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333986A" w14:textId="77777777" w:rsidR="00B14EF8" w:rsidRDefault="00B14EF8" w:rsidP="00D82780">
      <w:pPr>
        <w:pStyle w:val="CenteredTextSingleSpace"/>
        <w:spacing w:line="360" w:lineRule="auto"/>
        <w:jc w:val="left"/>
      </w:pPr>
    </w:p>
    <w:p w14:paraId="11B1E5BC" w14:textId="5460A9F4" w:rsidR="00563BFB" w:rsidRDefault="00F42220" w:rsidP="00D82780">
      <w:pPr>
        <w:pBdr>
          <w:top w:val="nil"/>
          <w:left w:val="nil"/>
          <w:bottom w:val="nil"/>
          <w:right w:val="nil"/>
          <w:between w:val="nil"/>
        </w:pBdr>
        <w:spacing w:line="360" w:lineRule="auto"/>
        <w:jc w:val="center"/>
        <w:rPr>
          <w:color w:val="000000"/>
        </w:rPr>
      </w:pPr>
      <w:r w:rsidRPr="00F42220">
        <w:rPr>
          <w:color w:val="000000"/>
        </w:rPr>
        <w:t>White Baltimore's Perceptions of Digital Neighborhood Watch</w:t>
      </w:r>
    </w:p>
    <w:p w14:paraId="70C716EA" w14:textId="77777777" w:rsidR="00563BFB" w:rsidRDefault="00563BFB" w:rsidP="00D82780">
      <w:pPr>
        <w:pBdr>
          <w:top w:val="nil"/>
          <w:left w:val="nil"/>
          <w:bottom w:val="nil"/>
          <w:right w:val="nil"/>
          <w:between w:val="nil"/>
        </w:pBdr>
        <w:spacing w:line="360" w:lineRule="auto"/>
        <w:jc w:val="center"/>
        <w:rPr>
          <w:color w:val="000000"/>
        </w:rPr>
      </w:pPr>
    </w:p>
    <w:p w14:paraId="20C70300" w14:textId="77777777" w:rsidR="00563BFB" w:rsidRDefault="00563BFB" w:rsidP="00D82780">
      <w:pPr>
        <w:pBdr>
          <w:top w:val="nil"/>
          <w:left w:val="nil"/>
          <w:bottom w:val="nil"/>
          <w:right w:val="nil"/>
          <w:between w:val="nil"/>
        </w:pBdr>
        <w:spacing w:line="360" w:lineRule="auto"/>
        <w:jc w:val="center"/>
        <w:rPr>
          <w:color w:val="000000"/>
        </w:rPr>
      </w:pPr>
      <w:r>
        <w:rPr>
          <w:color w:val="000000"/>
        </w:rPr>
        <w:t>by</w:t>
      </w:r>
    </w:p>
    <w:p w14:paraId="0DCAD15F" w14:textId="77777777" w:rsidR="00563BFB" w:rsidRDefault="00563BFB" w:rsidP="00D82780">
      <w:pPr>
        <w:pBdr>
          <w:top w:val="nil"/>
          <w:left w:val="nil"/>
          <w:bottom w:val="nil"/>
          <w:right w:val="nil"/>
          <w:between w:val="nil"/>
        </w:pBdr>
        <w:spacing w:line="360" w:lineRule="auto"/>
        <w:jc w:val="center"/>
        <w:rPr>
          <w:color w:val="000000"/>
        </w:rPr>
      </w:pPr>
      <w:r>
        <w:rPr>
          <w:color w:val="000000"/>
        </w:rPr>
        <w:t>Bryan McDonough</w:t>
      </w:r>
    </w:p>
    <w:p w14:paraId="38CEF018" w14:textId="42D2CAD6" w:rsidR="00563BFB" w:rsidRDefault="00535F86" w:rsidP="00D82780">
      <w:pPr>
        <w:pBdr>
          <w:top w:val="nil"/>
          <w:left w:val="nil"/>
          <w:bottom w:val="nil"/>
          <w:right w:val="nil"/>
          <w:between w:val="nil"/>
        </w:pBdr>
        <w:spacing w:line="360" w:lineRule="auto"/>
        <w:jc w:val="center"/>
        <w:rPr>
          <w:color w:val="000000"/>
        </w:rPr>
      </w:pPr>
      <w:r>
        <w:rPr>
          <w:color w:val="000000"/>
        </w:rPr>
        <w:t>Ju</w:t>
      </w:r>
      <w:r w:rsidR="00C01A82">
        <w:rPr>
          <w:color w:val="000000"/>
        </w:rPr>
        <w:t>ly</w:t>
      </w:r>
      <w:r w:rsidR="006A42C8">
        <w:rPr>
          <w:color w:val="000000"/>
        </w:rPr>
        <w:t xml:space="preserve"> </w:t>
      </w:r>
      <w:r w:rsidR="00563BFB">
        <w:rPr>
          <w:color w:val="000000"/>
        </w:rPr>
        <w:t>2020</w:t>
      </w:r>
    </w:p>
    <w:p w14:paraId="75DDA69A" w14:textId="77777777" w:rsidR="00563BFB" w:rsidRDefault="00563BFB" w:rsidP="00D82780">
      <w:pPr>
        <w:pBdr>
          <w:top w:val="nil"/>
          <w:left w:val="nil"/>
          <w:bottom w:val="nil"/>
          <w:right w:val="nil"/>
          <w:between w:val="nil"/>
        </w:pBdr>
        <w:spacing w:line="360" w:lineRule="auto"/>
        <w:jc w:val="center"/>
        <w:rPr>
          <w:color w:val="000000"/>
        </w:rPr>
      </w:pPr>
    </w:p>
    <w:p w14:paraId="534D52A3" w14:textId="77777777" w:rsidR="00563BFB" w:rsidRDefault="00563BFB" w:rsidP="00D82780">
      <w:pPr>
        <w:pBdr>
          <w:top w:val="nil"/>
          <w:left w:val="nil"/>
          <w:bottom w:val="nil"/>
          <w:right w:val="nil"/>
          <w:between w:val="nil"/>
        </w:pBdr>
        <w:spacing w:line="360" w:lineRule="auto"/>
        <w:jc w:val="center"/>
        <w:rPr>
          <w:color w:val="000000"/>
        </w:rPr>
      </w:pPr>
    </w:p>
    <w:p w14:paraId="5868183F" w14:textId="77777777" w:rsidR="00563BFB" w:rsidRDefault="00563BFB" w:rsidP="00D82780">
      <w:pPr>
        <w:pBdr>
          <w:top w:val="nil"/>
          <w:left w:val="nil"/>
          <w:bottom w:val="nil"/>
          <w:right w:val="nil"/>
          <w:between w:val="nil"/>
        </w:pBdr>
        <w:spacing w:line="360" w:lineRule="auto"/>
        <w:jc w:val="center"/>
        <w:rPr>
          <w:color w:val="000000"/>
        </w:rPr>
      </w:pPr>
      <w:r>
        <w:rPr>
          <w:color w:val="000000"/>
        </w:rPr>
        <w:t>Presented to the</w:t>
      </w:r>
    </w:p>
    <w:p w14:paraId="2C770B58" w14:textId="77777777" w:rsidR="00563BFB" w:rsidRDefault="00563BFB" w:rsidP="00D82780">
      <w:pPr>
        <w:pBdr>
          <w:top w:val="nil"/>
          <w:left w:val="nil"/>
          <w:bottom w:val="nil"/>
          <w:right w:val="nil"/>
          <w:between w:val="nil"/>
        </w:pBdr>
        <w:spacing w:line="360" w:lineRule="auto"/>
        <w:jc w:val="center"/>
        <w:rPr>
          <w:color w:val="000000"/>
        </w:rPr>
      </w:pPr>
      <w:r>
        <w:rPr>
          <w:color w:val="000000"/>
        </w:rPr>
        <w:t>Division of Science, Information Arts, and Technologies</w:t>
      </w:r>
    </w:p>
    <w:p w14:paraId="6DFAFC5E" w14:textId="77777777" w:rsidR="00563BFB" w:rsidRDefault="00563BFB" w:rsidP="00D82780">
      <w:pPr>
        <w:pBdr>
          <w:top w:val="nil"/>
          <w:left w:val="nil"/>
          <w:bottom w:val="nil"/>
          <w:right w:val="nil"/>
          <w:between w:val="nil"/>
        </w:pBdr>
        <w:spacing w:line="360" w:lineRule="auto"/>
        <w:jc w:val="center"/>
        <w:rPr>
          <w:color w:val="000000"/>
        </w:rPr>
      </w:pPr>
      <w:r>
        <w:rPr>
          <w:color w:val="000000"/>
        </w:rPr>
        <w:t>University of Baltimore</w:t>
      </w:r>
    </w:p>
    <w:p w14:paraId="50B09457" w14:textId="77777777" w:rsidR="00563BFB" w:rsidRDefault="00563BFB" w:rsidP="00D82780">
      <w:pPr>
        <w:pBdr>
          <w:top w:val="nil"/>
          <w:left w:val="nil"/>
          <w:bottom w:val="nil"/>
          <w:right w:val="nil"/>
          <w:between w:val="nil"/>
        </w:pBdr>
        <w:spacing w:line="360" w:lineRule="auto"/>
        <w:jc w:val="center"/>
        <w:rPr>
          <w:color w:val="000000"/>
        </w:rPr>
      </w:pPr>
    </w:p>
    <w:p w14:paraId="2137A08E" w14:textId="77777777" w:rsidR="00563BFB" w:rsidRDefault="00563BFB" w:rsidP="00D82780">
      <w:pPr>
        <w:pBdr>
          <w:top w:val="nil"/>
          <w:left w:val="nil"/>
          <w:bottom w:val="nil"/>
          <w:right w:val="nil"/>
          <w:between w:val="nil"/>
        </w:pBdr>
        <w:spacing w:line="360" w:lineRule="auto"/>
        <w:jc w:val="center"/>
        <w:rPr>
          <w:color w:val="000000"/>
        </w:rPr>
      </w:pPr>
    </w:p>
    <w:p w14:paraId="6E171DFB" w14:textId="77777777" w:rsidR="00563BFB" w:rsidRDefault="00563BFB" w:rsidP="00D82780">
      <w:pPr>
        <w:pBdr>
          <w:top w:val="nil"/>
          <w:left w:val="nil"/>
          <w:bottom w:val="nil"/>
          <w:right w:val="nil"/>
          <w:between w:val="nil"/>
        </w:pBdr>
        <w:spacing w:line="360" w:lineRule="auto"/>
        <w:jc w:val="center"/>
        <w:rPr>
          <w:color w:val="000000"/>
        </w:rPr>
      </w:pPr>
      <w:r>
        <w:rPr>
          <w:color w:val="000000"/>
        </w:rPr>
        <w:t>In Partial Fulfillment</w:t>
      </w:r>
    </w:p>
    <w:p w14:paraId="07E62172" w14:textId="77777777" w:rsidR="00563BFB" w:rsidRDefault="00563BFB" w:rsidP="00D82780">
      <w:pPr>
        <w:pBdr>
          <w:top w:val="nil"/>
          <w:left w:val="nil"/>
          <w:bottom w:val="nil"/>
          <w:right w:val="nil"/>
          <w:between w:val="nil"/>
        </w:pBdr>
        <w:spacing w:line="360" w:lineRule="auto"/>
        <w:jc w:val="center"/>
        <w:rPr>
          <w:color w:val="000000"/>
        </w:rPr>
      </w:pPr>
      <w:r>
        <w:rPr>
          <w:color w:val="000000"/>
        </w:rPr>
        <w:t>of the Requirements for the Degree of</w:t>
      </w:r>
    </w:p>
    <w:p w14:paraId="229DBE40" w14:textId="77777777" w:rsidR="00563BFB" w:rsidRDefault="00563BFB" w:rsidP="00D82780">
      <w:pPr>
        <w:pBdr>
          <w:top w:val="nil"/>
          <w:left w:val="nil"/>
          <w:bottom w:val="nil"/>
          <w:right w:val="nil"/>
          <w:between w:val="nil"/>
        </w:pBdr>
        <w:spacing w:line="360" w:lineRule="auto"/>
        <w:jc w:val="center"/>
        <w:rPr>
          <w:color w:val="000000"/>
        </w:rPr>
      </w:pPr>
      <w:r>
        <w:rPr>
          <w:color w:val="000000"/>
        </w:rPr>
        <w:t>Master of Science</w:t>
      </w:r>
    </w:p>
    <w:p w14:paraId="18985AB2" w14:textId="77777777" w:rsidR="00563BFB" w:rsidRDefault="00563BFB" w:rsidP="00D82780">
      <w:pPr>
        <w:pBdr>
          <w:top w:val="nil"/>
          <w:left w:val="nil"/>
          <w:bottom w:val="nil"/>
          <w:right w:val="nil"/>
          <w:between w:val="nil"/>
        </w:pBdr>
        <w:spacing w:line="360" w:lineRule="auto"/>
        <w:jc w:val="center"/>
        <w:rPr>
          <w:color w:val="000000"/>
        </w:rPr>
      </w:pPr>
    </w:p>
    <w:p w14:paraId="27DC100B" w14:textId="77777777" w:rsidR="00563BFB" w:rsidRDefault="00563BFB" w:rsidP="00D82780">
      <w:pPr>
        <w:pBdr>
          <w:top w:val="nil"/>
          <w:left w:val="nil"/>
          <w:bottom w:val="nil"/>
          <w:right w:val="nil"/>
          <w:between w:val="nil"/>
        </w:pBdr>
        <w:spacing w:line="360" w:lineRule="auto"/>
        <w:jc w:val="center"/>
        <w:rPr>
          <w:color w:val="000000"/>
        </w:rPr>
      </w:pPr>
    </w:p>
    <w:p w14:paraId="4060445F" w14:textId="63F62C52" w:rsidR="00563BFB" w:rsidRDefault="006A42C8" w:rsidP="00D82780">
      <w:pPr>
        <w:pBdr>
          <w:top w:val="nil"/>
          <w:left w:val="nil"/>
          <w:bottom w:val="nil"/>
          <w:right w:val="nil"/>
          <w:between w:val="nil"/>
        </w:pBdr>
        <w:spacing w:line="360" w:lineRule="auto"/>
        <w:jc w:val="center"/>
        <w:rPr>
          <w:color w:val="000000"/>
        </w:rPr>
      </w:pPr>
      <w:r>
        <w:rPr>
          <w:noProof/>
        </w:rPr>
        <mc:AlternateContent>
          <mc:Choice Requires="wpg">
            <w:drawing>
              <wp:anchor distT="0" distB="0" distL="114300" distR="114300" simplePos="0" relativeHeight="251658240" behindDoc="0" locked="0" layoutInCell="1" allowOverlap="1" wp14:anchorId="29F06390" wp14:editId="08014461">
                <wp:simplePos x="0" y="0"/>
                <wp:positionH relativeFrom="page">
                  <wp:posOffset>3514725</wp:posOffset>
                </wp:positionH>
                <wp:positionV relativeFrom="paragraph">
                  <wp:posOffset>61277</wp:posOffset>
                </wp:positionV>
                <wp:extent cx="1645920" cy="336550"/>
                <wp:effectExtent l="0" t="12700" r="0" b="0"/>
                <wp:wrapNone/>
                <wp:docPr id="28" name="Group 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45920" cy="336550"/>
                          <a:chOff x="5040" y="-221"/>
                          <a:chExt cx="2592" cy="530"/>
                        </a:xfrm>
                      </wpg:grpSpPr>
                      <pic:pic xmlns:pic="http://schemas.openxmlformats.org/drawingml/2006/picture">
                        <pic:nvPicPr>
                          <pic:cNvPr id="29" name="Picture 31"/>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5040" y="-222"/>
                            <a:ext cx="2592" cy="4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30" name="Text Box 30"/>
                        <wps:cNvSpPr txBox="1">
                          <a:spLocks/>
                        </wps:cNvSpPr>
                        <wps:spPr bwMode="auto">
                          <a:xfrm>
                            <a:off x="5040" y="-222"/>
                            <a:ext cx="2592" cy="5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44E6CB" w14:textId="77777777" w:rsidR="006A42C8" w:rsidRDefault="006A42C8" w:rsidP="006A42C8">
                              <w:pPr>
                                <w:rPr>
                                  <w:sz w:val="18"/>
                                </w:rPr>
                              </w:pPr>
                            </w:p>
                            <w:p w14:paraId="3256C1D4" w14:textId="77777777" w:rsidR="006A42C8" w:rsidRDefault="006A42C8" w:rsidP="006A42C8">
                              <w:pPr>
                                <w:spacing w:before="151"/>
                                <w:rPr>
                                  <w:rFonts w:ascii="Arial"/>
                                  <w:sz w:val="14"/>
                                </w:rPr>
                              </w:pPr>
                              <w:hyperlink r:id="rId11">
                                <w:r>
                                  <w:rPr>
                                    <w:rFonts w:ascii="Arial"/>
                                    <w:color w:val="0092BE"/>
                                    <w:sz w:val="14"/>
                                  </w:rPr>
                                  <w:t>Kathryn</w:t>
                                </w:r>
                                <w:r>
                                  <w:rPr>
                                    <w:rFonts w:ascii="Arial"/>
                                    <w:color w:val="0092BE"/>
                                    <w:spacing w:val="-21"/>
                                    <w:sz w:val="14"/>
                                  </w:rPr>
                                  <w:t xml:space="preserve"> </w:t>
                                </w:r>
                                <w:r>
                                  <w:rPr>
                                    <w:rFonts w:ascii="Arial"/>
                                    <w:color w:val="0092BE"/>
                                    <w:sz w:val="14"/>
                                  </w:rPr>
                                  <w:t>Summers</w:t>
                                </w:r>
                                <w:r>
                                  <w:rPr>
                                    <w:rFonts w:ascii="Arial"/>
                                    <w:color w:val="0092BE"/>
                                    <w:spacing w:val="-21"/>
                                    <w:sz w:val="14"/>
                                  </w:rPr>
                                  <w:t xml:space="preserve"> </w:t>
                                </w:r>
                                <w:r>
                                  <w:rPr>
                                    <w:rFonts w:ascii="Arial"/>
                                    <w:color w:val="0092BE"/>
                                    <w:sz w:val="14"/>
                                  </w:rPr>
                                  <w:t>(Jul</w:t>
                                </w:r>
                                <w:r>
                                  <w:rPr>
                                    <w:rFonts w:ascii="Arial"/>
                                    <w:color w:val="0092BE"/>
                                    <w:spacing w:val="-21"/>
                                    <w:sz w:val="14"/>
                                  </w:rPr>
                                  <w:t xml:space="preserve"> </w:t>
                                </w:r>
                                <w:r>
                                  <w:rPr>
                                    <w:rFonts w:ascii="Arial"/>
                                    <w:color w:val="0092BE"/>
                                    <w:sz w:val="14"/>
                                  </w:rPr>
                                  <w:t>7,</w:t>
                                </w:r>
                                <w:r>
                                  <w:rPr>
                                    <w:rFonts w:ascii="Arial"/>
                                    <w:color w:val="0092BE"/>
                                    <w:spacing w:val="-21"/>
                                    <w:sz w:val="14"/>
                                  </w:rPr>
                                  <w:t xml:space="preserve"> </w:t>
                                </w:r>
                                <w:r>
                                  <w:rPr>
                                    <w:rFonts w:ascii="Arial"/>
                                    <w:color w:val="0092BE"/>
                                    <w:sz w:val="14"/>
                                  </w:rPr>
                                  <w:t>2020</w:t>
                                </w:r>
                                <w:r>
                                  <w:rPr>
                                    <w:rFonts w:ascii="Arial"/>
                                    <w:color w:val="0092BE"/>
                                    <w:spacing w:val="-21"/>
                                    <w:sz w:val="14"/>
                                  </w:rPr>
                                  <w:t xml:space="preserve"> </w:t>
                                </w:r>
                                <w:r>
                                  <w:rPr>
                                    <w:rFonts w:ascii="Arial"/>
                                    <w:color w:val="0092BE"/>
                                    <w:sz w:val="14"/>
                                  </w:rPr>
                                  <w:t>16:10</w:t>
                                </w:r>
                                <w:r>
                                  <w:rPr>
                                    <w:rFonts w:ascii="Arial"/>
                                    <w:color w:val="0092BE"/>
                                    <w:spacing w:val="-21"/>
                                    <w:sz w:val="14"/>
                                  </w:rPr>
                                  <w:t xml:space="preserve"> </w:t>
                                </w:r>
                                <w:r>
                                  <w:rPr>
                                    <w:rFonts w:ascii="Arial"/>
                                    <w:color w:val="0092BE"/>
                                    <w:sz w:val="14"/>
                                  </w:rPr>
                                  <w:t>EDT)</w:t>
                                </w:r>
                              </w:hyperlink>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9F06390" id="Group 29" o:spid="_x0000_s1026" style="position:absolute;left:0;text-align:left;margin-left:276.75pt;margin-top:4.8pt;width:129.6pt;height:26.5pt;z-index:251658240;mso-position-horizontal-relative:page" coordorigin="5040,-221" coordsize="2592,530"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1" o:spid="_x0000_s1027" type="#_x0000_t75" style="position:absolute;left:5040;top:-222;width:2592;height:490;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">
                  <v:imagedata r:id="rId12" o:title=""/>
                  <v:path arrowok="t"/>
                  <o:lock v:ext="edit" aspectratio="f"/>
                </v:shape>
                <v:shapetype id="_x0000_t202" coordsize="21600,21600" o:spt="202" path="m,l,21600r21600,l21600,xe">
                  <v:stroke joinstyle="miter"/>
                  <v:path gradientshapeok="t" o:connecttype="rect"/>
                </v:shapetype>
                <v:shape id="Text Box 30" o:spid="_x0000_s1028" type="#_x0000_t202" style="position:absolute;left:5040;top:-222;width:2592;height:530;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" filled="f" stroked="f">
                  <v:path arrowok="t"/>
                  <v:textbox inset="0,0,0,0">
                    <w:txbxContent>
                      <w:p w14:paraId="1444E6CB" w14:textId="77777777" w:rsidR="006A42C8" w:rsidRDefault="006A42C8" w:rsidP="006A42C8">
                        <w:pPr>
                          <w:rPr>
                            <w:sz w:val="18"/>
                          </w:rPr>
                        </w:pPr>
                      </w:p>
                      <w:p w14:paraId="3256C1D4" w14:textId="77777777" w:rsidR="006A42C8" w:rsidRDefault="006A42C8" w:rsidP="006A42C8">
                        <w:pPr>
                          <w:spacing w:before="151"/>
                          <w:rPr>
                            <w:rFonts w:ascii="Arial"/>
                            <w:sz w:val="14"/>
                          </w:rPr>
                        </w:pPr>
                        <w:hyperlink r:id="rId13">
                          <w:r>
                            <w:rPr>
                              <w:rFonts w:ascii="Arial"/>
                              <w:color w:val="0092BE"/>
                              <w:sz w:val="14"/>
                            </w:rPr>
                            <w:t>Kathryn</w:t>
                          </w:r>
                          <w:r>
                            <w:rPr>
                              <w:rFonts w:ascii="Arial"/>
                              <w:color w:val="0092BE"/>
                              <w:spacing w:val="-21"/>
                              <w:sz w:val="14"/>
                            </w:rPr>
                            <w:t xml:space="preserve"> </w:t>
                          </w:r>
                          <w:r>
                            <w:rPr>
                              <w:rFonts w:ascii="Arial"/>
                              <w:color w:val="0092BE"/>
                              <w:sz w:val="14"/>
                            </w:rPr>
                            <w:t>Summers</w:t>
                          </w:r>
                          <w:r>
                            <w:rPr>
                              <w:rFonts w:ascii="Arial"/>
                              <w:color w:val="0092BE"/>
                              <w:spacing w:val="-21"/>
                              <w:sz w:val="14"/>
                            </w:rPr>
                            <w:t xml:space="preserve"> </w:t>
                          </w:r>
                          <w:r>
                            <w:rPr>
                              <w:rFonts w:ascii="Arial"/>
                              <w:color w:val="0092BE"/>
                              <w:sz w:val="14"/>
                            </w:rPr>
                            <w:t>(Jul</w:t>
                          </w:r>
                          <w:r>
                            <w:rPr>
                              <w:rFonts w:ascii="Arial"/>
                              <w:color w:val="0092BE"/>
                              <w:spacing w:val="-21"/>
                              <w:sz w:val="14"/>
                            </w:rPr>
                            <w:t xml:space="preserve"> </w:t>
                          </w:r>
                          <w:r>
                            <w:rPr>
                              <w:rFonts w:ascii="Arial"/>
                              <w:color w:val="0092BE"/>
                              <w:sz w:val="14"/>
                            </w:rPr>
                            <w:t>7,</w:t>
                          </w:r>
                          <w:r>
                            <w:rPr>
                              <w:rFonts w:ascii="Arial"/>
                              <w:color w:val="0092BE"/>
                              <w:spacing w:val="-21"/>
                              <w:sz w:val="14"/>
                            </w:rPr>
                            <w:t xml:space="preserve"> </w:t>
                          </w:r>
                          <w:r>
                            <w:rPr>
                              <w:rFonts w:ascii="Arial"/>
                              <w:color w:val="0092BE"/>
                              <w:sz w:val="14"/>
                            </w:rPr>
                            <w:t>2020</w:t>
                          </w:r>
                          <w:r>
                            <w:rPr>
                              <w:rFonts w:ascii="Arial"/>
                              <w:color w:val="0092BE"/>
                              <w:spacing w:val="-21"/>
                              <w:sz w:val="14"/>
                            </w:rPr>
                            <w:t xml:space="preserve"> </w:t>
                          </w:r>
                          <w:r>
                            <w:rPr>
                              <w:rFonts w:ascii="Arial"/>
                              <w:color w:val="0092BE"/>
                              <w:sz w:val="14"/>
                            </w:rPr>
                            <w:t>16:10</w:t>
                          </w:r>
                          <w:r>
                            <w:rPr>
                              <w:rFonts w:ascii="Arial"/>
                              <w:color w:val="0092BE"/>
                              <w:spacing w:val="-21"/>
                              <w:sz w:val="14"/>
                            </w:rPr>
                            <w:t xml:space="preserve"> </w:t>
                          </w:r>
                          <w:r>
                            <w:rPr>
                              <w:rFonts w:ascii="Arial"/>
                              <w:color w:val="0092BE"/>
                              <w:sz w:val="14"/>
                            </w:rPr>
                            <w:t>EDT)</w:t>
                          </w:r>
                        </w:hyperlink>
                      </w:p>
                    </w:txbxContent>
                  </v:textbox>
                </v:shape>
                <w10:wrap anchorx="page"/>
              </v:group>
            </w:pict>
          </mc:Fallback>
        </mc:AlternateContent>
      </w:r>
    </w:p>
    <w:p w14:paraId="482BCA33" w14:textId="2155873C" w:rsidR="00563BFB" w:rsidRDefault="00563BFB" w:rsidP="00D82780">
      <w:pPr>
        <w:pBdr>
          <w:top w:val="nil"/>
          <w:left w:val="nil"/>
          <w:bottom w:val="nil"/>
          <w:right w:val="nil"/>
          <w:between w:val="nil"/>
        </w:pBdr>
        <w:spacing w:line="360" w:lineRule="auto"/>
        <w:ind w:left="720" w:firstLine="720"/>
        <w:rPr>
          <w:color w:val="000000"/>
        </w:rPr>
      </w:pPr>
      <w:r>
        <w:rPr>
          <w:color w:val="000000"/>
        </w:rPr>
        <w:t xml:space="preserve">Approved by: </w:t>
      </w:r>
      <w:r>
        <w:rPr>
          <w:color w:val="000000"/>
        </w:rPr>
        <w:tab/>
        <w:t>________________________________</w:t>
      </w:r>
    </w:p>
    <w:p w14:paraId="52F8F0A0" w14:textId="092434E2" w:rsidR="00563BFB" w:rsidRDefault="00563BFB" w:rsidP="00D82780">
      <w:pPr>
        <w:pBdr>
          <w:top w:val="nil"/>
          <w:left w:val="nil"/>
          <w:bottom w:val="nil"/>
          <w:right w:val="nil"/>
          <w:between w:val="nil"/>
        </w:pBdr>
        <w:spacing w:line="360" w:lineRule="auto"/>
        <w:rPr>
          <w:color w:val="000000"/>
        </w:rPr>
      </w:pPr>
      <w:r>
        <w:rPr>
          <w:color w:val="000000"/>
        </w:rPr>
        <w:tab/>
      </w:r>
      <w:r>
        <w:rPr>
          <w:color w:val="000000"/>
        </w:rPr>
        <w:tab/>
      </w:r>
      <w:r>
        <w:rPr>
          <w:color w:val="000000"/>
        </w:rPr>
        <w:tab/>
      </w:r>
      <w:r>
        <w:rPr>
          <w:color w:val="000000"/>
        </w:rPr>
        <w:tab/>
        <w:t>Kathryn Summers, IDIA M.S. Program Director</w:t>
      </w:r>
    </w:p>
    <w:p w14:paraId="33340BC2" w14:textId="4D0D68FD" w:rsidR="00563BFB" w:rsidRDefault="006A42C8" w:rsidP="00D82780">
      <w:pPr>
        <w:pBdr>
          <w:top w:val="nil"/>
          <w:left w:val="nil"/>
          <w:bottom w:val="nil"/>
          <w:right w:val="nil"/>
          <w:between w:val="nil"/>
        </w:pBdr>
        <w:spacing w:line="360" w:lineRule="auto"/>
        <w:rPr>
          <w:color w:val="000000"/>
        </w:rPr>
      </w:pPr>
      <w:r>
        <w:rPr>
          <w:noProof/>
          <w:sz w:val="14"/>
        </w:rPr>
        <w:drawing>
          <wp:anchor distT="0" distB="0" distL="114300" distR="114300" simplePos="0" relativeHeight="251660288" behindDoc="0" locked="0" layoutInCell="1" allowOverlap="1" wp14:anchorId="7885411B" wp14:editId="21B0B480">
            <wp:simplePos x="0" y="0"/>
            <wp:positionH relativeFrom="column">
              <wp:posOffset>2143125</wp:posOffset>
            </wp:positionH>
            <wp:positionV relativeFrom="paragraph">
              <wp:posOffset>345440</wp:posOffset>
            </wp:positionV>
            <wp:extent cx="1071245" cy="365760"/>
            <wp:effectExtent l="0" t="0" r="0" b="0"/>
            <wp:wrapTopAndBottom/>
            <wp:docPr id="25" name="Picture 25" descr="A close up of a map&#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 name="Picture 25"/>
                    <pic:cNvPicPr>
                      <a:picLocks/>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71245" cy="3657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anchor>
        </w:drawing>
      </w:r>
    </w:p>
    <w:p w14:paraId="6EB3DEF3" w14:textId="5BC167BF" w:rsidR="00563BFB" w:rsidRDefault="00563BFB" w:rsidP="00D82780">
      <w:pPr>
        <w:pBdr>
          <w:top w:val="nil"/>
          <w:left w:val="nil"/>
          <w:bottom w:val="nil"/>
          <w:right w:val="nil"/>
          <w:between w:val="nil"/>
        </w:pBdr>
        <w:spacing w:line="360" w:lineRule="auto"/>
        <w:rPr>
          <w:color w:val="000000"/>
        </w:rPr>
      </w:pPr>
      <w:r>
        <w:rPr>
          <w:color w:val="000000"/>
        </w:rPr>
        <w:tab/>
      </w:r>
      <w:r>
        <w:rPr>
          <w:color w:val="000000"/>
        </w:rPr>
        <w:tab/>
      </w:r>
      <w:r>
        <w:rPr>
          <w:color w:val="000000"/>
        </w:rPr>
        <w:tab/>
      </w:r>
      <w:r>
        <w:rPr>
          <w:color w:val="000000"/>
        </w:rPr>
        <w:tab/>
        <w:t>________________________________</w:t>
      </w:r>
    </w:p>
    <w:p w14:paraId="057D0971" w14:textId="371FCFA1" w:rsidR="00563BFB" w:rsidRDefault="00563BFB" w:rsidP="00D82780">
      <w:pPr>
        <w:pBdr>
          <w:top w:val="nil"/>
          <w:left w:val="nil"/>
          <w:bottom w:val="nil"/>
          <w:right w:val="nil"/>
          <w:between w:val="nil"/>
        </w:pBdr>
        <w:spacing w:line="360" w:lineRule="auto"/>
        <w:rPr>
          <w:color w:val="000000"/>
        </w:rPr>
      </w:pPr>
      <w:r>
        <w:rPr>
          <w:color w:val="000000"/>
        </w:rPr>
        <w:tab/>
      </w:r>
      <w:r>
        <w:rPr>
          <w:color w:val="000000"/>
        </w:rPr>
        <w:tab/>
      </w:r>
      <w:r>
        <w:rPr>
          <w:color w:val="000000"/>
        </w:rPr>
        <w:tab/>
      </w:r>
      <w:r>
        <w:rPr>
          <w:color w:val="000000"/>
        </w:rPr>
        <w:tab/>
      </w:r>
      <w:r w:rsidR="006A42C8">
        <w:rPr>
          <w:color w:val="000000"/>
        </w:rPr>
        <w:t>Greg Walsh</w:t>
      </w:r>
    </w:p>
    <w:p w14:paraId="7C5B90BC" w14:textId="59AC9B1C" w:rsidR="00B14EF8" w:rsidRDefault="0003432E" w:rsidP="00D82780">
      <w:pPr>
        <w:pStyle w:val="CenteredTextSingleSpace"/>
        <w:spacing w:line="360" w:lineRule="auto"/>
      </w:pPr>
      <w:r>
        <w:br w:type="page"/>
      </w:r>
      <w:bookmarkStart w:id="0" w:name="Abstract"/>
      <w:bookmarkEnd w:id="0"/>
      <w:r w:rsidR="00B649F7">
        <w:lastRenderedPageBreak/>
        <w:t>Abstract</w:t>
      </w:r>
    </w:p>
    <w:p w14:paraId="0E435824" w14:textId="77777777" w:rsidR="002E60EB" w:rsidRPr="00D82780" w:rsidRDefault="002E60EB" w:rsidP="004F69B8">
      <w:pPr>
        <w:pStyle w:val="BodyText"/>
        <w:ind w:right="0"/>
      </w:pPr>
      <w:r w:rsidRPr="00D82780">
        <w:t xml:space="preserve">Baltimore City has a national reputation as a dangerous city, and statistically, it’s true. Baltimore has higher than average rates of violent and property crime. In an effort to increase the safety of their homes and neighborhoods, many residents have purchased Wi-Fi-enabled home or doorbell security cameras to deter criminal activity and to assist in criminal identification if and when a crime does occur. Neighborhood communities have formed online groups on platforms such as Facebook and Nextdoor where these incidents are discussed, and video footage is shared, serving as a digital neighborhood watch. As technology continues to advance and new crime alert apps enter the market, questions have emerged as to how this increase in awareness of criminal activity may be impacting residents’ perceptions of safety, privacy, and security. Ultimately, understanding the impact of this technology on individuals will inform a discussion on whether or not digital neighborhood watch groups and technologies in their various forms are having a positive impact on the perception of neighborhood safety and how this may impact resident growth, retention, and overall neighborhood health. </w:t>
      </w:r>
    </w:p>
    <w:p w14:paraId="41DCB751" w14:textId="489915F3" w:rsidR="008C53D5" w:rsidRDefault="002E60EB" w:rsidP="004F69B8">
      <w:pPr>
        <w:pStyle w:val="BodyText"/>
        <w:ind w:right="0"/>
      </w:pPr>
      <w:r>
        <w:t xml:space="preserve">This study utilized two rounds of research, focusing on two areas of inquiry; (1) the usage and sharing of public-facing home security camera footage and (2) the usage of online social platforms and mobile apps that residents have used to facilitate digital neighborhood watch groups. The first round of research was comprised of an online survey that reached 289 Baltimore City residents and the second being 12 individual in-depth interviews targeting four Baltimore City neighborhoods; Canton, Federal Hill, Hampden, and Mt. Washington. The results of this research show that (1) residents feel safer when home security cameras are present in their neighborhood (2) residents’ value security over privacy and are willing to forgo privacy in public spaces to increase their safety (3) residents are willing to share their home security camera footage with their neighbors and the police in order to assist in criminal investigations, as long as the footage is being shared and not accessed freely in the form of a live video feed. However, there was no consistency to how people felt about and interacted with neighborhood watch groups and crime alert apps. The notifications were found to cause anxiety and </w:t>
      </w:r>
      <w:r>
        <w:lastRenderedPageBreak/>
        <w:t xml:space="preserve">negatively impact perception of safety in some, yet comforted others by helping them to feel better informed. </w:t>
      </w:r>
      <w:r w:rsidR="0003432E">
        <w:br w:type="page"/>
      </w:r>
      <w:bookmarkStart w:id="1" w:name="Dedication"/>
      <w:bookmarkEnd w:id="1"/>
    </w:p>
    <w:p w14:paraId="0D5BE96F" w14:textId="77777777" w:rsidR="00883AC1" w:rsidRDefault="00883AC1" w:rsidP="002C5232">
      <w:pPr>
        <w:pStyle w:val="BodyText"/>
        <w:sectPr w:rsidR="00883AC1" w:rsidSect="0003432E">
          <w:headerReference w:type="even" r:id="rId15"/>
          <w:headerReference w:type="default" r:id="rId16"/>
          <w:footerReference w:type="even" r:id="rId17"/>
          <w:footerReference w:type="default" r:id="rId18"/>
          <w:pgSz w:w="12240" w:h="15840" w:code="1"/>
          <w:pgMar w:top="1440" w:right="1440" w:bottom="1915" w:left="2160" w:header="1440" w:footer="1440" w:gutter="0"/>
          <w:pgNumType w:fmt="lowerRoman" w:start="2"/>
          <w:cols w:space="720"/>
          <w:noEndnote/>
        </w:sectPr>
      </w:pPr>
    </w:p>
    <w:p w14:paraId="1A16F9C1" w14:textId="77777777" w:rsidR="00B14EF8" w:rsidRDefault="00B14EF8" w:rsidP="00CA6D1F">
      <w:pPr>
        <w:pStyle w:val="BodyText"/>
        <w:jc w:val="center"/>
      </w:pPr>
      <w:r>
        <w:lastRenderedPageBreak/>
        <w:t>T</w:t>
      </w:r>
      <w:r w:rsidR="00B649F7">
        <w:t>able</w:t>
      </w:r>
      <w:r>
        <w:t xml:space="preserve"> </w:t>
      </w:r>
      <w:r w:rsidR="00B649F7">
        <w:t>of</w:t>
      </w:r>
      <w:r>
        <w:t xml:space="preserve"> C</w:t>
      </w:r>
      <w:r w:rsidR="00B649F7">
        <w:t>ontents</w:t>
      </w:r>
    </w:p>
    <w:p w14:paraId="7FE9FB54" w14:textId="3B7E91B3" w:rsidR="00D22015" w:rsidRDefault="00076D6C">
      <w:pPr>
        <w:pStyle w:val="TOC1"/>
        <w:rPr>
          <w:rFonts w:asciiTheme="minorHAnsi" w:eastAsiaTheme="minorEastAsia" w:hAnsiTheme="minorHAnsi" w:cstheme="minorBidi"/>
          <w:lang w:eastAsia="zh-CN"/>
        </w:rPr>
      </w:pPr>
      <w:r>
        <w:rPr>
          <w:b/>
          <w:bCs/>
        </w:rPr>
        <w:fldChar w:fldCharType="begin"/>
      </w:r>
      <w:r w:rsidR="00F51926">
        <w:rPr>
          <w:b/>
          <w:bCs/>
        </w:rPr>
        <w:instrText xml:space="preserve"> TOC \o "1-4" \h \z \u </w:instrText>
      </w:r>
      <w:r>
        <w:rPr>
          <w:b/>
          <w:bCs/>
        </w:rPr>
        <w:fldChar w:fldCharType="separate"/>
      </w:r>
      <w:hyperlink w:anchor="_Toc43147368" w:history="1">
        <w:r w:rsidR="00D22015" w:rsidRPr="009858BD">
          <w:rPr>
            <w:rStyle w:val="Hyperlink"/>
          </w:rPr>
          <w:t>List of Tables</w:t>
        </w:r>
        <w:r w:rsidR="00D22015">
          <w:rPr>
            <w:webHidden/>
          </w:rPr>
          <w:tab/>
        </w:r>
        <w:r w:rsidR="00D22015">
          <w:rPr>
            <w:webHidden/>
          </w:rPr>
          <w:fldChar w:fldCharType="begin"/>
        </w:r>
        <w:r w:rsidR="00D22015">
          <w:rPr>
            <w:webHidden/>
          </w:rPr>
          <w:instrText xml:space="preserve"> PAGEREF _Toc43147368 \h </w:instrText>
        </w:r>
        <w:r w:rsidR="00D22015">
          <w:rPr>
            <w:webHidden/>
          </w:rPr>
        </w:r>
        <w:r w:rsidR="00D22015">
          <w:rPr>
            <w:webHidden/>
          </w:rPr>
          <w:fldChar w:fldCharType="separate"/>
        </w:r>
        <w:r w:rsidR="00D22015">
          <w:rPr>
            <w:webHidden/>
          </w:rPr>
          <w:t>iv</w:t>
        </w:r>
        <w:r w:rsidR="00D22015">
          <w:rPr>
            <w:webHidden/>
          </w:rPr>
          <w:fldChar w:fldCharType="end"/>
        </w:r>
      </w:hyperlink>
    </w:p>
    <w:p w14:paraId="4E5BD0E2" w14:textId="0C12FA3E" w:rsidR="00D22015" w:rsidRDefault="00F46A69">
      <w:pPr>
        <w:pStyle w:val="TOC1"/>
        <w:rPr>
          <w:rFonts w:asciiTheme="minorHAnsi" w:eastAsiaTheme="minorEastAsia" w:hAnsiTheme="minorHAnsi" w:cstheme="minorBidi"/>
          <w:lang w:eastAsia="zh-CN"/>
        </w:rPr>
      </w:pPr>
      <w:hyperlink w:anchor="_Toc43147369" w:history="1">
        <w:r w:rsidR="00D22015" w:rsidRPr="009858BD">
          <w:rPr>
            <w:rStyle w:val="Hyperlink"/>
          </w:rPr>
          <w:t>List of Figures</w:t>
        </w:r>
        <w:r w:rsidR="00D22015">
          <w:rPr>
            <w:webHidden/>
          </w:rPr>
          <w:tab/>
        </w:r>
        <w:r w:rsidR="00D22015">
          <w:rPr>
            <w:webHidden/>
          </w:rPr>
          <w:fldChar w:fldCharType="begin"/>
        </w:r>
        <w:r w:rsidR="00D22015">
          <w:rPr>
            <w:webHidden/>
          </w:rPr>
          <w:instrText xml:space="preserve"> PAGEREF _Toc43147369 \h </w:instrText>
        </w:r>
        <w:r w:rsidR="00D22015">
          <w:rPr>
            <w:webHidden/>
          </w:rPr>
        </w:r>
        <w:r w:rsidR="00D22015">
          <w:rPr>
            <w:webHidden/>
          </w:rPr>
          <w:fldChar w:fldCharType="separate"/>
        </w:r>
        <w:r w:rsidR="00D22015">
          <w:rPr>
            <w:webHidden/>
          </w:rPr>
          <w:t>v</w:t>
        </w:r>
        <w:r w:rsidR="00D22015">
          <w:rPr>
            <w:webHidden/>
          </w:rPr>
          <w:fldChar w:fldCharType="end"/>
        </w:r>
      </w:hyperlink>
    </w:p>
    <w:p w14:paraId="3369423F" w14:textId="151BA50E" w:rsidR="00D22015" w:rsidRDefault="00F46A69">
      <w:pPr>
        <w:pStyle w:val="TOC1"/>
        <w:rPr>
          <w:rFonts w:asciiTheme="minorHAnsi" w:eastAsiaTheme="minorEastAsia" w:hAnsiTheme="minorHAnsi" w:cstheme="minorBidi"/>
          <w:lang w:eastAsia="zh-CN"/>
        </w:rPr>
      </w:pPr>
      <w:hyperlink w:anchor="_Toc43147370" w:history="1">
        <w:r w:rsidR="00D22015" w:rsidRPr="009858BD">
          <w:rPr>
            <w:rStyle w:val="Hyperlink"/>
          </w:rPr>
          <w:t>Chapter 1: Introduction</w:t>
        </w:r>
        <w:r w:rsidR="00D22015">
          <w:rPr>
            <w:webHidden/>
          </w:rPr>
          <w:tab/>
        </w:r>
        <w:r w:rsidR="00D22015">
          <w:rPr>
            <w:webHidden/>
          </w:rPr>
          <w:fldChar w:fldCharType="begin"/>
        </w:r>
        <w:r w:rsidR="00D22015">
          <w:rPr>
            <w:webHidden/>
          </w:rPr>
          <w:instrText xml:space="preserve"> PAGEREF _Toc43147370 \h </w:instrText>
        </w:r>
        <w:r w:rsidR="00D22015">
          <w:rPr>
            <w:webHidden/>
          </w:rPr>
        </w:r>
        <w:r w:rsidR="00D22015">
          <w:rPr>
            <w:webHidden/>
          </w:rPr>
          <w:fldChar w:fldCharType="separate"/>
        </w:r>
        <w:r w:rsidR="00D22015">
          <w:rPr>
            <w:webHidden/>
          </w:rPr>
          <w:t>1</w:t>
        </w:r>
        <w:r w:rsidR="00D22015">
          <w:rPr>
            <w:webHidden/>
          </w:rPr>
          <w:fldChar w:fldCharType="end"/>
        </w:r>
      </w:hyperlink>
    </w:p>
    <w:p w14:paraId="681F440D" w14:textId="0D0D736D" w:rsidR="00D22015" w:rsidRDefault="00F46A69">
      <w:pPr>
        <w:pStyle w:val="TOC1"/>
        <w:rPr>
          <w:rFonts w:asciiTheme="minorHAnsi" w:eastAsiaTheme="minorEastAsia" w:hAnsiTheme="minorHAnsi" w:cstheme="minorBidi"/>
          <w:lang w:eastAsia="zh-CN"/>
        </w:rPr>
      </w:pPr>
      <w:hyperlink w:anchor="_Toc43147371" w:history="1">
        <w:r w:rsidR="00D22015" w:rsidRPr="009858BD">
          <w:rPr>
            <w:rStyle w:val="Hyperlink"/>
          </w:rPr>
          <w:t>Chapter 2: Literature Review</w:t>
        </w:r>
        <w:r w:rsidR="00D22015">
          <w:rPr>
            <w:webHidden/>
          </w:rPr>
          <w:tab/>
        </w:r>
        <w:r w:rsidR="00D22015">
          <w:rPr>
            <w:webHidden/>
          </w:rPr>
          <w:fldChar w:fldCharType="begin"/>
        </w:r>
        <w:r w:rsidR="00D22015">
          <w:rPr>
            <w:webHidden/>
          </w:rPr>
          <w:instrText xml:space="preserve"> PAGEREF _Toc43147371 \h </w:instrText>
        </w:r>
        <w:r w:rsidR="00D22015">
          <w:rPr>
            <w:webHidden/>
          </w:rPr>
        </w:r>
        <w:r w:rsidR="00D22015">
          <w:rPr>
            <w:webHidden/>
          </w:rPr>
          <w:fldChar w:fldCharType="separate"/>
        </w:r>
        <w:r w:rsidR="00D22015">
          <w:rPr>
            <w:webHidden/>
          </w:rPr>
          <w:t>4</w:t>
        </w:r>
        <w:r w:rsidR="00D22015">
          <w:rPr>
            <w:webHidden/>
          </w:rPr>
          <w:fldChar w:fldCharType="end"/>
        </w:r>
      </w:hyperlink>
    </w:p>
    <w:p w14:paraId="12828669" w14:textId="0C17AA95" w:rsidR="00D22015" w:rsidRDefault="00F46A69">
      <w:pPr>
        <w:pStyle w:val="TOC2"/>
        <w:rPr>
          <w:rFonts w:asciiTheme="minorHAnsi" w:eastAsiaTheme="minorEastAsia" w:hAnsiTheme="minorHAnsi" w:cstheme="minorBidi"/>
          <w:lang w:eastAsia="zh-CN"/>
        </w:rPr>
      </w:pPr>
      <w:hyperlink w:anchor="_Toc43147372" w:history="1">
        <w:r w:rsidR="00D22015" w:rsidRPr="009858BD">
          <w:rPr>
            <w:rStyle w:val="Hyperlink"/>
          </w:rPr>
          <w:t>Baltimore City</w:t>
        </w:r>
        <w:r w:rsidR="00D22015">
          <w:rPr>
            <w:webHidden/>
          </w:rPr>
          <w:tab/>
        </w:r>
        <w:r w:rsidR="00D22015">
          <w:rPr>
            <w:webHidden/>
          </w:rPr>
          <w:fldChar w:fldCharType="begin"/>
        </w:r>
        <w:r w:rsidR="00D22015">
          <w:rPr>
            <w:webHidden/>
          </w:rPr>
          <w:instrText xml:space="preserve"> PAGEREF _Toc43147372 \h </w:instrText>
        </w:r>
        <w:r w:rsidR="00D22015">
          <w:rPr>
            <w:webHidden/>
          </w:rPr>
        </w:r>
        <w:r w:rsidR="00D22015">
          <w:rPr>
            <w:webHidden/>
          </w:rPr>
          <w:fldChar w:fldCharType="separate"/>
        </w:r>
        <w:r w:rsidR="00D22015">
          <w:rPr>
            <w:webHidden/>
          </w:rPr>
          <w:t>4</w:t>
        </w:r>
        <w:r w:rsidR="00D22015">
          <w:rPr>
            <w:webHidden/>
          </w:rPr>
          <w:fldChar w:fldCharType="end"/>
        </w:r>
      </w:hyperlink>
    </w:p>
    <w:p w14:paraId="346B1BE6" w14:textId="23BB7ACD" w:rsidR="00D22015" w:rsidRDefault="00F46A69">
      <w:pPr>
        <w:pStyle w:val="TOC3"/>
        <w:tabs>
          <w:tab w:val="right" w:leader="dot" w:pos="8630"/>
        </w:tabs>
        <w:rPr>
          <w:rFonts w:asciiTheme="minorHAnsi" w:eastAsiaTheme="minorEastAsia" w:hAnsiTheme="minorHAnsi" w:cstheme="minorBidi"/>
          <w:noProof/>
          <w:lang w:eastAsia="zh-CN"/>
        </w:rPr>
      </w:pPr>
      <w:hyperlink w:anchor="_Toc43147373" w:history="1">
        <w:r w:rsidR="00D22015" w:rsidRPr="009858BD">
          <w:rPr>
            <w:rStyle w:val="Hyperlink"/>
            <w:noProof/>
          </w:rPr>
          <w:t>A City of Neighborhoods</w:t>
        </w:r>
        <w:r w:rsidR="00D22015">
          <w:rPr>
            <w:noProof/>
            <w:webHidden/>
          </w:rPr>
          <w:tab/>
        </w:r>
        <w:r w:rsidR="00D22015">
          <w:rPr>
            <w:noProof/>
            <w:webHidden/>
          </w:rPr>
          <w:fldChar w:fldCharType="begin"/>
        </w:r>
        <w:r w:rsidR="00D22015">
          <w:rPr>
            <w:noProof/>
            <w:webHidden/>
          </w:rPr>
          <w:instrText xml:space="preserve"> PAGEREF _Toc43147373 \h </w:instrText>
        </w:r>
        <w:r w:rsidR="00D22015">
          <w:rPr>
            <w:noProof/>
            <w:webHidden/>
          </w:rPr>
        </w:r>
        <w:r w:rsidR="00D22015">
          <w:rPr>
            <w:noProof/>
            <w:webHidden/>
          </w:rPr>
          <w:fldChar w:fldCharType="separate"/>
        </w:r>
        <w:r w:rsidR="00D22015">
          <w:rPr>
            <w:noProof/>
            <w:webHidden/>
          </w:rPr>
          <w:t>4</w:t>
        </w:r>
        <w:r w:rsidR="00D22015">
          <w:rPr>
            <w:noProof/>
            <w:webHidden/>
          </w:rPr>
          <w:fldChar w:fldCharType="end"/>
        </w:r>
      </w:hyperlink>
    </w:p>
    <w:p w14:paraId="0C1A1169" w14:textId="4CA70868" w:rsidR="00D22015" w:rsidRDefault="00F46A69">
      <w:pPr>
        <w:pStyle w:val="TOC3"/>
        <w:tabs>
          <w:tab w:val="right" w:leader="dot" w:pos="8630"/>
        </w:tabs>
        <w:rPr>
          <w:rFonts w:asciiTheme="minorHAnsi" w:eastAsiaTheme="minorEastAsia" w:hAnsiTheme="minorHAnsi" w:cstheme="minorBidi"/>
          <w:noProof/>
          <w:lang w:eastAsia="zh-CN"/>
        </w:rPr>
      </w:pPr>
      <w:hyperlink w:anchor="_Toc43147374" w:history="1">
        <w:r w:rsidR="00D22015" w:rsidRPr="009858BD">
          <w:rPr>
            <w:rStyle w:val="Hyperlink"/>
            <w:noProof/>
          </w:rPr>
          <w:t>Baltimore Crime</w:t>
        </w:r>
        <w:r w:rsidR="00D22015">
          <w:rPr>
            <w:noProof/>
            <w:webHidden/>
          </w:rPr>
          <w:tab/>
        </w:r>
        <w:r w:rsidR="00D22015">
          <w:rPr>
            <w:noProof/>
            <w:webHidden/>
          </w:rPr>
          <w:fldChar w:fldCharType="begin"/>
        </w:r>
        <w:r w:rsidR="00D22015">
          <w:rPr>
            <w:noProof/>
            <w:webHidden/>
          </w:rPr>
          <w:instrText xml:space="preserve"> PAGEREF _Toc43147374 \h </w:instrText>
        </w:r>
        <w:r w:rsidR="00D22015">
          <w:rPr>
            <w:noProof/>
            <w:webHidden/>
          </w:rPr>
        </w:r>
        <w:r w:rsidR="00D22015">
          <w:rPr>
            <w:noProof/>
            <w:webHidden/>
          </w:rPr>
          <w:fldChar w:fldCharType="separate"/>
        </w:r>
        <w:r w:rsidR="00D22015">
          <w:rPr>
            <w:noProof/>
            <w:webHidden/>
          </w:rPr>
          <w:t>5</w:t>
        </w:r>
        <w:r w:rsidR="00D22015">
          <w:rPr>
            <w:noProof/>
            <w:webHidden/>
          </w:rPr>
          <w:fldChar w:fldCharType="end"/>
        </w:r>
      </w:hyperlink>
    </w:p>
    <w:p w14:paraId="5F1AAE3A" w14:textId="65C45E58" w:rsidR="00D22015" w:rsidRDefault="00F46A69">
      <w:pPr>
        <w:pStyle w:val="TOC3"/>
        <w:tabs>
          <w:tab w:val="right" w:leader="dot" w:pos="8630"/>
        </w:tabs>
        <w:rPr>
          <w:rFonts w:asciiTheme="minorHAnsi" w:eastAsiaTheme="minorEastAsia" w:hAnsiTheme="minorHAnsi" w:cstheme="minorBidi"/>
          <w:noProof/>
          <w:lang w:eastAsia="zh-CN"/>
        </w:rPr>
      </w:pPr>
      <w:hyperlink w:anchor="_Toc43147375" w:history="1">
        <w:r w:rsidR="00D22015" w:rsidRPr="009858BD">
          <w:rPr>
            <w:rStyle w:val="Hyperlink"/>
            <w:noProof/>
          </w:rPr>
          <w:t>Long-term Residence</w:t>
        </w:r>
        <w:r w:rsidR="00D22015">
          <w:rPr>
            <w:noProof/>
            <w:webHidden/>
          </w:rPr>
          <w:tab/>
        </w:r>
        <w:r w:rsidR="00D22015">
          <w:rPr>
            <w:noProof/>
            <w:webHidden/>
          </w:rPr>
          <w:fldChar w:fldCharType="begin"/>
        </w:r>
        <w:r w:rsidR="00D22015">
          <w:rPr>
            <w:noProof/>
            <w:webHidden/>
          </w:rPr>
          <w:instrText xml:space="preserve"> PAGEREF _Toc43147375 \h </w:instrText>
        </w:r>
        <w:r w:rsidR="00D22015">
          <w:rPr>
            <w:noProof/>
            <w:webHidden/>
          </w:rPr>
        </w:r>
        <w:r w:rsidR="00D22015">
          <w:rPr>
            <w:noProof/>
            <w:webHidden/>
          </w:rPr>
          <w:fldChar w:fldCharType="separate"/>
        </w:r>
        <w:r w:rsidR="00D22015">
          <w:rPr>
            <w:noProof/>
            <w:webHidden/>
          </w:rPr>
          <w:t>7</w:t>
        </w:r>
        <w:r w:rsidR="00D22015">
          <w:rPr>
            <w:noProof/>
            <w:webHidden/>
          </w:rPr>
          <w:fldChar w:fldCharType="end"/>
        </w:r>
      </w:hyperlink>
    </w:p>
    <w:p w14:paraId="1D9AD30B" w14:textId="3A523EB9" w:rsidR="00D22015" w:rsidRDefault="00F46A69">
      <w:pPr>
        <w:pStyle w:val="TOC2"/>
        <w:rPr>
          <w:rFonts w:asciiTheme="minorHAnsi" w:eastAsiaTheme="minorEastAsia" w:hAnsiTheme="minorHAnsi" w:cstheme="minorBidi"/>
          <w:lang w:eastAsia="zh-CN"/>
        </w:rPr>
      </w:pPr>
      <w:hyperlink w:anchor="_Toc43147376" w:history="1">
        <w:r w:rsidR="00D22015" w:rsidRPr="009858BD">
          <w:rPr>
            <w:rStyle w:val="Hyperlink"/>
          </w:rPr>
          <w:t>Public Surveillance</w:t>
        </w:r>
        <w:r w:rsidR="00D22015">
          <w:rPr>
            <w:webHidden/>
          </w:rPr>
          <w:tab/>
        </w:r>
        <w:r w:rsidR="00D22015">
          <w:rPr>
            <w:webHidden/>
          </w:rPr>
          <w:fldChar w:fldCharType="begin"/>
        </w:r>
        <w:r w:rsidR="00D22015">
          <w:rPr>
            <w:webHidden/>
          </w:rPr>
          <w:instrText xml:space="preserve"> PAGEREF _Toc43147376 \h </w:instrText>
        </w:r>
        <w:r w:rsidR="00D22015">
          <w:rPr>
            <w:webHidden/>
          </w:rPr>
        </w:r>
        <w:r w:rsidR="00D22015">
          <w:rPr>
            <w:webHidden/>
          </w:rPr>
          <w:fldChar w:fldCharType="separate"/>
        </w:r>
        <w:r w:rsidR="00D22015">
          <w:rPr>
            <w:webHidden/>
          </w:rPr>
          <w:t>10</w:t>
        </w:r>
        <w:r w:rsidR="00D22015">
          <w:rPr>
            <w:webHidden/>
          </w:rPr>
          <w:fldChar w:fldCharType="end"/>
        </w:r>
      </w:hyperlink>
    </w:p>
    <w:p w14:paraId="579F1D05" w14:textId="72C91AF3" w:rsidR="00D22015" w:rsidRDefault="00F46A69">
      <w:pPr>
        <w:pStyle w:val="TOC3"/>
        <w:tabs>
          <w:tab w:val="right" w:leader="dot" w:pos="8630"/>
        </w:tabs>
        <w:rPr>
          <w:rFonts w:asciiTheme="minorHAnsi" w:eastAsiaTheme="minorEastAsia" w:hAnsiTheme="minorHAnsi" w:cstheme="minorBidi"/>
          <w:noProof/>
          <w:lang w:eastAsia="zh-CN"/>
        </w:rPr>
      </w:pPr>
      <w:hyperlink w:anchor="_Toc43147377" w:history="1">
        <w:r w:rsidR="00D22015" w:rsidRPr="009858BD">
          <w:rPr>
            <w:rStyle w:val="Hyperlink"/>
            <w:noProof/>
          </w:rPr>
          <w:t>Effectiveness of Public Surveillance and CCTV</w:t>
        </w:r>
        <w:r w:rsidR="00D22015">
          <w:rPr>
            <w:noProof/>
            <w:webHidden/>
          </w:rPr>
          <w:tab/>
        </w:r>
        <w:r w:rsidR="00D22015">
          <w:rPr>
            <w:noProof/>
            <w:webHidden/>
          </w:rPr>
          <w:fldChar w:fldCharType="begin"/>
        </w:r>
        <w:r w:rsidR="00D22015">
          <w:rPr>
            <w:noProof/>
            <w:webHidden/>
          </w:rPr>
          <w:instrText xml:space="preserve"> PAGEREF _Toc43147377 \h </w:instrText>
        </w:r>
        <w:r w:rsidR="00D22015">
          <w:rPr>
            <w:noProof/>
            <w:webHidden/>
          </w:rPr>
        </w:r>
        <w:r w:rsidR="00D22015">
          <w:rPr>
            <w:noProof/>
            <w:webHidden/>
          </w:rPr>
          <w:fldChar w:fldCharType="separate"/>
        </w:r>
        <w:r w:rsidR="00D22015">
          <w:rPr>
            <w:noProof/>
            <w:webHidden/>
          </w:rPr>
          <w:t>10</w:t>
        </w:r>
        <w:r w:rsidR="00D22015">
          <w:rPr>
            <w:noProof/>
            <w:webHidden/>
          </w:rPr>
          <w:fldChar w:fldCharType="end"/>
        </w:r>
      </w:hyperlink>
    </w:p>
    <w:p w14:paraId="0E29225C" w14:textId="384916C7" w:rsidR="00D22015" w:rsidRDefault="00F46A69">
      <w:pPr>
        <w:pStyle w:val="TOC3"/>
        <w:tabs>
          <w:tab w:val="right" w:leader="dot" w:pos="8630"/>
        </w:tabs>
        <w:rPr>
          <w:rFonts w:asciiTheme="minorHAnsi" w:eastAsiaTheme="minorEastAsia" w:hAnsiTheme="minorHAnsi" w:cstheme="minorBidi"/>
          <w:noProof/>
          <w:lang w:eastAsia="zh-CN"/>
        </w:rPr>
      </w:pPr>
      <w:hyperlink w:anchor="_Toc43147378" w:history="1">
        <w:r w:rsidR="00D22015" w:rsidRPr="009858BD">
          <w:rPr>
            <w:rStyle w:val="Hyperlink"/>
            <w:noProof/>
          </w:rPr>
          <w:t>Baltimore City “CitiWatch” Program</w:t>
        </w:r>
        <w:r w:rsidR="00D22015">
          <w:rPr>
            <w:noProof/>
            <w:webHidden/>
          </w:rPr>
          <w:tab/>
        </w:r>
        <w:r w:rsidR="00D22015">
          <w:rPr>
            <w:noProof/>
            <w:webHidden/>
          </w:rPr>
          <w:fldChar w:fldCharType="begin"/>
        </w:r>
        <w:r w:rsidR="00D22015">
          <w:rPr>
            <w:noProof/>
            <w:webHidden/>
          </w:rPr>
          <w:instrText xml:space="preserve"> PAGEREF _Toc43147378 \h </w:instrText>
        </w:r>
        <w:r w:rsidR="00D22015">
          <w:rPr>
            <w:noProof/>
            <w:webHidden/>
          </w:rPr>
        </w:r>
        <w:r w:rsidR="00D22015">
          <w:rPr>
            <w:noProof/>
            <w:webHidden/>
          </w:rPr>
          <w:fldChar w:fldCharType="separate"/>
        </w:r>
        <w:r w:rsidR="00D22015">
          <w:rPr>
            <w:noProof/>
            <w:webHidden/>
          </w:rPr>
          <w:t>11</w:t>
        </w:r>
        <w:r w:rsidR="00D22015">
          <w:rPr>
            <w:noProof/>
            <w:webHidden/>
          </w:rPr>
          <w:fldChar w:fldCharType="end"/>
        </w:r>
      </w:hyperlink>
    </w:p>
    <w:p w14:paraId="5B17D938" w14:textId="02BDF26B" w:rsidR="00D22015" w:rsidRDefault="00F46A69">
      <w:pPr>
        <w:pStyle w:val="TOC3"/>
        <w:tabs>
          <w:tab w:val="right" w:leader="dot" w:pos="8630"/>
        </w:tabs>
        <w:rPr>
          <w:rFonts w:asciiTheme="minorHAnsi" w:eastAsiaTheme="minorEastAsia" w:hAnsiTheme="minorHAnsi" w:cstheme="minorBidi"/>
          <w:noProof/>
          <w:lang w:eastAsia="zh-CN"/>
        </w:rPr>
      </w:pPr>
      <w:hyperlink w:anchor="_Toc43147379" w:history="1">
        <w:r w:rsidR="00D22015" w:rsidRPr="009858BD">
          <w:rPr>
            <w:rStyle w:val="Hyperlink"/>
            <w:noProof/>
          </w:rPr>
          <w:t>United Kingdom Mass Surveillance</w:t>
        </w:r>
        <w:r w:rsidR="00D22015">
          <w:rPr>
            <w:noProof/>
            <w:webHidden/>
          </w:rPr>
          <w:tab/>
        </w:r>
        <w:r w:rsidR="00D22015">
          <w:rPr>
            <w:noProof/>
            <w:webHidden/>
          </w:rPr>
          <w:fldChar w:fldCharType="begin"/>
        </w:r>
        <w:r w:rsidR="00D22015">
          <w:rPr>
            <w:noProof/>
            <w:webHidden/>
          </w:rPr>
          <w:instrText xml:space="preserve"> PAGEREF _Toc43147379 \h </w:instrText>
        </w:r>
        <w:r w:rsidR="00D22015">
          <w:rPr>
            <w:noProof/>
            <w:webHidden/>
          </w:rPr>
        </w:r>
        <w:r w:rsidR="00D22015">
          <w:rPr>
            <w:noProof/>
            <w:webHidden/>
          </w:rPr>
          <w:fldChar w:fldCharType="separate"/>
        </w:r>
        <w:r w:rsidR="00D22015">
          <w:rPr>
            <w:noProof/>
            <w:webHidden/>
          </w:rPr>
          <w:t>12</w:t>
        </w:r>
        <w:r w:rsidR="00D22015">
          <w:rPr>
            <w:noProof/>
            <w:webHidden/>
          </w:rPr>
          <w:fldChar w:fldCharType="end"/>
        </w:r>
      </w:hyperlink>
    </w:p>
    <w:p w14:paraId="3CF52338" w14:textId="782ADF94" w:rsidR="00D22015" w:rsidRDefault="00F46A69">
      <w:pPr>
        <w:pStyle w:val="TOC3"/>
        <w:tabs>
          <w:tab w:val="right" w:leader="dot" w:pos="8630"/>
        </w:tabs>
        <w:rPr>
          <w:rFonts w:asciiTheme="minorHAnsi" w:eastAsiaTheme="minorEastAsia" w:hAnsiTheme="minorHAnsi" w:cstheme="minorBidi"/>
          <w:noProof/>
          <w:lang w:eastAsia="zh-CN"/>
        </w:rPr>
      </w:pPr>
      <w:hyperlink w:anchor="_Toc43147380" w:history="1">
        <w:r w:rsidR="00D22015" w:rsidRPr="009858BD">
          <w:rPr>
            <w:rStyle w:val="Hyperlink"/>
            <w:noProof/>
          </w:rPr>
          <w:t>Neighborhood Watch Programs</w:t>
        </w:r>
        <w:r w:rsidR="00D22015">
          <w:rPr>
            <w:noProof/>
            <w:webHidden/>
          </w:rPr>
          <w:tab/>
        </w:r>
        <w:r w:rsidR="00D22015">
          <w:rPr>
            <w:noProof/>
            <w:webHidden/>
          </w:rPr>
          <w:fldChar w:fldCharType="begin"/>
        </w:r>
        <w:r w:rsidR="00D22015">
          <w:rPr>
            <w:noProof/>
            <w:webHidden/>
          </w:rPr>
          <w:instrText xml:space="preserve"> PAGEREF _Toc43147380 \h </w:instrText>
        </w:r>
        <w:r w:rsidR="00D22015">
          <w:rPr>
            <w:noProof/>
            <w:webHidden/>
          </w:rPr>
        </w:r>
        <w:r w:rsidR="00D22015">
          <w:rPr>
            <w:noProof/>
            <w:webHidden/>
          </w:rPr>
          <w:fldChar w:fldCharType="separate"/>
        </w:r>
        <w:r w:rsidR="00D22015">
          <w:rPr>
            <w:noProof/>
            <w:webHidden/>
          </w:rPr>
          <w:t>13</w:t>
        </w:r>
        <w:r w:rsidR="00D22015">
          <w:rPr>
            <w:noProof/>
            <w:webHidden/>
          </w:rPr>
          <w:fldChar w:fldCharType="end"/>
        </w:r>
      </w:hyperlink>
    </w:p>
    <w:p w14:paraId="2354E813" w14:textId="7A2485D5" w:rsidR="00D22015" w:rsidRDefault="00F46A69">
      <w:pPr>
        <w:pStyle w:val="TOC3"/>
        <w:tabs>
          <w:tab w:val="right" w:leader="dot" w:pos="8630"/>
        </w:tabs>
        <w:rPr>
          <w:rFonts w:asciiTheme="minorHAnsi" w:eastAsiaTheme="minorEastAsia" w:hAnsiTheme="minorHAnsi" w:cstheme="minorBidi"/>
          <w:noProof/>
          <w:lang w:eastAsia="zh-CN"/>
        </w:rPr>
      </w:pPr>
      <w:hyperlink w:anchor="_Toc43147381" w:history="1">
        <w:r w:rsidR="00D22015" w:rsidRPr="009858BD">
          <w:rPr>
            <w:rStyle w:val="Hyperlink"/>
            <w:noProof/>
          </w:rPr>
          <w:t>2013 Boston Marathon</w:t>
        </w:r>
        <w:r w:rsidR="00D22015">
          <w:rPr>
            <w:noProof/>
            <w:webHidden/>
          </w:rPr>
          <w:tab/>
        </w:r>
        <w:r w:rsidR="00D22015">
          <w:rPr>
            <w:noProof/>
            <w:webHidden/>
          </w:rPr>
          <w:fldChar w:fldCharType="begin"/>
        </w:r>
        <w:r w:rsidR="00D22015">
          <w:rPr>
            <w:noProof/>
            <w:webHidden/>
          </w:rPr>
          <w:instrText xml:space="preserve"> PAGEREF _Toc43147381 \h </w:instrText>
        </w:r>
        <w:r w:rsidR="00D22015">
          <w:rPr>
            <w:noProof/>
            <w:webHidden/>
          </w:rPr>
        </w:r>
        <w:r w:rsidR="00D22015">
          <w:rPr>
            <w:noProof/>
            <w:webHidden/>
          </w:rPr>
          <w:fldChar w:fldCharType="separate"/>
        </w:r>
        <w:r w:rsidR="00D22015">
          <w:rPr>
            <w:noProof/>
            <w:webHidden/>
          </w:rPr>
          <w:t>13</w:t>
        </w:r>
        <w:r w:rsidR="00D22015">
          <w:rPr>
            <w:noProof/>
            <w:webHidden/>
          </w:rPr>
          <w:fldChar w:fldCharType="end"/>
        </w:r>
      </w:hyperlink>
    </w:p>
    <w:p w14:paraId="0B57D462" w14:textId="0215FBD4" w:rsidR="00D22015" w:rsidRDefault="00F46A69">
      <w:pPr>
        <w:pStyle w:val="TOC3"/>
        <w:tabs>
          <w:tab w:val="right" w:leader="dot" w:pos="8630"/>
        </w:tabs>
        <w:rPr>
          <w:rFonts w:asciiTheme="minorHAnsi" w:eastAsiaTheme="minorEastAsia" w:hAnsiTheme="minorHAnsi" w:cstheme="minorBidi"/>
          <w:noProof/>
          <w:lang w:eastAsia="zh-CN"/>
        </w:rPr>
      </w:pPr>
      <w:hyperlink w:anchor="_Toc43147382" w:history="1">
        <w:r w:rsidR="00D22015" w:rsidRPr="009858BD">
          <w:rPr>
            <w:rStyle w:val="Hyperlink"/>
            <w:noProof/>
          </w:rPr>
          <w:t>Neighborhood Watch and Police Partnerships</w:t>
        </w:r>
        <w:r w:rsidR="00D22015">
          <w:rPr>
            <w:noProof/>
            <w:webHidden/>
          </w:rPr>
          <w:tab/>
        </w:r>
        <w:r w:rsidR="00D22015">
          <w:rPr>
            <w:noProof/>
            <w:webHidden/>
          </w:rPr>
          <w:fldChar w:fldCharType="begin"/>
        </w:r>
        <w:r w:rsidR="00D22015">
          <w:rPr>
            <w:noProof/>
            <w:webHidden/>
          </w:rPr>
          <w:instrText xml:space="preserve"> PAGEREF _Toc43147382 \h </w:instrText>
        </w:r>
        <w:r w:rsidR="00D22015">
          <w:rPr>
            <w:noProof/>
            <w:webHidden/>
          </w:rPr>
        </w:r>
        <w:r w:rsidR="00D22015">
          <w:rPr>
            <w:noProof/>
            <w:webHidden/>
          </w:rPr>
          <w:fldChar w:fldCharType="separate"/>
        </w:r>
        <w:r w:rsidR="00D22015">
          <w:rPr>
            <w:noProof/>
            <w:webHidden/>
          </w:rPr>
          <w:t>14</w:t>
        </w:r>
        <w:r w:rsidR="00D22015">
          <w:rPr>
            <w:noProof/>
            <w:webHidden/>
          </w:rPr>
          <w:fldChar w:fldCharType="end"/>
        </w:r>
      </w:hyperlink>
    </w:p>
    <w:p w14:paraId="437B5EE9" w14:textId="7C241CB5" w:rsidR="00D22015" w:rsidRDefault="00F46A69">
      <w:pPr>
        <w:pStyle w:val="TOC2"/>
        <w:rPr>
          <w:rFonts w:asciiTheme="minorHAnsi" w:eastAsiaTheme="minorEastAsia" w:hAnsiTheme="minorHAnsi" w:cstheme="minorBidi"/>
          <w:lang w:eastAsia="zh-CN"/>
        </w:rPr>
      </w:pPr>
      <w:hyperlink w:anchor="_Toc43147383" w:history="1">
        <w:r w:rsidR="00D22015" w:rsidRPr="009858BD">
          <w:rPr>
            <w:rStyle w:val="Hyperlink"/>
          </w:rPr>
          <w:t>Home Security Cameras</w:t>
        </w:r>
        <w:r w:rsidR="00D22015">
          <w:rPr>
            <w:webHidden/>
          </w:rPr>
          <w:tab/>
        </w:r>
        <w:r w:rsidR="00D22015">
          <w:rPr>
            <w:webHidden/>
          </w:rPr>
          <w:fldChar w:fldCharType="begin"/>
        </w:r>
        <w:r w:rsidR="00D22015">
          <w:rPr>
            <w:webHidden/>
          </w:rPr>
          <w:instrText xml:space="preserve"> PAGEREF _Toc43147383 \h </w:instrText>
        </w:r>
        <w:r w:rsidR="00D22015">
          <w:rPr>
            <w:webHidden/>
          </w:rPr>
        </w:r>
        <w:r w:rsidR="00D22015">
          <w:rPr>
            <w:webHidden/>
          </w:rPr>
          <w:fldChar w:fldCharType="separate"/>
        </w:r>
        <w:r w:rsidR="00D22015">
          <w:rPr>
            <w:webHidden/>
          </w:rPr>
          <w:t>15</w:t>
        </w:r>
        <w:r w:rsidR="00D22015">
          <w:rPr>
            <w:webHidden/>
          </w:rPr>
          <w:fldChar w:fldCharType="end"/>
        </w:r>
      </w:hyperlink>
    </w:p>
    <w:p w14:paraId="6EF4EA08" w14:textId="74DDF39D" w:rsidR="00D22015" w:rsidRDefault="00F46A69">
      <w:pPr>
        <w:pStyle w:val="TOC3"/>
        <w:tabs>
          <w:tab w:val="right" w:leader="dot" w:pos="8630"/>
        </w:tabs>
        <w:rPr>
          <w:rFonts w:asciiTheme="minorHAnsi" w:eastAsiaTheme="minorEastAsia" w:hAnsiTheme="minorHAnsi" w:cstheme="minorBidi"/>
          <w:noProof/>
          <w:lang w:eastAsia="zh-CN"/>
        </w:rPr>
      </w:pPr>
      <w:hyperlink w:anchor="_Toc43147384" w:history="1">
        <w:r w:rsidR="00D22015" w:rsidRPr="009858BD">
          <w:rPr>
            <w:rStyle w:val="Hyperlink"/>
            <w:noProof/>
          </w:rPr>
          <w:t>Evolution of Technology</w:t>
        </w:r>
        <w:r w:rsidR="00D22015">
          <w:rPr>
            <w:noProof/>
            <w:webHidden/>
          </w:rPr>
          <w:tab/>
        </w:r>
        <w:r w:rsidR="00D22015">
          <w:rPr>
            <w:noProof/>
            <w:webHidden/>
          </w:rPr>
          <w:fldChar w:fldCharType="begin"/>
        </w:r>
        <w:r w:rsidR="00D22015">
          <w:rPr>
            <w:noProof/>
            <w:webHidden/>
          </w:rPr>
          <w:instrText xml:space="preserve"> PAGEREF _Toc43147384 \h </w:instrText>
        </w:r>
        <w:r w:rsidR="00D22015">
          <w:rPr>
            <w:noProof/>
            <w:webHidden/>
          </w:rPr>
        </w:r>
        <w:r w:rsidR="00D22015">
          <w:rPr>
            <w:noProof/>
            <w:webHidden/>
          </w:rPr>
          <w:fldChar w:fldCharType="separate"/>
        </w:r>
        <w:r w:rsidR="00D22015">
          <w:rPr>
            <w:noProof/>
            <w:webHidden/>
          </w:rPr>
          <w:t>15</w:t>
        </w:r>
        <w:r w:rsidR="00D22015">
          <w:rPr>
            <w:noProof/>
            <w:webHidden/>
          </w:rPr>
          <w:fldChar w:fldCharType="end"/>
        </w:r>
      </w:hyperlink>
    </w:p>
    <w:p w14:paraId="44C3297F" w14:textId="3AEC766C" w:rsidR="00D22015" w:rsidRDefault="00F46A69">
      <w:pPr>
        <w:pStyle w:val="TOC3"/>
        <w:tabs>
          <w:tab w:val="right" w:leader="dot" w:pos="8630"/>
        </w:tabs>
        <w:rPr>
          <w:rFonts w:asciiTheme="minorHAnsi" w:eastAsiaTheme="minorEastAsia" w:hAnsiTheme="minorHAnsi" w:cstheme="minorBidi"/>
          <w:noProof/>
          <w:lang w:eastAsia="zh-CN"/>
        </w:rPr>
      </w:pPr>
      <w:hyperlink w:anchor="_Toc43147385" w:history="1">
        <w:r w:rsidR="00D22015" w:rsidRPr="009858BD">
          <w:rPr>
            <w:rStyle w:val="Hyperlink"/>
            <w:noProof/>
          </w:rPr>
          <w:t>Competitive Landscape</w:t>
        </w:r>
        <w:r w:rsidR="00D22015">
          <w:rPr>
            <w:noProof/>
            <w:webHidden/>
          </w:rPr>
          <w:tab/>
        </w:r>
        <w:r w:rsidR="00D22015">
          <w:rPr>
            <w:noProof/>
            <w:webHidden/>
          </w:rPr>
          <w:fldChar w:fldCharType="begin"/>
        </w:r>
        <w:r w:rsidR="00D22015">
          <w:rPr>
            <w:noProof/>
            <w:webHidden/>
          </w:rPr>
          <w:instrText xml:space="preserve"> PAGEREF _Toc43147385 \h </w:instrText>
        </w:r>
        <w:r w:rsidR="00D22015">
          <w:rPr>
            <w:noProof/>
            <w:webHidden/>
          </w:rPr>
        </w:r>
        <w:r w:rsidR="00D22015">
          <w:rPr>
            <w:noProof/>
            <w:webHidden/>
          </w:rPr>
          <w:fldChar w:fldCharType="separate"/>
        </w:r>
        <w:r w:rsidR="00D22015">
          <w:rPr>
            <w:noProof/>
            <w:webHidden/>
          </w:rPr>
          <w:t>17</w:t>
        </w:r>
        <w:r w:rsidR="00D22015">
          <w:rPr>
            <w:noProof/>
            <w:webHidden/>
          </w:rPr>
          <w:fldChar w:fldCharType="end"/>
        </w:r>
      </w:hyperlink>
    </w:p>
    <w:p w14:paraId="0E1BB8E5" w14:textId="53C17194" w:rsidR="00D22015" w:rsidRDefault="00F46A69">
      <w:pPr>
        <w:pStyle w:val="TOC2"/>
        <w:rPr>
          <w:rFonts w:asciiTheme="minorHAnsi" w:eastAsiaTheme="minorEastAsia" w:hAnsiTheme="minorHAnsi" w:cstheme="minorBidi"/>
          <w:lang w:eastAsia="zh-CN"/>
        </w:rPr>
      </w:pPr>
      <w:hyperlink w:anchor="_Toc43147386" w:history="1">
        <w:r w:rsidR="00D22015" w:rsidRPr="009858BD">
          <w:rPr>
            <w:rStyle w:val="Hyperlink"/>
          </w:rPr>
          <w:t>Rights &amp; Privacy</w:t>
        </w:r>
        <w:r w:rsidR="00D22015">
          <w:rPr>
            <w:webHidden/>
          </w:rPr>
          <w:tab/>
        </w:r>
        <w:r w:rsidR="00D22015">
          <w:rPr>
            <w:webHidden/>
          </w:rPr>
          <w:fldChar w:fldCharType="begin"/>
        </w:r>
        <w:r w:rsidR="00D22015">
          <w:rPr>
            <w:webHidden/>
          </w:rPr>
          <w:instrText xml:space="preserve"> PAGEREF _Toc43147386 \h </w:instrText>
        </w:r>
        <w:r w:rsidR="00D22015">
          <w:rPr>
            <w:webHidden/>
          </w:rPr>
        </w:r>
        <w:r w:rsidR="00D22015">
          <w:rPr>
            <w:webHidden/>
          </w:rPr>
          <w:fldChar w:fldCharType="separate"/>
        </w:r>
        <w:r w:rsidR="00D22015">
          <w:rPr>
            <w:webHidden/>
          </w:rPr>
          <w:t>18</w:t>
        </w:r>
        <w:r w:rsidR="00D22015">
          <w:rPr>
            <w:webHidden/>
          </w:rPr>
          <w:fldChar w:fldCharType="end"/>
        </w:r>
      </w:hyperlink>
    </w:p>
    <w:p w14:paraId="5890CECE" w14:textId="689A3D6D" w:rsidR="00D22015" w:rsidRDefault="00F46A69">
      <w:pPr>
        <w:pStyle w:val="TOC3"/>
        <w:tabs>
          <w:tab w:val="right" w:leader="dot" w:pos="8630"/>
        </w:tabs>
        <w:rPr>
          <w:rFonts w:asciiTheme="minorHAnsi" w:eastAsiaTheme="minorEastAsia" w:hAnsiTheme="minorHAnsi" w:cstheme="minorBidi"/>
          <w:noProof/>
          <w:lang w:eastAsia="zh-CN"/>
        </w:rPr>
      </w:pPr>
      <w:hyperlink w:anchor="_Toc43147387" w:history="1">
        <w:r w:rsidR="00D22015" w:rsidRPr="009858BD">
          <w:rPr>
            <w:rStyle w:val="Hyperlink"/>
            <w:noProof/>
          </w:rPr>
          <w:t>Content &amp; Data Sharing</w:t>
        </w:r>
        <w:r w:rsidR="00D22015">
          <w:rPr>
            <w:noProof/>
            <w:webHidden/>
          </w:rPr>
          <w:tab/>
        </w:r>
        <w:r w:rsidR="00D22015">
          <w:rPr>
            <w:noProof/>
            <w:webHidden/>
          </w:rPr>
          <w:fldChar w:fldCharType="begin"/>
        </w:r>
        <w:r w:rsidR="00D22015">
          <w:rPr>
            <w:noProof/>
            <w:webHidden/>
          </w:rPr>
          <w:instrText xml:space="preserve"> PAGEREF _Toc43147387 \h </w:instrText>
        </w:r>
        <w:r w:rsidR="00D22015">
          <w:rPr>
            <w:noProof/>
            <w:webHidden/>
          </w:rPr>
        </w:r>
        <w:r w:rsidR="00D22015">
          <w:rPr>
            <w:noProof/>
            <w:webHidden/>
          </w:rPr>
          <w:fldChar w:fldCharType="separate"/>
        </w:r>
        <w:r w:rsidR="00D22015">
          <w:rPr>
            <w:noProof/>
            <w:webHidden/>
          </w:rPr>
          <w:t>18</w:t>
        </w:r>
        <w:r w:rsidR="00D22015">
          <w:rPr>
            <w:noProof/>
            <w:webHidden/>
          </w:rPr>
          <w:fldChar w:fldCharType="end"/>
        </w:r>
      </w:hyperlink>
    </w:p>
    <w:p w14:paraId="465A95B8" w14:textId="172E93B6" w:rsidR="00D22015" w:rsidRDefault="00F46A69">
      <w:pPr>
        <w:pStyle w:val="TOC2"/>
        <w:rPr>
          <w:rFonts w:asciiTheme="minorHAnsi" w:eastAsiaTheme="minorEastAsia" w:hAnsiTheme="minorHAnsi" w:cstheme="minorBidi"/>
          <w:lang w:eastAsia="zh-CN"/>
        </w:rPr>
      </w:pPr>
      <w:hyperlink w:anchor="_Toc43147388" w:history="1">
        <w:r w:rsidR="00D22015" w:rsidRPr="009858BD">
          <w:rPr>
            <w:rStyle w:val="Hyperlink"/>
          </w:rPr>
          <w:t>Online Social Platforms and Crime Alert Apps</w:t>
        </w:r>
        <w:r w:rsidR="00D22015">
          <w:rPr>
            <w:webHidden/>
          </w:rPr>
          <w:tab/>
        </w:r>
        <w:r w:rsidR="00D22015">
          <w:rPr>
            <w:webHidden/>
          </w:rPr>
          <w:fldChar w:fldCharType="begin"/>
        </w:r>
        <w:r w:rsidR="00D22015">
          <w:rPr>
            <w:webHidden/>
          </w:rPr>
          <w:instrText xml:space="preserve"> PAGEREF _Toc43147388 \h </w:instrText>
        </w:r>
        <w:r w:rsidR="00D22015">
          <w:rPr>
            <w:webHidden/>
          </w:rPr>
        </w:r>
        <w:r w:rsidR="00D22015">
          <w:rPr>
            <w:webHidden/>
          </w:rPr>
          <w:fldChar w:fldCharType="separate"/>
        </w:r>
        <w:r w:rsidR="00D22015">
          <w:rPr>
            <w:webHidden/>
          </w:rPr>
          <w:t>20</w:t>
        </w:r>
        <w:r w:rsidR="00D22015">
          <w:rPr>
            <w:webHidden/>
          </w:rPr>
          <w:fldChar w:fldCharType="end"/>
        </w:r>
      </w:hyperlink>
    </w:p>
    <w:p w14:paraId="1C2E885E" w14:textId="5961B038" w:rsidR="00D22015" w:rsidRDefault="00F46A69">
      <w:pPr>
        <w:pStyle w:val="TOC3"/>
        <w:tabs>
          <w:tab w:val="right" w:leader="dot" w:pos="8630"/>
        </w:tabs>
        <w:rPr>
          <w:rFonts w:asciiTheme="minorHAnsi" w:eastAsiaTheme="minorEastAsia" w:hAnsiTheme="minorHAnsi" w:cstheme="minorBidi"/>
          <w:noProof/>
          <w:lang w:eastAsia="zh-CN"/>
        </w:rPr>
      </w:pPr>
      <w:hyperlink w:anchor="_Toc43147389" w:history="1">
        <w:r w:rsidR="00D22015" w:rsidRPr="009858BD">
          <w:rPr>
            <w:rStyle w:val="Hyperlink"/>
            <w:noProof/>
          </w:rPr>
          <w:t>An Overview</w:t>
        </w:r>
        <w:r w:rsidR="00D22015">
          <w:rPr>
            <w:noProof/>
            <w:webHidden/>
          </w:rPr>
          <w:tab/>
        </w:r>
        <w:r w:rsidR="00D22015">
          <w:rPr>
            <w:noProof/>
            <w:webHidden/>
          </w:rPr>
          <w:fldChar w:fldCharType="begin"/>
        </w:r>
        <w:r w:rsidR="00D22015">
          <w:rPr>
            <w:noProof/>
            <w:webHidden/>
          </w:rPr>
          <w:instrText xml:space="preserve"> PAGEREF _Toc43147389 \h </w:instrText>
        </w:r>
        <w:r w:rsidR="00D22015">
          <w:rPr>
            <w:noProof/>
            <w:webHidden/>
          </w:rPr>
        </w:r>
        <w:r w:rsidR="00D22015">
          <w:rPr>
            <w:noProof/>
            <w:webHidden/>
          </w:rPr>
          <w:fldChar w:fldCharType="separate"/>
        </w:r>
        <w:r w:rsidR="00D22015">
          <w:rPr>
            <w:noProof/>
            <w:webHidden/>
          </w:rPr>
          <w:t>20</w:t>
        </w:r>
        <w:r w:rsidR="00D22015">
          <w:rPr>
            <w:noProof/>
            <w:webHidden/>
          </w:rPr>
          <w:fldChar w:fldCharType="end"/>
        </w:r>
      </w:hyperlink>
    </w:p>
    <w:p w14:paraId="40322D6E" w14:textId="10D24F04" w:rsidR="00D22015" w:rsidRDefault="00F46A69">
      <w:pPr>
        <w:pStyle w:val="TOC3"/>
        <w:tabs>
          <w:tab w:val="right" w:leader="dot" w:pos="8630"/>
        </w:tabs>
        <w:rPr>
          <w:rFonts w:asciiTheme="minorHAnsi" w:eastAsiaTheme="minorEastAsia" w:hAnsiTheme="minorHAnsi" w:cstheme="minorBidi"/>
          <w:noProof/>
          <w:lang w:eastAsia="zh-CN"/>
        </w:rPr>
      </w:pPr>
      <w:hyperlink w:anchor="_Toc43147390" w:history="1">
        <w:r w:rsidR="00D22015" w:rsidRPr="009858BD">
          <w:rPr>
            <w:rStyle w:val="Hyperlink"/>
            <w:noProof/>
          </w:rPr>
          <w:t>Facebook Groups</w:t>
        </w:r>
        <w:r w:rsidR="00D22015">
          <w:rPr>
            <w:noProof/>
            <w:webHidden/>
          </w:rPr>
          <w:tab/>
        </w:r>
        <w:r w:rsidR="00D22015">
          <w:rPr>
            <w:noProof/>
            <w:webHidden/>
          </w:rPr>
          <w:fldChar w:fldCharType="begin"/>
        </w:r>
        <w:r w:rsidR="00D22015">
          <w:rPr>
            <w:noProof/>
            <w:webHidden/>
          </w:rPr>
          <w:instrText xml:space="preserve"> PAGEREF _Toc43147390 \h </w:instrText>
        </w:r>
        <w:r w:rsidR="00D22015">
          <w:rPr>
            <w:noProof/>
            <w:webHidden/>
          </w:rPr>
        </w:r>
        <w:r w:rsidR="00D22015">
          <w:rPr>
            <w:noProof/>
            <w:webHidden/>
          </w:rPr>
          <w:fldChar w:fldCharType="separate"/>
        </w:r>
        <w:r w:rsidR="00D22015">
          <w:rPr>
            <w:noProof/>
            <w:webHidden/>
          </w:rPr>
          <w:t>20</w:t>
        </w:r>
        <w:r w:rsidR="00D22015">
          <w:rPr>
            <w:noProof/>
            <w:webHidden/>
          </w:rPr>
          <w:fldChar w:fldCharType="end"/>
        </w:r>
      </w:hyperlink>
    </w:p>
    <w:p w14:paraId="6005A00A" w14:textId="067ABA34" w:rsidR="00D22015" w:rsidRDefault="00F46A69">
      <w:pPr>
        <w:pStyle w:val="TOC3"/>
        <w:tabs>
          <w:tab w:val="right" w:leader="dot" w:pos="8630"/>
        </w:tabs>
        <w:rPr>
          <w:rFonts w:asciiTheme="minorHAnsi" w:eastAsiaTheme="minorEastAsia" w:hAnsiTheme="minorHAnsi" w:cstheme="minorBidi"/>
          <w:noProof/>
          <w:lang w:eastAsia="zh-CN"/>
        </w:rPr>
      </w:pPr>
      <w:hyperlink w:anchor="_Toc43147391" w:history="1">
        <w:r w:rsidR="00D22015" w:rsidRPr="009858BD">
          <w:rPr>
            <w:rStyle w:val="Hyperlink"/>
            <w:noProof/>
          </w:rPr>
          <w:t>Nextdoor</w:t>
        </w:r>
        <w:r w:rsidR="00D22015">
          <w:rPr>
            <w:noProof/>
            <w:webHidden/>
          </w:rPr>
          <w:tab/>
        </w:r>
        <w:r w:rsidR="00D22015">
          <w:rPr>
            <w:noProof/>
            <w:webHidden/>
          </w:rPr>
          <w:fldChar w:fldCharType="begin"/>
        </w:r>
        <w:r w:rsidR="00D22015">
          <w:rPr>
            <w:noProof/>
            <w:webHidden/>
          </w:rPr>
          <w:instrText xml:space="preserve"> PAGEREF _Toc43147391 \h </w:instrText>
        </w:r>
        <w:r w:rsidR="00D22015">
          <w:rPr>
            <w:noProof/>
            <w:webHidden/>
          </w:rPr>
        </w:r>
        <w:r w:rsidR="00D22015">
          <w:rPr>
            <w:noProof/>
            <w:webHidden/>
          </w:rPr>
          <w:fldChar w:fldCharType="separate"/>
        </w:r>
        <w:r w:rsidR="00D22015">
          <w:rPr>
            <w:noProof/>
            <w:webHidden/>
          </w:rPr>
          <w:t>25</w:t>
        </w:r>
        <w:r w:rsidR="00D22015">
          <w:rPr>
            <w:noProof/>
            <w:webHidden/>
          </w:rPr>
          <w:fldChar w:fldCharType="end"/>
        </w:r>
      </w:hyperlink>
    </w:p>
    <w:p w14:paraId="52D9799F" w14:textId="224C0C8B" w:rsidR="00D22015" w:rsidRDefault="00F46A69">
      <w:pPr>
        <w:pStyle w:val="TOC3"/>
        <w:tabs>
          <w:tab w:val="right" w:leader="dot" w:pos="8630"/>
        </w:tabs>
        <w:rPr>
          <w:rFonts w:asciiTheme="minorHAnsi" w:eastAsiaTheme="minorEastAsia" w:hAnsiTheme="minorHAnsi" w:cstheme="minorBidi"/>
          <w:noProof/>
          <w:lang w:eastAsia="zh-CN"/>
        </w:rPr>
      </w:pPr>
      <w:hyperlink w:anchor="_Toc43147392" w:history="1">
        <w:r w:rsidR="00D22015" w:rsidRPr="009858BD">
          <w:rPr>
            <w:rStyle w:val="Hyperlink"/>
            <w:noProof/>
          </w:rPr>
          <w:t>Ring Neighbors</w:t>
        </w:r>
        <w:r w:rsidR="00D22015">
          <w:rPr>
            <w:noProof/>
            <w:webHidden/>
          </w:rPr>
          <w:tab/>
        </w:r>
        <w:r w:rsidR="00D22015">
          <w:rPr>
            <w:noProof/>
            <w:webHidden/>
          </w:rPr>
          <w:fldChar w:fldCharType="begin"/>
        </w:r>
        <w:r w:rsidR="00D22015">
          <w:rPr>
            <w:noProof/>
            <w:webHidden/>
          </w:rPr>
          <w:instrText xml:space="preserve"> PAGEREF _Toc43147392 \h </w:instrText>
        </w:r>
        <w:r w:rsidR="00D22015">
          <w:rPr>
            <w:noProof/>
            <w:webHidden/>
          </w:rPr>
        </w:r>
        <w:r w:rsidR="00D22015">
          <w:rPr>
            <w:noProof/>
            <w:webHidden/>
          </w:rPr>
          <w:fldChar w:fldCharType="separate"/>
        </w:r>
        <w:r w:rsidR="00D22015">
          <w:rPr>
            <w:noProof/>
            <w:webHidden/>
          </w:rPr>
          <w:t>28</w:t>
        </w:r>
        <w:r w:rsidR="00D22015">
          <w:rPr>
            <w:noProof/>
            <w:webHidden/>
          </w:rPr>
          <w:fldChar w:fldCharType="end"/>
        </w:r>
      </w:hyperlink>
    </w:p>
    <w:p w14:paraId="7C1BA85E" w14:textId="37B001D6" w:rsidR="00D22015" w:rsidRDefault="00F46A69">
      <w:pPr>
        <w:pStyle w:val="TOC3"/>
        <w:tabs>
          <w:tab w:val="right" w:leader="dot" w:pos="8630"/>
        </w:tabs>
        <w:rPr>
          <w:rFonts w:asciiTheme="minorHAnsi" w:eastAsiaTheme="minorEastAsia" w:hAnsiTheme="minorHAnsi" w:cstheme="minorBidi"/>
          <w:noProof/>
          <w:lang w:eastAsia="zh-CN"/>
        </w:rPr>
      </w:pPr>
      <w:hyperlink w:anchor="_Toc43147393" w:history="1">
        <w:r w:rsidR="00D22015" w:rsidRPr="009858BD">
          <w:rPr>
            <w:rStyle w:val="Hyperlink"/>
            <w:noProof/>
          </w:rPr>
          <w:t>Citizen App</w:t>
        </w:r>
        <w:r w:rsidR="00D22015">
          <w:rPr>
            <w:noProof/>
            <w:webHidden/>
          </w:rPr>
          <w:tab/>
        </w:r>
        <w:r w:rsidR="00D22015">
          <w:rPr>
            <w:noProof/>
            <w:webHidden/>
          </w:rPr>
          <w:fldChar w:fldCharType="begin"/>
        </w:r>
        <w:r w:rsidR="00D22015">
          <w:rPr>
            <w:noProof/>
            <w:webHidden/>
          </w:rPr>
          <w:instrText xml:space="preserve"> PAGEREF _Toc43147393 \h </w:instrText>
        </w:r>
        <w:r w:rsidR="00D22015">
          <w:rPr>
            <w:noProof/>
            <w:webHidden/>
          </w:rPr>
        </w:r>
        <w:r w:rsidR="00D22015">
          <w:rPr>
            <w:noProof/>
            <w:webHidden/>
          </w:rPr>
          <w:fldChar w:fldCharType="separate"/>
        </w:r>
        <w:r w:rsidR="00D22015">
          <w:rPr>
            <w:noProof/>
            <w:webHidden/>
          </w:rPr>
          <w:t>34</w:t>
        </w:r>
        <w:r w:rsidR="00D22015">
          <w:rPr>
            <w:noProof/>
            <w:webHidden/>
          </w:rPr>
          <w:fldChar w:fldCharType="end"/>
        </w:r>
      </w:hyperlink>
    </w:p>
    <w:p w14:paraId="4C1715A9" w14:textId="6E899BB9" w:rsidR="00D22015" w:rsidRDefault="00F46A69">
      <w:pPr>
        <w:pStyle w:val="TOC1"/>
        <w:rPr>
          <w:rFonts w:asciiTheme="minorHAnsi" w:eastAsiaTheme="minorEastAsia" w:hAnsiTheme="minorHAnsi" w:cstheme="minorBidi"/>
          <w:lang w:eastAsia="zh-CN"/>
        </w:rPr>
      </w:pPr>
      <w:hyperlink w:anchor="_Toc43147394" w:history="1">
        <w:r w:rsidR="00D22015" w:rsidRPr="009858BD">
          <w:rPr>
            <w:rStyle w:val="Hyperlink"/>
          </w:rPr>
          <w:t>Chapter 3: Research Methodology</w:t>
        </w:r>
        <w:r w:rsidR="00D22015">
          <w:rPr>
            <w:webHidden/>
          </w:rPr>
          <w:tab/>
        </w:r>
        <w:r w:rsidR="00D22015">
          <w:rPr>
            <w:webHidden/>
          </w:rPr>
          <w:fldChar w:fldCharType="begin"/>
        </w:r>
        <w:r w:rsidR="00D22015">
          <w:rPr>
            <w:webHidden/>
          </w:rPr>
          <w:instrText xml:space="preserve"> PAGEREF _Toc43147394 \h </w:instrText>
        </w:r>
        <w:r w:rsidR="00D22015">
          <w:rPr>
            <w:webHidden/>
          </w:rPr>
        </w:r>
        <w:r w:rsidR="00D22015">
          <w:rPr>
            <w:webHidden/>
          </w:rPr>
          <w:fldChar w:fldCharType="separate"/>
        </w:r>
        <w:r w:rsidR="00D22015">
          <w:rPr>
            <w:webHidden/>
          </w:rPr>
          <w:t>36</w:t>
        </w:r>
        <w:r w:rsidR="00D22015">
          <w:rPr>
            <w:webHidden/>
          </w:rPr>
          <w:fldChar w:fldCharType="end"/>
        </w:r>
      </w:hyperlink>
    </w:p>
    <w:p w14:paraId="2CA6C372" w14:textId="6180D1C2" w:rsidR="00D22015" w:rsidRDefault="00F46A69">
      <w:pPr>
        <w:pStyle w:val="TOC2"/>
        <w:rPr>
          <w:rFonts w:asciiTheme="minorHAnsi" w:eastAsiaTheme="minorEastAsia" w:hAnsiTheme="minorHAnsi" w:cstheme="minorBidi"/>
          <w:lang w:eastAsia="zh-CN"/>
        </w:rPr>
      </w:pPr>
      <w:hyperlink w:anchor="_Toc43147395" w:history="1">
        <w:r w:rsidR="00D22015" w:rsidRPr="009858BD">
          <w:rPr>
            <w:rStyle w:val="Hyperlink"/>
          </w:rPr>
          <w:t>Online Survey: Baltimore Neighborhood Security &amp; Privacy</w:t>
        </w:r>
        <w:r w:rsidR="00D22015">
          <w:rPr>
            <w:webHidden/>
          </w:rPr>
          <w:tab/>
        </w:r>
        <w:r w:rsidR="00D22015">
          <w:rPr>
            <w:webHidden/>
          </w:rPr>
          <w:fldChar w:fldCharType="begin"/>
        </w:r>
        <w:r w:rsidR="00D22015">
          <w:rPr>
            <w:webHidden/>
          </w:rPr>
          <w:instrText xml:space="preserve"> PAGEREF _Toc43147395 \h </w:instrText>
        </w:r>
        <w:r w:rsidR="00D22015">
          <w:rPr>
            <w:webHidden/>
          </w:rPr>
        </w:r>
        <w:r w:rsidR="00D22015">
          <w:rPr>
            <w:webHidden/>
          </w:rPr>
          <w:fldChar w:fldCharType="separate"/>
        </w:r>
        <w:r w:rsidR="00D22015">
          <w:rPr>
            <w:webHidden/>
          </w:rPr>
          <w:t>36</w:t>
        </w:r>
        <w:r w:rsidR="00D22015">
          <w:rPr>
            <w:webHidden/>
          </w:rPr>
          <w:fldChar w:fldCharType="end"/>
        </w:r>
      </w:hyperlink>
    </w:p>
    <w:p w14:paraId="14A4B818" w14:textId="0A362872" w:rsidR="00D22015" w:rsidRDefault="00F46A69">
      <w:pPr>
        <w:pStyle w:val="TOC3"/>
        <w:tabs>
          <w:tab w:val="right" w:leader="dot" w:pos="8630"/>
        </w:tabs>
        <w:rPr>
          <w:rFonts w:asciiTheme="minorHAnsi" w:eastAsiaTheme="minorEastAsia" w:hAnsiTheme="minorHAnsi" w:cstheme="minorBidi"/>
          <w:noProof/>
          <w:lang w:eastAsia="zh-CN"/>
        </w:rPr>
      </w:pPr>
      <w:hyperlink w:anchor="_Toc43147396" w:history="1">
        <w:r w:rsidR="00D22015" w:rsidRPr="009858BD">
          <w:rPr>
            <w:rStyle w:val="Hyperlink"/>
            <w:noProof/>
          </w:rPr>
          <w:t>The Purpose of this Survey</w:t>
        </w:r>
        <w:r w:rsidR="00D22015">
          <w:rPr>
            <w:noProof/>
            <w:webHidden/>
          </w:rPr>
          <w:tab/>
        </w:r>
        <w:r w:rsidR="00D22015">
          <w:rPr>
            <w:noProof/>
            <w:webHidden/>
          </w:rPr>
          <w:fldChar w:fldCharType="begin"/>
        </w:r>
        <w:r w:rsidR="00D22015">
          <w:rPr>
            <w:noProof/>
            <w:webHidden/>
          </w:rPr>
          <w:instrText xml:space="preserve"> PAGEREF _Toc43147396 \h </w:instrText>
        </w:r>
        <w:r w:rsidR="00D22015">
          <w:rPr>
            <w:noProof/>
            <w:webHidden/>
          </w:rPr>
        </w:r>
        <w:r w:rsidR="00D22015">
          <w:rPr>
            <w:noProof/>
            <w:webHidden/>
          </w:rPr>
          <w:fldChar w:fldCharType="separate"/>
        </w:r>
        <w:r w:rsidR="00D22015">
          <w:rPr>
            <w:noProof/>
            <w:webHidden/>
          </w:rPr>
          <w:t>37</w:t>
        </w:r>
        <w:r w:rsidR="00D22015">
          <w:rPr>
            <w:noProof/>
            <w:webHidden/>
          </w:rPr>
          <w:fldChar w:fldCharType="end"/>
        </w:r>
      </w:hyperlink>
    </w:p>
    <w:p w14:paraId="0E3735BB" w14:textId="164DA7A8" w:rsidR="00D22015" w:rsidRDefault="00F46A69">
      <w:pPr>
        <w:pStyle w:val="TOC3"/>
        <w:tabs>
          <w:tab w:val="right" w:leader="dot" w:pos="8630"/>
        </w:tabs>
        <w:rPr>
          <w:rFonts w:asciiTheme="minorHAnsi" w:eastAsiaTheme="minorEastAsia" w:hAnsiTheme="minorHAnsi" w:cstheme="minorBidi"/>
          <w:noProof/>
          <w:lang w:eastAsia="zh-CN"/>
        </w:rPr>
      </w:pPr>
      <w:hyperlink w:anchor="_Toc43147397" w:history="1">
        <w:r w:rsidR="00D22015" w:rsidRPr="009858BD">
          <w:rPr>
            <w:rStyle w:val="Hyperlink"/>
            <w:noProof/>
          </w:rPr>
          <w:t>Tools Used and Survey Structure</w:t>
        </w:r>
        <w:r w:rsidR="00D22015">
          <w:rPr>
            <w:noProof/>
            <w:webHidden/>
          </w:rPr>
          <w:tab/>
        </w:r>
        <w:r w:rsidR="00D22015">
          <w:rPr>
            <w:noProof/>
            <w:webHidden/>
          </w:rPr>
          <w:fldChar w:fldCharType="begin"/>
        </w:r>
        <w:r w:rsidR="00D22015">
          <w:rPr>
            <w:noProof/>
            <w:webHidden/>
          </w:rPr>
          <w:instrText xml:space="preserve"> PAGEREF _Toc43147397 \h </w:instrText>
        </w:r>
        <w:r w:rsidR="00D22015">
          <w:rPr>
            <w:noProof/>
            <w:webHidden/>
          </w:rPr>
        </w:r>
        <w:r w:rsidR="00D22015">
          <w:rPr>
            <w:noProof/>
            <w:webHidden/>
          </w:rPr>
          <w:fldChar w:fldCharType="separate"/>
        </w:r>
        <w:r w:rsidR="00D22015">
          <w:rPr>
            <w:noProof/>
            <w:webHidden/>
          </w:rPr>
          <w:t>37</w:t>
        </w:r>
        <w:r w:rsidR="00D22015">
          <w:rPr>
            <w:noProof/>
            <w:webHidden/>
          </w:rPr>
          <w:fldChar w:fldCharType="end"/>
        </w:r>
      </w:hyperlink>
    </w:p>
    <w:p w14:paraId="77150592" w14:textId="6CD4082F" w:rsidR="00D22015" w:rsidRDefault="00F46A69">
      <w:pPr>
        <w:pStyle w:val="TOC3"/>
        <w:tabs>
          <w:tab w:val="right" w:leader="dot" w:pos="8630"/>
        </w:tabs>
        <w:rPr>
          <w:rFonts w:asciiTheme="minorHAnsi" w:eastAsiaTheme="minorEastAsia" w:hAnsiTheme="minorHAnsi" w:cstheme="minorBidi"/>
          <w:noProof/>
          <w:lang w:eastAsia="zh-CN"/>
        </w:rPr>
      </w:pPr>
      <w:hyperlink w:anchor="_Toc43147398" w:history="1">
        <w:r w:rsidR="00D22015" w:rsidRPr="009858BD">
          <w:rPr>
            <w:rStyle w:val="Hyperlink"/>
            <w:noProof/>
          </w:rPr>
          <w:t>Distribution and Data Collection</w:t>
        </w:r>
        <w:r w:rsidR="00D22015">
          <w:rPr>
            <w:noProof/>
            <w:webHidden/>
          </w:rPr>
          <w:tab/>
        </w:r>
        <w:r w:rsidR="00D22015">
          <w:rPr>
            <w:noProof/>
            <w:webHidden/>
          </w:rPr>
          <w:fldChar w:fldCharType="begin"/>
        </w:r>
        <w:r w:rsidR="00D22015">
          <w:rPr>
            <w:noProof/>
            <w:webHidden/>
          </w:rPr>
          <w:instrText xml:space="preserve"> PAGEREF _Toc43147398 \h </w:instrText>
        </w:r>
        <w:r w:rsidR="00D22015">
          <w:rPr>
            <w:noProof/>
            <w:webHidden/>
          </w:rPr>
        </w:r>
        <w:r w:rsidR="00D22015">
          <w:rPr>
            <w:noProof/>
            <w:webHidden/>
          </w:rPr>
          <w:fldChar w:fldCharType="separate"/>
        </w:r>
        <w:r w:rsidR="00D22015">
          <w:rPr>
            <w:noProof/>
            <w:webHidden/>
          </w:rPr>
          <w:t>38</w:t>
        </w:r>
        <w:r w:rsidR="00D22015">
          <w:rPr>
            <w:noProof/>
            <w:webHidden/>
          </w:rPr>
          <w:fldChar w:fldCharType="end"/>
        </w:r>
      </w:hyperlink>
    </w:p>
    <w:p w14:paraId="7C83AC8B" w14:textId="28095A88" w:rsidR="00D22015" w:rsidRDefault="00F46A69">
      <w:pPr>
        <w:pStyle w:val="TOC3"/>
        <w:tabs>
          <w:tab w:val="right" w:leader="dot" w:pos="8630"/>
        </w:tabs>
        <w:rPr>
          <w:rFonts w:asciiTheme="minorHAnsi" w:eastAsiaTheme="minorEastAsia" w:hAnsiTheme="minorHAnsi" w:cstheme="minorBidi"/>
          <w:noProof/>
          <w:lang w:eastAsia="zh-CN"/>
        </w:rPr>
      </w:pPr>
      <w:hyperlink w:anchor="_Toc43147399" w:history="1">
        <w:r w:rsidR="00D22015" w:rsidRPr="009858BD">
          <w:rPr>
            <w:rStyle w:val="Hyperlink"/>
            <w:noProof/>
          </w:rPr>
          <w:t>Neighborhood Demographic Breakdown</w:t>
        </w:r>
        <w:r w:rsidR="00D22015">
          <w:rPr>
            <w:noProof/>
            <w:webHidden/>
          </w:rPr>
          <w:tab/>
        </w:r>
        <w:r w:rsidR="00D22015">
          <w:rPr>
            <w:noProof/>
            <w:webHidden/>
          </w:rPr>
          <w:fldChar w:fldCharType="begin"/>
        </w:r>
        <w:r w:rsidR="00D22015">
          <w:rPr>
            <w:noProof/>
            <w:webHidden/>
          </w:rPr>
          <w:instrText xml:space="preserve"> PAGEREF _Toc43147399 \h </w:instrText>
        </w:r>
        <w:r w:rsidR="00D22015">
          <w:rPr>
            <w:noProof/>
            <w:webHidden/>
          </w:rPr>
        </w:r>
        <w:r w:rsidR="00D22015">
          <w:rPr>
            <w:noProof/>
            <w:webHidden/>
          </w:rPr>
          <w:fldChar w:fldCharType="separate"/>
        </w:r>
        <w:r w:rsidR="00D22015">
          <w:rPr>
            <w:noProof/>
            <w:webHidden/>
          </w:rPr>
          <w:t>40</w:t>
        </w:r>
        <w:r w:rsidR="00D22015">
          <w:rPr>
            <w:noProof/>
            <w:webHidden/>
          </w:rPr>
          <w:fldChar w:fldCharType="end"/>
        </w:r>
      </w:hyperlink>
    </w:p>
    <w:p w14:paraId="627F5019" w14:textId="1325CD0D" w:rsidR="00D22015" w:rsidRDefault="00F46A69">
      <w:pPr>
        <w:pStyle w:val="TOC2"/>
        <w:rPr>
          <w:rFonts w:asciiTheme="minorHAnsi" w:eastAsiaTheme="minorEastAsia" w:hAnsiTheme="minorHAnsi" w:cstheme="minorBidi"/>
          <w:lang w:eastAsia="zh-CN"/>
        </w:rPr>
      </w:pPr>
      <w:hyperlink w:anchor="_Toc43147400" w:history="1">
        <w:r w:rsidR="00D22015" w:rsidRPr="009858BD">
          <w:rPr>
            <w:rStyle w:val="Hyperlink"/>
          </w:rPr>
          <w:t>In-depth Interviews: Baltimore Resident’s First-hand Experience</w:t>
        </w:r>
        <w:r w:rsidR="00D22015">
          <w:rPr>
            <w:webHidden/>
          </w:rPr>
          <w:tab/>
        </w:r>
        <w:r w:rsidR="00D22015">
          <w:rPr>
            <w:webHidden/>
          </w:rPr>
          <w:fldChar w:fldCharType="begin"/>
        </w:r>
        <w:r w:rsidR="00D22015">
          <w:rPr>
            <w:webHidden/>
          </w:rPr>
          <w:instrText xml:space="preserve"> PAGEREF _Toc43147400 \h </w:instrText>
        </w:r>
        <w:r w:rsidR="00D22015">
          <w:rPr>
            <w:webHidden/>
          </w:rPr>
        </w:r>
        <w:r w:rsidR="00D22015">
          <w:rPr>
            <w:webHidden/>
          </w:rPr>
          <w:fldChar w:fldCharType="separate"/>
        </w:r>
        <w:r w:rsidR="00D22015">
          <w:rPr>
            <w:webHidden/>
          </w:rPr>
          <w:t>41</w:t>
        </w:r>
        <w:r w:rsidR="00D22015">
          <w:rPr>
            <w:webHidden/>
          </w:rPr>
          <w:fldChar w:fldCharType="end"/>
        </w:r>
      </w:hyperlink>
    </w:p>
    <w:p w14:paraId="4930B5CF" w14:textId="581E2B3E" w:rsidR="00D22015" w:rsidRDefault="00F46A69">
      <w:pPr>
        <w:pStyle w:val="TOC3"/>
        <w:tabs>
          <w:tab w:val="right" w:leader="dot" w:pos="8630"/>
        </w:tabs>
        <w:rPr>
          <w:rFonts w:asciiTheme="minorHAnsi" w:eastAsiaTheme="minorEastAsia" w:hAnsiTheme="minorHAnsi" w:cstheme="minorBidi"/>
          <w:noProof/>
          <w:lang w:eastAsia="zh-CN"/>
        </w:rPr>
      </w:pPr>
      <w:hyperlink w:anchor="_Toc43147401" w:history="1">
        <w:r w:rsidR="00D22015" w:rsidRPr="009858BD">
          <w:rPr>
            <w:rStyle w:val="Hyperlink"/>
            <w:noProof/>
          </w:rPr>
          <w:t>The Purpose of the In-depth Interviews</w:t>
        </w:r>
        <w:r w:rsidR="00D22015">
          <w:rPr>
            <w:noProof/>
            <w:webHidden/>
          </w:rPr>
          <w:tab/>
        </w:r>
        <w:r w:rsidR="00D22015">
          <w:rPr>
            <w:noProof/>
            <w:webHidden/>
          </w:rPr>
          <w:fldChar w:fldCharType="begin"/>
        </w:r>
        <w:r w:rsidR="00D22015">
          <w:rPr>
            <w:noProof/>
            <w:webHidden/>
          </w:rPr>
          <w:instrText xml:space="preserve"> PAGEREF _Toc43147401 \h </w:instrText>
        </w:r>
        <w:r w:rsidR="00D22015">
          <w:rPr>
            <w:noProof/>
            <w:webHidden/>
          </w:rPr>
        </w:r>
        <w:r w:rsidR="00D22015">
          <w:rPr>
            <w:noProof/>
            <w:webHidden/>
          </w:rPr>
          <w:fldChar w:fldCharType="separate"/>
        </w:r>
        <w:r w:rsidR="00D22015">
          <w:rPr>
            <w:noProof/>
            <w:webHidden/>
          </w:rPr>
          <w:t>41</w:t>
        </w:r>
        <w:r w:rsidR="00D22015">
          <w:rPr>
            <w:noProof/>
            <w:webHidden/>
          </w:rPr>
          <w:fldChar w:fldCharType="end"/>
        </w:r>
      </w:hyperlink>
    </w:p>
    <w:p w14:paraId="6CBBA129" w14:textId="726A395C" w:rsidR="00D22015" w:rsidRDefault="00F46A69">
      <w:pPr>
        <w:pStyle w:val="TOC3"/>
        <w:tabs>
          <w:tab w:val="right" w:leader="dot" w:pos="8630"/>
        </w:tabs>
        <w:rPr>
          <w:rFonts w:asciiTheme="minorHAnsi" w:eastAsiaTheme="minorEastAsia" w:hAnsiTheme="minorHAnsi" w:cstheme="minorBidi"/>
          <w:noProof/>
          <w:lang w:eastAsia="zh-CN"/>
        </w:rPr>
      </w:pPr>
      <w:hyperlink w:anchor="_Toc43147402" w:history="1">
        <w:r w:rsidR="00D22015" w:rsidRPr="009858BD">
          <w:rPr>
            <w:rStyle w:val="Hyperlink"/>
            <w:noProof/>
          </w:rPr>
          <w:t>Participant Recruitment and Tools Used</w:t>
        </w:r>
        <w:r w:rsidR="00D22015">
          <w:rPr>
            <w:noProof/>
            <w:webHidden/>
          </w:rPr>
          <w:tab/>
        </w:r>
        <w:r w:rsidR="00D22015">
          <w:rPr>
            <w:noProof/>
            <w:webHidden/>
          </w:rPr>
          <w:fldChar w:fldCharType="begin"/>
        </w:r>
        <w:r w:rsidR="00D22015">
          <w:rPr>
            <w:noProof/>
            <w:webHidden/>
          </w:rPr>
          <w:instrText xml:space="preserve"> PAGEREF _Toc43147402 \h </w:instrText>
        </w:r>
        <w:r w:rsidR="00D22015">
          <w:rPr>
            <w:noProof/>
            <w:webHidden/>
          </w:rPr>
        </w:r>
        <w:r w:rsidR="00D22015">
          <w:rPr>
            <w:noProof/>
            <w:webHidden/>
          </w:rPr>
          <w:fldChar w:fldCharType="separate"/>
        </w:r>
        <w:r w:rsidR="00D22015">
          <w:rPr>
            <w:noProof/>
            <w:webHidden/>
          </w:rPr>
          <w:t>41</w:t>
        </w:r>
        <w:r w:rsidR="00D22015">
          <w:rPr>
            <w:noProof/>
            <w:webHidden/>
          </w:rPr>
          <w:fldChar w:fldCharType="end"/>
        </w:r>
      </w:hyperlink>
    </w:p>
    <w:p w14:paraId="75228F5D" w14:textId="524DA108" w:rsidR="00D22015" w:rsidRDefault="00F46A69">
      <w:pPr>
        <w:pStyle w:val="TOC3"/>
        <w:tabs>
          <w:tab w:val="right" w:leader="dot" w:pos="8630"/>
        </w:tabs>
        <w:rPr>
          <w:rFonts w:asciiTheme="minorHAnsi" w:eastAsiaTheme="minorEastAsia" w:hAnsiTheme="minorHAnsi" w:cstheme="minorBidi"/>
          <w:noProof/>
          <w:lang w:eastAsia="zh-CN"/>
        </w:rPr>
      </w:pPr>
      <w:hyperlink w:anchor="_Toc43147403" w:history="1">
        <w:r w:rsidR="00D22015" w:rsidRPr="009858BD">
          <w:rPr>
            <w:rStyle w:val="Hyperlink"/>
            <w:noProof/>
          </w:rPr>
          <w:t>Interview Structure</w:t>
        </w:r>
        <w:r w:rsidR="00D22015">
          <w:rPr>
            <w:noProof/>
            <w:webHidden/>
          </w:rPr>
          <w:tab/>
        </w:r>
        <w:r w:rsidR="00D22015">
          <w:rPr>
            <w:noProof/>
            <w:webHidden/>
          </w:rPr>
          <w:fldChar w:fldCharType="begin"/>
        </w:r>
        <w:r w:rsidR="00D22015">
          <w:rPr>
            <w:noProof/>
            <w:webHidden/>
          </w:rPr>
          <w:instrText xml:space="preserve"> PAGEREF _Toc43147403 \h </w:instrText>
        </w:r>
        <w:r w:rsidR="00D22015">
          <w:rPr>
            <w:noProof/>
            <w:webHidden/>
          </w:rPr>
        </w:r>
        <w:r w:rsidR="00D22015">
          <w:rPr>
            <w:noProof/>
            <w:webHidden/>
          </w:rPr>
          <w:fldChar w:fldCharType="separate"/>
        </w:r>
        <w:r w:rsidR="00D22015">
          <w:rPr>
            <w:noProof/>
            <w:webHidden/>
          </w:rPr>
          <w:t>42</w:t>
        </w:r>
        <w:r w:rsidR="00D22015">
          <w:rPr>
            <w:noProof/>
            <w:webHidden/>
          </w:rPr>
          <w:fldChar w:fldCharType="end"/>
        </w:r>
      </w:hyperlink>
    </w:p>
    <w:p w14:paraId="49E2CB29" w14:textId="4071C8F9" w:rsidR="00D22015" w:rsidRDefault="00F46A69">
      <w:pPr>
        <w:pStyle w:val="TOC1"/>
        <w:rPr>
          <w:rFonts w:asciiTheme="minorHAnsi" w:eastAsiaTheme="minorEastAsia" w:hAnsiTheme="minorHAnsi" w:cstheme="minorBidi"/>
          <w:lang w:eastAsia="zh-CN"/>
        </w:rPr>
      </w:pPr>
      <w:hyperlink w:anchor="_Toc43147404" w:history="1">
        <w:r w:rsidR="00D22015" w:rsidRPr="009858BD">
          <w:rPr>
            <w:rStyle w:val="Hyperlink"/>
          </w:rPr>
          <w:t>Chapter 4: Findings</w:t>
        </w:r>
        <w:r w:rsidR="00D22015">
          <w:rPr>
            <w:webHidden/>
          </w:rPr>
          <w:tab/>
        </w:r>
        <w:r w:rsidR="00D22015">
          <w:rPr>
            <w:webHidden/>
          </w:rPr>
          <w:fldChar w:fldCharType="begin"/>
        </w:r>
        <w:r w:rsidR="00D22015">
          <w:rPr>
            <w:webHidden/>
          </w:rPr>
          <w:instrText xml:space="preserve"> PAGEREF _Toc43147404 \h </w:instrText>
        </w:r>
        <w:r w:rsidR="00D22015">
          <w:rPr>
            <w:webHidden/>
          </w:rPr>
        </w:r>
        <w:r w:rsidR="00D22015">
          <w:rPr>
            <w:webHidden/>
          </w:rPr>
          <w:fldChar w:fldCharType="separate"/>
        </w:r>
        <w:r w:rsidR="00D22015">
          <w:rPr>
            <w:webHidden/>
          </w:rPr>
          <w:t>44</w:t>
        </w:r>
        <w:r w:rsidR="00D22015">
          <w:rPr>
            <w:webHidden/>
          </w:rPr>
          <w:fldChar w:fldCharType="end"/>
        </w:r>
      </w:hyperlink>
    </w:p>
    <w:p w14:paraId="1C98BEC9" w14:textId="04AA7597" w:rsidR="00D22015" w:rsidRDefault="00F46A69">
      <w:pPr>
        <w:pStyle w:val="TOC2"/>
        <w:rPr>
          <w:rFonts w:asciiTheme="minorHAnsi" w:eastAsiaTheme="minorEastAsia" w:hAnsiTheme="minorHAnsi" w:cstheme="minorBidi"/>
          <w:lang w:eastAsia="zh-CN"/>
        </w:rPr>
      </w:pPr>
      <w:hyperlink w:anchor="_Toc43147405" w:history="1">
        <w:r w:rsidR="00D22015" w:rsidRPr="009858BD">
          <w:rPr>
            <w:rStyle w:val="Hyperlink"/>
          </w:rPr>
          <w:t>Online Survey: Baltimore Neighborhood Security</w:t>
        </w:r>
        <w:r w:rsidR="00D22015">
          <w:rPr>
            <w:webHidden/>
          </w:rPr>
          <w:tab/>
        </w:r>
        <w:r w:rsidR="00D22015">
          <w:rPr>
            <w:webHidden/>
          </w:rPr>
          <w:fldChar w:fldCharType="begin"/>
        </w:r>
        <w:r w:rsidR="00D22015">
          <w:rPr>
            <w:webHidden/>
          </w:rPr>
          <w:instrText xml:space="preserve"> PAGEREF _Toc43147405 \h </w:instrText>
        </w:r>
        <w:r w:rsidR="00D22015">
          <w:rPr>
            <w:webHidden/>
          </w:rPr>
        </w:r>
        <w:r w:rsidR="00D22015">
          <w:rPr>
            <w:webHidden/>
          </w:rPr>
          <w:fldChar w:fldCharType="separate"/>
        </w:r>
        <w:r w:rsidR="00D22015">
          <w:rPr>
            <w:webHidden/>
          </w:rPr>
          <w:t>44</w:t>
        </w:r>
        <w:r w:rsidR="00D22015">
          <w:rPr>
            <w:webHidden/>
          </w:rPr>
          <w:fldChar w:fldCharType="end"/>
        </w:r>
      </w:hyperlink>
    </w:p>
    <w:p w14:paraId="2ADBE529" w14:textId="663DC542" w:rsidR="00D22015" w:rsidRDefault="00F46A69">
      <w:pPr>
        <w:pStyle w:val="TOC3"/>
        <w:tabs>
          <w:tab w:val="right" w:leader="dot" w:pos="8630"/>
        </w:tabs>
        <w:rPr>
          <w:rFonts w:asciiTheme="minorHAnsi" w:eastAsiaTheme="minorEastAsia" w:hAnsiTheme="minorHAnsi" w:cstheme="minorBidi"/>
          <w:noProof/>
          <w:lang w:eastAsia="zh-CN"/>
        </w:rPr>
      </w:pPr>
      <w:hyperlink w:anchor="_Toc43147406" w:history="1">
        <w:r w:rsidR="00D22015" w:rsidRPr="009858BD">
          <w:rPr>
            <w:rStyle w:val="Hyperlink"/>
            <w:noProof/>
          </w:rPr>
          <w:t>Participation Results</w:t>
        </w:r>
        <w:r w:rsidR="00D22015">
          <w:rPr>
            <w:noProof/>
            <w:webHidden/>
          </w:rPr>
          <w:tab/>
        </w:r>
        <w:r w:rsidR="00D22015">
          <w:rPr>
            <w:noProof/>
            <w:webHidden/>
          </w:rPr>
          <w:fldChar w:fldCharType="begin"/>
        </w:r>
        <w:r w:rsidR="00D22015">
          <w:rPr>
            <w:noProof/>
            <w:webHidden/>
          </w:rPr>
          <w:instrText xml:space="preserve"> PAGEREF _Toc43147406 \h </w:instrText>
        </w:r>
        <w:r w:rsidR="00D22015">
          <w:rPr>
            <w:noProof/>
            <w:webHidden/>
          </w:rPr>
        </w:r>
        <w:r w:rsidR="00D22015">
          <w:rPr>
            <w:noProof/>
            <w:webHidden/>
          </w:rPr>
          <w:fldChar w:fldCharType="separate"/>
        </w:r>
        <w:r w:rsidR="00D22015">
          <w:rPr>
            <w:noProof/>
            <w:webHidden/>
          </w:rPr>
          <w:t>44</w:t>
        </w:r>
        <w:r w:rsidR="00D22015">
          <w:rPr>
            <w:noProof/>
            <w:webHidden/>
          </w:rPr>
          <w:fldChar w:fldCharType="end"/>
        </w:r>
      </w:hyperlink>
    </w:p>
    <w:p w14:paraId="50F31BF4" w14:textId="67F15684" w:rsidR="00D22015" w:rsidRDefault="00F46A69">
      <w:pPr>
        <w:pStyle w:val="TOC3"/>
        <w:tabs>
          <w:tab w:val="right" w:leader="dot" w:pos="8630"/>
        </w:tabs>
        <w:rPr>
          <w:rFonts w:asciiTheme="minorHAnsi" w:eastAsiaTheme="minorEastAsia" w:hAnsiTheme="minorHAnsi" w:cstheme="minorBidi"/>
          <w:noProof/>
          <w:lang w:eastAsia="zh-CN"/>
        </w:rPr>
      </w:pPr>
      <w:hyperlink w:anchor="_Toc43147407" w:history="1">
        <w:r w:rsidR="00D22015" w:rsidRPr="009858BD">
          <w:rPr>
            <w:rStyle w:val="Hyperlink"/>
            <w:noProof/>
          </w:rPr>
          <w:t>Demographic Breakdown</w:t>
        </w:r>
        <w:r w:rsidR="00D22015">
          <w:rPr>
            <w:noProof/>
            <w:webHidden/>
          </w:rPr>
          <w:tab/>
        </w:r>
        <w:r w:rsidR="00D22015">
          <w:rPr>
            <w:noProof/>
            <w:webHidden/>
          </w:rPr>
          <w:fldChar w:fldCharType="begin"/>
        </w:r>
        <w:r w:rsidR="00D22015">
          <w:rPr>
            <w:noProof/>
            <w:webHidden/>
          </w:rPr>
          <w:instrText xml:space="preserve"> PAGEREF _Toc43147407 \h </w:instrText>
        </w:r>
        <w:r w:rsidR="00D22015">
          <w:rPr>
            <w:noProof/>
            <w:webHidden/>
          </w:rPr>
        </w:r>
        <w:r w:rsidR="00D22015">
          <w:rPr>
            <w:noProof/>
            <w:webHidden/>
          </w:rPr>
          <w:fldChar w:fldCharType="separate"/>
        </w:r>
        <w:r w:rsidR="00D22015">
          <w:rPr>
            <w:noProof/>
            <w:webHidden/>
          </w:rPr>
          <w:t>45</w:t>
        </w:r>
        <w:r w:rsidR="00D22015">
          <w:rPr>
            <w:noProof/>
            <w:webHidden/>
          </w:rPr>
          <w:fldChar w:fldCharType="end"/>
        </w:r>
      </w:hyperlink>
    </w:p>
    <w:p w14:paraId="1984331D" w14:textId="54E63817" w:rsidR="00D22015" w:rsidRDefault="00F46A69">
      <w:pPr>
        <w:pStyle w:val="TOC3"/>
        <w:tabs>
          <w:tab w:val="right" w:leader="dot" w:pos="8630"/>
        </w:tabs>
        <w:rPr>
          <w:rFonts w:asciiTheme="minorHAnsi" w:eastAsiaTheme="minorEastAsia" w:hAnsiTheme="minorHAnsi" w:cstheme="minorBidi"/>
          <w:noProof/>
          <w:lang w:eastAsia="zh-CN"/>
        </w:rPr>
      </w:pPr>
      <w:hyperlink w:anchor="_Toc43147408" w:history="1">
        <w:r w:rsidR="00D22015" w:rsidRPr="009858BD">
          <w:rPr>
            <w:rStyle w:val="Hyperlink"/>
            <w:noProof/>
          </w:rPr>
          <w:t>Security Cameras and Content Sharing Questions</w:t>
        </w:r>
        <w:r w:rsidR="00D22015">
          <w:rPr>
            <w:noProof/>
            <w:webHidden/>
          </w:rPr>
          <w:tab/>
        </w:r>
        <w:r w:rsidR="00D22015">
          <w:rPr>
            <w:noProof/>
            <w:webHidden/>
          </w:rPr>
          <w:fldChar w:fldCharType="begin"/>
        </w:r>
        <w:r w:rsidR="00D22015">
          <w:rPr>
            <w:noProof/>
            <w:webHidden/>
          </w:rPr>
          <w:instrText xml:space="preserve"> PAGEREF _Toc43147408 \h </w:instrText>
        </w:r>
        <w:r w:rsidR="00D22015">
          <w:rPr>
            <w:noProof/>
            <w:webHidden/>
          </w:rPr>
        </w:r>
        <w:r w:rsidR="00D22015">
          <w:rPr>
            <w:noProof/>
            <w:webHidden/>
          </w:rPr>
          <w:fldChar w:fldCharType="separate"/>
        </w:r>
        <w:r w:rsidR="00D22015">
          <w:rPr>
            <w:noProof/>
            <w:webHidden/>
          </w:rPr>
          <w:t>48</w:t>
        </w:r>
        <w:r w:rsidR="00D22015">
          <w:rPr>
            <w:noProof/>
            <w:webHidden/>
          </w:rPr>
          <w:fldChar w:fldCharType="end"/>
        </w:r>
      </w:hyperlink>
    </w:p>
    <w:p w14:paraId="7FA9A058" w14:textId="393AB6D6" w:rsidR="00D22015" w:rsidRDefault="00F46A69">
      <w:pPr>
        <w:pStyle w:val="TOC3"/>
        <w:tabs>
          <w:tab w:val="right" w:leader="dot" w:pos="8630"/>
        </w:tabs>
        <w:rPr>
          <w:rFonts w:asciiTheme="minorHAnsi" w:eastAsiaTheme="minorEastAsia" w:hAnsiTheme="minorHAnsi" w:cstheme="minorBidi"/>
          <w:noProof/>
          <w:lang w:eastAsia="zh-CN"/>
        </w:rPr>
      </w:pPr>
      <w:hyperlink w:anchor="_Toc43147409" w:history="1">
        <w:r w:rsidR="00D22015" w:rsidRPr="009858BD">
          <w:rPr>
            <w:rStyle w:val="Hyperlink"/>
            <w:noProof/>
          </w:rPr>
          <w:t>Open-ended Responses</w:t>
        </w:r>
        <w:r w:rsidR="00D22015">
          <w:rPr>
            <w:noProof/>
            <w:webHidden/>
          </w:rPr>
          <w:tab/>
        </w:r>
        <w:r w:rsidR="00D22015">
          <w:rPr>
            <w:noProof/>
            <w:webHidden/>
          </w:rPr>
          <w:fldChar w:fldCharType="begin"/>
        </w:r>
        <w:r w:rsidR="00D22015">
          <w:rPr>
            <w:noProof/>
            <w:webHidden/>
          </w:rPr>
          <w:instrText xml:space="preserve"> PAGEREF _Toc43147409 \h </w:instrText>
        </w:r>
        <w:r w:rsidR="00D22015">
          <w:rPr>
            <w:noProof/>
            <w:webHidden/>
          </w:rPr>
        </w:r>
        <w:r w:rsidR="00D22015">
          <w:rPr>
            <w:noProof/>
            <w:webHidden/>
          </w:rPr>
          <w:fldChar w:fldCharType="separate"/>
        </w:r>
        <w:r w:rsidR="00D22015">
          <w:rPr>
            <w:noProof/>
            <w:webHidden/>
          </w:rPr>
          <w:t>54</w:t>
        </w:r>
        <w:r w:rsidR="00D22015">
          <w:rPr>
            <w:noProof/>
            <w:webHidden/>
          </w:rPr>
          <w:fldChar w:fldCharType="end"/>
        </w:r>
      </w:hyperlink>
    </w:p>
    <w:p w14:paraId="297954BE" w14:textId="4065794E" w:rsidR="00D22015" w:rsidRDefault="00F46A69">
      <w:pPr>
        <w:pStyle w:val="TOC2"/>
        <w:rPr>
          <w:rFonts w:asciiTheme="minorHAnsi" w:eastAsiaTheme="minorEastAsia" w:hAnsiTheme="minorHAnsi" w:cstheme="minorBidi"/>
          <w:lang w:eastAsia="zh-CN"/>
        </w:rPr>
      </w:pPr>
      <w:hyperlink w:anchor="_Toc43147410" w:history="1">
        <w:r w:rsidR="00D22015" w:rsidRPr="009858BD">
          <w:rPr>
            <w:rStyle w:val="Hyperlink"/>
          </w:rPr>
          <w:t>In-depth Interviews: Results &amp; Analysis</w:t>
        </w:r>
        <w:r w:rsidR="00D22015">
          <w:rPr>
            <w:webHidden/>
          </w:rPr>
          <w:tab/>
        </w:r>
        <w:r w:rsidR="00D22015">
          <w:rPr>
            <w:webHidden/>
          </w:rPr>
          <w:fldChar w:fldCharType="begin"/>
        </w:r>
        <w:r w:rsidR="00D22015">
          <w:rPr>
            <w:webHidden/>
          </w:rPr>
          <w:instrText xml:space="preserve"> PAGEREF _Toc43147410 \h </w:instrText>
        </w:r>
        <w:r w:rsidR="00D22015">
          <w:rPr>
            <w:webHidden/>
          </w:rPr>
        </w:r>
        <w:r w:rsidR="00D22015">
          <w:rPr>
            <w:webHidden/>
          </w:rPr>
          <w:fldChar w:fldCharType="separate"/>
        </w:r>
        <w:r w:rsidR="00D22015">
          <w:rPr>
            <w:webHidden/>
          </w:rPr>
          <w:t>59</w:t>
        </w:r>
        <w:r w:rsidR="00D22015">
          <w:rPr>
            <w:webHidden/>
          </w:rPr>
          <w:fldChar w:fldCharType="end"/>
        </w:r>
      </w:hyperlink>
    </w:p>
    <w:p w14:paraId="2EB4D1C5" w14:textId="758BAE70" w:rsidR="00D22015" w:rsidRDefault="00F46A69">
      <w:pPr>
        <w:pStyle w:val="TOC3"/>
        <w:tabs>
          <w:tab w:val="right" w:leader="dot" w:pos="8630"/>
        </w:tabs>
        <w:rPr>
          <w:rFonts w:asciiTheme="minorHAnsi" w:eastAsiaTheme="minorEastAsia" w:hAnsiTheme="minorHAnsi" w:cstheme="minorBidi"/>
          <w:noProof/>
          <w:lang w:eastAsia="zh-CN"/>
        </w:rPr>
      </w:pPr>
      <w:hyperlink w:anchor="_Toc43147411" w:history="1">
        <w:r w:rsidR="00D22015" w:rsidRPr="009858BD">
          <w:rPr>
            <w:rStyle w:val="Hyperlink"/>
            <w:noProof/>
          </w:rPr>
          <w:t>Participant Results</w:t>
        </w:r>
        <w:r w:rsidR="00D22015">
          <w:rPr>
            <w:noProof/>
            <w:webHidden/>
          </w:rPr>
          <w:tab/>
        </w:r>
        <w:r w:rsidR="00D22015">
          <w:rPr>
            <w:noProof/>
            <w:webHidden/>
          </w:rPr>
          <w:fldChar w:fldCharType="begin"/>
        </w:r>
        <w:r w:rsidR="00D22015">
          <w:rPr>
            <w:noProof/>
            <w:webHidden/>
          </w:rPr>
          <w:instrText xml:space="preserve"> PAGEREF _Toc43147411 \h </w:instrText>
        </w:r>
        <w:r w:rsidR="00D22015">
          <w:rPr>
            <w:noProof/>
            <w:webHidden/>
          </w:rPr>
        </w:r>
        <w:r w:rsidR="00D22015">
          <w:rPr>
            <w:noProof/>
            <w:webHidden/>
          </w:rPr>
          <w:fldChar w:fldCharType="separate"/>
        </w:r>
        <w:r w:rsidR="00D22015">
          <w:rPr>
            <w:noProof/>
            <w:webHidden/>
          </w:rPr>
          <w:t>59</w:t>
        </w:r>
        <w:r w:rsidR="00D22015">
          <w:rPr>
            <w:noProof/>
            <w:webHidden/>
          </w:rPr>
          <w:fldChar w:fldCharType="end"/>
        </w:r>
      </w:hyperlink>
    </w:p>
    <w:p w14:paraId="69E036C0" w14:textId="0EFBB5CD" w:rsidR="00D22015" w:rsidRDefault="00F46A69">
      <w:pPr>
        <w:pStyle w:val="TOC3"/>
        <w:tabs>
          <w:tab w:val="right" w:leader="dot" w:pos="8630"/>
        </w:tabs>
        <w:rPr>
          <w:rFonts w:asciiTheme="minorHAnsi" w:eastAsiaTheme="minorEastAsia" w:hAnsiTheme="minorHAnsi" w:cstheme="minorBidi"/>
          <w:noProof/>
          <w:lang w:eastAsia="zh-CN"/>
        </w:rPr>
      </w:pPr>
      <w:hyperlink w:anchor="_Toc43147412" w:history="1">
        <w:r w:rsidR="00D22015" w:rsidRPr="009858BD">
          <w:rPr>
            <w:rStyle w:val="Hyperlink"/>
            <w:noProof/>
          </w:rPr>
          <w:t>Group A</w:t>
        </w:r>
        <w:r w:rsidR="00D22015">
          <w:rPr>
            <w:noProof/>
            <w:webHidden/>
          </w:rPr>
          <w:tab/>
        </w:r>
        <w:r w:rsidR="00D22015">
          <w:rPr>
            <w:noProof/>
            <w:webHidden/>
          </w:rPr>
          <w:fldChar w:fldCharType="begin"/>
        </w:r>
        <w:r w:rsidR="00D22015">
          <w:rPr>
            <w:noProof/>
            <w:webHidden/>
          </w:rPr>
          <w:instrText xml:space="preserve"> PAGEREF _Toc43147412 \h </w:instrText>
        </w:r>
        <w:r w:rsidR="00D22015">
          <w:rPr>
            <w:noProof/>
            <w:webHidden/>
          </w:rPr>
        </w:r>
        <w:r w:rsidR="00D22015">
          <w:rPr>
            <w:noProof/>
            <w:webHidden/>
          </w:rPr>
          <w:fldChar w:fldCharType="separate"/>
        </w:r>
        <w:r w:rsidR="00D22015">
          <w:rPr>
            <w:noProof/>
            <w:webHidden/>
          </w:rPr>
          <w:t>64</w:t>
        </w:r>
        <w:r w:rsidR="00D22015">
          <w:rPr>
            <w:noProof/>
            <w:webHidden/>
          </w:rPr>
          <w:fldChar w:fldCharType="end"/>
        </w:r>
      </w:hyperlink>
    </w:p>
    <w:p w14:paraId="59A148D4" w14:textId="2DA4116F" w:rsidR="00D22015" w:rsidRDefault="00F46A69">
      <w:pPr>
        <w:pStyle w:val="TOC3"/>
        <w:tabs>
          <w:tab w:val="right" w:leader="dot" w:pos="8630"/>
        </w:tabs>
        <w:rPr>
          <w:rFonts w:asciiTheme="minorHAnsi" w:eastAsiaTheme="minorEastAsia" w:hAnsiTheme="minorHAnsi" w:cstheme="minorBidi"/>
          <w:noProof/>
          <w:lang w:eastAsia="zh-CN"/>
        </w:rPr>
      </w:pPr>
      <w:hyperlink w:anchor="_Toc43147413" w:history="1">
        <w:r w:rsidR="00D22015" w:rsidRPr="009858BD">
          <w:rPr>
            <w:rStyle w:val="Hyperlink"/>
            <w:noProof/>
          </w:rPr>
          <w:t>Group B</w:t>
        </w:r>
        <w:r w:rsidR="00D22015">
          <w:rPr>
            <w:noProof/>
            <w:webHidden/>
          </w:rPr>
          <w:tab/>
        </w:r>
        <w:r w:rsidR="00D22015">
          <w:rPr>
            <w:noProof/>
            <w:webHidden/>
          </w:rPr>
          <w:fldChar w:fldCharType="begin"/>
        </w:r>
        <w:r w:rsidR="00D22015">
          <w:rPr>
            <w:noProof/>
            <w:webHidden/>
          </w:rPr>
          <w:instrText xml:space="preserve"> PAGEREF _Toc43147413 \h </w:instrText>
        </w:r>
        <w:r w:rsidR="00D22015">
          <w:rPr>
            <w:noProof/>
            <w:webHidden/>
          </w:rPr>
        </w:r>
        <w:r w:rsidR="00D22015">
          <w:rPr>
            <w:noProof/>
            <w:webHidden/>
          </w:rPr>
          <w:fldChar w:fldCharType="separate"/>
        </w:r>
        <w:r w:rsidR="00D22015">
          <w:rPr>
            <w:noProof/>
            <w:webHidden/>
          </w:rPr>
          <w:t>65</w:t>
        </w:r>
        <w:r w:rsidR="00D22015">
          <w:rPr>
            <w:noProof/>
            <w:webHidden/>
          </w:rPr>
          <w:fldChar w:fldCharType="end"/>
        </w:r>
      </w:hyperlink>
    </w:p>
    <w:p w14:paraId="1B73C822" w14:textId="3C66A187" w:rsidR="00D22015" w:rsidRDefault="00F46A69">
      <w:pPr>
        <w:pStyle w:val="TOC3"/>
        <w:tabs>
          <w:tab w:val="right" w:leader="dot" w:pos="8630"/>
        </w:tabs>
        <w:rPr>
          <w:rFonts w:asciiTheme="minorHAnsi" w:eastAsiaTheme="minorEastAsia" w:hAnsiTheme="minorHAnsi" w:cstheme="minorBidi"/>
          <w:noProof/>
          <w:lang w:eastAsia="zh-CN"/>
        </w:rPr>
      </w:pPr>
      <w:hyperlink w:anchor="_Toc43147414" w:history="1">
        <w:r w:rsidR="00D22015" w:rsidRPr="009858BD">
          <w:rPr>
            <w:rStyle w:val="Hyperlink"/>
            <w:noProof/>
          </w:rPr>
          <w:t>Group C</w:t>
        </w:r>
        <w:r w:rsidR="00D22015">
          <w:rPr>
            <w:noProof/>
            <w:webHidden/>
          </w:rPr>
          <w:tab/>
        </w:r>
        <w:r w:rsidR="00D22015">
          <w:rPr>
            <w:noProof/>
            <w:webHidden/>
          </w:rPr>
          <w:fldChar w:fldCharType="begin"/>
        </w:r>
        <w:r w:rsidR="00D22015">
          <w:rPr>
            <w:noProof/>
            <w:webHidden/>
          </w:rPr>
          <w:instrText xml:space="preserve"> PAGEREF _Toc43147414 \h </w:instrText>
        </w:r>
        <w:r w:rsidR="00D22015">
          <w:rPr>
            <w:noProof/>
            <w:webHidden/>
          </w:rPr>
        </w:r>
        <w:r w:rsidR="00D22015">
          <w:rPr>
            <w:noProof/>
            <w:webHidden/>
          </w:rPr>
          <w:fldChar w:fldCharType="separate"/>
        </w:r>
        <w:r w:rsidR="00D22015">
          <w:rPr>
            <w:noProof/>
            <w:webHidden/>
          </w:rPr>
          <w:t>65</w:t>
        </w:r>
        <w:r w:rsidR="00D22015">
          <w:rPr>
            <w:noProof/>
            <w:webHidden/>
          </w:rPr>
          <w:fldChar w:fldCharType="end"/>
        </w:r>
      </w:hyperlink>
    </w:p>
    <w:p w14:paraId="43D16F08" w14:textId="58034107" w:rsidR="00D22015" w:rsidRDefault="00F46A69">
      <w:pPr>
        <w:pStyle w:val="TOC3"/>
        <w:tabs>
          <w:tab w:val="right" w:leader="dot" w:pos="8630"/>
        </w:tabs>
        <w:rPr>
          <w:rFonts w:asciiTheme="minorHAnsi" w:eastAsiaTheme="minorEastAsia" w:hAnsiTheme="minorHAnsi" w:cstheme="minorBidi"/>
          <w:noProof/>
          <w:lang w:eastAsia="zh-CN"/>
        </w:rPr>
      </w:pPr>
      <w:hyperlink w:anchor="_Toc43147415" w:history="1">
        <w:r w:rsidR="00D22015" w:rsidRPr="009858BD">
          <w:rPr>
            <w:rStyle w:val="Hyperlink"/>
            <w:noProof/>
          </w:rPr>
          <w:t>Group D</w:t>
        </w:r>
        <w:r w:rsidR="00D22015">
          <w:rPr>
            <w:noProof/>
            <w:webHidden/>
          </w:rPr>
          <w:tab/>
        </w:r>
        <w:r w:rsidR="00D22015">
          <w:rPr>
            <w:noProof/>
            <w:webHidden/>
          </w:rPr>
          <w:fldChar w:fldCharType="begin"/>
        </w:r>
        <w:r w:rsidR="00D22015">
          <w:rPr>
            <w:noProof/>
            <w:webHidden/>
          </w:rPr>
          <w:instrText xml:space="preserve"> PAGEREF _Toc43147415 \h </w:instrText>
        </w:r>
        <w:r w:rsidR="00D22015">
          <w:rPr>
            <w:noProof/>
            <w:webHidden/>
          </w:rPr>
        </w:r>
        <w:r w:rsidR="00D22015">
          <w:rPr>
            <w:noProof/>
            <w:webHidden/>
          </w:rPr>
          <w:fldChar w:fldCharType="separate"/>
        </w:r>
        <w:r w:rsidR="00D22015">
          <w:rPr>
            <w:noProof/>
            <w:webHidden/>
          </w:rPr>
          <w:t>66</w:t>
        </w:r>
        <w:r w:rsidR="00D22015">
          <w:rPr>
            <w:noProof/>
            <w:webHidden/>
          </w:rPr>
          <w:fldChar w:fldCharType="end"/>
        </w:r>
      </w:hyperlink>
    </w:p>
    <w:p w14:paraId="549D65F7" w14:textId="6AE90782" w:rsidR="00D22015" w:rsidRDefault="00F46A69">
      <w:pPr>
        <w:pStyle w:val="TOC3"/>
        <w:tabs>
          <w:tab w:val="right" w:leader="dot" w:pos="8630"/>
        </w:tabs>
        <w:rPr>
          <w:rFonts w:asciiTheme="minorHAnsi" w:eastAsiaTheme="minorEastAsia" w:hAnsiTheme="minorHAnsi" w:cstheme="minorBidi"/>
          <w:noProof/>
          <w:lang w:eastAsia="zh-CN"/>
        </w:rPr>
      </w:pPr>
      <w:hyperlink w:anchor="_Toc43147416" w:history="1">
        <w:r w:rsidR="00D22015" w:rsidRPr="009858BD">
          <w:rPr>
            <w:rStyle w:val="Hyperlink"/>
            <w:noProof/>
          </w:rPr>
          <w:t>Additional Findings</w:t>
        </w:r>
        <w:r w:rsidR="00D22015">
          <w:rPr>
            <w:noProof/>
            <w:webHidden/>
          </w:rPr>
          <w:tab/>
        </w:r>
        <w:r w:rsidR="00D22015">
          <w:rPr>
            <w:noProof/>
            <w:webHidden/>
          </w:rPr>
          <w:fldChar w:fldCharType="begin"/>
        </w:r>
        <w:r w:rsidR="00D22015">
          <w:rPr>
            <w:noProof/>
            <w:webHidden/>
          </w:rPr>
          <w:instrText xml:space="preserve"> PAGEREF _Toc43147416 \h </w:instrText>
        </w:r>
        <w:r w:rsidR="00D22015">
          <w:rPr>
            <w:noProof/>
            <w:webHidden/>
          </w:rPr>
        </w:r>
        <w:r w:rsidR="00D22015">
          <w:rPr>
            <w:noProof/>
            <w:webHidden/>
          </w:rPr>
          <w:fldChar w:fldCharType="separate"/>
        </w:r>
        <w:r w:rsidR="00D22015">
          <w:rPr>
            <w:noProof/>
            <w:webHidden/>
          </w:rPr>
          <w:t>67</w:t>
        </w:r>
        <w:r w:rsidR="00D22015">
          <w:rPr>
            <w:noProof/>
            <w:webHidden/>
          </w:rPr>
          <w:fldChar w:fldCharType="end"/>
        </w:r>
      </w:hyperlink>
    </w:p>
    <w:p w14:paraId="355D8953" w14:textId="17BDA291" w:rsidR="00D22015" w:rsidRDefault="00F46A69">
      <w:pPr>
        <w:pStyle w:val="TOC3"/>
        <w:tabs>
          <w:tab w:val="right" w:leader="dot" w:pos="8630"/>
        </w:tabs>
        <w:rPr>
          <w:rFonts w:asciiTheme="minorHAnsi" w:eastAsiaTheme="minorEastAsia" w:hAnsiTheme="minorHAnsi" w:cstheme="minorBidi"/>
          <w:noProof/>
          <w:lang w:eastAsia="zh-CN"/>
        </w:rPr>
      </w:pPr>
      <w:hyperlink w:anchor="_Toc43147417" w:history="1">
        <w:r w:rsidR="00D22015" w:rsidRPr="009858BD">
          <w:rPr>
            <w:rStyle w:val="Hyperlink"/>
            <w:noProof/>
          </w:rPr>
          <w:t>Comparison to Survey’s Open-ended Response Themes</w:t>
        </w:r>
        <w:r w:rsidR="00D22015">
          <w:rPr>
            <w:noProof/>
            <w:webHidden/>
          </w:rPr>
          <w:tab/>
        </w:r>
        <w:r w:rsidR="00D22015">
          <w:rPr>
            <w:noProof/>
            <w:webHidden/>
          </w:rPr>
          <w:fldChar w:fldCharType="begin"/>
        </w:r>
        <w:r w:rsidR="00D22015">
          <w:rPr>
            <w:noProof/>
            <w:webHidden/>
          </w:rPr>
          <w:instrText xml:space="preserve"> PAGEREF _Toc43147417 \h </w:instrText>
        </w:r>
        <w:r w:rsidR="00D22015">
          <w:rPr>
            <w:noProof/>
            <w:webHidden/>
          </w:rPr>
        </w:r>
        <w:r w:rsidR="00D22015">
          <w:rPr>
            <w:noProof/>
            <w:webHidden/>
          </w:rPr>
          <w:fldChar w:fldCharType="separate"/>
        </w:r>
        <w:r w:rsidR="00D22015">
          <w:rPr>
            <w:noProof/>
            <w:webHidden/>
          </w:rPr>
          <w:t>69</w:t>
        </w:r>
        <w:r w:rsidR="00D22015">
          <w:rPr>
            <w:noProof/>
            <w:webHidden/>
          </w:rPr>
          <w:fldChar w:fldCharType="end"/>
        </w:r>
      </w:hyperlink>
    </w:p>
    <w:p w14:paraId="606A11C3" w14:textId="55A70914" w:rsidR="00D22015" w:rsidRDefault="00F46A69">
      <w:pPr>
        <w:pStyle w:val="TOC3"/>
        <w:tabs>
          <w:tab w:val="right" w:leader="dot" w:pos="8630"/>
        </w:tabs>
        <w:rPr>
          <w:rFonts w:asciiTheme="minorHAnsi" w:eastAsiaTheme="minorEastAsia" w:hAnsiTheme="minorHAnsi" w:cstheme="minorBidi"/>
          <w:noProof/>
          <w:lang w:eastAsia="zh-CN"/>
        </w:rPr>
      </w:pPr>
      <w:hyperlink w:anchor="_Toc43147418" w:history="1">
        <w:r w:rsidR="00D22015" w:rsidRPr="009858BD">
          <w:rPr>
            <w:rStyle w:val="Hyperlink"/>
            <w:noProof/>
          </w:rPr>
          <w:t>Crime Data Tracking, Notifications, Perception and Safety</w:t>
        </w:r>
        <w:r w:rsidR="00D22015">
          <w:rPr>
            <w:noProof/>
            <w:webHidden/>
          </w:rPr>
          <w:tab/>
        </w:r>
        <w:r w:rsidR="00D22015">
          <w:rPr>
            <w:noProof/>
            <w:webHidden/>
          </w:rPr>
          <w:fldChar w:fldCharType="begin"/>
        </w:r>
        <w:r w:rsidR="00D22015">
          <w:rPr>
            <w:noProof/>
            <w:webHidden/>
          </w:rPr>
          <w:instrText xml:space="preserve"> PAGEREF _Toc43147418 \h </w:instrText>
        </w:r>
        <w:r w:rsidR="00D22015">
          <w:rPr>
            <w:noProof/>
            <w:webHidden/>
          </w:rPr>
        </w:r>
        <w:r w:rsidR="00D22015">
          <w:rPr>
            <w:noProof/>
            <w:webHidden/>
          </w:rPr>
          <w:fldChar w:fldCharType="separate"/>
        </w:r>
        <w:r w:rsidR="00D22015">
          <w:rPr>
            <w:noProof/>
            <w:webHidden/>
          </w:rPr>
          <w:t>70</w:t>
        </w:r>
        <w:r w:rsidR="00D22015">
          <w:rPr>
            <w:noProof/>
            <w:webHidden/>
          </w:rPr>
          <w:fldChar w:fldCharType="end"/>
        </w:r>
      </w:hyperlink>
    </w:p>
    <w:p w14:paraId="60385329" w14:textId="0DA6C0FA" w:rsidR="00D22015" w:rsidRDefault="00F46A69">
      <w:pPr>
        <w:pStyle w:val="TOC1"/>
        <w:rPr>
          <w:rFonts w:asciiTheme="minorHAnsi" w:eastAsiaTheme="minorEastAsia" w:hAnsiTheme="minorHAnsi" w:cstheme="minorBidi"/>
          <w:lang w:eastAsia="zh-CN"/>
        </w:rPr>
      </w:pPr>
      <w:hyperlink w:anchor="_Toc43147419" w:history="1">
        <w:r w:rsidR="00D22015" w:rsidRPr="009858BD">
          <w:rPr>
            <w:rStyle w:val="Hyperlink"/>
          </w:rPr>
          <w:t>Chapter 5: Conclusion</w:t>
        </w:r>
        <w:r w:rsidR="00D22015">
          <w:rPr>
            <w:webHidden/>
          </w:rPr>
          <w:tab/>
        </w:r>
        <w:r w:rsidR="00D22015">
          <w:rPr>
            <w:webHidden/>
          </w:rPr>
          <w:fldChar w:fldCharType="begin"/>
        </w:r>
        <w:r w:rsidR="00D22015">
          <w:rPr>
            <w:webHidden/>
          </w:rPr>
          <w:instrText xml:space="preserve"> PAGEREF _Toc43147419 \h </w:instrText>
        </w:r>
        <w:r w:rsidR="00D22015">
          <w:rPr>
            <w:webHidden/>
          </w:rPr>
        </w:r>
        <w:r w:rsidR="00D22015">
          <w:rPr>
            <w:webHidden/>
          </w:rPr>
          <w:fldChar w:fldCharType="separate"/>
        </w:r>
        <w:r w:rsidR="00D22015">
          <w:rPr>
            <w:webHidden/>
          </w:rPr>
          <w:t>74</w:t>
        </w:r>
        <w:r w:rsidR="00D22015">
          <w:rPr>
            <w:webHidden/>
          </w:rPr>
          <w:fldChar w:fldCharType="end"/>
        </w:r>
      </w:hyperlink>
    </w:p>
    <w:p w14:paraId="6BDB2641" w14:textId="1FAEA99E" w:rsidR="00D22015" w:rsidRDefault="00F46A69">
      <w:pPr>
        <w:pStyle w:val="TOC2"/>
        <w:rPr>
          <w:rFonts w:asciiTheme="minorHAnsi" w:eastAsiaTheme="minorEastAsia" w:hAnsiTheme="minorHAnsi" w:cstheme="minorBidi"/>
          <w:lang w:eastAsia="zh-CN"/>
        </w:rPr>
      </w:pPr>
      <w:hyperlink w:anchor="_Toc43147420" w:history="1">
        <w:r w:rsidR="00D22015" w:rsidRPr="009858BD">
          <w:rPr>
            <w:rStyle w:val="Hyperlink"/>
          </w:rPr>
          <w:t>General Discussion</w:t>
        </w:r>
        <w:r w:rsidR="00D22015">
          <w:rPr>
            <w:webHidden/>
          </w:rPr>
          <w:tab/>
        </w:r>
        <w:r w:rsidR="00D22015">
          <w:rPr>
            <w:webHidden/>
          </w:rPr>
          <w:fldChar w:fldCharType="begin"/>
        </w:r>
        <w:r w:rsidR="00D22015">
          <w:rPr>
            <w:webHidden/>
          </w:rPr>
          <w:instrText xml:space="preserve"> PAGEREF _Toc43147420 \h </w:instrText>
        </w:r>
        <w:r w:rsidR="00D22015">
          <w:rPr>
            <w:webHidden/>
          </w:rPr>
        </w:r>
        <w:r w:rsidR="00D22015">
          <w:rPr>
            <w:webHidden/>
          </w:rPr>
          <w:fldChar w:fldCharType="separate"/>
        </w:r>
        <w:r w:rsidR="00D22015">
          <w:rPr>
            <w:webHidden/>
          </w:rPr>
          <w:t>74</w:t>
        </w:r>
        <w:r w:rsidR="00D22015">
          <w:rPr>
            <w:webHidden/>
          </w:rPr>
          <w:fldChar w:fldCharType="end"/>
        </w:r>
      </w:hyperlink>
    </w:p>
    <w:p w14:paraId="51578E10" w14:textId="4E1C9121" w:rsidR="00D22015" w:rsidRDefault="00F46A69">
      <w:pPr>
        <w:pStyle w:val="TOC2"/>
        <w:rPr>
          <w:rFonts w:asciiTheme="minorHAnsi" w:eastAsiaTheme="minorEastAsia" w:hAnsiTheme="minorHAnsi" w:cstheme="minorBidi"/>
          <w:lang w:eastAsia="zh-CN"/>
        </w:rPr>
      </w:pPr>
      <w:hyperlink w:anchor="_Toc43147421" w:history="1">
        <w:r w:rsidR="00D22015" w:rsidRPr="009858BD">
          <w:rPr>
            <w:rStyle w:val="Hyperlink"/>
          </w:rPr>
          <w:t>Research Limitations</w:t>
        </w:r>
        <w:r w:rsidR="00D22015">
          <w:rPr>
            <w:webHidden/>
          </w:rPr>
          <w:tab/>
        </w:r>
        <w:r w:rsidR="00D22015">
          <w:rPr>
            <w:webHidden/>
          </w:rPr>
          <w:fldChar w:fldCharType="begin"/>
        </w:r>
        <w:r w:rsidR="00D22015">
          <w:rPr>
            <w:webHidden/>
          </w:rPr>
          <w:instrText xml:space="preserve"> PAGEREF _Toc43147421 \h </w:instrText>
        </w:r>
        <w:r w:rsidR="00D22015">
          <w:rPr>
            <w:webHidden/>
          </w:rPr>
        </w:r>
        <w:r w:rsidR="00D22015">
          <w:rPr>
            <w:webHidden/>
          </w:rPr>
          <w:fldChar w:fldCharType="separate"/>
        </w:r>
        <w:r w:rsidR="00D22015">
          <w:rPr>
            <w:webHidden/>
          </w:rPr>
          <w:t>76</w:t>
        </w:r>
        <w:r w:rsidR="00D22015">
          <w:rPr>
            <w:webHidden/>
          </w:rPr>
          <w:fldChar w:fldCharType="end"/>
        </w:r>
      </w:hyperlink>
    </w:p>
    <w:p w14:paraId="26F1DECB" w14:textId="4796483F" w:rsidR="00D22015" w:rsidRDefault="00F46A69">
      <w:pPr>
        <w:pStyle w:val="TOC3"/>
        <w:tabs>
          <w:tab w:val="right" w:leader="dot" w:pos="8630"/>
        </w:tabs>
        <w:rPr>
          <w:rFonts w:asciiTheme="minorHAnsi" w:eastAsiaTheme="minorEastAsia" w:hAnsiTheme="minorHAnsi" w:cstheme="minorBidi"/>
          <w:noProof/>
          <w:lang w:eastAsia="zh-CN"/>
        </w:rPr>
      </w:pPr>
      <w:hyperlink w:anchor="_Toc43147422" w:history="1">
        <w:r w:rsidR="00D22015" w:rsidRPr="009858BD">
          <w:rPr>
            <w:rStyle w:val="Hyperlink"/>
            <w:noProof/>
          </w:rPr>
          <w:t>Online Survey</w:t>
        </w:r>
        <w:r w:rsidR="00D22015">
          <w:rPr>
            <w:noProof/>
            <w:webHidden/>
          </w:rPr>
          <w:tab/>
        </w:r>
        <w:r w:rsidR="00D22015">
          <w:rPr>
            <w:noProof/>
            <w:webHidden/>
          </w:rPr>
          <w:fldChar w:fldCharType="begin"/>
        </w:r>
        <w:r w:rsidR="00D22015">
          <w:rPr>
            <w:noProof/>
            <w:webHidden/>
          </w:rPr>
          <w:instrText xml:space="preserve"> PAGEREF _Toc43147422 \h </w:instrText>
        </w:r>
        <w:r w:rsidR="00D22015">
          <w:rPr>
            <w:noProof/>
            <w:webHidden/>
          </w:rPr>
        </w:r>
        <w:r w:rsidR="00D22015">
          <w:rPr>
            <w:noProof/>
            <w:webHidden/>
          </w:rPr>
          <w:fldChar w:fldCharType="separate"/>
        </w:r>
        <w:r w:rsidR="00D22015">
          <w:rPr>
            <w:noProof/>
            <w:webHidden/>
          </w:rPr>
          <w:t>77</w:t>
        </w:r>
        <w:r w:rsidR="00D22015">
          <w:rPr>
            <w:noProof/>
            <w:webHidden/>
          </w:rPr>
          <w:fldChar w:fldCharType="end"/>
        </w:r>
      </w:hyperlink>
    </w:p>
    <w:p w14:paraId="27FCE990" w14:textId="4D1FE7EB" w:rsidR="00D22015" w:rsidRDefault="00F46A69">
      <w:pPr>
        <w:pStyle w:val="TOC3"/>
        <w:tabs>
          <w:tab w:val="right" w:leader="dot" w:pos="8630"/>
        </w:tabs>
        <w:rPr>
          <w:rFonts w:asciiTheme="minorHAnsi" w:eastAsiaTheme="minorEastAsia" w:hAnsiTheme="minorHAnsi" w:cstheme="minorBidi"/>
          <w:noProof/>
          <w:lang w:eastAsia="zh-CN"/>
        </w:rPr>
      </w:pPr>
      <w:hyperlink w:anchor="_Toc43147423" w:history="1">
        <w:r w:rsidR="00D22015" w:rsidRPr="009858BD">
          <w:rPr>
            <w:rStyle w:val="Hyperlink"/>
            <w:noProof/>
          </w:rPr>
          <w:t>In-depth Interviews</w:t>
        </w:r>
        <w:r w:rsidR="00D22015">
          <w:rPr>
            <w:noProof/>
            <w:webHidden/>
          </w:rPr>
          <w:tab/>
        </w:r>
        <w:r w:rsidR="00D22015">
          <w:rPr>
            <w:noProof/>
            <w:webHidden/>
          </w:rPr>
          <w:fldChar w:fldCharType="begin"/>
        </w:r>
        <w:r w:rsidR="00D22015">
          <w:rPr>
            <w:noProof/>
            <w:webHidden/>
          </w:rPr>
          <w:instrText xml:space="preserve"> PAGEREF _Toc43147423 \h </w:instrText>
        </w:r>
        <w:r w:rsidR="00D22015">
          <w:rPr>
            <w:noProof/>
            <w:webHidden/>
          </w:rPr>
        </w:r>
        <w:r w:rsidR="00D22015">
          <w:rPr>
            <w:noProof/>
            <w:webHidden/>
          </w:rPr>
          <w:fldChar w:fldCharType="separate"/>
        </w:r>
        <w:r w:rsidR="00D22015">
          <w:rPr>
            <w:noProof/>
            <w:webHidden/>
          </w:rPr>
          <w:t>77</w:t>
        </w:r>
        <w:r w:rsidR="00D22015">
          <w:rPr>
            <w:noProof/>
            <w:webHidden/>
          </w:rPr>
          <w:fldChar w:fldCharType="end"/>
        </w:r>
      </w:hyperlink>
    </w:p>
    <w:p w14:paraId="2C990EA8" w14:textId="2586DC98" w:rsidR="00D22015" w:rsidRDefault="00F46A69">
      <w:pPr>
        <w:pStyle w:val="TOC2"/>
        <w:rPr>
          <w:rFonts w:asciiTheme="minorHAnsi" w:eastAsiaTheme="minorEastAsia" w:hAnsiTheme="minorHAnsi" w:cstheme="minorBidi"/>
          <w:lang w:eastAsia="zh-CN"/>
        </w:rPr>
      </w:pPr>
      <w:hyperlink w:anchor="_Toc43147424" w:history="1">
        <w:r w:rsidR="00D22015" w:rsidRPr="009858BD">
          <w:rPr>
            <w:rStyle w:val="Hyperlink"/>
          </w:rPr>
          <w:t>Significance and Future Research</w:t>
        </w:r>
        <w:r w:rsidR="00D22015">
          <w:rPr>
            <w:webHidden/>
          </w:rPr>
          <w:tab/>
        </w:r>
        <w:r w:rsidR="00D22015">
          <w:rPr>
            <w:webHidden/>
          </w:rPr>
          <w:fldChar w:fldCharType="begin"/>
        </w:r>
        <w:r w:rsidR="00D22015">
          <w:rPr>
            <w:webHidden/>
          </w:rPr>
          <w:instrText xml:space="preserve"> PAGEREF _Toc43147424 \h </w:instrText>
        </w:r>
        <w:r w:rsidR="00D22015">
          <w:rPr>
            <w:webHidden/>
          </w:rPr>
        </w:r>
        <w:r w:rsidR="00D22015">
          <w:rPr>
            <w:webHidden/>
          </w:rPr>
          <w:fldChar w:fldCharType="separate"/>
        </w:r>
        <w:r w:rsidR="00D22015">
          <w:rPr>
            <w:webHidden/>
          </w:rPr>
          <w:t>78</w:t>
        </w:r>
        <w:r w:rsidR="00D22015">
          <w:rPr>
            <w:webHidden/>
          </w:rPr>
          <w:fldChar w:fldCharType="end"/>
        </w:r>
      </w:hyperlink>
    </w:p>
    <w:p w14:paraId="06D4189A" w14:textId="38751A42" w:rsidR="00D22015" w:rsidRDefault="00F46A69">
      <w:pPr>
        <w:pStyle w:val="TOC3"/>
        <w:tabs>
          <w:tab w:val="right" w:leader="dot" w:pos="8630"/>
        </w:tabs>
        <w:rPr>
          <w:rFonts w:asciiTheme="minorHAnsi" w:eastAsiaTheme="minorEastAsia" w:hAnsiTheme="minorHAnsi" w:cstheme="minorBidi"/>
          <w:noProof/>
          <w:lang w:eastAsia="zh-CN"/>
        </w:rPr>
      </w:pPr>
      <w:hyperlink w:anchor="_Toc43147425" w:history="1">
        <w:r w:rsidR="00D22015" w:rsidRPr="009858BD">
          <w:rPr>
            <w:rStyle w:val="Hyperlink"/>
            <w:noProof/>
          </w:rPr>
          <w:t>Extension of the Current Study</w:t>
        </w:r>
        <w:r w:rsidR="00D22015">
          <w:rPr>
            <w:noProof/>
            <w:webHidden/>
          </w:rPr>
          <w:tab/>
        </w:r>
        <w:r w:rsidR="00D22015">
          <w:rPr>
            <w:noProof/>
            <w:webHidden/>
          </w:rPr>
          <w:fldChar w:fldCharType="begin"/>
        </w:r>
        <w:r w:rsidR="00D22015">
          <w:rPr>
            <w:noProof/>
            <w:webHidden/>
          </w:rPr>
          <w:instrText xml:space="preserve"> PAGEREF _Toc43147425 \h </w:instrText>
        </w:r>
        <w:r w:rsidR="00D22015">
          <w:rPr>
            <w:noProof/>
            <w:webHidden/>
          </w:rPr>
        </w:r>
        <w:r w:rsidR="00D22015">
          <w:rPr>
            <w:noProof/>
            <w:webHidden/>
          </w:rPr>
          <w:fldChar w:fldCharType="separate"/>
        </w:r>
        <w:r w:rsidR="00D22015">
          <w:rPr>
            <w:noProof/>
            <w:webHidden/>
          </w:rPr>
          <w:t>78</w:t>
        </w:r>
        <w:r w:rsidR="00D22015">
          <w:rPr>
            <w:noProof/>
            <w:webHidden/>
          </w:rPr>
          <w:fldChar w:fldCharType="end"/>
        </w:r>
      </w:hyperlink>
    </w:p>
    <w:p w14:paraId="11C0900F" w14:textId="38BC0DCD" w:rsidR="00D22015" w:rsidRDefault="00F46A69">
      <w:pPr>
        <w:pStyle w:val="TOC3"/>
        <w:tabs>
          <w:tab w:val="right" w:leader="dot" w:pos="8630"/>
        </w:tabs>
        <w:rPr>
          <w:rFonts w:asciiTheme="minorHAnsi" w:eastAsiaTheme="minorEastAsia" w:hAnsiTheme="minorHAnsi" w:cstheme="minorBidi"/>
          <w:noProof/>
          <w:lang w:eastAsia="zh-CN"/>
        </w:rPr>
      </w:pPr>
      <w:hyperlink w:anchor="_Toc43147426" w:history="1">
        <w:r w:rsidR="00D22015" w:rsidRPr="009858BD">
          <w:rPr>
            <w:rStyle w:val="Hyperlink"/>
            <w:noProof/>
          </w:rPr>
          <w:t>Future Research</w:t>
        </w:r>
        <w:r w:rsidR="00D22015">
          <w:rPr>
            <w:noProof/>
            <w:webHidden/>
          </w:rPr>
          <w:tab/>
        </w:r>
        <w:r w:rsidR="00D22015">
          <w:rPr>
            <w:noProof/>
            <w:webHidden/>
          </w:rPr>
          <w:fldChar w:fldCharType="begin"/>
        </w:r>
        <w:r w:rsidR="00D22015">
          <w:rPr>
            <w:noProof/>
            <w:webHidden/>
          </w:rPr>
          <w:instrText xml:space="preserve"> PAGEREF _Toc43147426 \h </w:instrText>
        </w:r>
        <w:r w:rsidR="00D22015">
          <w:rPr>
            <w:noProof/>
            <w:webHidden/>
          </w:rPr>
        </w:r>
        <w:r w:rsidR="00D22015">
          <w:rPr>
            <w:noProof/>
            <w:webHidden/>
          </w:rPr>
          <w:fldChar w:fldCharType="separate"/>
        </w:r>
        <w:r w:rsidR="00D22015">
          <w:rPr>
            <w:noProof/>
            <w:webHidden/>
          </w:rPr>
          <w:t>79</w:t>
        </w:r>
        <w:r w:rsidR="00D22015">
          <w:rPr>
            <w:noProof/>
            <w:webHidden/>
          </w:rPr>
          <w:fldChar w:fldCharType="end"/>
        </w:r>
      </w:hyperlink>
    </w:p>
    <w:p w14:paraId="23634733" w14:textId="6F4A1628" w:rsidR="00D22015" w:rsidRDefault="00F46A69">
      <w:pPr>
        <w:pStyle w:val="TOC1"/>
        <w:rPr>
          <w:rFonts w:asciiTheme="minorHAnsi" w:eastAsiaTheme="minorEastAsia" w:hAnsiTheme="minorHAnsi" w:cstheme="minorBidi"/>
          <w:lang w:eastAsia="zh-CN"/>
        </w:rPr>
      </w:pPr>
      <w:hyperlink w:anchor="_Toc43147427" w:history="1">
        <w:r w:rsidR="00D22015" w:rsidRPr="009858BD">
          <w:rPr>
            <w:rStyle w:val="Hyperlink"/>
          </w:rPr>
          <w:t>References</w:t>
        </w:r>
        <w:r w:rsidR="00D22015">
          <w:rPr>
            <w:webHidden/>
          </w:rPr>
          <w:tab/>
        </w:r>
        <w:r w:rsidR="00D22015">
          <w:rPr>
            <w:webHidden/>
          </w:rPr>
          <w:fldChar w:fldCharType="begin"/>
        </w:r>
        <w:r w:rsidR="00D22015">
          <w:rPr>
            <w:webHidden/>
          </w:rPr>
          <w:instrText xml:space="preserve"> PAGEREF _Toc43147427 \h </w:instrText>
        </w:r>
        <w:r w:rsidR="00D22015">
          <w:rPr>
            <w:webHidden/>
          </w:rPr>
        </w:r>
        <w:r w:rsidR="00D22015">
          <w:rPr>
            <w:webHidden/>
          </w:rPr>
          <w:fldChar w:fldCharType="separate"/>
        </w:r>
        <w:r w:rsidR="00D22015">
          <w:rPr>
            <w:webHidden/>
          </w:rPr>
          <w:t>80</w:t>
        </w:r>
        <w:r w:rsidR="00D22015">
          <w:rPr>
            <w:webHidden/>
          </w:rPr>
          <w:fldChar w:fldCharType="end"/>
        </w:r>
      </w:hyperlink>
    </w:p>
    <w:p w14:paraId="32AF2866" w14:textId="43A3A499" w:rsidR="00D22015" w:rsidRDefault="00F46A69">
      <w:pPr>
        <w:pStyle w:val="TOC1"/>
        <w:rPr>
          <w:rFonts w:asciiTheme="minorHAnsi" w:eastAsiaTheme="minorEastAsia" w:hAnsiTheme="minorHAnsi" w:cstheme="minorBidi"/>
          <w:lang w:eastAsia="zh-CN"/>
        </w:rPr>
      </w:pPr>
      <w:hyperlink w:anchor="_Toc43147428" w:history="1">
        <w:r w:rsidR="00D22015" w:rsidRPr="009858BD">
          <w:rPr>
            <w:rStyle w:val="Hyperlink"/>
          </w:rPr>
          <w:t>Appendix A: Online Survey, Baltimore Neighborhood Security &amp; Privacy</w:t>
        </w:r>
        <w:r w:rsidR="00D22015">
          <w:rPr>
            <w:webHidden/>
          </w:rPr>
          <w:tab/>
        </w:r>
        <w:r w:rsidR="00D22015">
          <w:rPr>
            <w:webHidden/>
          </w:rPr>
          <w:fldChar w:fldCharType="begin"/>
        </w:r>
        <w:r w:rsidR="00D22015">
          <w:rPr>
            <w:webHidden/>
          </w:rPr>
          <w:instrText xml:space="preserve"> PAGEREF _Toc43147428 \h </w:instrText>
        </w:r>
        <w:r w:rsidR="00D22015">
          <w:rPr>
            <w:webHidden/>
          </w:rPr>
        </w:r>
        <w:r w:rsidR="00D22015">
          <w:rPr>
            <w:webHidden/>
          </w:rPr>
          <w:fldChar w:fldCharType="separate"/>
        </w:r>
        <w:r w:rsidR="00D22015">
          <w:rPr>
            <w:webHidden/>
          </w:rPr>
          <w:t>85</w:t>
        </w:r>
        <w:r w:rsidR="00D22015">
          <w:rPr>
            <w:webHidden/>
          </w:rPr>
          <w:fldChar w:fldCharType="end"/>
        </w:r>
      </w:hyperlink>
    </w:p>
    <w:p w14:paraId="04ADA5BA" w14:textId="00810D21" w:rsidR="00D22015" w:rsidRDefault="00F46A69">
      <w:pPr>
        <w:pStyle w:val="TOC1"/>
        <w:rPr>
          <w:rFonts w:asciiTheme="minorHAnsi" w:eastAsiaTheme="minorEastAsia" w:hAnsiTheme="minorHAnsi" w:cstheme="minorBidi"/>
          <w:lang w:eastAsia="zh-CN"/>
        </w:rPr>
      </w:pPr>
      <w:hyperlink w:anchor="_Toc43147429" w:history="1">
        <w:r w:rsidR="00D22015" w:rsidRPr="009858BD">
          <w:rPr>
            <w:rStyle w:val="Hyperlink"/>
          </w:rPr>
          <w:t>Appendix B: Confidence Interval Workbook</w:t>
        </w:r>
        <w:r w:rsidR="00D22015">
          <w:rPr>
            <w:webHidden/>
          </w:rPr>
          <w:tab/>
        </w:r>
        <w:r w:rsidR="00D22015">
          <w:rPr>
            <w:webHidden/>
          </w:rPr>
          <w:fldChar w:fldCharType="begin"/>
        </w:r>
        <w:r w:rsidR="00D22015">
          <w:rPr>
            <w:webHidden/>
          </w:rPr>
          <w:instrText xml:space="preserve"> PAGEREF _Toc43147429 \h </w:instrText>
        </w:r>
        <w:r w:rsidR="00D22015">
          <w:rPr>
            <w:webHidden/>
          </w:rPr>
        </w:r>
        <w:r w:rsidR="00D22015">
          <w:rPr>
            <w:webHidden/>
          </w:rPr>
          <w:fldChar w:fldCharType="separate"/>
        </w:r>
        <w:r w:rsidR="00D22015">
          <w:rPr>
            <w:webHidden/>
          </w:rPr>
          <w:t>99</w:t>
        </w:r>
        <w:r w:rsidR="00D22015">
          <w:rPr>
            <w:webHidden/>
          </w:rPr>
          <w:fldChar w:fldCharType="end"/>
        </w:r>
      </w:hyperlink>
    </w:p>
    <w:p w14:paraId="14BB8DCA" w14:textId="6BF319BA" w:rsidR="00D22015" w:rsidRDefault="00F46A69">
      <w:pPr>
        <w:pStyle w:val="TOC1"/>
        <w:rPr>
          <w:rFonts w:asciiTheme="minorHAnsi" w:eastAsiaTheme="minorEastAsia" w:hAnsiTheme="minorHAnsi" w:cstheme="minorBidi"/>
          <w:lang w:eastAsia="zh-CN"/>
        </w:rPr>
      </w:pPr>
      <w:hyperlink w:anchor="_Toc43147430" w:history="1">
        <w:r w:rsidR="00D22015" w:rsidRPr="009858BD">
          <w:rPr>
            <w:rStyle w:val="Hyperlink"/>
          </w:rPr>
          <w:t>Appendix C: Open Text Survey Responses</w:t>
        </w:r>
        <w:r w:rsidR="00D22015">
          <w:rPr>
            <w:webHidden/>
          </w:rPr>
          <w:tab/>
        </w:r>
        <w:r w:rsidR="00D22015">
          <w:rPr>
            <w:webHidden/>
          </w:rPr>
          <w:fldChar w:fldCharType="begin"/>
        </w:r>
        <w:r w:rsidR="00D22015">
          <w:rPr>
            <w:webHidden/>
          </w:rPr>
          <w:instrText xml:space="preserve"> PAGEREF _Toc43147430 \h </w:instrText>
        </w:r>
        <w:r w:rsidR="00D22015">
          <w:rPr>
            <w:webHidden/>
          </w:rPr>
        </w:r>
        <w:r w:rsidR="00D22015">
          <w:rPr>
            <w:webHidden/>
          </w:rPr>
          <w:fldChar w:fldCharType="separate"/>
        </w:r>
        <w:r w:rsidR="00D22015">
          <w:rPr>
            <w:webHidden/>
          </w:rPr>
          <w:t>102</w:t>
        </w:r>
        <w:r w:rsidR="00D22015">
          <w:rPr>
            <w:webHidden/>
          </w:rPr>
          <w:fldChar w:fldCharType="end"/>
        </w:r>
      </w:hyperlink>
    </w:p>
    <w:p w14:paraId="74CC212A" w14:textId="7A3B4137" w:rsidR="00326062" w:rsidRPr="00326062" w:rsidRDefault="00076D6C" w:rsidP="00D82780">
      <w:pPr>
        <w:spacing w:line="360" w:lineRule="auto"/>
        <w:rPr>
          <w:color w:val="0000FF"/>
        </w:rPr>
      </w:pPr>
      <w:r>
        <w:rPr>
          <w:b/>
          <w:bCs/>
          <w:noProof/>
        </w:rPr>
        <w:fldChar w:fldCharType="end"/>
      </w:r>
    </w:p>
    <w:p w14:paraId="56213115" w14:textId="77777777" w:rsidR="00144764" w:rsidRDefault="0003432E" w:rsidP="00D82780">
      <w:pPr>
        <w:pStyle w:val="APALevel0"/>
        <w:spacing w:line="360" w:lineRule="auto"/>
      </w:pPr>
      <w:r>
        <w:br w:type="page"/>
      </w:r>
      <w:bookmarkStart w:id="2" w:name="_Toc43147368"/>
      <w:r w:rsidR="00685EB3">
        <w:lastRenderedPageBreak/>
        <w:t>List of Tables</w:t>
      </w:r>
      <w:bookmarkEnd w:id="2"/>
    </w:p>
    <w:p w14:paraId="23E3D6E1" w14:textId="6CF1A00C" w:rsidR="007B1CB1" w:rsidRDefault="00076D6C">
      <w:pPr>
        <w:pStyle w:val="TableofFigures"/>
        <w:tabs>
          <w:tab w:val="right" w:leader="dot" w:pos="8630"/>
        </w:tabs>
        <w:rPr>
          <w:rFonts w:asciiTheme="minorHAnsi" w:eastAsiaTheme="minorEastAsia" w:hAnsiTheme="minorHAnsi" w:cstheme="minorBidi"/>
          <w:noProof/>
        </w:rPr>
      </w:pPr>
      <w:r w:rsidRPr="00575EB3">
        <w:fldChar w:fldCharType="begin"/>
      </w:r>
      <w:r w:rsidR="00282BA5" w:rsidRPr="00575EB3">
        <w:instrText xml:space="preserve"> TOC \h \z \t "Table Title,1" \c "Figure" </w:instrText>
      </w:r>
      <w:r w:rsidRPr="00575EB3">
        <w:fldChar w:fldCharType="separate"/>
      </w:r>
      <w:hyperlink w:anchor="_Toc44310979" w:history="1">
        <w:r w:rsidR="007B1CB1" w:rsidRPr="00816927">
          <w:rPr>
            <w:rStyle w:val="Hyperlink"/>
            <w:rFonts w:eastAsiaTheme="majorEastAsia"/>
            <w:noProof/>
          </w:rPr>
          <w:t>Table 1 Baltimore City Neighborhood Crime</w:t>
        </w:r>
        <w:r w:rsidR="007B1CB1">
          <w:rPr>
            <w:noProof/>
            <w:webHidden/>
          </w:rPr>
          <w:tab/>
        </w:r>
        <w:r w:rsidR="007B1CB1">
          <w:rPr>
            <w:noProof/>
            <w:webHidden/>
          </w:rPr>
          <w:fldChar w:fldCharType="begin"/>
        </w:r>
        <w:r w:rsidR="007B1CB1">
          <w:rPr>
            <w:noProof/>
            <w:webHidden/>
          </w:rPr>
          <w:instrText xml:space="preserve"> PAGEREF _Toc44310979 \h </w:instrText>
        </w:r>
        <w:r w:rsidR="007B1CB1">
          <w:rPr>
            <w:noProof/>
            <w:webHidden/>
          </w:rPr>
        </w:r>
        <w:r w:rsidR="007B1CB1">
          <w:rPr>
            <w:noProof/>
            <w:webHidden/>
          </w:rPr>
          <w:fldChar w:fldCharType="separate"/>
        </w:r>
        <w:r w:rsidR="007B1CB1">
          <w:rPr>
            <w:noProof/>
            <w:webHidden/>
          </w:rPr>
          <w:t>6</w:t>
        </w:r>
        <w:r w:rsidR="007B1CB1">
          <w:rPr>
            <w:noProof/>
            <w:webHidden/>
          </w:rPr>
          <w:fldChar w:fldCharType="end"/>
        </w:r>
      </w:hyperlink>
    </w:p>
    <w:p w14:paraId="76B748FB" w14:textId="4A67DB8F" w:rsidR="007B1CB1" w:rsidRDefault="00F46A69">
      <w:pPr>
        <w:pStyle w:val="TableofFigures"/>
        <w:tabs>
          <w:tab w:val="right" w:leader="dot" w:pos="8630"/>
        </w:tabs>
        <w:rPr>
          <w:rFonts w:asciiTheme="minorHAnsi" w:eastAsiaTheme="minorEastAsia" w:hAnsiTheme="minorHAnsi" w:cstheme="minorBidi"/>
          <w:noProof/>
        </w:rPr>
      </w:pPr>
      <w:hyperlink w:anchor="_Toc44310980" w:history="1">
        <w:r w:rsidR="007B1CB1" w:rsidRPr="00816927">
          <w:rPr>
            <w:rStyle w:val="Hyperlink"/>
            <w:rFonts w:eastAsiaTheme="majorEastAsia"/>
            <w:noProof/>
          </w:rPr>
          <w:t>Table 2 Total Number of Households</w:t>
        </w:r>
        <w:r w:rsidR="007B1CB1">
          <w:rPr>
            <w:noProof/>
            <w:webHidden/>
          </w:rPr>
          <w:tab/>
        </w:r>
        <w:r w:rsidR="007B1CB1">
          <w:rPr>
            <w:noProof/>
            <w:webHidden/>
          </w:rPr>
          <w:fldChar w:fldCharType="begin"/>
        </w:r>
        <w:r w:rsidR="007B1CB1">
          <w:rPr>
            <w:noProof/>
            <w:webHidden/>
          </w:rPr>
          <w:instrText xml:space="preserve"> PAGEREF _Toc44310980 \h </w:instrText>
        </w:r>
        <w:r w:rsidR="007B1CB1">
          <w:rPr>
            <w:noProof/>
            <w:webHidden/>
          </w:rPr>
        </w:r>
        <w:r w:rsidR="007B1CB1">
          <w:rPr>
            <w:noProof/>
            <w:webHidden/>
          </w:rPr>
          <w:fldChar w:fldCharType="separate"/>
        </w:r>
        <w:r w:rsidR="007B1CB1">
          <w:rPr>
            <w:noProof/>
            <w:webHidden/>
          </w:rPr>
          <w:t>8</w:t>
        </w:r>
        <w:r w:rsidR="007B1CB1">
          <w:rPr>
            <w:noProof/>
            <w:webHidden/>
          </w:rPr>
          <w:fldChar w:fldCharType="end"/>
        </w:r>
      </w:hyperlink>
    </w:p>
    <w:p w14:paraId="7077BDD1" w14:textId="41065C8D" w:rsidR="007B1CB1" w:rsidRDefault="00F46A69">
      <w:pPr>
        <w:pStyle w:val="TableofFigures"/>
        <w:tabs>
          <w:tab w:val="right" w:leader="dot" w:pos="8630"/>
        </w:tabs>
        <w:rPr>
          <w:rFonts w:asciiTheme="minorHAnsi" w:eastAsiaTheme="minorEastAsia" w:hAnsiTheme="minorHAnsi" w:cstheme="minorBidi"/>
          <w:noProof/>
        </w:rPr>
      </w:pPr>
      <w:hyperlink w:anchor="_Toc44310981" w:history="1">
        <w:r w:rsidR="007B1CB1" w:rsidRPr="00816927">
          <w:rPr>
            <w:rStyle w:val="Hyperlink"/>
            <w:rFonts w:eastAsiaTheme="majorEastAsia"/>
            <w:noProof/>
          </w:rPr>
          <w:t>Table 3 Households with Children Under 18</w:t>
        </w:r>
        <w:r w:rsidR="007B1CB1">
          <w:rPr>
            <w:noProof/>
            <w:webHidden/>
          </w:rPr>
          <w:tab/>
        </w:r>
        <w:r w:rsidR="007B1CB1">
          <w:rPr>
            <w:noProof/>
            <w:webHidden/>
          </w:rPr>
          <w:fldChar w:fldCharType="begin"/>
        </w:r>
        <w:r w:rsidR="007B1CB1">
          <w:rPr>
            <w:noProof/>
            <w:webHidden/>
          </w:rPr>
          <w:instrText xml:space="preserve"> PAGEREF _Toc44310981 \h </w:instrText>
        </w:r>
        <w:r w:rsidR="007B1CB1">
          <w:rPr>
            <w:noProof/>
            <w:webHidden/>
          </w:rPr>
        </w:r>
        <w:r w:rsidR="007B1CB1">
          <w:rPr>
            <w:noProof/>
            <w:webHidden/>
          </w:rPr>
          <w:fldChar w:fldCharType="separate"/>
        </w:r>
        <w:r w:rsidR="007B1CB1">
          <w:rPr>
            <w:noProof/>
            <w:webHidden/>
          </w:rPr>
          <w:t>9</w:t>
        </w:r>
        <w:r w:rsidR="007B1CB1">
          <w:rPr>
            <w:noProof/>
            <w:webHidden/>
          </w:rPr>
          <w:fldChar w:fldCharType="end"/>
        </w:r>
      </w:hyperlink>
    </w:p>
    <w:p w14:paraId="3CB9E5D9" w14:textId="1522FF2E" w:rsidR="007B1CB1" w:rsidRDefault="00F46A69">
      <w:pPr>
        <w:pStyle w:val="TableofFigures"/>
        <w:tabs>
          <w:tab w:val="right" w:leader="dot" w:pos="8630"/>
        </w:tabs>
        <w:rPr>
          <w:rFonts w:asciiTheme="minorHAnsi" w:eastAsiaTheme="minorEastAsia" w:hAnsiTheme="minorHAnsi" w:cstheme="minorBidi"/>
          <w:noProof/>
        </w:rPr>
      </w:pPr>
      <w:hyperlink w:anchor="_Toc44310982" w:history="1">
        <w:r w:rsidR="007B1CB1" w:rsidRPr="00816927">
          <w:rPr>
            <w:rStyle w:val="Hyperlink"/>
            <w:rFonts w:eastAsiaTheme="majorEastAsia"/>
            <w:noProof/>
          </w:rPr>
          <w:t>Table 4 Significant Changes in Crime, Downtown Baltimore</w:t>
        </w:r>
        <w:r w:rsidR="007B1CB1">
          <w:rPr>
            <w:noProof/>
            <w:webHidden/>
          </w:rPr>
          <w:tab/>
        </w:r>
        <w:r w:rsidR="007B1CB1">
          <w:rPr>
            <w:noProof/>
            <w:webHidden/>
          </w:rPr>
          <w:fldChar w:fldCharType="begin"/>
        </w:r>
        <w:r w:rsidR="007B1CB1">
          <w:rPr>
            <w:noProof/>
            <w:webHidden/>
          </w:rPr>
          <w:instrText xml:space="preserve"> PAGEREF _Toc44310982 \h </w:instrText>
        </w:r>
        <w:r w:rsidR="007B1CB1">
          <w:rPr>
            <w:noProof/>
            <w:webHidden/>
          </w:rPr>
        </w:r>
        <w:r w:rsidR="007B1CB1">
          <w:rPr>
            <w:noProof/>
            <w:webHidden/>
          </w:rPr>
          <w:fldChar w:fldCharType="separate"/>
        </w:r>
        <w:r w:rsidR="007B1CB1">
          <w:rPr>
            <w:noProof/>
            <w:webHidden/>
          </w:rPr>
          <w:t>11</w:t>
        </w:r>
        <w:r w:rsidR="007B1CB1">
          <w:rPr>
            <w:noProof/>
            <w:webHidden/>
          </w:rPr>
          <w:fldChar w:fldCharType="end"/>
        </w:r>
      </w:hyperlink>
    </w:p>
    <w:p w14:paraId="42B39777" w14:textId="76F163F0" w:rsidR="007B1CB1" w:rsidRDefault="00F46A69">
      <w:pPr>
        <w:pStyle w:val="TableofFigures"/>
        <w:tabs>
          <w:tab w:val="right" w:leader="dot" w:pos="8630"/>
        </w:tabs>
        <w:rPr>
          <w:rFonts w:asciiTheme="minorHAnsi" w:eastAsiaTheme="minorEastAsia" w:hAnsiTheme="minorHAnsi" w:cstheme="minorBidi"/>
          <w:noProof/>
        </w:rPr>
      </w:pPr>
      <w:hyperlink w:anchor="_Toc44310983" w:history="1">
        <w:r w:rsidR="007B1CB1" w:rsidRPr="00816927">
          <w:rPr>
            <w:rStyle w:val="Hyperlink"/>
            <w:rFonts w:eastAsiaTheme="majorEastAsia"/>
            <w:noProof/>
          </w:rPr>
          <w:t>Table 5 Popular Camera Brand Models Competitive Analysis</w:t>
        </w:r>
        <w:r w:rsidR="007B1CB1">
          <w:rPr>
            <w:noProof/>
            <w:webHidden/>
          </w:rPr>
          <w:tab/>
        </w:r>
        <w:r w:rsidR="007B1CB1">
          <w:rPr>
            <w:noProof/>
            <w:webHidden/>
          </w:rPr>
          <w:fldChar w:fldCharType="begin"/>
        </w:r>
        <w:r w:rsidR="007B1CB1">
          <w:rPr>
            <w:noProof/>
            <w:webHidden/>
          </w:rPr>
          <w:instrText xml:space="preserve"> PAGEREF _Toc44310983 \h </w:instrText>
        </w:r>
        <w:r w:rsidR="007B1CB1">
          <w:rPr>
            <w:noProof/>
            <w:webHidden/>
          </w:rPr>
        </w:r>
        <w:r w:rsidR="007B1CB1">
          <w:rPr>
            <w:noProof/>
            <w:webHidden/>
          </w:rPr>
          <w:fldChar w:fldCharType="separate"/>
        </w:r>
        <w:r w:rsidR="007B1CB1">
          <w:rPr>
            <w:noProof/>
            <w:webHidden/>
          </w:rPr>
          <w:t>17</w:t>
        </w:r>
        <w:r w:rsidR="007B1CB1">
          <w:rPr>
            <w:noProof/>
            <w:webHidden/>
          </w:rPr>
          <w:fldChar w:fldCharType="end"/>
        </w:r>
      </w:hyperlink>
    </w:p>
    <w:p w14:paraId="7EC67DB4" w14:textId="5BCA05F1" w:rsidR="007B1CB1" w:rsidRDefault="00F46A69">
      <w:pPr>
        <w:pStyle w:val="TableofFigures"/>
        <w:tabs>
          <w:tab w:val="right" w:leader="dot" w:pos="8630"/>
        </w:tabs>
        <w:rPr>
          <w:rFonts w:asciiTheme="minorHAnsi" w:eastAsiaTheme="minorEastAsia" w:hAnsiTheme="minorHAnsi" w:cstheme="minorBidi"/>
          <w:noProof/>
        </w:rPr>
      </w:pPr>
      <w:hyperlink w:anchor="_Toc44310984" w:history="1">
        <w:r w:rsidR="007B1CB1" w:rsidRPr="00816927">
          <w:rPr>
            <w:rStyle w:val="Hyperlink"/>
            <w:rFonts w:eastAsiaTheme="majorEastAsia"/>
            <w:noProof/>
          </w:rPr>
          <w:t>Table 6 2017 Data from Community Statistical Area Profile</w:t>
        </w:r>
        <w:r w:rsidR="007B1CB1">
          <w:rPr>
            <w:noProof/>
            <w:webHidden/>
          </w:rPr>
          <w:tab/>
        </w:r>
        <w:r w:rsidR="007B1CB1">
          <w:rPr>
            <w:noProof/>
            <w:webHidden/>
          </w:rPr>
          <w:fldChar w:fldCharType="begin"/>
        </w:r>
        <w:r w:rsidR="007B1CB1">
          <w:rPr>
            <w:noProof/>
            <w:webHidden/>
          </w:rPr>
          <w:instrText xml:space="preserve"> PAGEREF _Toc44310984 \h </w:instrText>
        </w:r>
        <w:r w:rsidR="007B1CB1">
          <w:rPr>
            <w:noProof/>
            <w:webHidden/>
          </w:rPr>
        </w:r>
        <w:r w:rsidR="007B1CB1">
          <w:rPr>
            <w:noProof/>
            <w:webHidden/>
          </w:rPr>
          <w:fldChar w:fldCharType="separate"/>
        </w:r>
        <w:r w:rsidR="007B1CB1">
          <w:rPr>
            <w:noProof/>
            <w:webHidden/>
          </w:rPr>
          <w:t>40</w:t>
        </w:r>
        <w:r w:rsidR="007B1CB1">
          <w:rPr>
            <w:noProof/>
            <w:webHidden/>
          </w:rPr>
          <w:fldChar w:fldCharType="end"/>
        </w:r>
      </w:hyperlink>
    </w:p>
    <w:p w14:paraId="1FD15B8D" w14:textId="5460E0D4" w:rsidR="007B1CB1" w:rsidRDefault="00F46A69">
      <w:pPr>
        <w:pStyle w:val="TableofFigures"/>
        <w:tabs>
          <w:tab w:val="right" w:leader="dot" w:pos="8630"/>
        </w:tabs>
        <w:rPr>
          <w:rFonts w:asciiTheme="minorHAnsi" w:eastAsiaTheme="minorEastAsia" w:hAnsiTheme="minorHAnsi" w:cstheme="minorBidi"/>
          <w:noProof/>
        </w:rPr>
      </w:pPr>
      <w:hyperlink w:anchor="_Toc44310985" w:history="1">
        <w:r w:rsidR="007B1CB1" w:rsidRPr="00816927">
          <w:rPr>
            <w:rStyle w:val="Hyperlink"/>
            <w:rFonts w:eastAsiaTheme="majorEastAsia"/>
            <w:noProof/>
          </w:rPr>
          <w:t>Table 7 Baltimore Neighborhood Security &amp; Privacy Survey: Your Baltimore City Neighborhood</w:t>
        </w:r>
        <w:r w:rsidR="007B1CB1">
          <w:rPr>
            <w:noProof/>
            <w:webHidden/>
          </w:rPr>
          <w:tab/>
        </w:r>
        <w:r w:rsidR="007B1CB1">
          <w:rPr>
            <w:noProof/>
            <w:webHidden/>
          </w:rPr>
          <w:fldChar w:fldCharType="begin"/>
        </w:r>
        <w:r w:rsidR="007B1CB1">
          <w:rPr>
            <w:noProof/>
            <w:webHidden/>
          </w:rPr>
          <w:instrText xml:space="preserve"> PAGEREF _Toc44310985 \h </w:instrText>
        </w:r>
        <w:r w:rsidR="007B1CB1">
          <w:rPr>
            <w:noProof/>
            <w:webHidden/>
          </w:rPr>
        </w:r>
        <w:r w:rsidR="007B1CB1">
          <w:rPr>
            <w:noProof/>
            <w:webHidden/>
          </w:rPr>
          <w:fldChar w:fldCharType="separate"/>
        </w:r>
        <w:r w:rsidR="007B1CB1">
          <w:rPr>
            <w:noProof/>
            <w:webHidden/>
          </w:rPr>
          <w:t>44</w:t>
        </w:r>
        <w:r w:rsidR="007B1CB1">
          <w:rPr>
            <w:noProof/>
            <w:webHidden/>
          </w:rPr>
          <w:fldChar w:fldCharType="end"/>
        </w:r>
      </w:hyperlink>
    </w:p>
    <w:p w14:paraId="3DB1FF1F" w14:textId="1DCD1F44" w:rsidR="007B1CB1" w:rsidRDefault="00F46A69">
      <w:pPr>
        <w:pStyle w:val="TableofFigures"/>
        <w:tabs>
          <w:tab w:val="right" w:leader="dot" w:pos="8630"/>
        </w:tabs>
        <w:rPr>
          <w:rFonts w:asciiTheme="minorHAnsi" w:eastAsiaTheme="minorEastAsia" w:hAnsiTheme="minorHAnsi" w:cstheme="minorBidi"/>
          <w:noProof/>
        </w:rPr>
      </w:pPr>
      <w:hyperlink w:anchor="_Toc44310986" w:history="1">
        <w:r w:rsidR="007B1CB1" w:rsidRPr="00816927">
          <w:rPr>
            <w:rStyle w:val="Hyperlink"/>
            <w:rFonts w:eastAsiaTheme="majorEastAsia"/>
            <w:noProof/>
          </w:rPr>
          <w:t>Table 8 Baltimore Neighborhood Security &amp; Privacy Survey: Demographics</w:t>
        </w:r>
        <w:r w:rsidR="007B1CB1">
          <w:rPr>
            <w:noProof/>
            <w:webHidden/>
          </w:rPr>
          <w:tab/>
        </w:r>
        <w:r w:rsidR="007B1CB1">
          <w:rPr>
            <w:noProof/>
            <w:webHidden/>
          </w:rPr>
          <w:fldChar w:fldCharType="begin"/>
        </w:r>
        <w:r w:rsidR="007B1CB1">
          <w:rPr>
            <w:noProof/>
            <w:webHidden/>
          </w:rPr>
          <w:instrText xml:space="preserve"> PAGEREF _Toc44310986 \h </w:instrText>
        </w:r>
        <w:r w:rsidR="007B1CB1">
          <w:rPr>
            <w:noProof/>
            <w:webHidden/>
          </w:rPr>
        </w:r>
        <w:r w:rsidR="007B1CB1">
          <w:rPr>
            <w:noProof/>
            <w:webHidden/>
          </w:rPr>
          <w:fldChar w:fldCharType="separate"/>
        </w:r>
        <w:r w:rsidR="007B1CB1">
          <w:rPr>
            <w:noProof/>
            <w:webHidden/>
          </w:rPr>
          <w:t>45</w:t>
        </w:r>
        <w:r w:rsidR="007B1CB1">
          <w:rPr>
            <w:noProof/>
            <w:webHidden/>
          </w:rPr>
          <w:fldChar w:fldCharType="end"/>
        </w:r>
      </w:hyperlink>
    </w:p>
    <w:p w14:paraId="70952C5D" w14:textId="7FE6EDA8" w:rsidR="007B1CB1" w:rsidRDefault="00F46A69">
      <w:pPr>
        <w:pStyle w:val="TableofFigures"/>
        <w:tabs>
          <w:tab w:val="right" w:leader="dot" w:pos="8630"/>
        </w:tabs>
        <w:rPr>
          <w:rFonts w:asciiTheme="minorHAnsi" w:eastAsiaTheme="minorEastAsia" w:hAnsiTheme="minorHAnsi" w:cstheme="minorBidi"/>
          <w:noProof/>
        </w:rPr>
      </w:pPr>
      <w:hyperlink w:anchor="_Toc44310987" w:history="1">
        <w:r w:rsidR="007B1CB1" w:rsidRPr="00816927">
          <w:rPr>
            <w:rStyle w:val="Hyperlink"/>
            <w:rFonts w:eastAsiaTheme="majorEastAsia"/>
            <w:noProof/>
          </w:rPr>
          <w:t>Table 9 Baltimore Neighborhood Security &amp; Privacy Survey: Home Security</w:t>
        </w:r>
        <w:r w:rsidR="007B1CB1">
          <w:rPr>
            <w:noProof/>
            <w:webHidden/>
          </w:rPr>
          <w:tab/>
        </w:r>
        <w:r w:rsidR="007B1CB1">
          <w:rPr>
            <w:noProof/>
            <w:webHidden/>
          </w:rPr>
          <w:fldChar w:fldCharType="begin"/>
        </w:r>
        <w:r w:rsidR="007B1CB1">
          <w:rPr>
            <w:noProof/>
            <w:webHidden/>
          </w:rPr>
          <w:instrText xml:space="preserve"> PAGEREF _Toc44310987 \h </w:instrText>
        </w:r>
        <w:r w:rsidR="007B1CB1">
          <w:rPr>
            <w:noProof/>
            <w:webHidden/>
          </w:rPr>
        </w:r>
        <w:r w:rsidR="007B1CB1">
          <w:rPr>
            <w:noProof/>
            <w:webHidden/>
          </w:rPr>
          <w:fldChar w:fldCharType="separate"/>
        </w:r>
        <w:r w:rsidR="007B1CB1">
          <w:rPr>
            <w:noProof/>
            <w:webHidden/>
          </w:rPr>
          <w:t>48</w:t>
        </w:r>
        <w:r w:rsidR="007B1CB1">
          <w:rPr>
            <w:noProof/>
            <w:webHidden/>
          </w:rPr>
          <w:fldChar w:fldCharType="end"/>
        </w:r>
      </w:hyperlink>
    </w:p>
    <w:p w14:paraId="25D3DF67" w14:textId="5F7D01C6" w:rsidR="007B1CB1" w:rsidRDefault="00F46A69">
      <w:pPr>
        <w:pStyle w:val="TableofFigures"/>
        <w:tabs>
          <w:tab w:val="right" w:leader="dot" w:pos="8630"/>
        </w:tabs>
        <w:rPr>
          <w:rFonts w:asciiTheme="minorHAnsi" w:eastAsiaTheme="minorEastAsia" w:hAnsiTheme="minorHAnsi" w:cstheme="minorBidi"/>
          <w:noProof/>
        </w:rPr>
      </w:pPr>
      <w:hyperlink w:anchor="_Toc44310988" w:history="1">
        <w:r w:rsidR="007B1CB1" w:rsidRPr="00816927">
          <w:rPr>
            <w:rStyle w:val="Hyperlink"/>
            <w:rFonts w:eastAsiaTheme="majorEastAsia"/>
            <w:noProof/>
          </w:rPr>
          <w:t>Table 10 Baltimore Neighborhood Security &amp; Privacy Survey: Home Security Camera Video</w:t>
        </w:r>
        <w:r w:rsidR="007B1CB1">
          <w:rPr>
            <w:noProof/>
            <w:webHidden/>
          </w:rPr>
          <w:tab/>
        </w:r>
        <w:r w:rsidR="007B1CB1">
          <w:rPr>
            <w:noProof/>
            <w:webHidden/>
          </w:rPr>
          <w:fldChar w:fldCharType="begin"/>
        </w:r>
        <w:r w:rsidR="007B1CB1">
          <w:rPr>
            <w:noProof/>
            <w:webHidden/>
          </w:rPr>
          <w:instrText xml:space="preserve"> PAGEREF _Toc44310988 \h </w:instrText>
        </w:r>
        <w:r w:rsidR="007B1CB1">
          <w:rPr>
            <w:noProof/>
            <w:webHidden/>
          </w:rPr>
        </w:r>
        <w:r w:rsidR="007B1CB1">
          <w:rPr>
            <w:noProof/>
            <w:webHidden/>
          </w:rPr>
          <w:fldChar w:fldCharType="separate"/>
        </w:r>
        <w:r w:rsidR="007B1CB1">
          <w:rPr>
            <w:noProof/>
            <w:webHidden/>
          </w:rPr>
          <w:t>51</w:t>
        </w:r>
        <w:r w:rsidR="007B1CB1">
          <w:rPr>
            <w:noProof/>
            <w:webHidden/>
          </w:rPr>
          <w:fldChar w:fldCharType="end"/>
        </w:r>
      </w:hyperlink>
    </w:p>
    <w:p w14:paraId="4C2E3062" w14:textId="46951B77" w:rsidR="007B1CB1" w:rsidRDefault="00F46A69">
      <w:pPr>
        <w:pStyle w:val="TableofFigures"/>
        <w:tabs>
          <w:tab w:val="right" w:leader="dot" w:pos="8630"/>
        </w:tabs>
        <w:rPr>
          <w:rFonts w:asciiTheme="minorHAnsi" w:eastAsiaTheme="minorEastAsia" w:hAnsiTheme="minorHAnsi" w:cstheme="minorBidi"/>
          <w:noProof/>
        </w:rPr>
      </w:pPr>
      <w:hyperlink w:anchor="_Toc44310989" w:history="1">
        <w:r w:rsidR="007B1CB1" w:rsidRPr="00816927">
          <w:rPr>
            <w:rStyle w:val="Hyperlink"/>
            <w:rFonts w:eastAsiaTheme="majorEastAsia"/>
            <w:noProof/>
          </w:rPr>
          <w:t>Table 11 Baltimore Neighborhood Security &amp; Privacy Survey: Privacy or Security</w:t>
        </w:r>
        <w:r w:rsidR="007B1CB1">
          <w:rPr>
            <w:noProof/>
            <w:webHidden/>
          </w:rPr>
          <w:tab/>
        </w:r>
        <w:r w:rsidR="007B1CB1">
          <w:rPr>
            <w:noProof/>
            <w:webHidden/>
          </w:rPr>
          <w:fldChar w:fldCharType="begin"/>
        </w:r>
        <w:r w:rsidR="007B1CB1">
          <w:rPr>
            <w:noProof/>
            <w:webHidden/>
          </w:rPr>
          <w:instrText xml:space="preserve"> PAGEREF _Toc44310989 \h </w:instrText>
        </w:r>
        <w:r w:rsidR="007B1CB1">
          <w:rPr>
            <w:noProof/>
            <w:webHidden/>
          </w:rPr>
        </w:r>
        <w:r w:rsidR="007B1CB1">
          <w:rPr>
            <w:noProof/>
            <w:webHidden/>
          </w:rPr>
          <w:fldChar w:fldCharType="separate"/>
        </w:r>
        <w:r w:rsidR="007B1CB1">
          <w:rPr>
            <w:noProof/>
            <w:webHidden/>
          </w:rPr>
          <w:t>54</w:t>
        </w:r>
        <w:r w:rsidR="007B1CB1">
          <w:rPr>
            <w:noProof/>
            <w:webHidden/>
          </w:rPr>
          <w:fldChar w:fldCharType="end"/>
        </w:r>
      </w:hyperlink>
    </w:p>
    <w:p w14:paraId="230301C2" w14:textId="3B18CA69" w:rsidR="007B1CB1" w:rsidRDefault="00F46A69">
      <w:pPr>
        <w:pStyle w:val="TableofFigures"/>
        <w:tabs>
          <w:tab w:val="right" w:leader="dot" w:pos="8630"/>
        </w:tabs>
        <w:rPr>
          <w:rFonts w:asciiTheme="minorHAnsi" w:eastAsiaTheme="minorEastAsia" w:hAnsiTheme="minorHAnsi" w:cstheme="minorBidi"/>
          <w:noProof/>
        </w:rPr>
      </w:pPr>
      <w:hyperlink w:anchor="_Toc44310990" w:history="1">
        <w:r w:rsidR="007B1CB1" w:rsidRPr="00816927">
          <w:rPr>
            <w:rStyle w:val="Hyperlink"/>
            <w:rFonts w:eastAsiaTheme="majorEastAsia"/>
            <w:noProof/>
          </w:rPr>
          <w:t>Table 12 Baltimore Neighborhood Security &amp; Privacy Survey: Response Mapping</w:t>
        </w:r>
        <w:r w:rsidR="007B1CB1">
          <w:rPr>
            <w:noProof/>
            <w:webHidden/>
          </w:rPr>
          <w:tab/>
        </w:r>
        <w:r w:rsidR="007B1CB1">
          <w:rPr>
            <w:noProof/>
            <w:webHidden/>
          </w:rPr>
          <w:fldChar w:fldCharType="begin"/>
        </w:r>
        <w:r w:rsidR="007B1CB1">
          <w:rPr>
            <w:noProof/>
            <w:webHidden/>
          </w:rPr>
          <w:instrText xml:space="preserve"> PAGEREF _Toc44310990 \h </w:instrText>
        </w:r>
        <w:r w:rsidR="007B1CB1">
          <w:rPr>
            <w:noProof/>
            <w:webHidden/>
          </w:rPr>
        </w:r>
        <w:r w:rsidR="007B1CB1">
          <w:rPr>
            <w:noProof/>
            <w:webHidden/>
          </w:rPr>
          <w:fldChar w:fldCharType="separate"/>
        </w:r>
        <w:r w:rsidR="007B1CB1">
          <w:rPr>
            <w:noProof/>
            <w:webHidden/>
          </w:rPr>
          <w:t>55</w:t>
        </w:r>
        <w:r w:rsidR="007B1CB1">
          <w:rPr>
            <w:noProof/>
            <w:webHidden/>
          </w:rPr>
          <w:fldChar w:fldCharType="end"/>
        </w:r>
      </w:hyperlink>
    </w:p>
    <w:p w14:paraId="4567475E" w14:textId="624CA8B6" w:rsidR="007B1CB1" w:rsidRDefault="00F46A69">
      <w:pPr>
        <w:pStyle w:val="TableofFigures"/>
        <w:tabs>
          <w:tab w:val="right" w:leader="dot" w:pos="8630"/>
        </w:tabs>
        <w:rPr>
          <w:rFonts w:asciiTheme="minorHAnsi" w:eastAsiaTheme="minorEastAsia" w:hAnsiTheme="minorHAnsi" w:cstheme="minorBidi"/>
          <w:noProof/>
        </w:rPr>
      </w:pPr>
      <w:hyperlink w:anchor="_Toc44310991" w:history="1">
        <w:r w:rsidR="007B1CB1" w:rsidRPr="00816927">
          <w:rPr>
            <w:rStyle w:val="Hyperlink"/>
            <w:rFonts w:eastAsiaTheme="majorEastAsia"/>
            <w:noProof/>
          </w:rPr>
          <w:t>Table 13 In-depth Interviews: Baltimore Resident’s First-hand Experience: Demographics</w:t>
        </w:r>
        <w:r w:rsidR="007B1CB1">
          <w:rPr>
            <w:noProof/>
            <w:webHidden/>
          </w:rPr>
          <w:tab/>
        </w:r>
        <w:r w:rsidR="007B1CB1">
          <w:rPr>
            <w:noProof/>
            <w:webHidden/>
          </w:rPr>
          <w:fldChar w:fldCharType="begin"/>
        </w:r>
        <w:r w:rsidR="007B1CB1">
          <w:rPr>
            <w:noProof/>
            <w:webHidden/>
          </w:rPr>
          <w:instrText xml:space="preserve"> PAGEREF _Toc44310991 \h </w:instrText>
        </w:r>
        <w:r w:rsidR="007B1CB1">
          <w:rPr>
            <w:noProof/>
            <w:webHidden/>
          </w:rPr>
        </w:r>
        <w:r w:rsidR="007B1CB1">
          <w:rPr>
            <w:noProof/>
            <w:webHidden/>
          </w:rPr>
          <w:fldChar w:fldCharType="separate"/>
        </w:r>
        <w:r w:rsidR="007B1CB1">
          <w:rPr>
            <w:noProof/>
            <w:webHidden/>
          </w:rPr>
          <w:t>59</w:t>
        </w:r>
        <w:r w:rsidR="007B1CB1">
          <w:rPr>
            <w:noProof/>
            <w:webHidden/>
          </w:rPr>
          <w:fldChar w:fldCharType="end"/>
        </w:r>
      </w:hyperlink>
    </w:p>
    <w:p w14:paraId="2629BD76" w14:textId="7D30DB30" w:rsidR="007B1CB1" w:rsidRDefault="00F46A69">
      <w:pPr>
        <w:pStyle w:val="TableofFigures"/>
        <w:tabs>
          <w:tab w:val="right" w:leader="dot" w:pos="8630"/>
        </w:tabs>
        <w:rPr>
          <w:rFonts w:asciiTheme="minorHAnsi" w:eastAsiaTheme="minorEastAsia" w:hAnsiTheme="minorHAnsi" w:cstheme="minorBidi"/>
          <w:noProof/>
        </w:rPr>
      </w:pPr>
      <w:hyperlink w:anchor="_Toc44310992" w:history="1">
        <w:r w:rsidR="007B1CB1" w:rsidRPr="00816927">
          <w:rPr>
            <w:rStyle w:val="Hyperlink"/>
            <w:rFonts w:eastAsiaTheme="majorEastAsia"/>
            <w:noProof/>
          </w:rPr>
          <w:t>Table 14 In-depth Interviews: Baltimore Resident’s First-hand Experience: Summary</w:t>
        </w:r>
        <w:r w:rsidR="007B1CB1">
          <w:rPr>
            <w:noProof/>
            <w:webHidden/>
          </w:rPr>
          <w:tab/>
        </w:r>
        <w:r w:rsidR="007B1CB1">
          <w:rPr>
            <w:noProof/>
            <w:webHidden/>
          </w:rPr>
          <w:fldChar w:fldCharType="begin"/>
        </w:r>
        <w:r w:rsidR="007B1CB1">
          <w:rPr>
            <w:noProof/>
            <w:webHidden/>
          </w:rPr>
          <w:instrText xml:space="preserve"> PAGEREF _Toc44310992 \h </w:instrText>
        </w:r>
        <w:r w:rsidR="007B1CB1">
          <w:rPr>
            <w:noProof/>
            <w:webHidden/>
          </w:rPr>
        </w:r>
        <w:r w:rsidR="007B1CB1">
          <w:rPr>
            <w:noProof/>
            <w:webHidden/>
          </w:rPr>
          <w:fldChar w:fldCharType="separate"/>
        </w:r>
        <w:r w:rsidR="007B1CB1">
          <w:rPr>
            <w:noProof/>
            <w:webHidden/>
          </w:rPr>
          <w:t>60</w:t>
        </w:r>
        <w:r w:rsidR="007B1CB1">
          <w:rPr>
            <w:noProof/>
            <w:webHidden/>
          </w:rPr>
          <w:fldChar w:fldCharType="end"/>
        </w:r>
      </w:hyperlink>
    </w:p>
    <w:p w14:paraId="2FF68089" w14:textId="2A562951" w:rsidR="00B14EF8" w:rsidRDefault="00076D6C" w:rsidP="002C5232">
      <w:pPr>
        <w:pStyle w:val="BodyText"/>
      </w:pPr>
      <w:r w:rsidRPr="00575EB3">
        <w:fldChar w:fldCharType="end"/>
      </w:r>
      <w:r w:rsidR="00563BFB">
        <w:t xml:space="preserve"> </w:t>
      </w:r>
    </w:p>
    <w:p w14:paraId="1EADC61D" w14:textId="77777777" w:rsidR="00B14EF8" w:rsidRDefault="0003432E" w:rsidP="00D82780">
      <w:pPr>
        <w:pStyle w:val="APALevel0"/>
        <w:spacing w:line="360" w:lineRule="auto"/>
      </w:pPr>
      <w:r>
        <w:br w:type="page"/>
      </w:r>
      <w:bookmarkStart w:id="3" w:name="_Toc43147369"/>
      <w:r w:rsidR="00685EB3">
        <w:lastRenderedPageBreak/>
        <w:t>List of Figures</w:t>
      </w:r>
      <w:bookmarkEnd w:id="3"/>
    </w:p>
    <w:p w14:paraId="4FD7B9A0" w14:textId="7B986FA0" w:rsidR="00563BFB" w:rsidRDefault="00563BFB" w:rsidP="00AE4A5F">
      <w:pPr>
        <w:pStyle w:val="BodyText"/>
        <w:tabs>
          <w:tab w:val="left" w:leader="dot" w:pos="8640"/>
        </w:tabs>
        <w:spacing w:line="480" w:lineRule="auto"/>
        <w:ind w:firstLine="0"/>
      </w:pPr>
      <w:r>
        <w:t xml:space="preserve">Figure </w:t>
      </w:r>
      <w:r w:rsidR="00A07F8D">
        <w:t>1</w:t>
      </w:r>
      <w:r>
        <w:t>. Canton Neighbors Facebook Post Example 1</w:t>
      </w:r>
      <w:r>
        <w:tab/>
      </w:r>
      <w:r w:rsidR="00FC6E14">
        <w:t>23</w:t>
      </w:r>
    </w:p>
    <w:p w14:paraId="21F902D2" w14:textId="5BD5EF5C" w:rsidR="00563BFB" w:rsidRDefault="00563BFB" w:rsidP="00AE4A5F">
      <w:pPr>
        <w:pStyle w:val="BodyText"/>
        <w:tabs>
          <w:tab w:val="left" w:leader="dot" w:pos="8640"/>
        </w:tabs>
        <w:spacing w:line="480" w:lineRule="auto"/>
        <w:ind w:firstLine="0"/>
      </w:pPr>
      <w:r>
        <w:t xml:space="preserve">Figure </w:t>
      </w:r>
      <w:r w:rsidR="00A07F8D">
        <w:t>2</w:t>
      </w:r>
      <w:r>
        <w:t>. Canton Neighbors Facebook Post Example 2</w:t>
      </w:r>
      <w:r>
        <w:tab/>
      </w:r>
      <w:r w:rsidR="00FC6E14">
        <w:t>24</w:t>
      </w:r>
    </w:p>
    <w:p w14:paraId="68EE0801" w14:textId="47CBBE35" w:rsidR="00563BFB" w:rsidRDefault="00563BFB" w:rsidP="00AE4A5F">
      <w:pPr>
        <w:pStyle w:val="BodyText"/>
        <w:tabs>
          <w:tab w:val="left" w:leader="dot" w:pos="8640"/>
        </w:tabs>
        <w:spacing w:line="480" w:lineRule="auto"/>
        <w:ind w:firstLine="0"/>
      </w:pPr>
      <w:r>
        <w:t xml:space="preserve">Figure </w:t>
      </w:r>
      <w:r w:rsidR="00A07F8D">
        <w:t>3</w:t>
      </w:r>
      <w:r>
        <w:t>. Canton Neighbors Facebook Post Example 3</w:t>
      </w:r>
      <w:r>
        <w:tab/>
      </w:r>
      <w:r w:rsidR="00FC6E14">
        <w:t>25</w:t>
      </w:r>
    </w:p>
    <w:p w14:paraId="0EB606C7" w14:textId="13603E82" w:rsidR="00563BFB" w:rsidRDefault="00563BFB" w:rsidP="00AE4A5F">
      <w:pPr>
        <w:pStyle w:val="BodyText"/>
        <w:tabs>
          <w:tab w:val="left" w:leader="dot" w:pos="8640"/>
        </w:tabs>
        <w:spacing w:line="480" w:lineRule="auto"/>
        <w:ind w:firstLine="0"/>
      </w:pPr>
      <w:r>
        <w:t xml:space="preserve">Figure </w:t>
      </w:r>
      <w:r w:rsidR="00A07F8D">
        <w:t>4</w:t>
      </w:r>
      <w:r>
        <w:t>. Nextdoor Urgent Alert Post Modal</w:t>
      </w:r>
      <w:r>
        <w:tab/>
      </w:r>
      <w:r w:rsidR="00B94576">
        <w:t>26</w:t>
      </w:r>
    </w:p>
    <w:p w14:paraId="782EAFCB" w14:textId="426DB5CA" w:rsidR="00563BFB" w:rsidRDefault="00563BFB" w:rsidP="00AE4A5F">
      <w:pPr>
        <w:pStyle w:val="BodyText"/>
        <w:tabs>
          <w:tab w:val="left" w:leader="dot" w:pos="8640"/>
        </w:tabs>
        <w:spacing w:line="480" w:lineRule="auto"/>
        <w:ind w:firstLine="0"/>
      </w:pPr>
      <w:r>
        <w:t xml:space="preserve">Figure </w:t>
      </w:r>
      <w:r w:rsidR="00A07F8D">
        <w:t>5</w:t>
      </w:r>
      <w:r>
        <w:t>. Nextdoor Safety Subchannel Post Modal</w:t>
      </w:r>
      <w:r>
        <w:tab/>
      </w:r>
      <w:r w:rsidR="00B94576">
        <w:t>27</w:t>
      </w:r>
    </w:p>
    <w:p w14:paraId="321B0518" w14:textId="0FB0D851" w:rsidR="00563BFB" w:rsidRDefault="00563BFB" w:rsidP="00AE4A5F">
      <w:pPr>
        <w:pStyle w:val="BodyText"/>
        <w:tabs>
          <w:tab w:val="left" w:leader="dot" w:pos="8640"/>
        </w:tabs>
        <w:spacing w:line="480" w:lineRule="auto"/>
        <w:ind w:firstLine="0"/>
      </w:pPr>
      <w:r>
        <w:t xml:space="preserve">Figure </w:t>
      </w:r>
      <w:r w:rsidR="00A07F8D">
        <w:t>6</w:t>
      </w:r>
      <w:r>
        <w:t>. Ring Neighbors Activity Feed</w:t>
      </w:r>
      <w:r>
        <w:tab/>
      </w:r>
      <w:r w:rsidR="00B94576">
        <w:t>29</w:t>
      </w:r>
      <w:r>
        <w:tab/>
      </w:r>
    </w:p>
    <w:p w14:paraId="519F376B" w14:textId="2D6478EB" w:rsidR="00563BFB" w:rsidRDefault="00563BFB" w:rsidP="00AE4A5F">
      <w:pPr>
        <w:pStyle w:val="BodyText"/>
        <w:tabs>
          <w:tab w:val="left" w:leader="dot" w:pos="8640"/>
        </w:tabs>
        <w:spacing w:line="480" w:lineRule="auto"/>
        <w:ind w:firstLine="0"/>
      </w:pPr>
      <w:r>
        <w:t xml:space="preserve">Figure </w:t>
      </w:r>
      <w:r w:rsidR="00A07F8D">
        <w:t>7</w:t>
      </w:r>
      <w:r>
        <w:t>. Ring Neighbors Post Step 1</w:t>
      </w:r>
      <w:r>
        <w:tab/>
      </w:r>
      <w:r w:rsidR="00B94576">
        <w:t>30</w:t>
      </w:r>
    </w:p>
    <w:p w14:paraId="641DEB92" w14:textId="7371F1FB" w:rsidR="00563BFB" w:rsidRDefault="00563BFB" w:rsidP="00AE4A5F">
      <w:pPr>
        <w:pStyle w:val="BodyText"/>
        <w:tabs>
          <w:tab w:val="left" w:leader="dot" w:pos="8640"/>
        </w:tabs>
        <w:spacing w:line="480" w:lineRule="auto"/>
        <w:ind w:firstLine="0"/>
      </w:pPr>
      <w:r>
        <w:t xml:space="preserve">Figure </w:t>
      </w:r>
      <w:r w:rsidR="00A07F8D">
        <w:t>8</w:t>
      </w:r>
      <w:r>
        <w:t>. Ring Neighbors Post Step 2</w:t>
      </w:r>
      <w:r>
        <w:tab/>
      </w:r>
      <w:r w:rsidR="00B94576">
        <w:t>31</w:t>
      </w:r>
    </w:p>
    <w:p w14:paraId="6AE328DD" w14:textId="376C7450" w:rsidR="00563BFB" w:rsidRDefault="00563BFB" w:rsidP="00AE4A5F">
      <w:pPr>
        <w:pStyle w:val="BodyText"/>
        <w:tabs>
          <w:tab w:val="left" w:leader="dot" w:pos="8640"/>
        </w:tabs>
        <w:spacing w:line="480" w:lineRule="auto"/>
        <w:ind w:firstLine="0"/>
      </w:pPr>
      <w:r>
        <w:t xml:space="preserve">Figure </w:t>
      </w:r>
      <w:r w:rsidR="00A07F8D">
        <w:t>9</w:t>
      </w:r>
      <w:r>
        <w:t>. Ring Neighbors Post Step 3</w:t>
      </w:r>
      <w:r>
        <w:tab/>
      </w:r>
      <w:r w:rsidR="00B94576">
        <w:t>32</w:t>
      </w:r>
    </w:p>
    <w:p w14:paraId="27A3848C" w14:textId="453FDC07" w:rsidR="00563BFB" w:rsidRDefault="00563BFB" w:rsidP="00AE4A5F">
      <w:pPr>
        <w:pStyle w:val="BodyText"/>
        <w:tabs>
          <w:tab w:val="left" w:leader="dot" w:pos="8640"/>
        </w:tabs>
        <w:spacing w:line="480" w:lineRule="auto"/>
        <w:ind w:firstLine="0"/>
      </w:pPr>
      <w:r>
        <w:t>Figure 1</w:t>
      </w:r>
      <w:r w:rsidR="00A07F8D">
        <w:t>0</w:t>
      </w:r>
      <w:r>
        <w:t>. Ring Neighbors Weekly Safety Report</w:t>
      </w:r>
      <w:r>
        <w:tab/>
      </w:r>
      <w:r w:rsidR="00B94576">
        <w:t>33</w:t>
      </w:r>
    </w:p>
    <w:p w14:paraId="4720B5D1" w14:textId="7C82170C" w:rsidR="00563BFB" w:rsidRDefault="00563BFB" w:rsidP="00AE4A5F">
      <w:pPr>
        <w:pStyle w:val="BodyText"/>
        <w:tabs>
          <w:tab w:val="left" w:leader="dot" w:pos="8640"/>
        </w:tabs>
        <w:spacing w:line="480" w:lineRule="auto"/>
        <w:ind w:firstLine="0"/>
      </w:pPr>
      <w:r>
        <w:t>Figure 1</w:t>
      </w:r>
      <w:r w:rsidR="00A07F8D">
        <w:t>1</w:t>
      </w:r>
      <w:r>
        <w:t xml:space="preserve">. Citizen App Website </w:t>
      </w:r>
      <w:r>
        <w:tab/>
      </w:r>
      <w:r w:rsidR="00B94576">
        <w:t>35</w:t>
      </w:r>
    </w:p>
    <w:p w14:paraId="4CEBED4A" w14:textId="1D925938" w:rsidR="00563BFB" w:rsidRDefault="00563BFB" w:rsidP="00AE4A5F">
      <w:pPr>
        <w:pStyle w:val="BodyText"/>
        <w:tabs>
          <w:tab w:val="left" w:leader="dot" w:pos="8640"/>
        </w:tabs>
        <w:spacing w:line="480" w:lineRule="auto"/>
        <w:ind w:firstLine="0"/>
      </w:pPr>
      <w:r>
        <w:t>Figure 1</w:t>
      </w:r>
      <w:r w:rsidR="00A07F8D">
        <w:t>2</w:t>
      </w:r>
      <w:r>
        <w:t>. Citizen App Notification</w:t>
      </w:r>
      <w:r>
        <w:tab/>
      </w:r>
      <w:r w:rsidR="00B94576">
        <w:t>71</w:t>
      </w:r>
    </w:p>
    <w:p w14:paraId="11FB0BF9" w14:textId="403B0AAC" w:rsidR="00563BFB" w:rsidRDefault="00563BFB" w:rsidP="00AE4A5F">
      <w:pPr>
        <w:pStyle w:val="BodyText"/>
        <w:tabs>
          <w:tab w:val="left" w:leader="dot" w:pos="8640"/>
        </w:tabs>
        <w:spacing w:line="480" w:lineRule="auto"/>
        <w:ind w:firstLine="0"/>
      </w:pPr>
      <w:r>
        <w:t>Figure 1</w:t>
      </w:r>
      <w:r w:rsidR="00A07F8D">
        <w:t>3</w:t>
      </w:r>
      <w:r>
        <w:t>. Citizen App Map View User Interface</w:t>
      </w:r>
      <w:r>
        <w:tab/>
      </w:r>
      <w:r w:rsidR="00B94576">
        <w:t>72</w:t>
      </w:r>
    </w:p>
    <w:p w14:paraId="16164AA3" w14:textId="3078867D" w:rsidR="00B14EF8" w:rsidRDefault="00563BFB" w:rsidP="00AE4A5F">
      <w:pPr>
        <w:pStyle w:val="BodyText"/>
        <w:tabs>
          <w:tab w:val="left" w:leader="dot" w:pos="8640"/>
        </w:tabs>
        <w:spacing w:line="480" w:lineRule="auto"/>
        <w:ind w:firstLine="0"/>
      </w:pPr>
      <w:r>
        <w:t>Figure 1</w:t>
      </w:r>
      <w:r w:rsidR="00A07F8D">
        <w:t>4</w:t>
      </w:r>
      <w:r>
        <w:t>. Citizen App Comments</w:t>
      </w:r>
      <w:r>
        <w:tab/>
      </w:r>
      <w:r w:rsidR="00B94576">
        <w:t>72</w:t>
      </w:r>
    </w:p>
    <w:p w14:paraId="703A0772" w14:textId="77777777" w:rsidR="00B14EF8" w:rsidRDefault="00B14EF8" w:rsidP="00AE4A5F">
      <w:pPr>
        <w:pStyle w:val="BodyText"/>
        <w:spacing w:line="480" w:lineRule="auto"/>
      </w:pPr>
    </w:p>
    <w:p w14:paraId="7D3C99C2" w14:textId="77777777" w:rsidR="00B14EF8" w:rsidRDefault="00B14EF8" w:rsidP="002C5232">
      <w:pPr>
        <w:pStyle w:val="BodyText"/>
        <w:sectPr w:rsidR="00B14EF8" w:rsidSect="00CC6CEA">
          <w:headerReference w:type="default" r:id="rId19"/>
          <w:footerReference w:type="default" r:id="rId20"/>
          <w:pgSz w:w="12240" w:h="15840" w:code="1"/>
          <w:pgMar w:top="1440" w:right="1440" w:bottom="1872" w:left="2160" w:header="1440" w:footer="1440" w:gutter="0"/>
          <w:pgNumType w:fmt="lowerRoman" w:start="1"/>
          <w:cols w:space="720"/>
          <w:noEndnote/>
        </w:sectPr>
      </w:pPr>
    </w:p>
    <w:p w14:paraId="03FD717D" w14:textId="77777777" w:rsidR="009A59E4" w:rsidRPr="00D82780" w:rsidRDefault="009A59E4" w:rsidP="00D82780">
      <w:pPr>
        <w:pStyle w:val="APALevel0"/>
      </w:pPr>
      <w:bookmarkStart w:id="4" w:name="Chapter_1"/>
      <w:bookmarkStart w:id="5" w:name="_Toc42955253"/>
      <w:bookmarkStart w:id="6" w:name="_Toc43147370"/>
      <w:bookmarkEnd w:id="4"/>
      <w:r w:rsidRPr="00D82780">
        <w:lastRenderedPageBreak/>
        <w:t>Chapter 1: Introduction</w:t>
      </w:r>
      <w:bookmarkEnd w:id="5"/>
      <w:bookmarkEnd w:id="6"/>
    </w:p>
    <w:p w14:paraId="2CF774C5" w14:textId="77777777" w:rsidR="009A59E4" w:rsidRPr="002C5232" w:rsidRDefault="009A59E4" w:rsidP="002C5232">
      <w:pPr>
        <w:pStyle w:val="BodyText"/>
        <w:rPr>
          <w:rStyle w:val="apple-tab-span"/>
        </w:rPr>
      </w:pPr>
      <w:r w:rsidRPr="002C5232">
        <w:rPr>
          <w:rStyle w:val="apple-tab-span"/>
        </w:rPr>
        <w:t>Baltimore City has a national reputation as a dangerous place. It has been called “Body-more Murder Land” and “The City that Bleeds" among other disparaging nicknames. This is a direct result of its high rates of poverty, crime, and murder, but it’s also in part due to its leading role in HBO’s The Wire, which showcased the city’s drug trade and corrupt leadership from 2002 through 2008. In 2015, Baltimore was once again in the national spotlight when the city broke out in riots following the death of Freddie Gray, a 25-year-old man who sustained fatal injuries while in police custody. This event further publicized the mistrust between city residents and the police department, showcasing Baltimore as a less than desirable place to call home.</w:t>
      </w:r>
    </w:p>
    <w:p w14:paraId="2C47716D" w14:textId="77777777" w:rsidR="009A59E4" w:rsidRPr="00987E5E" w:rsidRDefault="009A59E4" w:rsidP="002C5232">
      <w:pPr>
        <w:pStyle w:val="BodyText"/>
      </w:pPr>
      <w:r w:rsidRPr="00987E5E">
        <w:t>Residents of Baltimore City are not unaware of this reputation. Those who live in the city know where they should and should not go at any given time. There are invisible boundaries that divide neighborhoods and even streets within neighborhoods. However, even in the areas that are considered safe, residents often experience a heightened sense of caution. This can be attributed in part to Baltimore’s reputation but may also be exacerbated by the real-time crime alerts and discussions that have been enabled by the Internet of Things (IOT) and propagated through online social communities.</w:t>
      </w:r>
    </w:p>
    <w:p w14:paraId="4BD71D7E" w14:textId="77777777" w:rsidR="009A59E4" w:rsidRDefault="009A59E4" w:rsidP="002C5232">
      <w:pPr>
        <w:pStyle w:val="BodyText"/>
      </w:pPr>
      <w:r>
        <w:t xml:space="preserve">In recent years, the home security industry has grown significantly due to advances in technology and the introduction of new products in the form of WiFi-enabled home security and doorbell cameras. Through public investments and acquisitions by large tech companies and well-funded marketing campaigns, the popularity of these cameras in the smart home ecosystem has grown exponentially. Home security cameras were typically marketed to do one thing; provide live surveillance and video recordings in case of a crime. However, these new devices are being leveraged in new ways. For example, doorbell cameras allow the homeowner to see who is at their door, even if they are not home, allowing them to converse and accept packages remotely. In addition, they serve their traditional purpose exceptionally well due to their high resolution, night-vision, live streaming, and cloud storage capabilities. </w:t>
      </w:r>
    </w:p>
    <w:p w14:paraId="16933BC6" w14:textId="77777777" w:rsidR="009A59E4" w:rsidRDefault="009A59E4" w:rsidP="002C5232">
      <w:pPr>
        <w:pStyle w:val="BodyText"/>
      </w:pPr>
      <w:r>
        <w:lastRenderedPageBreak/>
        <w:t xml:space="preserve">In addition, online social platforms have become ubiquitous and increasingly flexible, enabling online neighborhood groups to capture, share, and comment on video surveillance footage of criminal and non-criminal activity in their neighborhoods. This has taken the traditional concept of a neighborhood watch group and made it more easily accessible, far reaching, and potentially intrusive as notifications interrupt daily life. We are calling this concept the digital neighborhood watch. </w:t>
      </w:r>
    </w:p>
    <w:p w14:paraId="2968DBF8" w14:textId="77777777" w:rsidR="009A59E4" w:rsidRPr="00987E5E" w:rsidRDefault="009A59E4" w:rsidP="002C5232">
      <w:pPr>
        <w:pStyle w:val="BodyText"/>
      </w:pPr>
      <w:r w:rsidRPr="00987E5E">
        <w:t xml:space="preserve">The purpose of this study is to understand how this rise in popularity of home security cameras and more specifically, the sharing of home security camera footage on digital neighborhood watch platforms has impacted individual residents' perception of privacy, security, and safety as well as the impact it may be having on the strength of the overall neighborhood community. More specifically, the research will address the following questions: </w:t>
      </w:r>
    </w:p>
    <w:p w14:paraId="36CB860C" w14:textId="77777777" w:rsidR="009A59E4" w:rsidRPr="002C5232" w:rsidRDefault="009A59E4" w:rsidP="002C5232">
      <w:pPr>
        <w:pStyle w:val="BlockText"/>
      </w:pPr>
      <w:r w:rsidRPr="002C5232">
        <w:t xml:space="preserve">(1) do residents feel safer when home security cameras are present in their neighborhood? </w:t>
      </w:r>
    </w:p>
    <w:p w14:paraId="38E242BE" w14:textId="77777777" w:rsidR="009A59E4" w:rsidRPr="002C5232" w:rsidRDefault="009A59E4" w:rsidP="002C5232">
      <w:pPr>
        <w:pStyle w:val="BlockText"/>
      </w:pPr>
      <w:r w:rsidRPr="002C5232">
        <w:t xml:space="preserve">(2) which do residents value more, privacy or security? </w:t>
      </w:r>
    </w:p>
    <w:p w14:paraId="5B273855" w14:textId="77777777" w:rsidR="009A59E4" w:rsidRPr="002C5232" w:rsidRDefault="009A59E4" w:rsidP="002C5232">
      <w:pPr>
        <w:pStyle w:val="BlockText"/>
      </w:pPr>
      <w:r w:rsidRPr="002C5232">
        <w:t xml:space="preserve">(3) are residents willing to share their public-facing home security camera footage? </w:t>
      </w:r>
    </w:p>
    <w:p w14:paraId="0AA8EF65" w14:textId="77777777" w:rsidR="009A59E4" w:rsidRPr="002C5232" w:rsidRDefault="009A59E4" w:rsidP="002C5232">
      <w:pPr>
        <w:pStyle w:val="BlockText"/>
      </w:pPr>
      <w:r w:rsidRPr="002C5232">
        <w:t>(4) how have digital neighborhood watch programs, crime notifications, and crime alert apps affected residents' perception of safety in their neighborhood?</w:t>
      </w:r>
    </w:p>
    <w:p w14:paraId="5F8A5E9A" w14:textId="22D801EB" w:rsidR="007D5C7A" w:rsidRDefault="009A59E4" w:rsidP="002C5232">
      <w:pPr>
        <w:pStyle w:val="BodyText"/>
      </w:pPr>
      <w:r w:rsidRPr="002C5232">
        <w:t xml:space="preserve">The subjects of this study all reside in Baltimore City or have recently moved out of Baltimore City within the past year. This study targeted four of Baltimore’s more affluent neighborhoods that are early adopters of this technology and have active online communities. </w:t>
      </w:r>
      <w:r w:rsidR="007D5C7A">
        <w:t>Unfortunately, income, race, and neighborhood tend to correlate in Baltimore, which meant that the majority of the respondents were white. Thus, this became an exploration of the experiences and attitudes of white Baltimoreans.</w:t>
      </w:r>
    </w:p>
    <w:p w14:paraId="0DF4B95B" w14:textId="58701960" w:rsidR="009A59E4" w:rsidRPr="002C5232" w:rsidRDefault="009A59E4" w:rsidP="002C5232">
      <w:pPr>
        <w:pStyle w:val="BodyText"/>
      </w:pPr>
      <w:r w:rsidRPr="002C5232">
        <w:t xml:space="preserve">The study was conducted in two parts. The first step was an online survey distributed through the neighborhood’s online neighborhood communities/digital neighborhood watch platforms to understand quantitatively how people are using this technology. This was followed by a series of 12 in-depth interviews which explored </w:t>
      </w:r>
      <w:r w:rsidRPr="002C5232">
        <w:lastRenderedPageBreak/>
        <w:t>individual experiences related to the use of home security cameras, digital neighborhood watch platforms, and crime alert apps. The 12 subjects were divided into four groups, each represented by three interviewees; (Group A) owners of cameras who actively participate in digital neighborhood watch groups (Group B) owners of cameras who do not actively participate in digital neighborhood watch groups (Group C) individuals who do not own cameras who actively participate in digital neighborhood watch groups (Group D) individuals who do not own cameras and who do not actively participate in digital neighborhood watch groups.</w:t>
      </w:r>
    </w:p>
    <w:p w14:paraId="00778C5D" w14:textId="77777777" w:rsidR="009A59E4" w:rsidRDefault="009A59E4" w:rsidP="002C5232">
      <w:pPr>
        <w:pStyle w:val="BodyText"/>
      </w:pPr>
      <w:r>
        <w:t>In the Chapters to follow, this paper will discuss the importance of Baltimore City and the selected neighborhoods as the subject of this study, the evolution of home security camera technology, rights and privacy concerns, the ubiquity of online social networks, and the role they play in evolving the concept of a digital neighborhood watch. It will also outline the research methodologies and results and discuss the significance of this research and the need for further investigation.</w:t>
      </w:r>
    </w:p>
    <w:p w14:paraId="05507706" w14:textId="77777777" w:rsidR="009A59E4" w:rsidRDefault="009A59E4" w:rsidP="00D82780">
      <w:r>
        <w:br w:type="page"/>
      </w:r>
    </w:p>
    <w:p w14:paraId="7AF2CD3C" w14:textId="77777777" w:rsidR="009A59E4" w:rsidRDefault="009A59E4" w:rsidP="00D82780">
      <w:pPr>
        <w:pStyle w:val="APALevel0"/>
      </w:pPr>
      <w:bookmarkStart w:id="7" w:name="_Toc42955254"/>
      <w:bookmarkStart w:id="8" w:name="_Toc43147371"/>
      <w:r>
        <w:lastRenderedPageBreak/>
        <w:t>Chapter 2: Literature Review</w:t>
      </w:r>
      <w:bookmarkEnd w:id="7"/>
      <w:bookmarkEnd w:id="8"/>
    </w:p>
    <w:p w14:paraId="4FB87B01" w14:textId="77777777" w:rsidR="009A59E4" w:rsidRPr="00524C68" w:rsidRDefault="009A59E4" w:rsidP="00D82780">
      <w:pPr>
        <w:pStyle w:val="APALevel1"/>
        <w:tabs>
          <w:tab w:val="clear" w:pos="8640"/>
        </w:tabs>
      </w:pPr>
      <w:bookmarkStart w:id="9" w:name="_Toc42955255"/>
      <w:bookmarkStart w:id="10" w:name="_Toc43147372"/>
      <w:r w:rsidRPr="00524C68">
        <w:t>Baltimore City</w:t>
      </w:r>
      <w:bookmarkEnd w:id="9"/>
      <w:bookmarkEnd w:id="10"/>
    </w:p>
    <w:p w14:paraId="7353A7DB" w14:textId="77777777" w:rsidR="009A59E4" w:rsidRDefault="009A59E4" w:rsidP="00D82780">
      <w:pPr>
        <w:pStyle w:val="APALevel2"/>
        <w:tabs>
          <w:tab w:val="clear" w:pos="8640"/>
        </w:tabs>
      </w:pPr>
      <w:bookmarkStart w:id="11" w:name="_Toc42955256"/>
      <w:bookmarkStart w:id="12" w:name="_Toc43147373"/>
      <w:r>
        <w:t>A City of Neighborhoods</w:t>
      </w:r>
      <w:bookmarkEnd w:id="11"/>
      <w:bookmarkEnd w:id="12"/>
    </w:p>
    <w:p w14:paraId="6B5B7C3C" w14:textId="77777777" w:rsidR="009A59E4" w:rsidRPr="002C5232" w:rsidRDefault="009A59E4" w:rsidP="002C5232">
      <w:pPr>
        <w:pStyle w:val="BodyText"/>
      </w:pPr>
      <w:r w:rsidRPr="002C5232">
        <w:t>Baltimore is a city of very distinct neighborhoods. So much so that many neighborhoods have their own identity that is known and celebrated by its residents. However, Baltimore’s neighborhoods are highly segregated. They have boundaries that can be represented by major roads, train tracks, bodies of water, or parks. In many cases, some of the city's most affluent neighborhoods share boundaries with some of the most poverty-stricken. The reasons for Baltimore’s poverty go beyond the scope of this research, but they are many and include topics such as red-lining, subprime lending, the crack epidemic, lack of industrial jobs, mass incarceration, gentrification, etc.</w:t>
      </w:r>
    </w:p>
    <w:p w14:paraId="2FB9F76B" w14:textId="77777777" w:rsidR="009A59E4" w:rsidRPr="002C5232" w:rsidRDefault="009A59E4" w:rsidP="002C5232">
      <w:pPr>
        <w:pStyle w:val="BodyText"/>
      </w:pPr>
      <w:r w:rsidRPr="002C5232">
        <w:t xml:space="preserve">According to 2018 US Census data, Baltimore City’s median household income of $50,501 was below the national average of $61,937. However, the state of Maryland overall is well above the national average at $83,076. Similarly, 18.9% of Baltimore City residents live in poverty compared to only 9.1% of Marylanders. The national average of those who live in poverty is 13.1%. Unfortunately, these figures do not illustrate the full story. Due to the segregated nature of Baltimore neighborhoods, the wealth is not evenly distributed. For example, the affluent Baltimore City neighborhood of Canton has a median household income of $111,891, more than double the average for Baltimore City (Alliance, 2020). </w:t>
      </w:r>
    </w:p>
    <w:p w14:paraId="0C5593D3" w14:textId="3ECFB182" w:rsidR="009A59E4" w:rsidRPr="002C5232" w:rsidRDefault="009A59E4" w:rsidP="002C5232">
      <w:pPr>
        <w:pStyle w:val="BodyText"/>
      </w:pPr>
      <w:r w:rsidRPr="002C5232">
        <w:t xml:space="preserve">Canton, as well as Federal Hill, Hampden, and Mt. Washington, will serve as the focus of this research for the following reasons: </w:t>
      </w:r>
      <w:r w:rsidR="009164EC">
        <w:t xml:space="preserve">(1) These neighborhoods are overwhelmingly white and represent wealthier Baltimore City neighborhoods, </w:t>
      </w:r>
      <w:r w:rsidRPr="002C5232">
        <w:t>(</w:t>
      </w:r>
      <w:r w:rsidR="009164EC">
        <w:t>2</w:t>
      </w:r>
      <w:r w:rsidRPr="002C5232">
        <w:t>) These neighborhoods have higher rates of juvenile and property crime (the types of crime mostly targeted by homeowner security cameras) and lower rates of violent crime as compared to the average figures across all Baltimore City neighborhoods, and (</w:t>
      </w:r>
      <w:r w:rsidR="009164EC">
        <w:t>3</w:t>
      </w:r>
      <w:r w:rsidRPr="002C5232">
        <w:t>) These communities have active neighborhood social networking groups.</w:t>
      </w:r>
    </w:p>
    <w:p w14:paraId="4A14B1DC" w14:textId="77777777" w:rsidR="009A59E4" w:rsidRPr="00524C68" w:rsidRDefault="009A59E4" w:rsidP="00D82780">
      <w:pPr>
        <w:pStyle w:val="APALevel2"/>
        <w:tabs>
          <w:tab w:val="clear" w:pos="8640"/>
        </w:tabs>
      </w:pPr>
      <w:bookmarkStart w:id="13" w:name="_Toc42955257"/>
      <w:bookmarkStart w:id="14" w:name="_Toc43147374"/>
      <w:r w:rsidRPr="00524C68">
        <w:lastRenderedPageBreak/>
        <w:t>Baltimore Crime</w:t>
      </w:r>
      <w:bookmarkEnd w:id="13"/>
      <w:bookmarkEnd w:id="14"/>
    </w:p>
    <w:p w14:paraId="16F82535" w14:textId="77777777" w:rsidR="009A59E4" w:rsidRDefault="009A59E4" w:rsidP="002C5232">
      <w:pPr>
        <w:pStyle w:val="BodyText"/>
      </w:pPr>
      <w:r>
        <w:t>Baltimore City has the highest homicide rate of any US major city. In 2019, Baltimore City ended the year with 348 homicides (Baltimore Sun, 2020). In contrast, some of the more affluent neighborhoods in Baltimore City rarely see homicides. Instead, the majority of incidents are drug-related theft, whether by car break-in, package theft, home invasion, or mugging. Many of these crimes are committed by juveniles who are checking car door handles or walking through alleys looking for opportunities to steal. In order to further understand how the four selected neighborhoods, compared to Baltimore City neighborhoods reported crime-rates overall, Baltimore City Police Department data is being presented across the following categories:</w:t>
      </w:r>
    </w:p>
    <w:p w14:paraId="48B82564" w14:textId="77777777" w:rsidR="009A59E4" w:rsidRDefault="009A59E4" w:rsidP="002C5232">
      <w:pPr>
        <w:pStyle w:val="BlockText"/>
      </w:pPr>
      <w:r>
        <w:rPr>
          <w:b/>
        </w:rPr>
        <w:t xml:space="preserve">Part 1 Crime: </w:t>
      </w:r>
      <w:r>
        <w:t>The Part 1 crime rate captures incidents of homicide, rape, aggravated assault, robbery, burglary, larceny, and auto theft that are reported to the Police Department. (Alliance, 2020)</w:t>
      </w:r>
    </w:p>
    <w:p w14:paraId="5B7F3D93" w14:textId="77777777" w:rsidR="009A59E4" w:rsidRDefault="009A59E4" w:rsidP="002C5232">
      <w:pPr>
        <w:pStyle w:val="BlockText"/>
      </w:pPr>
      <w:r>
        <w:rPr>
          <w:b/>
        </w:rPr>
        <w:t xml:space="preserve">Violent Crime: </w:t>
      </w:r>
      <w:r>
        <w:t>The violent crime rate measures the number of Part 1 crimes identified as being violent (homicide, rape, aggravated assault, and robbery) that are reported to the Police Department. (Alliance, 2020)</w:t>
      </w:r>
    </w:p>
    <w:p w14:paraId="3B6A1ED9" w14:textId="77777777" w:rsidR="009A59E4" w:rsidRDefault="009A59E4" w:rsidP="002C5232">
      <w:pPr>
        <w:pStyle w:val="BlockText"/>
      </w:pPr>
      <w:r>
        <w:rPr>
          <w:b/>
        </w:rPr>
        <w:t>Property Crime:</w:t>
      </w:r>
      <w:r>
        <w:t xml:space="preserve"> The property crime rate measures the number of Part 1 crimes identified as being property-based (burglary and auto theft) that are reported to the Police Department. (Alliance, 2020)</w:t>
      </w:r>
    </w:p>
    <w:p w14:paraId="712E3AA1" w14:textId="77777777" w:rsidR="009A59E4" w:rsidRDefault="009A59E4" w:rsidP="002C5232">
      <w:pPr>
        <w:pStyle w:val="BlockText"/>
      </w:pPr>
      <w:r>
        <w:rPr>
          <w:b/>
        </w:rPr>
        <w:t>Juvenile Arrests:</w:t>
      </w:r>
      <w:r>
        <w:t xml:space="preserve"> The number of persons aged 10 to 17 arrested per 1,000 juveniles that live in an area. This indicator is calculated by where the arrested juvenile was arrested and not by where the crime is committed. Arrests are used instead of crimes committed since not all juveniles that are arrested are charged with committing a crime. This indicator also excludes offenders who are later charged as adults for their crime(s). (Alliance, 2020)</w:t>
      </w:r>
    </w:p>
    <w:p w14:paraId="158C1D7D" w14:textId="77777777" w:rsidR="009A59E4" w:rsidRPr="00A66ACC" w:rsidRDefault="009A59E4" w:rsidP="00A07F8D">
      <w:pPr>
        <w:pStyle w:val="TableTitle"/>
      </w:pPr>
      <w:bookmarkStart w:id="15" w:name="_Toc42953197"/>
      <w:bookmarkStart w:id="16" w:name="_Toc44310979"/>
      <w:r w:rsidRPr="00A66ACC">
        <w:lastRenderedPageBreak/>
        <w:t>Table 1</w:t>
      </w:r>
      <w:r w:rsidRPr="00A66ACC">
        <w:br/>
        <w:t>Baltimore City Neighborhood Crime</w:t>
      </w:r>
      <w:bookmarkEnd w:id="15"/>
      <w:bookmarkEnd w:id="16"/>
      <w:r w:rsidRPr="00A66ACC">
        <w:t xml:space="preserve"> </w:t>
      </w:r>
    </w:p>
    <w:p w14:paraId="3B540693" w14:textId="77777777" w:rsidR="009A59E4" w:rsidRPr="002909BB" w:rsidRDefault="009A59E4" w:rsidP="00D82780">
      <w:pPr>
        <w:keepNext/>
        <w:keepLines/>
        <w:pBdr>
          <w:top w:val="nil"/>
          <w:left w:val="nil"/>
          <w:bottom w:val="nil"/>
          <w:right w:val="nil"/>
          <w:between w:val="nil"/>
        </w:pBd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spacing w:line="360" w:lineRule="auto"/>
      </w:pPr>
      <w:bookmarkStart w:id="17" w:name="_heading=h.26in1rg" w:colFirst="0" w:colLast="0"/>
      <w:bookmarkEnd w:id="17"/>
    </w:p>
    <w:tbl>
      <w:tblPr>
        <w:tblW w:w="8640" w:type="dxa"/>
        <w:tblLayout w:type="fixed"/>
        <w:tblLook w:val="0000" w:firstRow="0" w:lastRow="0" w:firstColumn="0" w:lastColumn="0" w:noHBand="0" w:noVBand="0"/>
      </w:tblPr>
      <w:tblGrid>
        <w:gridCol w:w="2058"/>
        <w:gridCol w:w="531"/>
        <w:gridCol w:w="531"/>
        <w:gridCol w:w="531"/>
        <w:gridCol w:w="531"/>
        <w:gridCol w:w="531"/>
        <w:gridCol w:w="531"/>
        <w:gridCol w:w="531"/>
        <w:gridCol w:w="531"/>
        <w:gridCol w:w="531"/>
        <w:gridCol w:w="601"/>
        <w:gridCol w:w="601"/>
        <w:gridCol w:w="601"/>
      </w:tblGrid>
      <w:tr w:rsidR="009A59E4" w14:paraId="690C3990" w14:textId="77777777" w:rsidTr="00987E5E">
        <w:tc>
          <w:tcPr>
            <w:tcW w:w="2058" w:type="dxa"/>
            <w:tcBorders>
              <w:top w:val="single" w:sz="4" w:space="0" w:color="000000"/>
              <w:bottom w:val="single" w:sz="4" w:space="0" w:color="000000"/>
            </w:tcBorders>
            <w:vAlign w:val="center"/>
          </w:tcPr>
          <w:p w14:paraId="218CF7CA" w14:textId="77777777" w:rsidR="009A59E4" w:rsidRDefault="009A59E4" w:rsidP="00D82780">
            <w:pPr>
              <w:spacing w:line="360" w:lineRule="auto"/>
              <w:rPr>
                <w:sz w:val="16"/>
                <w:szCs w:val="16"/>
              </w:rPr>
            </w:pPr>
            <w:r>
              <w:rPr>
                <w:sz w:val="16"/>
                <w:szCs w:val="16"/>
              </w:rPr>
              <w:t>Neighborhood</w:t>
            </w:r>
          </w:p>
        </w:tc>
        <w:tc>
          <w:tcPr>
            <w:tcW w:w="1593" w:type="dxa"/>
            <w:gridSpan w:val="3"/>
            <w:tcBorders>
              <w:top w:val="single" w:sz="4" w:space="0" w:color="000000"/>
              <w:bottom w:val="single" w:sz="4" w:space="0" w:color="000000"/>
            </w:tcBorders>
            <w:vAlign w:val="center"/>
          </w:tcPr>
          <w:p w14:paraId="380AD7AD" w14:textId="77777777" w:rsidR="009A59E4" w:rsidRDefault="009A59E4" w:rsidP="00D82780">
            <w:pPr>
              <w:spacing w:line="360" w:lineRule="auto"/>
              <w:jc w:val="center"/>
              <w:rPr>
                <w:sz w:val="16"/>
                <w:szCs w:val="16"/>
              </w:rPr>
            </w:pPr>
          </w:p>
          <w:p w14:paraId="1300D2C7" w14:textId="77777777" w:rsidR="009A59E4" w:rsidRDefault="009A59E4" w:rsidP="00D82780">
            <w:pPr>
              <w:spacing w:line="360" w:lineRule="auto"/>
              <w:jc w:val="center"/>
              <w:rPr>
                <w:sz w:val="16"/>
                <w:szCs w:val="16"/>
              </w:rPr>
            </w:pPr>
            <w:r>
              <w:rPr>
                <w:sz w:val="16"/>
                <w:szCs w:val="16"/>
              </w:rPr>
              <w:t>Part 1 Crime</w:t>
            </w:r>
          </w:p>
          <w:p w14:paraId="21A2E859" w14:textId="77777777" w:rsidR="009A59E4" w:rsidRDefault="009A59E4" w:rsidP="00D82780">
            <w:pPr>
              <w:spacing w:line="360" w:lineRule="auto"/>
              <w:jc w:val="center"/>
              <w:rPr>
                <w:sz w:val="16"/>
                <w:szCs w:val="16"/>
              </w:rPr>
            </w:pPr>
          </w:p>
        </w:tc>
        <w:tc>
          <w:tcPr>
            <w:tcW w:w="1593" w:type="dxa"/>
            <w:gridSpan w:val="3"/>
            <w:tcBorders>
              <w:top w:val="single" w:sz="4" w:space="0" w:color="000000"/>
              <w:bottom w:val="single" w:sz="4" w:space="0" w:color="000000"/>
            </w:tcBorders>
            <w:vAlign w:val="center"/>
          </w:tcPr>
          <w:p w14:paraId="01B85FD3" w14:textId="77777777" w:rsidR="009A59E4" w:rsidRDefault="009A59E4" w:rsidP="00D82780">
            <w:pPr>
              <w:spacing w:line="360" w:lineRule="auto"/>
              <w:jc w:val="center"/>
              <w:rPr>
                <w:sz w:val="16"/>
                <w:szCs w:val="16"/>
              </w:rPr>
            </w:pPr>
            <w:r>
              <w:rPr>
                <w:sz w:val="16"/>
                <w:szCs w:val="16"/>
              </w:rPr>
              <w:t>Violent Crime</w:t>
            </w:r>
          </w:p>
        </w:tc>
        <w:tc>
          <w:tcPr>
            <w:tcW w:w="1593" w:type="dxa"/>
            <w:gridSpan w:val="3"/>
            <w:tcBorders>
              <w:top w:val="single" w:sz="4" w:space="0" w:color="000000"/>
              <w:bottom w:val="single" w:sz="4" w:space="0" w:color="000000"/>
            </w:tcBorders>
            <w:vAlign w:val="center"/>
          </w:tcPr>
          <w:p w14:paraId="1940CBB1" w14:textId="77777777" w:rsidR="009A59E4" w:rsidRDefault="009A59E4" w:rsidP="00D82780">
            <w:pPr>
              <w:spacing w:line="360" w:lineRule="auto"/>
              <w:jc w:val="center"/>
              <w:rPr>
                <w:sz w:val="16"/>
                <w:szCs w:val="16"/>
              </w:rPr>
            </w:pPr>
            <w:r>
              <w:rPr>
                <w:sz w:val="16"/>
                <w:szCs w:val="16"/>
              </w:rPr>
              <w:t>Property Crime</w:t>
            </w:r>
          </w:p>
        </w:tc>
        <w:tc>
          <w:tcPr>
            <w:tcW w:w="1803" w:type="dxa"/>
            <w:gridSpan w:val="3"/>
            <w:tcBorders>
              <w:top w:val="single" w:sz="4" w:space="0" w:color="000000"/>
              <w:bottom w:val="single" w:sz="4" w:space="0" w:color="000000"/>
            </w:tcBorders>
            <w:vAlign w:val="center"/>
          </w:tcPr>
          <w:p w14:paraId="65D2F4F5" w14:textId="77777777" w:rsidR="009A59E4" w:rsidRDefault="009A59E4" w:rsidP="00D82780">
            <w:pPr>
              <w:spacing w:line="360" w:lineRule="auto"/>
              <w:jc w:val="center"/>
              <w:rPr>
                <w:sz w:val="16"/>
                <w:szCs w:val="16"/>
              </w:rPr>
            </w:pPr>
            <w:r>
              <w:rPr>
                <w:sz w:val="16"/>
                <w:szCs w:val="16"/>
              </w:rPr>
              <w:t>Juvenile Arrest</w:t>
            </w:r>
          </w:p>
        </w:tc>
      </w:tr>
      <w:tr w:rsidR="009A59E4" w14:paraId="3B06DB5A" w14:textId="77777777" w:rsidTr="00987E5E">
        <w:tc>
          <w:tcPr>
            <w:tcW w:w="2058" w:type="dxa"/>
            <w:tcBorders>
              <w:top w:val="single" w:sz="4" w:space="0" w:color="000000"/>
              <w:bottom w:val="single" w:sz="4" w:space="0" w:color="000000"/>
            </w:tcBorders>
            <w:vAlign w:val="center"/>
          </w:tcPr>
          <w:p w14:paraId="15092BFF" w14:textId="77777777" w:rsidR="009A59E4" w:rsidRDefault="009A59E4" w:rsidP="00D82780">
            <w:pPr>
              <w:spacing w:line="360" w:lineRule="auto"/>
              <w:rPr>
                <w:sz w:val="16"/>
                <w:szCs w:val="16"/>
              </w:rPr>
            </w:pPr>
          </w:p>
        </w:tc>
        <w:tc>
          <w:tcPr>
            <w:tcW w:w="531" w:type="dxa"/>
            <w:tcBorders>
              <w:top w:val="single" w:sz="4" w:space="0" w:color="000000"/>
              <w:bottom w:val="single" w:sz="4" w:space="0" w:color="000000"/>
            </w:tcBorders>
            <w:vAlign w:val="center"/>
          </w:tcPr>
          <w:p w14:paraId="1BE99195" w14:textId="77777777" w:rsidR="009A59E4" w:rsidRDefault="009A59E4" w:rsidP="00D82780">
            <w:pPr>
              <w:spacing w:line="360" w:lineRule="auto"/>
              <w:jc w:val="center"/>
              <w:rPr>
                <w:sz w:val="14"/>
                <w:szCs w:val="14"/>
              </w:rPr>
            </w:pPr>
            <w:r>
              <w:rPr>
                <w:sz w:val="14"/>
                <w:szCs w:val="14"/>
              </w:rPr>
              <w:t>2016</w:t>
            </w:r>
          </w:p>
        </w:tc>
        <w:tc>
          <w:tcPr>
            <w:tcW w:w="531" w:type="dxa"/>
            <w:tcBorders>
              <w:top w:val="single" w:sz="4" w:space="0" w:color="000000"/>
              <w:bottom w:val="single" w:sz="4" w:space="0" w:color="000000"/>
            </w:tcBorders>
            <w:vAlign w:val="center"/>
          </w:tcPr>
          <w:p w14:paraId="6A82C097" w14:textId="77777777" w:rsidR="009A59E4" w:rsidRDefault="009A59E4" w:rsidP="00D82780">
            <w:pPr>
              <w:spacing w:line="360" w:lineRule="auto"/>
              <w:jc w:val="center"/>
              <w:rPr>
                <w:sz w:val="14"/>
                <w:szCs w:val="14"/>
              </w:rPr>
            </w:pPr>
            <w:r>
              <w:rPr>
                <w:sz w:val="14"/>
                <w:szCs w:val="14"/>
              </w:rPr>
              <w:t>2017</w:t>
            </w:r>
          </w:p>
        </w:tc>
        <w:tc>
          <w:tcPr>
            <w:tcW w:w="531" w:type="dxa"/>
            <w:tcBorders>
              <w:top w:val="single" w:sz="4" w:space="0" w:color="000000"/>
              <w:bottom w:val="single" w:sz="4" w:space="0" w:color="000000"/>
            </w:tcBorders>
            <w:vAlign w:val="center"/>
          </w:tcPr>
          <w:p w14:paraId="35235B4A" w14:textId="77777777" w:rsidR="009A59E4" w:rsidRDefault="009A59E4" w:rsidP="00D82780">
            <w:pPr>
              <w:spacing w:line="360" w:lineRule="auto"/>
              <w:jc w:val="center"/>
              <w:rPr>
                <w:sz w:val="14"/>
                <w:szCs w:val="14"/>
              </w:rPr>
            </w:pPr>
            <w:r>
              <w:rPr>
                <w:sz w:val="14"/>
                <w:szCs w:val="14"/>
              </w:rPr>
              <w:t>2018</w:t>
            </w:r>
          </w:p>
        </w:tc>
        <w:tc>
          <w:tcPr>
            <w:tcW w:w="531" w:type="dxa"/>
            <w:tcBorders>
              <w:top w:val="single" w:sz="4" w:space="0" w:color="000000"/>
              <w:bottom w:val="single" w:sz="4" w:space="0" w:color="000000"/>
            </w:tcBorders>
            <w:vAlign w:val="center"/>
          </w:tcPr>
          <w:p w14:paraId="2871F815" w14:textId="77777777" w:rsidR="009A59E4" w:rsidRDefault="009A59E4" w:rsidP="00D82780">
            <w:pPr>
              <w:spacing w:line="360" w:lineRule="auto"/>
              <w:jc w:val="center"/>
              <w:rPr>
                <w:sz w:val="14"/>
                <w:szCs w:val="14"/>
              </w:rPr>
            </w:pPr>
            <w:r>
              <w:rPr>
                <w:sz w:val="14"/>
                <w:szCs w:val="14"/>
              </w:rPr>
              <w:t>2016</w:t>
            </w:r>
          </w:p>
        </w:tc>
        <w:tc>
          <w:tcPr>
            <w:tcW w:w="531" w:type="dxa"/>
            <w:tcBorders>
              <w:top w:val="single" w:sz="4" w:space="0" w:color="000000"/>
              <w:bottom w:val="single" w:sz="4" w:space="0" w:color="000000"/>
            </w:tcBorders>
            <w:vAlign w:val="center"/>
          </w:tcPr>
          <w:p w14:paraId="3746FB12" w14:textId="77777777" w:rsidR="009A59E4" w:rsidRDefault="009A59E4" w:rsidP="00D82780">
            <w:pPr>
              <w:spacing w:line="360" w:lineRule="auto"/>
              <w:jc w:val="center"/>
              <w:rPr>
                <w:sz w:val="14"/>
                <w:szCs w:val="14"/>
              </w:rPr>
            </w:pPr>
            <w:r>
              <w:rPr>
                <w:sz w:val="14"/>
                <w:szCs w:val="14"/>
              </w:rPr>
              <w:t>2017</w:t>
            </w:r>
          </w:p>
        </w:tc>
        <w:tc>
          <w:tcPr>
            <w:tcW w:w="531" w:type="dxa"/>
            <w:tcBorders>
              <w:top w:val="single" w:sz="4" w:space="0" w:color="000000"/>
              <w:bottom w:val="single" w:sz="4" w:space="0" w:color="000000"/>
            </w:tcBorders>
            <w:vAlign w:val="center"/>
          </w:tcPr>
          <w:p w14:paraId="391AB948" w14:textId="77777777" w:rsidR="009A59E4" w:rsidRDefault="009A59E4" w:rsidP="00D82780">
            <w:pPr>
              <w:spacing w:line="360" w:lineRule="auto"/>
              <w:jc w:val="center"/>
              <w:rPr>
                <w:sz w:val="14"/>
                <w:szCs w:val="14"/>
              </w:rPr>
            </w:pPr>
            <w:r>
              <w:rPr>
                <w:sz w:val="14"/>
                <w:szCs w:val="14"/>
              </w:rPr>
              <w:t>2018</w:t>
            </w:r>
          </w:p>
        </w:tc>
        <w:tc>
          <w:tcPr>
            <w:tcW w:w="531" w:type="dxa"/>
            <w:tcBorders>
              <w:top w:val="single" w:sz="4" w:space="0" w:color="000000"/>
              <w:bottom w:val="single" w:sz="4" w:space="0" w:color="000000"/>
            </w:tcBorders>
            <w:vAlign w:val="center"/>
          </w:tcPr>
          <w:p w14:paraId="5142CD88" w14:textId="77777777" w:rsidR="009A59E4" w:rsidRDefault="009A59E4" w:rsidP="00D82780">
            <w:pPr>
              <w:spacing w:line="360" w:lineRule="auto"/>
              <w:jc w:val="center"/>
              <w:rPr>
                <w:sz w:val="14"/>
                <w:szCs w:val="14"/>
              </w:rPr>
            </w:pPr>
            <w:r>
              <w:rPr>
                <w:sz w:val="14"/>
                <w:szCs w:val="14"/>
              </w:rPr>
              <w:t>2016</w:t>
            </w:r>
          </w:p>
        </w:tc>
        <w:tc>
          <w:tcPr>
            <w:tcW w:w="531" w:type="dxa"/>
            <w:tcBorders>
              <w:top w:val="single" w:sz="4" w:space="0" w:color="000000"/>
              <w:bottom w:val="single" w:sz="4" w:space="0" w:color="000000"/>
            </w:tcBorders>
            <w:vAlign w:val="center"/>
          </w:tcPr>
          <w:p w14:paraId="0AD3B419" w14:textId="77777777" w:rsidR="009A59E4" w:rsidRDefault="009A59E4" w:rsidP="00D82780">
            <w:pPr>
              <w:spacing w:line="360" w:lineRule="auto"/>
              <w:jc w:val="center"/>
              <w:rPr>
                <w:sz w:val="14"/>
                <w:szCs w:val="14"/>
              </w:rPr>
            </w:pPr>
            <w:r>
              <w:rPr>
                <w:sz w:val="14"/>
                <w:szCs w:val="14"/>
              </w:rPr>
              <w:t>2017</w:t>
            </w:r>
          </w:p>
        </w:tc>
        <w:tc>
          <w:tcPr>
            <w:tcW w:w="531" w:type="dxa"/>
            <w:tcBorders>
              <w:top w:val="single" w:sz="4" w:space="0" w:color="000000"/>
              <w:bottom w:val="single" w:sz="4" w:space="0" w:color="000000"/>
            </w:tcBorders>
            <w:vAlign w:val="center"/>
          </w:tcPr>
          <w:p w14:paraId="76B0E6D0" w14:textId="77777777" w:rsidR="009A59E4" w:rsidRDefault="009A59E4" w:rsidP="00D82780">
            <w:pPr>
              <w:spacing w:line="360" w:lineRule="auto"/>
              <w:jc w:val="center"/>
              <w:rPr>
                <w:sz w:val="14"/>
                <w:szCs w:val="14"/>
              </w:rPr>
            </w:pPr>
            <w:r>
              <w:rPr>
                <w:sz w:val="14"/>
                <w:szCs w:val="14"/>
              </w:rPr>
              <w:t>2018</w:t>
            </w:r>
          </w:p>
        </w:tc>
        <w:tc>
          <w:tcPr>
            <w:tcW w:w="601" w:type="dxa"/>
            <w:tcBorders>
              <w:top w:val="single" w:sz="4" w:space="0" w:color="000000"/>
              <w:bottom w:val="single" w:sz="4" w:space="0" w:color="000000"/>
            </w:tcBorders>
            <w:vAlign w:val="center"/>
          </w:tcPr>
          <w:p w14:paraId="7B93C18E" w14:textId="77777777" w:rsidR="009A59E4" w:rsidRDefault="009A59E4" w:rsidP="00D82780">
            <w:pPr>
              <w:spacing w:line="360" w:lineRule="auto"/>
              <w:jc w:val="center"/>
              <w:rPr>
                <w:sz w:val="14"/>
                <w:szCs w:val="14"/>
              </w:rPr>
            </w:pPr>
            <w:r>
              <w:rPr>
                <w:sz w:val="14"/>
                <w:szCs w:val="14"/>
              </w:rPr>
              <w:t>2013</w:t>
            </w:r>
          </w:p>
        </w:tc>
        <w:tc>
          <w:tcPr>
            <w:tcW w:w="601" w:type="dxa"/>
            <w:tcBorders>
              <w:top w:val="single" w:sz="4" w:space="0" w:color="000000"/>
              <w:bottom w:val="single" w:sz="4" w:space="0" w:color="000000"/>
            </w:tcBorders>
            <w:vAlign w:val="center"/>
          </w:tcPr>
          <w:p w14:paraId="6E75587F" w14:textId="77777777" w:rsidR="009A59E4" w:rsidRDefault="009A59E4" w:rsidP="00D82780">
            <w:pPr>
              <w:spacing w:line="360" w:lineRule="auto"/>
              <w:jc w:val="center"/>
              <w:rPr>
                <w:sz w:val="14"/>
                <w:szCs w:val="14"/>
              </w:rPr>
            </w:pPr>
            <w:r>
              <w:rPr>
                <w:sz w:val="14"/>
                <w:szCs w:val="14"/>
              </w:rPr>
              <w:t>2014</w:t>
            </w:r>
          </w:p>
        </w:tc>
        <w:tc>
          <w:tcPr>
            <w:tcW w:w="601" w:type="dxa"/>
            <w:tcBorders>
              <w:top w:val="single" w:sz="4" w:space="0" w:color="000000"/>
              <w:bottom w:val="single" w:sz="4" w:space="0" w:color="000000"/>
            </w:tcBorders>
            <w:vAlign w:val="center"/>
          </w:tcPr>
          <w:p w14:paraId="26D10057" w14:textId="77777777" w:rsidR="009A59E4" w:rsidRDefault="009A59E4" w:rsidP="00D82780">
            <w:pPr>
              <w:spacing w:line="360" w:lineRule="auto"/>
              <w:jc w:val="center"/>
              <w:rPr>
                <w:sz w:val="14"/>
                <w:szCs w:val="14"/>
              </w:rPr>
            </w:pPr>
            <w:r>
              <w:rPr>
                <w:sz w:val="14"/>
                <w:szCs w:val="14"/>
              </w:rPr>
              <w:t>2015</w:t>
            </w:r>
          </w:p>
        </w:tc>
      </w:tr>
      <w:tr w:rsidR="009A59E4" w:rsidRPr="002909BB" w14:paraId="14B9C89B" w14:textId="77777777" w:rsidTr="00987E5E">
        <w:tc>
          <w:tcPr>
            <w:tcW w:w="2058" w:type="dxa"/>
            <w:tcBorders>
              <w:top w:val="single" w:sz="4" w:space="0" w:color="000000"/>
            </w:tcBorders>
            <w:vAlign w:val="center"/>
          </w:tcPr>
          <w:p w14:paraId="1119EC0E" w14:textId="77777777" w:rsidR="009A59E4" w:rsidRDefault="009A59E4" w:rsidP="00D82780">
            <w:pPr>
              <w:spacing w:line="360" w:lineRule="auto"/>
              <w:rPr>
                <w:sz w:val="16"/>
                <w:szCs w:val="16"/>
              </w:rPr>
            </w:pPr>
            <w:r>
              <w:rPr>
                <w:sz w:val="16"/>
                <w:szCs w:val="16"/>
              </w:rPr>
              <w:t>Baltimore</w:t>
            </w:r>
          </w:p>
        </w:tc>
        <w:tc>
          <w:tcPr>
            <w:tcW w:w="531" w:type="dxa"/>
            <w:tcBorders>
              <w:top w:val="single" w:sz="4" w:space="0" w:color="000000"/>
            </w:tcBorders>
            <w:vAlign w:val="center"/>
          </w:tcPr>
          <w:p w14:paraId="2A819F31" w14:textId="77777777" w:rsidR="009A59E4" w:rsidRPr="002909BB" w:rsidRDefault="009A59E4" w:rsidP="00D82780">
            <w:pPr>
              <w:spacing w:line="360" w:lineRule="auto"/>
              <w:jc w:val="center"/>
              <w:rPr>
                <w:sz w:val="13"/>
                <w:szCs w:val="13"/>
              </w:rPr>
            </w:pPr>
            <w:r w:rsidRPr="002909BB">
              <w:rPr>
                <w:color w:val="000000"/>
                <w:sz w:val="13"/>
                <w:szCs w:val="13"/>
              </w:rPr>
              <w:t>67.92</w:t>
            </w:r>
          </w:p>
        </w:tc>
        <w:tc>
          <w:tcPr>
            <w:tcW w:w="531" w:type="dxa"/>
            <w:tcBorders>
              <w:top w:val="single" w:sz="4" w:space="0" w:color="000000"/>
            </w:tcBorders>
            <w:vAlign w:val="center"/>
          </w:tcPr>
          <w:p w14:paraId="49C4E6ED" w14:textId="77777777" w:rsidR="009A59E4" w:rsidRPr="002909BB" w:rsidRDefault="009A59E4" w:rsidP="00D82780">
            <w:pPr>
              <w:spacing w:line="360" w:lineRule="auto"/>
              <w:jc w:val="center"/>
              <w:rPr>
                <w:sz w:val="13"/>
                <w:szCs w:val="13"/>
              </w:rPr>
            </w:pPr>
            <w:r w:rsidRPr="002909BB">
              <w:rPr>
                <w:color w:val="000000"/>
                <w:sz w:val="13"/>
                <w:szCs w:val="13"/>
              </w:rPr>
              <w:t>71.11</w:t>
            </w:r>
          </w:p>
        </w:tc>
        <w:tc>
          <w:tcPr>
            <w:tcW w:w="531" w:type="dxa"/>
            <w:tcBorders>
              <w:top w:val="single" w:sz="4" w:space="0" w:color="000000"/>
            </w:tcBorders>
            <w:vAlign w:val="center"/>
          </w:tcPr>
          <w:p w14:paraId="21DC00EB" w14:textId="77777777" w:rsidR="009A59E4" w:rsidRPr="002909BB" w:rsidRDefault="009A59E4" w:rsidP="00D82780">
            <w:pPr>
              <w:spacing w:line="360" w:lineRule="auto"/>
              <w:jc w:val="center"/>
              <w:rPr>
                <w:sz w:val="13"/>
                <w:szCs w:val="13"/>
              </w:rPr>
            </w:pPr>
            <w:r w:rsidRPr="002909BB">
              <w:rPr>
                <w:color w:val="000000"/>
                <w:sz w:val="13"/>
                <w:szCs w:val="13"/>
              </w:rPr>
              <w:t>67.25</w:t>
            </w:r>
          </w:p>
        </w:tc>
        <w:tc>
          <w:tcPr>
            <w:tcW w:w="531" w:type="dxa"/>
            <w:tcBorders>
              <w:top w:val="single" w:sz="4" w:space="0" w:color="000000"/>
            </w:tcBorders>
            <w:vAlign w:val="center"/>
          </w:tcPr>
          <w:p w14:paraId="101C03A7" w14:textId="77777777" w:rsidR="009A59E4" w:rsidRPr="002909BB" w:rsidRDefault="009A59E4" w:rsidP="00D82780">
            <w:pPr>
              <w:spacing w:line="360" w:lineRule="auto"/>
              <w:jc w:val="center"/>
              <w:rPr>
                <w:sz w:val="13"/>
                <w:szCs w:val="13"/>
              </w:rPr>
            </w:pPr>
            <w:r w:rsidRPr="002909BB">
              <w:rPr>
                <w:color w:val="000000"/>
                <w:sz w:val="13"/>
                <w:szCs w:val="13"/>
              </w:rPr>
              <w:t>19.05</w:t>
            </w:r>
          </w:p>
        </w:tc>
        <w:tc>
          <w:tcPr>
            <w:tcW w:w="531" w:type="dxa"/>
            <w:tcBorders>
              <w:top w:val="single" w:sz="4" w:space="0" w:color="000000"/>
            </w:tcBorders>
            <w:vAlign w:val="center"/>
          </w:tcPr>
          <w:p w14:paraId="1DC4CDB3" w14:textId="77777777" w:rsidR="009A59E4" w:rsidRPr="002909BB" w:rsidRDefault="009A59E4" w:rsidP="00D82780">
            <w:pPr>
              <w:spacing w:line="360" w:lineRule="auto"/>
              <w:jc w:val="center"/>
              <w:rPr>
                <w:sz w:val="13"/>
                <w:szCs w:val="13"/>
              </w:rPr>
            </w:pPr>
            <w:r w:rsidRPr="002909BB">
              <w:rPr>
                <w:color w:val="000000"/>
                <w:sz w:val="13"/>
                <w:szCs w:val="13"/>
              </w:rPr>
              <w:t>21.25</w:t>
            </w:r>
          </w:p>
        </w:tc>
        <w:tc>
          <w:tcPr>
            <w:tcW w:w="531" w:type="dxa"/>
            <w:tcBorders>
              <w:top w:val="single" w:sz="4" w:space="0" w:color="000000"/>
            </w:tcBorders>
            <w:vAlign w:val="center"/>
          </w:tcPr>
          <w:p w14:paraId="22141010" w14:textId="77777777" w:rsidR="009A59E4" w:rsidRPr="002909BB" w:rsidRDefault="009A59E4" w:rsidP="00D82780">
            <w:pPr>
              <w:spacing w:line="360" w:lineRule="auto"/>
              <w:jc w:val="center"/>
              <w:rPr>
                <w:sz w:val="13"/>
                <w:szCs w:val="13"/>
              </w:rPr>
            </w:pPr>
            <w:r w:rsidRPr="002909BB">
              <w:rPr>
                <w:color w:val="000000"/>
                <w:sz w:val="13"/>
                <w:szCs w:val="13"/>
              </w:rPr>
              <w:t>20.01</w:t>
            </w:r>
          </w:p>
        </w:tc>
        <w:tc>
          <w:tcPr>
            <w:tcW w:w="531" w:type="dxa"/>
            <w:tcBorders>
              <w:top w:val="single" w:sz="4" w:space="0" w:color="000000"/>
            </w:tcBorders>
            <w:vAlign w:val="center"/>
          </w:tcPr>
          <w:p w14:paraId="76B90CF3" w14:textId="77777777" w:rsidR="009A59E4" w:rsidRPr="002909BB" w:rsidRDefault="009A59E4" w:rsidP="00D82780">
            <w:pPr>
              <w:spacing w:line="360" w:lineRule="auto"/>
              <w:jc w:val="center"/>
              <w:rPr>
                <w:sz w:val="13"/>
                <w:szCs w:val="13"/>
              </w:rPr>
            </w:pPr>
            <w:r w:rsidRPr="002909BB">
              <w:rPr>
                <w:color w:val="000000"/>
                <w:sz w:val="13"/>
                <w:szCs w:val="13"/>
              </w:rPr>
              <w:t>47.83</w:t>
            </w:r>
          </w:p>
        </w:tc>
        <w:tc>
          <w:tcPr>
            <w:tcW w:w="531" w:type="dxa"/>
            <w:tcBorders>
              <w:top w:val="single" w:sz="4" w:space="0" w:color="000000"/>
            </w:tcBorders>
            <w:vAlign w:val="center"/>
          </w:tcPr>
          <w:p w14:paraId="3432CFFF" w14:textId="77777777" w:rsidR="009A59E4" w:rsidRPr="002909BB" w:rsidRDefault="009A59E4" w:rsidP="00D82780">
            <w:pPr>
              <w:spacing w:line="360" w:lineRule="auto"/>
              <w:jc w:val="center"/>
              <w:rPr>
                <w:sz w:val="13"/>
                <w:szCs w:val="13"/>
              </w:rPr>
            </w:pPr>
            <w:r w:rsidRPr="002909BB">
              <w:rPr>
                <w:color w:val="000000"/>
                <w:sz w:val="13"/>
                <w:szCs w:val="13"/>
              </w:rPr>
              <w:t>48.67</w:t>
            </w:r>
          </w:p>
        </w:tc>
        <w:tc>
          <w:tcPr>
            <w:tcW w:w="531" w:type="dxa"/>
            <w:tcBorders>
              <w:top w:val="single" w:sz="4" w:space="0" w:color="000000"/>
            </w:tcBorders>
            <w:vAlign w:val="center"/>
          </w:tcPr>
          <w:p w14:paraId="1C623E15" w14:textId="77777777" w:rsidR="009A59E4" w:rsidRPr="002909BB" w:rsidRDefault="009A59E4" w:rsidP="00D82780">
            <w:pPr>
              <w:spacing w:line="360" w:lineRule="auto"/>
              <w:jc w:val="center"/>
              <w:rPr>
                <w:sz w:val="13"/>
                <w:szCs w:val="13"/>
              </w:rPr>
            </w:pPr>
            <w:r w:rsidRPr="002909BB">
              <w:rPr>
                <w:color w:val="000000"/>
                <w:sz w:val="13"/>
                <w:szCs w:val="13"/>
              </w:rPr>
              <w:t>47.24</w:t>
            </w:r>
          </w:p>
        </w:tc>
        <w:tc>
          <w:tcPr>
            <w:tcW w:w="601" w:type="dxa"/>
            <w:tcBorders>
              <w:top w:val="single" w:sz="4" w:space="0" w:color="000000"/>
            </w:tcBorders>
            <w:vAlign w:val="center"/>
          </w:tcPr>
          <w:p w14:paraId="7FF47A4D" w14:textId="77777777" w:rsidR="009A59E4" w:rsidRPr="002909BB" w:rsidRDefault="009A59E4" w:rsidP="00D82780">
            <w:pPr>
              <w:spacing w:line="360" w:lineRule="auto"/>
              <w:jc w:val="center"/>
              <w:rPr>
                <w:sz w:val="13"/>
                <w:szCs w:val="13"/>
              </w:rPr>
            </w:pPr>
            <w:r w:rsidRPr="002909BB">
              <w:rPr>
                <w:color w:val="000000"/>
                <w:sz w:val="13"/>
                <w:szCs w:val="13"/>
              </w:rPr>
              <w:t>75.63</w:t>
            </w:r>
          </w:p>
        </w:tc>
        <w:tc>
          <w:tcPr>
            <w:tcW w:w="601" w:type="dxa"/>
            <w:tcBorders>
              <w:top w:val="single" w:sz="4" w:space="0" w:color="000000"/>
            </w:tcBorders>
            <w:vAlign w:val="center"/>
          </w:tcPr>
          <w:p w14:paraId="6104D189" w14:textId="77777777" w:rsidR="009A59E4" w:rsidRPr="002909BB" w:rsidRDefault="009A59E4" w:rsidP="00D82780">
            <w:pPr>
              <w:spacing w:line="360" w:lineRule="auto"/>
              <w:jc w:val="center"/>
              <w:rPr>
                <w:sz w:val="13"/>
                <w:szCs w:val="13"/>
              </w:rPr>
            </w:pPr>
            <w:r w:rsidRPr="002909BB">
              <w:rPr>
                <w:color w:val="000000"/>
                <w:sz w:val="13"/>
                <w:szCs w:val="13"/>
              </w:rPr>
              <w:t>62.74</w:t>
            </w:r>
          </w:p>
        </w:tc>
        <w:tc>
          <w:tcPr>
            <w:tcW w:w="601" w:type="dxa"/>
            <w:tcBorders>
              <w:top w:val="single" w:sz="4" w:space="0" w:color="000000"/>
            </w:tcBorders>
            <w:vAlign w:val="center"/>
          </w:tcPr>
          <w:p w14:paraId="10E74E76" w14:textId="77777777" w:rsidR="009A59E4" w:rsidRPr="002909BB" w:rsidRDefault="009A59E4" w:rsidP="00D82780">
            <w:pPr>
              <w:spacing w:line="360" w:lineRule="auto"/>
              <w:jc w:val="center"/>
              <w:rPr>
                <w:sz w:val="13"/>
                <w:szCs w:val="13"/>
              </w:rPr>
            </w:pPr>
            <w:r w:rsidRPr="002909BB">
              <w:rPr>
                <w:color w:val="000000"/>
                <w:sz w:val="13"/>
                <w:szCs w:val="13"/>
              </w:rPr>
              <w:t>43.79</w:t>
            </w:r>
          </w:p>
        </w:tc>
      </w:tr>
      <w:tr w:rsidR="009A59E4" w:rsidRPr="002909BB" w14:paraId="326359A4" w14:textId="77777777" w:rsidTr="00987E5E">
        <w:tc>
          <w:tcPr>
            <w:tcW w:w="2058" w:type="dxa"/>
            <w:shd w:val="clear" w:color="auto" w:fill="F2F2F2" w:themeFill="background1" w:themeFillShade="F2"/>
            <w:vAlign w:val="center"/>
          </w:tcPr>
          <w:p w14:paraId="36519D94" w14:textId="77777777" w:rsidR="009A59E4" w:rsidRDefault="009A59E4" w:rsidP="00D82780">
            <w:pPr>
              <w:spacing w:line="360" w:lineRule="auto"/>
              <w:rPr>
                <w:sz w:val="16"/>
                <w:szCs w:val="16"/>
              </w:rPr>
            </w:pPr>
            <w:r>
              <w:rPr>
                <w:sz w:val="16"/>
                <w:szCs w:val="16"/>
              </w:rPr>
              <w:t>Canton</w:t>
            </w:r>
          </w:p>
        </w:tc>
        <w:tc>
          <w:tcPr>
            <w:tcW w:w="531" w:type="dxa"/>
            <w:shd w:val="clear" w:color="auto" w:fill="F2F2F2" w:themeFill="background1" w:themeFillShade="F2"/>
            <w:vAlign w:val="center"/>
          </w:tcPr>
          <w:p w14:paraId="7417043D" w14:textId="77777777" w:rsidR="009A59E4" w:rsidRPr="002909BB" w:rsidRDefault="009A59E4" w:rsidP="00D82780">
            <w:pPr>
              <w:spacing w:line="360" w:lineRule="auto"/>
              <w:jc w:val="center"/>
              <w:rPr>
                <w:sz w:val="13"/>
                <w:szCs w:val="13"/>
              </w:rPr>
            </w:pPr>
            <w:r w:rsidRPr="002909BB">
              <w:rPr>
                <w:color w:val="000000"/>
                <w:sz w:val="13"/>
                <w:szCs w:val="13"/>
              </w:rPr>
              <w:t>45.56</w:t>
            </w:r>
          </w:p>
        </w:tc>
        <w:tc>
          <w:tcPr>
            <w:tcW w:w="531" w:type="dxa"/>
            <w:shd w:val="clear" w:color="auto" w:fill="F2F2F2" w:themeFill="background1" w:themeFillShade="F2"/>
            <w:vAlign w:val="center"/>
          </w:tcPr>
          <w:p w14:paraId="320A9152" w14:textId="77777777" w:rsidR="009A59E4" w:rsidRPr="002909BB" w:rsidRDefault="009A59E4" w:rsidP="00D82780">
            <w:pPr>
              <w:spacing w:line="360" w:lineRule="auto"/>
              <w:jc w:val="center"/>
              <w:rPr>
                <w:sz w:val="13"/>
                <w:szCs w:val="13"/>
              </w:rPr>
            </w:pPr>
            <w:r w:rsidRPr="002909BB">
              <w:rPr>
                <w:color w:val="000000"/>
                <w:sz w:val="13"/>
                <w:szCs w:val="13"/>
              </w:rPr>
              <w:t>43.95</w:t>
            </w:r>
          </w:p>
        </w:tc>
        <w:tc>
          <w:tcPr>
            <w:tcW w:w="531" w:type="dxa"/>
            <w:shd w:val="clear" w:color="auto" w:fill="F2F2F2" w:themeFill="background1" w:themeFillShade="F2"/>
            <w:vAlign w:val="center"/>
          </w:tcPr>
          <w:p w14:paraId="5A75C5B0" w14:textId="77777777" w:rsidR="009A59E4" w:rsidRPr="002909BB" w:rsidRDefault="009A59E4" w:rsidP="00D82780">
            <w:pPr>
              <w:spacing w:line="360" w:lineRule="auto"/>
              <w:jc w:val="center"/>
              <w:rPr>
                <w:sz w:val="13"/>
                <w:szCs w:val="13"/>
              </w:rPr>
            </w:pPr>
            <w:r w:rsidRPr="002909BB">
              <w:rPr>
                <w:color w:val="000000"/>
                <w:sz w:val="13"/>
                <w:szCs w:val="13"/>
              </w:rPr>
              <w:t>58.64</w:t>
            </w:r>
          </w:p>
        </w:tc>
        <w:tc>
          <w:tcPr>
            <w:tcW w:w="531" w:type="dxa"/>
            <w:shd w:val="clear" w:color="auto" w:fill="F2F2F2" w:themeFill="background1" w:themeFillShade="F2"/>
            <w:vAlign w:val="center"/>
          </w:tcPr>
          <w:p w14:paraId="732DD50A" w14:textId="77777777" w:rsidR="009A59E4" w:rsidRPr="002909BB" w:rsidRDefault="009A59E4" w:rsidP="00D82780">
            <w:pPr>
              <w:spacing w:line="360" w:lineRule="auto"/>
              <w:jc w:val="center"/>
              <w:rPr>
                <w:sz w:val="13"/>
                <w:szCs w:val="13"/>
              </w:rPr>
            </w:pPr>
            <w:r w:rsidRPr="002909BB">
              <w:rPr>
                <w:color w:val="000000"/>
                <w:sz w:val="13"/>
                <w:szCs w:val="13"/>
              </w:rPr>
              <w:t>8.27</w:t>
            </w:r>
          </w:p>
        </w:tc>
        <w:tc>
          <w:tcPr>
            <w:tcW w:w="531" w:type="dxa"/>
            <w:shd w:val="clear" w:color="auto" w:fill="F2F2F2" w:themeFill="background1" w:themeFillShade="F2"/>
            <w:vAlign w:val="center"/>
          </w:tcPr>
          <w:p w14:paraId="4052D43F" w14:textId="77777777" w:rsidR="009A59E4" w:rsidRPr="002909BB" w:rsidRDefault="009A59E4" w:rsidP="00D82780">
            <w:pPr>
              <w:spacing w:line="360" w:lineRule="auto"/>
              <w:jc w:val="center"/>
              <w:rPr>
                <w:sz w:val="13"/>
                <w:szCs w:val="13"/>
              </w:rPr>
            </w:pPr>
            <w:r w:rsidRPr="002909BB">
              <w:rPr>
                <w:color w:val="000000"/>
                <w:sz w:val="13"/>
                <w:szCs w:val="13"/>
              </w:rPr>
              <w:t>10.37</w:t>
            </w:r>
          </w:p>
        </w:tc>
        <w:tc>
          <w:tcPr>
            <w:tcW w:w="531" w:type="dxa"/>
            <w:shd w:val="clear" w:color="auto" w:fill="F2F2F2" w:themeFill="background1" w:themeFillShade="F2"/>
            <w:vAlign w:val="center"/>
          </w:tcPr>
          <w:p w14:paraId="44A55937" w14:textId="77777777" w:rsidR="009A59E4" w:rsidRPr="002909BB" w:rsidRDefault="009A59E4" w:rsidP="00D82780">
            <w:pPr>
              <w:spacing w:line="360" w:lineRule="auto"/>
              <w:jc w:val="center"/>
              <w:rPr>
                <w:sz w:val="13"/>
                <w:szCs w:val="13"/>
              </w:rPr>
            </w:pPr>
            <w:r w:rsidRPr="002909BB">
              <w:rPr>
                <w:color w:val="000000"/>
                <w:sz w:val="13"/>
                <w:szCs w:val="13"/>
              </w:rPr>
              <w:t>9.14</w:t>
            </w:r>
          </w:p>
        </w:tc>
        <w:tc>
          <w:tcPr>
            <w:tcW w:w="531" w:type="dxa"/>
            <w:shd w:val="clear" w:color="auto" w:fill="F2F2F2" w:themeFill="background1" w:themeFillShade="F2"/>
            <w:vAlign w:val="center"/>
          </w:tcPr>
          <w:p w14:paraId="165C7524" w14:textId="77777777" w:rsidR="009A59E4" w:rsidRPr="002909BB" w:rsidRDefault="009A59E4" w:rsidP="00D82780">
            <w:pPr>
              <w:spacing w:line="360" w:lineRule="auto"/>
              <w:jc w:val="center"/>
              <w:rPr>
                <w:sz w:val="13"/>
                <w:szCs w:val="13"/>
              </w:rPr>
            </w:pPr>
            <w:r w:rsidRPr="002909BB">
              <w:rPr>
                <w:color w:val="000000"/>
                <w:sz w:val="13"/>
                <w:szCs w:val="13"/>
              </w:rPr>
              <w:t>37.16</w:t>
            </w:r>
          </w:p>
        </w:tc>
        <w:tc>
          <w:tcPr>
            <w:tcW w:w="531" w:type="dxa"/>
            <w:shd w:val="clear" w:color="auto" w:fill="F2F2F2" w:themeFill="background1" w:themeFillShade="F2"/>
            <w:vAlign w:val="center"/>
          </w:tcPr>
          <w:p w14:paraId="7406979A" w14:textId="77777777" w:rsidR="009A59E4" w:rsidRPr="002909BB" w:rsidRDefault="009A59E4" w:rsidP="00D82780">
            <w:pPr>
              <w:spacing w:line="360" w:lineRule="auto"/>
              <w:jc w:val="center"/>
              <w:rPr>
                <w:sz w:val="13"/>
                <w:szCs w:val="13"/>
              </w:rPr>
            </w:pPr>
            <w:r w:rsidRPr="002909BB">
              <w:rPr>
                <w:color w:val="000000"/>
                <w:sz w:val="13"/>
                <w:szCs w:val="13"/>
              </w:rPr>
              <w:t>33.46</w:t>
            </w:r>
          </w:p>
        </w:tc>
        <w:tc>
          <w:tcPr>
            <w:tcW w:w="531" w:type="dxa"/>
            <w:shd w:val="clear" w:color="auto" w:fill="F2F2F2" w:themeFill="background1" w:themeFillShade="F2"/>
            <w:vAlign w:val="center"/>
          </w:tcPr>
          <w:p w14:paraId="3BF2F19F" w14:textId="77777777" w:rsidR="009A59E4" w:rsidRPr="002909BB" w:rsidRDefault="009A59E4" w:rsidP="00D82780">
            <w:pPr>
              <w:spacing w:line="360" w:lineRule="auto"/>
              <w:jc w:val="center"/>
              <w:rPr>
                <w:sz w:val="13"/>
                <w:szCs w:val="13"/>
              </w:rPr>
            </w:pPr>
            <w:r w:rsidRPr="002909BB">
              <w:rPr>
                <w:color w:val="000000"/>
                <w:sz w:val="13"/>
                <w:szCs w:val="13"/>
              </w:rPr>
              <w:t>49.50</w:t>
            </w:r>
          </w:p>
        </w:tc>
        <w:tc>
          <w:tcPr>
            <w:tcW w:w="601" w:type="dxa"/>
            <w:shd w:val="clear" w:color="auto" w:fill="F2F2F2" w:themeFill="background1" w:themeFillShade="F2"/>
            <w:vAlign w:val="center"/>
          </w:tcPr>
          <w:p w14:paraId="722C3235" w14:textId="77777777" w:rsidR="009A59E4" w:rsidRPr="002909BB" w:rsidRDefault="009A59E4" w:rsidP="00D82780">
            <w:pPr>
              <w:spacing w:line="360" w:lineRule="auto"/>
              <w:jc w:val="center"/>
              <w:rPr>
                <w:sz w:val="13"/>
                <w:szCs w:val="13"/>
              </w:rPr>
            </w:pPr>
            <w:r w:rsidRPr="002909BB">
              <w:rPr>
                <w:color w:val="000000"/>
                <w:sz w:val="13"/>
                <w:szCs w:val="13"/>
              </w:rPr>
              <w:t>81.48</w:t>
            </w:r>
          </w:p>
        </w:tc>
        <w:tc>
          <w:tcPr>
            <w:tcW w:w="601" w:type="dxa"/>
            <w:shd w:val="clear" w:color="auto" w:fill="F2F2F2" w:themeFill="background1" w:themeFillShade="F2"/>
            <w:vAlign w:val="center"/>
          </w:tcPr>
          <w:p w14:paraId="248F061B" w14:textId="77777777" w:rsidR="009A59E4" w:rsidRPr="002909BB" w:rsidRDefault="009A59E4" w:rsidP="00D82780">
            <w:pPr>
              <w:spacing w:line="360" w:lineRule="auto"/>
              <w:jc w:val="center"/>
              <w:rPr>
                <w:sz w:val="13"/>
                <w:szCs w:val="13"/>
              </w:rPr>
            </w:pPr>
            <w:r w:rsidRPr="002909BB">
              <w:rPr>
                <w:color w:val="000000"/>
                <w:sz w:val="13"/>
                <w:szCs w:val="13"/>
              </w:rPr>
              <w:t>59.26</w:t>
            </w:r>
          </w:p>
        </w:tc>
        <w:tc>
          <w:tcPr>
            <w:tcW w:w="601" w:type="dxa"/>
            <w:shd w:val="clear" w:color="auto" w:fill="F2F2F2" w:themeFill="background1" w:themeFillShade="F2"/>
            <w:vAlign w:val="center"/>
          </w:tcPr>
          <w:p w14:paraId="1DE9EE30" w14:textId="77777777" w:rsidR="009A59E4" w:rsidRPr="002909BB" w:rsidRDefault="009A59E4" w:rsidP="00D82780">
            <w:pPr>
              <w:spacing w:line="360" w:lineRule="auto"/>
              <w:jc w:val="center"/>
              <w:rPr>
                <w:sz w:val="13"/>
                <w:szCs w:val="13"/>
              </w:rPr>
            </w:pPr>
            <w:r w:rsidRPr="002909BB">
              <w:rPr>
                <w:color w:val="000000"/>
                <w:sz w:val="13"/>
                <w:szCs w:val="13"/>
              </w:rPr>
              <w:t>29.63</w:t>
            </w:r>
          </w:p>
        </w:tc>
      </w:tr>
      <w:tr w:rsidR="009A59E4" w:rsidRPr="002909BB" w14:paraId="0C7F0A43" w14:textId="77777777" w:rsidTr="00987E5E">
        <w:tc>
          <w:tcPr>
            <w:tcW w:w="2058" w:type="dxa"/>
            <w:vAlign w:val="center"/>
          </w:tcPr>
          <w:p w14:paraId="2872B6E1" w14:textId="77777777" w:rsidR="009A59E4" w:rsidRDefault="009A59E4" w:rsidP="00D82780">
            <w:pPr>
              <w:spacing w:line="360" w:lineRule="auto"/>
              <w:rPr>
                <w:sz w:val="16"/>
                <w:szCs w:val="16"/>
              </w:rPr>
            </w:pPr>
            <w:r>
              <w:rPr>
                <w:sz w:val="16"/>
                <w:szCs w:val="16"/>
              </w:rPr>
              <w:t>Inner Harbor/Federal Hill</w:t>
            </w:r>
          </w:p>
        </w:tc>
        <w:tc>
          <w:tcPr>
            <w:tcW w:w="531" w:type="dxa"/>
            <w:vAlign w:val="center"/>
          </w:tcPr>
          <w:p w14:paraId="53DEA875" w14:textId="77777777" w:rsidR="009A59E4" w:rsidRPr="002909BB" w:rsidRDefault="009A59E4" w:rsidP="00D82780">
            <w:pPr>
              <w:spacing w:line="360" w:lineRule="auto"/>
              <w:jc w:val="center"/>
              <w:rPr>
                <w:sz w:val="13"/>
                <w:szCs w:val="13"/>
              </w:rPr>
            </w:pPr>
            <w:r w:rsidRPr="002909BB">
              <w:rPr>
                <w:color w:val="000000"/>
                <w:sz w:val="13"/>
                <w:szCs w:val="13"/>
              </w:rPr>
              <w:t>69.16</w:t>
            </w:r>
          </w:p>
        </w:tc>
        <w:tc>
          <w:tcPr>
            <w:tcW w:w="531" w:type="dxa"/>
            <w:vAlign w:val="center"/>
          </w:tcPr>
          <w:p w14:paraId="1FF17EBA" w14:textId="77777777" w:rsidR="009A59E4" w:rsidRPr="002909BB" w:rsidRDefault="009A59E4" w:rsidP="00D82780">
            <w:pPr>
              <w:spacing w:line="360" w:lineRule="auto"/>
              <w:jc w:val="center"/>
              <w:rPr>
                <w:sz w:val="13"/>
                <w:szCs w:val="13"/>
              </w:rPr>
            </w:pPr>
            <w:r w:rsidRPr="002909BB">
              <w:rPr>
                <w:color w:val="000000"/>
                <w:sz w:val="13"/>
                <w:szCs w:val="13"/>
              </w:rPr>
              <w:t>61.69</w:t>
            </w:r>
          </w:p>
        </w:tc>
        <w:tc>
          <w:tcPr>
            <w:tcW w:w="531" w:type="dxa"/>
            <w:vAlign w:val="center"/>
          </w:tcPr>
          <w:p w14:paraId="0E976078" w14:textId="77777777" w:rsidR="009A59E4" w:rsidRPr="002909BB" w:rsidRDefault="009A59E4" w:rsidP="00D82780">
            <w:pPr>
              <w:spacing w:line="360" w:lineRule="auto"/>
              <w:jc w:val="center"/>
              <w:rPr>
                <w:sz w:val="13"/>
                <w:szCs w:val="13"/>
              </w:rPr>
            </w:pPr>
            <w:r w:rsidRPr="002909BB">
              <w:rPr>
                <w:color w:val="000000"/>
                <w:sz w:val="13"/>
                <w:szCs w:val="13"/>
              </w:rPr>
              <w:t>69.39</w:t>
            </w:r>
          </w:p>
        </w:tc>
        <w:tc>
          <w:tcPr>
            <w:tcW w:w="531" w:type="dxa"/>
            <w:vAlign w:val="center"/>
          </w:tcPr>
          <w:p w14:paraId="605C863A" w14:textId="77777777" w:rsidR="009A59E4" w:rsidRPr="002909BB" w:rsidRDefault="009A59E4" w:rsidP="00D82780">
            <w:pPr>
              <w:spacing w:line="360" w:lineRule="auto"/>
              <w:jc w:val="center"/>
              <w:rPr>
                <w:sz w:val="13"/>
                <w:szCs w:val="13"/>
              </w:rPr>
            </w:pPr>
            <w:r w:rsidRPr="002909BB">
              <w:rPr>
                <w:color w:val="000000"/>
                <w:sz w:val="13"/>
                <w:szCs w:val="13"/>
              </w:rPr>
              <w:t>14.47</w:t>
            </w:r>
          </w:p>
        </w:tc>
        <w:tc>
          <w:tcPr>
            <w:tcW w:w="531" w:type="dxa"/>
            <w:vAlign w:val="center"/>
          </w:tcPr>
          <w:p w14:paraId="58964678" w14:textId="77777777" w:rsidR="009A59E4" w:rsidRPr="002909BB" w:rsidRDefault="009A59E4" w:rsidP="00D82780">
            <w:pPr>
              <w:spacing w:line="360" w:lineRule="auto"/>
              <w:jc w:val="center"/>
              <w:rPr>
                <w:sz w:val="13"/>
                <w:szCs w:val="13"/>
              </w:rPr>
            </w:pPr>
            <w:r w:rsidRPr="002909BB">
              <w:rPr>
                <w:color w:val="000000"/>
                <w:sz w:val="13"/>
                <w:szCs w:val="13"/>
              </w:rPr>
              <w:t>16.49</w:t>
            </w:r>
          </w:p>
        </w:tc>
        <w:tc>
          <w:tcPr>
            <w:tcW w:w="531" w:type="dxa"/>
            <w:vAlign w:val="center"/>
          </w:tcPr>
          <w:p w14:paraId="181A5CE9" w14:textId="77777777" w:rsidR="009A59E4" w:rsidRPr="002909BB" w:rsidRDefault="009A59E4" w:rsidP="00D82780">
            <w:pPr>
              <w:spacing w:line="360" w:lineRule="auto"/>
              <w:jc w:val="center"/>
              <w:rPr>
                <w:sz w:val="13"/>
                <w:szCs w:val="13"/>
              </w:rPr>
            </w:pPr>
            <w:r w:rsidRPr="002909BB">
              <w:rPr>
                <w:color w:val="000000"/>
                <w:sz w:val="13"/>
                <w:szCs w:val="13"/>
              </w:rPr>
              <w:t>14.08</w:t>
            </w:r>
          </w:p>
        </w:tc>
        <w:tc>
          <w:tcPr>
            <w:tcW w:w="531" w:type="dxa"/>
            <w:vAlign w:val="center"/>
          </w:tcPr>
          <w:p w14:paraId="466B1F06" w14:textId="77777777" w:rsidR="009A59E4" w:rsidRPr="002909BB" w:rsidRDefault="009A59E4" w:rsidP="00D82780">
            <w:pPr>
              <w:spacing w:line="360" w:lineRule="auto"/>
              <w:jc w:val="center"/>
              <w:rPr>
                <w:sz w:val="13"/>
                <w:szCs w:val="13"/>
              </w:rPr>
            </w:pPr>
            <w:r w:rsidRPr="002909BB">
              <w:rPr>
                <w:color w:val="000000"/>
                <w:sz w:val="13"/>
                <w:szCs w:val="13"/>
              </w:rPr>
              <w:t>54.45</w:t>
            </w:r>
          </w:p>
        </w:tc>
        <w:tc>
          <w:tcPr>
            <w:tcW w:w="531" w:type="dxa"/>
            <w:vAlign w:val="center"/>
          </w:tcPr>
          <w:p w14:paraId="169214DB" w14:textId="77777777" w:rsidR="009A59E4" w:rsidRPr="002909BB" w:rsidRDefault="009A59E4" w:rsidP="00D82780">
            <w:pPr>
              <w:spacing w:line="360" w:lineRule="auto"/>
              <w:jc w:val="center"/>
              <w:rPr>
                <w:sz w:val="13"/>
                <w:szCs w:val="13"/>
              </w:rPr>
            </w:pPr>
            <w:r w:rsidRPr="002909BB">
              <w:rPr>
                <w:color w:val="000000"/>
                <w:sz w:val="13"/>
                <w:szCs w:val="13"/>
              </w:rPr>
              <w:t>44.42</w:t>
            </w:r>
          </w:p>
        </w:tc>
        <w:tc>
          <w:tcPr>
            <w:tcW w:w="531" w:type="dxa"/>
            <w:vAlign w:val="center"/>
          </w:tcPr>
          <w:p w14:paraId="7D36C9B5" w14:textId="77777777" w:rsidR="009A59E4" w:rsidRPr="002909BB" w:rsidRDefault="009A59E4" w:rsidP="00D82780">
            <w:pPr>
              <w:spacing w:line="360" w:lineRule="auto"/>
              <w:jc w:val="center"/>
              <w:rPr>
                <w:sz w:val="13"/>
                <w:szCs w:val="13"/>
              </w:rPr>
            </w:pPr>
            <w:r w:rsidRPr="002909BB">
              <w:rPr>
                <w:color w:val="000000"/>
                <w:sz w:val="13"/>
                <w:szCs w:val="13"/>
              </w:rPr>
              <w:t>55.31</w:t>
            </w:r>
          </w:p>
        </w:tc>
        <w:tc>
          <w:tcPr>
            <w:tcW w:w="601" w:type="dxa"/>
            <w:vAlign w:val="center"/>
          </w:tcPr>
          <w:p w14:paraId="39E50EC7" w14:textId="77777777" w:rsidR="009A59E4" w:rsidRPr="002909BB" w:rsidRDefault="009A59E4" w:rsidP="00D82780">
            <w:pPr>
              <w:spacing w:line="360" w:lineRule="auto"/>
              <w:jc w:val="center"/>
              <w:rPr>
                <w:sz w:val="13"/>
                <w:szCs w:val="13"/>
              </w:rPr>
            </w:pPr>
            <w:r w:rsidRPr="002909BB">
              <w:rPr>
                <w:color w:val="000000"/>
                <w:sz w:val="13"/>
                <w:szCs w:val="13"/>
              </w:rPr>
              <w:t>259.62</w:t>
            </w:r>
          </w:p>
        </w:tc>
        <w:tc>
          <w:tcPr>
            <w:tcW w:w="601" w:type="dxa"/>
            <w:vAlign w:val="center"/>
          </w:tcPr>
          <w:p w14:paraId="2374C308" w14:textId="77777777" w:rsidR="009A59E4" w:rsidRPr="002909BB" w:rsidRDefault="009A59E4" w:rsidP="00D82780">
            <w:pPr>
              <w:spacing w:line="360" w:lineRule="auto"/>
              <w:jc w:val="center"/>
              <w:rPr>
                <w:sz w:val="13"/>
                <w:szCs w:val="13"/>
              </w:rPr>
            </w:pPr>
            <w:r w:rsidRPr="002909BB">
              <w:rPr>
                <w:color w:val="000000"/>
                <w:sz w:val="13"/>
                <w:szCs w:val="13"/>
              </w:rPr>
              <w:t>233.97</w:t>
            </w:r>
          </w:p>
        </w:tc>
        <w:tc>
          <w:tcPr>
            <w:tcW w:w="601" w:type="dxa"/>
            <w:vAlign w:val="center"/>
          </w:tcPr>
          <w:p w14:paraId="516AE279" w14:textId="77777777" w:rsidR="009A59E4" w:rsidRPr="002909BB" w:rsidRDefault="009A59E4" w:rsidP="00D82780">
            <w:pPr>
              <w:spacing w:line="360" w:lineRule="auto"/>
              <w:jc w:val="center"/>
              <w:rPr>
                <w:sz w:val="13"/>
                <w:szCs w:val="13"/>
              </w:rPr>
            </w:pPr>
            <w:r w:rsidRPr="002909BB">
              <w:rPr>
                <w:color w:val="000000"/>
                <w:sz w:val="13"/>
                <w:szCs w:val="13"/>
              </w:rPr>
              <w:t>185.90</w:t>
            </w:r>
          </w:p>
        </w:tc>
      </w:tr>
      <w:tr w:rsidR="009A59E4" w:rsidRPr="002909BB" w14:paraId="34919859" w14:textId="77777777" w:rsidTr="00987E5E">
        <w:tc>
          <w:tcPr>
            <w:tcW w:w="2058" w:type="dxa"/>
            <w:shd w:val="clear" w:color="auto" w:fill="F2F2F2" w:themeFill="background1" w:themeFillShade="F2"/>
            <w:vAlign w:val="center"/>
          </w:tcPr>
          <w:p w14:paraId="00B958B4" w14:textId="77777777" w:rsidR="009A59E4" w:rsidRDefault="009A59E4" w:rsidP="00D82780">
            <w:pPr>
              <w:spacing w:line="360" w:lineRule="auto"/>
              <w:rPr>
                <w:sz w:val="16"/>
                <w:szCs w:val="16"/>
              </w:rPr>
            </w:pPr>
            <w:r>
              <w:rPr>
                <w:sz w:val="16"/>
                <w:szCs w:val="16"/>
              </w:rPr>
              <w:t>Medfield/Hampden/</w:t>
            </w:r>
            <w:r>
              <w:rPr>
                <w:sz w:val="16"/>
                <w:szCs w:val="16"/>
              </w:rPr>
              <w:br/>
              <w:t>Woodberry/Remington</w:t>
            </w:r>
          </w:p>
        </w:tc>
        <w:tc>
          <w:tcPr>
            <w:tcW w:w="531" w:type="dxa"/>
            <w:shd w:val="clear" w:color="auto" w:fill="F2F2F2" w:themeFill="background1" w:themeFillShade="F2"/>
            <w:vAlign w:val="center"/>
          </w:tcPr>
          <w:p w14:paraId="618C92E2" w14:textId="77777777" w:rsidR="009A59E4" w:rsidRPr="002909BB" w:rsidRDefault="009A59E4" w:rsidP="00D82780">
            <w:pPr>
              <w:spacing w:line="360" w:lineRule="auto"/>
              <w:jc w:val="center"/>
              <w:rPr>
                <w:sz w:val="13"/>
                <w:szCs w:val="13"/>
              </w:rPr>
            </w:pPr>
            <w:r w:rsidRPr="002909BB">
              <w:rPr>
                <w:color w:val="000000"/>
                <w:sz w:val="13"/>
                <w:szCs w:val="13"/>
              </w:rPr>
              <w:t>48.30</w:t>
            </w:r>
          </w:p>
        </w:tc>
        <w:tc>
          <w:tcPr>
            <w:tcW w:w="531" w:type="dxa"/>
            <w:shd w:val="clear" w:color="auto" w:fill="F2F2F2" w:themeFill="background1" w:themeFillShade="F2"/>
            <w:vAlign w:val="center"/>
          </w:tcPr>
          <w:p w14:paraId="68EBC95C" w14:textId="77777777" w:rsidR="009A59E4" w:rsidRPr="002909BB" w:rsidRDefault="009A59E4" w:rsidP="00D82780">
            <w:pPr>
              <w:spacing w:line="360" w:lineRule="auto"/>
              <w:jc w:val="center"/>
              <w:rPr>
                <w:sz w:val="13"/>
                <w:szCs w:val="13"/>
              </w:rPr>
            </w:pPr>
            <w:r w:rsidRPr="002909BB">
              <w:rPr>
                <w:color w:val="000000"/>
                <w:sz w:val="13"/>
                <w:szCs w:val="13"/>
              </w:rPr>
              <w:t>47.33</w:t>
            </w:r>
          </w:p>
        </w:tc>
        <w:tc>
          <w:tcPr>
            <w:tcW w:w="531" w:type="dxa"/>
            <w:shd w:val="clear" w:color="auto" w:fill="F2F2F2" w:themeFill="background1" w:themeFillShade="F2"/>
            <w:vAlign w:val="center"/>
          </w:tcPr>
          <w:p w14:paraId="3898AAE2" w14:textId="77777777" w:rsidR="009A59E4" w:rsidRPr="002909BB" w:rsidRDefault="009A59E4" w:rsidP="00D82780">
            <w:pPr>
              <w:spacing w:line="360" w:lineRule="auto"/>
              <w:jc w:val="center"/>
              <w:rPr>
                <w:sz w:val="13"/>
                <w:szCs w:val="13"/>
              </w:rPr>
            </w:pPr>
            <w:r w:rsidRPr="002909BB">
              <w:rPr>
                <w:color w:val="000000"/>
                <w:sz w:val="13"/>
                <w:szCs w:val="13"/>
              </w:rPr>
              <w:t>51.18</w:t>
            </w:r>
          </w:p>
        </w:tc>
        <w:tc>
          <w:tcPr>
            <w:tcW w:w="531" w:type="dxa"/>
            <w:shd w:val="clear" w:color="auto" w:fill="F2F2F2" w:themeFill="background1" w:themeFillShade="F2"/>
            <w:vAlign w:val="center"/>
          </w:tcPr>
          <w:p w14:paraId="53E07F7C" w14:textId="77777777" w:rsidR="009A59E4" w:rsidRPr="002909BB" w:rsidRDefault="009A59E4" w:rsidP="00D82780">
            <w:pPr>
              <w:spacing w:line="360" w:lineRule="auto"/>
              <w:jc w:val="center"/>
              <w:rPr>
                <w:sz w:val="13"/>
                <w:szCs w:val="13"/>
              </w:rPr>
            </w:pPr>
            <w:r w:rsidRPr="002909BB">
              <w:rPr>
                <w:color w:val="000000"/>
                <w:sz w:val="13"/>
                <w:szCs w:val="13"/>
              </w:rPr>
              <w:t>8.86</w:t>
            </w:r>
          </w:p>
        </w:tc>
        <w:tc>
          <w:tcPr>
            <w:tcW w:w="531" w:type="dxa"/>
            <w:shd w:val="clear" w:color="auto" w:fill="F2F2F2" w:themeFill="background1" w:themeFillShade="F2"/>
            <w:vAlign w:val="center"/>
          </w:tcPr>
          <w:p w14:paraId="66879AA7" w14:textId="77777777" w:rsidR="009A59E4" w:rsidRPr="002909BB" w:rsidRDefault="009A59E4" w:rsidP="00D82780">
            <w:pPr>
              <w:spacing w:line="360" w:lineRule="auto"/>
              <w:jc w:val="center"/>
              <w:rPr>
                <w:sz w:val="13"/>
                <w:szCs w:val="13"/>
              </w:rPr>
            </w:pPr>
            <w:r w:rsidRPr="002909BB">
              <w:rPr>
                <w:color w:val="000000"/>
                <w:sz w:val="13"/>
                <w:szCs w:val="13"/>
              </w:rPr>
              <w:t>10.87</w:t>
            </w:r>
          </w:p>
        </w:tc>
        <w:tc>
          <w:tcPr>
            <w:tcW w:w="531" w:type="dxa"/>
            <w:shd w:val="clear" w:color="auto" w:fill="F2F2F2" w:themeFill="background1" w:themeFillShade="F2"/>
            <w:vAlign w:val="center"/>
          </w:tcPr>
          <w:p w14:paraId="7B44D401" w14:textId="77777777" w:rsidR="009A59E4" w:rsidRPr="002909BB" w:rsidRDefault="009A59E4" w:rsidP="00D82780">
            <w:pPr>
              <w:spacing w:line="360" w:lineRule="auto"/>
              <w:jc w:val="center"/>
              <w:rPr>
                <w:sz w:val="13"/>
                <w:szCs w:val="13"/>
              </w:rPr>
            </w:pPr>
            <w:r w:rsidRPr="002909BB">
              <w:rPr>
                <w:color w:val="000000"/>
                <w:sz w:val="13"/>
                <w:szCs w:val="13"/>
              </w:rPr>
              <w:t>10.64</w:t>
            </w:r>
          </w:p>
        </w:tc>
        <w:tc>
          <w:tcPr>
            <w:tcW w:w="531" w:type="dxa"/>
            <w:shd w:val="clear" w:color="auto" w:fill="F2F2F2" w:themeFill="background1" w:themeFillShade="F2"/>
            <w:vAlign w:val="center"/>
          </w:tcPr>
          <w:p w14:paraId="1A861451" w14:textId="77777777" w:rsidR="009A59E4" w:rsidRPr="002909BB" w:rsidRDefault="009A59E4" w:rsidP="00D82780">
            <w:pPr>
              <w:spacing w:line="360" w:lineRule="auto"/>
              <w:jc w:val="center"/>
              <w:rPr>
                <w:sz w:val="13"/>
                <w:szCs w:val="13"/>
              </w:rPr>
            </w:pPr>
            <w:r w:rsidRPr="002909BB">
              <w:rPr>
                <w:color w:val="000000"/>
                <w:sz w:val="13"/>
                <w:szCs w:val="13"/>
              </w:rPr>
              <w:t>39.05</w:t>
            </w:r>
          </w:p>
        </w:tc>
        <w:tc>
          <w:tcPr>
            <w:tcW w:w="531" w:type="dxa"/>
            <w:shd w:val="clear" w:color="auto" w:fill="F2F2F2" w:themeFill="background1" w:themeFillShade="F2"/>
            <w:vAlign w:val="center"/>
          </w:tcPr>
          <w:p w14:paraId="24C614E9" w14:textId="77777777" w:rsidR="009A59E4" w:rsidRPr="002909BB" w:rsidRDefault="009A59E4" w:rsidP="00D82780">
            <w:pPr>
              <w:spacing w:line="360" w:lineRule="auto"/>
              <w:jc w:val="center"/>
              <w:rPr>
                <w:sz w:val="13"/>
                <w:szCs w:val="13"/>
              </w:rPr>
            </w:pPr>
            <w:r w:rsidRPr="002909BB">
              <w:rPr>
                <w:color w:val="000000"/>
                <w:sz w:val="13"/>
                <w:szCs w:val="13"/>
              </w:rPr>
              <w:t>36.06</w:t>
            </w:r>
          </w:p>
        </w:tc>
        <w:tc>
          <w:tcPr>
            <w:tcW w:w="531" w:type="dxa"/>
            <w:shd w:val="clear" w:color="auto" w:fill="F2F2F2" w:themeFill="background1" w:themeFillShade="F2"/>
            <w:vAlign w:val="center"/>
          </w:tcPr>
          <w:p w14:paraId="5E1CEBEF" w14:textId="77777777" w:rsidR="009A59E4" w:rsidRPr="002909BB" w:rsidRDefault="009A59E4" w:rsidP="00D82780">
            <w:pPr>
              <w:spacing w:line="360" w:lineRule="auto"/>
              <w:jc w:val="center"/>
              <w:rPr>
                <w:sz w:val="13"/>
                <w:szCs w:val="13"/>
              </w:rPr>
            </w:pPr>
            <w:r w:rsidRPr="002909BB">
              <w:rPr>
                <w:color w:val="000000"/>
                <w:sz w:val="13"/>
                <w:szCs w:val="13"/>
              </w:rPr>
              <w:t>40.55</w:t>
            </w:r>
          </w:p>
        </w:tc>
        <w:tc>
          <w:tcPr>
            <w:tcW w:w="601" w:type="dxa"/>
            <w:shd w:val="clear" w:color="auto" w:fill="F2F2F2" w:themeFill="background1" w:themeFillShade="F2"/>
            <w:vAlign w:val="center"/>
          </w:tcPr>
          <w:p w14:paraId="16941FFF" w14:textId="77777777" w:rsidR="009A59E4" w:rsidRPr="002909BB" w:rsidRDefault="009A59E4" w:rsidP="00D82780">
            <w:pPr>
              <w:spacing w:line="360" w:lineRule="auto"/>
              <w:jc w:val="center"/>
              <w:rPr>
                <w:sz w:val="13"/>
                <w:szCs w:val="13"/>
              </w:rPr>
            </w:pPr>
            <w:r w:rsidRPr="002909BB">
              <w:rPr>
                <w:color w:val="000000"/>
                <w:sz w:val="13"/>
                <w:szCs w:val="13"/>
              </w:rPr>
              <w:t>69.48</w:t>
            </w:r>
          </w:p>
        </w:tc>
        <w:tc>
          <w:tcPr>
            <w:tcW w:w="601" w:type="dxa"/>
            <w:shd w:val="clear" w:color="auto" w:fill="F2F2F2" w:themeFill="background1" w:themeFillShade="F2"/>
            <w:vAlign w:val="center"/>
          </w:tcPr>
          <w:p w14:paraId="4B9C29E4" w14:textId="77777777" w:rsidR="009A59E4" w:rsidRPr="002909BB" w:rsidRDefault="009A59E4" w:rsidP="00D82780">
            <w:pPr>
              <w:spacing w:line="360" w:lineRule="auto"/>
              <w:jc w:val="center"/>
              <w:rPr>
                <w:sz w:val="13"/>
                <w:szCs w:val="13"/>
              </w:rPr>
            </w:pPr>
            <w:r w:rsidRPr="002909BB">
              <w:rPr>
                <w:color w:val="000000"/>
                <w:sz w:val="13"/>
                <w:szCs w:val="13"/>
              </w:rPr>
              <w:t>45.56</w:t>
            </w:r>
          </w:p>
        </w:tc>
        <w:tc>
          <w:tcPr>
            <w:tcW w:w="601" w:type="dxa"/>
            <w:shd w:val="clear" w:color="auto" w:fill="F2F2F2" w:themeFill="background1" w:themeFillShade="F2"/>
            <w:vAlign w:val="center"/>
          </w:tcPr>
          <w:p w14:paraId="40FFE8C5" w14:textId="77777777" w:rsidR="009A59E4" w:rsidRPr="002909BB" w:rsidRDefault="009A59E4" w:rsidP="00D82780">
            <w:pPr>
              <w:spacing w:line="360" w:lineRule="auto"/>
              <w:jc w:val="center"/>
              <w:rPr>
                <w:sz w:val="13"/>
                <w:szCs w:val="13"/>
              </w:rPr>
            </w:pPr>
            <w:r w:rsidRPr="002909BB">
              <w:rPr>
                <w:color w:val="000000"/>
                <w:sz w:val="13"/>
                <w:szCs w:val="13"/>
              </w:rPr>
              <w:t>51.25</w:t>
            </w:r>
          </w:p>
        </w:tc>
      </w:tr>
      <w:tr w:rsidR="009A59E4" w:rsidRPr="002909BB" w14:paraId="2BA25538" w14:textId="77777777" w:rsidTr="00987E5E">
        <w:tc>
          <w:tcPr>
            <w:tcW w:w="2058" w:type="dxa"/>
            <w:tcBorders>
              <w:bottom w:val="single" w:sz="4" w:space="0" w:color="000000"/>
            </w:tcBorders>
            <w:vAlign w:val="center"/>
          </w:tcPr>
          <w:p w14:paraId="508E4C72" w14:textId="77777777" w:rsidR="009A59E4" w:rsidRDefault="009A59E4" w:rsidP="00D82780">
            <w:pPr>
              <w:spacing w:line="360" w:lineRule="auto"/>
              <w:rPr>
                <w:sz w:val="16"/>
                <w:szCs w:val="16"/>
              </w:rPr>
            </w:pPr>
            <w:r>
              <w:rPr>
                <w:sz w:val="16"/>
                <w:szCs w:val="16"/>
              </w:rPr>
              <w:t>Mt. Washington/Coldspring</w:t>
            </w:r>
          </w:p>
        </w:tc>
        <w:tc>
          <w:tcPr>
            <w:tcW w:w="531" w:type="dxa"/>
            <w:tcBorders>
              <w:bottom w:val="single" w:sz="4" w:space="0" w:color="000000"/>
            </w:tcBorders>
            <w:vAlign w:val="center"/>
          </w:tcPr>
          <w:p w14:paraId="7E17A181" w14:textId="77777777" w:rsidR="009A59E4" w:rsidRPr="002909BB" w:rsidRDefault="009A59E4" w:rsidP="00D82780">
            <w:pPr>
              <w:spacing w:line="360" w:lineRule="auto"/>
              <w:jc w:val="center"/>
              <w:rPr>
                <w:color w:val="000000"/>
                <w:sz w:val="13"/>
                <w:szCs w:val="13"/>
              </w:rPr>
            </w:pPr>
            <w:r w:rsidRPr="002909BB">
              <w:rPr>
                <w:color w:val="000000"/>
                <w:sz w:val="13"/>
                <w:szCs w:val="13"/>
              </w:rPr>
              <w:t>35.99</w:t>
            </w:r>
          </w:p>
        </w:tc>
        <w:tc>
          <w:tcPr>
            <w:tcW w:w="531" w:type="dxa"/>
            <w:tcBorders>
              <w:bottom w:val="single" w:sz="4" w:space="0" w:color="000000"/>
            </w:tcBorders>
            <w:vAlign w:val="center"/>
          </w:tcPr>
          <w:p w14:paraId="6B9BC7DF" w14:textId="77777777" w:rsidR="009A59E4" w:rsidRPr="002909BB" w:rsidRDefault="009A59E4" w:rsidP="00D82780">
            <w:pPr>
              <w:spacing w:line="360" w:lineRule="auto"/>
              <w:jc w:val="center"/>
              <w:rPr>
                <w:color w:val="000000"/>
                <w:sz w:val="13"/>
                <w:szCs w:val="13"/>
              </w:rPr>
            </w:pPr>
            <w:r w:rsidRPr="002909BB">
              <w:rPr>
                <w:color w:val="000000"/>
                <w:sz w:val="13"/>
                <w:szCs w:val="13"/>
              </w:rPr>
              <w:t>46.83</w:t>
            </w:r>
          </w:p>
        </w:tc>
        <w:tc>
          <w:tcPr>
            <w:tcW w:w="531" w:type="dxa"/>
            <w:tcBorders>
              <w:bottom w:val="single" w:sz="4" w:space="0" w:color="000000"/>
            </w:tcBorders>
            <w:vAlign w:val="center"/>
          </w:tcPr>
          <w:p w14:paraId="524FB983" w14:textId="77777777" w:rsidR="009A59E4" w:rsidRPr="002909BB" w:rsidRDefault="009A59E4" w:rsidP="00D82780">
            <w:pPr>
              <w:spacing w:line="360" w:lineRule="auto"/>
              <w:jc w:val="center"/>
              <w:rPr>
                <w:color w:val="000000"/>
                <w:sz w:val="13"/>
                <w:szCs w:val="13"/>
              </w:rPr>
            </w:pPr>
            <w:r w:rsidRPr="002909BB">
              <w:rPr>
                <w:color w:val="000000"/>
                <w:sz w:val="13"/>
                <w:szCs w:val="13"/>
              </w:rPr>
              <w:t>36.38</w:t>
            </w:r>
          </w:p>
        </w:tc>
        <w:tc>
          <w:tcPr>
            <w:tcW w:w="531" w:type="dxa"/>
            <w:tcBorders>
              <w:bottom w:val="single" w:sz="4" w:space="0" w:color="000000"/>
            </w:tcBorders>
            <w:vAlign w:val="center"/>
          </w:tcPr>
          <w:p w14:paraId="578CA809" w14:textId="77777777" w:rsidR="009A59E4" w:rsidRPr="002909BB" w:rsidRDefault="009A59E4" w:rsidP="00D82780">
            <w:pPr>
              <w:spacing w:line="360" w:lineRule="auto"/>
              <w:jc w:val="center"/>
              <w:rPr>
                <w:color w:val="000000"/>
                <w:sz w:val="13"/>
                <w:szCs w:val="13"/>
              </w:rPr>
            </w:pPr>
            <w:r w:rsidRPr="002909BB">
              <w:rPr>
                <w:color w:val="000000"/>
                <w:sz w:val="13"/>
                <w:szCs w:val="13"/>
              </w:rPr>
              <w:t>8.90</w:t>
            </w:r>
          </w:p>
        </w:tc>
        <w:tc>
          <w:tcPr>
            <w:tcW w:w="531" w:type="dxa"/>
            <w:tcBorders>
              <w:bottom w:val="single" w:sz="4" w:space="0" w:color="000000"/>
            </w:tcBorders>
            <w:vAlign w:val="center"/>
          </w:tcPr>
          <w:p w14:paraId="4A174C1E" w14:textId="77777777" w:rsidR="009A59E4" w:rsidRPr="002909BB" w:rsidRDefault="009A59E4" w:rsidP="00D82780">
            <w:pPr>
              <w:spacing w:line="360" w:lineRule="auto"/>
              <w:jc w:val="center"/>
              <w:rPr>
                <w:color w:val="000000"/>
                <w:sz w:val="13"/>
                <w:szCs w:val="13"/>
              </w:rPr>
            </w:pPr>
            <w:r w:rsidRPr="002909BB">
              <w:rPr>
                <w:color w:val="000000"/>
                <w:sz w:val="13"/>
                <w:szCs w:val="13"/>
              </w:rPr>
              <w:t>10.26</w:t>
            </w:r>
          </w:p>
        </w:tc>
        <w:tc>
          <w:tcPr>
            <w:tcW w:w="531" w:type="dxa"/>
            <w:tcBorders>
              <w:bottom w:val="single" w:sz="4" w:space="0" w:color="000000"/>
            </w:tcBorders>
            <w:vAlign w:val="center"/>
          </w:tcPr>
          <w:p w14:paraId="7ACFF57C" w14:textId="77777777" w:rsidR="009A59E4" w:rsidRPr="002909BB" w:rsidRDefault="009A59E4" w:rsidP="00D82780">
            <w:pPr>
              <w:spacing w:line="360" w:lineRule="auto"/>
              <w:jc w:val="center"/>
              <w:rPr>
                <w:color w:val="000000"/>
                <w:sz w:val="13"/>
                <w:szCs w:val="13"/>
              </w:rPr>
            </w:pPr>
            <w:r w:rsidRPr="002909BB">
              <w:rPr>
                <w:color w:val="000000"/>
                <w:sz w:val="13"/>
                <w:szCs w:val="13"/>
              </w:rPr>
              <w:t>5.22</w:t>
            </w:r>
          </w:p>
        </w:tc>
        <w:tc>
          <w:tcPr>
            <w:tcW w:w="531" w:type="dxa"/>
            <w:tcBorders>
              <w:bottom w:val="single" w:sz="4" w:space="0" w:color="000000"/>
            </w:tcBorders>
            <w:vAlign w:val="center"/>
          </w:tcPr>
          <w:p w14:paraId="1709870B" w14:textId="77777777" w:rsidR="009A59E4" w:rsidRPr="002909BB" w:rsidRDefault="009A59E4" w:rsidP="00D82780">
            <w:pPr>
              <w:spacing w:line="360" w:lineRule="auto"/>
              <w:jc w:val="center"/>
              <w:rPr>
                <w:color w:val="000000"/>
                <w:sz w:val="13"/>
                <w:szCs w:val="13"/>
              </w:rPr>
            </w:pPr>
            <w:r w:rsidRPr="002909BB">
              <w:rPr>
                <w:color w:val="000000"/>
                <w:sz w:val="13"/>
                <w:szCs w:val="13"/>
              </w:rPr>
              <w:t>27.09</w:t>
            </w:r>
          </w:p>
        </w:tc>
        <w:tc>
          <w:tcPr>
            <w:tcW w:w="531" w:type="dxa"/>
            <w:tcBorders>
              <w:bottom w:val="single" w:sz="4" w:space="0" w:color="000000"/>
            </w:tcBorders>
            <w:vAlign w:val="center"/>
          </w:tcPr>
          <w:p w14:paraId="638E612C" w14:textId="77777777" w:rsidR="009A59E4" w:rsidRPr="002909BB" w:rsidRDefault="009A59E4" w:rsidP="00D82780">
            <w:pPr>
              <w:spacing w:line="360" w:lineRule="auto"/>
              <w:jc w:val="center"/>
              <w:rPr>
                <w:color w:val="000000"/>
                <w:sz w:val="13"/>
                <w:szCs w:val="13"/>
              </w:rPr>
            </w:pPr>
            <w:r w:rsidRPr="002909BB">
              <w:rPr>
                <w:color w:val="000000"/>
                <w:sz w:val="13"/>
                <w:szCs w:val="13"/>
              </w:rPr>
              <w:t>35.60</w:t>
            </w:r>
          </w:p>
        </w:tc>
        <w:tc>
          <w:tcPr>
            <w:tcW w:w="531" w:type="dxa"/>
            <w:tcBorders>
              <w:bottom w:val="single" w:sz="4" w:space="0" w:color="000000"/>
            </w:tcBorders>
            <w:vAlign w:val="center"/>
          </w:tcPr>
          <w:p w14:paraId="6832CD51" w14:textId="77777777" w:rsidR="009A59E4" w:rsidRPr="002909BB" w:rsidRDefault="009A59E4" w:rsidP="00D82780">
            <w:pPr>
              <w:spacing w:line="360" w:lineRule="auto"/>
              <w:jc w:val="center"/>
              <w:rPr>
                <w:color w:val="000000"/>
                <w:sz w:val="13"/>
                <w:szCs w:val="13"/>
              </w:rPr>
            </w:pPr>
            <w:r w:rsidRPr="002909BB">
              <w:rPr>
                <w:color w:val="000000"/>
                <w:sz w:val="13"/>
                <w:szCs w:val="13"/>
              </w:rPr>
              <w:t>31.15</w:t>
            </w:r>
          </w:p>
        </w:tc>
        <w:tc>
          <w:tcPr>
            <w:tcW w:w="601" w:type="dxa"/>
            <w:tcBorders>
              <w:bottom w:val="single" w:sz="4" w:space="0" w:color="000000"/>
            </w:tcBorders>
            <w:vAlign w:val="center"/>
          </w:tcPr>
          <w:p w14:paraId="7FFB91AF" w14:textId="77777777" w:rsidR="009A59E4" w:rsidRPr="002909BB" w:rsidRDefault="009A59E4" w:rsidP="00D82780">
            <w:pPr>
              <w:spacing w:line="360" w:lineRule="auto"/>
              <w:jc w:val="center"/>
              <w:rPr>
                <w:color w:val="000000"/>
                <w:sz w:val="13"/>
                <w:szCs w:val="13"/>
              </w:rPr>
            </w:pPr>
            <w:r w:rsidRPr="002909BB">
              <w:rPr>
                <w:color w:val="000000"/>
                <w:sz w:val="13"/>
                <w:szCs w:val="13"/>
              </w:rPr>
              <w:t>17.54</w:t>
            </w:r>
          </w:p>
        </w:tc>
        <w:tc>
          <w:tcPr>
            <w:tcW w:w="601" w:type="dxa"/>
            <w:tcBorders>
              <w:bottom w:val="single" w:sz="4" w:space="0" w:color="000000"/>
            </w:tcBorders>
            <w:vAlign w:val="center"/>
          </w:tcPr>
          <w:p w14:paraId="7110F10A" w14:textId="77777777" w:rsidR="009A59E4" w:rsidRPr="002909BB" w:rsidRDefault="009A59E4" w:rsidP="00D82780">
            <w:pPr>
              <w:spacing w:line="360" w:lineRule="auto"/>
              <w:jc w:val="center"/>
              <w:rPr>
                <w:color w:val="000000"/>
                <w:sz w:val="13"/>
                <w:szCs w:val="13"/>
              </w:rPr>
            </w:pPr>
            <w:r w:rsidRPr="002909BB">
              <w:rPr>
                <w:color w:val="000000"/>
                <w:sz w:val="13"/>
                <w:szCs w:val="13"/>
              </w:rPr>
              <w:t>5.01</w:t>
            </w:r>
          </w:p>
        </w:tc>
        <w:tc>
          <w:tcPr>
            <w:tcW w:w="601" w:type="dxa"/>
            <w:tcBorders>
              <w:bottom w:val="single" w:sz="4" w:space="0" w:color="000000"/>
            </w:tcBorders>
            <w:vAlign w:val="center"/>
          </w:tcPr>
          <w:p w14:paraId="31FC0040" w14:textId="77777777" w:rsidR="009A59E4" w:rsidRPr="002909BB" w:rsidRDefault="009A59E4" w:rsidP="00D82780">
            <w:pPr>
              <w:spacing w:line="360" w:lineRule="auto"/>
              <w:jc w:val="center"/>
              <w:rPr>
                <w:color w:val="000000"/>
                <w:sz w:val="13"/>
                <w:szCs w:val="13"/>
              </w:rPr>
            </w:pPr>
            <w:r w:rsidRPr="002909BB">
              <w:rPr>
                <w:color w:val="000000"/>
                <w:sz w:val="13"/>
                <w:szCs w:val="13"/>
              </w:rPr>
              <w:t>10.02</w:t>
            </w:r>
          </w:p>
        </w:tc>
      </w:tr>
    </w:tbl>
    <w:p w14:paraId="0DAC0124" w14:textId="77777777" w:rsidR="009A59E4" w:rsidRDefault="009A59E4" w:rsidP="00D82780">
      <w:pPr>
        <w:spacing w:line="360" w:lineRule="auto"/>
      </w:pPr>
    </w:p>
    <w:p w14:paraId="1AB4739C" w14:textId="3C814A2D" w:rsidR="009A59E4" w:rsidRDefault="009A59E4" w:rsidP="002C5232">
      <w:pPr>
        <w:pStyle w:val="BodyText"/>
        <w:ind w:firstLine="0"/>
      </w:pPr>
      <w:r>
        <w:rPr>
          <w:i/>
        </w:rPr>
        <w:t>Note</w:t>
      </w:r>
      <w:r>
        <w:t>. Baltimore City crime data was aggregated by the Baltimore Neighborhood Indicators Alliance and was originally sourced from the Baltimore City Police Department</w:t>
      </w:r>
      <w:r w:rsidR="00B56FE7">
        <w:t xml:space="preserve"> (</w:t>
      </w:r>
      <w:r w:rsidR="00B56FE7" w:rsidRPr="00F72C27">
        <w:t>Alliance, B. 2020</w:t>
      </w:r>
      <w:r w:rsidR="00B56FE7">
        <w:t>)</w:t>
      </w:r>
      <w:r>
        <w:t>.</w:t>
      </w:r>
    </w:p>
    <w:p w14:paraId="17C3DD9F" w14:textId="77777777" w:rsidR="009A59E4" w:rsidRDefault="009A59E4" w:rsidP="002C5232">
      <w:pPr>
        <w:pStyle w:val="BodyText"/>
      </w:pPr>
      <w:r>
        <w:t>As shown in Table 1, Baltimore City neighborhoods averaged 20 violent crime incidents per 1,000 residents in 2018 (the most recent aggregated data available at the time of this writing). The neighborhoods that are being targeted for this research all have significantly lower reported rates of violent crimes than the Baltimore City neighborhoods’ average. It is worth noting that the data is reported in neighborhood groups. For example, many residents would not associate the Inner Harbor with Federal Hill from a neighborhood boundaries perspective, however the data is aggregated to include both neighborhoods. This data is merely used for reference since it is possible that the Inner Harbor could have more violent crime incidents than Federal Hill or vice versa, creating a skewed representation of the neighborhood's overall safety. This specific example is relevant since the Inner Harbor/Federal Hill have the second highest reported violent crime numbers, though still less than the Baltimore City neighborhood average.</w:t>
      </w:r>
    </w:p>
    <w:p w14:paraId="5019EE35" w14:textId="77777777" w:rsidR="009A59E4" w:rsidRPr="002C5232" w:rsidRDefault="009A59E4" w:rsidP="00B56FE7">
      <w:pPr>
        <w:pStyle w:val="BodyText"/>
        <w:ind w:firstLine="0"/>
      </w:pPr>
      <w:r w:rsidRPr="002C5232">
        <w:tab/>
        <w:t xml:space="preserve">Part 1 crimes may be the single-best indicator of neighborhood crime because they are an aggregate of both violent and property-based crimes. Based on this, Mt. Washington/Coldspring have the least amount of reported crime, followed by </w:t>
      </w:r>
      <w:r w:rsidRPr="002C5232">
        <w:lastRenderedPageBreak/>
        <w:t xml:space="preserve">Medfield/Hampden/Woodberry/Remington. and then Canton, whereas the Inner Harbor/Federal Hill have the most reported Part 1 crimes, surpassing the Baltimore City neighborhood average in 2018. However, if we determine neighborhood safety on the basis of the number of violent crimes committed per 1,000 residents, then the Inner Harbor/Federal Hill neighborhoods are safer than the Baltimore City neighborhood average. Mt. Washington/Coldspring are the safest, followed again by Medfield/Hampden/Woodberry/Remington and then Canton. </w:t>
      </w:r>
    </w:p>
    <w:p w14:paraId="0DD4521B" w14:textId="77777777" w:rsidR="009A59E4" w:rsidRPr="002C5232" w:rsidRDefault="009A59E4" w:rsidP="002C5232">
      <w:pPr>
        <w:pStyle w:val="BodyText"/>
      </w:pPr>
      <w:r w:rsidRPr="002C5232">
        <w:t>The neighborhood order follows a similar pattern when looking at property crime, though these numbers have less of a separation. Both Canton and the Inner Harbor/Federal Hill both surpass the Baltimore City neighborhood average in terms of property crime committed per 1,000 residents. Medfield/Hampden/Woodberry/Remington and Washington/Coldspring fall below the average, but not much below. This is interesting because it shows a lower overall crime and specifically violent crime rate, but in some cases a higher property or non-violent crime rate. Since these neighborhoods are wealthier, it appears that criminals may be coming to these neighborhoods to committee burglaries and auto-thefts.</w:t>
      </w:r>
    </w:p>
    <w:p w14:paraId="255E8A09" w14:textId="3A0BC4B3" w:rsidR="009A59E4" w:rsidRPr="002C5232" w:rsidRDefault="009A59E4" w:rsidP="002C5232">
      <w:pPr>
        <w:pStyle w:val="BodyText"/>
      </w:pPr>
      <w:r w:rsidRPr="002C5232">
        <w:t>Juvenile arrests decreased from 2013 to 2015. However, the percentages of juvenile arrests associated with each neighborhood remained consistent. The Inner Harbor/Federal Hill had the highest number of juvenile arrests year-over-year, far surpassing the Baltimore City neighborhood average. However, this is likely due to the fact that the Inner Harbor is less residential and is a hangout for many juveniles in Baltimore City</w:t>
      </w:r>
      <w:r w:rsidR="00561929" w:rsidRPr="00561929">
        <w:t xml:space="preserve"> </w:t>
      </w:r>
      <w:r w:rsidR="00561929">
        <w:t>(</w:t>
      </w:r>
      <w:r w:rsidR="00561929" w:rsidRPr="00561929">
        <w:t>Weil, M.</w:t>
      </w:r>
      <w:r w:rsidR="00561929">
        <w:t xml:space="preserve">, </w:t>
      </w:r>
      <w:r w:rsidR="00561929" w:rsidRPr="00561929">
        <w:t>2019</w:t>
      </w:r>
      <w:r w:rsidRPr="002C5232">
        <w:t>.</w:t>
      </w:r>
      <w:r w:rsidR="00561929">
        <w:t>)</w:t>
      </w:r>
      <w:r w:rsidRPr="002C5232">
        <w:t xml:space="preserve"> Therefore, this is not an accurate depiction of Federal Hill’s juvenile crime. Interestingly though, Medfield/Hampden/Woodberry/Remington has consistently high juvenile arrest figures when compared to the overall crime figures for Part 1 crimes, both violent and property related. Assumedly, in this neighborhood, many of the crimes reported are being committed by juveniles.</w:t>
      </w:r>
    </w:p>
    <w:p w14:paraId="36E245E6" w14:textId="77777777" w:rsidR="009A59E4" w:rsidRPr="00524C68" w:rsidRDefault="009A59E4" w:rsidP="00D82780">
      <w:pPr>
        <w:pStyle w:val="APALevel2"/>
        <w:tabs>
          <w:tab w:val="clear" w:pos="8640"/>
        </w:tabs>
      </w:pPr>
      <w:bookmarkStart w:id="18" w:name="_Toc42955258"/>
      <w:bookmarkStart w:id="19" w:name="_Toc43147375"/>
      <w:r w:rsidRPr="00524C68">
        <w:t>Long-term Residence</w:t>
      </w:r>
      <w:bookmarkEnd w:id="18"/>
      <w:bookmarkEnd w:id="19"/>
      <w:r w:rsidRPr="00524C68">
        <w:t xml:space="preserve"> </w:t>
      </w:r>
    </w:p>
    <w:p w14:paraId="21A05F19" w14:textId="39273A5D" w:rsidR="009A59E4" w:rsidRPr="002C5232" w:rsidRDefault="009A59E4" w:rsidP="002C5232">
      <w:pPr>
        <w:pStyle w:val="BodyText"/>
      </w:pPr>
      <w:r w:rsidRPr="002C5232">
        <w:t xml:space="preserve">Many young families in Baltimore City’s surrounding counties once lived in Baltimore City. However, not all young couples remain in Baltimore City once they </w:t>
      </w:r>
      <w:r w:rsidRPr="002C5232">
        <w:lastRenderedPageBreak/>
        <w:t>decide to begin families. This has downstream effects on the economy and culture, such as decreased long-term home ownership and under-funded, pseudo-segregated schools. Although several inconveniences contribute to a family's reasons for moving to the suburbs, such as a lack of parking, rush-hour traffic, small homes, the cost of childcare, and high taxes, crime is usually a contributing factor, especially in Baltimore City. Feeling unsafe pushes individuals and families to move out of the city sooner than they may have otherwise planned</w:t>
      </w:r>
      <w:r w:rsidR="00EA54CE">
        <w:t xml:space="preserve"> </w:t>
      </w:r>
      <w:r w:rsidR="00EA54CE" w:rsidRPr="00EA54CE">
        <w:t>(O'Connell, 2015</w:t>
      </w:r>
      <w:r w:rsidR="00EA54CE">
        <w:t>.</w:t>
      </w:r>
      <w:r w:rsidR="00EA54CE" w:rsidRPr="00EA54CE">
        <w:t>)</w:t>
      </w:r>
      <w:r w:rsidRPr="002C5232">
        <w:t xml:space="preserve"> </w:t>
      </w:r>
    </w:p>
    <w:p w14:paraId="206D140E" w14:textId="77777777" w:rsidR="009A59E4" w:rsidRPr="002C5232" w:rsidRDefault="009A59E4" w:rsidP="002C5232">
      <w:pPr>
        <w:pStyle w:val="BodyText"/>
      </w:pPr>
      <w:r w:rsidRPr="002C5232">
        <w:t>However, this trend for young families is not unique to Baltimore City. Since much of the knowledge regarding young families moving out of Baltimore City is anecdotal and we are not able to locate specific statistics related to this topic, we’ll instead analyze the Baltimore City neighborhood’s change in number of households between 2010 and 2018 since Baltimore is also facing reduced numbers of households, overall.</w:t>
      </w:r>
    </w:p>
    <w:p w14:paraId="13A72BFD" w14:textId="77777777" w:rsidR="009A59E4" w:rsidRPr="002C5232" w:rsidRDefault="009A59E4" w:rsidP="002C5232">
      <w:pPr>
        <w:pStyle w:val="BodyText"/>
      </w:pPr>
      <w:r w:rsidRPr="002C5232">
        <w:t>“Since July 2010, Baltimore has lost more than 18,500 residents, or 3% of its population, while its neighbors have seen population gains. From July 1, 2017 to July 1, 2018, all counties in the Baltimore region experienced upticks in population, with the exception of Baltimore County, whose year-over-year numbers remained flat.” (Baltimore Sun, 2020).</w:t>
      </w:r>
    </w:p>
    <w:p w14:paraId="0F4F46A8" w14:textId="77777777" w:rsidR="009A59E4" w:rsidRDefault="009A59E4" w:rsidP="00A07F8D">
      <w:pPr>
        <w:pStyle w:val="TableTitle"/>
      </w:pPr>
      <w:bookmarkStart w:id="20" w:name="_heading=h.35nkun2" w:colFirst="0" w:colLast="0"/>
      <w:bookmarkStart w:id="21" w:name="_Toc42953198"/>
      <w:bookmarkStart w:id="22" w:name="_Toc44310980"/>
      <w:bookmarkEnd w:id="20"/>
      <w:r>
        <w:t>Table 2</w:t>
      </w:r>
      <w:r>
        <w:br/>
      </w:r>
      <w:r w:rsidRPr="00A66ACC">
        <w:t>Total Number of Households</w:t>
      </w:r>
      <w:bookmarkEnd w:id="21"/>
      <w:bookmarkEnd w:id="22"/>
    </w:p>
    <w:tbl>
      <w:tblPr>
        <w:tblW w:w="8640" w:type="dxa"/>
        <w:tblLayout w:type="fixed"/>
        <w:tblLook w:val="0000" w:firstRow="0" w:lastRow="0" w:firstColumn="0" w:lastColumn="0" w:noHBand="0" w:noVBand="0"/>
      </w:tblPr>
      <w:tblGrid>
        <w:gridCol w:w="3059"/>
        <w:gridCol w:w="1260"/>
        <w:gridCol w:w="1260"/>
        <w:gridCol w:w="1433"/>
        <w:gridCol w:w="1628"/>
      </w:tblGrid>
      <w:tr w:rsidR="009A59E4" w14:paraId="7FC1C6CC" w14:textId="77777777" w:rsidTr="00987E5E">
        <w:tc>
          <w:tcPr>
            <w:tcW w:w="3059" w:type="dxa"/>
            <w:tcBorders>
              <w:top w:val="single" w:sz="4" w:space="0" w:color="000000"/>
              <w:bottom w:val="single" w:sz="4" w:space="0" w:color="000000"/>
            </w:tcBorders>
            <w:vAlign w:val="center"/>
          </w:tcPr>
          <w:p w14:paraId="6F5641EB" w14:textId="77777777" w:rsidR="009A59E4" w:rsidRDefault="009A59E4" w:rsidP="00D82780">
            <w:pPr>
              <w:spacing w:line="360" w:lineRule="auto"/>
              <w:rPr>
                <w:sz w:val="20"/>
                <w:szCs w:val="20"/>
              </w:rPr>
            </w:pPr>
            <w:r>
              <w:rPr>
                <w:sz w:val="20"/>
                <w:szCs w:val="20"/>
              </w:rPr>
              <w:t>Neighborhood</w:t>
            </w:r>
          </w:p>
        </w:tc>
        <w:tc>
          <w:tcPr>
            <w:tcW w:w="1260" w:type="dxa"/>
            <w:tcBorders>
              <w:top w:val="single" w:sz="4" w:space="0" w:color="000000"/>
              <w:bottom w:val="single" w:sz="4" w:space="0" w:color="000000"/>
            </w:tcBorders>
            <w:vAlign w:val="center"/>
          </w:tcPr>
          <w:p w14:paraId="5B2BB8A0" w14:textId="77777777" w:rsidR="009A59E4" w:rsidRDefault="009A59E4" w:rsidP="00D82780">
            <w:pPr>
              <w:spacing w:line="360" w:lineRule="auto"/>
              <w:jc w:val="center"/>
              <w:rPr>
                <w:sz w:val="20"/>
                <w:szCs w:val="20"/>
              </w:rPr>
            </w:pPr>
          </w:p>
          <w:p w14:paraId="3756AD77" w14:textId="77777777" w:rsidR="009A59E4" w:rsidRDefault="009A59E4" w:rsidP="00D82780">
            <w:pPr>
              <w:spacing w:line="360" w:lineRule="auto"/>
              <w:jc w:val="center"/>
              <w:rPr>
                <w:sz w:val="20"/>
                <w:szCs w:val="20"/>
              </w:rPr>
            </w:pPr>
            <w:r>
              <w:rPr>
                <w:sz w:val="20"/>
                <w:szCs w:val="20"/>
              </w:rPr>
              <w:t>2010</w:t>
            </w:r>
          </w:p>
          <w:p w14:paraId="134971D2" w14:textId="77777777" w:rsidR="009A59E4" w:rsidRDefault="009A59E4" w:rsidP="00D82780">
            <w:pPr>
              <w:spacing w:line="360" w:lineRule="auto"/>
              <w:rPr>
                <w:sz w:val="20"/>
                <w:szCs w:val="20"/>
              </w:rPr>
            </w:pPr>
          </w:p>
        </w:tc>
        <w:tc>
          <w:tcPr>
            <w:tcW w:w="1260" w:type="dxa"/>
            <w:tcBorders>
              <w:top w:val="single" w:sz="4" w:space="0" w:color="000000"/>
              <w:bottom w:val="single" w:sz="4" w:space="0" w:color="000000"/>
            </w:tcBorders>
            <w:vAlign w:val="center"/>
          </w:tcPr>
          <w:p w14:paraId="03A032A0" w14:textId="77777777" w:rsidR="009A59E4" w:rsidRDefault="009A59E4" w:rsidP="00D82780">
            <w:pPr>
              <w:spacing w:line="360" w:lineRule="auto"/>
              <w:jc w:val="center"/>
              <w:rPr>
                <w:sz w:val="20"/>
                <w:szCs w:val="20"/>
              </w:rPr>
            </w:pPr>
            <w:r>
              <w:rPr>
                <w:sz w:val="20"/>
                <w:szCs w:val="20"/>
              </w:rPr>
              <w:t>2018</w:t>
            </w:r>
          </w:p>
        </w:tc>
        <w:tc>
          <w:tcPr>
            <w:tcW w:w="1433" w:type="dxa"/>
            <w:tcBorders>
              <w:top w:val="single" w:sz="4" w:space="0" w:color="000000"/>
              <w:bottom w:val="single" w:sz="4" w:space="0" w:color="000000"/>
            </w:tcBorders>
            <w:vAlign w:val="center"/>
          </w:tcPr>
          <w:p w14:paraId="33C2D37B" w14:textId="77777777" w:rsidR="009A59E4" w:rsidRDefault="009A59E4" w:rsidP="00D82780">
            <w:pPr>
              <w:spacing w:line="360" w:lineRule="auto"/>
              <w:jc w:val="center"/>
              <w:rPr>
                <w:sz w:val="20"/>
                <w:szCs w:val="20"/>
              </w:rPr>
            </w:pPr>
            <w:r>
              <w:rPr>
                <w:sz w:val="20"/>
                <w:szCs w:val="20"/>
              </w:rPr>
              <w:t>Value Change</w:t>
            </w:r>
          </w:p>
        </w:tc>
        <w:tc>
          <w:tcPr>
            <w:tcW w:w="1628" w:type="dxa"/>
            <w:tcBorders>
              <w:top w:val="single" w:sz="4" w:space="0" w:color="000000"/>
              <w:bottom w:val="single" w:sz="4" w:space="0" w:color="000000"/>
            </w:tcBorders>
            <w:vAlign w:val="center"/>
          </w:tcPr>
          <w:p w14:paraId="5437E7BB" w14:textId="77777777" w:rsidR="009A59E4" w:rsidRDefault="009A59E4" w:rsidP="00D82780">
            <w:pPr>
              <w:spacing w:line="360" w:lineRule="auto"/>
              <w:jc w:val="center"/>
              <w:rPr>
                <w:sz w:val="20"/>
                <w:szCs w:val="20"/>
              </w:rPr>
            </w:pPr>
            <w:r>
              <w:rPr>
                <w:sz w:val="20"/>
                <w:szCs w:val="20"/>
              </w:rPr>
              <w:t>Percent Change</w:t>
            </w:r>
          </w:p>
        </w:tc>
      </w:tr>
      <w:tr w:rsidR="009A59E4" w14:paraId="46B6A4A3" w14:textId="77777777" w:rsidTr="00987E5E">
        <w:tc>
          <w:tcPr>
            <w:tcW w:w="3059" w:type="dxa"/>
            <w:tcBorders>
              <w:top w:val="single" w:sz="4" w:space="0" w:color="000000"/>
            </w:tcBorders>
            <w:shd w:val="clear" w:color="auto" w:fill="F2F2F2" w:themeFill="background1" w:themeFillShade="F2"/>
            <w:vAlign w:val="center"/>
          </w:tcPr>
          <w:p w14:paraId="47F48675" w14:textId="77777777" w:rsidR="009A59E4" w:rsidRDefault="009A59E4" w:rsidP="00D82780">
            <w:pPr>
              <w:spacing w:line="360" w:lineRule="auto"/>
              <w:rPr>
                <w:sz w:val="20"/>
                <w:szCs w:val="20"/>
              </w:rPr>
            </w:pPr>
            <w:r>
              <w:rPr>
                <w:sz w:val="20"/>
                <w:szCs w:val="20"/>
              </w:rPr>
              <w:t>Baltimore</w:t>
            </w:r>
          </w:p>
        </w:tc>
        <w:tc>
          <w:tcPr>
            <w:tcW w:w="1260" w:type="dxa"/>
            <w:tcBorders>
              <w:top w:val="single" w:sz="4" w:space="0" w:color="000000"/>
            </w:tcBorders>
            <w:shd w:val="clear" w:color="auto" w:fill="F2F2F2" w:themeFill="background1" w:themeFillShade="F2"/>
            <w:vAlign w:val="center"/>
          </w:tcPr>
          <w:p w14:paraId="0AD70435" w14:textId="77777777" w:rsidR="009A59E4" w:rsidRDefault="009A59E4" w:rsidP="00D82780">
            <w:pPr>
              <w:spacing w:line="360" w:lineRule="auto"/>
              <w:jc w:val="center"/>
              <w:rPr>
                <w:sz w:val="20"/>
                <w:szCs w:val="20"/>
              </w:rPr>
            </w:pPr>
            <w:r>
              <w:rPr>
                <w:color w:val="000000"/>
                <w:sz w:val="20"/>
                <w:szCs w:val="20"/>
              </w:rPr>
              <w:t>249,903</w:t>
            </w:r>
          </w:p>
        </w:tc>
        <w:tc>
          <w:tcPr>
            <w:tcW w:w="1260" w:type="dxa"/>
            <w:tcBorders>
              <w:top w:val="single" w:sz="4" w:space="0" w:color="000000"/>
            </w:tcBorders>
            <w:shd w:val="clear" w:color="auto" w:fill="F2F2F2" w:themeFill="background1" w:themeFillShade="F2"/>
            <w:vAlign w:val="center"/>
          </w:tcPr>
          <w:p w14:paraId="75C92697" w14:textId="77777777" w:rsidR="009A59E4" w:rsidRDefault="009A59E4" w:rsidP="00D82780">
            <w:pPr>
              <w:spacing w:line="360" w:lineRule="auto"/>
              <w:jc w:val="center"/>
              <w:rPr>
                <w:sz w:val="20"/>
                <w:szCs w:val="20"/>
              </w:rPr>
            </w:pPr>
            <w:r>
              <w:rPr>
                <w:color w:val="000000"/>
                <w:sz w:val="20"/>
                <w:szCs w:val="20"/>
              </w:rPr>
              <w:t>238,436</w:t>
            </w:r>
          </w:p>
        </w:tc>
        <w:tc>
          <w:tcPr>
            <w:tcW w:w="1433" w:type="dxa"/>
            <w:tcBorders>
              <w:top w:val="single" w:sz="4" w:space="0" w:color="000000"/>
            </w:tcBorders>
            <w:shd w:val="clear" w:color="auto" w:fill="F2F2F2" w:themeFill="background1" w:themeFillShade="F2"/>
            <w:vAlign w:val="center"/>
          </w:tcPr>
          <w:p w14:paraId="40DA57AE" w14:textId="77777777" w:rsidR="009A59E4" w:rsidRDefault="009A59E4" w:rsidP="00D82780">
            <w:pPr>
              <w:spacing w:line="360" w:lineRule="auto"/>
              <w:jc w:val="center"/>
              <w:rPr>
                <w:sz w:val="20"/>
                <w:szCs w:val="20"/>
              </w:rPr>
            </w:pPr>
            <w:r>
              <w:rPr>
                <w:color w:val="000000"/>
                <w:sz w:val="20"/>
                <w:szCs w:val="20"/>
              </w:rPr>
              <w:t>-11,467</w:t>
            </w:r>
          </w:p>
        </w:tc>
        <w:tc>
          <w:tcPr>
            <w:tcW w:w="1628" w:type="dxa"/>
            <w:tcBorders>
              <w:top w:val="single" w:sz="4" w:space="0" w:color="000000"/>
            </w:tcBorders>
            <w:shd w:val="clear" w:color="auto" w:fill="F2F2F2" w:themeFill="background1" w:themeFillShade="F2"/>
            <w:vAlign w:val="center"/>
          </w:tcPr>
          <w:p w14:paraId="13628C8C" w14:textId="77777777" w:rsidR="009A59E4" w:rsidRDefault="009A59E4" w:rsidP="00D82780">
            <w:pPr>
              <w:spacing w:line="360" w:lineRule="auto"/>
              <w:jc w:val="center"/>
              <w:rPr>
                <w:sz w:val="20"/>
                <w:szCs w:val="20"/>
              </w:rPr>
            </w:pPr>
            <w:r>
              <w:rPr>
                <w:color w:val="000000"/>
                <w:sz w:val="20"/>
                <w:szCs w:val="20"/>
              </w:rPr>
              <w:t>- 4.6%</w:t>
            </w:r>
          </w:p>
        </w:tc>
      </w:tr>
      <w:tr w:rsidR="009A59E4" w14:paraId="0C2DE0DD" w14:textId="77777777" w:rsidTr="00987E5E">
        <w:tc>
          <w:tcPr>
            <w:tcW w:w="3059" w:type="dxa"/>
            <w:vAlign w:val="center"/>
          </w:tcPr>
          <w:p w14:paraId="67D6C985" w14:textId="77777777" w:rsidR="009A59E4" w:rsidRDefault="009A59E4" w:rsidP="00D82780">
            <w:pPr>
              <w:spacing w:line="360" w:lineRule="auto"/>
              <w:rPr>
                <w:sz w:val="20"/>
                <w:szCs w:val="20"/>
              </w:rPr>
            </w:pPr>
            <w:r>
              <w:rPr>
                <w:sz w:val="20"/>
                <w:szCs w:val="20"/>
              </w:rPr>
              <w:t>Canton</w:t>
            </w:r>
          </w:p>
        </w:tc>
        <w:tc>
          <w:tcPr>
            <w:tcW w:w="1260" w:type="dxa"/>
            <w:vAlign w:val="center"/>
          </w:tcPr>
          <w:p w14:paraId="35FDD805" w14:textId="77777777" w:rsidR="009A59E4" w:rsidRDefault="009A59E4" w:rsidP="00D82780">
            <w:pPr>
              <w:spacing w:line="360" w:lineRule="auto"/>
              <w:jc w:val="center"/>
              <w:rPr>
                <w:sz w:val="20"/>
                <w:szCs w:val="20"/>
              </w:rPr>
            </w:pPr>
            <w:r>
              <w:rPr>
                <w:color w:val="000000"/>
                <w:sz w:val="20"/>
                <w:szCs w:val="20"/>
              </w:rPr>
              <w:t>4,310</w:t>
            </w:r>
          </w:p>
        </w:tc>
        <w:tc>
          <w:tcPr>
            <w:tcW w:w="1260" w:type="dxa"/>
            <w:vAlign w:val="center"/>
          </w:tcPr>
          <w:p w14:paraId="66551673" w14:textId="77777777" w:rsidR="009A59E4" w:rsidRDefault="009A59E4" w:rsidP="00D82780">
            <w:pPr>
              <w:spacing w:line="360" w:lineRule="auto"/>
              <w:jc w:val="center"/>
              <w:rPr>
                <w:sz w:val="20"/>
                <w:szCs w:val="20"/>
              </w:rPr>
            </w:pPr>
            <w:r>
              <w:rPr>
                <w:color w:val="000000"/>
                <w:sz w:val="20"/>
                <w:szCs w:val="20"/>
              </w:rPr>
              <w:t>3,865</w:t>
            </w:r>
          </w:p>
        </w:tc>
        <w:tc>
          <w:tcPr>
            <w:tcW w:w="1433" w:type="dxa"/>
            <w:vAlign w:val="center"/>
          </w:tcPr>
          <w:p w14:paraId="694B236D" w14:textId="77777777" w:rsidR="009A59E4" w:rsidRDefault="009A59E4" w:rsidP="00D82780">
            <w:pPr>
              <w:spacing w:line="360" w:lineRule="auto"/>
              <w:jc w:val="center"/>
              <w:rPr>
                <w:sz w:val="20"/>
                <w:szCs w:val="20"/>
              </w:rPr>
            </w:pPr>
            <w:r>
              <w:rPr>
                <w:color w:val="000000"/>
                <w:sz w:val="20"/>
                <w:szCs w:val="20"/>
              </w:rPr>
              <w:t>-445</w:t>
            </w:r>
          </w:p>
        </w:tc>
        <w:tc>
          <w:tcPr>
            <w:tcW w:w="1628" w:type="dxa"/>
            <w:vAlign w:val="center"/>
          </w:tcPr>
          <w:p w14:paraId="029AEAC9" w14:textId="77777777" w:rsidR="009A59E4" w:rsidRDefault="009A59E4" w:rsidP="00D82780">
            <w:pPr>
              <w:spacing w:line="360" w:lineRule="auto"/>
              <w:jc w:val="center"/>
              <w:rPr>
                <w:sz w:val="20"/>
                <w:szCs w:val="20"/>
              </w:rPr>
            </w:pPr>
            <w:r>
              <w:rPr>
                <w:color w:val="000000"/>
                <w:sz w:val="20"/>
                <w:szCs w:val="20"/>
              </w:rPr>
              <w:t>-10.3%</w:t>
            </w:r>
          </w:p>
        </w:tc>
      </w:tr>
      <w:tr w:rsidR="009A59E4" w14:paraId="28205F6B" w14:textId="77777777" w:rsidTr="00987E5E">
        <w:tc>
          <w:tcPr>
            <w:tcW w:w="3059" w:type="dxa"/>
            <w:shd w:val="clear" w:color="auto" w:fill="F2F2F2" w:themeFill="background1" w:themeFillShade="F2"/>
            <w:vAlign w:val="center"/>
          </w:tcPr>
          <w:p w14:paraId="57182879" w14:textId="77777777" w:rsidR="009A59E4" w:rsidRDefault="009A59E4" w:rsidP="00D82780">
            <w:pPr>
              <w:spacing w:line="360" w:lineRule="auto"/>
              <w:rPr>
                <w:sz w:val="20"/>
                <w:szCs w:val="20"/>
              </w:rPr>
            </w:pPr>
            <w:r>
              <w:rPr>
                <w:sz w:val="20"/>
                <w:szCs w:val="20"/>
              </w:rPr>
              <w:t>Inner Harbor/Federal Hill</w:t>
            </w:r>
          </w:p>
        </w:tc>
        <w:tc>
          <w:tcPr>
            <w:tcW w:w="1260" w:type="dxa"/>
            <w:shd w:val="clear" w:color="auto" w:fill="F2F2F2" w:themeFill="background1" w:themeFillShade="F2"/>
            <w:vAlign w:val="center"/>
          </w:tcPr>
          <w:p w14:paraId="54D57E8A" w14:textId="77777777" w:rsidR="009A59E4" w:rsidRDefault="009A59E4" w:rsidP="00D82780">
            <w:pPr>
              <w:spacing w:line="360" w:lineRule="auto"/>
              <w:jc w:val="center"/>
              <w:rPr>
                <w:sz w:val="20"/>
                <w:szCs w:val="20"/>
              </w:rPr>
            </w:pPr>
            <w:r>
              <w:rPr>
                <w:color w:val="000000"/>
                <w:sz w:val="20"/>
                <w:szCs w:val="20"/>
              </w:rPr>
              <w:t>6,724.0</w:t>
            </w:r>
          </w:p>
        </w:tc>
        <w:tc>
          <w:tcPr>
            <w:tcW w:w="1260" w:type="dxa"/>
            <w:shd w:val="clear" w:color="auto" w:fill="F2F2F2" w:themeFill="background1" w:themeFillShade="F2"/>
            <w:vAlign w:val="center"/>
          </w:tcPr>
          <w:p w14:paraId="1D6467D3" w14:textId="77777777" w:rsidR="009A59E4" w:rsidRDefault="009A59E4" w:rsidP="00D82780">
            <w:pPr>
              <w:spacing w:line="360" w:lineRule="auto"/>
              <w:jc w:val="center"/>
              <w:rPr>
                <w:sz w:val="20"/>
                <w:szCs w:val="20"/>
              </w:rPr>
            </w:pPr>
            <w:r>
              <w:rPr>
                <w:color w:val="000000"/>
                <w:sz w:val="20"/>
                <w:szCs w:val="20"/>
              </w:rPr>
              <w:t>6,481.0</w:t>
            </w:r>
          </w:p>
        </w:tc>
        <w:tc>
          <w:tcPr>
            <w:tcW w:w="1433" w:type="dxa"/>
            <w:shd w:val="clear" w:color="auto" w:fill="F2F2F2" w:themeFill="background1" w:themeFillShade="F2"/>
            <w:vAlign w:val="center"/>
          </w:tcPr>
          <w:p w14:paraId="2FEFCE83" w14:textId="77777777" w:rsidR="009A59E4" w:rsidRDefault="009A59E4" w:rsidP="00D82780">
            <w:pPr>
              <w:spacing w:line="360" w:lineRule="auto"/>
              <w:jc w:val="center"/>
              <w:rPr>
                <w:sz w:val="20"/>
                <w:szCs w:val="20"/>
              </w:rPr>
            </w:pPr>
            <w:r>
              <w:rPr>
                <w:color w:val="000000"/>
                <w:sz w:val="20"/>
                <w:szCs w:val="20"/>
              </w:rPr>
              <w:t>-243</w:t>
            </w:r>
          </w:p>
        </w:tc>
        <w:tc>
          <w:tcPr>
            <w:tcW w:w="1628" w:type="dxa"/>
            <w:shd w:val="clear" w:color="auto" w:fill="F2F2F2" w:themeFill="background1" w:themeFillShade="F2"/>
            <w:vAlign w:val="center"/>
          </w:tcPr>
          <w:p w14:paraId="1DD24EA9" w14:textId="77777777" w:rsidR="009A59E4" w:rsidRDefault="009A59E4" w:rsidP="00D82780">
            <w:pPr>
              <w:spacing w:line="360" w:lineRule="auto"/>
              <w:jc w:val="center"/>
              <w:rPr>
                <w:sz w:val="20"/>
                <w:szCs w:val="20"/>
              </w:rPr>
            </w:pPr>
            <w:r>
              <w:rPr>
                <w:color w:val="000000"/>
                <w:sz w:val="20"/>
                <w:szCs w:val="20"/>
              </w:rPr>
              <w:t>-3.6%</w:t>
            </w:r>
          </w:p>
        </w:tc>
      </w:tr>
      <w:tr w:rsidR="009A59E4" w14:paraId="325A1F7A" w14:textId="77777777" w:rsidTr="00987E5E">
        <w:tc>
          <w:tcPr>
            <w:tcW w:w="3059" w:type="dxa"/>
            <w:vAlign w:val="center"/>
          </w:tcPr>
          <w:p w14:paraId="7CF96448" w14:textId="77777777" w:rsidR="009A59E4" w:rsidRDefault="009A59E4" w:rsidP="00D82780">
            <w:pPr>
              <w:spacing w:line="360" w:lineRule="auto"/>
              <w:rPr>
                <w:sz w:val="20"/>
                <w:szCs w:val="20"/>
              </w:rPr>
            </w:pPr>
            <w:r>
              <w:rPr>
                <w:sz w:val="20"/>
                <w:szCs w:val="20"/>
              </w:rPr>
              <w:t>Medfield/Hampden/</w:t>
            </w:r>
          </w:p>
        </w:tc>
        <w:tc>
          <w:tcPr>
            <w:tcW w:w="1260" w:type="dxa"/>
            <w:vAlign w:val="center"/>
          </w:tcPr>
          <w:p w14:paraId="06892B40" w14:textId="77777777" w:rsidR="009A59E4" w:rsidRDefault="009A59E4" w:rsidP="00D82780">
            <w:pPr>
              <w:spacing w:line="360" w:lineRule="auto"/>
              <w:jc w:val="center"/>
              <w:rPr>
                <w:sz w:val="20"/>
                <w:szCs w:val="20"/>
              </w:rPr>
            </w:pPr>
            <w:r>
              <w:rPr>
                <w:color w:val="000000"/>
                <w:sz w:val="20"/>
                <w:szCs w:val="20"/>
              </w:rPr>
              <w:t>8,289</w:t>
            </w:r>
          </w:p>
        </w:tc>
        <w:tc>
          <w:tcPr>
            <w:tcW w:w="1260" w:type="dxa"/>
            <w:vAlign w:val="center"/>
          </w:tcPr>
          <w:p w14:paraId="574CEAEC" w14:textId="77777777" w:rsidR="009A59E4" w:rsidRDefault="009A59E4" w:rsidP="00D82780">
            <w:pPr>
              <w:spacing w:line="360" w:lineRule="auto"/>
              <w:jc w:val="center"/>
              <w:rPr>
                <w:sz w:val="20"/>
                <w:szCs w:val="20"/>
              </w:rPr>
            </w:pPr>
            <w:r>
              <w:rPr>
                <w:color w:val="000000"/>
                <w:sz w:val="20"/>
                <w:szCs w:val="20"/>
              </w:rPr>
              <w:t>7,740</w:t>
            </w:r>
          </w:p>
        </w:tc>
        <w:tc>
          <w:tcPr>
            <w:tcW w:w="1433" w:type="dxa"/>
            <w:vAlign w:val="center"/>
          </w:tcPr>
          <w:p w14:paraId="3CDD542C" w14:textId="77777777" w:rsidR="009A59E4" w:rsidRDefault="009A59E4" w:rsidP="00D82780">
            <w:pPr>
              <w:spacing w:line="360" w:lineRule="auto"/>
              <w:jc w:val="center"/>
              <w:rPr>
                <w:sz w:val="20"/>
                <w:szCs w:val="20"/>
              </w:rPr>
            </w:pPr>
            <w:r>
              <w:rPr>
                <w:color w:val="000000"/>
                <w:sz w:val="20"/>
                <w:szCs w:val="20"/>
              </w:rPr>
              <w:t>-549</w:t>
            </w:r>
          </w:p>
        </w:tc>
        <w:tc>
          <w:tcPr>
            <w:tcW w:w="1628" w:type="dxa"/>
            <w:vAlign w:val="center"/>
          </w:tcPr>
          <w:p w14:paraId="11F3002B" w14:textId="77777777" w:rsidR="009A59E4" w:rsidRDefault="009A59E4" w:rsidP="00D82780">
            <w:pPr>
              <w:spacing w:line="360" w:lineRule="auto"/>
              <w:jc w:val="center"/>
              <w:rPr>
                <w:sz w:val="20"/>
                <w:szCs w:val="20"/>
              </w:rPr>
            </w:pPr>
            <w:r>
              <w:rPr>
                <w:color w:val="000000"/>
                <w:sz w:val="20"/>
                <w:szCs w:val="20"/>
              </w:rPr>
              <w:t>-6.6%</w:t>
            </w:r>
          </w:p>
        </w:tc>
      </w:tr>
      <w:tr w:rsidR="009A59E4" w14:paraId="77ADAC1A" w14:textId="77777777" w:rsidTr="00987E5E">
        <w:tc>
          <w:tcPr>
            <w:tcW w:w="3059" w:type="dxa"/>
            <w:vAlign w:val="center"/>
          </w:tcPr>
          <w:p w14:paraId="46766B74" w14:textId="77777777" w:rsidR="009A59E4" w:rsidRDefault="009A59E4" w:rsidP="00D82780">
            <w:pPr>
              <w:spacing w:line="360" w:lineRule="auto"/>
              <w:rPr>
                <w:sz w:val="20"/>
                <w:szCs w:val="20"/>
              </w:rPr>
            </w:pPr>
            <w:r>
              <w:rPr>
                <w:sz w:val="20"/>
                <w:szCs w:val="20"/>
              </w:rPr>
              <w:t>Woodberry/Remington</w:t>
            </w:r>
          </w:p>
        </w:tc>
        <w:tc>
          <w:tcPr>
            <w:tcW w:w="1260" w:type="dxa"/>
            <w:vAlign w:val="center"/>
          </w:tcPr>
          <w:p w14:paraId="48051CB4" w14:textId="77777777" w:rsidR="009A59E4" w:rsidRDefault="009A59E4" w:rsidP="00D82780">
            <w:pPr>
              <w:spacing w:line="360" w:lineRule="auto"/>
              <w:jc w:val="center"/>
              <w:rPr>
                <w:color w:val="000000"/>
                <w:sz w:val="20"/>
                <w:szCs w:val="20"/>
              </w:rPr>
            </w:pPr>
          </w:p>
        </w:tc>
        <w:tc>
          <w:tcPr>
            <w:tcW w:w="1260" w:type="dxa"/>
            <w:vAlign w:val="center"/>
          </w:tcPr>
          <w:p w14:paraId="072AFDE2" w14:textId="77777777" w:rsidR="009A59E4" w:rsidRDefault="009A59E4" w:rsidP="00D82780">
            <w:pPr>
              <w:spacing w:line="360" w:lineRule="auto"/>
              <w:jc w:val="center"/>
              <w:rPr>
                <w:color w:val="000000"/>
                <w:sz w:val="20"/>
                <w:szCs w:val="20"/>
              </w:rPr>
            </w:pPr>
          </w:p>
        </w:tc>
        <w:tc>
          <w:tcPr>
            <w:tcW w:w="1433" w:type="dxa"/>
            <w:vAlign w:val="center"/>
          </w:tcPr>
          <w:p w14:paraId="175A8E70" w14:textId="77777777" w:rsidR="009A59E4" w:rsidRDefault="009A59E4" w:rsidP="00D82780">
            <w:pPr>
              <w:spacing w:line="360" w:lineRule="auto"/>
              <w:jc w:val="center"/>
              <w:rPr>
                <w:color w:val="000000"/>
                <w:sz w:val="20"/>
                <w:szCs w:val="20"/>
              </w:rPr>
            </w:pPr>
          </w:p>
        </w:tc>
        <w:tc>
          <w:tcPr>
            <w:tcW w:w="1628" w:type="dxa"/>
            <w:vAlign w:val="center"/>
          </w:tcPr>
          <w:p w14:paraId="08170F2B" w14:textId="77777777" w:rsidR="009A59E4" w:rsidRDefault="009A59E4" w:rsidP="00D82780">
            <w:pPr>
              <w:spacing w:line="360" w:lineRule="auto"/>
              <w:jc w:val="center"/>
              <w:rPr>
                <w:color w:val="000000"/>
                <w:sz w:val="20"/>
                <w:szCs w:val="20"/>
              </w:rPr>
            </w:pPr>
          </w:p>
        </w:tc>
      </w:tr>
      <w:tr w:rsidR="009A59E4" w14:paraId="3D9D7372" w14:textId="77777777" w:rsidTr="00987E5E">
        <w:tc>
          <w:tcPr>
            <w:tcW w:w="3059" w:type="dxa"/>
            <w:tcBorders>
              <w:bottom w:val="single" w:sz="4" w:space="0" w:color="000000"/>
            </w:tcBorders>
            <w:shd w:val="clear" w:color="auto" w:fill="F2F2F2" w:themeFill="background1" w:themeFillShade="F2"/>
            <w:vAlign w:val="center"/>
          </w:tcPr>
          <w:p w14:paraId="5CB04639" w14:textId="77777777" w:rsidR="009A59E4" w:rsidRDefault="009A59E4" w:rsidP="00D82780">
            <w:pPr>
              <w:spacing w:line="360" w:lineRule="auto"/>
              <w:rPr>
                <w:sz w:val="20"/>
                <w:szCs w:val="20"/>
              </w:rPr>
            </w:pPr>
            <w:r>
              <w:rPr>
                <w:sz w:val="20"/>
                <w:szCs w:val="20"/>
              </w:rPr>
              <w:t>Mt. Washington/Coldspring</w:t>
            </w:r>
          </w:p>
        </w:tc>
        <w:tc>
          <w:tcPr>
            <w:tcW w:w="1260" w:type="dxa"/>
            <w:tcBorders>
              <w:bottom w:val="single" w:sz="4" w:space="0" w:color="000000"/>
            </w:tcBorders>
            <w:shd w:val="clear" w:color="auto" w:fill="F2F2F2" w:themeFill="background1" w:themeFillShade="F2"/>
            <w:vAlign w:val="center"/>
          </w:tcPr>
          <w:p w14:paraId="7182DE62" w14:textId="77777777" w:rsidR="009A59E4" w:rsidRDefault="009A59E4" w:rsidP="00D82780">
            <w:pPr>
              <w:spacing w:line="360" w:lineRule="auto"/>
              <w:jc w:val="center"/>
              <w:rPr>
                <w:color w:val="000000"/>
                <w:sz w:val="20"/>
                <w:szCs w:val="20"/>
              </w:rPr>
            </w:pPr>
            <w:r>
              <w:rPr>
                <w:color w:val="000000"/>
                <w:sz w:val="20"/>
                <w:szCs w:val="20"/>
              </w:rPr>
              <w:t>2,466</w:t>
            </w:r>
          </w:p>
        </w:tc>
        <w:tc>
          <w:tcPr>
            <w:tcW w:w="1260" w:type="dxa"/>
            <w:tcBorders>
              <w:bottom w:val="single" w:sz="4" w:space="0" w:color="000000"/>
            </w:tcBorders>
            <w:shd w:val="clear" w:color="auto" w:fill="F2F2F2" w:themeFill="background1" w:themeFillShade="F2"/>
            <w:vAlign w:val="center"/>
          </w:tcPr>
          <w:p w14:paraId="449A4219" w14:textId="77777777" w:rsidR="009A59E4" w:rsidRDefault="009A59E4" w:rsidP="00D82780">
            <w:pPr>
              <w:spacing w:line="360" w:lineRule="auto"/>
              <w:jc w:val="center"/>
              <w:rPr>
                <w:color w:val="000000"/>
                <w:sz w:val="20"/>
                <w:szCs w:val="20"/>
              </w:rPr>
            </w:pPr>
            <w:r>
              <w:rPr>
                <w:color w:val="000000"/>
                <w:sz w:val="20"/>
                <w:szCs w:val="20"/>
              </w:rPr>
              <w:t>2,316</w:t>
            </w:r>
          </w:p>
        </w:tc>
        <w:tc>
          <w:tcPr>
            <w:tcW w:w="1433" w:type="dxa"/>
            <w:tcBorders>
              <w:bottom w:val="single" w:sz="4" w:space="0" w:color="000000"/>
            </w:tcBorders>
            <w:shd w:val="clear" w:color="auto" w:fill="F2F2F2" w:themeFill="background1" w:themeFillShade="F2"/>
            <w:vAlign w:val="center"/>
          </w:tcPr>
          <w:p w14:paraId="6CE69385" w14:textId="77777777" w:rsidR="009A59E4" w:rsidRDefault="009A59E4" w:rsidP="00D82780">
            <w:pPr>
              <w:spacing w:line="360" w:lineRule="auto"/>
              <w:jc w:val="center"/>
              <w:rPr>
                <w:color w:val="000000"/>
                <w:sz w:val="20"/>
                <w:szCs w:val="20"/>
              </w:rPr>
            </w:pPr>
            <w:r>
              <w:rPr>
                <w:color w:val="000000"/>
                <w:sz w:val="20"/>
                <w:szCs w:val="20"/>
              </w:rPr>
              <w:t>-150</w:t>
            </w:r>
          </w:p>
        </w:tc>
        <w:tc>
          <w:tcPr>
            <w:tcW w:w="1628" w:type="dxa"/>
            <w:tcBorders>
              <w:bottom w:val="single" w:sz="4" w:space="0" w:color="000000"/>
            </w:tcBorders>
            <w:shd w:val="clear" w:color="auto" w:fill="F2F2F2" w:themeFill="background1" w:themeFillShade="F2"/>
            <w:vAlign w:val="center"/>
          </w:tcPr>
          <w:p w14:paraId="64B6385F" w14:textId="77777777" w:rsidR="009A59E4" w:rsidRDefault="009A59E4" w:rsidP="00D82780">
            <w:pPr>
              <w:spacing w:line="360" w:lineRule="auto"/>
              <w:jc w:val="center"/>
              <w:rPr>
                <w:color w:val="000000"/>
                <w:sz w:val="20"/>
                <w:szCs w:val="20"/>
              </w:rPr>
            </w:pPr>
            <w:r>
              <w:rPr>
                <w:color w:val="000000"/>
                <w:sz w:val="20"/>
                <w:szCs w:val="20"/>
              </w:rPr>
              <w:t>-6.1%</w:t>
            </w:r>
          </w:p>
        </w:tc>
      </w:tr>
    </w:tbl>
    <w:p w14:paraId="5C62BB92" w14:textId="77777777" w:rsidR="009A59E4" w:rsidRDefault="009A59E4" w:rsidP="00D82780">
      <w:pPr>
        <w:spacing w:line="360" w:lineRule="auto"/>
      </w:pPr>
    </w:p>
    <w:p w14:paraId="52C2C41A" w14:textId="77777777" w:rsidR="009A59E4" w:rsidRDefault="009A59E4" w:rsidP="00D82780">
      <w:pPr>
        <w:spacing w:line="360" w:lineRule="auto"/>
      </w:pPr>
      <w:r>
        <w:rPr>
          <w:i/>
        </w:rPr>
        <w:lastRenderedPageBreak/>
        <w:t>Note</w:t>
      </w:r>
      <w:r>
        <w:t>. From United States Census</w:t>
      </w:r>
    </w:p>
    <w:p w14:paraId="14EA0126" w14:textId="77777777" w:rsidR="009A59E4" w:rsidRDefault="009A59E4" w:rsidP="002C5232">
      <w:pPr>
        <w:pStyle w:val="BodyText"/>
      </w:pPr>
      <w:r>
        <w:t>In addition to the decrease in Baltimore City’s total population, the United States Census reports that from 2010 to 2018, Baltimore City's total number of households dropped by 11,467 or 4.6%. This same pattern is reflected in each of the neighborhoods we are focused on. As seen in Table 2, Canton has had the largest decrease in total number of households with a 10.3% reduction. Interestingly, the Inner Harbor/Federal Hill have less of a reduction, at only 3.6%, which is less than Baltimore City overall.</w:t>
      </w:r>
    </w:p>
    <w:p w14:paraId="703AD143" w14:textId="77777777" w:rsidR="009A59E4" w:rsidRDefault="009A59E4" w:rsidP="00A07F8D">
      <w:pPr>
        <w:pStyle w:val="TableTitle"/>
      </w:pPr>
      <w:bookmarkStart w:id="23" w:name="_heading=h.1ksv4uv" w:colFirst="0" w:colLast="0"/>
      <w:bookmarkStart w:id="24" w:name="_Toc42953199"/>
      <w:bookmarkStart w:id="25" w:name="_Toc44310981"/>
      <w:bookmarkEnd w:id="23"/>
      <w:r>
        <w:t>Table 3</w:t>
      </w:r>
      <w:r>
        <w:br/>
      </w:r>
      <w:r w:rsidRPr="00A66ACC">
        <w:t>Households with Children Under 18</w:t>
      </w:r>
      <w:bookmarkEnd w:id="24"/>
      <w:bookmarkEnd w:id="25"/>
    </w:p>
    <w:tbl>
      <w:tblPr>
        <w:tblW w:w="8640" w:type="dxa"/>
        <w:tblLayout w:type="fixed"/>
        <w:tblLook w:val="0000" w:firstRow="0" w:lastRow="0" w:firstColumn="0" w:lastColumn="0" w:noHBand="0" w:noVBand="0"/>
      </w:tblPr>
      <w:tblGrid>
        <w:gridCol w:w="3150"/>
        <w:gridCol w:w="1711"/>
        <w:gridCol w:w="1752"/>
        <w:gridCol w:w="2027"/>
      </w:tblGrid>
      <w:tr w:rsidR="009A59E4" w14:paraId="55DB975B" w14:textId="77777777" w:rsidTr="00987E5E">
        <w:trPr>
          <w:trHeight w:val="666"/>
        </w:trPr>
        <w:tc>
          <w:tcPr>
            <w:tcW w:w="3150" w:type="dxa"/>
            <w:tcBorders>
              <w:top w:val="single" w:sz="4" w:space="0" w:color="000000"/>
              <w:bottom w:val="single" w:sz="4" w:space="0" w:color="000000"/>
            </w:tcBorders>
            <w:vAlign w:val="center"/>
          </w:tcPr>
          <w:p w14:paraId="1B7AFBF7" w14:textId="77777777" w:rsidR="009A59E4" w:rsidRDefault="009A59E4" w:rsidP="00D82780">
            <w:pPr>
              <w:spacing w:line="360" w:lineRule="auto"/>
              <w:rPr>
                <w:sz w:val="20"/>
                <w:szCs w:val="20"/>
              </w:rPr>
            </w:pPr>
            <w:r>
              <w:rPr>
                <w:sz w:val="20"/>
                <w:szCs w:val="20"/>
              </w:rPr>
              <w:t>Neighborhood</w:t>
            </w:r>
          </w:p>
        </w:tc>
        <w:tc>
          <w:tcPr>
            <w:tcW w:w="1711" w:type="dxa"/>
            <w:tcBorders>
              <w:top w:val="single" w:sz="4" w:space="0" w:color="000000"/>
              <w:bottom w:val="single" w:sz="4" w:space="0" w:color="000000"/>
            </w:tcBorders>
            <w:vAlign w:val="center"/>
          </w:tcPr>
          <w:p w14:paraId="5820F9B0" w14:textId="77777777" w:rsidR="009A59E4" w:rsidRDefault="009A59E4" w:rsidP="00D82780">
            <w:pPr>
              <w:spacing w:line="360" w:lineRule="auto"/>
              <w:jc w:val="center"/>
              <w:rPr>
                <w:sz w:val="20"/>
                <w:szCs w:val="20"/>
              </w:rPr>
            </w:pPr>
            <w:r>
              <w:rPr>
                <w:sz w:val="20"/>
                <w:szCs w:val="20"/>
              </w:rPr>
              <w:t>2010</w:t>
            </w:r>
          </w:p>
        </w:tc>
        <w:tc>
          <w:tcPr>
            <w:tcW w:w="1752" w:type="dxa"/>
            <w:tcBorders>
              <w:top w:val="single" w:sz="4" w:space="0" w:color="000000"/>
              <w:bottom w:val="single" w:sz="4" w:space="0" w:color="000000"/>
            </w:tcBorders>
            <w:vAlign w:val="center"/>
          </w:tcPr>
          <w:p w14:paraId="0417AF4E" w14:textId="77777777" w:rsidR="009A59E4" w:rsidRDefault="009A59E4" w:rsidP="00D82780">
            <w:pPr>
              <w:spacing w:line="360" w:lineRule="auto"/>
              <w:jc w:val="center"/>
              <w:rPr>
                <w:sz w:val="20"/>
                <w:szCs w:val="20"/>
              </w:rPr>
            </w:pPr>
            <w:r>
              <w:rPr>
                <w:sz w:val="20"/>
                <w:szCs w:val="20"/>
              </w:rPr>
              <w:t>2018</w:t>
            </w:r>
          </w:p>
        </w:tc>
        <w:tc>
          <w:tcPr>
            <w:tcW w:w="2027" w:type="dxa"/>
            <w:tcBorders>
              <w:top w:val="single" w:sz="4" w:space="0" w:color="000000"/>
              <w:bottom w:val="single" w:sz="4" w:space="0" w:color="000000"/>
            </w:tcBorders>
            <w:vAlign w:val="center"/>
          </w:tcPr>
          <w:p w14:paraId="1BACF910" w14:textId="77777777" w:rsidR="009A59E4" w:rsidRDefault="009A59E4" w:rsidP="00D82780">
            <w:pPr>
              <w:spacing w:line="360" w:lineRule="auto"/>
              <w:jc w:val="center"/>
              <w:rPr>
                <w:sz w:val="20"/>
                <w:szCs w:val="20"/>
              </w:rPr>
            </w:pPr>
            <w:r>
              <w:rPr>
                <w:sz w:val="20"/>
                <w:szCs w:val="20"/>
              </w:rPr>
              <w:t>Percent Change</w:t>
            </w:r>
          </w:p>
        </w:tc>
      </w:tr>
      <w:tr w:rsidR="009A59E4" w14:paraId="4EBEA731" w14:textId="77777777" w:rsidTr="00987E5E">
        <w:trPr>
          <w:trHeight w:val="333"/>
        </w:trPr>
        <w:tc>
          <w:tcPr>
            <w:tcW w:w="3150" w:type="dxa"/>
            <w:tcBorders>
              <w:top w:val="single" w:sz="4" w:space="0" w:color="000000"/>
            </w:tcBorders>
            <w:shd w:val="clear" w:color="auto" w:fill="F2F2F2" w:themeFill="background1" w:themeFillShade="F2"/>
            <w:vAlign w:val="center"/>
          </w:tcPr>
          <w:p w14:paraId="644A4EE8" w14:textId="77777777" w:rsidR="009A59E4" w:rsidRDefault="009A59E4" w:rsidP="00D82780">
            <w:pPr>
              <w:spacing w:line="360" w:lineRule="auto"/>
              <w:rPr>
                <w:sz w:val="20"/>
                <w:szCs w:val="20"/>
              </w:rPr>
            </w:pPr>
            <w:r>
              <w:rPr>
                <w:sz w:val="20"/>
                <w:szCs w:val="20"/>
              </w:rPr>
              <w:t>Baltimore</w:t>
            </w:r>
          </w:p>
        </w:tc>
        <w:tc>
          <w:tcPr>
            <w:tcW w:w="1711" w:type="dxa"/>
            <w:tcBorders>
              <w:top w:val="single" w:sz="4" w:space="0" w:color="000000"/>
            </w:tcBorders>
            <w:shd w:val="clear" w:color="auto" w:fill="F2F2F2" w:themeFill="background1" w:themeFillShade="F2"/>
            <w:vAlign w:val="center"/>
          </w:tcPr>
          <w:p w14:paraId="11C1F3C0" w14:textId="77777777" w:rsidR="009A59E4" w:rsidRDefault="009A59E4" w:rsidP="00D82780">
            <w:pPr>
              <w:spacing w:line="360" w:lineRule="auto"/>
              <w:jc w:val="center"/>
              <w:rPr>
                <w:sz w:val="20"/>
                <w:szCs w:val="20"/>
              </w:rPr>
            </w:pPr>
            <w:r>
              <w:rPr>
                <w:color w:val="000000"/>
                <w:sz w:val="20"/>
                <w:szCs w:val="20"/>
              </w:rPr>
              <w:t>28.4%</w:t>
            </w:r>
          </w:p>
        </w:tc>
        <w:tc>
          <w:tcPr>
            <w:tcW w:w="1752" w:type="dxa"/>
            <w:tcBorders>
              <w:top w:val="single" w:sz="4" w:space="0" w:color="000000"/>
            </w:tcBorders>
            <w:shd w:val="clear" w:color="auto" w:fill="F2F2F2" w:themeFill="background1" w:themeFillShade="F2"/>
            <w:vAlign w:val="center"/>
          </w:tcPr>
          <w:p w14:paraId="58B0BB94" w14:textId="77777777" w:rsidR="009A59E4" w:rsidRDefault="009A59E4" w:rsidP="00D82780">
            <w:pPr>
              <w:spacing w:line="360" w:lineRule="auto"/>
              <w:jc w:val="center"/>
              <w:rPr>
                <w:sz w:val="20"/>
                <w:szCs w:val="20"/>
              </w:rPr>
            </w:pPr>
            <w:r>
              <w:rPr>
                <w:color w:val="000000"/>
                <w:sz w:val="20"/>
                <w:szCs w:val="20"/>
              </w:rPr>
              <w:t>25.5%</w:t>
            </w:r>
          </w:p>
        </w:tc>
        <w:tc>
          <w:tcPr>
            <w:tcW w:w="2027" w:type="dxa"/>
            <w:tcBorders>
              <w:top w:val="single" w:sz="4" w:space="0" w:color="000000"/>
            </w:tcBorders>
            <w:shd w:val="clear" w:color="auto" w:fill="F2F2F2" w:themeFill="background1" w:themeFillShade="F2"/>
            <w:vAlign w:val="center"/>
          </w:tcPr>
          <w:p w14:paraId="0F190AC3" w14:textId="77777777" w:rsidR="009A59E4" w:rsidRDefault="009A59E4" w:rsidP="00D82780">
            <w:pPr>
              <w:spacing w:line="360" w:lineRule="auto"/>
              <w:jc w:val="center"/>
              <w:rPr>
                <w:sz w:val="20"/>
                <w:szCs w:val="20"/>
              </w:rPr>
            </w:pPr>
            <w:r>
              <w:rPr>
                <w:color w:val="000000"/>
                <w:sz w:val="20"/>
                <w:szCs w:val="20"/>
              </w:rPr>
              <w:t>-2.9%</w:t>
            </w:r>
          </w:p>
        </w:tc>
      </w:tr>
      <w:tr w:rsidR="009A59E4" w14:paraId="68686F3A" w14:textId="77777777" w:rsidTr="00987E5E">
        <w:trPr>
          <w:trHeight w:val="333"/>
        </w:trPr>
        <w:tc>
          <w:tcPr>
            <w:tcW w:w="3150" w:type="dxa"/>
            <w:vAlign w:val="center"/>
          </w:tcPr>
          <w:p w14:paraId="0320E02A" w14:textId="77777777" w:rsidR="009A59E4" w:rsidRDefault="009A59E4" w:rsidP="00D82780">
            <w:pPr>
              <w:spacing w:line="360" w:lineRule="auto"/>
              <w:rPr>
                <w:sz w:val="20"/>
                <w:szCs w:val="20"/>
              </w:rPr>
            </w:pPr>
            <w:r>
              <w:rPr>
                <w:sz w:val="20"/>
                <w:szCs w:val="20"/>
              </w:rPr>
              <w:t>Canton</w:t>
            </w:r>
          </w:p>
        </w:tc>
        <w:tc>
          <w:tcPr>
            <w:tcW w:w="1711" w:type="dxa"/>
            <w:vAlign w:val="center"/>
          </w:tcPr>
          <w:p w14:paraId="1F446B2D" w14:textId="77777777" w:rsidR="009A59E4" w:rsidRDefault="009A59E4" w:rsidP="00D82780">
            <w:pPr>
              <w:spacing w:line="360" w:lineRule="auto"/>
              <w:jc w:val="center"/>
              <w:rPr>
                <w:sz w:val="20"/>
                <w:szCs w:val="20"/>
              </w:rPr>
            </w:pPr>
            <w:r>
              <w:rPr>
                <w:color w:val="000000"/>
                <w:sz w:val="20"/>
                <w:szCs w:val="20"/>
              </w:rPr>
              <w:t>8.8%</w:t>
            </w:r>
          </w:p>
        </w:tc>
        <w:tc>
          <w:tcPr>
            <w:tcW w:w="1752" w:type="dxa"/>
            <w:vAlign w:val="center"/>
          </w:tcPr>
          <w:p w14:paraId="1ED04E81" w14:textId="77777777" w:rsidR="009A59E4" w:rsidRDefault="009A59E4" w:rsidP="00D82780">
            <w:pPr>
              <w:spacing w:line="360" w:lineRule="auto"/>
              <w:jc w:val="center"/>
              <w:rPr>
                <w:sz w:val="20"/>
                <w:szCs w:val="20"/>
              </w:rPr>
            </w:pPr>
            <w:r>
              <w:rPr>
                <w:color w:val="000000"/>
                <w:sz w:val="20"/>
                <w:szCs w:val="20"/>
              </w:rPr>
              <w:t>11.4%</w:t>
            </w:r>
          </w:p>
        </w:tc>
        <w:tc>
          <w:tcPr>
            <w:tcW w:w="2027" w:type="dxa"/>
            <w:vAlign w:val="center"/>
          </w:tcPr>
          <w:p w14:paraId="38607B56" w14:textId="77777777" w:rsidR="009A59E4" w:rsidRDefault="009A59E4" w:rsidP="00D82780">
            <w:pPr>
              <w:spacing w:line="360" w:lineRule="auto"/>
              <w:jc w:val="center"/>
              <w:rPr>
                <w:sz w:val="20"/>
                <w:szCs w:val="20"/>
              </w:rPr>
            </w:pPr>
            <w:r>
              <w:rPr>
                <w:color w:val="000000"/>
                <w:sz w:val="20"/>
                <w:szCs w:val="20"/>
              </w:rPr>
              <w:t>2.6%</w:t>
            </w:r>
          </w:p>
        </w:tc>
      </w:tr>
      <w:tr w:rsidR="009A59E4" w14:paraId="61746A84" w14:textId="77777777" w:rsidTr="00987E5E">
        <w:trPr>
          <w:trHeight w:val="680"/>
        </w:trPr>
        <w:tc>
          <w:tcPr>
            <w:tcW w:w="3150" w:type="dxa"/>
            <w:shd w:val="clear" w:color="auto" w:fill="F2F2F2" w:themeFill="background1" w:themeFillShade="F2"/>
            <w:vAlign w:val="center"/>
          </w:tcPr>
          <w:p w14:paraId="097FEDDF" w14:textId="77777777" w:rsidR="009A59E4" w:rsidRDefault="009A59E4" w:rsidP="00D82780">
            <w:pPr>
              <w:spacing w:line="360" w:lineRule="auto"/>
              <w:rPr>
                <w:sz w:val="20"/>
                <w:szCs w:val="20"/>
              </w:rPr>
            </w:pPr>
            <w:r>
              <w:rPr>
                <w:sz w:val="20"/>
                <w:szCs w:val="20"/>
              </w:rPr>
              <w:t>Inner Harbor/Federal Hill</w:t>
            </w:r>
          </w:p>
        </w:tc>
        <w:tc>
          <w:tcPr>
            <w:tcW w:w="1711" w:type="dxa"/>
            <w:shd w:val="clear" w:color="auto" w:fill="F2F2F2" w:themeFill="background1" w:themeFillShade="F2"/>
            <w:vAlign w:val="center"/>
          </w:tcPr>
          <w:p w14:paraId="0BD549C6" w14:textId="77777777" w:rsidR="009A59E4" w:rsidRDefault="009A59E4" w:rsidP="00D82780">
            <w:pPr>
              <w:spacing w:line="360" w:lineRule="auto"/>
              <w:jc w:val="center"/>
              <w:rPr>
                <w:sz w:val="20"/>
                <w:szCs w:val="20"/>
              </w:rPr>
            </w:pPr>
            <w:r>
              <w:rPr>
                <w:color w:val="000000"/>
                <w:sz w:val="20"/>
                <w:szCs w:val="20"/>
              </w:rPr>
              <w:t>11.4%</w:t>
            </w:r>
          </w:p>
        </w:tc>
        <w:tc>
          <w:tcPr>
            <w:tcW w:w="1752" w:type="dxa"/>
            <w:shd w:val="clear" w:color="auto" w:fill="F2F2F2" w:themeFill="background1" w:themeFillShade="F2"/>
            <w:vAlign w:val="center"/>
          </w:tcPr>
          <w:p w14:paraId="107BE888" w14:textId="77777777" w:rsidR="009A59E4" w:rsidRDefault="009A59E4" w:rsidP="00D82780">
            <w:pPr>
              <w:spacing w:line="360" w:lineRule="auto"/>
              <w:jc w:val="center"/>
              <w:rPr>
                <w:sz w:val="20"/>
                <w:szCs w:val="20"/>
              </w:rPr>
            </w:pPr>
            <w:r>
              <w:rPr>
                <w:color w:val="000000"/>
                <w:sz w:val="20"/>
                <w:szCs w:val="20"/>
              </w:rPr>
              <w:t>12.5%</w:t>
            </w:r>
          </w:p>
        </w:tc>
        <w:tc>
          <w:tcPr>
            <w:tcW w:w="2027" w:type="dxa"/>
            <w:shd w:val="clear" w:color="auto" w:fill="F2F2F2" w:themeFill="background1" w:themeFillShade="F2"/>
            <w:vAlign w:val="center"/>
          </w:tcPr>
          <w:p w14:paraId="7C945456" w14:textId="77777777" w:rsidR="009A59E4" w:rsidRDefault="009A59E4" w:rsidP="00D82780">
            <w:pPr>
              <w:spacing w:line="360" w:lineRule="auto"/>
              <w:jc w:val="center"/>
              <w:rPr>
                <w:sz w:val="20"/>
                <w:szCs w:val="20"/>
              </w:rPr>
            </w:pPr>
            <w:r>
              <w:rPr>
                <w:color w:val="000000"/>
                <w:sz w:val="20"/>
                <w:szCs w:val="20"/>
              </w:rPr>
              <w:t>1.1%</w:t>
            </w:r>
          </w:p>
        </w:tc>
      </w:tr>
      <w:tr w:rsidR="009A59E4" w14:paraId="6BF428B5" w14:textId="77777777" w:rsidTr="00987E5E">
        <w:trPr>
          <w:trHeight w:val="333"/>
        </w:trPr>
        <w:tc>
          <w:tcPr>
            <w:tcW w:w="3150" w:type="dxa"/>
            <w:vAlign w:val="center"/>
          </w:tcPr>
          <w:p w14:paraId="4A272CC9" w14:textId="77777777" w:rsidR="009A59E4" w:rsidRDefault="009A59E4" w:rsidP="00D82780">
            <w:pPr>
              <w:spacing w:line="360" w:lineRule="auto"/>
              <w:rPr>
                <w:sz w:val="20"/>
                <w:szCs w:val="20"/>
              </w:rPr>
            </w:pPr>
            <w:r>
              <w:rPr>
                <w:sz w:val="20"/>
                <w:szCs w:val="20"/>
              </w:rPr>
              <w:t>Medfield/Hampden/</w:t>
            </w:r>
          </w:p>
        </w:tc>
        <w:tc>
          <w:tcPr>
            <w:tcW w:w="1711" w:type="dxa"/>
            <w:vAlign w:val="center"/>
          </w:tcPr>
          <w:p w14:paraId="5BEDE4E6" w14:textId="77777777" w:rsidR="009A59E4" w:rsidRDefault="009A59E4" w:rsidP="00D82780">
            <w:pPr>
              <w:spacing w:line="360" w:lineRule="auto"/>
              <w:jc w:val="center"/>
              <w:rPr>
                <w:sz w:val="20"/>
                <w:szCs w:val="20"/>
              </w:rPr>
            </w:pPr>
            <w:r>
              <w:rPr>
                <w:color w:val="000000"/>
                <w:sz w:val="20"/>
                <w:szCs w:val="20"/>
              </w:rPr>
              <w:t>17.6%</w:t>
            </w:r>
          </w:p>
        </w:tc>
        <w:tc>
          <w:tcPr>
            <w:tcW w:w="1752" w:type="dxa"/>
            <w:vAlign w:val="center"/>
          </w:tcPr>
          <w:p w14:paraId="50732924" w14:textId="77777777" w:rsidR="009A59E4" w:rsidRDefault="009A59E4" w:rsidP="00D82780">
            <w:pPr>
              <w:spacing w:line="360" w:lineRule="auto"/>
              <w:jc w:val="center"/>
              <w:rPr>
                <w:sz w:val="20"/>
                <w:szCs w:val="20"/>
              </w:rPr>
            </w:pPr>
            <w:r>
              <w:rPr>
                <w:color w:val="000000"/>
                <w:sz w:val="20"/>
                <w:szCs w:val="20"/>
              </w:rPr>
              <w:t>15.9%</w:t>
            </w:r>
          </w:p>
        </w:tc>
        <w:tc>
          <w:tcPr>
            <w:tcW w:w="2027" w:type="dxa"/>
            <w:vAlign w:val="center"/>
          </w:tcPr>
          <w:p w14:paraId="6CFE1EE5" w14:textId="77777777" w:rsidR="009A59E4" w:rsidRDefault="009A59E4" w:rsidP="00D82780">
            <w:pPr>
              <w:spacing w:line="360" w:lineRule="auto"/>
              <w:jc w:val="center"/>
              <w:rPr>
                <w:sz w:val="20"/>
                <w:szCs w:val="20"/>
              </w:rPr>
            </w:pPr>
            <w:r>
              <w:rPr>
                <w:color w:val="000000"/>
                <w:sz w:val="20"/>
                <w:szCs w:val="20"/>
              </w:rPr>
              <w:t>-1.7%</w:t>
            </w:r>
          </w:p>
        </w:tc>
      </w:tr>
      <w:tr w:rsidR="009A59E4" w14:paraId="0E69576C" w14:textId="77777777" w:rsidTr="00987E5E">
        <w:trPr>
          <w:trHeight w:val="333"/>
        </w:trPr>
        <w:tc>
          <w:tcPr>
            <w:tcW w:w="3150" w:type="dxa"/>
            <w:vAlign w:val="center"/>
          </w:tcPr>
          <w:p w14:paraId="10CA88CA" w14:textId="77777777" w:rsidR="009A59E4" w:rsidRDefault="009A59E4" w:rsidP="00D82780">
            <w:pPr>
              <w:spacing w:line="360" w:lineRule="auto"/>
              <w:rPr>
                <w:sz w:val="20"/>
                <w:szCs w:val="20"/>
              </w:rPr>
            </w:pPr>
            <w:r>
              <w:rPr>
                <w:sz w:val="20"/>
                <w:szCs w:val="20"/>
              </w:rPr>
              <w:t>Woodberry/Remington</w:t>
            </w:r>
          </w:p>
        </w:tc>
        <w:tc>
          <w:tcPr>
            <w:tcW w:w="1711" w:type="dxa"/>
            <w:vAlign w:val="center"/>
          </w:tcPr>
          <w:p w14:paraId="44EE698D" w14:textId="77777777" w:rsidR="009A59E4" w:rsidRDefault="009A59E4" w:rsidP="00D82780">
            <w:pPr>
              <w:spacing w:line="360" w:lineRule="auto"/>
              <w:jc w:val="center"/>
              <w:rPr>
                <w:color w:val="000000"/>
                <w:sz w:val="20"/>
                <w:szCs w:val="20"/>
              </w:rPr>
            </w:pPr>
          </w:p>
        </w:tc>
        <w:tc>
          <w:tcPr>
            <w:tcW w:w="1752" w:type="dxa"/>
            <w:vAlign w:val="center"/>
          </w:tcPr>
          <w:p w14:paraId="09541A98" w14:textId="77777777" w:rsidR="009A59E4" w:rsidRDefault="009A59E4" w:rsidP="00D82780">
            <w:pPr>
              <w:spacing w:line="360" w:lineRule="auto"/>
              <w:jc w:val="center"/>
              <w:rPr>
                <w:color w:val="000000"/>
                <w:sz w:val="20"/>
                <w:szCs w:val="20"/>
              </w:rPr>
            </w:pPr>
          </w:p>
        </w:tc>
        <w:tc>
          <w:tcPr>
            <w:tcW w:w="2027" w:type="dxa"/>
            <w:vAlign w:val="center"/>
          </w:tcPr>
          <w:p w14:paraId="7A8D00EC" w14:textId="77777777" w:rsidR="009A59E4" w:rsidRDefault="009A59E4" w:rsidP="00D82780">
            <w:pPr>
              <w:spacing w:line="360" w:lineRule="auto"/>
              <w:jc w:val="center"/>
              <w:rPr>
                <w:color w:val="000000"/>
                <w:sz w:val="20"/>
                <w:szCs w:val="20"/>
              </w:rPr>
            </w:pPr>
          </w:p>
        </w:tc>
      </w:tr>
      <w:tr w:rsidR="009A59E4" w14:paraId="20D04344" w14:textId="77777777" w:rsidTr="00987E5E">
        <w:trPr>
          <w:trHeight w:val="333"/>
        </w:trPr>
        <w:tc>
          <w:tcPr>
            <w:tcW w:w="3150" w:type="dxa"/>
            <w:tcBorders>
              <w:bottom w:val="single" w:sz="4" w:space="0" w:color="000000"/>
            </w:tcBorders>
            <w:shd w:val="clear" w:color="auto" w:fill="F2F2F2" w:themeFill="background1" w:themeFillShade="F2"/>
            <w:vAlign w:val="center"/>
          </w:tcPr>
          <w:p w14:paraId="7A4B7D1C" w14:textId="77777777" w:rsidR="009A59E4" w:rsidRDefault="009A59E4" w:rsidP="00D82780">
            <w:pPr>
              <w:spacing w:line="360" w:lineRule="auto"/>
              <w:rPr>
                <w:sz w:val="20"/>
                <w:szCs w:val="20"/>
              </w:rPr>
            </w:pPr>
            <w:r>
              <w:rPr>
                <w:sz w:val="20"/>
                <w:szCs w:val="20"/>
              </w:rPr>
              <w:t>Mt. Washington/Coldspring</w:t>
            </w:r>
          </w:p>
        </w:tc>
        <w:tc>
          <w:tcPr>
            <w:tcW w:w="1711" w:type="dxa"/>
            <w:tcBorders>
              <w:bottom w:val="single" w:sz="4" w:space="0" w:color="000000"/>
            </w:tcBorders>
            <w:shd w:val="clear" w:color="auto" w:fill="F2F2F2" w:themeFill="background1" w:themeFillShade="F2"/>
            <w:vAlign w:val="center"/>
          </w:tcPr>
          <w:p w14:paraId="3D0B81D3" w14:textId="77777777" w:rsidR="009A59E4" w:rsidRDefault="009A59E4" w:rsidP="00D82780">
            <w:pPr>
              <w:spacing w:line="360" w:lineRule="auto"/>
              <w:jc w:val="center"/>
              <w:rPr>
                <w:color w:val="000000"/>
                <w:sz w:val="20"/>
                <w:szCs w:val="20"/>
              </w:rPr>
            </w:pPr>
            <w:r>
              <w:rPr>
                <w:color w:val="000000"/>
                <w:sz w:val="20"/>
                <w:szCs w:val="20"/>
              </w:rPr>
              <w:t>23%</w:t>
            </w:r>
          </w:p>
        </w:tc>
        <w:tc>
          <w:tcPr>
            <w:tcW w:w="1752" w:type="dxa"/>
            <w:tcBorders>
              <w:bottom w:val="single" w:sz="4" w:space="0" w:color="000000"/>
            </w:tcBorders>
            <w:shd w:val="clear" w:color="auto" w:fill="F2F2F2" w:themeFill="background1" w:themeFillShade="F2"/>
            <w:vAlign w:val="center"/>
          </w:tcPr>
          <w:p w14:paraId="7D804FCB" w14:textId="77777777" w:rsidR="009A59E4" w:rsidRDefault="009A59E4" w:rsidP="00D82780">
            <w:pPr>
              <w:spacing w:line="360" w:lineRule="auto"/>
              <w:jc w:val="center"/>
              <w:rPr>
                <w:color w:val="000000"/>
                <w:sz w:val="20"/>
                <w:szCs w:val="20"/>
              </w:rPr>
            </w:pPr>
            <w:r>
              <w:rPr>
                <w:color w:val="000000"/>
                <w:sz w:val="20"/>
                <w:szCs w:val="20"/>
              </w:rPr>
              <w:t>24.7%</w:t>
            </w:r>
          </w:p>
        </w:tc>
        <w:tc>
          <w:tcPr>
            <w:tcW w:w="2027" w:type="dxa"/>
            <w:tcBorders>
              <w:bottom w:val="single" w:sz="4" w:space="0" w:color="000000"/>
            </w:tcBorders>
            <w:shd w:val="clear" w:color="auto" w:fill="F2F2F2" w:themeFill="background1" w:themeFillShade="F2"/>
            <w:vAlign w:val="center"/>
          </w:tcPr>
          <w:p w14:paraId="3E821E46" w14:textId="77777777" w:rsidR="009A59E4" w:rsidRDefault="009A59E4" w:rsidP="00D82780">
            <w:pPr>
              <w:spacing w:line="360" w:lineRule="auto"/>
              <w:jc w:val="center"/>
              <w:rPr>
                <w:color w:val="000000"/>
                <w:sz w:val="20"/>
                <w:szCs w:val="20"/>
              </w:rPr>
            </w:pPr>
            <w:r>
              <w:rPr>
                <w:color w:val="000000"/>
                <w:sz w:val="20"/>
                <w:szCs w:val="20"/>
              </w:rPr>
              <w:t>1.7%</w:t>
            </w:r>
          </w:p>
        </w:tc>
      </w:tr>
    </w:tbl>
    <w:p w14:paraId="70B14764" w14:textId="77777777" w:rsidR="009A59E4" w:rsidRDefault="009A59E4" w:rsidP="00D82780">
      <w:pPr>
        <w:spacing w:line="360" w:lineRule="auto"/>
      </w:pPr>
    </w:p>
    <w:p w14:paraId="5C0CB04D" w14:textId="77777777" w:rsidR="009A59E4" w:rsidRDefault="009A59E4" w:rsidP="00D82780">
      <w:pPr>
        <w:spacing w:line="360" w:lineRule="auto"/>
      </w:pPr>
      <w:r>
        <w:rPr>
          <w:i/>
        </w:rPr>
        <w:t>Note</w:t>
      </w:r>
      <w:r>
        <w:t>. From United States Census</w:t>
      </w:r>
    </w:p>
    <w:p w14:paraId="56F761AA" w14:textId="77777777" w:rsidR="00E0206A" w:rsidRDefault="009A59E4" w:rsidP="002C5232">
      <w:pPr>
        <w:pStyle w:val="BodyText"/>
      </w:pPr>
      <w:r w:rsidRPr="002C5232">
        <w:t xml:space="preserve">However, the anecdotal evidence for young couples moving out of the city when they decide to have children (or shortly thereafter) is not supported by Census data. The closest measurement available is the percentage of households with children under the age of </w:t>
      </w:r>
      <w:r w:rsidR="00361BA3">
        <w:t>5 and under the age of 18</w:t>
      </w:r>
      <w:r w:rsidRPr="002C5232">
        <w:t xml:space="preserve">. As seen in Table 3, these households </w:t>
      </w:r>
      <w:r w:rsidR="00361BA3">
        <w:t xml:space="preserve">with children under the age of 18 </w:t>
      </w:r>
      <w:r w:rsidRPr="002C5232">
        <w:t xml:space="preserve">reduced between 2010 and 2018 for Baltimore City. Interestingly though, in the neighborhoods of Canton, the Inner Harbor/Federal Hill, and Mt. Washington/Coldspring the percentage of households with children has actually increased slightly. </w:t>
      </w:r>
      <w:r w:rsidR="00361BA3">
        <w:t xml:space="preserve">Similar patterns can be seen when viewing the number of households with children under the age of 5, where the percentage in Canton and Mt. Washington </w:t>
      </w:r>
      <w:r w:rsidR="00361BA3">
        <w:lastRenderedPageBreak/>
        <w:t>went up slightly. Canton increased from 4.1% to 5.6% and Mt. Washington increased from 6.3% to 9%. Federal Hill and Hampden remained relatively flat.</w:t>
      </w:r>
    </w:p>
    <w:p w14:paraId="6DD4663E" w14:textId="2BF487FB" w:rsidR="009A59E4" w:rsidRPr="002C5232" w:rsidRDefault="00E0206A" w:rsidP="002C5232">
      <w:pPr>
        <w:pStyle w:val="BodyText"/>
      </w:pPr>
      <w:r>
        <w:t xml:space="preserve">According to greatschools.org, there is also a very dramatic difference in the school ratings in the neighborhoods cited, versus many other Baltimore City neighborhoods. For example, </w:t>
      </w:r>
      <w:r w:rsidRPr="00E0206A">
        <w:t>Hampstead Hill Academy</w:t>
      </w:r>
      <w:r>
        <w:t xml:space="preserve">, located in Canton, is rated a 7 out of 10, whereas most surrounding Elementary schools are rated between 1 and 4 out of 10. A similar pattern can be seen in Federal Hill, with </w:t>
      </w:r>
      <w:r w:rsidRPr="00E0206A">
        <w:t>Thomas Johnson Elementary School</w:t>
      </w:r>
      <w:r>
        <w:t xml:space="preserve"> being rated a 7 out of 10. </w:t>
      </w:r>
      <w:r w:rsidRPr="00E0206A">
        <w:t>Summit Park Elementary School</w:t>
      </w:r>
      <w:r>
        <w:t xml:space="preserve"> is rated an 8 out of 10.</w:t>
      </w:r>
      <w:r w:rsidR="003B2C47">
        <w:t xml:space="preserve"> Out of 128 Elementary Schools in Baltimore City. Only 14 scored above a 4 out of 10. Most of these schools are situated in the wealthier and mostly white neighborhoods in Baltimore City (</w:t>
      </w:r>
      <w:r w:rsidR="003B2C47" w:rsidRPr="003B2C47">
        <w:t>GreatSchools</w:t>
      </w:r>
      <w:r w:rsidR="003B2C47">
        <w:t xml:space="preserve">, </w:t>
      </w:r>
      <w:r w:rsidR="003B2C47" w:rsidRPr="003B2C47">
        <w:t>2020</w:t>
      </w:r>
      <w:r w:rsidR="003B2C47">
        <w:t>.)</w:t>
      </w:r>
    </w:p>
    <w:p w14:paraId="0863446D" w14:textId="4877949A" w:rsidR="009A59E4" w:rsidRDefault="009A59E4" w:rsidP="002C5232">
      <w:pPr>
        <w:pStyle w:val="BodyText"/>
      </w:pPr>
      <w:r>
        <w:t xml:space="preserve">This could imply that these neighborhoods are becoming increasingly </w:t>
      </w:r>
      <w:r w:rsidR="009F67B4">
        <w:t>family friendly</w:t>
      </w:r>
      <w:r>
        <w:t>. However, when compared to the overall drop in total number of households, it is also possible that the percentage of households with children has gone up marginally because many of the households that no longer exist, did not house children under the age of 18, or that families who already had children moved into the neighborhoods. Unfortunately, granular housing turnover statistics are not available. It is important to note that these Census figures are estimates and comparisons are being made for reference only as they are based on separate sample sets.</w:t>
      </w:r>
    </w:p>
    <w:p w14:paraId="6344AC4A" w14:textId="77777777" w:rsidR="009A59E4" w:rsidRPr="002C5232" w:rsidRDefault="009A59E4" w:rsidP="002C5232">
      <w:pPr>
        <w:pStyle w:val="BodyText"/>
      </w:pPr>
      <w:r w:rsidRPr="002C5232">
        <w:t>Overall, there is a clear year-over-year reduction in population in each of the four neighborhoods, which is consistent with the patterns that can be seen across Baltimore City. In an effort to curb the crime epidemic in Baltimore City, residents, local government, police, and private groups have used surveillance cameras as a means to deter crime and identify criminals when crimes do occur.</w:t>
      </w:r>
    </w:p>
    <w:p w14:paraId="5C92708B" w14:textId="77777777" w:rsidR="009A59E4" w:rsidRPr="00524C68" w:rsidRDefault="009A59E4" w:rsidP="00D82780">
      <w:pPr>
        <w:pStyle w:val="APALevel1"/>
        <w:tabs>
          <w:tab w:val="clear" w:pos="8640"/>
        </w:tabs>
      </w:pPr>
      <w:bookmarkStart w:id="26" w:name="_Toc42955259"/>
      <w:bookmarkStart w:id="27" w:name="_Toc43147376"/>
      <w:r w:rsidRPr="00524C68">
        <w:t>Public Surveillance</w:t>
      </w:r>
      <w:bookmarkEnd w:id="26"/>
      <w:bookmarkEnd w:id="27"/>
    </w:p>
    <w:p w14:paraId="78F46048" w14:textId="77777777" w:rsidR="009A59E4" w:rsidRDefault="009A59E4" w:rsidP="00D82780">
      <w:pPr>
        <w:pStyle w:val="APALevel2"/>
        <w:tabs>
          <w:tab w:val="clear" w:pos="8640"/>
        </w:tabs>
      </w:pPr>
      <w:bookmarkStart w:id="28" w:name="_Toc42955260"/>
      <w:bookmarkStart w:id="29" w:name="_Toc43147377"/>
      <w:r>
        <w:t>Effectiveness of Public Surveillance and CCTV</w:t>
      </w:r>
      <w:bookmarkEnd w:id="28"/>
      <w:bookmarkEnd w:id="29"/>
    </w:p>
    <w:p w14:paraId="521E978D" w14:textId="77777777" w:rsidR="009A59E4" w:rsidRDefault="009A59E4" w:rsidP="002C5232">
      <w:pPr>
        <w:pStyle w:val="BodyText"/>
      </w:pPr>
      <w:r>
        <w:t xml:space="preserve">Closed Circuit Television (CCTV) is not new technology. It has been used since the 1940s. However, VCR recording in the 1970s and multiplexing (combining the video </w:t>
      </w:r>
      <w:r>
        <w:lastRenderedPageBreak/>
        <w:t>feeds from multiple cameras into one frame) in the 1990s made this technology more popular for business owners, security firms, and police departments.</w:t>
      </w:r>
    </w:p>
    <w:p w14:paraId="7AA8DD8D" w14:textId="77777777" w:rsidR="009A59E4" w:rsidRDefault="009A59E4" w:rsidP="002C5232">
      <w:pPr>
        <w:pStyle w:val="BodyText"/>
      </w:pPr>
      <w:r>
        <w:t>Police departments in particular have tried to adopt public surveillance as part of a larger strategy to combat crime, though CCTV was originally intended to surveil private places. Unfortunately, CCTV has had mixed results in terms of its effectiveness in reducing crime. Studies have demonstrated effectiveness in the reduction of property crime, specifically car theft. However, other studies have shown limited, if any support for the effectiveness of CCTV in reducing property or violent crime. For example, a large-scale study performed in Cincinnati, Ohio, found minimal evidence overall that crime was reduced as a result of CCTV; however, in residential areas there was reduction in certain types of crime, specifically during nighttime and weekend hours. In downtown areas, greater effects were experienced during daytime hours. It was also found that the size of the reduction was related to the base rate of crime that existed in that area prior to the study. Unfortunately, if an area already had higher rates of assault, robbery, and burglary, the presence of CCTV cameras made less difference than it did in areas with a lower base rate of crime (Lim &amp; Wilcox, 2017).</w:t>
      </w:r>
    </w:p>
    <w:p w14:paraId="3B48688D" w14:textId="77777777" w:rsidR="009A59E4" w:rsidRDefault="009A59E4" w:rsidP="002C5232">
      <w:pPr>
        <w:pStyle w:val="BodyText"/>
      </w:pPr>
      <w:r>
        <w:t>It has also been argued that there are more effective ways to reduce crime either in place of or in addition to CCTV. For example, increased street lighting has been proven to be more effective and more cost effective in reducing crime in certain situations, since lights encourage increased street usage, which in turn increases the number of individuals who can potentially intervene to prevent crime (Welsh, Farrington, Taheri, 2020) (Cohen &amp; Felson 1979).</w:t>
      </w:r>
    </w:p>
    <w:p w14:paraId="63DFCCA7" w14:textId="77777777" w:rsidR="009A59E4" w:rsidRDefault="009A59E4" w:rsidP="00D82780">
      <w:pPr>
        <w:pStyle w:val="APALevel2"/>
        <w:tabs>
          <w:tab w:val="clear" w:pos="8640"/>
        </w:tabs>
      </w:pPr>
      <w:bookmarkStart w:id="30" w:name="_Toc42955261"/>
      <w:bookmarkStart w:id="31" w:name="_Toc43147378"/>
      <w:r>
        <w:t>Baltimore City “CitiWatch” Program</w:t>
      </w:r>
      <w:bookmarkEnd w:id="30"/>
      <w:bookmarkEnd w:id="31"/>
    </w:p>
    <w:p w14:paraId="1BBAFDEF" w14:textId="245245B5" w:rsidR="009A59E4" w:rsidRDefault="009A59E4" w:rsidP="002C5232">
      <w:pPr>
        <w:pStyle w:val="BodyText"/>
      </w:pPr>
      <w:r w:rsidRPr="002C5232">
        <w:t xml:space="preserve">Inspired by a trip to London in 2004, the Mayor of Baltimore City, Martin O'Malley, began a pilot program to use surveillance cameras to combat violent crime in Baltimore City with technology. The program was referred to as CitiWatch. It began with five cameras and quickly expanded to over 500 cameras that were being monitored 24 hours per day at a facility known as CitiWatch. The majority of cameras were positioned within a 50-block radius in Baltimore’s downtown business district where the majority of </w:t>
      </w:r>
      <w:r w:rsidRPr="002C5232">
        <w:lastRenderedPageBreak/>
        <w:t xml:space="preserve">crimes (65%) were larceny. The program later expanded into high-crime neighborhoods but to a lesser degree (La </w:t>
      </w:r>
      <w:proofErr w:type="spellStart"/>
      <w:r w:rsidRPr="002C5232">
        <w:t>Vigne</w:t>
      </w:r>
      <w:proofErr w:type="spellEnd"/>
      <w:r w:rsidRPr="002C5232">
        <w:t>, 2011).</w:t>
      </w:r>
    </w:p>
    <w:p w14:paraId="22033398" w14:textId="64C77E7E" w:rsidR="005D2815" w:rsidRDefault="005D2815" w:rsidP="00A07F8D">
      <w:pPr>
        <w:pStyle w:val="TableTitle"/>
      </w:pPr>
      <w:bookmarkStart w:id="32" w:name="_Toc44310982"/>
      <w:r>
        <w:t xml:space="preserve">Table </w:t>
      </w:r>
      <w:r w:rsidR="00A07F8D">
        <w:t>4</w:t>
      </w:r>
      <w:r>
        <w:br/>
        <w:t>Significant Changes in Crime, Downtown Baltimore</w:t>
      </w:r>
      <w:bookmarkEnd w:id="32"/>
    </w:p>
    <w:tbl>
      <w:tblPr>
        <w:tblW w:w="8640" w:type="dxa"/>
        <w:tblLayout w:type="fixed"/>
        <w:tblLook w:val="0000" w:firstRow="0" w:lastRow="0" w:firstColumn="0" w:lastColumn="0" w:noHBand="0" w:noVBand="0"/>
      </w:tblPr>
      <w:tblGrid>
        <w:gridCol w:w="1998"/>
        <w:gridCol w:w="1620"/>
        <w:gridCol w:w="1620"/>
        <w:gridCol w:w="1774"/>
        <w:gridCol w:w="1628"/>
      </w:tblGrid>
      <w:tr w:rsidR="005D2815" w14:paraId="3E7FA183" w14:textId="77777777" w:rsidTr="005D2815">
        <w:trPr>
          <w:trHeight w:val="593"/>
        </w:trPr>
        <w:tc>
          <w:tcPr>
            <w:tcW w:w="1998" w:type="dxa"/>
            <w:tcBorders>
              <w:top w:val="single" w:sz="4" w:space="0" w:color="000000"/>
              <w:bottom w:val="single" w:sz="4" w:space="0" w:color="000000"/>
            </w:tcBorders>
            <w:vAlign w:val="center"/>
          </w:tcPr>
          <w:p w14:paraId="6FDF151A" w14:textId="0EE870F4" w:rsidR="005D2815" w:rsidRDefault="005D2815" w:rsidP="005D2815">
            <w:pPr>
              <w:spacing w:line="360" w:lineRule="auto"/>
              <w:jc w:val="center"/>
              <w:rPr>
                <w:sz w:val="20"/>
                <w:szCs w:val="20"/>
              </w:rPr>
            </w:pPr>
            <w:r>
              <w:rPr>
                <w:sz w:val="20"/>
                <w:szCs w:val="20"/>
              </w:rPr>
              <w:t>Crime</w:t>
            </w:r>
          </w:p>
        </w:tc>
        <w:tc>
          <w:tcPr>
            <w:tcW w:w="1620" w:type="dxa"/>
            <w:tcBorders>
              <w:top w:val="single" w:sz="4" w:space="0" w:color="000000"/>
              <w:bottom w:val="single" w:sz="4" w:space="0" w:color="000000"/>
            </w:tcBorders>
            <w:vAlign w:val="center"/>
          </w:tcPr>
          <w:p w14:paraId="1C15E9D1" w14:textId="77777777" w:rsidR="005D2815" w:rsidRDefault="005D2815" w:rsidP="005D2815">
            <w:pPr>
              <w:spacing w:line="360" w:lineRule="auto"/>
              <w:jc w:val="center"/>
              <w:rPr>
                <w:sz w:val="20"/>
                <w:szCs w:val="20"/>
              </w:rPr>
            </w:pPr>
          </w:p>
          <w:p w14:paraId="22AAE59D" w14:textId="78EC4B69" w:rsidR="005D2815" w:rsidRDefault="005D2815" w:rsidP="005D2815">
            <w:pPr>
              <w:spacing w:line="360" w:lineRule="auto"/>
              <w:jc w:val="center"/>
              <w:rPr>
                <w:sz w:val="20"/>
                <w:szCs w:val="20"/>
              </w:rPr>
            </w:pPr>
            <w:r>
              <w:rPr>
                <w:sz w:val="20"/>
                <w:szCs w:val="20"/>
              </w:rPr>
              <w:t>Time for Installation</w:t>
            </w:r>
          </w:p>
          <w:p w14:paraId="11377508" w14:textId="77777777" w:rsidR="005D2815" w:rsidRDefault="005D2815" w:rsidP="005D2815">
            <w:pPr>
              <w:spacing w:line="360" w:lineRule="auto"/>
              <w:jc w:val="center"/>
              <w:rPr>
                <w:sz w:val="20"/>
                <w:szCs w:val="20"/>
              </w:rPr>
            </w:pPr>
          </w:p>
        </w:tc>
        <w:tc>
          <w:tcPr>
            <w:tcW w:w="1620" w:type="dxa"/>
            <w:tcBorders>
              <w:top w:val="single" w:sz="4" w:space="0" w:color="000000"/>
              <w:bottom w:val="single" w:sz="4" w:space="0" w:color="000000"/>
            </w:tcBorders>
            <w:vAlign w:val="center"/>
          </w:tcPr>
          <w:p w14:paraId="179161D7" w14:textId="4348A9A2" w:rsidR="005D2815" w:rsidRDefault="005D2815" w:rsidP="005D2815">
            <w:pPr>
              <w:spacing w:line="360" w:lineRule="auto"/>
              <w:jc w:val="center"/>
              <w:rPr>
                <w:sz w:val="20"/>
                <w:szCs w:val="20"/>
              </w:rPr>
            </w:pPr>
            <w:r>
              <w:rPr>
                <w:sz w:val="20"/>
                <w:szCs w:val="20"/>
              </w:rPr>
              <w:t>Pre-Shift Mean</w:t>
            </w:r>
          </w:p>
        </w:tc>
        <w:tc>
          <w:tcPr>
            <w:tcW w:w="1774" w:type="dxa"/>
            <w:tcBorders>
              <w:top w:val="single" w:sz="4" w:space="0" w:color="000000"/>
              <w:bottom w:val="single" w:sz="4" w:space="0" w:color="000000"/>
            </w:tcBorders>
            <w:vAlign w:val="center"/>
          </w:tcPr>
          <w:p w14:paraId="3F6335D8" w14:textId="649169B4" w:rsidR="005D2815" w:rsidRDefault="005D2815" w:rsidP="005D2815">
            <w:pPr>
              <w:spacing w:line="360" w:lineRule="auto"/>
              <w:jc w:val="center"/>
              <w:rPr>
                <w:sz w:val="20"/>
                <w:szCs w:val="20"/>
              </w:rPr>
            </w:pPr>
            <w:r>
              <w:rPr>
                <w:sz w:val="20"/>
                <w:szCs w:val="20"/>
              </w:rPr>
              <w:t>Post-Shift Mean</w:t>
            </w:r>
          </w:p>
        </w:tc>
        <w:tc>
          <w:tcPr>
            <w:tcW w:w="1628" w:type="dxa"/>
            <w:tcBorders>
              <w:top w:val="single" w:sz="4" w:space="0" w:color="000000"/>
              <w:bottom w:val="single" w:sz="4" w:space="0" w:color="000000"/>
            </w:tcBorders>
            <w:vAlign w:val="center"/>
          </w:tcPr>
          <w:p w14:paraId="5C1576E9" w14:textId="0B9BF400" w:rsidR="005D2815" w:rsidRDefault="005D2815" w:rsidP="005D2815">
            <w:pPr>
              <w:spacing w:line="360" w:lineRule="auto"/>
              <w:jc w:val="center"/>
              <w:rPr>
                <w:sz w:val="20"/>
                <w:szCs w:val="20"/>
              </w:rPr>
            </w:pPr>
            <w:r>
              <w:rPr>
                <w:sz w:val="20"/>
                <w:szCs w:val="20"/>
              </w:rPr>
              <w:t>% Change</w:t>
            </w:r>
          </w:p>
        </w:tc>
      </w:tr>
      <w:tr w:rsidR="005D2815" w14:paraId="74ACE458" w14:textId="77777777" w:rsidTr="005D2815">
        <w:tc>
          <w:tcPr>
            <w:tcW w:w="1998" w:type="dxa"/>
            <w:tcBorders>
              <w:top w:val="single" w:sz="4" w:space="0" w:color="000000"/>
            </w:tcBorders>
            <w:shd w:val="clear" w:color="auto" w:fill="F2F2F2" w:themeFill="background1" w:themeFillShade="F2"/>
            <w:vAlign w:val="center"/>
          </w:tcPr>
          <w:p w14:paraId="4163E266" w14:textId="37FCDC1D" w:rsidR="005D2815" w:rsidRDefault="005D2815" w:rsidP="007D5C7A">
            <w:pPr>
              <w:spacing w:line="360" w:lineRule="auto"/>
              <w:rPr>
                <w:sz w:val="20"/>
                <w:szCs w:val="20"/>
              </w:rPr>
            </w:pPr>
            <w:r>
              <w:rPr>
                <w:sz w:val="20"/>
                <w:szCs w:val="20"/>
              </w:rPr>
              <w:t>Larceny Inside</w:t>
            </w:r>
          </w:p>
        </w:tc>
        <w:tc>
          <w:tcPr>
            <w:tcW w:w="1620" w:type="dxa"/>
            <w:tcBorders>
              <w:top w:val="single" w:sz="4" w:space="0" w:color="000000"/>
            </w:tcBorders>
            <w:shd w:val="clear" w:color="auto" w:fill="F2F2F2" w:themeFill="background1" w:themeFillShade="F2"/>
            <w:vAlign w:val="center"/>
          </w:tcPr>
          <w:p w14:paraId="2FF14BA8" w14:textId="7EE7C1B3" w:rsidR="005D2815" w:rsidRDefault="005D2815" w:rsidP="007D5C7A">
            <w:pPr>
              <w:spacing w:line="360" w:lineRule="auto"/>
              <w:jc w:val="center"/>
              <w:rPr>
                <w:sz w:val="20"/>
                <w:szCs w:val="20"/>
              </w:rPr>
            </w:pPr>
            <w:r>
              <w:rPr>
                <w:color w:val="000000"/>
                <w:sz w:val="20"/>
                <w:szCs w:val="20"/>
              </w:rPr>
              <w:t>3 months</w:t>
            </w:r>
          </w:p>
        </w:tc>
        <w:tc>
          <w:tcPr>
            <w:tcW w:w="1620" w:type="dxa"/>
            <w:tcBorders>
              <w:top w:val="single" w:sz="4" w:space="0" w:color="000000"/>
            </w:tcBorders>
            <w:shd w:val="clear" w:color="auto" w:fill="F2F2F2" w:themeFill="background1" w:themeFillShade="F2"/>
            <w:vAlign w:val="center"/>
          </w:tcPr>
          <w:p w14:paraId="56F03563" w14:textId="12976187" w:rsidR="005D2815" w:rsidRDefault="005D2815" w:rsidP="007D5C7A">
            <w:pPr>
              <w:spacing w:line="360" w:lineRule="auto"/>
              <w:jc w:val="center"/>
              <w:rPr>
                <w:sz w:val="20"/>
                <w:szCs w:val="20"/>
              </w:rPr>
            </w:pPr>
            <w:r>
              <w:rPr>
                <w:color w:val="000000"/>
                <w:sz w:val="20"/>
                <w:szCs w:val="20"/>
              </w:rPr>
              <w:t>36.79</w:t>
            </w:r>
          </w:p>
        </w:tc>
        <w:tc>
          <w:tcPr>
            <w:tcW w:w="1774" w:type="dxa"/>
            <w:tcBorders>
              <w:top w:val="single" w:sz="4" w:space="0" w:color="000000"/>
            </w:tcBorders>
            <w:shd w:val="clear" w:color="auto" w:fill="F2F2F2" w:themeFill="background1" w:themeFillShade="F2"/>
            <w:vAlign w:val="center"/>
          </w:tcPr>
          <w:p w14:paraId="583CEA22" w14:textId="01027BA5" w:rsidR="005D2815" w:rsidRDefault="005D2815" w:rsidP="007D5C7A">
            <w:pPr>
              <w:spacing w:line="360" w:lineRule="auto"/>
              <w:jc w:val="center"/>
              <w:rPr>
                <w:sz w:val="20"/>
                <w:szCs w:val="20"/>
              </w:rPr>
            </w:pPr>
            <w:r>
              <w:rPr>
                <w:color w:val="000000"/>
                <w:sz w:val="20"/>
                <w:szCs w:val="20"/>
              </w:rPr>
              <w:t>25.03</w:t>
            </w:r>
          </w:p>
        </w:tc>
        <w:tc>
          <w:tcPr>
            <w:tcW w:w="1628" w:type="dxa"/>
            <w:tcBorders>
              <w:top w:val="single" w:sz="4" w:space="0" w:color="000000"/>
            </w:tcBorders>
            <w:shd w:val="clear" w:color="auto" w:fill="F2F2F2" w:themeFill="background1" w:themeFillShade="F2"/>
            <w:vAlign w:val="center"/>
          </w:tcPr>
          <w:p w14:paraId="33EF0C05" w14:textId="4D335518" w:rsidR="005D2815" w:rsidRDefault="005D2815" w:rsidP="007D5C7A">
            <w:pPr>
              <w:spacing w:line="360" w:lineRule="auto"/>
              <w:jc w:val="center"/>
              <w:rPr>
                <w:sz w:val="20"/>
                <w:szCs w:val="20"/>
              </w:rPr>
            </w:pPr>
            <w:r>
              <w:rPr>
                <w:color w:val="000000"/>
                <w:sz w:val="20"/>
                <w:szCs w:val="20"/>
              </w:rPr>
              <w:t>-31.97%</w:t>
            </w:r>
          </w:p>
        </w:tc>
      </w:tr>
      <w:tr w:rsidR="005D2815" w14:paraId="0F7EF958" w14:textId="77777777" w:rsidTr="005D2815">
        <w:tc>
          <w:tcPr>
            <w:tcW w:w="1998" w:type="dxa"/>
            <w:vAlign w:val="center"/>
          </w:tcPr>
          <w:p w14:paraId="27C0FD94" w14:textId="5661CC0D" w:rsidR="005D2815" w:rsidRDefault="005D2815" w:rsidP="007D5C7A">
            <w:pPr>
              <w:spacing w:line="360" w:lineRule="auto"/>
              <w:rPr>
                <w:sz w:val="20"/>
                <w:szCs w:val="20"/>
              </w:rPr>
            </w:pPr>
            <w:r>
              <w:rPr>
                <w:sz w:val="20"/>
                <w:szCs w:val="20"/>
              </w:rPr>
              <w:t>Larceny Outside</w:t>
            </w:r>
          </w:p>
        </w:tc>
        <w:tc>
          <w:tcPr>
            <w:tcW w:w="1620" w:type="dxa"/>
            <w:vAlign w:val="center"/>
          </w:tcPr>
          <w:p w14:paraId="31CCE91D" w14:textId="48D3F682" w:rsidR="005D2815" w:rsidRDefault="005D2815" w:rsidP="007D5C7A">
            <w:pPr>
              <w:spacing w:line="360" w:lineRule="auto"/>
              <w:jc w:val="center"/>
              <w:rPr>
                <w:sz w:val="20"/>
                <w:szCs w:val="20"/>
              </w:rPr>
            </w:pPr>
            <w:r>
              <w:rPr>
                <w:color w:val="000000"/>
                <w:sz w:val="20"/>
                <w:szCs w:val="20"/>
              </w:rPr>
              <w:t>11 months</w:t>
            </w:r>
          </w:p>
        </w:tc>
        <w:tc>
          <w:tcPr>
            <w:tcW w:w="1620" w:type="dxa"/>
            <w:vAlign w:val="center"/>
          </w:tcPr>
          <w:p w14:paraId="1D17C8EA" w14:textId="3CB5712E" w:rsidR="005D2815" w:rsidRDefault="005D2815" w:rsidP="007D5C7A">
            <w:pPr>
              <w:spacing w:line="360" w:lineRule="auto"/>
              <w:jc w:val="center"/>
              <w:rPr>
                <w:sz w:val="20"/>
                <w:szCs w:val="20"/>
              </w:rPr>
            </w:pPr>
            <w:r>
              <w:rPr>
                <w:color w:val="000000"/>
                <w:sz w:val="20"/>
                <w:szCs w:val="20"/>
              </w:rPr>
              <w:t>41.47</w:t>
            </w:r>
          </w:p>
        </w:tc>
        <w:tc>
          <w:tcPr>
            <w:tcW w:w="1774" w:type="dxa"/>
            <w:vAlign w:val="center"/>
          </w:tcPr>
          <w:p w14:paraId="34838882" w14:textId="5B753DA2" w:rsidR="005D2815" w:rsidRDefault="005D2815" w:rsidP="007D5C7A">
            <w:pPr>
              <w:spacing w:line="360" w:lineRule="auto"/>
              <w:jc w:val="center"/>
              <w:rPr>
                <w:sz w:val="20"/>
                <w:szCs w:val="20"/>
              </w:rPr>
            </w:pPr>
            <w:r>
              <w:rPr>
                <w:color w:val="000000"/>
                <w:sz w:val="20"/>
                <w:szCs w:val="20"/>
              </w:rPr>
              <w:t>27.13</w:t>
            </w:r>
          </w:p>
        </w:tc>
        <w:tc>
          <w:tcPr>
            <w:tcW w:w="1628" w:type="dxa"/>
            <w:vAlign w:val="center"/>
          </w:tcPr>
          <w:p w14:paraId="3518B25A" w14:textId="7B67E39E" w:rsidR="005D2815" w:rsidRDefault="005D2815" w:rsidP="007D5C7A">
            <w:pPr>
              <w:spacing w:line="360" w:lineRule="auto"/>
              <w:jc w:val="center"/>
              <w:rPr>
                <w:sz w:val="20"/>
                <w:szCs w:val="20"/>
              </w:rPr>
            </w:pPr>
            <w:r>
              <w:rPr>
                <w:color w:val="000000"/>
                <w:sz w:val="20"/>
                <w:szCs w:val="20"/>
              </w:rPr>
              <w:t>-34.58%</w:t>
            </w:r>
          </w:p>
        </w:tc>
      </w:tr>
      <w:tr w:rsidR="005D2815" w14:paraId="2B1136AB" w14:textId="77777777" w:rsidTr="005D2815">
        <w:tc>
          <w:tcPr>
            <w:tcW w:w="1998" w:type="dxa"/>
            <w:shd w:val="clear" w:color="auto" w:fill="F2F2F2" w:themeFill="background1" w:themeFillShade="F2"/>
            <w:vAlign w:val="center"/>
          </w:tcPr>
          <w:p w14:paraId="153065DC" w14:textId="01BAD599" w:rsidR="005D2815" w:rsidRDefault="005D2815" w:rsidP="007D5C7A">
            <w:pPr>
              <w:spacing w:line="360" w:lineRule="auto"/>
              <w:rPr>
                <w:sz w:val="20"/>
                <w:szCs w:val="20"/>
              </w:rPr>
            </w:pPr>
            <w:r>
              <w:rPr>
                <w:sz w:val="20"/>
                <w:szCs w:val="20"/>
              </w:rPr>
              <w:t>Violent</w:t>
            </w:r>
          </w:p>
        </w:tc>
        <w:tc>
          <w:tcPr>
            <w:tcW w:w="1620" w:type="dxa"/>
            <w:shd w:val="clear" w:color="auto" w:fill="F2F2F2" w:themeFill="background1" w:themeFillShade="F2"/>
            <w:vAlign w:val="center"/>
          </w:tcPr>
          <w:p w14:paraId="7CC067EF" w14:textId="3B2F8193" w:rsidR="005D2815" w:rsidRDefault="005D2815" w:rsidP="007D5C7A">
            <w:pPr>
              <w:spacing w:line="360" w:lineRule="auto"/>
              <w:jc w:val="center"/>
              <w:rPr>
                <w:sz w:val="20"/>
                <w:szCs w:val="20"/>
              </w:rPr>
            </w:pPr>
            <w:r>
              <w:rPr>
                <w:color w:val="000000"/>
                <w:sz w:val="20"/>
                <w:szCs w:val="20"/>
              </w:rPr>
              <w:t>6 months</w:t>
            </w:r>
          </w:p>
        </w:tc>
        <w:tc>
          <w:tcPr>
            <w:tcW w:w="1620" w:type="dxa"/>
            <w:shd w:val="clear" w:color="auto" w:fill="F2F2F2" w:themeFill="background1" w:themeFillShade="F2"/>
            <w:vAlign w:val="center"/>
          </w:tcPr>
          <w:p w14:paraId="7C6032CF" w14:textId="5813F379" w:rsidR="005D2815" w:rsidRDefault="005D2815" w:rsidP="007D5C7A">
            <w:pPr>
              <w:spacing w:line="360" w:lineRule="auto"/>
              <w:jc w:val="center"/>
              <w:rPr>
                <w:sz w:val="20"/>
                <w:szCs w:val="20"/>
              </w:rPr>
            </w:pPr>
            <w:r>
              <w:rPr>
                <w:color w:val="000000"/>
                <w:sz w:val="20"/>
                <w:szCs w:val="20"/>
              </w:rPr>
              <w:t>21.17</w:t>
            </w:r>
          </w:p>
        </w:tc>
        <w:tc>
          <w:tcPr>
            <w:tcW w:w="1774" w:type="dxa"/>
            <w:shd w:val="clear" w:color="auto" w:fill="F2F2F2" w:themeFill="background1" w:themeFillShade="F2"/>
            <w:vAlign w:val="center"/>
          </w:tcPr>
          <w:p w14:paraId="118A1A20" w14:textId="6548C11F" w:rsidR="005D2815" w:rsidRDefault="005D2815" w:rsidP="007D5C7A">
            <w:pPr>
              <w:spacing w:line="360" w:lineRule="auto"/>
              <w:jc w:val="center"/>
              <w:rPr>
                <w:sz w:val="20"/>
                <w:szCs w:val="20"/>
              </w:rPr>
            </w:pPr>
            <w:r>
              <w:rPr>
                <w:color w:val="000000"/>
                <w:sz w:val="20"/>
                <w:szCs w:val="20"/>
              </w:rPr>
              <w:t>16.36</w:t>
            </w:r>
          </w:p>
        </w:tc>
        <w:tc>
          <w:tcPr>
            <w:tcW w:w="1628" w:type="dxa"/>
            <w:shd w:val="clear" w:color="auto" w:fill="F2F2F2" w:themeFill="background1" w:themeFillShade="F2"/>
            <w:vAlign w:val="center"/>
          </w:tcPr>
          <w:p w14:paraId="7A18F8E4" w14:textId="63BD83AB" w:rsidR="005D2815" w:rsidRDefault="005D2815" w:rsidP="007D5C7A">
            <w:pPr>
              <w:spacing w:line="360" w:lineRule="auto"/>
              <w:jc w:val="center"/>
              <w:rPr>
                <w:sz w:val="20"/>
                <w:szCs w:val="20"/>
              </w:rPr>
            </w:pPr>
            <w:r>
              <w:rPr>
                <w:color w:val="000000"/>
                <w:sz w:val="20"/>
                <w:szCs w:val="20"/>
              </w:rPr>
              <w:t>-22.72%</w:t>
            </w:r>
          </w:p>
        </w:tc>
      </w:tr>
      <w:tr w:rsidR="005D2815" w14:paraId="44D42A3F" w14:textId="77777777" w:rsidTr="005D2815">
        <w:tc>
          <w:tcPr>
            <w:tcW w:w="1998" w:type="dxa"/>
            <w:vAlign w:val="center"/>
          </w:tcPr>
          <w:p w14:paraId="4E6B1111" w14:textId="2AB368A1" w:rsidR="005D2815" w:rsidRPr="005D2815" w:rsidRDefault="005D2815" w:rsidP="007D5C7A">
            <w:pPr>
              <w:spacing w:line="360" w:lineRule="auto"/>
              <w:rPr>
                <w:b/>
                <w:bCs/>
                <w:sz w:val="20"/>
                <w:szCs w:val="20"/>
              </w:rPr>
            </w:pPr>
            <w:r w:rsidRPr="005D2815">
              <w:rPr>
                <w:b/>
                <w:bCs/>
                <w:sz w:val="20"/>
                <w:szCs w:val="20"/>
              </w:rPr>
              <w:t>Total</w:t>
            </w:r>
          </w:p>
        </w:tc>
        <w:tc>
          <w:tcPr>
            <w:tcW w:w="1620" w:type="dxa"/>
            <w:vAlign w:val="center"/>
          </w:tcPr>
          <w:p w14:paraId="7C7A95EF" w14:textId="152BD22D" w:rsidR="005D2815" w:rsidRPr="005D2815" w:rsidRDefault="005D2815" w:rsidP="007D5C7A">
            <w:pPr>
              <w:spacing w:line="360" w:lineRule="auto"/>
              <w:jc w:val="center"/>
              <w:rPr>
                <w:b/>
                <w:bCs/>
                <w:sz w:val="20"/>
                <w:szCs w:val="20"/>
              </w:rPr>
            </w:pPr>
            <w:r w:rsidRPr="005D2815">
              <w:rPr>
                <w:b/>
                <w:bCs/>
                <w:color w:val="000000"/>
                <w:sz w:val="20"/>
                <w:szCs w:val="20"/>
              </w:rPr>
              <w:t>4 months</w:t>
            </w:r>
          </w:p>
        </w:tc>
        <w:tc>
          <w:tcPr>
            <w:tcW w:w="1620" w:type="dxa"/>
            <w:vAlign w:val="center"/>
          </w:tcPr>
          <w:p w14:paraId="05D6ED16" w14:textId="59F51C61" w:rsidR="005D2815" w:rsidRPr="005D2815" w:rsidRDefault="005D2815" w:rsidP="007D5C7A">
            <w:pPr>
              <w:spacing w:line="360" w:lineRule="auto"/>
              <w:jc w:val="center"/>
              <w:rPr>
                <w:b/>
                <w:bCs/>
                <w:sz w:val="20"/>
                <w:szCs w:val="20"/>
              </w:rPr>
            </w:pPr>
            <w:r w:rsidRPr="005D2815">
              <w:rPr>
                <w:b/>
                <w:bCs/>
                <w:color w:val="000000"/>
                <w:sz w:val="20"/>
                <w:szCs w:val="20"/>
              </w:rPr>
              <w:t>119.05</w:t>
            </w:r>
          </w:p>
        </w:tc>
        <w:tc>
          <w:tcPr>
            <w:tcW w:w="1774" w:type="dxa"/>
            <w:vAlign w:val="center"/>
          </w:tcPr>
          <w:p w14:paraId="215210D4" w14:textId="61E36F77" w:rsidR="005D2815" w:rsidRPr="005D2815" w:rsidRDefault="005D2815" w:rsidP="007D5C7A">
            <w:pPr>
              <w:spacing w:line="360" w:lineRule="auto"/>
              <w:jc w:val="center"/>
              <w:rPr>
                <w:b/>
                <w:bCs/>
                <w:sz w:val="20"/>
                <w:szCs w:val="20"/>
              </w:rPr>
            </w:pPr>
            <w:r w:rsidRPr="005D2815">
              <w:rPr>
                <w:b/>
                <w:bCs/>
                <w:color w:val="000000"/>
                <w:sz w:val="20"/>
                <w:szCs w:val="20"/>
              </w:rPr>
              <w:t>89.47</w:t>
            </w:r>
          </w:p>
        </w:tc>
        <w:tc>
          <w:tcPr>
            <w:tcW w:w="1628" w:type="dxa"/>
            <w:vAlign w:val="center"/>
          </w:tcPr>
          <w:p w14:paraId="645C5274" w14:textId="07D36F82" w:rsidR="005D2815" w:rsidRPr="005D2815" w:rsidRDefault="005D2815" w:rsidP="007D5C7A">
            <w:pPr>
              <w:spacing w:line="360" w:lineRule="auto"/>
              <w:jc w:val="center"/>
              <w:rPr>
                <w:b/>
                <w:bCs/>
                <w:sz w:val="20"/>
                <w:szCs w:val="20"/>
              </w:rPr>
            </w:pPr>
            <w:r w:rsidRPr="005D2815">
              <w:rPr>
                <w:b/>
                <w:bCs/>
                <w:color w:val="000000"/>
                <w:sz w:val="20"/>
                <w:szCs w:val="20"/>
              </w:rPr>
              <w:t>-24.85%</w:t>
            </w:r>
          </w:p>
        </w:tc>
      </w:tr>
      <w:tr w:rsidR="005D2815" w14:paraId="3E5991A6" w14:textId="77777777" w:rsidTr="005D2815">
        <w:tc>
          <w:tcPr>
            <w:tcW w:w="1998" w:type="dxa"/>
            <w:tcBorders>
              <w:bottom w:val="single" w:sz="4" w:space="0" w:color="000000"/>
            </w:tcBorders>
            <w:shd w:val="clear" w:color="auto" w:fill="F2F2F2" w:themeFill="background1" w:themeFillShade="F2"/>
            <w:vAlign w:val="center"/>
          </w:tcPr>
          <w:p w14:paraId="0755CE99" w14:textId="1DAEDFD0" w:rsidR="005D2815" w:rsidRDefault="005D2815" w:rsidP="007D5C7A">
            <w:pPr>
              <w:spacing w:line="360" w:lineRule="auto"/>
              <w:rPr>
                <w:sz w:val="20"/>
                <w:szCs w:val="20"/>
              </w:rPr>
            </w:pPr>
            <w:r>
              <w:rPr>
                <w:sz w:val="20"/>
                <w:szCs w:val="20"/>
              </w:rPr>
              <w:t>1000-ft Buffer</w:t>
            </w:r>
          </w:p>
        </w:tc>
        <w:tc>
          <w:tcPr>
            <w:tcW w:w="1620" w:type="dxa"/>
            <w:tcBorders>
              <w:bottom w:val="single" w:sz="4" w:space="0" w:color="000000"/>
            </w:tcBorders>
            <w:shd w:val="clear" w:color="auto" w:fill="F2F2F2" w:themeFill="background1" w:themeFillShade="F2"/>
            <w:vAlign w:val="center"/>
          </w:tcPr>
          <w:p w14:paraId="01E37929" w14:textId="2F0DEBE0" w:rsidR="005D2815" w:rsidRDefault="005D2815" w:rsidP="007D5C7A">
            <w:pPr>
              <w:spacing w:line="360" w:lineRule="auto"/>
              <w:jc w:val="center"/>
              <w:rPr>
                <w:color w:val="000000"/>
                <w:sz w:val="20"/>
                <w:szCs w:val="20"/>
              </w:rPr>
            </w:pPr>
            <w:r>
              <w:rPr>
                <w:color w:val="000000"/>
                <w:sz w:val="20"/>
                <w:szCs w:val="20"/>
              </w:rPr>
              <w:t>5 months</w:t>
            </w:r>
          </w:p>
        </w:tc>
        <w:tc>
          <w:tcPr>
            <w:tcW w:w="1620" w:type="dxa"/>
            <w:tcBorders>
              <w:bottom w:val="single" w:sz="4" w:space="0" w:color="000000"/>
            </w:tcBorders>
            <w:shd w:val="clear" w:color="auto" w:fill="F2F2F2" w:themeFill="background1" w:themeFillShade="F2"/>
            <w:vAlign w:val="center"/>
          </w:tcPr>
          <w:p w14:paraId="0EABC881" w14:textId="77777777" w:rsidR="005D2815" w:rsidRDefault="005D2815" w:rsidP="007D5C7A">
            <w:pPr>
              <w:spacing w:line="360" w:lineRule="auto"/>
              <w:jc w:val="center"/>
              <w:rPr>
                <w:color w:val="000000"/>
                <w:sz w:val="20"/>
                <w:szCs w:val="20"/>
              </w:rPr>
            </w:pPr>
            <w:r>
              <w:rPr>
                <w:color w:val="000000"/>
                <w:sz w:val="20"/>
                <w:szCs w:val="20"/>
              </w:rPr>
              <w:t>2,316</w:t>
            </w:r>
          </w:p>
        </w:tc>
        <w:tc>
          <w:tcPr>
            <w:tcW w:w="1774" w:type="dxa"/>
            <w:tcBorders>
              <w:bottom w:val="single" w:sz="4" w:space="0" w:color="000000"/>
            </w:tcBorders>
            <w:shd w:val="clear" w:color="auto" w:fill="F2F2F2" w:themeFill="background1" w:themeFillShade="F2"/>
            <w:vAlign w:val="center"/>
          </w:tcPr>
          <w:p w14:paraId="6F37AF97" w14:textId="77777777" w:rsidR="005D2815" w:rsidRDefault="005D2815" w:rsidP="007D5C7A">
            <w:pPr>
              <w:spacing w:line="360" w:lineRule="auto"/>
              <w:jc w:val="center"/>
              <w:rPr>
                <w:color w:val="000000"/>
                <w:sz w:val="20"/>
                <w:szCs w:val="20"/>
              </w:rPr>
            </w:pPr>
            <w:r>
              <w:rPr>
                <w:color w:val="000000"/>
                <w:sz w:val="20"/>
                <w:szCs w:val="20"/>
              </w:rPr>
              <w:t>-150</w:t>
            </w:r>
          </w:p>
        </w:tc>
        <w:tc>
          <w:tcPr>
            <w:tcW w:w="1628" w:type="dxa"/>
            <w:tcBorders>
              <w:bottom w:val="single" w:sz="4" w:space="0" w:color="000000"/>
            </w:tcBorders>
            <w:shd w:val="clear" w:color="auto" w:fill="F2F2F2" w:themeFill="background1" w:themeFillShade="F2"/>
            <w:vAlign w:val="center"/>
          </w:tcPr>
          <w:p w14:paraId="46582393" w14:textId="77777777" w:rsidR="005D2815" w:rsidRDefault="005D2815" w:rsidP="007D5C7A">
            <w:pPr>
              <w:spacing w:line="360" w:lineRule="auto"/>
              <w:jc w:val="center"/>
              <w:rPr>
                <w:color w:val="000000"/>
                <w:sz w:val="20"/>
                <w:szCs w:val="20"/>
              </w:rPr>
            </w:pPr>
            <w:r>
              <w:rPr>
                <w:color w:val="000000"/>
                <w:sz w:val="20"/>
                <w:szCs w:val="20"/>
              </w:rPr>
              <w:t>-6.1%</w:t>
            </w:r>
          </w:p>
        </w:tc>
      </w:tr>
    </w:tbl>
    <w:p w14:paraId="0A329587" w14:textId="3D8DE905" w:rsidR="00A07F8D" w:rsidRPr="00A07F8D" w:rsidRDefault="00A07F8D" w:rsidP="00A07F8D">
      <w:pPr>
        <w:pStyle w:val="Caption"/>
        <w:rPr>
          <w:b w:val="0"/>
          <w:bCs w:val="0"/>
        </w:rPr>
      </w:pPr>
      <w:r w:rsidRPr="00A07F8D">
        <w:rPr>
          <w:b w:val="0"/>
          <w:bCs w:val="0"/>
        </w:rPr>
        <w:t>Source: The Urban Institute</w:t>
      </w:r>
      <w:r>
        <w:rPr>
          <w:b w:val="0"/>
          <w:bCs w:val="0"/>
        </w:rPr>
        <w:t xml:space="preserve"> </w:t>
      </w:r>
      <w:r w:rsidRPr="00A07F8D">
        <w:rPr>
          <w:b w:val="0"/>
          <w:bCs w:val="0"/>
        </w:rPr>
        <w:t xml:space="preserve">(La </w:t>
      </w:r>
      <w:proofErr w:type="spellStart"/>
      <w:r w:rsidRPr="00A07F8D">
        <w:rPr>
          <w:b w:val="0"/>
          <w:bCs w:val="0"/>
        </w:rPr>
        <w:t>Vigne</w:t>
      </w:r>
      <w:proofErr w:type="spellEnd"/>
      <w:r w:rsidRPr="00A07F8D">
        <w:rPr>
          <w:b w:val="0"/>
          <w:bCs w:val="0"/>
        </w:rPr>
        <w:t>, 2011).</w:t>
      </w:r>
    </w:p>
    <w:p w14:paraId="1591F57F" w14:textId="501BC16D" w:rsidR="00A07F8D" w:rsidRPr="00A07F8D" w:rsidRDefault="00A07F8D" w:rsidP="00A07F8D">
      <w:pPr>
        <w:pStyle w:val="Caption"/>
        <w:rPr>
          <w:b w:val="0"/>
          <w:bCs w:val="0"/>
        </w:rPr>
      </w:pPr>
      <w:r w:rsidRPr="00A07F8D">
        <w:rPr>
          <w:b w:val="0"/>
          <w:bCs w:val="0"/>
        </w:rPr>
        <w:t>* First set of cameras were installed in early May 2005; therefore, the intervention point was determined to be May 2005. The downtown extension cameras were not included in this analysis.</w:t>
      </w:r>
    </w:p>
    <w:p w14:paraId="6BE9ADFD" w14:textId="1055FA03" w:rsidR="009A59E4" w:rsidRPr="00A07F8D" w:rsidRDefault="00A07F8D" w:rsidP="00A07F8D">
      <w:pPr>
        <w:pStyle w:val="Caption"/>
        <w:rPr>
          <w:rStyle w:val="CommentReference"/>
          <w:b w:val="0"/>
          <w:bCs w:val="0"/>
        </w:rPr>
      </w:pPr>
      <w:r w:rsidRPr="00A07F8D">
        <w:rPr>
          <w:b w:val="0"/>
          <w:bCs w:val="0"/>
        </w:rPr>
        <w:t>Significant at p&lt;.05.</w:t>
      </w:r>
    </w:p>
    <w:p w14:paraId="4D64FAD0" w14:textId="77777777" w:rsidR="00A07F8D" w:rsidRDefault="00A07F8D" w:rsidP="00A07F8D"/>
    <w:p w14:paraId="7EC4BED7" w14:textId="0DB69CDD" w:rsidR="009A59E4" w:rsidRPr="002C5232" w:rsidRDefault="009A59E4" w:rsidP="002C5232">
      <w:pPr>
        <w:pStyle w:val="BodyText"/>
      </w:pPr>
      <w:r w:rsidRPr="002C5232">
        <w:t xml:space="preserve">As seen in </w:t>
      </w:r>
      <w:r w:rsidR="00E62342">
        <w:t>Table 4</w:t>
      </w:r>
      <w:r w:rsidRPr="002C5232">
        <w:t xml:space="preserve">, The </w:t>
      </w:r>
      <w:proofErr w:type="spellStart"/>
      <w:r w:rsidRPr="002C5232">
        <w:t>CitiWatch</w:t>
      </w:r>
      <w:proofErr w:type="spellEnd"/>
      <w:r w:rsidRPr="002C5232">
        <w:t xml:space="preserve"> program was effective in reducing crime within the pilot program’s 50-block radius</w:t>
      </w:r>
      <w:r w:rsidR="00E62342">
        <w:t xml:space="preserve"> </w:t>
      </w:r>
      <w:r w:rsidR="00E62342" w:rsidRPr="00A07F8D">
        <w:t xml:space="preserve">(La </w:t>
      </w:r>
      <w:proofErr w:type="spellStart"/>
      <w:r w:rsidR="00E62342" w:rsidRPr="00A07F8D">
        <w:t>Vigne</w:t>
      </w:r>
      <w:proofErr w:type="spellEnd"/>
      <w:r w:rsidR="00E62342" w:rsidRPr="00A07F8D">
        <w:t>, 2011)</w:t>
      </w:r>
      <w:r w:rsidRPr="002C5232">
        <w:t xml:space="preserve">. However, the program presented new challenges. For example, due to the success of the program and the perception of the public, prosecutors began citing the “CSI effect.” This is where juries assume that there will be camera footage of the crime, or similar advanced forensic and/or technological evidence tied to all crimes. If there is not, they will fail to deliver a </w:t>
      </w:r>
      <w:r w:rsidR="00F512F4">
        <w:t>verdict</w:t>
      </w:r>
      <w:r w:rsidRPr="002C5232">
        <w:t>. Other issues with the program were due to technology limitations. For example, the cameras were programmed to pan and therefore may not capture an event when needed if it took place outside of the frame. Additionally, inclement weather, night vision quality and basic image quality limited the effectiveness of the cameras. This led to investigators viewing camera surveillance as one more step in a list of actions they needed to take without assurance that it would be usable (La Vigne, 2011).</w:t>
      </w:r>
    </w:p>
    <w:p w14:paraId="5CDA28BA" w14:textId="7BECB813" w:rsidR="009A59E4" w:rsidRDefault="009A59E4" w:rsidP="002C5232">
      <w:pPr>
        <w:pStyle w:val="BodyText"/>
      </w:pPr>
      <w:r>
        <w:t xml:space="preserve">This is not the only time Baltimore has attempted to use surveillance to combat violent crime. Baltimore is once again piloting a new controversial technology at the time </w:t>
      </w:r>
      <w:r>
        <w:lastRenderedPageBreak/>
        <w:t xml:space="preserve">of this writing. Recently launched in May of 2020, three planes will be circling Baltimore City capturing footage, covering 90% of the city, that can be used to identify criminals following an incident. The 6-month pilot program is currently being </w:t>
      </w:r>
      <w:r w:rsidR="00923016">
        <w:t>privately funded</w:t>
      </w:r>
      <w:r>
        <w:t xml:space="preserve"> but has already met resistance from civil liberties groups (cbsnews.com, 2019).</w:t>
      </w:r>
    </w:p>
    <w:p w14:paraId="385953B1" w14:textId="77777777" w:rsidR="009A59E4" w:rsidRDefault="009A59E4" w:rsidP="00D82780">
      <w:pPr>
        <w:pStyle w:val="APALevel2"/>
        <w:tabs>
          <w:tab w:val="clear" w:pos="8640"/>
        </w:tabs>
      </w:pPr>
      <w:bookmarkStart w:id="33" w:name="_Toc42955262"/>
      <w:bookmarkStart w:id="34" w:name="_Toc43147379"/>
      <w:r>
        <w:t>United Kingdom Mass Surveillance</w:t>
      </w:r>
      <w:bookmarkEnd w:id="33"/>
      <w:bookmarkEnd w:id="34"/>
    </w:p>
    <w:p w14:paraId="55EC8B43" w14:textId="77777777" w:rsidR="009A59E4" w:rsidRDefault="009A59E4" w:rsidP="002C5232">
      <w:pPr>
        <w:pStyle w:val="BodyText"/>
      </w:pPr>
      <w:r>
        <w:tab/>
        <w:t>Since the 1980’s The United Kingdom has installed an estimated 1 CCTV camera for every 11-14 people, making it the most heavily surveilled country in the world with the exception of China. It is estimated that the average person in the UK is caught on CCTV over 70 times per day. This has caused the country to be heavily criticized and subject to debates and legal battles pertaining to privacy and human rights. Most recently, London officials have made the decision to implement a facial recognition camera system. This has ignited a new controversy pertaining to the UK's mass surveillance system. Opponents claim that an independent trial conducted on the facial recognition technology produced an 81% failure rate, posing a threat to freedom and privacy. Alternatively, In the United States, facial recognition was banned in San Francisco in May of 2019, over privacy concerns (time.com, 2020).</w:t>
      </w:r>
    </w:p>
    <w:p w14:paraId="6EA75AA2" w14:textId="77777777" w:rsidR="009A59E4" w:rsidRPr="00524C68" w:rsidRDefault="009A59E4" w:rsidP="00D82780">
      <w:pPr>
        <w:pStyle w:val="APALevel2"/>
        <w:tabs>
          <w:tab w:val="clear" w:pos="8640"/>
        </w:tabs>
      </w:pPr>
      <w:bookmarkStart w:id="35" w:name="_Toc42955263"/>
      <w:bookmarkStart w:id="36" w:name="_Toc43147380"/>
      <w:r w:rsidRPr="00524C68">
        <w:t>Neighborhood Watch Programs</w:t>
      </w:r>
      <w:bookmarkEnd w:id="35"/>
      <w:bookmarkEnd w:id="36"/>
    </w:p>
    <w:p w14:paraId="254CFC21" w14:textId="2BF10D58" w:rsidR="009A59E4" w:rsidRPr="002C5232" w:rsidRDefault="009A59E4" w:rsidP="002C5232">
      <w:pPr>
        <w:pStyle w:val="BodyText"/>
      </w:pPr>
      <w:r w:rsidRPr="002C5232">
        <w:t>Surveillance is not always initiated by governments. The idea is for a community to self-organize in an effort to stop or reduce criminal activity. An example of this could be through a homeowner’s association (HOA), wherein a process is created for notifying neighbors of suspicious activity and reporting it to the police. This can also exist on a larger scale and be promoted by a government or organization as a call to action. An example of this would be the “If you see something, say something” campaign, initiated by the Department of Homeland Security with the goal of fighting terrorism by calling citizens to report strange behavior</w:t>
      </w:r>
      <w:r w:rsidR="004B2A1B">
        <w:t xml:space="preserve"> (</w:t>
      </w:r>
      <w:r w:rsidR="004B2A1B" w:rsidRPr="004B2A1B">
        <w:t>Homeland Security. n.d.</w:t>
      </w:r>
      <w:r w:rsidR="004B2A1B">
        <w:t>)</w:t>
      </w:r>
    </w:p>
    <w:p w14:paraId="15713A75" w14:textId="77777777" w:rsidR="009A59E4" w:rsidRPr="002C5232" w:rsidRDefault="009A59E4" w:rsidP="002C5232">
      <w:pPr>
        <w:pStyle w:val="BodyText"/>
      </w:pPr>
      <w:r w:rsidRPr="002C5232">
        <w:t xml:space="preserve">The problem with these types of neighborhood watch programs is that they can induce feelings of paranoia and normalize suspicion towards strangers (Larsson, 2016). </w:t>
      </w:r>
      <w:r w:rsidRPr="002C5232">
        <w:lastRenderedPageBreak/>
        <w:t>Even worse, these types of programs can increase racial targeting, which is common in primarily white neighborhoods (Lowe, Stroud, Nguyen, 2017).</w:t>
      </w:r>
    </w:p>
    <w:p w14:paraId="33DC6462" w14:textId="77777777" w:rsidR="009A59E4" w:rsidRDefault="009A59E4" w:rsidP="00D82780">
      <w:pPr>
        <w:pStyle w:val="APALevel2"/>
        <w:tabs>
          <w:tab w:val="clear" w:pos="8640"/>
        </w:tabs>
      </w:pPr>
      <w:bookmarkStart w:id="37" w:name="_Toc42955264"/>
      <w:bookmarkStart w:id="38" w:name="_Toc43147381"/>
      <w:r>
        <w:t>2013 Boston Marathon</w:t>
      </w:r>
      <w:bookmarkEnd w:id="37"/>
      <w:bookmarkEnd w:id="38"/>
    </w:p>
    <w:p w14:paraId="2903E130" w14:textId="3A5B1331" w:rsidR="009A59E4" w:rsidRDefault="009A59E4" w:rsidP="002C5232">
      <w:pPr>
        <w:pStyle w:val="BodyText"/>
      </w:pPr>
      <w:r>
        <w:t>A neighborhood watch can be much broader when the concept of a neighborhood is replaced with an online community, which is not tied to a physical space. When two bombs were detonated at the 2013 Boston Marathon, people were receiving minute by minute updates via the internet. On a popular website called Reddit, individuals were able to contribute to the discussion in real-time, sharing data, content, and opinions that shaped the narrative for what took place and who they believed to be the suspect</w:t>
      </w:r>
      <w:r w:rsidR="00F512F4">
        <w:t xml:space="preserve"> (</w:t>
      </w:r>
      <w:proofErr w:type="spellStart"/>
      <w:r w:rsidR="00F512F4">
        <w:t>Lally</w:t>
      </w:r>
      <w:proofErr w:type="spellEnd"/>
      <w:r w:rsidR="00F512F4">
        <w:t>, 2016).</w:t>
      </w:r>
      <w:r>
        <w:t xml:space="preserve"> </w:t>
      </w:r>
    </w:p>
    <w:p w14:paraId="14E2C342" w14:textId="77777777" w:rsidR="009A59E4" w:rsidRDefault="009A59E4" w:rsidP="002C5232">
      <w:pPr>
        <w:pStyle w:val="BodyText"/>
      </w:pPr>
      <w:r>
        <w:t xml:space="preserve">However, this type of crowdsourcing for information with limited access to facts can have larger consequences. Since information can be shared so easily on the internet and spread so fast, any assumption or false claim can be mistaken for truth. Even worse, in the case of the 2013 Boston Marathon, media outlets began reporting on the updates from Redditers as if they were a confirmed source. This scenario resulted in little more than a witch hunt, as mentioned by one of the participants (Lally, 2016). There is no governing body separating fact from fiction, aside from the untrained anonymous moderator. </w:t>
      </w:r>
    </w:p>
    <w:p w14:paraId="5A698621" w14:textId="77777777" w:rsidR="009A59E4" w:rsidRPr="002C5232" w:rsidRDefault="009A59E4" w:rsidP="002C5232">
      <w:pPr>
        <w:pStyle w:val="BodyText"/>
      </w:pPr>
      <w:r w:rsidRPr="002C5232">
        <w:t xml:space="preserve">What is also unique about the online community is that the digital application itself, in this case Reddit, has its own rules and constraints which can influence the interactions of the participants. For example, Reddit is driven by the concept of upvoting which utilizes an algorithm to elevate popular posts to the forefront. This in turn promotes a herd mentality, or like thinking (Lally, 2016). </w:t>
      </w:r>
    </w:p>
    <w:p w14:paraId="1D4B80F3" w14:textId="77777777" w:rsidR="009A59E4" w:rsidRDefault="009A59E4" w:rsidP="002C5232">
      <w:pPr>
        <w:pStyle w:val="BodyText"/>
      </w:pPr>
      <w:r>
        <w:t xml:space="preserve">However, the internet’s far reach and real-time nature do present real opportunities for law enforcement. </w:t>
      </w:r>
    </w:p>
    <w:p w14:paraId="749E9F66" w14:textId="77777777" w:rsidR="009A59E4" w:rsidRPr="00524C68" w:rsidRDefault="009A59E4" w:rsidP="00D82780">
      <w:pPr>
        <w:pStyle w:val="APALevel2"/>
        <w:tabs>
          <w:tab w:val="clear" w:pos="8640"/>
        </w:tabs>
      </w:pPr>
      <w:bookmarkStart w:id="39" w:name="_Toc42955265"/>
      <w:bookmarkStart w:id="40" w:name="_Toc43147382"/>
      <w:r w:rsidRPr="00524C68">
        <w:t>Neighborhood Watch and Police Partnerships</w:t>
      </w:r>
      <w:bookmarkEnd w:id="39"/>
      <w:bookmarkEnd w:id="40"/>
    </w:p>
    <w:p w14:paraId="045603F2" w14:textId="77777777" w:rsidR="009A59E4" w:rsidRDefault="009A59E4" w:rsidP="002C5232">
      <w:pPr>
        <w:pStyle w:val="BodyText"/>
      </w:pPr>
      <w:r>
        <w:t xml:space="preserve">City governments such as Baltimore’s have also recognized the potential of crowdsourcing surveillance footage from resident’s private home security cameras. Since </w:t>
      </w:r>
      <w:r>
        <w:lastRenderedPageBreak/>
        <w:t>the CitiWatch Program maintenance costs alone were over $600k per year, having a large network of cameras available at the police department’s disposal, if and when they need it, is an appealing proposition.</w:t>
      </w:r>
    </w:p>
    <w:p w14:paraId="72E20000" w14:textId="77777777" w:rsidR="009A59E4" w:rsidRPr="002C5232" w:rsidRDefault="009A59E4" w:rsidP="002C5232">
      <w:pPr>
        <w:pStyle w:val="BodyText"/>
      </w:pPr>
      <w:r w:rsidRPr="002C5232">
        <w:t>In March of 2020, The Baltimore County Council voted for a bipartisan bill that would allow the police to create a voluntary private security camera registry. According to the Baltimore Sun, in order to incentivize participation, the county is waiving fees related to permitting new alarm system installations and waiving one “false alarm” call per year (Baltimore Sun, 2020). However, this does not appear to be an actual incentive for Baltimore City residents as the fees related to alarm system installation do not apply to homeowners, only contractors and monitors, and the first “false alarm” fee is waived, regardless of enrollment in the CitiWatch program.</w:t>
      </w:r>
    </w:p>
    <w:p w14:paraId="6326FCD4" w14:textId="121D8766" w:rsidR="009A59E4" w:rsidRDefault="009A59E4" w:rsidP="002C5232">
      <w:pPr>
        <w:pStyle w:val="BodyText"/>
      </w:pPr>
      <w:r>
        <w:t>According to the Disclaimer and Terms of Use, by registering you agree to provide video footage to the police, if contacted, and if you have footage that relates to possible criminal activity. This could then be used as evidence during a criminal proceeding. Registration does not allow the police to access footage/feeds directly from the camera without the owner’s knowledge. As will be shown in the survey feedback, allowing the police access to real-time video feeds would reduce participation as this proves to be too intrusive for residents.</w:t>
      </w:r>
    </w:p>
    <w:p w14:paraId="69BE4288" w14:textId="77777777" w:rsidR="009A59E4" w:rsidRDefault="009A59E4" w:rsidP="00D82780">
      <w:pPr>
        <w:pStyle w:val="APALevel1"/>
        <w:tabs>
          <w:tab w:val="clear" w:pos="8640"/>
        </w:tabs>
      </w:pPr>
      <w:bookmarkStart w:id="41" w:name="_Toc42955266"/>
      <w:bookmarkStart w:id="42" w:name="_Toc43147383"/>
      <w:r>
        <w:t>Home Security Cameras</w:t>
      </w:r>
      <w:bookmarkEnd w:id="41"/>
      <w:bookmarkEnd w:id="42"/>
    </w:p>
    <w:p w14:paraId="430B3C5D" w14:textId="40AA1CD0" w:rsidR="009A59E4" w:rsidRPr="002C5232" w:rsidRDefault="00074104" w:rsidP="00074104">
      <w:pPr>
        <w:pStyle w:val="BodyText"/>
      </w:pPr>
      <w:r>
        <w:t>The Internet of Things (IoT) is generally thought of as connecting things to the Internet and using that connection to provide some kind of useful remote monitoring or control of those things (</w:t>
      </w:r>
      <w:r w:rsidRPr="00074104">
        <w:t>Chase, 2013</w:t>
      </w:r>
      <w:r w:rsidR="009A59E4" w:rsidRPr="002C5232">
        <w:t>.</w:t>
      </w:r>
      <w:r>
        <w:t>)</w:t>
      </w:r>
      <w:r w:rsidR="009A59E4" w:rsidRPr="002C5232">
        <w:t xml:space="preserve"> In today’s world, it is possible to warm up your car, check your refrigerator to see if you have milk, turn on your lawn sprinkler, and adjust your thermostat, all while sitting in the waiting room of your doctor’s office. </w:t>
      </w:r>
    </w:p>
    <w:p w14:paraId="21179746" w14:textId="1FD78BEC" w:rsidR="009A59E4" w:rsidRPr="002C5232" w:rsidRDefault="009A59E4" w:rsidP="002C5232">
      <w:pPr>
        <w:pStyle w:val="BodyText"/>
      </w:pPr>
      <w:r w:rsidRPr="002C5232">
        <w:t xml:space="preserve">However, IOT is not just about being able to control your various devices when, where, and how you want to. It’s also about interconnectedness. Through a coordination of sensors, cameras, and settings, devices can now actively engage with the user based on an event or trigger. For example, today’s home security cameras are able to sense movement in a yard, begin recording directly to a cloud, and notify the homeowner via a </w:t>
      </w:r>
      <w:r w:rsidRPr="002C5232">
        <w:lastRenderedPageBreak/>
        <w:t xml:space="preserve">push notification on their smartphone. Once notified, the homeowner can then view the live video feed from anywhere in the world on their phone, and even speak into their phone and project that audio via a speaker built </w:t>
      </w:r>
      <w:r w:rsidR="00923016" w:rsidRPr="002C5232">
        <w:t>into</w:t>
      </w:r>
      <w:r w:rsidRPr="002C5232">
        <w:t xml:space="preserve"> the security camera. </w:t>
      </w:r>
    </w:p>
    <w:p w14:paraId="211329F4" w14:textId="77777777" w:rsidR="009A59E4" w:rsidRPr="002C5232" w:rsidRDefault="009A59E4" w:rsidP="002C5232">
      <w:pPr>
        <w:pStyle w:val="BodyText"/>
      </w:pPr>
      <w:r w:rsidRPr="002C5232">
        <w:t>This has opened up a whole new segment of buyers for these devices due to increased functionality, affordable pricing, and marketing. Homeowners are now using these devices for more than security. For example, if the homeowner is not able to come to the door, or not home, they can still see and communicate with a delivery person who may be dropping off a package.</w:t>
      </w:r>
    </w:p>
    <w:p w14:paraId="773D4117" w14:textId="77777777" w:rsidR="009A59E4" w:rsidRDefault="009A59E4" w:rsidP="00D82780">
      <w:pPr>
        <w:pStyle w:val="APALevel2"/>
        <w:tabs>
          <w:tab w:val="clear" w:pos="8640"/>
        </w:tabs>
      </w:pPr>
      <w:bookmarkStart w:id="43" w:name="_Toc42955267"/>
      <w:bookmarkStart w:id="44" w:name="_Toc43147384"/>
      <w:r>
        <w:t>Evolution of Technology</w:t>
      </w:r>
      <w:bookmarkEnd w:id="43"/>
      <w:bookmarkEnd w:id="44"/>
    </w:p>
    <w:p w14:paraId="03F70C31" w14:textId="77777777" w:rsidR="009A59E4" w:rsidRPr="002C5232" w:rsidRDefault="009A59E4" w:rsidP="002C5232">
      <w:pPr>
        <w:pStyle w:val="BodyText"/>
      </w:pPr>
      <w:r w:rsidRPr="002C5232">
        <w:t>As technology has evolved, the adoption and usage of security cameras has also grown. The first closed circuit television camera was invented in Germany in 1942 and was used commercially for monitoring V-2 rockets and later promoted by the American government. At this time, the single camera had to be watched live at all times. The next technological advancement came in the form of reel to reel recordings. These were problematic as they had to be changed manually and were a costly and unreliable solution (Longdin, 2020).</w:t>
      </w:r>
    </w:p>
    <w:p w14:paraId="379B5897" w14:textId="77777777" w:rsidR="009A59E4" w:rsidRPr="002C5232" w:rsidRDefault="009A59E4" w:rsidP="002C5232">
      <w:pPr>
        <w:pStyle w:val="BodyText"/>
      </w:pPr>
      <w:r w:rsidRPr="002C5232">
        <w:t>It wasn’t until video cassette recordings (VCRs) were invented in 1951 that the user was able to walk away from the camera and review footage at a later time. They were not readily available until the 1970s. The invention of video recording made CCTV a popular option for business owners who could now leave a camera recording during business hours and review the recording only if an incident occurred. However, the tapes still needed to be changed or overwritten, which was a manual process for the owner/operator (Longdin, 2020).</w:t>
      </w:r>
    </w:p>
    <w:p w14:paraId="5DA279D0" w14:textId="77777777" w:rsidR="009A59E4" w:rsidRPr="002C5232" w:rsidRDefault="009A59E4" w:rsidP="002C5232">
      <w:pPr>
        <w:pStyle w:val="BodyText"/>
      </w:pPr>
      <w:r w:rsidRPr="002C5232">
        <w:t>The next significant advancement in CCTV technology was the introduction of multiplexing in the 1990s. This allowed the user to view the footage of multiple cameras on one screen. For example, a business owner could now set up cameras around a perimeter of their building or monitor interior and exterior cameras at the same time (Longdin, 2020).</w:t>
      </w:r>
    </w:p>
    <w:p w14:paraId="3D27FC0D" w14:textId="77777777" w:rsidR="009A59E4" w:rsidRPr="002C5232" w:rsidRDefault="009A59E4" w:rsidP="002C5232">
      <w:pPr>
        <w:pStyle w:val="BodyText"/>
      </w:pPr>
      <w:r w:rsidRPr="002C5232">
        <w:lastRenderedPageBreak/>
        <w:t>VCRs have now been replaced with digital recordings and utilize local or cloud-based storage. There is no longer a manual process. Systems can be configured to overwrite, erase, or store footage indefinitely, assuming the storage space is available. Traditional CCTV systems can now take advantage of networked video recorders, allowing the footage from multiple locations to be streamed and viewed remotely (Longdin, 2020).</w:t>
      </w:r>
    </w:p>
    <w:p w14:paraId="41FD503F" w14:textId="77777777" w:rsidR="009A59E4" w:rsidRPr="002C5232" w:rsidRDefault="009A59E4" w:rsidP="002C5232">
      <w:pPr>
        <w:pStyle w:val="BodyText"/>
      </w:pPr>
      <w:r w:rsidRPr="002C5232">
        <w:t>In the residential space, the majority of homeowners are now purchasing Internet Protocol (IP) cameras, which removes the need for a local recording device entirely. An example of this would be a Nest camera, which connects to the homeowners WiFi and uploads directly to the cloud. Many current camera features include motion detection, 2-way audio, enhanced resolution, focusing, night vision. The devices are paired with mobile apps that allow the user to control the device settings, view the live video feed or recorded footage, and enable push notifications.</w:t>
      </w:r>
    </w:p>
    <w:p w14:paraId="2DFC4C57" w14:textId="77777777" w:rsidR="009A59E4" w:rsidRPr="002C5232" w:rsidRDefault="009A59E4" w:rsidP="002C5232">
      <w:pPr>
        <w:pStyle w:val="BodyText"/>
      </w:pPr>
      <w:r w:rsidRPr="002C5232">
        <w:t>According to Business Wire, the North American home security system market is forecasted to reach a value of $14.1 billion by 2024. The latest estimates show that as of 2018, the industry had already reached $4.8 billion. Business Wire cites a North American rise in crime rates, the evolution of new and improved system technologies, and increased research and development as paving the way for the internet of things, remote monitoring, and home automation. Although this research is primarily focused on home security cameras, it is important to note that these cameras are designed to be integrated into a system, resulting in a “smart” home. Google acquired Nest Cameras for $3.2 billion on January 13, 2014. Similarly, Amazon purchased Ring Cameras for an estimated $1 billion in 2018, proving that big tech companies are investing in this space.</w:t>
      </w:r>
    </w:p>
    <w:p w14:paraId="43097C13" w14:textId="77777777" w:rsidR="009A59E4" w:rsidRPr="00524C68" w:rsidRDefault="009A59E4" w:rsidP="00D82780">
      <w:pPr>
        <w:pStyle w:val="APALevel2"/>
        <w:tabs>
          <w:tab w:val="clear" w:pos="8640"/>
        </w:tabs>
      </w:pPr>
      <w:bookmarkStart w:id="45" w:name="_Toc42955268"/>
      <w:bookmarkStart w:id="46" w:name="_Toc43147385"/>
      <w:r w:rsidRPr="00524C68">
        <w:t>Competitive Landscape</w:t>
      </w:r>
      <w:bookmarkEnd w:id="45"/>
      <w:bookmarkEnd w:id="46"/>
    </w:p>
    <w:p w14:paraId="5DE9AFE7" w14:textId="1C8B2156" w:rsidR="009A59E4" w:rsidRDefault="009A59E4" w:rsidP="002C5232">
      <w:pPr>
        <w:pStyle w:val="BodyText"/>
      </w:pPr>
      <w:r>
        <w:t xml:space="preserve">In Table </w:t>
      </w:r>
      <w:r w:rsidR="005F2333">
        <w:t>5</w:t>
      </w:r>
      <w:r>
        <w:t>, we compare the high-level features of four of the most popular home security camera brands.</w:t>
      </w:r>
    </w:p>
    <w:p w14:paraId="690E2A4D" w14:textId="1ADDBE9E" w:rsidR="009A59E4" w:rsidRDefault="009A59E4" w:rsidP="00A07F8D">
      <w:pPr>
        <w:pStyle w:val="TableTitle"/>
      </w:pPr>
      <w:bookmarkStart w:id="47" w:name="_heading=h.qsh70q" w:colFirst="0" w:colLast="0"/>
      <w:bookmarkStart w:id="48" w:name="_Toc42953200"/>
      <w:bookmarkStart w:id="49" w:name="_Toc44310983"/>
      <w:bookmarkEnd w:id="47"/>
      <w:r>
        <w:lastRenderedPageBreak/>
        <w:t xml:space="preserve">Table </w:t>
      </w:r>
      <w:r w:rsidR="00A07F8D">
        <w:t>5</w:t>
      </w:r>
      <w:r>
        <w:br/>
      </w:r>
      <w:r w:rsidRPr="00A66ACC">
        <w:t>Popular Camera Brand Models Competitive Analysis</w:t>
      </w:r>
      <w:bookmarkEnd w:id="48"/>
      <w:bookmarkEnd w:id="49"/>
    </w:p>
    <w:tbl>
      <w:tblPr>
        <w:tblW w:w="8640" w:type="dxa"/>
        <w:tblBorders>
          <w:top w:val="single" w:sz="4" w:space="0" w:color="000000"/>
          <w:bottom w:val="single" w:sz="4" w:space="0" w:color="000000"/>
          <w:insideH w:val="single" w:sz="4" w:space="0" w:color="000000"/>
        </w:tblBorders>
        <w:tblLayout w:type="fixed"/>
        <w:tblLook w:val="0400" w:firstRow="0" w:lastRow="0" w:firstColumn="0" w:lastColumn="0" w:noHBand="0" w:noVBand="1"/>
      </w:tblPr>
      <w:tblGrid>
        <w:gridCol w:w="1127"/>
        <w:gridCol w:w="743"/>
        <w:gridCol w:w="845"/>
        <w:gridCol w:w="682"/>
        <w:gridCol w:w="623"/>
        <w:gridCol w:w="620"/>
        <w:gridCol w:w="645"/>
        <w:gridCol w:w="1030"/>
        <w:gridCol w:w="949"/>
        <w:gridCol w:w="656"/>
        <w:gridCol w:w="720"/>
      </w:tblGrid>
      <w:tr w:rsidR="009A59E4" w14:paraId="4C8116AA" w14:textId="77777777" w:rsidTr="00987E5E">
        <w:tc>
          <w:tcPr>
            <w:tcW w:w="1127" w:type="dxa"/>
            <w:tcBorders>
              <w:bottom w:val="single" w:sz="4" w:space="0" w:color="000000"/>
            </w:tcBorders>
            <w:tcMar>
              <w:top w:w="100" w:type="dxa"/>
              <w:left w:w="100" w:type="dxa"/>
              <w:bottom w:w="100" w:type="dxa"/>
              <w:right w:w="100" w:type="dxa"/>
            </w:tcMar>
            <w:vAlign w:val="center"/>
          </w:tcPr>
          <w:p w14:paraId="5F79AFB3" w14:textId="77777777" w:rsidR="009A59E4" w:rsidRDefault="009A59E4" w:rsidP="00D82780">
            <w:pPr>
              <w:pBdr>
                <w:top w:val="nil"/>
                <w:left w:val="nil"/>
                <w:bottom w:val="nil"/>
                <w:right w:val="nil"/>
                <w:between w:val="nil"/>
              </w:pBdr>
              <w:rPr>
                <w:color w:val="000000"/>
                <w:sz w:val="16"/>
                <w:szCs w:val="16"/>
              </w:rPr>
            </w:pPr>
            <w:r>
              <w:rPr>
                <w:color w:val="000000"/>
                <w:sz w:val="16"/>
                <w:szCs w:val="16"/>
              </w:rPr>
              <w:t>Top Brands</w:t>
            </w:r>
            <w:r>
              <w:rPr>
                <w:color w:val="000000"/>
                <w:sz w:val="16"/>
                <w:szCs w:val="16"/>
              </w:rPr>
              <w:br/>
              <w:t>(model)</w:t>
            </w:r>
          </w:p>
        </w:tc>
        <w:tc>
          <w:tcPr>
            <w:tcW w:w="743" w:type="dxa"/>
            <w:tcBorders>
              <w:bottom w:val="single" w:sz="4" w:space="0" w:color="000000"/>
            </w:tcBorders>
            <w:tcMar>
              <w:top w:w="100" w:type="dxa"/>
              <w:left w:w="100" w:type="dxa"/>
              <w:bottom w:w="100" w:type="dxa"/>
              <w:right w:w="100" w:type="dxa"/>
            </w:tcMar>
            <w:vAlign w:val="center"/>
          </w:tcPr>
          <w:p w14:paraId="5A565D29"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WIFI Enabled</w:t>
            </w:r>
          </w:p>
        </w:tc>
        <w:tc>
          <w:tcPr>
            <w:tcW w:w="845" w:type="dxa"/>
            <w:tcBorders>
              <w:bottom w:val="single" w:sz="4" w:space="0" w:color="000000"/>
            </w:tcBorders>
            <w:tcMar>
              <w:top w:w="100" w:type="dxa"/>
              <w:left w:w="100" w:type="dxa"/>
              <w:bottom w:w="100" w:type="dxa"/>
              <w:right w:w="100" w:type="dxa"/>
            </w:tcMar>
            <w:vAlign w:val="center"/>
          </w:tcPr>
          <w:p w14:paraId="3E40E6C1"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Motion Detection</w:t>
            </w:r>
          </w:p>
        </w:tc>
        <w:tc>
          <w:tcPr>
            <w:tcW w:w="682" w:type="dxa"/>
            <w:tcBorders>
              <w:bottom w:val="single" w:sz="4" w:space="0" w:color="000000"/>
            </w:tcBorders>
            <w:tcMar>
              <w:top w:w="100" w:type="dxa"/>
              <w:left w:w="100" w:type="dxa"/>
              <w:bottom w:w="100" w:type="dxa"/>
              <w:right w:w="100" w:type="dxa"/>
            </w:tcMar>
            <w:vAlign w:val="center"/>
          </w:tcPr>
          <w:p w14:paraId="5AE1536D"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Cloud storage</w:t>
            </w:r>
          </w:p>
        </w:tc>
        <w:tc>
          <w:tcPr>
            <w:tcW w:w="623" w:type="dxa"/>
            <w:tcBorders>
              <w:bottom w:val="single" w:sz="4" w:space="0" w:color="000000"/>
            </w:tcBorders>
            <w:tcMar>
              <w:top w:w="100" w:type="dxa"/>
              <w:left w:w="100" w:type="dxa"/>
              <w:bottom w:w="100" w:type="dxa"/>
              <w:right w:w="100" w:type="dxa"/>
            </w:tcMar>
            <w:vAlign w:val="center"/>
          </w:tcPr>
          <w:p w14:paraId="114A6A39"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Live Video Feed</w:t>
            </w:r>
          </w:p>
        </w:tc>
        <w:tc>
          <w:tcPr>
            <w:tcW w:w="620" w:type="dxa"/>
            <w:tcBorders>
              <w:bottom w:val="single" w:sz="4" w:space="0" w:color="000000"/>
            </w:tcBorders>
            <w:tcMar>
              <w:top w:w="100" w:type="dxa"/>
              <w:left w:w="100" w:type="dxa"/>
              <w:bottom w:w="100" w:type="dxa"/>
              <w:right w:w="100" w:type="dxa"/>
            </w:tcMar>
            <w:vAlign w:val="center"/>
          </w:tcPr>
          <w:p w14:paraId="6ED9B637"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2-way Audio</w:t>
            </w:r>
          </w:p>
        </w:tc>
        <w:tc>
          <w:tcPr>
            <w:tcW w:w="645" w:type="dxa"/>
            <w:tcBorders>
              <w:bottom w:val="single" w:sz="4" w:space="0" w:color="000000"/>
            </w:tcBorders>
            <w:tcMar>
              <w:top w:w="100" w:type="dxa"/>
              <w:left w:w="100" w:type="dxa"/>
              <w:bottom w:w="100" w:type="dxa"/>
              <w:right w:w="100" w:type="dxa"/>
            </w:tcMar>
            <w:vAlign w:val="center"/>
          </w:tcPr>
          <w:p w14:paraId="31304DF3"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Night Vision</w:t>
            </w:r>
          </w:p>
        </w:tc>
        <w:tc>
          <w:tcPr>
            <w:tcW w:w="1030" w:type="dxa"/>
            <w:tcBorders>
              <w:bottom w:val="single" w:sz="4" w:space="0" w:color="000000"/>
            </w:tcBorders>
            <w:tcMar>
              <w:top w:w="100" w:type="dxa"/>
              <w:left w:w="100" w:type="dxa"/>
              <w:bottom w:w="100" w:type="dxa"/>
              <w:right w:w="100" w:type="dxa"/>
            </w:tcMar>
            <w:vAlign w:val="center"/>
          </w:tcPr>
          <w:p w14:paraId="252B2165"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Real-time notifications</w:t>
            </w:r>
          </w:p>
        </w:tc>
        <w:tc>
          <w:tcPr>
            <w:tcW w:w="949" w:type="dxa"/>
            <w:tcBorders>
              <w:bottom w:val="single" w:sz="4" w:space="0" w:color="000000"/>
            </w:tcBorders>
            <w:tcMar>
              <w:top w:w="100" w:type="dxa"/>
              <w:left w:w="100" w:type="dxa"/>
              <w:bottom w:w="100" w:type="dxa"/>
              <w:right w:w="100" w:type="dxa"/>
            </w:tcMar>
            <w:vAlign w:val="center"/>
          </w:tcPr>
          <w:p w14:paraId="02ACE96D"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Smart Assistant Integration</w:t>
            </w:r>
          </w:p>
        </w:tc>
        <w:tc>
          <w:tcPr>
            <w:tcW w:w="656" w:type="dxa"/>
            <w:tcBorders>
              <w:bottom w:val="single" w:sz="4" w:space="0" w:color="000000"/>
            </w:tcBorders>
            <w:tcMar>
              <w:top w:w="100" w:type="dxa"/>
              <w:left w:w="100" w:type="dxa"/>
              <w:bottom w:w="100" w:type="dxa"/>
              <w:right w:w="100" w:type="dxa"/>
            </w:tcMar>
            <w:vAlign w:val="center"/>
          </w:tcPr>
          <w:p w14:paraId="3E83A3E2"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Crime &amp; Safety Alerts</w:t>
            </w:r>
          </w:p>
        </w:tc>
        <w:tc>
          <w:tcPr>
            <w:tcW w:w="720" w:type="dxa"/>
            <w:tcBorders>
              <w:bottom w:val="single" w:sz="4" w:space="0" w:color="000000"/>
            </w:tcBorders>
            <w:tcMar>
              <w:top w:w="100" w:type="dxa"/>
              <w:left w:w="100" w:type="dxa"/>
              <w:bottom w:w="100" w:type="dxa"/>
              <w:right w:w="100" w:type="dxa"/>
            </w:tcMar>
            <w:vAlign w:val="center"/>
          </w:tcPr>
          <w:p w14:paraId="5B32F22A" w14:textId="77777777" w:rsidR="009A59E4" w:rsidRDefault="009A59E4" w:rsidP="00D82780">
            <w:pPr>
              <w:pBdr>
                <w:top w:val="nil"/>
                <w:left w:val="nil"/>
                <w:bottom w:val="nil"/>
                <w:right w:val="nil"/>
                <w:between w:val="nil"/>
              </w:pBdr>
              <w:jc w:val="right"/>
              <w:rPr>
                <w:color w:val="000000"/>
                <w:sz w:val="16"/>
                <w:szCs w:val="16"/>
              </w:rPr>
            </w:pPr>
            <w:r>
              <w:rPr>
                <w:color w:val="000000"/>
                <w:sz w:val="16"/>
                <w:szCs w:val="16"/>
              </w:rPr>
              <w:t>Price</w:t>
            </w:r>
          </w:p>
        </w:tc>
      </w:tr>
      <w:tr w:rsidR="009A59E4" w14:paraId="5B1434A1" w14:textId="77777777" w:rsidTr="00987E5E">
        <w:tc>
          <w:tcPr>
            <w:tcW w:w="1127" w:type="dxa"/>
            <w:tcBorders>
              <w:bottom w:val="nil"/>
            </w:tcBorders>
            <w:shd w:val="clear" w:color="auto" w:fill="F2F2F2" w:themeFill="background1" w:themeFillShade="F2"/>
            <w:tcMar>
              <w:top w:w="100" w:type="dxa"/>
              <w:left w:w="100" w:type="dxa"/>
              <w:bottom w:w="100" w:type="dxa"/>
              <w:right w:w="100" w:type="dxa"/>
            </w:tcMar>
            <w:vAlign w:val="center"/>
          </w:tcPr>
          <w:p w14:paraId="0F4F56B2" w14:textId="77777777" w:rsidR="009A59E4" w:rsidRDefault="009A59E4" w:rsidP="00D82780">
            <w:pPr>
              <w:pBdr>
                <w:top w:val="nil"/>
                <w:left w:val="nil"/>
                <w:bottom w:val="nil"/>
                <w:right w:val="nil"/>
                <w:between w:val="nil"/>
              </w:pBdr>
              <w:rPr>
                <w:color w:val="000000"/>
                <w:sz w:val="16"/>
                <w:szCs w:val="16"/>
              </w:rPr>
            </w:pPr>
            <w:r>
              <w:rPr>
                <w:color w:val="000000"/>
                <w:sz w:val="16"/>
                <w:szCs w:val="16"/>
              </w:rPr>
              <w:t>Nest</w:t>
            </w:r>
          </w:p>
          <w:p w14:paraId="71BDA375" w14:textId="77777777" w:rsidR="009A59E4" w:rsidRDefault="009A59E4" w:rsidP="00D82780">
            <w:pPr>
              <w:pBdr>
                <w:top w:val="nil"/>
                <w:left w:val="nil"/>
                <w:bottom w:val="nil"/>
                <w:right w:val="nil"/>
                <w:between w:val="nil"/>
              </w:pBdr>
              <w:rPr>
                <w:color w:val="000000"/>
                <w:sz w:val="16"/>
                <w:szCs w:val="16"/>
              </w:rPr>
            </w:pPr>
            <w:r>
              <w:rPr>
                <w:color w:val="000000"/>
                <w:sz w:val="16"/>
                <w:szCs w:val="16"/>
              </w:rPr>
              <w:t>(Hello Video Doorbell)</w:t>
            </w:r>
          </w:p>
        </w:tc>
        <w:tc>
          <w:tcPr>
            <w:tcW w:w="743" w:type="dxa"/>
            <w:tcBorders>
              <w:bottom w:val="nil"/>
            </w:tcBorders>
            <w:shd w:val="clear" w:color="auto" w:fill="F2F2F2" w:themeFill="background1" w:themeFillShade="F2"/>
            <w:tcMar>
              <w:top w:w="100" w:type="dxa"/>
              <w:left w:w="100" w:type="dxa"/>
              <w:bottom w:w="100" w:type="dxa"/>
              <w:right w:w="100" w:type="dxa"/>
            </w:tcMar>
            <w:vAlign w:val="center"/>
          </w:tcPr>
          <w:p w14:paraId="1334B392"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Yes</w:t>
            </w:r>
          </w:p>
        </w:tc>
        <w:tc>
          <w:tcPr>
            <w:tcW w:w="845" w:type="dxa"/>
            <w:tcBorders>
              <w:bottom w:val="nil"/>
            </w:tcBorders>
            <w:shd w:val="clear" w:color="auto" w:fill="F2F2F2" w:themeFill="background1" w:themeFillShade="F2"/>
            <w:tcMar>
              <w:top w:w="100" w:type="dxa"/>
              <w:left w:w="100" w:type="dxa"/>
              <w:bottom w:w="100" w:type="dxa"/>
              <w:right w:w="100" w:type="dxa"/>
            </w:tcMar>
            <w:vAlign w:val="center"/>
          </w:tcPr>
          <w:p w14:paraId="67D9A973"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Yes</w:t>
            </w:r>
          </w:p>
        </w:tc>
        <w:tc>
          <w:tcPr>
            <w:tcW w:w="682" w:type="dxa"/>
            <w:tcBorders>
              <w:bottom w:val="nil"/>
            </w:tcBorders>
            <w:shd w:val="clear" w:color="auto" w:fill="F2F2F2" w:themeFill="background1" w:themeFillShade="F2"/>
            <w:tcMar>
              <w:top w:w="100" w:type="dxa"/>
              <w:left w:w="100" w:type="dxa"/>
              <w:bottom w:w="100" w:type="dxa"/>
              <w:right w:w="100" w:type="dxa"/>
            </w:tcMar>
            <w:vAlign w:val="center"/>
          </w:tcPr>
          <w:p w14:paraId="24469093"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Yes</w:t>
            </w:r>
          </w:p>
        </w:tc>
        <w:tc>
          <w:tcPr>
            <w:tcW w:w="623" w:type="dxa"/>
            <w:tcBorders>
              <w:bottom w:val="nil"/>
            </w:tcBorders>
            <w:shd w:val="clear" w:color="auto" w:fill="F2F2F2" w:themeFill="background1" w:themeFillShade="F2"/>
            <w:tcMar>
              <w:top w:w="100" w:type="dxa"/>
              <w:left w:w="100" w:type="dxa"/>
              <w:bottom w:w="100" w:type="dxa"/>
              <w:right w:w="100" w:type="dxa"/>
            </w:tcMar>
            <w:vAlign w:val="center"/>
          </w:tcPr>
          <w:p w14:paraId="42250B2E"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Yes</w:t>
            </w:r>
          </w:p>
        </w:tc>
        <w:tc>
          <w:tcPr>
            <w:tcW w:w="620" w:type="dxa"/>
            <w:tcBorders>
              <w:bottom w:val="nil"/>
            </w:tcBorders>
            <w:shd w:val="clear" w:color="auto" w:fill="F2F2F2" w:themeFill="background1" w:themeFillShade="F2"/>
            <w:tcMar>
              <w:top w:w="100" w:type="dxa"/>
              <w:left w:w="100" w:type="dxa"/>
              <w:bottom w:w="100" w:type="dxa"/>
              <w:right w:w="100" w:type="dxa"/>
            </w:tcMar>
            <w:vAlign w:val="center"/>
          </w:tcPr>
          <w:p w14:paraId="222AAAE5"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Yes</w:t>
            </w:r>
          </w:p>
        </w:tc>
        <w:tc>
          <w:tcPr>
            <w:tcW w:w="645" w:type="dxa"/>
            <w:tcBorders>
              <w:bottom w:val="nil"/>
            </w:tcBorders>
            <w:shd w:val="clear" w:color="auto" w:fill="F2F2F2" w:themeFill="background1" w:themeFillShade="F2"/>
            <w:tcMar>
              <w:top w:w="100" w:type="dxa"/>
              <w:left w:w="100" w:type="dxa"/>
              <w:bottom w:w="100" w:type="dxa"/>
              <w:right w:w="100" w:type="dxa"/>
            </w:tcMar>
            <w:vAlign w:val="center"/>
          </w:tcPr>
          <w:p w14:paraId="59EADC18"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Yes</w:t>
            </w:r>
          </w:p>
        </w:tc>
        <w:tc>
          <w:tcPr>
            <w:tcW w:w="1030" w:type="dxa"/>
            <w:tcBorders>
              <w:bottom w:val="nil"/>
            </w:tcBorders>
            <w:shd w:val="clear" w:color="auto" w:fill="F2F2F2" w:themeFill="background1" w:themeFillShade="F2"/>
            <w:tcMar>
              <w:top w:w="100" w:type="dxa"/>
              <w:left w:w="100" w:type="dxa"/>
              <w:bottom w:w="100" w:type="dxa"/>
              <w:right w:w="100" w:type="dxa"/>
            </w:tcMar>
            <w:vAlign w:val="center"/>
          </w:tcPr>
          <w:p w14:paraId="220A7ACF"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Yes</w:t>
            </w:r>
          </w:p>
        </w:tc>
        <w:tc>
          <w:tcPr>
            <w:tcW w:w="949" w:type="dxa"/>
            <w:tcBorders>
              <w:bottom w:val="nil"/>
            </w:tcBorders>
            <w:shd w:val="clear" w:color="auto" w:fill="F2F2F2" w:themeFill="background1" w:themeFillShade="F2"/>
            <w:tcMar>
              <w:top w:w="100" w:type="dxa"/>
              <w:left w:w="100" w:type="dxa"/>
              <w:bottom w:w="100" w:type="dxa"/>
              <w:right w:w="100" w:type="dxa"/>
            </w:tcMar>
            <w:vAlign w:val="center"/>
          </w:tcPr>
          <w:p w14:paraId="071614DE"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Yes</w:t>
            </w:r>
          </w:p>
        </w:tc>
        <w:tc>
          <w:tcPr>
            <w:tcW w:w="656" w:type="dxa"/>
            <w:tcBorders>
              <w:bottom w:val="nil"/>
            </w:tcBorders>
            <w:shd w:val="clear" w:color="auto" w:fill="F2F2F2" w:themeFill="background1" w:themeFillShade="F2"/>
            <w:tcMar>
              <w:top w:w="100" w:type="dxa"/>
              <w:left w:w="100" w:type="dxa"/>
              <w:bottom w:w="100" w:type="dxa"/>
              <w:right w:w="100" w:type="dxa"/>
            </w:tcMar>
            <w:vAlign w:val="center"/>
          </w:tcPr>
          <w:p w14:paraId="752B4EEE"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No</w:t>
            </w:r>
          </w:p>
        </w:tc>
        <w:tc>
          <w:tcPr>
            <w:tcW w:w="720" w:type="dxa"/>
            <w:tcBorders>
              <w:bottom w:val="nil"/>
            </w:tcBorders>
            <w:shd w:val="clear" w:color="auto" w:fill="F2F2F2" w:themeFill="background1" w:themeFillShade="F2"/>
            <w:tcMar>
              <w:top w:w="100" w:type="dxa"/>
              <w:left w:w="100" w:type="dxa"/>
              <w:bottom w:w="100" w:type="dxa"/>
              <w:right w:w="100" w:type="dxa"/>
            </w:tcMar>
            <w:vAlign w:val="center"/>
          </w:tcPr>
          <w:p w14:paraId="197FE8D7" w14:textId="77777777" w:rsidR="009A59E4" w:rsidRDefault="009A59E4" w:rsidP="00D82780">
            <w:pPr>
              <w:pBdr>
                <w:top w:val="nil"/>
                <w:left w:val="nil"/>
                <w:bottom w:val="nil"/>
                <w:right w:val="nil"/>
                <w:between w:val="nil"/>
              </w:pBdr>
              <w:jc w:val="right"/>
              <w:rPr>
                <w:color w:val="000000"/>
                <w:sz w:val="16"/>
                <w:szCs w:val="16"/>
              </w:rPr>
            </w:pPr>
            <w:r>
              <w:rPr>
                <w:color w:val="000000"/>
                <w:sz w:val="16"/>
                <w:szCs w:val="16"/>
              </w:rPr>
              <w:t>$229</w:t>
            </w:r>
          </w:p>
        </w:tc>
      </w:tr>
      <w:tr w:rsidR="009A59E4" w14:paraId="1441E01D" w14:textId="77777777" w:rsidTr="00987E5E">
        <w:tc>
          <w:tcPr>
            <w:tcW w:w="1127" w:type="dxa"/>
            <w:tcBorders>
              <w:top w:val="nil"/>
              <w:bottom w:val="nil"/>
            </w:tcBorders>
            <w:tcMar>
              <w:top w:w="100" w:type="dxa"/>
              <w:left w:w="100" w:type="dxa"/>
              <w:bottom w:w="100" w:type="dxa"/>
              <w:right w:w="100" w:type="dxa"/>
            </w:tcMar>
            <w:vAlign w:val="center"/>
          </w:tcPr>
          <w:p w14:paraId="3133EAFE" w14:textId="77777777" w:rsidR="009A59E4" w:rsidRDefault="009A59E4" w:rsidP="00D82780">
            <w:pPr>
              <w:pBdr>
                <w:top w:val="nil"/>
                <w:left w:val="nil"/>
                <w:bottom w:val="nil"/>
                <w:right w:val="nil"/>
                <w:between w:val="nil"/>
              </w:pBdr>
              <w:rPr>
                <w:color w:val="000000"/>
                <w:sz w:val="16"/>
                <w:szCs w:val="16"/>
              </w:rPr>
            </w:pPr>
            <w:r>
              <w:rPr>
                <w:color w:val="000000"/>
                <w:sz w:val="16"/>
                <w:szCs w:val="16"/>
              </w:rPr>
              <w:t>Samsung (SmartThings Cam)</w:t>
            </w:r>
          </w:p>
        </w:tc>
        <w:tc>
          <w:tcPr>
            <w:tcW w:w="743" w:type="dxa"/>
            <w:tcBorders>
              <w:top w:val="nil"/>
              <w:bottom w:val="nil"/>
            </w:tcBorders>
            <w:tcMar>
              <w:top w:w="100" w:type="dxa"/>
              <w:left w:w="100" w:type="dxa"/>
              <w:bottom w:w="100" w:type="dxa"/>
              <w:right w:w="100" w:type="dxa"/>
            </w:tcMar>
            <w:vAlign w:val="center"/>
          </w:tcPr>
          <w:p w14:paraId="2FCAD855"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Yes</w:t>
            </w:r>
          </w:p>
        </w:tc>
        <w:tc>
          <w:tcPr>
            <w:tcW w:w="845" w:type="dxa"/>
            <w:tcBorders>
              <w:top w:val="nil"/>
              <w:bottom w:val="nil"/>
            </w:tcBorders>
            <w:tcMar>
              <w:top w:w="100" w:type="dxa"/>
              <w:left w:w="100" w:type="dxa"/>
              <w:bottom w:w="100" w:type="dxa"/>
              <w:right w:w="100" w:type="dxa"/>
            </w:tcMar>
            <w:vAlign w:val="center"/>
          </w:tcPr>
          <w:p w14:paraId="13DA085A"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Yes</w:t>
            </w:r>
          </w:p>
        </w:tc>
        <w:tc>
          <w:tcPr>
            <w:tcW w:w="682" w:type="dxa"/>
            <w:tcBorders>
              <w:top w:val="nil"/>
              <w:bottom w:val="nil"/>
            </w:tcBorders>
            <w:tcMar>
              <w:top w:w="100" w:type="dxa"/>
              <w:left w:w="100" w:type="dxa"/>
              <w:bottom w:w="100" w:type="dxa"/>
              <w:right w:w="100" w:type="dxa"/>
            </w:tcMar>
            <w:vAlign w:val="center"/>
          </w:tcPr>
          <w:p w14:paraId="2E7F2582"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Yes</w:t>
            </w:r>
          </w:p>
        </w:tc>
        <w:tc>
          <w:tcPr>
            <w:tcW w:w="623" w:type="dxa"/>
            <w:tcBorders>
              <w:top w:val="nil"/>
              <w:bottom w:val="nil"/>
            </w:tcBorders>
            <w:tcMar>
              <w:top w:w="100" w:type="dxa"/>
              <w:left w:w="100" w:type="dxa"/>
              <w:bottom w:w="100" w:type="dxa"/>
              <w:right w:w="100" w:type="dxa"/>
            </w:tcMar>
            <w:vAlign w:val="center"/>
          </w:tcPr>
          <w:p w14:paraId="5ECECAA2"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Yes</w:t>
            </w:r>
          </w:p>
        </w:tc>
        <w:tc>
          <w:tcPr>
            <w:tcW w:w="620" w:type="dxa"/>
            <w:tcBorders>
              <w:top w:val="nil"/>
              <w:bottom w:val="nil"/>
            </w:tcBorders>
            <w:tcMar>
              <w:top w:w="100" w:type="dxa"/>
              <w:left w:w="100" w:type="dxa"/>
              <w:bottom w:w="100" w:type="dxa"/>
              <w:right w:w="100" w:type="dxa"/>
            </w:tcMar>
            <w:vAlign w:val="center"/>
          </w:tcPr>
          <w:p w14:paraId="3E40A3F6"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Yes</w:t>
            </w:r>
          </w:p>
        </w:tc>
        <w:tc>
          <w:tcPr>
            <w:tcW w:w="645" w:type="dxa"/>
            <w:tcBorders>
              <w:top w:val="nil"/>
              <w:bottom w:val="nil"/>
            </w:tcBorders>
            <w:tcMar>
              <w:top w:w="100" w:type="dxa"/>
              <w:left w:w="100" w:type="dxa"/>
              <w:bottom w:w="100" w:type="dxa"/>
              <w:right w:w="100" w:type="dxa"/>
            </w:tcMar>
            <w:vAlign w:val="center"/>
          </w:tcPr>
          <w:p w14:paraId="50DED88D"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Yes</w:t>
            </w:r>
          </w:p>
        </w:tc>
        <w:tc>
          <w:tcPr>
            <w:tcW w:w="1030" w:type="dxa"/>
            <w:tcBorders>
              <w:top w:val="nil"/>
              <w:bottom w:val="nil"/>
            </w:tcBorders>
            <w:tcMar>
              <w:top w:w="100" w:type="dxa"/>
              <w:left w:w="100" w:type="dxa"/>
              <w:bottom w:w="100" w:type="dxa"/>
              <w:right w:w="100" w:type="dxa"/>
            </w:tcMar>
            <w:vAlign w:val="center"/>
          </w:tcPr>
          <w:p w14:paraId="10267E4E"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Yes</w:t>
            </w:r>
          </w:p>
        </w:tc>
        <w:tc>
          <w:tcPr>
            <w:tcW w:w="949" w:type="dxa"/>
            <w:tcBorders>
              <w:top w:val="nil"/>
              <w:bottom w:val="nil"/>
            </w:tcBorders>
            <w:tcMar>
              <w:top w:w="100" w:type="dxa"/>
              <w:left w:w="100" w:type="dxa"/>
              <w:bottom w:w="100" w:type="dxa"/>
              <w:right w:w="100" w:type="dxa"/>
            </w:tcMar>
            <w:vAlign w:val="center"/>
          </w:tcPr>
          <w:p w14:paraId="2FC82B16"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Yes (with additional fee)</w:t>
            </w:r>
          </w:p>
        </w:tc>
        <w:tc>
          <w:tcPr>
            <w:tcW w:w="656" w:type="dxa"/>
            <w:tcBorders>
              <w:top w:val="nil"/>
              <w:bottom w:val="nil"/>
            </w:tcBorders>
            <w:tcMar>
              <w:top w:w="100" w:type="dxa"/>
              <w:left w:w="100" w:type="dxa"/>
              <w:bottom w:w="100" w:type="dxa"/>
              <w:right w:w="100" w:type="dxa"/>
            </w:tcMar>
            <w:vAlign w:val="center"/>
          </w:tcPr>
          <w:p w14:paraId="2D29C00A"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No</w:t>
            </w:r>
          </w:p>
        </w:tc>
        <w:tc>
          <w:tcPr>
            <w:tcW w:w="720" w:type="dxa"/>
            <w:tcBorders>
              <w:top w:val="nil"/>
              <w:bottom w:val="nil"/>
            </w:tcBorders>
            <w:tcMar>
              <w:top w:w="100" w:type="dxa"/>
              <w:left w:w="100" w:type="dxa"/>
              <w:bottom w:w="100" w:type="dxa"/>
              <w:right w:w="100" w:type="dxa"/>
            </w:tcMar>
            <w:vAlign w:val="center"/>
          </w:tcPr>
          <w:p w14:paraId="35B8F954" w14:textId="77777777" w:rsidR="009A59E4" w:rsidRDefault="009A59E4" w:rsidP="00D82780">
            <w:pPr>
              <w:pBdr>
                <w:top w:val="nil"/>
                <w:left w:val="nil"/>
                <w:bottom w:val="nil"/>
                <w:right w:val="nil"/>
                <w:between w:val="nil"/>
              </w:pBdr>
              <w:jc w:val="right"/>
              <w:rPr>
                <w:color w:val="000000"/>
                <w:sz w:val="16"/>
                <w:szCs w:val="16"/>
              </w:rPr>
            </w:pPr>
            <w:r>
              <w:rPr>
                <w:color w:val="000000"/>
                <w:sz w:val="16"/>
                <w:szCs w:val="16"/>
              </w:rPr>
              <w:t>$89.99</w:t>
            </w:r>
          </w:p>
        </w:tc>
      </w:tr>
      <w:tr w:rsidR="009A59E4" w14:paraId="6E13E132" w14:textId="77777777" w:rsidTr="00987E5E">
        <w:tc>
          <w:tcPr>
            <w:tcW w:w="1127" w:type="dxa"/>
            <w:tcBorders>
              <w:top w:val="nil"/>
              <w:bottom w:val="nil"/>
            </w:tcBorders>
            <w:shd w:val="clear" w:color="auto" w:fill="F2F2F2" w:themeFill="background1" w:themeFillShade="F2"/>
            <w:tcMar>
              <w:top w:w="100" w:type="dxa"/>
              <w:left w:w="100" w:type="dxa"/>
              <w:bottom w:w="100" w:type="dxa"/>
              <w:right w:w="100" w:type="dxa"/>
            </w:tcMar>
            <w:vAlign w:val="center"/>
          </w:tcPr>
          <w:p w14:paraId="3E3F6EC9" w14:textId="77777777" w:rsidR="009A59E4" w:rsidRDefault="009A59E4" w:rsidP="00D82780">
            <w:pPr>
              <w:pBdr>
                <w:top w:val="nil"/>
                <w:left w:val="nil"/>
                <w:bottom w:val="nil"/>
                <w:right w:val="nil"/>
                <w:between w:val="nil"/>
              </w:pBdr>
              <w:rPr>
                <w:color w:val="000000"/>
                <w:sz w:val="16"/>
                <w:szCs w:val="16"/>
              </w:rPr>
            </w:pPr>
            <w:r>
              <w:rPr>
                <w:color w:val="000000"/>
                <w:sz w:val="16"/>
                <w:szCs w:val="16"/>
              </w:rPr>
              <w:t>Ring</w:t>
            </w:r>
          </w:p>
          <w:p w14:paraId="2289DBFB" w14:textId="77777777" w:rsidR="009A59E4" w:rsidRDefault="009A59E4" w:rsidP="00D82780">
            <w:pPr>
              <w:pBdr>
                <w:top w:val="nil"/>
                <w:left w:val="nil"/>
                <w:bottom w:val="nil"/>
                <w:right w:val="nil"/>
                <w:between w:val="nil"/>
              </w:pBdr>
              <w:rPr>
                <w:color w:val="000000"/>
                <w:sz w:val="16"/>
                <w:szCs w:val="16"/>
              </w:rPr>
            </w:pPr>
            <w:r>
              <w:rPr>
                <w:color w:val="000000"/>
                <w:sz w:val="16"/>
                <w:szCs w:val="16"/>
              </w:rPr>
              <w:t>(Video Doorbell 3)</w:t>
            </w:r>
          </w:p>
        </w:tc>
        <w:tc>
          <w:tcPr>
            <w:tcW w:w="743" w:type="dxa"/>
            <w:tcBorders>
              <w:top w:val="nil"/>
              <w:bottom w:val="nil"/>
            </w:tcBorders>
            <w:shd w:val="clear" w:color="auto" w:fill="F2F2F2" w:themeFill="background1" w:themeFillShade="F2"/>
            <w:tcMar>
              <w:top w:w="100" w:type="dxa"/>
              <w:left w:w="100" w:type="dxa"/>
              <w:bottom w:w="100" w:type="dxa"/>
              <w:right w:w="100" w:type="dxa"/>
            </w:tcMar>
            <w:vAlign w:val="center"/>
          </w:tcPr>
          <w:p w14:paraId="1DC8E030"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Yes</w:t>
            </w:r>
          </w:p>
        </w:tc>
        <w:tc>
          <w:tcPr>
            <w:tcW w:w="845" w:type="dxa"/>
            <w:tcBorders>
              <w:top w:val="nil"/>
              <w:bottom w:val="nil"/>
            </w:tcBorders>
            <w:shd w:val="clear" w:color="auto" w:fill="F2F2F2" w:themeFill="background1" w:themeFillShade="F2"/>
            <w:tcMar>
              <w:top w:w="100" w:type="dxa"/>
              <w:left w:w="100" w:type="dxa"/>
              <w:bottom w:w="100" w:type="dxa"/>
              <w:right w:w="100" w:type="dxa"/>
            </w:tcMar>
            <w:vAlign w:val="center"/>
          </w:tcPr>
          <w:p w14:paraId="3E4D4729"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Yes</w:t>
            </w:r>
          </w:p>
        </w:tc>
        <w:tc>
          <w:tcPr>
            <w:tcW w:w="682" w:type="dxa"/>
            <w:tcBorders>
              <w:top w:val="nil"/>
              <w:bottom w:val="nil"/>
            </w:tcBorders>
            <w:shd w:val="clear" w:color="auto" w:fill="F2F2F2" w:themeFill="background1" w:themeFillShade="F2"/>
            <w:tcMar>
              <w:top w:w="100" w:type="dxa"/>
              <w:left w:w="100" w:type="dxa"/>
              <w:bottom w:w="100" w:type="dxa"/>
              <w:right w:w="100" w:type="dxa"/>
            </w:tcMar>
            <w:vAlign w:val="center"/>
          </w:tcPr>
          <w:p w14:paraId="35AFD2CD"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Yes</w:t>
            </w:r>
          </w:p>
        </w:tc>
        <w:tc>
          <w:tcPr>
            <w:tcW w:w="623" w:type="dxa"/>
            <w:tcBorders>
              <w:top w:val="nil"/>
              <w:bottom w:val="nil"/>
            </w:tcBorders>
            <w:shd w:val="clear" w:color="auto" w:fill="F2F2F2" w:themeFill="background1" w:themeFillShade="F2"/>
            <w:tcMar>
              <w:top w:w="100" w:type="dxa"/>
              <w:left w:w="100" w:type="dxa"/>
              <w:bottom w:w="100" w:type="dxa"/>
              <w:right w:w="100" w:type="dxa"/>
            </w:tcMar>
            <w:vAlign w:val="center"/>
          </w:tcPr>
          <w:p w14:paraId="3536D352"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Yes</w:t>
            </w:r>
          </w:p>
        </w:tc>
        <w:tc>
          <w:tcPr>
            <w:tcW w:w="620" w:type="dxa"/>
            <w:tcBorders>
              <w:top w:val="nil"/>
              <w:bottom w:val="nil"/>
            </w:tcBorders>
            <w:shd w:val="clear" w:color="auto" w:fill="F2F2F2" w:themeFill="background1" w:themeFillShade="F2"/>
            <w:tcMar>
              <w:top w:w="100" w:type="dxa"/>
              <w:left w:w="100" w:type="dxa"/>
              <w:bottom w:w="100" w:type="dxa"/>
              <w:right w:w="100" w:type="dxa"/>
            </w:tcMar>
            <w:vAlign w:val="center"/>
          </w:tcPr>
          <w:p w14:paraId="1355CA42"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Yes</w:t>
            </w:r>
          </w:p>
        </w:tc>
        <w:tc>
          <w:tcPr>
            <w:tcW w:w="645" w:type="dxa"/>
            <w:tcBorders>
              <w:top w:val="nil"/>
              <w:bottom w:val="nil"/>
            </w:tcBorders>
            <w:shd w:val="clear" w:color="auto" w:fill="F2F2F2" w:themeFill="background1" w:themeFillShade="F2"/>
            <w:tcMar>
              <w:top w:w="100" w:type="dxa"/>
              <w:left w:w="100" w:type="dxa"/>
              <w:bottom w:w="100" w:type="dxa"/>
              <w:right w:w="100" w:type="dxa"/>
            </w:tcMar>
            <w:vAlign w:val="center"/>
          </w:tcPr>
          <w:p w14:paraId="5D3CF4CE"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Yes</w:t>
            </w:r>
          </w:p>
        </w:tc>
        <w:tc>
          <w:tcPr>
            <w:tcW w:w="1030" w:type="dxa"/>
            <w:tcBorders>
              <w:top w:val="nil"/>
              <w:bottom w:val="nil"/>
            </w:tcBorders>
            <w:shd w:val="clear" w:color="auto" w:fill="F2F2F2" w:themeFill="background1" w:themeFillShade="F2"/>
            <w:tcMar>
              <w:top w:w="100" w:type="dxa"/>
              <w:left w:w="100" w:type="dxa"/>
              <w:bottom w:w="100" w:type="dxa"/>
              <w:right w:w="100" w:type="dxa"/>
            </w:tcMar>
            <w:vAlign w:val="center"/>
          </w:tcPr>
          <w:p w14:paraId="068870D6"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Yes</w:t>
            </w:r>
          </w:p>
        </w:tc>
        <w:tc>
          <w:tcPr>
            <w:tcW w:w="949" w:type="dxa"/>
            <w:tcBorders>
              <w:top w:val="nil"/>
              <w:bottom w:val="nil"/>
            </w:tcBorders>
            <w:shd w:val="clear" w:color="auto" w:fill="F2F2F2" w:themeFill="background1" w:themeFillShade="F2"/>
            <w:tcMar>
              <w:top w:w="100" w:type="dxa"/>
              <w:left w:w="100" w:type="dxa"/>
              <w:bottom w:w="100" w:type="dxa"/>
              <w:right w:w="100" w:type="dxa"/>
            </w:tcMar>
            <w:vAlign w:val="center"/>
          </w:tcPr>
          <w:p w14:paraId="3B5D67BB"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Yes</w:t>
            </w:r>
          </w:p>
        </w:tc>
        <w:tc>
          <w:tcPr>
            <w:tcW w:w="656" w:type="dxa"/>
            <w:tcBorders>
              <w:top w:val="nil"/>
              <w:bottom w:val="nil"/>
            </w:tcBorders>
            <w:shd w:val="clear" w:color="auto" w:fill="F2F2F2" w:themeFill="background1" w:themeFillShade="F2"/>
            <w:tcMar>
              <w:top w:w="100" w:type="dxa"/>
              <w:left w:w="100" w:type="dxa"/>
              <w:bottom w:w="100" w:type="dxa"/>
              <w:right w:w="100" w:type="dxa"/>
            </w:tcMar>
            <w:vAlign w:val="center"/>
          </w:tcPr>
          <w:p w14:paraId="09614E4C"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Yes</w:t>
            </w:r>
          </w:p>
        </w:tc>
        <w:tc>
          <w:tcPr>
            <w:tcW w:w="720" w:type="dxa"/>
            <w:tcBorders>
              <w:top w:val="nil"/>
              <w:bottom w:val="nil"/>
            </w:tcBorders>
            <w:shd w:val="clear" w:color="auto" w:fill="F2F2F2" w:themeFill="background1" w:themeFillShade="F2"/>
            <w:tcMar>
              <w:top w:w="100" w:type="dxa"/>
              <w:left w:w="100" w:type="dxa"/>
              <w:bottom w:w="100" w:type="dxa"/>
              <w:right w:w="100" w:type="dxa"/>
            </w:tcMar>
            <w:vAlign w:val="center"/>
          </w:tcPr>
          <w:p w14:paraId="75057985" w14:textId="77777777" w:rsidR="009A59E4" w:rsidRDefault="009A59E4" w:rsidP="00D82780">
            <w:pPr>
              <w:pBdr>
                <w:top w:val="nil"/>
                <w:left w:val="nil"/>
                <w:bottom w:val="nil"/>
                <w:right w:val="nil"/>
                <w:between w:val="nil"/>
              </w:pBdr>
              <w:jc w:val="right"/>
              <w:rPr>
                <w:color w:val="000000"/>
                <w:sz w:val="16"/>
                <w:szCs w:val="16"/>
              </w:rPr>
            </w:pPr>
            <w:r>
              <w:rPr>
                <w:color w:val="000000"/>
                <w:sz w:val="16"/>
                <w:szCs w:val="16"/>
              </w:rPr>
              <w:t>$199</w:t>
            </w:r>
          </w:p>
        </w:tc>
      </w:tr>
      <w:tr w:rsidR="009A59E4" w14:paraId="520CCDF7" w14:textId="77777777" w:rsidTr="00987E5E">
        <w:tc>
          <w:tcPr>
            <w:tcW w:w="1127" w:type="dxa"/>
            <w:tcBorders>
              <w:top w:val="nil"/>
            </w:tcBorders>
            <w:tcMar>
              <w:top w:w="100" w:type="dxa"/>
              <w:left w:w="100" w:type="dxa"/>
              <w:bottom w:w="100" w:type="dxa"/>
              <w:right w:w="100" w:type="dxa"/>
            </w:tcMar>
            <w:vAlign w:val="center"/>
          </w:tcPr>
          <w:p w14:paraId="0BB31B00" w14:textId="77777777" w:rsidR="009A59E4" w:rsidRDefault="009A59E4" w:rsidP="00D82780">
            <w:pPr>
              <w:pBdr>
                <w:top w:val="nil"/>
                <w:left w:val="nil"/>
                <w:bottom w:val="nil"/>
                <w:right w:val="nil"/>
                <w:between w:val="nil"/>
              </w:pBdr>
              <w:rPr>
                <w:color w:val="000000"/>
                <w:sz w:val="16"/>
                <w:szCs w:val="16"/>
              </w:rPr>
            </w:pPr>
            <w:r>
              <w:rPr>
                <w:color w:val="000000"/>
                <w:sz w:val="16"/>
                <w:szCs w:val="16"/>
              </w:rPr>
              <w:t>Arlo</w:t>
            </w:r>
          </w:p>
          <w:p w14:paraId="711F8EC3" w14:textId="77777777" w:rsidR="009A59E4" w:rsidRDefault="009A59E4" w:rsidP="00D82780">
            <w:pPr>
              <w:pBdr>
                <w:top w:val="nil"/>
                <w:left w:val="nil"/>
                <w:bottom w:val="nil"/>
                <w:right w:val="nil"/>
                <w:between w:val="nil"/>
              </w:pBdr>
              <w:rPr>
                <w:color w:val="000000"/>
                <w:sz w:val="16"/>
                <w:szCs w:val="16"/>
              </w:rPr>
            </w:pPr>
            <w:r>
              <w:rPr>
                <w:color w:val="000000"/>
                <w:sz w:val="16"/>
                <w:szCs w:val="16"/>
              </w:rPr>
              <w:t>(Video Doorbell)</w:t>
            </w:r>
          </w:p>
        </w:tc>
        <w:tc>
          <w:tcPr>
            <w:tcW w:w="743" w:type="dxa"/>
            <w:tcBorders>
              <w:top w:val="nil"/>
            </w:tcBorders>
            <w:tcMar>
              <w:top w:w="100" w:type="dxa"/>
              <w:left w:w="100" w:type="dxa"/>
              <w:bottom w:w="100" w:type="dxa"/>
              <w:right w:w="100" w:type="dxa"/>
            </w:tcMar>
            <w:vAlign w:val="center"/>
          </w:tcPr>
          <w:p w14:paraId="62B4BEC8"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Yes</w:t>
            </w:r>
          </w:p>
        </w:tc>
        <w:tc>
          <w:tcPr>
            <w:tcW w:w="845" w:type="dxa"/>
            <w:tcBorders>
              <w:top w:val="nil"/>
            </w:tcBorders>
            <w:tcMar>
              <w:top w:w="100" w:type="dxa"/>
              <w:left w:w="100" w:type="dxa"/>
              <w:bottom w:w="100" w:type="dxa"/>
              <w:right w:w="100" w:type="dxa"/>
            </w:tcMar>
            <w:vAlign w:val="center"/>
          </w:tcPr>
          <w:p w14:paraId="4B07E6E2"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Yes</w:t>
            </w:r>
          </w:p>
        </w:tc>
        <w:tc>
          <w:tcPr>
            <w:tcW w:w="682" w:type="dxa"/>
            <w:tcBorders>
              <w:top w:val="nil"/>
            </w:tcBorders>
            <w:tcMar>
              <w:top w:w="100" w:type="dxa"/>
              <w:left w:w="100" w:type="dxa"/>
              <w:bottom w:w="100" w:type="dxa"/>
              <w:right w:w="100" w:type="dxa"/>
            </w:tcMar>
            <w:vAlign w:val="center"/>
          </w:tcPr>
          <w:p w14:paraId="093138FB"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Yes</w:t>
            </w:r>
          </w:p>
        </w:tc>
        <w:tc>
          <w:tcPr>
            <w:tcW w:w="623" w:type="dxa"/>
            <w:tcBorders>
              <w:top w:val="nil"/>
            </w:tcBorders>
            <w:tcMar>
              <w:top w:w="100" w:type="dxa"/>
              <w:left w:w="100" w:type="dxa"/>
              <w:bottom w:w="100" w:type="dxa"/>
              <w:right w:w="100" w:type="dxa"/>
            </w:tcMar>
            <w:vAlign w:val="center"/>
          </w:tcPr>
          <w:p w14:paraId="4063B699"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Yes</w:t>
            </w:r>
          </w:p>
        </w:tc>
        <w:tc>
          <w:tcPr>
            <w:tcW w:w="620" w:type="dxa"/>
            <w:tcBorders>
              <w:top w:val="nil"/>
            </w:tcBorders>
            <w:tcMar>
              <w:top w:w="100" w:type="dxa"/>
              <w:left w:w="100" w:type="dxa"/>
              <w:bottom w:w="100" w:type="dxa"/>
              <w:right w:w="100" w:type="dxa"/>
            </w:tcMar>
            <w:vAlign w:val="center"/>
          </w:tcPr>
          <w:p w14:paraId="4C60D503"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Yes</w:t>
            </w:r>
          </w:p>
        </w:tc>
        <w:tc>
          <w:tcPr>
            <w:tcW w:w="645" w:type="dxa"/>
            <w:tcBorders>
              <w:top w:val="nil"/>
            </w:tcBorders>
            <w:tcMar>
              <w:top w:w="100" w:type="dxa"/>
              <w:left w:w="100" w:type="dxa"/>
              <w:bottom w:w="100" w:type="dxa"/>
              <w:right w:w="100" w:type="dxa"/>
            </w:tcMar>
            <w:vAlign w:val="center"/>
          </w:tcPr>
          <w:p w14:paraId="39D8AE3B"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Yes</w:t>
            </w:r>
          </w:p>
        </w:tc>
        <w:tc>
          <w:tcPr>
            <w:tcW w:w="1030" w:type="dxa"/>
            <w:tcBorders>
              <w:top w:val="nil"/>
            </w:tcBorders>
            <w:tcMar>
              <w:top w:w="100" w:type="dxa"/>
              <w:left w:w="100" w:type="dxa"/>
              <w:bottom w:w="100" w:type="dxa"/>
              <w:right w:w="100" w:type="dxa"/>
            </w:tcMar>
            <w:vAlign w:val="center"/>
          </w:tcPr>
          <w:p w14:paraId="48A0D49E"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Yes</w:t>
            </w:r>
          </w:p>
        </w:tc>
        <w:tc>
          <w:tcPr>
            <w:tcW w:w="949" w:type="dxa"/>
            <w:tcBorders>
              <w:top w:val="nil"/>
            </w:tcBorders>
            <w:tcMar>
              <w:top w:w="100" w:type="dxa"/>
              <w:left w:w="100" w:type="dxa"/>
              <w:bottom w:w="100" w:type="dxa"/>
              <w:right w:w="100" w:type="dxa"/>
            </w:tcMar>
            <w:vAlign w:val="center"/>
          </w:tcPr>
          <w:p w14:paraId="5D097A4D"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Yes</w:t>
            </w:r>
          </w:p>
        </w:tc>
        <w:tc>
          <w:tcPr>
            <w:tcW w:w="656" w:type="dxa"/>
            <w:tcBorders>
              <w:top w:val="nil"/>
            </w:tcBorders>
            <w:tcMar>
              <w:top w:w="100" w:type="dxa"/>
              <w:left w:w="100" w:type="dxa"/>
              <w:bottom w:w="100" w:type="dxa"/>
              <w:right w:w="100" w:type="dxa"/>
            </w:tcMar>
            <w:vAlign w:val="center"/>
          </w:tcPr>
          <w:p w14:paraId="4FA5D20F" w14:textId="77777777" w:rsidR="009A59E4" w:rsidRDefault="009A59E4" w:rsidP="00D82780">
            <w:pPr>
              <w:pBdr>
                <w:top w:val="nil"/>
                <w:left w:val="nil"/>
                <w:bottom w:val="nil"/>
                <w:right w:val="nil"/>
                <w:between w:val="nil"/>
              </w:pBdr>
              <w:jc w:val="center"/>
              <w:rPr>
                <w:color w:val="000000"/>
                <w:sz w:val="16"/>
                <w:szCs w:val="16"/>
              </w:rPr>
            </w:pPr>
            <w:r>
              <w:rPr>
                <w:color w:val="000000"/>
                <w:sz w:val="16"/>
                <w:szCs w:val="16"/>
              </w:rPr>
              <w:t>No</w:t>
            </w:r>
          </w:p>
        </w:tc>
        <w:tc>
          <w:tcPr>
            <w:tcW w:w="720" w:type="dxa"/>
            <w:tcBorders>
              <w:top w:val="nil"/>
            </w:tcBorders>
            <w:tcMar>
              <w:top w:w="100" w:type="dxa"/>
              <w:left w:w="100" w:type="dxa"/>
              <w:bottom w:w="100" w:type="dxa"/>
              <w:right w:w="100" w:type="dxa"/>
            </w:tcMar>
            <w:vAlign w:val="center"/>
          </w:tcPr>
          <w:p w14:paraId="27786D7B" w14:textId="77777777" w:rsidR="009A59E4" w:rsidRDefault="009A59E4" w:rsidP="00D82780">
            <w:pPr>
              <w:pBdr>
                <w:top w:val="nil"/>
                <w:left w:val="nil"/>
                <w:bottom w:val="nil"/>
                <w:right w:val="nil"/>
                <w:between w:val="nil"/>
              </w:pBdr>
              <w:jc w:val="right"/>
              <w:rPr>
                <w:color w:val="000000"/>
                <w:sz w:val="16"/>
                <w:szCs w:val="16"/>
              </w:rPr>
            </w:pPr>
            <w:r>
              <w:rPr>
                <w:color w:val="000000"/>
                <w:sz w:val="16"/>
                <w:szCs w:val="16"/>
              </w:rPr>
              <w:t>$149.99</w:t>
            </w:r>
          </w:p>
        </w:tc>
      </w:tr>
    </w:tbl>
    <w:p w14:paraId="5046651B" w14:textId="77777777" w:rsidR="009A59E4" w:rsidRDefault="009A59E4" w:rsidP="00D82780">
      <w:pPr>
        <w:keepNext/>
        <w:keepLines/>
        <w:pBdr>
          <w:top w:val="nil"/>
          <w:left w:val="nil"/>
          <w:bottom w:val="nil"/>
          <w:right w:val="nil"/>
          <w:between w:val="nil"/>
        </w:pBd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s>
        <w:spacing w:line="360" w:lineRule="auto"/>
        <w:rPr>
          <w:color w:val="000000"/>
        </w:rPr>
      </w:pPr>
    </w:p>
    <w:p w14:paraId="37A1979F" w14:textId="77777777" w:rsidR="009A59E4" w:rsidRDefault="009A59E4" w:rsidP="00D82780">
      <w:r>
        <w:rPr>
          <w:i/>
        </w:rPr>
        <w:t>Note</w:t>
      </w:r>
      <w:r>
        <w:t>. Sourced from (https://store.google.com/us/product/nest_hello_doorbell?hl=en-US) (https://www.samsung.com/us/smart-home/) (https://shop.ring.com/products/video-doorbell-3) (https://www.arlo.com/en-us/products/arlo-video-doorbell/default.aspx#buying_options)</w:t>
      </w:r>
    </w:p>
    <w:p w14:paraId="4D428E4B" w14:textId="77777777" w:rsidR="009A59E4" w:rsidRDefault="009A59E4" w:rsidP="00D82780"/>
    <w:p w14:paraId="0D59C3CB" w14:textId="32C89B19" w:rsidR="009A59E4" w:rsidRPr="002C5232" w:rsidRDefault="009A59E4" w:rsidP="002C5232">
      <w:pPr>
        <w:pStyle w:val="BodyText"/>
      </w:pPr>
      <w:r w:rsidRPr="002C5232">
        <w:t xml:space="preserve">It is clear from the inclusion of features that these brands and models are highly competitive. Of the four brands, only Samsung does not offer a doorbell-specific model. However, this is not a requirement for use in the city. Indoor cameras can be placed in a window and outdoor-specific cameras can be mounted on the exterior of the home or building. Of the remaining, Arlo’s Video Doorbell is the most cost-effective option. However, Nest is natively integrated with Google suite of Smart Home products and Ring is natively integrated with Alexa, Alexa’s smart home assistant. In summary, these brands are highly competitive, creating an environment that is ripe for innovation. Today they offer only minor distinguishing features, with the exception of Ring’s crime &amp; safety alerts. </w:t>
      </w:r>
    </w:p>
    <w:p w14:paraId="47B8EF7A" w14:textId="77777777" w:rsidR="009A59E4" w:rsidRPr="002C5232" w:rsidRDefault="009A59E4" w:rsidP="002C5232">
      <w:pPr>
        <w:pStyle w:val="BodyText"/>
      </w:pPr>
      <w:r w:rsidRPr="002C5232">
        <w:t xml:space="preserve">No matter which brand a consumer purchases, the ability to record and share video footage with others is inherent to the products’ core offering. Since this has the potential to impede on another individual’s right to privacy, the topic of rights and </w:t>
      </w:r>
      <w:r w:rsidRPr="002C5232">
        <w:lastRenderedPageBreak/>
        <w:t>privacy need to be discussed as this study is specifically focused on the sharing of content.</w:t>
      </w:r>
    </w:p>
    <w:p w14:paraId="1CC80605" w14:textId="77777777" w:rsidR="009A59E4" w:rsidRPr="00524C68" w:rsidRDefault="009A59E4" w:rsidP="00D82780">
      <w:pPr>
        <w:pStyle w:val="APALevel1"/>
        <w:tabs>
          <w:tab w:val="clear" w:pos="8640"/>
        </w:tabs>
      </w:pPr>
      <w:bookmarkStart w:id="50" w:name="_Toc42955269"/>
      <w:bookmarkStart w:id="51" w:name="_Toc43147386"/>
      <w:r w:rsidRPr="00524C68">
        <w:t>Rights &amp; Privacy</w:t>
      </w:r>
      <w:bookmarkEnd w:id="50"/>
      <w:bookmarkEnd w:id="51"/>
    </w:p>
    <w:p w14:paraId="409BBA78" w14:textId="77777777" w:rsidR="009A59E4" w:rsidRPr="00524C68" w:rsidRDefault="009A59E4" w:rsidP="00D82780">
      <w:pPr>
        <w:pStyle w:val="APALevel2"/>
        <w:tabs>
          <w:tab w:val="clear" w:pos="8640"/>
        </w:tabs>
      </w:pPr>
      <w:bookmarkStart w:id="52" w:name="_Toc42955270"/>
      <w:bookmarkStart w:id="53" w:name="_Toc43147387"/>
      <w:r w:rsidRPr="00524C68">
        <w:t>Content &amp; Data Sharing</w:t>
      </w:r>
      <w:bookmarkEnd w:id="52"/>
      <w:bookmarkEnd w:id="53"/>
    </w:p>
    <w:p w14:paraId="314D6077" w14:textId="77777777" w:rsidR="009A59E4" w:rsidRDefault="009A59E4" w:rsidP="002C5232">
      <w:pPr>
        <w:pStyle w:val="BodyText"/>
      </w:pPr>
      <w:r>
        <w:t xml:space="preserve">The topic of content and data sharing issues involves one primary question. Who owns the video footage? Is it the owner of the camera, the service provider or camera company, or the individual(s) who is captured in the video? The answer in this case is the owner of the camera. However, that does not mean that the owner of the camera is necessarily the only person who may have access to the video footage. For example, in Nest’s Privacy Policy it says: </w:t>
      </w:r>
    </w:p>
    <w:p w14:paraId="007A8B07" w14:textId="77777777" w:rsidR="009A59E4" w:rsidRDefault="009A59E4" w:rsidP="002C5232">
      <w:pPr>
        <w:pStyle w:val="BlockText"/>
      </w:pPr>
      <w:r>
        <w:t>“For external processing: We have vendors, service providers, and technicians who help with some of our processing and storage, including helping to answer your questions. They may also assist with monitoring our servers for technical problems. These technicians (as well as Nest employees) can access certain information about you or your account in line with this work but these technicians are not allowed to use this data for non-Nest purposes. We also have strict policies and technical barriers in place to prevent unauthorized employee access to video data.” (Nest Privacy Statement, 2020)</w:t>
      </w:r>
    </w:p>
    <w:p w14:paraId="78343E31" w14:textId="77777777" w:rsidR="009A59E4" w:rsidRDefault="009A59E4" w:rsidP="002C5232">
      <w:pPr>
        <w:pStyle w:val="BodyText"/>
      </w:pPr>
      <w:r>
        <w:t>The Nest Privacy Statement goes on to describe how content can be saved and shared but explicitly states that it is the user’s responsibility to comply with all applicable laws.</w:t>
      </w:r>
    </w:p>
    <w:p w14:paraId="0742D5EA" w14:textId="77777777" w:rsidR="009A59E4" w:rsidRDefault="009A59E4" w:rsidP="002C5232">
      <w:pPr>
        <w:pStyle w:val="BlockText"/>
      </w:pPr>
      <w:r>
        <w:t>“Saved and Shared Content: Nest Cam enables you to determine the purpose and the means for which you save and share content. You may save and may choose to share certain content like video clips, live video streams, images, captions, and comments for other people to access using the Services. (Nest Privacy Statement, 2020)</w:t>
      </w:r>
    </w:p>
    <w:p w14:paraId="2A15379E" w14:textId="77777777" w:rsidR="009A59E4" w:rsidRPr="002C5232" w:rsidRDefault="009A59E4" w:rsidP="002C5232">
      <w:pPr>
        <w:pStyle w:val="BodyText"/>
      </w:pPr>
      <w:r w:rsidRPr="002C5232">
        <w:t>Ring, owned by Amazon, collects similar information and also posts a similar disclaimer, voiding any responsibility for privacy law adherence.</w:t>
      </w:r>
    </w:p>
    <w:p w14:paraId="0B03786D" w14:textId="77777777" w:rsidR="009A59E4" w:rsidRDefault="009A59E4" w:rsidP="002C5232">
      <w:pPr>
        <w:pStyle w:val="BlockText"/>
      </w:pPr>
      <w:r>
        <w:lastRenderedPageBreak/>
        <w:t>Privacy and video surveillance laws in your jurisdiction may apply to your use of our products and services. You are solely responsible for ensuring that you comply with applicable law when you use our products or services. For example, you may need to display a notice that alerts visitors to your home that you are using our products or services. Capturing, recording or sharing video or audio content that involves other people, or capturing other peoples’ facial feature information, may affect their privacy rights. (Ring Team, 2020)</w:t>
      </w:r>
    </w:p>
    <w:p w14:paraId="1F2FA0C7" w14:textId="741F8E14" w:rsidR="009A59E4" w:rsidRDefault="009A59E4" w:rsidP="002C5232">
      <w:pPr>
        <w:pStyle w:val="BodyText"/>
      </w:pPr>
      <w:r>
        <w:t>There is less of an expectation of privacy on public streets than there is within a private space, such as a home. For example, it is entirely possible to be captured on an aerial image being captured by Google maps without your consent. However, since you are outside and there is no presumption of privacy, no explicit consent is required. Maryland does not regulate a homeowner’s right to record security camera footage or its use thereafter, so long as the camera is not hidden from view</w:t>
      </w:r>
      <w:r w:rsidR="00EC3AFA">
        <w:t xml:space="preserve"> (</w:t>
      </w:r>
      <w:r w:rsidR="00EC3AFA" w:rsidRPr="00EC3AFA">
        <w:t>MD Crim Law Code § 3-901</w:t>
      </w:r>
      <w:r w:rsidR="00EC3AFA">
        <w:t xml:space="preserve">, </w:t>
      </w:r>
      <w:r w:rsidR="00EC3AFA" w:rsidRPr="00EC3AFA">
        <w:t>2013</w:t>
      </w:r>
      <w:r w:rsidR="00EC3AFA">
        <w:t>.)</w:t>
      </w:r>
      <w:r>
        <w:t xml:space="preserve"> Instead, privacy laws are directed at areas where an individual has an expectation of privacy, such as bathrooms, hotel rooms, etc. Audio recordings of conversations are regulated and require explicit consent. </w:t>
      </w:r>
    </w:p>
    <w:p w14:paraId="0137A818" w14:textId="77777777" w:rsidR="009A59E4" w:rsidRDefault="009A59E4" w:rsidP="002C5232">
      <w:pPr>
        <w:pStyle w:val="BodyText"/>
      </w:pPr>
      <w:r>
        <w:t>One concern related to sharing content does come from the police themselves, citing that if footage is shared on social media before they’ve had a chance to investigate, it can taint their ability to identify unbiased witnesses–which is counterproductive to the original intent of the surveillance.</w:t>
      </w:r>
    </w:p>
    <w:p w14:paraId="4F38643B" w14:textId="77777777" w:rsidR="009A59E4" w:rsidRDefault="009A59E4" w:rsidP="00D82780">
      <w:pPr>
        <w:pStyle w:val="APALevel1"/>
        <w:tabs>
          <w:tab w:val="clear" w:pos="8640"/>
        </w:tabs>
      </w:pPr>
      <w:bookmarkStart w:id="54" w:name="_Toc42955271"/>
      <w:bookmarkStart w:id="55" w:name="_Toc43147388"/>
      <w:r>
        <w:t>Online Social Platforms and Crime Alert Apps</w:t>
      </w:r>
      <w:bookmarkEnd w:id="54"/>
      <w:bookmarkEnd w:id="55"/>
    </w:p>
    <w:p w14:paraId="4169F829" w14:textId="77777777" w:rsidR="009A59E4" w:rsidRDefault="009A59E4" w:rsidP="00D82780">
      <w:pPr>
        <w:pStyle w:val="APALevel2"/>
        <w:tabs>
          <w:tab w:val="clear" w:pos="8640"/>
        </w:tabs>
      </w:pPr>
      <w:bookmarkStart w:id="56" w:name="_Toc42955272"/>
      <w:bookmarkStart w:id="57" w:name="_Toc43147389"/>
      <w:r>
        <w:t>An Overview</w:t>
      </w:r>
      <w:bookmarkEnd w:id="56"/>
      <w:bookmarkEnd w:id="57"/>
    </w:p>
    <w:p w14:paraId="19622233" w14:textId="77777777" w:rsidR="009A59E4" w:rsidRPr="002C5232" w:rsidRDefault="009A59E4" w:rsidP="002C5232">
      <w:pPr>
        <w:pStyle w:val="BodyText"/>
      </w:pPr>
      <w:r w:rsidRPr="002C5232">
        <w:t xml:space="preserve">At their core, social networking sites enable a user to set up a profile, engage with a network of their peers, share content, and engage in discussions. The most well-known of these platforms is Facebook, which has a reported 2.6 billion monthly active users as of 2020. These platforms have changed the way we interact with our friends and family, as well as our communities and institutions. On the same platform, a user can send a private message to their close friend, shop for a product via a chatbot, submit a customer </w:t>
      </w:r>
      <w:r w:rsidRPr="002C5232">
        <w:lastRenderedPageBreak/>
        <w:t>complaint for their recent shopping order, sign an online petition, and see what events are happening in their neighborhood that weekend. They are extremely versatile and omnipresent in the lives of those who choose to sign up.</w:t>
      </w:r>
    </w:p>
    <w:p w14:paraId="64C6C82E" w14:textId="77777777" w:rsidR="009A59E4" w:rsidRPr="00524C68" w:rsidRDefault="009A59E4" w:rsidP="00D82780">
      <w:pPr>
        <w:pStyle w:val="APALevel2"/>
        <w:tabs>
          <w:tab w:val="clear" w:pos="8640"/>
        </w:tabs>
      </w:pPr>
      <w:bookmarkStart w:id="58" w:name="_Toc42955273"/>
      <w:bookmarkStart w:id="59" w:name="_Toc43147390"/>
      <w:r w:rsidRPr="00524C68">
        <w:t>Facebook Groups</w:t>
      </w:r>
      <w:bookmarkEnd w:id="58"/>
      <w:bookmarkEnd w:id="59"/>
    </w:p>
    <w:p w14:paraId="22D9E330" w14:textId="1B669287" w:rsidR="000B6457" w:rsidRDefault="009A59E4" w:rsidP="000B6457">
      <w:pPr>
        <w:pStyle w:val="BodyText"/>
      </w:pPr>
      <w:r w:rsidRPr="002C5232">
        <w:t>Facebook Groups is a feature within Facebook that allows a user to set up a community or page that is focused on a specific topic of interest. When a user sets up a new group, they have the option to make the group public or private. If the group is public, anyone can see who has joined the group and what they post. If the group is private, only invited or accepted members can see the posted content. Groups are also controlled by users who have been provided administrator rights. They are called group moderators. They are able to delete posts, disable comments, etc., to ensure that the guidelines of conduct are being followed. For example, if a group is targeting motorcycle enthusiasts but someone is posting advertisements for selling used cars, the moderator could delete those posts and remove that user from the group. Moderators have several options for allowing new members to join a private group. They can have applicants complete a questionnaire, accept them automatically based on their membership in another group, have them accepted by a current member, or require that the moderator accept them explicitly. These settings as well as many others are configurable within Facebook.</w:t>
      </w:r>
    </w:p>
    <w:p w14:paraId="6A0A0A76" w14:textId="1214547B" w:rsidR="000A2522" w:rsidRDefault="009A59E4" w:rsidP="000B6457">
      <w:pPr>
        <w:pStyle w:val="BodyText"/>
      </w:pPr>
      <w:r>
        <w:t xml:space="preserve">Facebook Groups has become a popular platform for neighborhood communities to organize. </w:t>
      </w:r>
      <w:r w:rsidR="000B6457" w:rsidRPr="000B6457">
        <w:t>Sites such as Facebook are not only being used by residents. Police are also able to share data, photos and videos about a wide variety of crimes (The Observer, 2020</w:t>
      </w:r>
      <w:r w:rsidR="000B6457">
        <w:t>.</w:t>
      </w:r>
      <w:r w:rsidR="000B6457" w:rsidRPr="000B6457">
        <w:t>)</w:t>
      </w:r>
      <w:r w:rsidR="000B6457">
        <w:t xml:space="preserve"> </w:t>
      </w:r>
      <w:r w:rsidR="00677237">
        <w:t xml:space="preserve">Although there have not been any studies on the effectiveness of Facebook Groups serving as neighborhood watch platforms, there have been published case studies which showcase the need for community engagement and the usage of Facebook as a platform for connecting community members. One such group formed in Victoria, Texas after a series of robberies and vandalism took place. The community created a Facebook Group and began alerting one another of suspicious activity. According to </w:t>
      </w:r>
      <w:r w:rsidR="00F8352F" w:rsidRPr="00F8352F">
        <w:t xml:space="preserve">Officer Lt. Chris Guerra </w:t>
      </w:r>
      <w:r w:rsidR="00677237">
        <w:t xml:space="preserve">in </w:t>
      </w:r>
      <w:r w:rsidR="00F8352F">
        <w:t>Victoria</w:t>
      </w:r>
      <w:r w:rsidR="00677237">
        <w:t xml:space="preserve">, </w:t>
      </w:r>
      <w:r w:rsidR="00677237" w:rsidRPr="00677237">
        <w:t xml:space="preserve">"If you have the type of neighborhood that looks out for one another </w:t>
      </w:r>
      <w:r w:rsidR="00677237" w:rsidRPr="00677237">
        <w:lastRenderedPageBreak/>
        <w:t>and calls the police every time you see anyone suspicious around. ... Criminals don't like that</w:t>
      </w:r>
      <w:r w:rsidR="00C2776C">
        <w:t>.</w:t>
      </w:r>
      <w:r w:rsidR="00677237" w:rsidRPr="00677237">
        <w:t>" "They avoid those areas and target the neighborhoods they know people don't want to get involved at."</w:t>
      </w:r>
      <w:r w:rsidR="00F8352F">
        <w:t xml:space="preserve"> In addition to the neighborhood groups in Baltimore, there are Facebook Groups that are specifically intended to share security camera footage.</w:t>
      </w:r>
      <w:r w:rsidR="00F20AD3">
        <w:t xml:space="preserve"> Though in this study, we will be discussing the broader community groups where users </w:t>
      </w:r>
      <w:r w:rsidR="0099119D">
        <w:t xml:space="preserve">do </w:t>
      </w:r>
      <w:r w:rsidR="00F20AD3">
        <w:t>share criminal footage but that is not the sole intended purpose</w:t>
      </w:r>
      <w:r w:rsidR="00E20EEF">
        <w:t xml:space="preserve"> of the group</w:t>
      </w:r>
      <w:r w:rsidR="00F20AD3">
        <w:t>.</w:t>
      </w:r>
    </w:p>
    <w:p w14:paraId="7C6A7C4B" w14:textId="07307BCD" w:rsidR="009A59E4" w:rsidRDefault="009A59E4" w:rsidP="000B6457">
      <w:pPr>
        <w:pStyle w:val="BodyText"/>
      </w:pPr>
      <w:r>
        <w:t>Most community members are already on the platform, making it extremely accessible. Instead of a community group or organizer having to seek out participation from the neighbors, the neighbors are able to seek out the group. This means that when new neighbors move into the neighborhood, they are able to do a simple search within Facebook to see if a neighborhood group exists. If it does exist, they can request to join the group. If it does not, they can easily create one and begin recruiting their neighbors in hopes that it will grow organically thereafter. When a neighbor moves out of the neighborhood, they can choose to leave the group or not.</w:t>
      </w:r>
    </w:p>
    <w:p w14:paraId="1C2F39A4" w14:textId="541B1A6F" w:rsidR="009A59E4" w:rsidRDefault="009A59E4" w:rsidP="002C5232">
      <w:pPr>
        <w:pStyle w:val="BodyText"/>
      </w:pPr>
      <w:r>
        <w:t xml:space="preserve">Once a member of a group, the user is able to post to the group wall or activity board. A post can be a simple message or question, or it can contain media content such as photos, video, GIFs, emojis, or stickers. Members can also set up events, check-in to share their location, poll other members, ask for recommendations, stream live video, etc. In short, it is a very powerful content sharing tool. In addition to sharing content, members can configure notifications to stay </w:t>
      </w:r>
      <w:r w:rsidR="00340EA5">
        <w:t>up to date</w:t>
      </w:r>
      <w:r>
        <w:t xml:space="preserve"> with any posts or ongoing discussions that take place within the group.</w:t>
      </w:r>
    </w:p>
    <w:p w14:paraId="5AC30DBC" w14:textId="77777777" w:rsidR="009A59E4" w:rsidRDefault="009A59E4" w:rsidP="002C5232">
      <w:pPr>
        <w:pStyle w:val="BodyText"/>
      </w:pPr>
      <w:r>
        <w:t>Since its creation March 21, 2012, the Canton Neighbors Group on Facebook has grown to 22,172 members, as of May 2020. Similarly, Federal Hill Neighborhood Association (FHNA) Group has 8,512 members since its creation on March 1, 2012. Hampden Neighbors Group has 5,811 members since its creation on July 15, 2014. Mt. Washington however is less active on Facebook with only 389 members since its creation on June 3, 2014.</w:t>
      </w:r>
    </w:p>
    <w:p w14:paraId="07F2D83E" w14:textId="7A025EB4" w:rsidR="009A59E4" w:rsidRDefault="009A59E4" w:rsidP="00FC6E14">
      <w:pPr>
        <w:pStyle w:val="BodyText"/>
      </w:pPr>
      <w:r w:rsidRPr="00FC6E14">
        <w:t xml:space="preserve">Facebook Neighborhood Groups’ content covers many topics, including but not limited </w:t>
      </w:r>
      <w:r w:rsidR="00923016" w:rsidRPr="00FC6E14">
        <w:t>to</w:t>
      </w:r>
      <w:r w:rsidRPr="00FC6E14">
        <w:t xml:space="preserve"> items for sale, events in the neighborhood, recommendations for services, </w:t>
      </w:r>
      <w:r w:rsidRPr="00FC6E14">
        <w:lastRenderedPageBreak/>
        <w:t>political discussions, crime alerts, and general complaints or inquiries. It is also common for neighbors to share video footage from their home security cameras. This can be done to share general information as well as information regarding a crime. In some cases, these posts are asking for help identifying a criminal. In other cases, they are providing a public service announcement. Other times, the footage does not pertain to a crime but is used for public shaming. A common example of this would be if someone parks inconsiderately or if they do not pick up after their pet on a walk.</w:t>
      </w:r>
    </w:p>
    <w:p w14:paraId="74761EDD" w14:textId="77777777" w:rsidR="00FC6E14" w:rsidRPr="00FC6E14" w:rsidRDefault="00FC6E14" w:rsidP="00FC6E14">
      <w:pPr>
        <w:pStyle w:val="BodyText"/>
      </w:pPr>
    </w:p>
    <w:p w14:paraId="0A5E6811" w14:textId="77777777" w:rsidR="009A59E4" w:rsidRDefault="009A59E4" w:rsidP="000709C1">
      <w:pPr>
        <w:pBdr>
          <w:top w:val="nil"/>
          <w:left w:val="nil"/>
          <w:bottom w:val="nil"/>
          <w:right w:val="nil"/>
          <w:between w:val="nil"/>
        </w:pBdr>
        <w:spacing w:line="360" w:lineRule="auto"/>
        <w:jc w:val="center"/>
        <w:rPr>
          <w:color w:val="000000"/>
        </w:rPr>
      </w:pPr>
      <w:r>
        <w:rPr>
          <w:noProof/>
          <w:color w:val="000000"/>
        </w:rPr>
        <w:drawing>
          <wp:inline distT="0" distB="0" distL="0" distR="0" wp14:anchorId="00C5FD7F" wp14:editId="452F8FE2">
            <wp:extent cx="2950389" cy="2794475"/>
            <wp:effectExtent l="88900" t="88900" r="85090" b="88900"/>
            <wp:docPr id="103"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21">
                      <a:extLst>
                        <a:ext uri="{28A0092B-C50C-407E-A947-70E740481C1C}">
                          <a14:useLocalDpi xmlns:a14="http://schemas.microsoft.com/office/drawing/2010/main" val="0"/>
                        </a:ext>
                      </a:extLst>
                    </a:blip>
                    <a:stretch>
                      <a:fillRect/>
                    </a:stretch>
                  </pic:blipFill>
                  <pic:spPr bwMode="auto">
                    <a:xfrm>
                      <a:off x="0" y="0"/>
                      <a:ext cx="2950389" cy="2794475"/>
                    </a:xfrm>
                    <a:prstGeom prst="rect">
                      <a:avLst/>
                    </a:prstGeom>
                    <a:ln w="88900" cap="flat" cmpd="sng" algn="ctr">
                      <a:solidFill>
                        <a:srgbClr val="FFFFFF"/>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62CB07BA" w14:textId="250110AE" w:rsidR="009A59E4" w:rsidRDefault="009A59E4" w:rsidP="00D82780">
      <w:pPr>
        <w:pBdr>
          <w:top w:val="nil"/>
          <w:left w:val="nil"/>
          <w:bottom w:val="nil"/>
          <w:right w:val="nil"/>
          <w:between w:val="nil"/>
        </w:pBdr>
        <w:spacing w:line="360" w:lineRule="auto"/>
        <w:rPr>
          <w:color w:val="000000"/>
        </w:rPr>
      </w:pPr>
      <w:r>
        <w:rPr>
          <w:i/>
          <w:color w:val="000000"/>
        </w:rPr>
        <w:t xml:space="preserve">Figure </w:t>
      </w:r>
      <w:r w:rsidR="00A07F8D">
        <w:rPr>
          <w:i/>
          <w:color w:val="000000"/>
        </w:rPr>
        <w:t>1</w:t>
      </w:r>
      <w:r>
        <w:rPr>
          <w:color w:val="000000"/>
        </w:rPr>
        <w:t>. Canton Neighbors Facebook Post Example 1</w:t>
      </w:r>
    </w:p>
    <w:p w14:paraId="21F44336" w14:textId="77777777" w:rsidR="009A59E4" w:rsidRDefault="009A59E4" w:rsidP="002C5232">
      <w:pPr>
        <w:pStyle w:val="BodyText"/>
      </w:pPr>
      <w:r>
        <w:t>In Figure 2, a man can be seen stealing a package from the front porch of a house with a Ring doorbell camera. The resident has posted a video of the accused stealing the package and asks the group members if anyone recognizes the individual.</w:t>
      </w:r>
    </w:p>
    <w:p w14:paraId="32C343E3" w14:textId="77777777" w:rsidR="009A59E4" w:rsidRDefault="009A59E4" w:rsidP="00D82780">
      <w:pPr>
        <w:pBdr>
          <w:top w:val="nil"/>
          <w:left w:val="nil"/>
          <w:bottom w:val="nil"/>
          <w:right w:val="nil"/>
          <w:between w:val="nil"/>
        </w:pBdr>
        <w:spacing w:line="360" w:lineRule="auto"/>
        <w:ind w:firstLine="720"/>
        <w:rPr>
          <w:color w:val="000000"/>
        </w:rPr>
      </w:pPr>
    </w:p>
    <w:p w14:paraId="08102A12" w14:textId="77777777" w:rsidR="009A59E4" w:rsidRDefault="009A59E4" w:rsidP="000709C1">
      <w:pPr>
        <w:pBdr>
          <w:top w:val="nil"/>
          <w:left w:val="nil"/>
          <w:bottom w:val="nil"/>
          <w:right w:val="nil"/>
          <w:between w:val="nil"/>
        </w:pBdr>
        <w:spacing w:line="360" w:lineRule="auto"/>
        <w:jc w:val="center"/>
        <w:rPr>
          <w:color w:val="000000"/>
        </w:rPr>
      </w:pPr>
      <w:r>
        <w:rPr>
          <w:noProof/>
          <w:color w:val="000000"/>
        </w:rPr>
        <w:lastRenderedPageBreak/>
        <w:drawing>
          <wp:inline distT="0" distB="0" distL="0" distR="0" wp14:anchorId="339EC43F" wp14:editId="7F567C8A">
            <wp:extent cx="3586999" cy="4796367"/>
            <wp:effectExtent l="88900" t="88900" r="83820" b="93345"/>
            <wp:docPr id="102"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2"/>
                    <a:srcRect/>
                    <a:stretch>
                      <a:fillRect/>
                    </a:stretch>
                  </pic:blipFill>
                  <pic:spPr>
                    <a:xfrm>
                      <a:off x="0" y="0"/>
                      <a:ext cx="3601132" cy="4815265"/>
                    </a:xfrm>
                    <a:prstGeom prst="rect">
                      <a:avLst/>
                    </a:prstGeom>
                    <a:ln w="88900">
                      <a:solidFill>
                        <a:srgbClr val="FFFFFF"/>
                      </a:solidFill>
                      <a:prstDash val="solid"/>
                    </a:ln>
                  </pic:spPr>
                </pic:pic>
              </a:graphicData>
            </a:graphic>
          </wp:inline>
        </w:drawing>
      </w:r>
    </w:p>
    <w:p w14:paraId="6F2A9667" w14:textId="03126F69" w:rsidR="009A59E4" w:rsidRDefault="009A59E4" w:rsidP="00D82780">
      <w:pPr>
        <w:pBdr>
          <w:top w:val="nil"/>
          <w:left w:val="nil"/>
          <w:bottom w:val="nil"/>
          <w:right w:val="nil"/>
          <w:between w:val="nil"/>
        </w:pBdr>
        <w:spacing w:line="360" w:lineRule="auto"/>
        <w:rPr>
          <w:color w:val="000000"/>
        </w:rPr>
      </w:pPr>
      <w:r>
        <w:rPr>
          <w:i/>
          <w:color w:val="000000"/>
        </w:rPr>
        <w:t xml:space="preserve">Figure </w:t>
      </w:r>
      <w:r w:rsidR="00A07F8D">
        <w:rPr>
          <w:i/>
          <w:color w:val="000000"/>
        </w:rPr>
        <w:t>2</w:t>
      </w:r>
      <w:r>
        <w:rPr>
          <w:i/>
          <w:color w:val="000000"/>
        </w:rPr>
        <w:t>.</w:t>
      </w:r>
      <w:r>
        <w:rPr>
          <w:color w:val="000000"/>
        </w:rPr>
        <w:t xml:space="preserve"> Canton Neighbors Facebook Post Example 2</w:t>
      </w:r>
    </w:p>
    <w:p w14:paraId="4FD8F184" w14:textId="77777777" w:rsidR="009A59E4" w:rsidRPr="002C5232" w:rsidRDefault="009A59E4" w:rsidP="002C5232">
      <w:pPr>
        <w:pStyle w:val="BodyText"/>
      </w:pPr>
      <w:r w:rsidRPr="002C5232">
        <w:t>In Figure 3, a resident posts video from their Xfinity security camera of a dog that is wandering in their alley. The resident is asking the group if anyone recognizes the dog so that it can be returned to its home.</w:t>
      </w:r>
    </w:p>
    <w:p w14:paraId="50B637C8" w14:textId="77777777" w:rsidR="009A59E4" w:rsidRDefault="009A59E4" w:rsidP="000709C1">
      <w:pPr>
        <w:pBdr>
          <w:top w:val="nil"/>
          <w:left w:val="nil"/>
          <w:bottom w:val="nil"/>
          <w:right w:val="nil"/>
          <w:between w:val="nil"/>
        </w:pBdr>
        <w:spacing w:line="360" w:lineRule="auto"/>
        <w:jc w:val="center"/>
        <w:rPr>
          <w:color w:val="000000"/>
        </w:rPr>
      </w:pPr>
      <w:r>
        <w:rPr>
          <w:noProof/>
          <w:color w:val="000000"/>
        </w:rPr>
        <w:lastRenderedPageBreak/>
        <w:drawing>
          <wp:inline distT="0" distB="0" distL="0" distR="0" wp14:anchorId="3AAAE1FA" wp14:editId="7128D84E">
            <wp:extent cx="3307789" cy="4264988"/>
            <wp:effectExtent l="88900" t="88900" r="83185" b="91440"/>
            <wp:docPr id="105"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23">
                      <a:extLst>
                        <a:ext uri="{28A0092B-C50C-407E-A947-70E740481C1C}">
                          <a14:useLocalDpi xmlns:a14="http://schemas.microsoft.com/office/drawing/2010/main" val="0"/>
                        </a:ext>
                      </a:extLst>
                    </a:blip>
                    <a:stretch>
                      <a:fillRect/>
                    </a:stretch>
                  </pic:blipFill>
                  <pic:spPr>
                    <a:xfrm>
                      <a:off x="0" y="0"/>
                      <a:ext cx="3307789" cy="4264988"/>
                    </a:xfrm>
                    <a:prstGeom prst="rect">
                      <a:avLst/>
                    </a:prstGeom>
                    <a:ln w="88900">
                      <a:solidFill>
                        <a:srgbClr val="FFFFFF"/>
                      </a:solidFill>
                      <a:prstDash val="solid"/>
                    </a:ln>
                  </pic:spPr>
                </pic:pic>
              </a:graphicData>
            </a:graphic>
          </wp:inline>
        </w:drawing>
      </w:r>
    </w:p>
    <w:p w14:paraId="7986E3E5" w14:textId="04C0AF88" w:rsidR="009A59E4" w:rsidRDefault="009A59E4" w:rsidP="00D82780">
      <w:pPr>
        <w:pBdr>
          <w:top w:val="nil"/>
          <w:left w:val="nil"/>
          <w:bottom w:val="nil"/>
          <w:right w:val="nil"/>
          <w:between w:val="nil"/>
        </w:pBdr>
        <w:spacing w:line="360" w:lineRule="auto"/>
        <w:rPr>
          <w:color w:val="000000"/>
        </w:rPr>
      </w:pPr>
      <w:r>
        <w:rPr>
          <w:i/>
          <w:color w:val="000000"/>
        </w:rPr>
        <w:t xml:space="preserve">Figure </w:t>
      </w:r>
      <w:r w:rsidR="00A07F8D">
        <w:rPr>
          <w:i/>
          <w:color w:val="000000"/>
        </w:rPr>
        <w:t>3</w:t>
      </w:r>
      <w:r>
        <w:rPr>
          <w:color w:val="000000"/>
        </w:rPr>
        <w:t>. Canton Neighbors Facebook Post Example 3</w:t>
      </w:r>
    </w:p>
    <w:p w14:paraId="46E1CC24" w14:textId="77777777" w:rsidR="009A59E4" w:rsidRDefault="009A59E4" w:rsidP="002C5232">
      <w:pPr>
        <w:pStyle w:val="BodyText"/>
      </w:pPr>
      <w:r>
        <w:t>In Figure 4, the resident has posted a series of still frame shots from a video camera and posted them to the neighborhood group in an attempt to identify the thief as well as alert neighbors and make them aware of the vehicle used in the crime.</w:t>
      </w:r>
    </w:p>
    <w:p w14:paraId="5F6155F8" w14:textId="77777777" w:rsidR="009A59E4" w:rsidRPr="00524C68" w:rsidRDefault="009A59E4" w:rsidP="00D82780">
      <w:pPr>
        <w:pStyle w:val="APALevel2"/>
        <w:tabs>
          <w:tab w:val="clear" w:pos="8640"/>
        </w:tabs>
      </w:pPr>
      <w:bookmarkStart w:id="60" w:name="_Toc42955274"/>
      <w:bookmarkStart w:id="61" w:name="_Toc43147391"/>
      <w:r w:rsidRPr="00524C68">
        <w:t>Nextdoor</w:t>
      </w:r>
      <w:bookmarkEnd w:id="60"/>
      <w:bookmarkEnd w:id="61"/>
    </w:p>
    <w:p w14:paraId="342C0394" w14:textId="6DF80F5F" w:rsidR="009A59E4" w:rsidRDefault="009A59E4" w:rsidP="002C5232">
      <w:pPr>
        <w:pStyle w:val="BodyText"/>
      </w:pPr>
      <w:r>
        <w:t>Nextdoor is another platform, similar to Facebook but differentiated by its model of organizing groups by default, based on the location of their residence</w:t>
      </w:r>
      <w:r w:rsidR="00A078C1">
        <w:t xml:space="preserve"> (nextdoor.com, 2020)</w:t>
      </w:r>
      <w:r>
        <w:t xml:space="preserve">. By comparison, Facebook groups are very broadly defined, Nextdoor is very specific to geographic location. When a new user signs up for Nextdoor, the first field they are required to fill in is their street address. It’s based on this street address, that the user is placed </w:t>
      </w:r>
      <w:r w:rsidR="000B6457">
        <w:t>into</w:t>
      </w:r>
      <w:r>
        <w:t xml:space="preserve"> the appropriate neighborhood, as defined by Nextdoor. Nextdoor then maintains directories for </w:t>
      </w:r>
      <w:r>
        <w:rPr>
          <w:i/>
        </w:rPr>
        <w:t xml:space="preserve">Public Agencies, Pets, and Neighbors. </w:t>
      </w:r>
      <w:r>
        <w:t>Unfortunately,</w:t>
      </w:r>
      <w:r>
        <w:rPr>
          <w:i/>
        </w:rPr>
        <w:t xml:space="preserve"> </w:t>
      </w:r>
      <w:r>
        <w:t xml:space="preserve">since </w:t>
      </w:r>
      <w:r>
        <w:lastRenderedPageBreak/>
        <w:t>Nextdoor neighborhood groups are private to residents only, we do not have access to data regarding the number of members in each neighborhood.</w:t>
      </w:r>
    </w:p>
    <w:p w14:paraId="1792219B" w14:textId="77777777" w:rsidR="009A59E4" w:rsidRDefault="009A59E4" w:rsidP="000709C1">
      <w:pPr>
        <w:pBdr>
          <w:top w:val="nil"/>
          <w:left w:val="nil"/>
          <w:bottom w:val="nil"/>
          <w:right w:val="nil"/>
          <w:between w:val="nil"/>
        </w:pBdr>
        <w:spacing w:line="360" w:lineRule="auto"/>
        <w:jc w:val="center"/>
        <w:rPr>
          <w:color w:val="000000"/>
        </w:rPr>
      </w:pPr>
      <w:r>
        <w:rPr>
          <w:noProof/>
          <w:color w:val="000000"/>
        </w:rPr>
        <w:drawing>
          <wp:inline distT="0" distB="0" distL="0" distR="0" wp14:anchorId="0B0AE447" wp14:editId="07B719F3">
            <wp:extent cx="3446298" cy="2451100"/>
            <wp:effectExtent l="88900" t="88900" r="84455" b="88900"/>
            <wp:docPr id="104"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4"/>
                    <a:srcRect/>
                    <a:stretch>
                      <a:fillRect/>
                    </a:stretch>
                  </pic:blipFill>
                  <pic:spPr>
                    <a:xfrm>
                      <a:off x="0" y="0"/>
                      <a:ext cx="3454421" cy="2456878"/>
                    </a:xfrm>
                    <a:prstGeom prst="rect">
                      <a:avLst/>
                    </a:prstGeom>
                    <a:ln w="88900">
                      <a:solidFill>
                        <a:srgbClr val="FFFFFF"/>
                      </a:solidFill>
                      <a:prstDash val="solid"/>
                    </a:ln>
                  </pic:spPr>
                </pic:pic>
              </a:graphicData>
            </a:graphic>
          </wp:inline>
        </w:drawing>
      </w:r>
    </w:p>
    <w:p w14:paraId="5C1FECCE" w14:textId="6ECF41F1" w:rsidR="009A59E4" w:rsidRDefault="009A59E4" w:rsidP="00D82780">
      <w:pPr>
        <w:pBdr>
          <w:top w:val="nil"/>
          <w:left w:val="nil"/>
          <w:bottom w:val="nil"/>
          <w:right w:val="nil"/>
          <w:between w:val="nil"/>
        </w:pBdr>
        <w:spacing w:line="360" w:lineRule="auto"/>
        <w:rPr>
          <w:color w:val="000000"/>
        </w:rPr>
      </w:pPr>
      <w:r>
        <w:rPr>
          <w:i/>
          <w:color w:val="000000"/>
        </w:rPr>
        <w:t xml:space="preserve">Figure </w:t>
      </w:r>
      <w:r w:rsidR="00A07F8D">
        <w:rPr>
          <w:i/>
          <w:color w:val="000000"/>
        </w:rPr>
        <w:t>4</w:t>
      </w:r>
      <w:r>
        <w:rPr>
          <w:color w:val="000000"/>
        </w:rPr>
        <w:t>. Nextdoor Urgent Alert Post Modal</w:t>
      </w:r>
    </w:p>
    <w:p w14:paraId="4FCC8F33" w14:textId="74BF0F2D" w:rsidR="009A59E4" w:rsidRPr="002C5232" w:rsidRDefault="009A59E4" w:rsidP="002C5232">
      <w:pPr>
        <w:pStyle w:val="BodyText"/>
      </w:pPr>
      <w:r w:rsidRPr="002C5232">
        <w:t xml:space="preserve">Once a user is placed in their neighborhood, the interface is very similar to a Facebook Group. The user is also able to post to a board of recent activity and has many of the same rich content capabilities, such as uploading photos, video, events, or polls. However, there are key differences in these two platforms. As seen in Figure 5, Nextdoor allows users to notify their neighbors of an urgent alert via text message. Those who have enabled this form of notification will be notified in real time. </w:t>
      </w:r>
      <w:r w:rsidR="007D5C7A">
        <w:t>Significantly</w:t>
      </w:r>
      <w:r w:rsidRPr="002C5232">
        <w:t>, Nextdoor post</w:t>
      </w:r>
      <w:r w:rsidR="007D5C7A">
        <w:t>s</w:t>
      </w:r>
      <w:r w:rsidRPr="002C5232">
        <w:t xml:space="preserve"> a disclaimer with this function that says, “If you are posting about a crime or suspicious activity, remember, racial profiling is prohibited by </w:t>
      </w:r>
      <w:proofErr w:type="spellStart"/>
      <w:r w:rsidRPr="002C5232">
        <w:t>Nextdoor's</w:t>
      </w:r>
      <w:proofErr w:type="spellEnd"/>
      <w:r w:rsidRPr="002C5232">
        <w:t xml:space="preserve"> Community Guidelines.”</w:t>
      </w:r>
      <w:r w:rsidR="007D5C7A">
        <w:t xml:space="preserve"> This disclaimer seems to reflect a recognition that neighborhoods may be segregated, and that segregation can lead to racial profiling.</w:t>
      </w:r>
    </w:p>
    <w:p w14:paraId="759E74BC" w14:textId="77777777" w:rsidR="009A59E4" w:rsidRDefault="009A59E4" w:rsidP="00D82780">
      <w:pPr>
        <w:pBdr>
          <w:top w:val="nil"/>
          <w:left w:val="nil"/>
          <w:bottom w:val="nil"/>
          <w:right w:val="nil"/>
          <w:between w:val="nil"/>
        </w:pBdr>
        <w:spacing w:line="360" w:lineRule="auto"/>
        <w:ind w:left="720" w:firstLine="720"/>
        <w:rPr>
          <w:color w:val="000000"/>
        </w:rPr>
      </w:pPr>
      <w:r>
        <w:rPr>
          <w:noProof/>
          <w:color w:val="000000"/>
        </w:rPr>
        <w:lastRenderedPageBreak/>
        <w:drawing>
          <wp:inline distT="0" distB="0" distL="0" distR="0" wp14:anchorId="3C317E2B" wp14:editId="51C212F5">
            <wp:extent cx="3547534" cy="2675466"/>
            <wp:effectExtent l="88900" t="88900" r="85090" b="93345"/>
            <wp:docPr id="107"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5"/>
                    <a:srcRect/>
                    <a:stretch>
                      <a:fillRect/>
                    </a:stretch>
                  </pic:blipFill>
                  <pic:spPr>
                    <a:xfrm>
                      <a:off x="0" y="0"/>
                      <a:ext cx="3552177" cy="2678967"/>
                    </a:xfrm>
                    <a:prstGeom prst="rect">
                      <a:avLst/>
                    </a:prstGeom>
                    <a:ln w="88900">
                      <a:solidFill>
                        <a:srgbClr val="FFFFFF"/>
                      </a:solidFill>
                      <a:prstDash val="solid"/>
                    </a:ln>
                  </pic:spPr>
                </pic:pic>
              </a:graphicData>
            </a:graphic>
          </wp:inline>
        </w:drawing>
      </w:r>
    </w:p>
    <w:p w14:paraId="5AF14F00" w14:textId="4562F9C3" w:rsidR="009A59E4" w:rsidRDefault="009A59E4" w:rsidP="00D82780">
      <w:pPr>
        <w:pBdr>
          <w:top w:val="nil"/>
          <w:left w:val="nil"/>
          <w:bottom w:val="nil"/>
          <w:right w:val="nil"/>
          <w:between w:val="nil"/>
        </w:pBdr>
        <w:spacing w:line="360" w:lineRule="auto"/>
        <w:rPr>
          <w:color w:val="000000"/>
        </w:rPr>
      </w:pPr>
      <w:r>
        <w:rPr>
          <w:i/>
          <w:color w:val="000000"/>
        </w:rPr>
        <w:t xml:space="preserve">Figure </w:t>
      </w:r>
      <w:r w:rsidR="00A07F8D">
        <w:rPr>
          <w:i/>
          <w:color w:val="000000"/>
        </w:rPr>
        <w:t>5</w:t>
      </w:r>
      <w:r>
        <w:rPr>
          <w:color w:val="000000"/>
        </w:rPr>
        <w:t>. Nextdoor Safety Subchannel Post Modal</w:t>
      </w:r>
    </w:p>
    <w:p w14:paraId="767092D5" w14:textId="2FA9928F" w:rsidR="009A59E4" w:rsidRDefault="009A59E4" w:rsidP="002C5232">
      <w:pPr>
        <w:pStyle w:val="BodyText"/>
      </w:pPr>
      <w:r w:rsidRPr="002C5232">
        <w:t>In addition, Nextdoor has a sidebar menu of subchannel or topics that a user can select. These include but are not limited to, Businesses, For Sale &amp; Free, Local Deals, Events, Real Estate, Safety, Lost &amp; Found, etc. This allows users to place their post in the appropriate subchannel, specific to their interest. Since crime and safety topics have their own subchannel, the user is not confronted with these items at first glance as they are in the Facebook Groups. Nextdoor also creates additional context in these subchannels for the posted content. For example, as seen in Figure 6, when posting in the Safety subchannel, the user must select whether the post is regarding a crime, suspicious activity, or other. Nextdoor takes more action in regulating the type of content and systematically moderating acceptable content versus allowing self-appointed moderators to police the channel as Facebook does.</w:t>
      </w:r>
    </w:p>
    <w:p w14:paraId="1768346B" w14:textId="3024E6F2" w:rsidR="000B6457" w:rsidRPr="002C5232" w:rsidRDefault="000B6457" w:rsidP="002C5232">
      <w:pPr>
        <w:pStyle w:val="BodyText"/>
      </w:pPr>
      <w:r>
        <w:t xml:space="preserve">Nextdoor has been criticized for its role in enabling racial profiling. However, in 2017 Nextdoor began taking steps to curb its users’ biases, forcing them to answer questions such as </w:t>
      </w:r>
      <w:r w:rsidR="00A7534F" w:rsidRPr="00A7534F">
        <w:t>"is what I saw actually suspicious, especially if I take race or ethnicity out of the equation?"</w:t>
      </w:r>
      <w:r w:rsidR="00A7534F">
        <w:t xml:space="preserve"> (Lambright, 2019.)</w:t>
      </w:r>
    </w:p>
    <w:p w14:paraId="57BDDB6E" w14:textId="77777777" w:rsidR="009A59E4" w:rsidRDefault="009A59E4" w:rsidP="00D82780">
      <w:pPr>
        <w:pStyle w:val="APALevel2"/>
        <w:tabs>
          <w:tab w:val="clear" w:pos="8640"/>
        </w:tabs>
      </w:pPr>
      <w:bookmarkStart w:id="62" w:name="_Toc42955275"/>
      <w:bookmarkStart w:id="63" w:name="_Toc43147392"/>
      <w:r>
        <w:lastRenderedPageBreak/>
        <w:t>Ring Neighbors</w:t>
      </w:r>
      <w:bookmarkEnd w:id="62"/>
      <w:bookmarkEnd w:id="63"/>
    </w:p>
    <w:p w14:paraId="2997F416" w14:textId="77777777" w:rsidR="009A59E4" w:rsidRDefault="009A59E4" w:rsidP="002C5232">
      <w:pPr>
        <w:pStyle w:val="BodyText"/>
      </w:pPr>
      <w:r>
        <w:t xml:space="preserve">Ring Neighbors is the newest platform of the three and is unique because it is a feature built into the app used to control and monitor Ring cameras. It is not limited to Ring camera owners, as there is a standalone public app available as well for individuals who do not own a Ring camera. Conceptually, it is built around the idea of sharing Ring camera footage and crime alerts amongst neighbors. Upon opening the Ring app, users will see a card/button at the top left corner of the app that is labeled, “Nearby Incidents.” Once clicked, the user is presented with a stream of recent activity, similar to those on Facebook or Nextdoor. However, each post is tied to a Ring Camera video clip from a neighbor’s home with a corresponding label. </w:t>
      </w:r>
    </w:p>
    <w:p w14:paraId="457BC3C3" w14:textId="77777777" w:rsidR="009A59E4" w:rsidRDefault="009A59E4" w:rsidP="00D82780">
      <w:pPr>
        <w:pBdr>
          <w:top w:val="nil"/>
          <w:left w:val="nil"/>
          <w:bottom w:val="nil"/>
          <w:right w:val="nil"/>
          <w:between w:val="nil"/>
        </w:pBdr>
        <w:spacing w:line="360" w:lineRule="auto"/>
        <w:ind w:firstLine="720"/>
        <w:jc w:val="center"/>
        <w:rPr>
          <w:color w:val="000000"/>
        </w:rPr>
      </w:pPr>
      <w:r>
        <w:rPr>
          <w:noProof/>
          <w:color w:val="000000"/>
        </w:rPr>
        <w:lastRenderedPageBreak/>
        <w:drawing>
          <wp:inline distT="0" distB="0" distL="0" distR="0" wp14:anchorId="1D5E2AF4" wp14:editId="40A2A656">
            <wp:extent cx="2667791" cy="5781368"/>
            <wp:effectExtent l="88900" t="88900" r="88900" b="88900"/>
            <wp:docPr id="106" name="image21.jpg"/>
            <wp:cNvGraphicFramePr/>
            <a:graphic xmlns:a="http://schemas.openxmlformats.org/drawingml/2006/main">
              <a:graphicData uri="http://schemas.openxmlformats.org/drawingml/2006/picture">
                <pic:pic xmlns:pic="http://schemas.openxmlformats.org/drawingml/2006/picture">
                  <pic:nvPicPr>
                    <pic:cNvPr id="0" name="image21.jpg"/>
                    <pic:cNvPicPr preferRelativeResize="0"/>
                  </pic:nvPicPr>
                  <pic:blipFill>
                    <a:blip r:embed="rId26"/>
                    <a:srcRect/>
                    <a:stretch>
                      <a:fillRect/>
                    </a:stretch>
                  </pic:blipFill>
                  <pic:spPr>
                    <a:xfrm>
                      <a:off x="0" y="0"/>
                      <a:ext cx="2667791" cy="5781368"/>
                    </a:xfrm>
                    <a:prstGeom prst="rect">
                      <a:avLst/>
                    </a:prstGeom>
                    <a:ln w="88900">
                      <a:solidFill>
                        <a:srgbClr val="FFFFFF"/>
                      </a:solidFill>
                      <a:prstDash val="solid"/>
                    </a:ln>
                  </pic:spPr>
                </pic:pic>
              </a:graphicData>
            </a:graphic>
          </wp:inline>
        </w:drawing>
      </w:r>
    </w:p>
    <w:p w14:paraId="3811EC87" w14:textId="0B809191" w:rsidR="009A59E4" w:rsidRDefault="009A59E4" w:rsidP="00D82780">
      <w:pPr>
        <w:pBdr>
          <w:top w:val="nil"/>
          <w:left w:val="nil"/>
          <w:bottom w:val="nil"/>
          <w:right w:val="nil"/>
          <w:between w:val="nil"/>
        </w:pBdr>
        <w:spacing w:line="360" w:lineRule="auto"/>
        <w:rPr>
          <w:color w:val="000000"/>
        </w:rPr>
      </w:pPr>
      <w:r>
        <w:rPr>
          <w:i/>
          <w:color w:val="000000"/>
        </w:rPr>
        <w:t xml:space="preserve">Figure </w:t>
      </w:r>
      <w:r w:rsidR="00A07F8D">
        <w:rPr>
          <w:i/>
          <w:color w:val="000000"/>
        </w:rPr>
        <w:t>6</w:t>
      </w:r>
      <w:r>
        <w:rPr>
          <w:color w:val="000000"/>
        </w:rPr>
        <w:t>. Ring Neighbors Activity Feed</w:t>
      </w:r>
    </w:p>
    <w:p w14:paraId="22ABC4F8" w14:textId="77777777" w:rsidR="009A59E4" w:rsidRPr="002C5232" w:rsidRDefault="009A59E4" w:rsidP="002C5232">
      <w:pPr>
        <w:pStyle w:val="BodyText"/>
      </w:pPr>
      <w:r w:rsidRPr="002C5232">
        <w:t xml:space="preserve">As seen in Figure 7, the posts are anonymous but the location from your home is not. For example, the bottom post shows a crime that occurred 2.7 miles away (from the user’s home). </w:t>
      </w:r>
    </w:p>
    <w:p w14:paraId="32B03456" w14:textId="77777777" w:rsidR="009A59E4" w:rsidRDefault="009A59E4" w:rsidP="00D82780">
      <w:pPr>
        <w:pBdr>
          <w:top w:val="nil"/>
          <w:left w:val="nil"/>
          <w:bottom w:val="nil"/>
          <w:right w:val="nil"/>
          <w:between w:val="nil"/>
        </w:pBdr>
        <w:spacing w:line="360" w:lineRule="auto"/>
        <w:jc w:val="center"/>
        <w:rPr>
          <w:color w:val="000000"/>
        </w:rPr>
      </w:pPr>
      <w:r>
        <w:rPr>
          <w:noProof/>
          <w:color w:val="FF0000"/>
        </w:rPr>
        <w:lastRenderedPageBreak/>
        <w:drawing>
          <wp:inline distT="0" distB="0" distL="0" distR="0" wp14:anchorId="3AD406F6" wp14:editId="731BDD69">
            <wp:extent cx="2572180" cy="5574169"/>
            <wp:effectExtent l="88900" t="88900" r="88900" b="88900"/>
            <wp:docPr id="109"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27"/>
                    <a:srcRect/>
                    <a:stretch>
                      <a:fillRect/>
                    </a:stretch>
                  </pic:blipFill>
                  <pic:spPr>
                    <a:xfrm>
                      <a:off x="0" y="0"/>
                      <a:ext cx="2572180" cy="5574169"/>
                    </a:xfrm>
                    <a:prstGeom prst="rect">
                      <a:avLst/>
                    </a:prstGeom>
                    <a:ln w="88900">
                      <a:solidFill>
                        <a:srgbClr val="FFFFFF"/>
                      </a:solidFill>
                      <a:prstDash val="solid"/>
                    </a:ln>
                  </pic:spPr>
                </pic:pic>
              </a:graphicData>
            </a:graphic>
          </wp:inline>
        </w:drawing>
      </w:r>
    </w:p>
    <w:p w14:paraId="2CD4A3B5" w14:textId="371DCADD" w:rsidR="009A59E4" w:rsidRDefault="009A59E4" w:rsidP="00D82780">
      <w:pPr>
        <w:pBdr>
          <w:top w:val="nil"/>
          <w:left w:val="nil"/>
          <w:bottom w:val="nil"/>
          <w:right w:val="nil"/>
          <w:between w:val="nil"/>
        </w:pBdr>
        <w:spacing w:line="360" w:lineRule="auto"/>
        <w:rPr>
          <w:color w:val="000000"/>
        </w:rPr>
      </w:pPr>
      <w:r>
        <w:rPr>
          <w:i/>
          <w:color w:val="000000"/>
        </w:rPr>
        <w:t xml:space="preserve">Figure </w:t>
      </w:r>
      <w:r w:rsidR="00A07F8D">
        <w:rPr>
          <w:i/>
          <w:color w:val="000000"/>
        </w:rPr>
        <w:t>7</w:t>
      </w:r>
      <w:r>
        <w:rPr>
          <w:color w:val="000000"/>
        </w:rPr>
        <w:t>. Ring Neighbors Post Step 1</w:t>
      </w:r>
    </w:p>
    <w:p w14:paraId="74990FC5" w14:textId="77777777" w:rsidR="009A59E4" w:rsidRPr="002C5232" w:rsidRDefault="009A59E4" w:rsidP="002C5232">
      <w:pPr>
        <w:pStyle w:val="BodyText"/>
      </w:pPr>
      <w:r w:rsidRPr="002C5232">
        <w:t xml:space="preserve">As seen in Figure 8, users of Ring Neighbors App are able to post incidents with a category label of, Safety, Unexpected Activity, Crime, Lost Pet, Neighborly Moment, or I’m Not Sure. </w:t>
      </w:r>
    </w:p>
    <w:p w14:paraId="2EFF0189" w14:textId="77777777" w:rsidR="009A59E4" w:rsidRDefault="009A59E4" w:rsidP="000709C1">
      <w:pPr>
        <w:pStyle w:val="BodyText"/>
        <w:jc w:val="center"/>
        <w:rPr>
          <w:i/>
        </w:rPr>
      </w:pPr>
      <w:r>
        <w:rPr>
          <w:noProof/>
        </w:rPr>
        <w:lastRenderedPageBreak/>
        <w:drawing>
          <wp:inline distT="0" distB="0" distL="0" distR="0" wp14:anchorId="0F0A0161" wp14:editId="145BAA5F">
            <wp:extent cx="2330026" cy="5048525"/>
            <wp:effectExtent l="88900" t="88900" r="83185" b="82550"/>
            <wp:docPr id="108"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28"/>
                    <a:srcRect/>
                    <a:stretch>
                      <a:fillRect/>
                    </a:stretch>
                  </pic:blipFill>
                  <pic:spPr>
                    <a:xfrm>
                      <a:off x="0" y="0"/>
                      <a:ext cx="2347514" cy="5086416"/>
                    </a:xfrm>
                    <a:prstGeom prst="rect">
                      <a:avLst/>
                    </a:prstGeom>
                    <a:ln w="88900">
                      <a:solidFill>
                        <a:srgbClr val="FFFFFF"/>
                      </a:solidFill>
                      <a:prstDash val="solid"/>
                    </a:ln>
                  </pic:spPr>
                </pic:pic>
              </a:graphicData>
            </a:graphic>
          </wp:inline>
        </w:drawing>
      </w:r>
    </w:p>
    <w:p w14:paraId="07EAC01C" w14:textId="494DE175" w:rsidR="009A59E4" w:rsidRDefault="009A59E4" w:rsidP="00D82780">
      <w:pPr>
        <w:pBdr>
          <w:top w:val="nil"/>
          <w:left w:val="nil"/>
          <w:bottom w:val="nil"/>
          <w:right w:val="nil"/>
          <w:between w:val="nil"/>
        </w:pBdr>
        <w:spacing w:line="360" w:lineRule="auto"/>
        <w:rPr>
          <w:color w:val="000000"/>
        </w:rPr>
      </w:pPr>
      <w:r>
        <w:rPr>
          <w:i/>
          <w:color w:val="000000"/>
        </w:rPr>
        <w:t xml:space="preserve">Figure </w:t>
      </w:r>
      <w:r w:rsidR="00A07F8D">
        <w:rPr>
          <w:i/>
          <w:color w:val="000000"/>
        </w:rPr>
        <w:t>8</w:t>
      </w:r>
      <w:r>
        <w:rPr>
          <w:color w:val="000000"/>
        </w:rPr>
        <w:t>. Ring Neighbors Post Step 2</w:t>
      </w:r>
    </w:p>
    <w:p w14:paraId="53D8B5C2" w14:textId="77777777" w:rsidR="009A59E4" w:rsidRPr="002C5232" w:rsidRDefault="009A59E4" w:rsidP="002C5232">
      <w:pPr>
        <w:pStyle w:val="BodyText"/>
      </w:pPr>
      <w:r w:rsidRPr="002C5232">
        <w:t>As seen in Figure 9, once the Crime category is selected, the user is presented a series of Posting Guidelines. However, it is not clear how this is monitored and enforced.</w:t>
      </w:r>
    </w:p>
    <w:p w14:paraId="3BC1A72C" w14:textId="77777777" w:rsidR="009A59E4" w:rsidRDefault="009A59E4" w:rsidP="000709C1">
      <w:pPr>
        <w:pStyle w:val="BodyText"/>
        <w:jc w:val="center"/>
      </w:pPr>
      <w:r>
        <w:rPr>
          <w:noProof/>
        </w:rPr>
        <w:lastRenderedPageBreak/>
        <w:drawing>
          <wp:inline distT="0" distB="0" distL="0" distR="0" wp14:anchorId="707E4849" wp14:editId="45C78BD4">
            <wp:extent cx="2326969" cy="5041900"/>
            <wp:effectExtent l="88900" t="88900" r="86360" b="88900"/>
            <wp:docPr id="112"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29"/>
                    <a:srcRect/>
                    <a:stretch>
                      <a:fillRect/>
                    </a:stretch>
                  </pic:blipFill>
                  <pic:spPr>
                    <a:xfrm>
                      <a:off x="0" y="0"/>
                      <a:ext cx="2332086" cy="5052987"/>
                    </a:xfrm>
                    <a:prstGeom prst="rect">
                      <a:avLst/>
                    </a:prstGeom>
                    <a:ln w="88900">
                      <a:solidFill>
                        <a:srgbClr val="FFFFFF"/>
                      </a:solidFill>
                      <a:prstDash val="solid"/>
                    </a:ln>
                  </pic:spPr>
                </pic:pic>
              </a:graphicData>
            </a:graphic>
          </wp:inline>
        </w:drawing>
      </w:r>
    </w:p>
    <w:p w14:paraId="0F3718B5" w14:textId="5BD6C74E" w:rsidR="009A59E4" w:rsidRDefault="009A59E4" w:rsidP="00D82780">
      <w:pPr>
        <w:pBdr>
          <w:top w:val="nil"/>
          <w:left w:val="nil"/>
          <w:bottom w:val="nil"/>
          <w:right w:val="nil"/>
          <w:between w:val="nil"/>
        </w:pBdr>
        <w:spacing w:line="360" w:lineRule="auto"/>
        <w:rPr>
          <w:color w:val="000000"/>
        </w:rPr>
      </w:pPr>
      <w:r>
        <w:rPr>
          <w:i/>
          <w:color w:val="000000"/>
        </w:rPr>
        <w:t xml:space="preserve">Figure </w:t>
      </w:r>
      <w:r w:rsidR="00A07F8D">
        <w:rPr>
          <w:i/>
          <w:color w:val="000000"/>
        </w:rPr>
        <w:t>9</w:t>
      </w:r>
      <w:r>
        <w:rPr>
          <w:color w:val="000000"/>
        </w:rPr>
        <w:t>. Ring Neighbors Post Step 3</w:t>
      </w:r>
    </w:p>
    <w:p w14:paraId="4FBB8370" w14:textId="77777777" w:rsidR="009A59E4" w:rsidRDefault="009A59E4" w:rsidP="002C5232">
      <w:pPr>
        <w:pStyle w:val="BodyText"/>
        <w:rPr>
          <w:i/>
        </w:rPr>
      </w:pPr>
      <w:r>
        <w:t>As seen in Figure 10, once the user proceeds to the next step of the flow, they are asked to provide the location of the incident and have the opportunity to also upload supporting content such as Ring video footage or an image or video from the user’s device library.</w:t>
      </w:r>
    </w:p>
    <w:p w14:paraId="67AE358E" w14:textId="77777777" w:rsidR="009A59E4" w:rsidRDefault="009A59E4" w:rsidP="00D82780">
      <w:pPr>
        <w:pBdr>
          <w:top w:val="nil"/>
          <w:left w:val="nil"/>
          <w:bottom w:val="nil"/>
          <w:right w:val="nil"/>
          <w:between w:val="nil"/>
        </w:pBdr>
        <w:spacing w:line="360" w:lineRule="auto"/>
        <w:jc w:val="center"/>
        <w:rPr>
          <w:color w:val="FF0000"/>
        </w:rPr>
      </w:pPr>
      <w:r>
        <w:rPr>
          <w:noProof/>
          <w:color w:val="000000"/>
        </w:rPr>
        <w:lastRenderedPageBreak/>
        <w:drawing>
          <wp:inline distT="0" distB="0" distL="0" distR="0" wp14:anchorId="46958548" wp14:editId="7126F8F7">
            <wp:extent cx="2622245" cy="5682664"/>
            <wp:effectExtent l="88900" t="88900" r="88900" b="88900"/>
            <wp:docPr id="110"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30"/>
                    <a:srcRect/>
                    <a:stretch>
                      <a:fillRect/>
                    </a:stretch>
                  </pic:blipFill>
                  <pic:spPr>
                    <a:xfrm>
                      <a:off x="0" y="0"/>
                      <a:ext cx="2622245" cy="5682664"/>
                    </a:xfrm>
                    <a:prstGeom prst="rect">
                      <a:avLst/>
                    </a:prstGeom>
                    <a:ln w="88900">
                      <a:solidFill>
                        <a:srgbClr val="FFFFFF"/>
                      </a:solidFill>
                      <a:prstDash val="solid"/>
                    </a:ln>
                  </pic:spPr>
                </pic:pic>
              </a:graphicData>
            </a:graphic>
          </wp:inline>
        </w:drawing>
      </w:r>
    </w:p>
    <w:p w14:paraId="21496892" w14:textId="3DFE25E6" w:rsidR="009A59E4" w:rsidRDefault="009A59E4" w:rsidP="00D82780">
      <w:pPr>
        <w:pBdr>
          <w:top w:val="nil"/>
          <w:left w:val="nil"/>
          <w:bottom w:val="nil"/>
          <w:right w:val="nil"/>
          <w:between w:val="nil"/>
        </w:pBdr>
        <w:spacing w:line="360" w:lineRule="auto"/>
        <w:rPr>
          <w:color w:val="000000"/>
        </w:rPr>
      </w:pPr>
      <w:r>
        <w:rPr>
          <w:i/>
          <w:color w:val="000000"/>
        </w:rPr>
        <w:t>Figure 1</w:t>
      </w:r>
      <w:r w:rsidR="00A07F8D">
        <w:rPr>
          <w:i/>
          <w:color w:val="000000"/>
        </w:rPr>
        <w:t>0</w:t>
      </w:r>
      <w:r>
        <w:rPr>
          <w:color w:val="000000"/>
        </w:rPr>
        <w:t xml:space="preserve">. Ring Neighbors Weekly Safety Report </w:t>
      </w:r>
    </w:p>
    <w:p w14:paraId="183D76AB" w14:textId="77777777" w:rsidR="009A59E4" w:rsidRPr="002C5232" w:rsidRDefault="009A59E4" w:rsidP="002C5232">
      <w:pPr>
        <w:pStyle w:val="BodyText"/>
      </w:pPr>
      <w:r w:rsidRPr="002C5232">
        <w:t xml:space="preserve">As seen in Figure 11, Ring Neighbors also displays a Weekly Safety Report. This allows the user to see a summary of all of the reported incidents in their area over the course of the prior week. It also states that these incidents were reported to law enforcement. The idea that residents are able to use their private home security camera footage to aid the police in investigating crimes, proactively introduces a new variable in the Digital Neighborhood Watch Platform concept. This also may create a skewed picture </w:t>
      </w:r>
      <w:r w:rsidRPr="002C5232">
        <w:lastRenderedPageBreak/>
        <w:t>of the actual neighborhood safety as Ring Neighbors is only presenting the incidents that were reported through the app, which means this is entirely dependent on the neighborhood’s participation.</w:t>
      </w:r>
    </w:p>
    <w:p w14:paraId="08FE387E" w14:textId="77777777" w:rsidR="009A59E4" w:rsidRPr="002C5232" w:rsidRDefault="009A59E4" w:rsidP="002C5232">
      <w:pPr>
        <w:pStyle w:val="BodyText"/>
      </w:pPr>
      <w:r w:rsidRPr="002C5232">
        <w:t>According to the Washington Post as of August 2019, Ring (owned by Amazon) has partnered with over 400 police forces, allowing them to request access to video footage to aid in criminal investigations.</w:t>
      </w:r>
    </w:p>
    <w:p w14:paraId="1BCA005C" w14:textId="77777777" w:rsidR="009A59E4" w:rsidRPr="002C5232" w:rsidRDefault="009A59E4" w:rsidP="002C5232">
      <w:pPr>
        <w:pStyle w:val="BlockText"/>
      </w:pPr>
      <w:r w:rsidRPr="002C5232">
        <w:t>“The partnerships let police request the video recorded by homeowners’ cameras within a specific time and area, helping officers see footage from the company’s millions of Internet-connected cameras installed nationwide, the company said. Officers don’t receive ongoing or live-video access, and homeowners can decline the requests, which Ring sends via email thanking them for ‘making your neighborhood a safer place.’” (Washington Post, 2019)</w:t>
      </w:r>
    </w:p>
    <w:p w14:paraId="2F7C80F2" w14:textId="77777777" w:rsidR="009A59E4" w:rsidRPr="00524C68" w:rsidRDefault="009A59E4" w:rsidP="00D82780">
      <w:pPr>
        <w:pStyle w:val="APALevel2"/>
        <w:tabs>
          <w:tab w:val="clear" w:pos="8640"/>
        </w:tabs>
      </w:pPr>
      <w:bookmarkStart w:id="64" w:name="_Toc42955276"/>
      <w:bookmarkStart w:id="65" w:name="_Toc43147393"/>
      <w:r w:rsidRPr="00524C68">
        <w:t>Citizen App</w:t>
      </w:r>
      <w:bookmarkEnd w:id="64"/>
      <w:bookmarkEnd w:id="65"/>
    </w:p>
    <w:p w14:paraId="566B8E3E" w14:textId="77777777" w:rsidR="009A59E4" w:rsidRPr="002C5232" w:rsidRDefault="009A59E4" w:rsidP="002C5232">
      <w:pPr>
        <w:pStyle w:val="BodyText"/>
      </w:pPr>
      <w:r w:rsidRPr="002C5232">
        <w:t>Citizen is an entirely different type of app. Its model makes 911 data available to citizens via notifications and near real-time crime mapping. According to their website, “Citizen is the only safety app that gives you instant access to verified 911 information. Know what’s happening as it’s happening, from fires and robberies to missing pets and natural disasters.”</w:t>
      </w:r>
    </w:p>
    <w:p w14:paraId="773CC18D" w14:textId="77777777" w:rsidR="009A59E4" w:rsidRDefault="009A59E4" w:rsidP="002C5232">
      <w:pPr>
        <w:pStyle w:val="BlockText"/>
      </w:pPr>
      <w:r>
        <w:t>According to the New York Times, “Under the hood, Citizen is essentially a transcription service for emergency radio. The company employs teams of people to listen to police, fire and emergency radio transmissions and to submit certain categories of incident for including in the app. (“Citizen has a detailed editorial guide about what goes into the app and why,” Mr. Donald said. “Citizen does not include, for example, suicides inside a private residence, suspicious people, or vague suspect descriptions.”)</w:t>
      </w:r>
    </w:p>
    <w:p w14:paraId="70DA470A" w14:textId="77777777" w:rsidR="009A59E4" w:rsidRDefault="009A59E4" w:rsidP="00D82780">
      <w:pPr>
        <w:pBdr>
          <w:top w:val="nil"/>
          <w:left w:val="nil"/>
          <w:bottom w:val="nil"/>
          <w:right w:val="nil"/>
          <w:between w:val="nil"/>
        </w:pBdr>
        <w:spacing w:line="360" w:lineRule="auto"/>
        <w:ind w:firstLine="720"/>
        <w:rPr>
          <w:color w:val="000000"/>
        </w:rPr>
      </w:pPr>
    </w:p>
    <w:p w14:paraId="00E43E8D" w14:textId="77777777" w:rsidR="009A59E4" w:rsidRDefault="009A59E4" w:rsidP="00D82780">
      <w:pPr>
        <w:pBdr>
          <w:top w:val="nil"/>
          <w:left w:val="nil"/>
          <w:bottom w:val="nil"/>
          <w:right w:val="nil"/>
          <w:between w:val="nil"/>
        </w:pBdr>
        <w:spacing w:line="360" w:lineRule="auto"/>
        <w:ind w:firstLine="720"/>
        <w:rPr>
          <w:color w:val="000000"/>
        </w:rPr>
      </w:pPr>
    </w:p>
    <w:p w14:paraId="4F405AB3" w14:textId="77777777" w:rsidR="009A59E4" w:rsidRDefault="009A59E4" w:rsidP="00D82780">
      <w:pPr>
        <w:pBdr>
          <w:top w:val="nil"/>
          <w:left w:val="nil"/>
          <w:bottom w:val="nil"/>
          <w:right w:val="nil"/>
          <w:between w:val="nil"/>
        </w:pBdr>
        <w:spacing w:line="360" w:lineRule="auto"/>
        <w:ind w:firstLine="720"/>
        <w:rPr>
          <w:color w:val="000000"/>
        </w:rPr>
      </w:pPr>
    </w:p>
    <w:p w14:paraId="72E456B3" w14:textId="77777777" w:rsidR="009A59E4" w:rsidRDefault="009A59E4" w:rsidP="00D82780">
      <w:pPr>
        <w:pBdr>
          <w:top w:val="nil"/>
          <w:left w:val="nil"/>
          <w:bottom w:val="nil"/>
          <w:right w:val="nil"/>
          <w:between w:val="nil"/>
        </w:pBdr>
        <w:spacing w:line="360" w:lineRule="auto"/>
        <w:rPr>
          <w:color w:val="000000"/>
        </w:rPr>
      </w:pPr>
      <w:r>
        <w:rPr>
          <w:noProof/>
          <w:color w:val="000000"/>
        </w:rPr>
        <w:lastRenderedPageBreak/>
        <w:drawing>
          <wp:inline distT="0" distB="0" distL="0" distR="0" wp14:anchorId="7F2A0573" wp14:editId="0A20185F">
            <wp:extent cx="5486400" cy="4246880"/>
            <wp:effectExtent l="88900" t="88900" r="88900" b="88900"/>
            <wp:docPr id="111"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31"/>
                    <a:srcRect/>
                    <a:stretch>
                      <a:fillRect/>
                    </a:stretch>
                  </pic:blipFill>
                  <pic:spPr>
                    <a:xfrm>
                      <a:off x="0" y="0"/>
                      <a:ext cx="5486400" cy="4246880"/>
                    </a:xfrm>
                    <a:prstGeom prst="rect">
                      <a:avLst/>
                    </a:prstGeom>
                    <a:ln w="88900">
                      <a:solidFill>
                        <a:srgbClr val="FFFFFF"/>
                      </a:solidFill>
                      <a:prstDash val="solid"/>
                    </a:ln>
                  </pic:spPr>
                </pic:pic>
              </a:graphicData>
            </a:graphic>
          </wp:inline>
        </w:drawing>
      </w:r>
    </w:p>
    <w:p w14:paraId="3CDEF5E2" w14:textId="68BE7EEA" w:rsidR="009A59E4" w:rsidRDefault="009A59E4" w:rsidP="00D82780">
      <w:pPr>
        <w:pBdr>
          <w:top w:val="nil"/>
          <w:left w:val="nil"/>
          <w:bottom w:val="nil"/>
          <w:right w:val="nil"/>
          <w:between w:val="nil"/>
        </w:pBdr>
        <w:spacing w:line="360" w:lineRule="auto"/>
        <w:rPr>
          <w:color w:val="000000"/>
        </w:rPr>
      </w:pPr>
      <w:r>
        <w:rPr>
          <w:i/>
          <w:color w:val="000000"/>
        </w:rPr>
        <w:t>Figure 1</w:t>
      </w:r>
      <w:r w:rsidR="00A07F8D">
        <w:rPr>
          <w:i/>
          <w:color w:val="000000"/>
        </w:rPr>
        <w:t>1</w:t>
      </w:r>
      <w:r>
        <w:rPr>
          <w:color w:val="000000"/>
        </w:rPr>
        <w:t xml:space="preserve">. Citizen App Website </w:t>
      </w:r>
    </w:p>
    <w:p w14:paraId="508BA575" w14:textId="77777777" w:rsidR="009A59E4" w:rsidRDefault="009A59E4" w:rsidP="002C5232">
      <w:pPr>
        <w:pStyle w:val="BodyText"/>
      </w:pPr>
      <w:r>
        <w:t xml:space="preserve">Formerly named Vigilante, Apple quickly banned the predecessor app due to safety concerns. The name Vigilante has since been changed as well as the focus of the apps Marketing, towards awareness and safety. However, as seen in Figure 12, Citizen still calls on users to actively participate in resolving emergencies where possible. </w:t>
      </w:r>
    </w:p>
    <w:p w14:paraId="185768DA" w14:textId="77777777" w:rsidR="009A59E4" w:rsidRDefault="009A59E4" w:rsidP="002C5232">
      <w:pPr>
        <w:pStyle w:val="BodyText"/>
      </w:pPr>
      <w:r>
        <w:t>Since Citizen just recently became available in Baltimore, there is not enough reported on how this is being used and what the effects may be on the crime rate and neighborhood safety and perception, overall.</w:t>
      </w:r>
    </w:p>
    <w:p w14:paraId="6C5E2386" w14:textId="77777777" w:rsidR="009A59E4" w:rsidRDefault="009A59E4" w:rsidP="002C5232">
      <w:pPr>
        <w:pStyle w:val="BodyText"/>
      </w:pPr>
      <w:r>
        <w:br w:type="page"/>
      </w:r>
    </w:p>
    <w:p w14:paraId="7285AB96" w14:textId="77777777" w:rsidR="009A59E4" w:rsidRPr="002C5232" w:rsidRDefault="009A59E4" w:rsidP="002C5232">
      <w:pPr>
        <w:pStyle w:val="APALevel0"/>
      </w:pPr>
      <w:bookmarkStart w:id="66" w:name="_Toc42955277"/>
      <w:bookmarkStart w:id="67" w:name="_Toc43147394"/>
      <w:r w:rsidRPr="002C5232">
        <w:lastRenderedPageBreak/>
        <w:t>Chapter 3: Research Methodology</w:t>
      </w:r>
      <w:bookmarkEnd w:id="66"/>
      <w:bookmarkEnd w:id="67"/>
    </w:p>
    <w:p w14:paraId="0D148684" w14:textId="77777777" w:rsidR="009A59E4" w:rsidRDefault="009A59E4" w:rsidP="002C5232">
      <w:pPr>
        <w:pStyle w:val="BodyText"/>
      </w:pPr>
      <w:r>
        <w:t>This study was comprised of two stages of research. The first was in the form of an online survey and the second was a series of in-depth interviews, targeting four specific personas. The online survey was intended to understand quantitatively, how WiFi-enabled home security cameras and their footage are being used and shared amongst neighborhood residents. The in-depth interviews took a deeper look at specific patterns that emerged in the survey as well as explored how this technology is affecting individuals, both in terms of their sense of safety and their overall well-being. Specifically, the research aimed to answer the following questions:</w:t>
      </w:r>
    </w:p>
    <w:p w14:paraId="67793484" w14:textId="77777777" w:rsidR="009A59E4" w:rsidRDefault="009A59E4" w:rsidP="002C5232">
      <w:pPr>
        <w:pStyle w:val="BlockText"/>
      </w:pPr>
      <w:r>
        <w:t xml:space="preserve">(1) do residents feel safer when home security cameras are present in their neighborhood? </w:t>
      </w:r>
    </w:p>
    <w:p w14:paraId="2FE09F7E" w14:textId="77777777" w:rsidR="009A59E4" w:rsidRDefault="009A59E4" w:rsidP="002C5232">
      <w:pPr>
        <w:pStyle w:val="BlockText"/>
      </w:pPr>
      <w:r>
        <w:t xml:space="preserve">(2) which do residents value more, privacy or security? </w:t>
      </w:r>
    </w:p>
    <w:p w14:paraId="5753820F" w14:textId="77777777" w:rsidR="009A59E4" w:rsidRDefault="009A59E4" w:rsidP="002C5232">
      <w:pPr>
        <w:pStyle w:val="BlockText"/>
      </w:pPr>
      <w:r>
        <w:t xml:space="preserve">(3) are residents willing to share their public-facing home security camera footage? </w:t>
      </w:r>
    </w:p>
    <w:p w14:paraId="39B158C2" w14:textId="77777777" w:rsidR="009A59E4" w:rsidRDefault="009A59E4" w:rsidP="002C5232">
      <w:pPr>
        <w:pStyle w:val="BlockText"/>
      </w:pPr>
      <w:r>
        <w:t>(4) how have digital neighborhood watch programs, crime notifications, and crime alert apps affected resident’s perception of safety in their neighborhood?</w:t>
      </w:r>
    </w:p>
    <w:p w14:paraId="63A6E61D" w14:textId="77777777" w:rsidR="009A59E4" w:rsidRDefault="009A59E4" w:rsidP="00D82780">
      <w:pPr>
        <w:pStyle w:val="APALevel1"/>
        <w:tabs>
          <w:tab w:val="clear" w:pos="8640"/>
        </w:tabs>
      </w:pPr>
      <w:bookmarkStart w:id="68" w:name="_Toc42955278"/>
      <w:bookmarkStart w:id="69" w:name="_Toc43147395"/>
      <w:r>
        <w:t>Online Survey: Baltimore Neighborhood Security &amp; Privacy</w:t>
      </w:r>
      <w:bookmarkEnd w:id="68"/>
      <w:bookmarkEnd w:id="69"/>
    </w:p>
    <w:p w14:paraId="14D6C5FF" w14:textId="110128A9" w:rsidR="009A59E4" w:rsidRPr="002C5232" w:rsidRDefault="009A59E4" w:rsidP="002C5232">
      <w:pPr>
        <w:pStyle w:val="BodyText"/>
      </w:pPr>
      <w:r w:rsidRPr="002C5232">
        <w:t xml:space="preserve">Social networking platforms have changed the way we engage with our communities. In the past an individual may have had to attend an organized community event or send information via a community newsletter or email thread if they wanted to connect with their neighbors. Due to platforms such as Facebook and Nextdoor, that’s no longer the case. Now all they need to do is sign-up, self-report their residence, and join the conversation. </w:t>
      </w:r>
      <w:r w:rsidR="00923016" w:rsidRPr="002C5232">
        <w:t xml:space="preserve">Once they've been accepted into a moderated group, they’re able to send posts, which may include various types of media, such as event invitations, images, video, and surveys. </w:t>
      </w:r>
    </w:p>
    <w:p w14:paraId="0E768ADA" w14:textId="62E45431" w:rsidR="009A59E4" w:rsidRPr="002C5232" w:rsidRDefault="009A59E4" w:rsidP="002C5232">
      <w:pPr>
        <w:pStyle w:val="BodyText"/>
      </w:pPr>
      <w:r w:rsidRPr="002C5232">
        <w:t xml:space="preserve">Due to the digital focus of this research topic, it seemed appropriate to use the same social networking platforms that are enabling the digital neighborhood watch concept, to distribute this survey. In the sections to follow, the survey methodology, </w:t>
      </w:r>
      <w:r w:rsidRPr="002C5232">
        <w:lastRenderedPageBreak/>
        <w:t>target audience, structure, results, and analysis will be discussed in detail. However, it is worth noting that this survey does not represent a cross-section of Baltimore’s population. Particularly, the neighborhoods which exhibit the highest rates of crime and poverty are not represented. Rather, the survey focuses on the neighborhoods which have active communities on social media platforms, and these communities skewed towards higher income</w:t>
      </w:r>
      <w:r w:rsidR="007D5C7A">
        <w:t xml:space="preserve"> and reduced racial diversity</w:t>
      </w:r>
      <w:r w:rsidRPr="002C5232">
        <w:t>. Neighborhoods with different crime statistics, demographic, and socioeconomic makeup may yield different responses.</w:t>
      </w:r>
    </w:p>
    <w:p w14:paraId="74B97E0C" w14:textId="77777777" w:rsidR="009A59E4" w:rsidRDefault="009A59E4" w:rsidP="00D82780">
      <w:pPr>
        <w:pStyle w:val="APALevel2"/>
        <w:tabs>
          <w:tab w:val="clear" w:pos="8640"/>
        </w:tabs>
      </w:pPr>
      <w:bookmarkStart w:id="70" w:name="_Toc42955279"/>
      <w:bookmarkStart w:id="71" w:name="_Toc43147396"/>
      <w:r>
        <w:t>The Purpose of this Survey</w:t>
      </w:r>
      <w:bookmarkEnd w:id="70"/>
      <w:bookmarkEnd w:id="71"/>
    </w:p>
    <w:p w14:paraId="0B257CB0" w14:textId="77777777" w:rsidR="009A59E4" w:rsidRDefault="009A59E4" w:rsidP="002C5232">
      <w:pPr>
        <w:pStyle w:val="BodyText"/>
      </w:pPr>
      <w:r>
        <w:t>The goal of this study was to understand how Baltimore City neighborhood residents felt about sharing their public-facing home security camera footage with their neighbors or with the police. It was also designed to explore the relationship between perceived privacy and perceived security in the context of public-facing home security camera surveillance.</w:t>
      </w:r>
    </w:p>
    <w:p w14:paraId="382D15D3" w14:textId="77777777" w:rsidR="009A59E4" w:rsidRDefault="009A59E4" w:rsidP="002C5232">
      <w:pPr>
        <w:pStyle w:val="BodyText"/>
      </w:pPr>
      <w:r>
        <w:t>In order to understand the general sentiment of a larger community, in this case a neighborhood, it was important to conduct a study that could reach a large group of participants at once and present a low barrier to entry. Therefore, the survey was distributed online and utilized a more quantitative approach to data collection.  While the survey cast a wide net in terms of participants and questions, it was limiting in terms of the depth of questioning. This resulted in the need for a more qualitative study to confirm assumptions and seek additional details. A series of in-depth interviews were conducted in order to gain a deeper understanding of the residents’ views. This will be covered in later pages.</w:t>
      </w:r>
    </w:p>
    <w:p w14:paraId="34AB07BC" w14:textId="77777777" w:rsidR="009A59E4" w:rsidRPr="00524C68" w:rsidRDefault="009A59E4" w:rsidP="00D82780">
      <w:pPr>
        <w:pStyle w:val="APALevel2"/>
        <w:tabs>
          <w:tab w:val="clear" w:pos="8640"/>
        </w:tabs>
      </w:pPr>
      <w:bookmarkStart w:id="72" w:name="_Toc42955280"/>
      <w:bookmarkStart w:id="73" w:name="_Toc43147397"/>
      <w:r w:rsidRPr="00524C68">
        <w:t>Tools Used and Survey Structure</w:t>
      </w:r>
      <w:bookmarkEnd w:id="72"/>
      <w:bookmarkEnd w:id="73"/>
    </w:p>
    <w:p w14:paraId="20548719" w14:textId="28196F6C" w:rsidR="009A59E4" w:rsidRDefault="009A59E4" w:rsidP="002C5232">
      <w:pPr>
        <w:pStyle w:val="BodyText"/>
      </w:pPr>
      <w:r>
        <w:t>There are several web-based tools available to create and distribute online surveys. Some of them are free, while others offer free and paid versions. For this survey Google Forms was used, which allowed for conditional branching and the coding of open text responses to identify patterns, which later informed the screening and interview guide in the in-depth interviews.</w:t>
      </w:r>
    </w:p>
    <w:p w14:paraId="65CF8EB7" w14:textId="77777777" w:rsidR="009A59E4" w:rsidRDefault="009A59E4" w:rsidP="002C5232">
      <w:pPr>
        <w:pStyle w:val="BodyText"/>
      </w:pPr>
      <w:r>
        <w:lastRenderedPageBreak/>
        <w:t xml:space="preserve">The survey, shown in Appendix A, consisted of several sections. The first section contained an introduction page and consent form. All responses were anonymous and therefore, no names or email addresses were collected. </w:t>
      </w:r>
    </w:p>
    <w:p w14:paraId="66A2EB01" w14:textId="77777777" w:rsidR="009A59E4" w:rsidRDefault="009A59E4" w:rsidP="002C5232">
      <w:pPr>
        <w:pStyle w:val="BodyText"/>
      </w:pPr>
      <w:r>
        <w:t>The second section was designed to collect demographic and household information independently.</w:t>
      </w:r>
    </w:p>
    <w:p w14:paraId="131E6E1E" w14:textId="77777777" w:rsidR="009A59E4" w:rsidRDefault="009A59E4" w:rsidP="002C5232">
      <w:pPr>
        <w:pStyle w:val="BodyText"/>
      </w:pPr>
      <w:r>
        <w:t xml:space="preserve">The third section focused on the participant’s history of owning and using a home security camera. The first question asked if they had in fact owned a home security camera. If not, participants continued to the next section. If they had, then they were asked additional questions about the specific brand and whether or not it was WiFi-enabled. Lastly, participants were asked questions about if and how their home security camera made them feel safe. The next section focused on video sharing and asked questions such as “Do you think if a crime occurred, your home security footage (exterior) could help the police?” Similar questions were asked about sharing video content with neighbors. The questions consisted of multiple-choice questions as well as open-ended text areas for additional comments and examples. </w:t>
      </w:r>
    </w:p>
    <w:p w14:paraId="117325D4" w14:textId="77777777" w:rsidR="009A59E4" w:rsidRDefault="009A59E4" w:rsidP="002C5232">
      <w:pPr>
        <w:pStyle w:val="BodyText"/>
      </w:pPr>
      <w:r>
        <w:t xml:space="preserve">The next section focused not on the participants’ cameras, but the cameras their neighbors owned. The purpose of this section was to determine if the participant felt safer knowing that their neighbors were recording public spaces. Additionally, the participant was asked if they ever needed to use the video footage from their neighbors’ camera for any reason. </w:t>
      </w:r>
    </w:p>
    <w:p w14:paraId="097F00F3" w14:textId="77777777" w:rsidR="009A59E4" w:rsidRDefault="009A59E4" w:rsidP="002C5232">
      <w:pPr>
        <w:pStyle w:val="BodyText"/>
      </w:pPr>
      <w:r>
        <w:t>The last question asked in very general terms, what is more important to you, privacy or security? Available responses were in the form of radio buttons and included, Privacy, Security, or It depends. The participant was asked to further explain their response in an open text area.</w:t>
      </w:r>
    </w:p>
    <w:p w14:paraId="68540FF7" w14:textId="77777777" w:rsidR="009A59E4" w:rsidRDefault="009A59E4" w:rsidP="002C5232">
      <w:pPr>
        <w:pStyle w:val="BodyText"/>
      </w:pPr>
      <w:r>
        <w:t xml:space="preserve">The phrasing of each question was designed to minimize any biased language that could persuade a participant to select one answer over another. </w:t>
      </w:r>
    </w:p>
    <w:p w14:paraId="7BF55E94" w14:textId="77777777" w:rsidR="009A59E4" w:rsidRPr="00524C68" w:rsidRDefault="009A59E4" w:rsidP="00D82780">
      <w:pPr>
        <w:pStyle w:val="APALevel2"/>
        <w:tabs>
          <w:tab w:val="clear" w:pos="8640"/>
        </w:tabs>
      </w:pPr>
      <w:bookmarkStart w:id="74" w:name="_Toc42955281"/>
      <w:bookmarkStart w:id="75" w:name="_Toc43147398"/>
      <w:r w:rsidRPr="00524C68">
        <w:t>Distribution and Data Collection</w:t>
      </w:r>
      <w:bookmarkEnd w:id="74"/>
      <w:bookmarkEnd w:id="75"/>
    </w:p>
    <w:p w14:paraId="0F3A4A88" w14:textId="77777777" w:rsidR="009A59E4" w:rsidRPr="002C5232" w:rsidRDefault="009A59E4" w:rsidP="002C5232">
      <w:pPr>
        <w:pStyle w:val="BodyText"/>
      </w:pPr>
      <w:r w:rsidRPr="002C5232">
        <w:t xml:space="preserve">Since it was important to understand individual views as well as receive enough responses to understand the neighborhood-based patterns of thought, targeting </w:t>
      </w:r>
      <w:r w:rsidRPr="002C5232">
        <w:lastRenderedPageBreak/>
        <w:t>neighborhoods with high engagement on social platforms was key. Canton, as well as Federal Hill, Hampden, and Mt. Washington, served as the focus of this research for the following reasons: (1) These neighborhoods have higher rates of juvenile and property crime and lower rates of violent crime as compared to the average figures across all Baltimore City neighborhoods, and (2) These communities have active neighborhood social networking groups.</w:t>
      </w:r>
    </w:p>
    <w:p w14:paraId="4A49F323" w14:textId="77777777" w:rsidR="009A59E4" w:rsidRPr="002C5232" w:rsidRDefault="009A59E4" w:rsidP="002C5232">
      <w:pPr>
        <w:pStyle w:val="BodyText"/>
      </w:pPr>
      <w:r w:rsidRPr="002C5232">
        <w:t>Two social community platforms were used to distribute the survey, Facebook and Nextdoor. These two platforms are different but share many of the same attributes, including being web-based, free to sign up, widely used, and they enable private communities and notifications. Facebook allows communities to self-organize and create closed networks for their neighborhoods. These neighborhood Groups are typically managed by one or more moderators who establish guidelines for content, language, and conduct. In order to join a group, the individual may have to ask to join, provide their address, or answer a quick questionnaire to prove that they are in fact a neighborhood resident or at least someone who has ties to the neighborhood. This varies by group and is set up by the Group creator. Once they are a member of the Group, they are free to post to the Group’s page and engage in discussions. In order to post this survey, I had to first join the Groups for the neighborhoods that were targeted and explain the goals of my research to the group’s moderator so that it was not removed. Nextdoor is set up differently than Facebook. Nextdoor was created specifically for neighbors to communicate with those in their immediate communities. Because of this, when an individual register, they are required to provide their home address. Based on their address, they are placed in a community. Nextdoor provides channels within their community related to specific topics, such as Local Deals, Events, and Crime &amp; Safety. The challenge with Nextdoor is that in order to distribute a survey to a specific community, you need to reside in that community. Since I do not live in all four neighborhoods that were being targeted, I had neighborhood residents distribute them on my behalf.</w:t>
      </w:r>
    </w:p>
    <w:p w14:paraId="1201543E" w14:textId="77777777" w:rsidR="009A59E4" w:rsidRDefault="009A59E4" w:rsidP="00D82780">
      <w:pPr>
        <w:pStyle w:val="APALevel2"/>
        <w:tabs>
          <w:tab w:val="clear" w:pos="8640"/>
        </w:tabs>
      </w:pPr>
      <w:bookmarkStart w:id="76" w:name="_Toc42955282"/>
      <w:bookmarkStart w:id="77" w:name="_Toc43147399"/>
      <w:r>
        <w:lastRenderedPageBreak/>
        <w:t>Neighborhood Demographic Breakdown</w:t>
      </w:r>
      <w:bookmarkEnd w:id="76"/>
      <w:bookmarkEnd w:id="77"/>
    </w:p>
    <w:p w14:paraId="58098FC9" w14:textId="41E267FB" w:rsidR="009A59E4" w:rsidRPr="002C5232" w:rsidRDefault="009A59E4" w:rsidP="002C5232">
      <w:pPr>
        <w:pStyle w:val="BodyText"/>
      </w:pPr>
      <w:r w:rsidRPr="002C5232">
        <w:t xml:space="preserve">Canton, Federal Hill, Hampden, and Mount Washington are all separate and distinctly different neighborhood communities within Baltimore. Each has their own cultural identity. Geographically, they span from the southern to northern regions of Baltimore City. However, economically and racially, they are not as diverse as Baltimore City overall and do not represent a stratified sampling of Baltimore City. </w:t>
      </w:r>
      <w:r w:rsidR="00E07088">
        <w:t>Instead, they represent white Baltimore. They</w:t>
      </w:r>
      <w:r w:rsidRPr="002C5232">
        <w:t xml:space="preserve"> have a higher than average median household income and higher than average home sale price. They also have lower than average crime rates, which was discussed in Chapter 1. These residents can typically afford to purchase home security cameras and are accustomed to paying a premium in terms of Baltimore City housing costs in order to live in a desirable neighborhood. Each of these factors will be considered and reiterated as this group does not represent Baltimore City’s residential population holistically.</w:t>
      </w:r>
    </w:p>
    <w:p w14:paraId="01DDF3E1" w14:textId="4A564FC1" w:rsidR="009A59E4" w:rsidRDefault="009A59E4" w:rsidP="00A07F8D">
      <w:pPr>
        <w:pStyle w:val="TableTitle"/>
      </w:pPr>
      <w:bookmarkStart w:id="78" w:name="_heading=h.1v1yuxt" w:colFirst="0" w:colLast="0"/>
      <w:bookmarkStart w:id="79" w:name="_Toc42953201"/>
      <w:bookmarkStart w:id="80" w:name="_Toc44310984"/>
      <w:bookmarkEnd w:id="78"/>
      <w:r>
        <w:t xml:space="preserve">Table </w:t>
      </w:r>
      <w:r w:rsidR="00A07F8D">
        <w:t>6</w:t>
      </w:r>
      <w:r>
        <w:br/>
      </w:r>
      <w:r w:rsidRPr="00A66ACC">
        <w:t>2017 Data from Community Statistical Area Profile</w:t>
      </w:r>
      <w:bookmarkEnd w:id="79"/>
      <w:bookmarkEnd w:id="80"/>
    </w:p>
    <w:p w14:paraId="3AE1BAC2" w14:textId="77777777" w:rsidR="009A59E4" w:rsidRDefault="009A59E4" w:rsidP="00D82780"/>
    <w:tbl>
      <w:tblPr>
        <w:tblW w:w="8640" w:type="dxa"/>
        <w:tblBorders>
          <w:top w:val="single" w:sz="4" w:space="0" w:color="000000"/>
          <w:bottom w:val="single" w:sz="4" w:space="0" w:color="000000"/>
        </w:tblBorders>
        <w:tblLayout w:type="fixed"/>
        <w:tblLook w:val="0400" w:firstRow="0" w:lastRow="0" w:firstColumn="0" w:lastColumn="0" w:noHBand="0" w:noVBand="1"/>
      </w:tblPr>
      <w:tblGrid>
        <w:gridCol w:w="1243"/>
        <w:gridCol w:w="1205"/>
        <w:gridCol w:w="1145"/>
        <w:gridCol w:w="1435"/>
        <w:gridCol w:w="1053"/>
        <w:gridCol w:w="1244"/>
        <w:gridCol w:w="1315"/>
      </w:tblGrid>
      <w:tr w:rsidR="009A59E4" w:rsidRPr="0013204A" w14:paraId="6BDD9CB6" w14:textId="77777777" w:rsidTr="00987E5E">
        <w:tc>
          <w:tcPr>
            <w:tcW w:w="1243" w:type="dxa"/>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00C66AEA" w14:textId="77777777" w:rsidR="009A59E4" w:rsidRDefault="009A59E4" w:rsidP="00D82780">
            <w:pPr>
              <w:jc w:val="center"/>
              <w:rPr>
                <w:sz w:val="18"/>
                <w:szCs w:val="18"/>
              </w:rPr>
            </w:pPr>
          </w:p>
        </w:tc>
        <w:tc>
          <w:tcPr>
            <w:tcW w:w="1205" w:type="dxa"/>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57005398"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Median Household Income</w:t>
            </w:r>
          </w:p>
        </w:tc>
        <w:tc>
          <w:tcPr>
            <w:tcW w:w="1145" w:type="dxa"/>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4293DE17"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Median Price of Homes Sold</w:t>
            </w:r>
          </w:p>
        </w:tc>
        <w:tc>
          <w:tcPr>
            <w:tcW w:w="1435" w:type="dxa"/>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3DBBDE90"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Households Living Below Poverty Line</w:t>
            </w:r>
          </w:p>
        </w:tc>
        <w:tc>
          <w:tcPr>
            <w:tcW w:w="1053" w:type="dxa"/>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6B561BB8"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Racial Diversity Index</w:t>
            </w:r>
          </w:p>
        </w:tc>
        <w:tc>
          <w:tcPr>
            <w:tcW w:w="1244" w:type="dxa"/>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617240C7"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Violent Crime per 1,000 Residents</w:t>
            </w:r>
          </w:p>
        </w:tc>
        <w:tc>
          <w:tcPr>
            <w:tcW w:w="1315" w:type="dxa"/>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772BF186" w14:textId="77777777" w:rsidR="009A59E4" w:rsidRPr="00917763" w:rsidRDefault="009A59E4" w:rsidP="00D82780">
            <w:pPr>
              <w:pBdr>
                <w:top w:val="nil"/>
                <w:left w:val="nil"/>
                <w:bottom w:val="nil"/>
                <w:right w:val="nil"/>
                <w:between w:val="nil"/>
              </w:pBdr>
              <w:jc w:val="center"/>
              <w:rPr>
                <w:color w:val="000000"/>
                <w:sz w:val="18"/>
                <w:szCs w:val="18"/>
                <w:lang w:val="it-IT"/>
              </w:rPr>
            </w:pPr>
            <w:r w:rsidRPr="00917763">
              <w:rPr>
                <w:color w:val="000000"/>
                <w:sz w:val="18"/>
                <w:szCs w:val="18"/>
                <w:lang w:val="it-IT"/>
              </w:rPr>
              <w:t>Non-Violent Crime per 1,000 Residents</w:t>
            </w:r>
          </w:p>
        </w:tc>
      </w:tr>
      <w:tr w:rsidR="009A59E4" w14:paraId="6AC34D60" w14:textId="77777777" w:rsidTr="00987E5E">
        <w:tc>
          <w:tcPr>
            <w:tcW w:w="1243" w:type="dxa"/>
            <w:tcBorders>
              <w:top w:val="single" w:sz="4" w:space="0" w:color="000000"/>
            </w:tcBorders>
            <w:shd w:val="clear" w:color="auto" w:fill="F2F2F2" w:themeFill="background1" w:themeFillShade="F2"/>
            <w:tcMar>
              <w:top w:w="100" w:type="dxa"/>
              <w:left w:w="100" w:type="dxa"/>
              <w:bottom w:w="100" w:type="dxa"/>
              <w:right w:w="100" w:type="dxa"/>
            </w:tcMar>
            <w:vAlign w:val="center"/>
          </w:tcPr>
          <w:p w14:paraId="2FD1D5D9" w14:textId="77777777" w:rsidR="009A59E4" w:rsidRDefault="009A59E4" w:rsidP="00D82780">
            <w:pPr>
              <w:pBdr>
                <w:top w:val="nil"/>
                <w:left w:val="nil"/>
                <w:bottom w:val="nil"/>
                <w:right w:val="nil"/>
                <w:between w:val="nil"/>
              </w:pBdr>
              <w:rPr>
                <w:color w:val="000000"/>
                <w:sz w:val="18"/>
                <w:szCs w:val="18"/>
              </w:rPr>
            </w:pPr>
            <w:r>
              <w:rPr>
                <w:color w:val="000000"/>
                <w:sz w:val="18"/>
                <w:szCs w:val="18"/>
              </w:rPr>
              <w:t>Baltimore City (Overall)</w:t>
            </w:r>
          </w:p>
        </w:tc>
        <w:tc>
          <w:tcPr>
            <w:tcW w:w="1205" w:type="dxa"/>
            <w:tcBorders>
              <w:top w:val="single" w:sz="4" w:space="0" w:color="000000"/>
            </w:tcBorders>
            <w:shd w:val="clear" w:color="auto" w:fill="F2F2F2" w:themeFill="background1" w:themeFillShade="F2"/>
            <w:tcMar>
              <w:top w:w="100" w:type="dxa"/>
              <w:left w:w="100" w:type="dxa"/>
              <w:bottom w:w="100" w:type="dxa"/>
              <w:right w:w="100" w:type="dxa"/>
            </w:tcMar>
            <w:vAlign w:val="center"/>
          </w:tcPr>
          <w:p w14:paraId="2005B6AF"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$46,641</w:t>
            </w:r>
          </w:p>
        </w:tc>
        <w:tc>
          <w:tcPr>
            <w:tcW w:w="1145" w:type="dxa"/>
            <w:tcBorders>
              <w:top w:val="single" w:sz="4" w:space="0" w:color="000000"/>
            </w:tcBorders>
            <w:shd w:val="clear" w:color="auto" w:fill="F2F2F2" w:themeFill="background1" w:themeFillShade="F2"/>
            <w:tcMar>
              <w:top w:w="100" w:type="dxa"/>
              <w:left w:w="100" w:type="dxa"/>
              <w:bottom w:w="100" w:type="dxa"/>
              <w:right w:w="100" w:type="dxa"/>
            </w:tcMar>
            <w:vAlign w:val="center"/>
          </w:tcPr>
          <w:p w14:paraId="163E0AAE"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$150,000</w:t>
            </w:r>
          </w:p>
        </w:tc>
        <w:tc>
          <w:tcPr>
            <w:tcW w:w="1435" w:type="dxa"/>
            <w:tcBorders>
              <w:top w:val="single" w:sz="4" w:space="0" w:color="000000"/>
            </w:tcBorders>
            <w:shd w:val="clear" w:color="auto" w:fill="F2F2F2" w:themeFill="background1" w:themeFillShade="F2"/>
            <w:tcMar>
              <w:top w:w="100" w:type="dxa"/>
              <w:left w:w="100" w:type="dxa"/>
              <w:bottom w:w="100" w:type="dxa"/>
              <w:right w:w="100" w:type="dxa"/>
            </w:tcMar>
            <w:vAlign w:val="center"/>
          </w:tcPr>
          <w:p w14:paraId="652C640A"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17.2%</w:t>
            </w:r>
          </w:p>
        </w:tc>
        <w:tc>
          <w:tcPr>
            <w:tcW w:w="1053" w:type="dxa"/>
            <w:tcBorders>
              <w:top w:val="single" w:sz="4" w:space="0" w:color="000000"/>
            </w:tcBorders>
            <w:shd w:val="clear" w:color="auto" w:fill="F2F2F2" w:themeFill="background1" w:themeFillShade="F2"/>
            <w:tcMar>
              <w:top w:w="100" w:type="dxa"/>
              <w:left w:w="100" w:type="dxa"/>
              <w:bottom w:w="100" w:type="dxa"/>
              <w:right w:w="100" w:type="dxa"/>
            </w:tcMar>
            <w:vAlign w:val="center"/>
          </w:tcPr>
          <w:p w14:paraId="7306C1A0"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55.9</w:t>
            </w:r>
          </w:p>
        </w:tc>
        <w:tc>
          <w:tcPr>
            <w:tcW w:w="1244" w:type="dxa"/>
            <w:tcBorders>
              <w:top w:val="single" w:sz="4" w:space="0" w:color="000000"/>
            </w:tcBorders>
            <w:shd w:val="clear" w:color="auto" w:fill="F2F2F2" w:themeFill="background1" w:themeFillShade="F2"/>
            <w:tcMar>
              <w:top w:w="100" w:type="dxa"/>
              <w:left w:w="100" w:type="dxa"/>
              <w:bottom w:w="100" w:type="dxa"/>
              <w:right w:w="100" w:type="dxa"/>
            </w:tcMar>
            <w:vAlign w:val="center"/>
          </w:tcPr>
          <w:p w14:paraId="653F09D7"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21.25</w:t>
            </w:r>
          </w:p>
        </w:tc>
        <w:tc>
          <w:tcPr>
            <w:tcW w:w="1315" w:type="dxa"/>
            <w:tcBorders>
              <w:top w:val="single" w:sz="4" w:space="0" w:color="000000"/>
            </w:tcBorders>
            <w:shd w:val="clear" w:color="auto" w:fill="F2F2F2" w:themeFill="background1" w:themeFillShade="F2"/>
            <w:tcMar>
              <w:top w:w="100" w:type="dxa"/>
              <w:left w:w="100" w:type="dxa"/>
              <w:bottom w:w="100" w:type="dxa"/>
              <w:right w:w="100" w:type="dxa"/>
            </w:tcMar>
            <w:vAlign w:val="center"/>
          </w:tcPr>
          <w:p w14:paraId="3E695A8B"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48.67</w:t>
            </w:r>
          </w:p>
        </w:tc>
      </w:tr>
      <w:tr w:rsidR="009A59E4" w14:paraId="46ED86E6" w14:textId="77777777" w:rsidTr="00987E5E">
        <w:tc>
          <w:tcPr>
            <w:tcW w:w="1243" w:type="dxa"/>
            <w:shd w:val="clear" w:color="auto" w:fill="auto"/>
            <w:tcMar>
              <w:top w:w="100" w:type="dxa"/>
              <w:left w:w="100" w:type="dxa"/>
              <w:bottom w:w="100" w:type="dxa"/>
              <w:right w:w="100" w:type="dxa"/>
            </w:tcMar>
            <w:vAlign w:val="center"/>
          </w:tcPr>
          <w:p w14:paraId="617C55A2" w14:textId="77777777" w:rsidR="009A59E4" w:rsidRDefault="009A59E4" w:rsidP="00D82780">
            <w:pPr>
              <w:pBdr>
                <w:top w:val="nil"/>
                <w:left w:val="nil"/>
                <w:bottom w:val="nil"/>
                <w:right w:val="nil"/>
                <w:between w:val="nil"/>
              </w:pBdr>
              <w:rPr>
                <w:color w:val="000000"/>
                <w:sz w:val="18"/>
                <w:szCs w:val="18"/>
              </w:rPr>
            </w:pPr>
            <w:r>
              <w:rPr>
                <w:color w:val="000000"/>
                <w:sz w:val="18"/>
                <w:szCs w:val="18"/>
              </w:rPr>
              <w:t>Canton</w:t>
            </w:r>
          </w:p>
        </w:tc>
        <w:tc>
          <w:tcPr>
            <w:tcW w:w="1205" w:type="dxa"/>
            <w:shd w:val="clear" w:color="auto" w:fill="auto"/>
            <w:tcMar>
              <w:top w:w="100" w:type="dxa"/>
              <w:left w:w="100" w:type="dxa"/>
              <w:bottom w:w="100" w:type="dxa"/>
              <w:right w:w="100" w:type="dxa"/>
            </w:tcMar>
            <w:vAlign w:val="center"/>
          </w:tcPr>
          <w:p w14:paraId="79EE080E"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$111,891</w:t>
            </w:r>
          </w:p>
        </w:tc>
        <w:tc>
          <w:tcPr>
            <w:tcW w:w="1145" w:type="dxa"/>
            <w:shd w:val="clear" w:color="auto" w:fill="auto"/>
            <w:tcMar>
              <w:top w:w="100" w:type="dxa"/>
              <w:left w:w="100" w:type="dxa"/>
              <w:bottom w:w="100" w:type="dxa"/>
              <w:right w:w="100" w:type="dxa"/>
            </w:tcMar>
            <w:vAlign w:val="center"/>
          </w:tcPr>
          <w:p w14:paraId="3BB809FB"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$306,500</w:t>
            </w:r>
          </w:p>
        </w:tc>
        <w:tc>
          <w:tcPr>
            <w:tcW w:w="1435" w:type="dxa"/>
            <w:shd w:val="clear" w:color="auto" w:fill="auto"/>
            <w:tcMar>
              <w:top w:w="100" w:type="dxa"/>
              <w:left w:w="100" w:type="dxa"/>
              <w:bottom w:w="100" w:type="dxa"/>
              <w:right w:w="100" w:type="dxa"/>
            </w:tcMar>
            <w:vAlign w:val="center"/>
          </w:tcPr>
          <w:p w14:paraId="1E63B6A1"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4%</w:t>
            </w:r>
          </w:p>
        </w:tc>
        <w:tc>
          <w:tcPr>
            <w:tcW w:w="1053" w:type="dxa"/>
            <w:shd w:val="clear" w:color="auto" w:fill="auto"/>
            <w:tcMar>
              <w:top w:w="100" w:type="dxa"/>
              <w:left w:w="100" w:type="dxa"/>
              <w:bottom w:w="100" w:type="dxa"/>
              <w:right w:w="100" w:type="dxa"/>
            </w:tcMar>
            <w:vAlign w:val="center"/>
          </w:tcPr>
          <w:p w14:paraId="72620D29"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26.3</w:t>
            </w:r>
          </w:p>
        </w:tc>
        <w:tc>
          <w:tcPr>
            <w:tcW w:w="1244" w:type="dxa"/>
            <w:shd w:val="clear" w:color="auto" w:fill="auto"/>
            <w:tcMar>
              <w:top w:w="100" w:type="dxa"/>
              <w:left w:w="100" w:type="dxa"/>
              <w:bottom w:w="100" w:type="dxa"/>
              <w:right w:w="100" w:type="dxa"/>
            </w:tcMar>
            <w:vAlign w:val="center"/>
          </w:tcPr>
          <w:p w14:paraId="369FD375"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10.37</w:t>
            </w:r>
          </w:p>
        </w:tc>
        <w:tc>
          <w:tcPr>
            <w:tcW w:w="1315" w:type="dxa"/>
            <w:shd w:val="clear" w:color="auto" w:fill="auto"/>
            <w:tcMar>
              <w:top w:w="100" w:type="dxa"/>
              <w:left w:w="100" w:type="dxa"/>
              <w:bottom w:w="100" w:type="dxa"/>
              <w:right w:w="100" w:type="dxa"/>
            </w:tcMar>
            <w:vAlign w:val="center"/>
          </w:tcPr>
          <w:p w14:paraId="2C800932"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33.46</w:t>
            </w:r>
          </w:p>
        </w:tc>
      </w:tr>
      <w:tr w:rsidR="009A59E4" w14:paraId="65B08820" w14:textId="77777777" w:rsidTr="00987E5E">
        <w:tc>
          <w:tcPr>
            <w:tcW w:w="1243" w:type="dxa"/>
            <w:shd w:val="clear" w:color="auto" w:fill="F2F2F2" w:themeFill="background1" w:themeFillShade="F2"/>
            <w:tcMar>
              <w:top w:w="100" w:type="dxa"/>
              <w:left w:w="100" w:type="dxa"/>
              <w:bottom w:w="100" w:type="dxa"/>
              <w:right w:w="100" w:type="dxa"/>
            </w:tcMar>
            <w:vAlign w:val="center"/>
          </w:tcPr>
          <w:p w14:paraId="215D0730" w14:textId="77777777" w:rsidR="009A59E4" w:rsidRDefault="009A59E4" w:rsidP="00D82780">
            <w:pPr>
              <w:pBdr>
                <w:top w:val="nil"/>
                <w:left w:val="nil"/>
                <w:bottom w:val="nil"/>
                <w:right w:val="nil"/>
                <w:between w:val="nil"/>
              </w:pBdr>
              <w:rPr>
                <w:color w:val="000000"/>
                <w:sz w:val="18"/>
                <w:szCs w:val="18"/>
              </w:rPr>
            </w:pPr>
            <w:r>
              <w:rPr>
                <w:color w:val="000000"/>
                <w:sz w:val="18"/>
                <w:szCs w:val="18"/>
              </w:rPr>
              <w:t>Federal Hill</w:t>
            </w:r>
          </w:p>
        </w:tc>
        <w:tc>
          <w:tcPr>
            <w:tcW w:w="1205" w:type="dxa"/>
            <w:shd w:val="clear" w:color="auto" w:fill="F2F2F2" w:themeFill="background1" w:themeFillShade="F2"/>
            <w:tcMar>
              <w:top w:w="100" w:type="dxa"/>
              <w:left w:w="100" w:type="dxa"/>
              <w:bottom w:w="100" w:type="dxa"/>
              <w:right w:w="100" w:type="dxa"/>
            </w:tcMar>
            <w:vAlign w:val="center"/>
          </w:tcPr>
          <w:p w14:paraId="08E989EB"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$98,763</w:t>
            </w:r>
          </w:p>
        </w:tc>
        <w:tc>
          <w:tcPr>
            <w:tcW w:w="1145" w:type="dxa"/>
            <w:shd w:val="clear" w:color="auto" w:fill="F2F2F2" w:themeFill="background1" w:themeFillShade="F2"/>
            <w:tcMar>
              <w:top w:w="100" w:type="dxa"/>
              <w:left w:w="100" w:type="dxa"/>
              <w:bottom w:w="100" w:type="dxa"/>
              <w:right w:w="100" w:type="dxa"/>
            </w:tcMar>
            <w:vAlign w:val="center"/>
          </w:tcPr>
          <w:p w14:paraId="025CA8CF"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$300,000</w:t>
            </w:r>
          </w:p>
        </w:tc>
        <w:tc>
          <w:tcPr>
            <w:tcW w:w="1435" w:type="dxa"/>
            <w:shd w:val="clear" w:color="auto" w:fill="F2F2F2" w:themeFill="background1" w:themeFillShade="F2"/>
            <w:tcMar>
              <w:top w:w="100" w:type="dxa"/>
              <w:left w:w="100" w:type="dxa"/>
              <w:bottom w:w="100" w:type="dxa"/>
              <w:right w:w="100" w:type="dxa"/>
            </w:tcMar>
            <w:vAlign w:val="center"/>
          </w:tcPr>
          <w:p w14:paraId="37C4B5A9"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2.3%</w:t>
            </w:r>
          </w:p>
        </w:tc>
        <w:tc>
          <w:tcPr>
            <w:tcW w:w="1053" w:type="dxa"/>
            <w:shd w:val="clear" w:color="auto" w:fill="F2F2F2" w:themeFill="background1" w:themeFillShade="F2"/>
            <w:tcMar>
              <w:top w:w="100" w:type="dxa"/>
              <w:left w:w="100" w:type="dxa"/>
              <w:bottom w:w="100" w:type="dxa"/>
              <w:right w:w="100" w:type="dxa"/>
            </w:tcMar>
            <w:vAlign w:val="center"/>
          </w:tcPr>
          <w:p w14:paraId="1079F189"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45.4</w:t>
            </w:r>
          </w:p>
        </w:tc>
        <w:tc>
          <w:tcPr>
            <w:tcW w:w="1244" w:type="dxa"/>
            <w:shd w:val="clear" w:color="auto" w:fill="F2F2F2" w:themeFill="background1" w:themeFillShade="F2"/>
            <w:tcMar>
              <w:top w:w="100" w:type="dxa"/>
              <w:left w:w="100" w:type="dxa"/>
              <w:bottom w:w="100" w:type="dxa"/>
              <w:right w:w="100" w:type="dxa"/>
            </w:tcMar>
            <w:vAlign w:val="center"/>
          </w:tcPr>
          <w:p w14:paraId="3133D6C8"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16.49</w:t>
            </w:r>
          </w:p>
        </w:tc>
        <w:tc>
          <w:tcPr>
            <w:tcW w:w="1315" w:type="dxa"/>
            <w:shd w:val="clear" w:color="auto" w:fill="F2F2F2" w:themeFill="background1" w:themeFillShade="F2"/>
            <w:tcMar>
              <w:top w:w="100" w:type="dxa"/>
              <w:left w:w="100" w:type="dxa"/>
              <w:bottom w:w="100" w:type="dxa"/>
              <w:right w:w="100" w:type="dxa"/>
            </w:tcMar>
            <w:vAlign w:val="center"/>
          </w:tcPr>
          <w:p w14:paraId="2CC39179"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44.42</w:t>
            </w:r>
          </w:p>
        </w:tc>
      </w:tr>
      <w:tr w:rsidR="009A59E4" w14:paraId="55488CBD" w14:textId="77777777" w:rsidTr="00987E5E">
        <w:tc>
          <w:tcPr>
            <w:tcW w:w="1243" w:type="dxa"/>
            <w:shd w:val="clear" w:color="auto" w:fill="auto"/>
            <w:tcMar>
              <w:top w:w="100" w:type="dxa"/>
              <w:left w:w="100" w:type="dxa"/>
              <w:bottom w:w="100" w:type="dxa"/>
              <w:right w:w="100" w:type="dxa"/>
            </w:tcMar>
            <w:vAlign w:val="center"/>
          </w:tcPr>
          <w:p w14:paraId="4063242B" w14:textId="77777777" w:rsidR="009A59E4" w:rsidRDefault="009A59E4" w:rsidP="00D82780">
            <w:pPr>
              <w:pBdr>
                <w:top w:val="nil"/>
                <w:left w:val="nil"/>
                <w:bottom w:val="nil"/>
                <w:right w:val="nil"/>
                <w:between w:val="nil"/>
              </w:pBdr>
              <w:rPr>
                <w:color w:val="000000"/>
                <w:sz w:val="18"/>
                <w:szCs w:val="18"/>
              </w:rPr>
            </w:pPr>
            <w:r>
              <w:rPr>
                <w:color w:val="000000"/>
                <w:sz w:val="18"/>
                <w:szCs w:val="18"/>
              </w:rPr>
              <w:t>Hampden</w:t>
            </w:r>
          </w:p>
        </w:tc>
        <w:tc>
          <w:tcPr>
            <w:tcW w:w="1205" w:type="dxa"/>
            <w:shd w:val="clear" w:color="auto" w:fill="auto"/>
            <w:tcMar>
              <w:top w:w="100" w:type="dxa"/>
              <w:left w:w="100" w:type="dxa"/>
              <w:bottom w:w="100" w:type="dxa"/>
              <w:right w:w="100" w:type="dxa"/>
            </w:tcMar>
            <w:vAlign w:val="center"/>
          </w:tcPr>
          <w:p w14:paraId="366F58B8"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$65,099</w:t>
            </w:r>
          </w:p>
        </w:tc>
        <w:tc>
          <w:tcPr>
            <w:tcW w:w="1145" w:type="dxa"/>
            <w:shd w:val="clear" w:color="auto" w:fill="auto"/>
            <w:tcMar>
              <w:top w:w="100" w:type="dxa"/>
              <w:left w:w="100" w:type="dxa"/>
              <w:bottom w:w="100" w:type="dxa"/>
              <w:right w:w="100" w:type="dxa"/>
            </w:tcMar>
            <w:vAlign w:val="center"/>
          </w:tcPr>
          <w:p w14:paraId="68AB4F2D"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$210,000</w:t>
            </w:r>
          </w:p>
        </w:tc>
        <w:tc>
          <w:tcPr>
            <w:tcW w:w="1435" w:type="dxa"/>
            <w:shd w:val="clear" w:color="auto" w:fill="auto"/>
            <w:tcMar>
              <w:top w:w="100" w:type="dxa"/>
              <w:left w:w="100" w:type="dxa"/>
              <w:bottom w:w="100" w:type="dxa"/>
              <w:right w:w="100" w:type="dxa"/>
            </w:tcMar>
            <w:vAlign w:val="center"/>
          </w:tcPr>
          <w:p w14:paraId="0F09645E"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6%</w:t>
            </w:r>
          </w:p>
        </w:tc>
        <w:tc>
          <w:tcPr>
            <w:tcW w:w="1053" w:type="dxa"/>
            <w:shd w:val="clear" w:color="auto" w:fill="auto"/>
            <w:tcMar>
              <w:top w:w="100" w:type="dxa"/>
              <w:left w:w="100" w:type="dxa"/>
              <w:bottom w:w="100" w:type="dxa"/>
              <w:right w:w="100" w:type="dxa"/>
            </w:tcMar>
            <w:vAlign w:val="center"/>
          </w:tcPr>
          <w:p w14:paraId="765C16A7"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39</w:t>
            </w:r>
          </w:p>
        </w:tc>
        <w:tc>
          <w:tcPr>
            <w:tcW w:w="1244" w:type="dxa"/>
            <w:shd w:val="clear" w:color="auto" w:fill="auto"/>
            <w:tcMar>
              <w:top w:w="100" w:type="dxa"/>
              <w:left w:w="100" w:type="dxa"/>
              <w:bottom w:w="100" w:type="dxa"/>
              <w:right w:w="100" w:type="dxa"/>
            </w:tcMar>
            <w:vAlign w:val="center"/>
          </w:tcPr>
          <w:p w14:paraId="45DE00D3"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10.87</w:t>
            </w:r>
          </w:p>
        </w:tc>
        <w:tc>
          <w:tcPr>
            <w:tcW w:w="1315" w:type="dxa"/>
            <w:shd w:val="clear" w:color="auto" w:fill="auto"/>
            <w:tcMar>
              <w:top w:w="100" w:type="dxa"/>
              <w:left w:w="100" w:type="dxa"/>
              <w:bottom w:w="100" w:type="dxa"/>
              <w:right w:w="100" w:type="dxa"/>
            </w:tcMar>
            <w:vAlign w:val="center"/>
          </w:tcPr>
          <w:p w14:paraId="70D277BD"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36.06</w:t>
            </w:r>
          </w:p>
        </w:tc>
      </w:tr>
      <w:tr w:rsidR="009A59E4" w14:paraId="5E086756" w14:textId="77777777" w:rsidTr="00987E5E">
        <w:tc>
          <w:tcPr>
            <w:tcW w:w="1243" w:type="dxa"/>
            <w:shd w:val="clear" w:color="auto" w:fill="F2F2F2" w:themeFill="background1" w:themeFillShade="F2"/>
            <w:tcMar>
              <w:top w:w="100" w:type="dxa"/>
              <w:left w:w="100" w:type="dxa"/>
              <w:bottom w:w="100" w:type="dxa"/>
              <w:right w:w="100" w:type="dxa"/>
            </w:tcMar>
            <w:vAlign w:val="center"/>
          </w:tcPr>
          <w:p w14:paraId="5B4C0AE5" w14:textId="77777777" w:rsidR="009A59E4" w:rsidRDefault="009A59E4" w:rsidP="00D82780">
            <w:pPr>
              <w:pBdr>
                <w:top w:val="nil"/>
                <w:left w:val="nil"/>
                <w:bottom w:val="nil"/>
                <w:right w:val="nil"/>
                <w:between w:val="nil"/>
              </w:pBdr>
              <w:rPr>
                <w:color w:val="000000"/>
                <w:sz w:val="18"/>
                <w:szCs w:val="18"/>
              </w:rPr>
            </w:pPr>
            <w:r>
              <w:rPr>
                <w:color w:val="000000"/>
                <w:sz w:val="18"/>
                <w:szCs w:val="18"/>
              </w:rPr>
              <w:t>Mount Washington</w:t>
            </w:r>
          </w:p>
        </w:tc>
        <w:tc>
          <w:tcPr>
            <w:tcW w:w="1205" w:type="dxa"/>
            <w:shd w:val="clear" w:color="auto" w:fill="F2F2F2" w:themeFill="background1" w:themeFillShade="F2"/>
            <w:tcMar>
              <w:top w:w="100" w:type="dxa"/>
              <w:left w:w="100" w:type="dxa"/>
              <w:bottom w:w="100" w:type="dxa"/>
              <w:right w:w="100" w:type="dxa"/>
            </w:tcMar>
            <w:vAlign w:val="center"/>
          </w:tcPr>
          <w:p w14:paraId="0F4AE409"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$79,993</w:t>
            </w:r>
          </w:p>
        </w:tc>
        <w:tc>
          <w:tcPr>
            <w:tcW w:w="1145" w:type="dxa"/>
            <w:shd w:val="clear" w:color="auto" w:fill="F2F2F2" w:themeFill="background1" w:themeFillShade="F2"/>
            <w:tcMar>
              <w:top w:w="100" w:type="dxa"/>
              <w:left w:w="100" w:type="dxa"/>
              <w:bottom w:w="100" w:type="dxa"/>
              <w:right w:w="100" w:type="dxa"/>
            </w:tcMar>
            <w:vAlign w:val="center"/>
          </w:tcPr>
          <w:p w14:paraId="471AF5E0"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$298,500</w:t>
            </w:r>
          </w:p>
        </w:tc>
        <w:tc>
          <w:tcPr>
            <w:tcW w:w="1435" w:type="dxa"/>
            <w:shd w:val="clear" w:color="auto" w:fill="F2F2F2" w:themeFill="background1" w:themeFillShade="F2"/>
            <w:tcMar>
              <w:top w:w="100" w:type="dxa"/>
              <w:left w:w="100" w:type="dxa"/>
              <w:bottom w:w="100" w:type="dxa"/>
              <w:right w:w="100" w:type="dxa"/>
            </w:tcMar>
            <w:vAlign w:val="center"/>
          </w:tcPr>
          <w:p w14:paraId="70576C96"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w:t>
            </w:r>
          </w:p>
        </w:tc>
        <w:tc>
          <w:tcPr>
            <w:tcW w:w="1053" w:type="dxa"/>
            <w:shd w:val="clear" w:color="auto" w:fill="F2F2F2" w:themeFill="background1" w:themeFillShade="F2"/>
            <w:tcMar>
              <w:top w:w="100" w:type="dxa"/>
              <w:left w:w="100" w:type="dxa"/>
              <w:bottom w:w="100" w:type="dxa"/>
              <w:right w:w="100" w:type="dxa"/>
            </w:tcMar>
            <w:vAlign w:val="center"/>
          </w:tcPr>
          <w:p w14:paraId="64EDAB01"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52.3</w:t>
            </w:r>
          </w:p>
        </w:tc>
        <w:tc>
          <w:tcPr>
            <w:tcW w:w="1244" w:type="dxa"/>
            <w:shd w:val="clear" w:color="auto" w:fill="F2F2F2" w:themeFill="background1" w:themeFillShade="F2"/>
            <w:tcMar>
              <w:top w:w="100" w:type="dxa"/>
              <w:left w:w="100" w:type="dxa"/>
              <w:bottom w:w="100" w:type="dxa"/>
              <w:right w:w="100" w:type="dxa"/>
            </w:tcMar>
            <w:vAlign w:val="center"/>
          </w:tcPr>
          <w:p w14:paraId="0CC63097"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10.26</w:t>
            </w:r>
          </w:p>
        </w:tc>
        <w:tc>
          <w:tcPr>
            <w:tcW w:w="1315" w:type="dxa"/>
            <w:shd w:val="clear" w:color="auto" w:fill="F2F2F2" w:themeFill="background1" w:themeFillShade="F2"/>
            <w:tcMar>
              <w:top w:w="100" w:type="dxa"/>
              <w:left w:w="100" w:type="dxa"/>
              <w:bottom w:w="100" w:type="dxa"/>
              <w:right w:w="100" w:type="dxa"/>
            </w:tcMar>
            <w:vAlign w:val="center"/>
          </w:tcPr>
          <w:p w14:paraId="2A42C18F"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35.60</w:t>
            </w:r>
          </w:p>
        </w:tc>
      </w:tr>
    </w:tbl>
    <w:p w14:paraId="037126A9" w14:textId="77777777" w:rsidR="009A59E4" w:rsidRDefault="009A59E4" w:rsidP="00D82780">
      <w:pPr>
        <w:spacing w:line="360" w:lineRule="auto"/>
      </w:pPr>
    </w:p>
    <w:p w14:paraId="26E4E1C3" w14:textId="77777777" w:rsidR="009A59E4" w:rsidRDefault="009A59E4" w:rsidP="00D82780">
      <w:pPr>
        <w:spacing w:line="360" w:lineRule="auto"/>
      </w:pPr>
      <w:r>
        <w:rPr>
          <w:i/>
        </w:rPr>
        <w:t>Note</w:t>
      </w:r>
      <w:r>
        <w:t xml:space="preserve">. From, Baltimore Neighborhood Indicators Alliance </w:t>
      </w:r>
    </w:p>
    <w:p w14:paraId="35B5AA71" w14:textId="77777777" w:rsidR="009A59E4" w:rsidRDefault="009A59E4" w:rsidP="00D82780">
      <w:pPr>
        <w:pStyle w:val="APALevel1"/>
        <w:tabs>
          <w:tab w:val="clear" w:pos="8640"/>
        </w:tabs>
      </w:pPr>
      <w:bookmarkStart w:id="81" w:name="_Toc42955283"/>
      <w:bookmarkStart w:id="82" w:name="_Toc43147400"/>
      <w:r>
        <w:lastRenderedPageBreak/>
        <w:t>In-depth Interviews: Baltimore Resident’s First-hand Experience</w:t>
      </w:r>
      <w:bookmarkEnd w:id="81"/>
      <w:bookmarkEnd w:id="82"/>
    </w:p>
    <w:p w14:paraId="15587829" w14:textId="77777777" w:rsidR="009A59E4" w:rsidRDefault="009A59E4" w:rsidP="00D82780">
      <w:pPr>
        <w:pStyle w:val="APALevel2"/>
        <w:tabs>
          <w:tab w:val="clear" w:pos="8640"/>
        </w:tabs>
      </w:pPr>
      <w:bookmarkStart w:id="83" w:name="_Toc42955284"/>
      <w:bookmarkStart w:id="84" w:name="_Toc43147401"/>
      <w:r>
        <w:t>The Purpose of the In-depth Interviews</w:t>
      </w:r>
      <w:bookmarkEnd w:id="83"/>
      <w:bookmarkEnd w:id="84"/>
    </w:p>
    <w:p w14:paraId="7E067ED4" w14:textId="77777777" w:rsidR="009A59E4" w:rsidRDefault="009A59E4" w:rsidP="002C5232">
      <w:pPr>
        <w:pStyle w:val="BodyText"/>
      </w:pPr>
      <w:r>
        <w:t xml:space="preserve">The initial survey was successful in gathering a wide net of responses from the four selected Baltimore City neighborhoods to get an overall understanding of how people viewed their privacy and security as it relates to public-facing home security cameras and their impact on crime. However, the survey was quantitative in nature and therefore focused more on the “what” than the “why." Although the survey allowed participants to provide open-ended responses, it did not allow for unstructured conversation to explore associated concepts or emotions beyond what the participant was motivated to provide on their own. It also did not ask questions about online neighborhood platforms, which can serve as a digital neighborhood watch or apps that specifically serve up crime alerts. Since the subject matter can be personal and the participant’s worldview can be shaped by their past experiences, it is important to understand how their usage of this technology or their experiences with crime may be influencing their perception. </w:t>
      </w:r>
    </w:p>
    <w:p w14:paraId="5A3C8539" w14:textId="77777777" w:rsidR="009A59E4" w:rsidRDefault="009A59E4" w:rsidP="002C5232">
      <w:pPr>
        <w:pStyle w:val="BodyText"/>
      </w:pPr>
      <w:r>
        <w:t>In addition, since the initial survey was conducted, there have been technological and experiential enhancements in the private home security industry that have changed how people are able to engage with their devices and their communities. Conducting in-depth interviews allowed for a deeper understanding of how these enhancements are being used, either actively or passively. An objective was also to explore how the use of this technology may be affecting the participants’ perception of safety as well as what additional or supplemental affect it may be having, physically or emotionally.</w:t>
      </w:r>
    </w:p>
    <w:p w14:paraId="5ECFBF6F" w14:textId="77777777" w:rsidR="009A59E4" w:rsidRDefault="009A59E4" w:rsidP="00D82780">
      <w:pPr>
        <w:pStyle w:val="APALevel2"/>
        <w:tabs>
          <w:tab w:val="clear" w:pos="8640"/>
        </w:tabs>
      </w:pPr>
      <w:bookmarkStart w:id="85" w:name="_Toc42955285"/>
      <w:bookmarkStart w:id="86" w:name="_Toc43147402"/>
      <w:r>
        <w:t>Participant Recruitment and Tools Used</w:t>
      </w:r>
      <w:bookmarkEnd w:id="85"/>
      <w:bookmarkEnd w:id="86"/>
    </w:p>
    <w:p w14:paraId="62EFFC75" w14:textId="77777777" w:rsidR="009A59E4" w:rsidRPr="002C5232" w:rsidRDefault="009A59E4" w:rsidP="002C5232">
      <w:pPr>
        <w:pStyle w:val="BodyText"/>
      </w:pPr>
      <w:r w:rsidRPr="002C5232">
        <w:t xml:space="preserve">At the time this research was conducted, the State of Maryland was under Stay at Home Orders to prevent the spread of the Coronavirus, Covid-19. Due to this unprecedented state of emergency, in-person recruitment and interviews were not possible. In lieu of this, I utilized my own personal and professional network to recruit twelve Baltimore City residents and former residents who moved out of Baltimore City </w:t>
      </w:r>
      <w:r w:rsidRPr="002C5232">
        <w:lastRenderedPageBreak/>
        <w:t xml:space="preserve">within the last year. The 12 subjects were divided into four groups, each represented by three interviewees; (Group A) owners of cameras who actively participate in digital neighborhood watch groups (Group B) owners of cameras who do not actively participate in digital neighborhood watch groups (Group C) individuals who do not own cameras who actively participate in digital neighborhood watch groups (Group D) individuals who do not own cameras who do not actively participate in digital neighborhood watch groups. Their Baltimore City home also had to be located in one of the previously targeted neighborhoods; Canton, Federal Hill, Hampden, or Mt. Washington. </w:t>
      </w:r>
    </w:p>
    <w:p w14:paraId="2BB50D5D" w14:textId="77777777" w:rsidR="009A59E4" w:rsidRPr="002C5232" w:rsidRDefault="009A59E4" w:rsidP="002C5232">
      <w:pPr>
        <w:pStyle w:val="BodyText"/>
      </w:pPr>
      <w:r w:rsidRPr="002C5232">
        <w:t>Participants were interviewed using Zoom so that the interviews could be conducted remotely. The interviewees were required to use a device with a camera so that expressions and body language could be observed. Participants were also asked to share their screen, if applicable. These interviews were also recorded for further analysis. Although the interviews are confidential, and no images of participants are used in reports of this research, de-identified screenshots are used to illustrate examples of neighborhood apps that the interviewee presented on camera during the interview.</w:t>
      </w:r>
    </w:p>
    <w:p w14:paraId="5BCE8219" w14:textId="77777777" w:rsidR="009A59E4" w:rsidRDefault="009A59E4" w:rsidP="00D82780">
      <w:pPr>
        <w:pStyle w:val="APALevel2"/>
        <w:tabs>
          <w:tab w:val="clear" w:pos="8640"/>
        </w:tabs>
      </w:pPr>
      <w:bookmarkStart w:id="87" w:name="_Toc42955286"/>
      <w:bookmarkStart w:id="88" w:name="_Toc43147403"/>
      <w:r>
        <w:t>Interview Structure</w:t>
      </w:r>
      <w:bookmarkEnd w:id="87"/>
      <w:bookmarkEnd w:id="88"/>
    </w:p>
    <w:p w14:paraId="1C61E6B4" w14:textId="77777777" w:rsidR="009A59E4" w:rsidRPr="002C5232" w:rsidRDefault="009A59E4" w:rsidP="002C5232">
      <w:pPr>
        <w:pStyle w:val="BodyText"/>
      </w:pPr>
      <w:r w:rsidRPr="002C5232">
        <w:t xml:space="preserve">At the beginning of each interview, the participant was introduced to the research topic, notified that the interview would be conducted confidentially, and asked for verbal consent to continue. Once the interview began, the participant was asked to provide the same demographic information as those who participated in the initial survey. </w:t>
      </w:r>
    </w:p>
    <w:p w14:paraId="72DC5743" w14:textId="77777777" w:rsidR="009A59E4" w:rsidRPr="002C5232" w:rsidRDefault="009A59E4" w:rsidP="002C5232">
      <w:pPr>
        <w:pStyle w:val="BodyText"/>
      </w:pPr>
      <w:r w:rsidRPr="002C5232">
        <w:t xml:space="preserve">The interviewee was then asked to explain if they own a public-facing security camera. If yes, they were asked a series of questions, such as; why they initially purchased it, what features they were looking for, how it’s used, etc. As with the nature of semi-structured interviews, the conversations shifted depending on the information that was offered up by the interviewee. </w:t>
      </w:r>
    </w:p>
    <w:p w14:paraId="0A0C974F" w14:textId="77777777" w:rsidR="009A59E4" w:rsidRPr="002C5232" w:rsidRDefault="009A59E4" w:rsidP="002C5232">
      <w:pPr>
        <w:pStyle w:val="BodyText"/>
      </w:pPr>
      <w:r w:rsidRPr="002C5232">
        <w:t xml:space="preserve">The next series of questions focused on their experience with online social communities, specific to their neighborhood’s crime and safety.  This set of questions was relevant, even if the interviewee did not own a camera. Example questions included; how do they engage with their neighborhood communities in a digital format, do they </w:t>
      </w:r>
      <w:r w:rsidRPr="002C5232">
        <w:lastRenderedPageBreak/>
        <w:t>receive notifications or updates in real-time or any other cadence (e.g., weekly email), do the online communities ever share or request video footage, and how does this impact their perceptions of privacy and security?</w:t>
      </w:r>
    </w:p>
    <w:p w14:paraId="20156FD1" w14:textId="77777777" w:rsidR="009A59E4" w:rsidRPr="002C5232" w:rsidRDefault="009A59E4" w:rsidP="002C5232">
      <w:pPr>
        <w:pStyle w:val="BodyText"/>
      </w:pPr>
      <w:r w:rsidRPr="002C5232">
        <w:t>Although the in-depth interviews were conducted using a similar structure or interview guide, discussions were fluid and went in different directions based on the experiences or opinions shared by the interviewee.</w:t>
      </w:r>
    </w:p>
    <w:p w14:paraId="716F6EA7" w14:textId="77777777" w:rsidR="009A59E4" w:rsidRDefault="009A59E4" w:rsidP="00D82780">
      <w:pPr>
        <w:spacing w:line="360" w:lineRule="auto"/>
      </w:pPr>
    </w:p>
    <w:p w14:paraId="5AF4F2AE" w14:textId="77777777" w:rsidR="009A59E4" w:rsidRDefault="009A59E4" w:rsidP="00D82780">
      <w:r>
        <w:br w:type="page"/>
      </w:r>
    </w:p>
    <w:p w14:paraId="020EDA5A" w14:textId="387ABF2F" w:rsidR="009A59E4" w:rsidRDefault="009A59E4" w:rsidP="00D82780">
      <w:pPr>
        <w:pStyle w:val="APALevel0"/>
      </w:pPr>
      <w:bookmarkStart w:id="89" w:name="_Toc42955287"/>
      <w:bookmarkStart w:id="90" w:name="_Toc43147404"/>
      <w:r>
        <w:lastRenderedPageBreak/>
        <w:t xml:space="preserve">Chapter 4: </w:t>
      </w:r>
      <w:bookmarkEnd w:id="89"/>
      <w:r w:rsidR="00B56DA0">
        <w:t>Findings</w:t>
      </w:r>
      <w:bookmarkEnd w:id="90"/>
    </w:p>
    <w:p w14:paraId="0EDB59B5" w14:textId="77777777" w:rsidR="009A59E4" w:rsidRDefault="009A59E4" w:rsidP="00D82780">
      <w:pPr>
        <w:pStyle w:val="APALevel1"/>
        <w:tabs>
          <w:tab w:val="clear" w:pos="8640"/>
        </w:tabs>
      </w:pPr>
      <w:bookmarkStart w:id="91" w:name="_Toc42955288"/>
      <w:bookmarkStart w:id="92" w:name="_Toc43147405"/>
      <w:r>
        <w:t>Online Survey: Baltimore Neighborhood Security</w:t>
      </w:r>
      <w:bookmarkEnd w:id="91"/>
      <w:bookmarkEnd w:id="92"/>
    </w:p>
    <w:p w14:paraId="100D3247" w14:textId="77777777" w:rsidR="009A59E4" w:rsidRPr="00524C68" w:rsidRDefault="009A59E4" w:rsidP="00D82780">
      <w:pPr>
        <w:pStyle w:val="APALevel2"/>
        <w:tabs>
          <w:tab w:val="clear" w:pos="8640"/>
        </w:tabs>
      </w:pPr>
      <w:bookmarkStart w:id="93" w:name="_Toc42955289"/>
      <w:bookmarkStart w:id="94" w:name="_Toc43147406"/>
      <w:r w:rsidRPr="00524C68">
        <w:t>Participation Results</w:t>
      </w:r>
      <w:bookmarkEnd w:id="93"/>
      <w:bookmarkEnd w:id="94"/>
    </w:p>
    <w:p w14:paraId="654E76C7" w14:textId="77777777" w:rsidR="009A59E4" w:rsidRPr="002C5232" w:rsidRDefault="009A59E4" w:rsidP="002C5232">
      <w:pPr>
        <w:pStyle w:val="BodyText"/>
      </w:pPr>
      <w:r w:rsidRPr="002C5232">
        <w:t xml:space="preserve">The online survey was distributed on October 31, 2018 and remained active through November 30, 2018. However, the majority of responses were received in the first two weeks, ending on November 15th. In that time period, 289 Baltimore City residents responded to the survey. Of those that responded, 76.5% were homeowners and 22.5% were renters. </w:t>
      </w:r>
    </w:p>
    <w:p w14:paraId="0E2F97D9" w14:textId="4C6397E3" w:rsidR="009A59E4" w:rsidRPr="00A66ACC" w:rsidRDefault="009A59E4" w:rsidP="00A07F8D">
      <w:pPr>
        <w:pStyle w:val="TableTitle"/>
      </w:pPr>
      <w:bookmarkStart w:id="95" w:name="_heading=h.1mrcu09" w:colFirst="0" w:colLast="0"/>
      <w:bookmarkStart w:id="96" w:name="_Toc42953202"/>
      <w:bookmarkStart w:id="97" w:name="_Toc44310985"/>
      <w:bookmarkEnd w:id="95"/>
      <w:r>
        <w:t xml:space="preserve">Table </w:t>
      </w:r>
      <w:r w:rsidR="00A07F8D">
        <w:t>7</w:t>
      </w:r>
      <w:r>
        <w:br/>
      </w:r>
      <w:r w:rsidRPr="00A66ACC">
        <w:t>Baltimore Neighborhood Security &amp; Privacy Survey: Your Baltimore City Neighborhood</w:t>
      </w:r>
      <w:bookmarkEnd w:id="96"/>
      <w:bookmarkEnd w:id="97"/>
    </w:p>
    <w:p w14:paraId="52E1145B" w14:textId="77777777" w:rsidR="009A59E4" w:rsidRDefault="009A59E4" w:rsidP="00D82780"/>
    <w:tbl>
      <w:tblPr>
        <w:tblW w:w="8667" w:type="dxa"/>
        <w:tblBorders>
          <w:top w:val="single" w:sz="4" w:space="0" w:color="000000"/>
          <w:bottom w:val="single" w:sz="4" w:space="0" w:color="000000"/>
        </w:tblBorders>
        <w:tblLayout w:type="fixed"/>
        <w:tblLook w:val="0400" w:firstRow="0" w:lastRow="0" w:firstColumn="0" w:lastColumn="0" w:noHBand="0" w:noVBand="1"/>
      </w:tblPr>
      <w:tblGrid>
        <w:gridCol w:w="1790"/>
        <w:gridCol w:w="1000"/>
        <w:gridCol w:w="2790"/>
        <w:gridCol w:w="2316"/>
        <w:gridCol w:w="257"/>
        <w:gridCol w:w="257"/>
        <w:gridCol w:w="257"/>
      </w:tblGrid>
      <w:tr w:rsidR="009A59E4" w14:paraId="04B798D0" w14:textId="77777777" w:rsidTr="00987E5E">
        <w:trPr>
          <w:trHeight w:val="615"/>
        </w:trPr>
        <w:tc>
          <w:tcPr>
            <w:tcW w:w="2790" w:type="dxa"/>
            <w:gridSpan w:val="2"/>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1FD6CD90" w14:textId="77777777" w:rsidR="009A59E4" w:rsidRDefault="009A59E4" w:rsidP="00D82780">
            <w:pPr>
              <w:jc w:val="center"/>
              <w:rPr>
                <w:sz w:val="18"/>
                <w:szCs w:val="18"/>
              </w:rPr>
            </w:pPr>
            <w:r>
              <w:rPr>
                <w:sz w:val="18"/>
                <w:szCs w:val="18"/>
              </w:rPr>
              <w:t>Neighborhood</w:t>
            </w:r>
          </w:p>
        </w:tc>
        <w:tc>
          <w:tcPr>
            <w:tcW w:w="2790" w:type="dxa"/>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0E98D360"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Number of Respondents</w:t>
            </w:r>
          </w:p>
        </w:tc>
        <w:tc>
          <w:tcPr>
            <w:tcW w:w="2316" w:type="dxa"/>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17F1B6FC"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Percentage of Respondents</w:t>
            </w:r>
          </w:p>
        </w:tc>
        <w:tc>
          <w:tcPr>
            <w:tcW w:w="257" w:type="dxa"/>
            <w:tcBorders>
              <w:top w:val="single" w:sz="4" w:space="0" w:color="000000"/>
              <w:bottom w:val="single" w:sz="4" w:space="0" w:color="000000"/>
            </w:tcBorders>
            <w:shd w:val="clear" w:color="auto" w:fill="auto"/>
            <w:tcMar>
              <w:top w:w="100" w:type="dxa"/>
              <w:left w:w="100" w:type="dxa"/>
              <w:bottom w:w="100" w:type="dxa"/>
              <w:right w:w="100" w:type="dxa"/>
            </w:tcMar>
          </w:tcPr>
          <w:p w14:paraId="2F05A25C" w14:textId="77777777" w:rsidR="009A59E4" w:rsidRDefault="009A59E4" w:rsidP="00D82780">
            <w:pPr>
              <w:pBdr>
                <w:top w:val="nil"/>
                <w:left w:val="nil"/>
                <w:bottom w:val="nil"/>
                <w:right w:val="nil"/>
                <w:between w:val="nil"/>
              </w:pBdr>
              <w:rPr>
                <w:color w:val="000000"/>
                <w:sz w:val="18"/>
                <w:szCs w:val="18"/>
              </w:rPr>
            </w:pPr>
          </w:p>
        </w:tc>
        <w:tc>
          <w:tcPr>
            <w:tcW w:w="257" w:type="dxa"/>
            <w:tcBorders>
              <w:top w:val="single" w:sz="4" w:space="0" w:color="000000"/>
              <w:bottom w:val="single" w:sz="4" w:space="0" w:color="000000"/>
            </w:tcBorders>
            <w:shd w:val="clear" w:color="auto" w:fill="auto"/>
            <w:tcMar>
              <w:top w:w="100" w:type="dxa"/>
              <w:left w:w="100" w:type="dxa"/>
              <w:bottom w:w="100" w:type="dxa"/>
              <w:right w:w="100" w:type="dxa"/>
            </w:tcMar>
          </w:tcPr>
          <w:p w14:paraId="063281D6" w14:textId="77777777" w:rsidR="009A59E4" w:rsidRDefault="009A59E4" w:rsidP="00D82780">
            <w:pPr>
              <w:pBdr>
                <w:top w:val="nil"/>
                <w:left w:val="nil"/>
                <w:bottom w:val="nil"/>
                <w:right w:val="nil"/>
                <w:between w:val="nil"/>
              </w:pBdr>
              <w:rPr>
                <w:color w:val="000000"/>
                <w:sz w:val="18"/>
                <w:szCs w:val="18"/>
              </w:rPr>
            </w:pPr>
          </w:p>
        </w:tc>
        <w:tc>
          <w:tcPr>
            <w:tcW w:w="257" w:type="dxa"/>
            <w:tcBorders>
              <w:top w:val="single" w:sz="4" w:space="0" w:color="000000"/>
              <w:bottom w:val="single" w:sz="4" w:space="0" w:color="000000"/>
            </w:tcBorders>
            <w:shd w:val="clear" w:color="auto" w:fill="auto"/>
            <w:tcMar>
              <w:top w:w="100" w:type="dxa"/>
              <w:left w:w="100" w:type="dxa"/>
              <w:bottom w:w="100" w:type="dxa"/>
              <w:right w:w="100" w:type="dxa"/>
            </w:tcMar>
          </w:tcPr>
          <w:p w14:paraId="5AAB9D1F" w14:textId="77777777" w:rsidR="009A59E4" w:rsidRDefault="009A59E4" w:rsidP="00D82780">
            <w:pPr>
              <w:pBdr>
                <w:top w:val="nil"/>
                <w:left w:val="nil"/>
                <w:bottom w:val="nil"/>
                <w:right w:val="nil"/>
                <w:between w:val="nil"/>
              </w:pBdr>
              <w:rPr>
                <w:color w:val="000000"/>
                <w:sz w:val="18"/>
                <w:szCs w:val="18"/>
              </w:rPr>
            </w:pPr>
          </w:p>
        </w:tc>
      </w:tr>
      <w:tr w:rsidR="009A59E4" w14:paraId="79A5FF63" w14:textId="77777777" w:rsidTr="00D22015">
        <w:trPr>
          <w:trHeight w:val="215"/>
        </w:trPr>
        <w:tc>
          <w:tcPr>
            <w:tcW w:w="1790" w:type="dxa"/>
            <w:tcBorders>
              <w:top w:val="single" w:sz="4" w:space="0" w:color="000000"/>
            </w:tcBorders>
            <w:shd w:val="clear" w:color="auto" w:fill="F2F2F2" w:themeFill="background1" w:themeFillShade="F2"/>
            <w:tcMar>
              <w:top w:w="100" w:type="dxa"/>
              <w:left w:w="100" w:type="dxa"/>
              <w:bottom w:w="100" w:type="dxa"/>
              <w:right w:w="100" w:type="dxa"/>
            </w:tcMar>
          </w:tcPr>
          <w:p w14:paraId="126E2248" w14:textId="77777777" w:rsidR="009A59E4" w:rsidRDefault="009A59E4" w:rsidP="00D82780">
            <w:pPr>
              <w:pBdr>
                <w:top w:val="nil"/>
                <w:left w:val="nil"/>
                <w:bottom w:val="nil"/>
                <w:right w:val="nil"/>
                <w:between w:val="nil"/>
              </w:pBdr>
              <w:rPr>
                <w:color w:val="000000"/>
                <w:sz w:val="18"/>
                <w:szCs w:val="18"/>
              </w:rPr>
            </w:pPr>
            <w:r>
              <w:rPr>
                <w:color w:val="000000"/>
                <w:sz w:val="18"/>
                <w:szCs w:val="18"/>
              </w:rPr>
              <w:t>Canton</w:t>
            </w:r>
          </w:p>
        </w:tc>
        <w:tc>
          <w:tcPr>
            <w:tcW w:w="3790" w:type="dxa"/>
            <w:gridSpan w:val="2"/>
            <w:tcBorders>
              <w:top w:val="single" w:sz="4" w:space="0" w:color="000000"/>
            </w:tcBorders>
            <w:shd w:val="clear" w:color="auto" w:fill="F2F2F2" w:themeFill="background1" w:themeFillShade="F2"/>
            <w:tcMar>
              <w:top w:w="100" w:type="dxa"/>
              <w:left w:w="100" w:type="dxa"/>
              <w:bottom w:w="100" w:type="dxa"/>
              <w:right w:w="100" w:type="dxa"/>
            </w:tcMar>
          </w:tcPr>
          <w:p w14:paraId="2625D8E8"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58</w:t>
            </w:r>
          </w:p>
        </w:tc>
        <w:tc>
          <w:tcPr>
            <w:tcW w:w="2316" w:type="dxa"/>
            <w:tcBorders>
              <w:top w:val="single" w:sz="4" w:space="0" w:color="000000"/>
            </w:tcBorders>
            <w:shd w:val="clear" w:color="auto" w:fill="F2F2F2" w:themeFill="background1" w:themeFillShade="F2"/>
            <w:tcMar>
              <w:top w:w="100" w:type="dxa"/>
              <w:left w:w="100" w:type="dxa"/>
              <w:bottom w:w="100" w:type="dxa"/>
              <w:right w:w="100" w:type="dxa"/>
            </w:tcMar>
          </w:tcPr>
          <w:p w14:paraId="14FF1154"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20.1%</w:t>
            </w:r>
          </w:p>
        </w:tc>
        <w:tc>
          <w:tcPr>
            <w:tcW w:w="257" w:type="dxa"/>
            <w:tcBorders>
              <w:top w:val="single" w:sz="4" w:space="0" w:color="000000"/>
            </w:tcBorders>
            <w:shd w:val="clear" w:color="auto" w:fill="F2F2F2" w:themeFill="background1" w:themeFillShade="F2"/>
            <w:tcMar>
              <w:top w:w="100" w:type="dxa"/>
              <w:left w:w="100" w:type="dxa"/>
              <w:bottom w:w="100" w:type="dxa"/>
              <w:right w:w="100" w:type="dxa"/>
            </w:tcMar>
          </w:tcPr>
          <w:p w14:paraId="18487D37" w14:textId="77777777" w:rsidR="009A59E4" w:rsidRDefault="009A59E4" w:rsidP="00D82780">
            <w:pPr>
              <w:pBdr>
                <w:top w:val="nil"/>
                <w:left w:val="nil"/>
                <w:bottom w:val="nil"/>
                <w:right w:val="nil"/>
                <w:between w:val="nil"/>
              </w:pBdr>
              <w:jc w:val="center"/>
              <w:rPr>
                <w:color w:val="000000"/>
                <w:sz w:val="18"/>
                <w:szCs w:val="18"/>
              </w:rPr>
            </w:pPr>
          </w:p>
        </w:tc>
        <w:tc>
          <w:tcPr>
            <w:tcW w:w="257" w:type="dxa"/>
            <w:tcBorders>
              <w:top w:val="single" w:sz="4" w:space="0" w:color="000000"/>
            </w:tcBorders>
            <w:shd w:val="clear" w:color="auto" w:fill="F2F2F2" w:themeFill="background1" w:themeFillShade="F2"/>
            <w:tcMar>
              <w:top w:w="100" w:type="dxa"/>
              <w:left w:w="100" w:type="dxa"/>
              <w:bottom w:w="100" w:type="dxa"/>
              <w:right w:w="100" w:type="dxa"/>
            </w:tcMar>
          </w:tcPr>
          <w:p w14:paraId="2FF85536" w14:textId="77777777" w:rsidR="009A59E4" w:rsidRDefault="009A59E4" w:rsidP="00D82780">
            <w:pPr>
              <w:pBdr>
                <w:top w:val="nil"/>
                <w:left w:val="nil"/>
                <w:bottom w:val="nil"/>
                <w:right w:val="nil"/>
                <w:between w:val="nil"/>
              </w:pBdr>
              <w:jc w:val="center"/>
              <w:rPr>
                <w:color w:val="000000"/>
                <w:sz w:val="18"/>
                <w:szCs w:val="18"/>
              </w:rPr>
            </w:pPr>
          </w:p>
        </w:tc>
        <w:tc>
          <w:tcPr>
            <w:tcW w:w="257" w:type="dxa"/>
            <w:tcBorders>
              <w:top w:val="single" w:sz="4" w:space="0" w:color="000000"/>
            </w:tcBorders>
            <w:shd w:val="clear" w:color="auto" w:fill="F2F2F2" w:themeFill="background1" w:themeFillShade="F2"/>
            <w:tcMar>
              <w:top w:w="100" w:type="dxa"/>
              <w:left w:w="100" w:type="dxa"/>
              <w:bottom w:w="100" w:type="dxa"/>
              <w:right w:w="100" w:type="dxa"/>
            </w:tcMar>
          </w:tcPr>
          <w:p w14:paraId="64E9D53A" w14:textId="77777777" w:rsidR="009A59E4" w:rsidRDefault="009A59E4" w:rsidP="00D82780">
            <w:pPr>
              <w:pBdr>
                <w:top w:val="nil"/>
                <w:left w:val="nil"/>
                <w:bottom w:val="nil"/>
                <w:right w:val="nil"/>
                <w:between w:val="nil"/>
              </w:pBdr>
              <w:jc w:val="center"/>
              <w:rPr>
                <w:color w:val="000000"/>
                <w:sz w:val="18"/>
                <w:szCs w:val="18"/>
              </w:rPr>
            </w:pPr>
          </w:p>
        </w:tc>
      </w:tr>
      <w:tr w:rsidR="009A59E4" w14:paraId="21326BB6" w14:textId="77777777" w:rsidTr="00987E5E">
        <w:trPr>
          <w:trHeight w:val="200"/>
        </w:trPr>
        <w:tc>
          <w:tcPr>
            <w:tcW w:w="1790" w:type="dxa"/>
            <w:shd w:val="clear" w:color="auto" w:fill="auto"/>
            <w:tcMar>
              <w:top w:w="100" w:type="dxa"/>
              <w:left w:w="100" w:type="dxa"/>
              <w:bottom w:w="100" w:type="dxa"/>
              <w:right w:w="100" w:type="dxa"/>
            </w:tcMar>
          </w:tcPr>
          <w:p w14:paraId="704379B0" w14:textId="77777777" w:rsidR="009A59E4" w:rsidRDefault="009A59E4" w:rsidP="00D82780">
            <w:pPr>
              <w:pBdr>
                <w:top w:val="nil"/>
                <w:left w:val="nil"/>
                <w:bottom w:val="nil"/>
                <w:right w:val="nil"/>
                <w:between w:val="nil"/>
              </w:pBdr>
              <w:rPr>
                <w:color w:val="000000"/>
                <w:sz w:val="18"/>
                <w:szCs w:val="18"/>
              </w:rPr>
            </w:pPr>
            <w:r>
              <w:rPr>
                <w:color w:val="000000"/>
                <w:sz w:val="18"/>
                <w:szCs w:val="18"/>
              </w:rPr>
              <w:t>Federal Hill</w:t>
            </w:r>
          </w:p>
        </w:tc>
        <w:tc>
          <w:tcPr>
            <w:tcW w:w="3790" w:type="dxa"/>
            <w:gridSpan w:val="2"/>
            <w:shd w:val="clear" w:color="auto" w:fill="auto"/>
            <w:tcMar>
              <w:top w:w="100" w:type="dxa"/>
              <w:left w:w="100" w:type="dxa"/>
              <w:bottom w:w="100" w:type="dxa"/>
              <w:right w:w="100" w:type="dxa"/>
            </w:tcMar>
          </w:tcPr>
          <w:p w14:paraId="67A05789"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68</w:t>
            </w:r>
          </w:p>
        </w:tc>
        <w:tc>
          <w:tcPr>
            <w:tcW w:w="2316" w:type="dxa"/>
            <w:shd w:val="clear" w:color="auto" w:fill="auto"/>
            <w:tcMar>
              <w:top w:w="100" w:type="dxa"/>
              <w:left w:w="100" w:type="dxa"/>
              <w:bottom w:w="100" w:type="dxa"/>
              <w:right w:w="100" w:type="dxa"/>
            </w:tcMar>
          </w:tcPr>
          <w:p w14:paraId="0D4B13B1"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23.5%</w:t>
            </w:r>
          </w:p>
        </w:tc>
        <w:tc>
          <w:tcPr>
            <w:tcW w:w="257" w:type="dxa"/>
            <w:shd w:val="clear" w:color="auto" w:fill="auto"/>
            <w:tcMar>
              <w:top w:w="100" w:type="dxa"/>
              <w:left w:w="100" w:type="dxa"/>
              <w:bottom w:w="100" w:type="dxa"/>
              <w:right w:w="100" w:type="dxa"/>
            </w:tcMar>
          </w:tcPr>
          <w:p w14:paraId="143F1684" w14:textId="77777777" w:rsidR="009A59E4" w:rsidRDefault="009A59E4" w:rsidP="00D82780">
            <w:pPr>
              <w:pBdr>
                <w:top w:val="nil"/>
                <w:left w:val="nil"/>
                <w:bottom w:val="nil"/>
                <w:right w:val="nil"/>
                <w:between w:val="nil"/>
              </w:pBdr>
              <w:jc w:val="center"/>
              <w:rPr>
                <w:color w:val="000000"/>
                <w:sz w:val="18"/>
                <w:szCs w:val="18"/>
              </w:rPr>
            </w:pPr>
          </w:p>
        </w:tc>
        <w:tc>
          <w:tcPr>
            <w:tcW w:w="257" w:type="dxa"/>
            <w:shd w:val="clear" w:color="auto" w:fill="auto"/>
            <w:tcMar>
              <w:top w:w="100" w:type="dxa"/>
              <w:left w:w="100" w:type="dxa"/>
              <w:bottom w:w="100" w:type="dxa"/>
              <w:right w:w="100" w:type="dxa"/>
            </w:tcMar>
          </w:tcPr>
          <w:p w14:paraId="534F75AE" w14:textId="77777777" w:rsidR="009A59E4" w:rsidRDefault="009A59E4" w:rsidP="00D82780">
            <w:pPr>
              <w:pBdr>
                <w:top w:val="nil"/>
                <w:left w:val="nil"/>
                <w:bottom w:val="nil"/>
                <w:right w:val="nil"/>
                <w:between w:val="nil"/>
              </w:pBdr>
              <w:jc w:val="center"/>
              <w:rPr>
                <w:color w:val="000000"/>
                <w:sz w:val="18"/>
                <w:szCs w:val="18"/>
              </w:rPr>
            </w:pPr>
          </w:p>
        </w:tc>
        <w:tc>
          <w:tcPr>
            <w:tcW w:w="257" w:type="dxa"/>
            <w:shd w:val="clear" w:color="auto" w:fill="auto"/>
            <w:tcMar>
              <w:top w:w="100" w:type="dxa"/>
              <w:left w:w="100" w:type="dxa"/>
              <w:bottom w:w="100" w:type="dxa"/>
              <w:right w:w="100" w:type="dxa"/>
            </w:tcMar>
          </w:tcPr>
          <w:p w14:paraId="2A62891A" w14:textId="77777777" w:rsidR="009A59E4" w:rsidRDefault="009A59E4" w:rsidP="00D82780">
            <w:pPr>
              <w:pBdr>
                <w:top w:val="nil"/>
                <w:left w:val="nil"/>
                <w:bottom w:val="nil"/>
                <w:right w:val="nil"/>
                <w:between w:val="nil"/>
              </w:pBdr>
              <w:jc w:val="center"/>
              <w:rPr>
                <w:color w:val="000000"/>
                <w:sz w:val="18"/>
                <w:szCs w:val="18"/>
              </w:rPr>
            </w:pPr>
          </w:p>
        </w:tc>
      </w:tr>
      <w:tr w:rsidR="009A59E4" w14:paraId="5351FF9E" w14:textId="77777777" w:rsidTr="00D22015">
        <w:trPr>
          <w:trHeight w:val="215"/>
        </w:trPr>
        <w:tc>
          <w:tcPr>
            <w:tcW w:w="1790" w:type="dxa"/>
            <w:tcBorders>
              <w:bottom w:val="nil"/>
            </w:tcBorders>
            <w:shd w:val="clear" w:color="auto" w:fill="F2F2F2" w:themeFill="background1" w:themeFillShade="F2"/>
            <w:tcMar>
              <w:top w:w="100" w:type="dxa"/>
              <w:left w:w="100" w:type="dxa"/>
              <w:bottom w:w="100" w:type="dxa"/>
              <w:right w:w="100" w:type="dxa"/>
            </w:tcMar>
          </w:tcPr>
          <w:p w14:paraId="265AE09D" w14:textId="77777777" w:rsidR="009A59E4" w:rsidRDefault="009A59E4" w:rsidP="00D82780">
            <w:pPr>
              <w:pBdr>
                <w:top w:val="nil"/>
                <w:left w:val="nil"/>
                <w:bottom w:val="nil"/>
                <w:right w:val="nil"/>
                <w:between w:val="nil"/>
              </w:pBdr>
              <w:rPr>
                <w:color w:val="000000"/>
                <w:sz w:val="18"/>
                <w:szCs w:val="18"/>
              </w:rPr>
            </w:pPr>
            <w:r>
              <w:rPr>
                <w:color w:val="000000"/>
                <w:sz w:val="18"/>
                <w:szCs w:val="18"/>
              </w:rPr>
              <w:t>Hampden</w:t>
            </w:r>
          </w:p>
        </w:tc>
        <w:tc>
          <w:tcPr>
            <w:tcW w:w="3790" w:type="dxa"/>
            <w:gridSpan w:val="2"/>
            <w:tcBorders>
              <w:bottom w:val="nil"/>
            </w:tcBorders>
            <w:shd w:val="clear" w:color="auto" w:fill="F2F2F2" w:themeFill="background1" w:themeFillShade="F2"/>
            <w:tcMar>
              <w:top w:w="100" w:type="dxa"/>
              <w:left w:w="100" w:type="dxa"/>
              <w:bottom w:w="100" w:type="dxa"/>
              <w:right w:w="100" w:type="dxa"/>
            </w:tcMar>
          </w:tcPr>
          <w:p w14:paraId="0767A30E"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55</w:t>
            </w:r>
          </w:p>
        </w:tc>
        <w:tc>
          <w:tcPr>
            <w:tcW w:w="2316" w:type="dxa"/>
            <w:tcBorders>
              <w:bottom w:val="nil"/>
            </w:tcBorders>
            <w:shd w:val="clear" w:color="auto" w:fill="F2F2F2" w:themeFill="background1" w:themeFillShade="F2"/>
            <w:tcMar>
              <w:top w:w="100" w:type="dxa"/>
              <w:left w:w="100" w:type="dxa"/>
              <w:bottom w:w="100" w:type="dxa"/>
              <w:right w:w="100" w:type="dxa"/>
            </w:tcMar>
          </w:tcPr>
          <w:p w14:paraId="2DE71685"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19%</w:t>
            </w:r>
          </w:p>
        </w:tc>
        <w:tc>
          <w:tcPr>
            <w:tcW w:w="257" w:type="dxa"/>
            <w:tcBorders>
              <w:bottom w:val="nil"/>
            </w:tcBorders>
            <w:shd w:val="clear" w:color="auto" w:fill="F2F2F2" w:themeFill="background1" w:themeFillShade="F2"/>
            <w:tcMar>
              <w:top w:w="100" w:type="dxa"/>
              <w:left w:w="100" w:type="dxa"/>
              <w:bottom w:w="100" w:type="dxa"/>
              <w:right w:w="100" w:type="dxa"/>
            </w:tcMar>
          </w:tcPr>
          <w:p w14:paraId="1557BC45" w14:textId="77777777" w:rsidR="009A59E4" w:rsidRDefault="009A59E4" w:rsidP="00D82780">
            <w:pPr>
              <w:pBdr>
                <w:top w:val="nil"/>
                <w:left w:val="nil"/>
                <w:bottom w:val="nil"/>
                <w:right w:val="nil"/>
                <w:between w:val="nil"/>
              </w:pBdr>
              <w:jc w:val="center"/>
              <w:rPr>
                <w:color w:val="000000"/>
                <w:sz w:val="18"/>
                <w:szCs w:val="18"/>
              </w:rPr>
            </w:pPr>
          </w:p>
        </w:tc>
        <w:tc>
          <w:tcPr>
            <w:tcW w:w="257" w:type="dxa"/>
            <w:tcBorders>
              <w:bottom w:val="nil"/>
            </w:tcBorders>
            <w:shd w:val="clear" w:color="auto" w:fill="F2F2F2" w:themeFill="background1" w:themeFillShade="F2"/>
            <w:tcMar>
              <w:top w:w="100" w:type="dxa"/>
              <w:left w:w="100" w:type="dxa"/>
              <w:bottom w:w="100" w:type="dxa"/>
              <w:right w:w="100" w:type="dxa"/>
            </w:tcMar>
          </w:tcPr>
          <w:p w14:paraId="61DE4F46" w14:textId="77777777" w:rsidR="009A59E4" w:rsidRDefault="009A59E4" w:rsidP="00D82780">
            <w:pPr>
              <w:pBdr>
                <w:top w:val="nil"/>
                <w:left w:val="nil"/>
                <w:bottom w:val="nil"/>
                <w:right w:val="nil"/>
                <w:between w:val="nil"/>
              </w:pBdr>
              <w:jc w:val="center"/>
              <w:rPr>
                <w:color w:val="000000"/>
                <w:sz w:val="18"/>
                <w:szCs w:val="18"/>
              </w:rPr>
            </w:pPr>
          </w:p>
        </w:tc>
        <w:tc>
          <w:tcPr>
            <w:tcW w:w="257" w:type="dxa"/>
            <w:tcBorders>
              <w:bottom w:val="nil"/>
            </w:tcBorders>
            <w:shd w:val="clear" w:color="auto" w:fill="F2F2F2" w:themeFill="background1" w:themeFillShade="F2"/>
            <w:tcMar>
              <w:top w:w="100" w:type="dxa"/>
              <w:left w:w="100" w:type="dxa"/>
              <w:bottom w:w="100" w:type="dxa"/>
              <w:right w:w="100" w:type="dxa"/>
            </w:tcMar>
          </w:tcPr>
          <w:p w14:paraId="289410B7" w14:textId="77777777" w:rsidR="009A59E4" w:rsidRDefault="009A59E4" w:rsidP="00D82780">
            <w:pPr>
              <w:pBdr>
                <w:top w:val="nil"/>
                <w:left w:val="nil"/>
                <w:bottom w:val="nil"/>
                <w:right w:val="nil"/>
                <w:between w:val="nil"/>
              </w:pBdr>
              <w:jc w:val="center"/>
              <w:rPr>
                <w:color w:val="000000"/>
                <w:sz w:val="18"/>
                <w:szCs w:val="18"/>
              </w:rPr>
            </w:pPr>
          </w:p>
        </w:tc>
      </w:tr>
      <w:tr w:rsidR="009A59E4" w14:paraId="7804844D" w14:textId="77777777" w:rsidTr="00987E5E">
        <w:trPr>
          <w:trHeight w:val="200"/>
        </w:trPr>
        <w:tc>
          <w:tcPr>
            <w:tcW w:w="1790" w:type="dxa"/>
            <w:tcBorders>
              <w:top w:val="nil"/>
              <w:bottom w:val="single" w:sz="4" w:space="0" w:color="000000"/>
            </w:tcBorders>
            <w:shd w:val="clear" w:color="auto" w:fill="auto"/>
            <w:tcMar>
              <w:top w:w="100" w:type="dxa"/>
              <w:left w:w="100" w:type="dxa"/>
              <w:bottom w:w="100" w:type="dxa"/>
              <w:right w:w="100" w:type="dxa"/>
            </w:tcMar>
          </w:tcPr>
          <w:p w14:paraId="0BC820A6" w14:textId="77777777" w:rsidR="009A59E4" w:rsidRDefault="009A59E4" w:rsidP="00D82780">
            <w:pPr>
              <w:pBdr>
                <w:top w:val="nil"/>
                <w:left w:val="nil"/>
                <w:bottom w:val="nil"/>
                <w:right w:val="nil"/>
                <w:between w:val="nil"/>
              </w:pBdr>
              <w:rPr>
                <w:color w:val="000000"/>
                <w:sz w:val="18"/>
                <w:szCs w:val="18"/>
              </w:rPr>
            </w:pPr>
            <w:r>
              <w:rPr>
                <w:color w:val="000000"/>
                <w:sz w:val="18"/>
                <w:szCs w:val="18"/>
              </w:rPr>
              <w:t>Mt. Washington</w:t>
            </w:r>
          </w:p>
        </w:tc>
        <w:tc>
          <w:tcPr>
            <w:tcW w:w="3790" w:type="dxa"/>
            <w:gridSpan w:val="2"/>
            <w:tcBorders>
              <w:top w:val="nil"/>
              <w:bottom w:val="single" w:sz="4" w:space="0" w:color="000000"/>
            </w:tcBorders>
            <w:shd w:val="clear" w:color="auto" w:fill="auto"/>
            <w:tcMar>
              <w:top w:w="100" w:type="dxa"/>
              <w:left w:w="100" w:type="dxa"/>
              <w:bottom w:w="100" w:type="dxa"/>
              <w:right w:w="100" w:type="dxa"/>
            </w:tcMar>
          </w:tcPr>
          <w:p w14:paraId="17994863"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34</w:t>
            </w:r>
          </w:p>
        </w:tc>
        <w:tc>
          <w:tcPr>
            <w:tcW w:w="2316" w:type="dxa"/>
            <w:tcBorders>
              <w:top w:val="nil"/>
              <w:bottom w:val="single" w:sz="4" w:space="0" w:color="000000"/>
            </w:tcBorders>
            <w:shd w:val="clear" w:color="auto" w:fill="auto"/>
            <w:tcMar>
              <w:top w:w="100" w:type="dxa"/>
              <w:left w:w="100" w:type="dxa"/>
              <w:bottom w:w="100" w:type="dxa"/>
              <w:right w:w="100" w:type="dxa"/>
            </w:tcMar>
          </w:tcPr>
          <w:p w14:paraId="6E7ACDC3"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11.8%</w:t>
            </w:r>
          </w:p>
        </w:tc>
        <w:tc>
          <w:tcPr>
            <w:tcW w:w="257" w:type="dxa"/>
            <w:tcBorders>
              <w:top w:val="nil"/>
              <w:bottom w:val="single" w:sz="4" w:space="0" w:color="000000"/>
            </w:tcBorders>
            <w:shd w:val="clear" w:color="auto" w:fill="auto"/>
            <w:tcMar>
              <w:top w:w="100" w:type="dxa"/>
              <w:left w:w="100" w:type="dxa"/>
              <w:bottom w:w="100" w:type="dxa"/>
              <w:right w:w="100" w:type="dxa"/>
            </w:tcMar>
          </w:tcPr>
          <w:p w14:paraId="78349CD6" w14:textId="77777777" w:rsidR="009A59E4" w:rsidRDefault="009A59E4" w:rsidP="00D82780">
            <w:pPr>
              <w:pBdr>
                <w:top w:val="nil"/>
                <w:left w:val="nil"/>
                <w:bottom w:val="nil"/>
                <w:right w:val="nil"/>
                <w:between w:val="nil"/>
              </w:pBdr>
              <w:jc w:val="center"/>
              <w:rPr>
                <w:color w:val="000000"/>
                <w:sz w:val="18"/>
                <w:szCs w:val="18"/>
              </w:rPr>
            </w:pPr>
          </w:p>
        </w:tc>
        <w:tc>
          <w:tcPr>
            <w:tcW w:w="257" w:type="dxa"/>
            <w:tcBorders>
              <w:top w:val="nil"/>
              <w:bottom w:val="single" w:sz="4" w:space="0" w:color="000000"/>
            </w:tcBorders>
            <w:shd w:val="clear" w:color="auto" w:fill="auto"/>
            <w:tcMar>
              <w:top w:w="100" w:type="dxa"/>
              <w:left w:w="100" w:type="dxa"/>
              <w:bottom w:w="100" w:type="dxa"/>
              <w:right w:w="100" w:type="dxa"/>
            </w:tcMar>
          </w:tcPr>
          <w:p w14:paraId="1571A645" w14:textId="77777777" w:rsidR="009A59E4" w:rsidRDefault="009A59E4" w:rsidP="00D82780">
            <w:pPr>
              <w:pBdr>
                <w:top w:val="nil"/>
                <w:left w:val="nil"/>
                <w:bottom w:val="nil"/>
                <w:right w:val="nil"/>
                <w:between w:val="nil"/>
              </w:pBdr>
              <w:jc w:val="center"/>
              <w:rPr>
                <w:color w:val="000000"/>
                <w:sz w:val="18"/>
                <w:szCs w:val="18"/>
              </w:rPr>
            </w:pPr>
          </w:p>
        </w:tc>
        <w:tc>
          <w:tcPr>
            <w:tcW w:w="257" w:type="dxa"/>
            <w:tcBorders>
              <w:top w:val="nil"/>
              <w:bottom w:val="single" w:sz="4" w:space="0" w:color="000000"/>
            </w:tcBorders>
            <w:shd w:val="clear" w:color="auto" w:fill="auto"/>
            <w:tcMar>
              <w:top w:w="100" w:type="dxa"/>
              <w:left w:w="100" w:type="dxa"/>
              <w:bottom w:w="100" w:type="dxa"/>
              <w:right w:w="100" w:type="dxa"/>
            </w:tcMar>
          </w:tcPr>
          <w:p w14:paraId="44046787" w14:textId="77777777" w:rsidR="009A59E4" w:rsidRDefault="009A59E4" w:rsidP="00D82780">
            <w:pPr>
              <w:pBdr>
                <w:top w:val="nil"/>
                <w:left w:val="nil"/>
                <w:bottom w:val="nil"/>
                <w:right w:val="nil"/>
                <w:between w:val="nil"/>
              </w:pBdr>
              <w:jc w:val="center"/>
              <w:rPr>
                <w:color w:val="000000"/>
                <w:sz w:val="18"/>
                <w:szCs w:val="18"/>
              </w:rPr>
            </w:pPr>
          </w:p>
        </w:tc>
      </w:tr>
      <w:tr w:rsidR="009A59E4" w14:paraId="3C11D014" w14:textId="77777777" w:rsidTr="00D22015">
        <w:trPr>
          <w:trHeight w:val="215"/>
        </w:trPr>
        <w:tc>
          <w:tcPr>
            <w:tcW w:w="1790" w:type="dxa"/>
            <w:tcBorders>
              <w:top w:val="single" w:sz="4" w:space="0" w:color="000000"/>
            </w:tcBorders>
            <w:shd w:val="clear" w:color="auto" w:fill="F2F2F2" w:themeFill="background1" w:themeFillShade="F2"/>
            <w:tcMar>
              <w:top w:w="100" w:type="dxa"/>
              <w:left w:w="100" w:type="dxa"/>
              <w:bottom w:w="100" w:type="dxa"/>
              <w:right w:w="100" w:type="dxa"/>
            </w:tcMar>
          </w:tcPr>
          <w:p w14:paraId="60546B24" w14:textId="77777777" w:rsidR="009A59E4" w:rsidRDefault="009A59E4" w:rsidP="00D82780">
            <w:pPr>
              <w:pBdr>
                <w:top w:val="nil"/>
                <w:left w:val="nil"/>
                <w:bottom w:val="nil"/>
                <w:right w:val="nil"/>
                <w:between w:val="nil"/>
              </w:pBdr>
              <w:rPr>
                <w:color w:val="000000"/>
                <w:sz w:val="18"/>
                <w:szCs w:val="18"/>
              </w:rPr>
            </w:pPr>
            <w:r>
              <w:rPr>
                <w:color w:val="000000"/>
                <w:sz w:val="18"/>
                <w:szCs w:val="18"/>
              </w:rPr>
              <w:t>Roland Park</w:t>
            </w:r>
          </w:p>
        </w:tc>
        <w:tc>
          <w:tcPr>
            <w:tcW w:w="3790" w:type="dxa"/>
            <w:gridSpan w:val="2"/>
            <w:tcBorders>
              <w:top w:val="single" w:sz="4" w:space="0" w:color="000000"/>
            </w:tcBorders>
            <w:shd w:val="clear" w:color="auto" w:fill="F2F2F2" w:themeFill="background1" w:themeFillShade="F2"/>
            <w:tcMar>
              <w:top w:w="100" w:type="dxa"/>
              <w:left w:w="100" w:type="dxa"/>
              <w:bottom w:w="100" w:type="dxa"/>
              <w:right w:w="100" w:type="dxa"/>
            </w:tcMar>
          </w:tcPr>
          <w:p w14:paraId="219F36F2"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6</w:t>
            </w:r>
          </w:p>
        </w:tc>
        <w:tc>
          <w:tcPr>
            <w:tcW w:w="2316" w:type="dxa"/>
            <w:tcBorders>
              <w:top w:val="single" w:sz="4" w:space="0" w:color="000000"/>
            </w:tcBorders>
            <w:shd w:val="clear" w:color="auto" w:fill="F2F2F2" w:themeFill="background1" w:themeFillShade="F2"/>
            <w:tcMar>
              <w:top w:w="100" w:type="dxa"/>
              <w:left w:w="100" w:type="dxa"/>
              <w:bottom w:w="100" w:type="dxa"/>
              <w:right w:w="100" w:type="dxa"/>
            </w:tcMar>
          </w:tcPr>
          <w:p w14:paraId="740BA6D8"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2.1%</w:t>
            </w:r>
          </w:p>
        </w:tc>
        <w:tc>
          <w:tcPr>
            <w:tcW w:w="257" w:type="dxa"/>
            <w:tcBorders>
              <w:top w:val="single" w:sz="4" w:space="0" w:color="000000"/>
            </w:tcBorders>
            <w:shd w:val="clear" w:color="auto" w:fill="F2F2F2" w:themeFill="background1" w:themeFillShade="F2"/>
            <w:tcMar>
              <w:top w:w="100" w:type="dxa"/>
              <w:left w:w="100" w:type="dxa"/>
              <w:bottom w:w="100" w:type="dxa"/>
              <w:right w:w="100" w:type="dxa"/>
            </w:tcMar>
          </w:tcPr>
          <w:p w14:paraId="7E0CB0DD" w14:textId="77777777" w:rsidR="009A59E4" w:rsidRDefault="009A59E4" w:rsidP="00D82780">
            <w:pPr>
              <w:pBdr>
                <w:top w:val="nil"/>
                <w:left w:val="nil"/>
                <w:bottom w:val="nil"/>
                <w:right w:val="nil"/>
                <w:between w:val="nil"/>
              </w:pBdr>
              <w:jc w:val="center"/>
              <w:rPr>
                <w:color w:val="000000"/>
                <w:sz w:val="18"/>
                <w:szCs w:val="18"/>
              </w:rPr>
            </w:pPr>
          </w:p>
        </w:tc>
        <w:tc>
          <w:tcPr>
            <w:tcW w:w="257" w:type="dxa"/>
            <w:tcBorders>
              <w:top w:val="single" w:sz="4" w:space="0" w:color="000000"/>
            </w:tcBorders>
            <w:shd w:val="clear" w:color="auto" w:fill="F2F2F2" w:themeFill="background1" w:themeFillShade="F2"/>
            <w:tcMar>
              <w:top w:w="100" w:type="dxa"/>
              <w:left w:w="100" w:type="dxa"/>
              <w:bottom w:w="100" w:type="dxa"/>
              <w:right w:w="100" w:type="dxa"/>
            </w:tcMar>
          </w:tcPr>
          <w:p w14:paraId="47EA0CFD" w14:textId="77777777" w:rsidR="009A59E4" w:rsidRDefault="009A59E4" w:rsidP="00D82780">
            <w:pPr>
              <w:pBdr>
                <w:top w:val="nil"/>
                <w:left w:val="nil"/>
                <w:bottom w:val="nil"/>
                <w:right w:val="nil"/>
                <w:between w:val="nil"/>
              </w:pBdr>
              <w:jc w:val="center"/>
              <w:rPr>
                <w:color w:val="000000"/>
                <w:sz w:val="18"/>
                <w:szCs w:val="18"/>
              </w:rPr>
            </w:pPr>
          </w:p>
        </w:tc>
        <w:tc>
          <w:tcPr>
            <w:tcW w:w="257" w:type="dxa"/>
            <w:tcBorders>
              <w:top w:val="single" w:sz="4" w:space="0" w:color="000000"/>
            </w:tcBorders>
            <w:shd w:val="clear" w:color="auto" w:fill="F2F2F2" w:themeFill="background1" w:themeFillShade="F2"/>
            <w:tcMar>
              <w:top w:w="100" w:type="dxa"/>
              <w:left w:w="100" w:type="dxa"/>
              <w:bottom w:w="100" w:type="dxa"/>
              <w:right w:w="100" w:type="dxa"/>
            </w:tcMar>
          </w:tcPr>
          <w:p w14:paraId="790125BE" w14:textId="77777777" w:rsidR="009A59E4" w:rsidRDefault="009A59E4" w:rsidP="00D82780">
            <w:pPr>
              <w:pBdr>
                <w:top w:val="nil"/>
                <w:left w:val="nil"/>
                <w:bottom w:val="nil"/>
                <w:right w:val="nil"/>
                <w:between w:val="nil"/>
              </w:pBdr>
              <w:jc w:val="center"/>
              <w:rPr>
                <w:color w:val="000000"/>
                <w:sz w:val="18"/>
                <w:szCs w:val="18"/>
              </w:rPr>
            </w:pPr>
          </w:p>
        </w:tc>
      </w:tr>
      <w:tr w:rsidR="009A59E4" w14:paraId="577B0C4F" w14:textId="77777777" w:rsidTr="00987E5E">
        <w:trPr>
          <w:trHeight w:val="200"/>
        </w:trPr>
        <w:tc>
          <w:tcPr>
            <w:tcW w:w="1790" w:type="dxa"/>
            <w:shd w:val="clear" w:color="auto" w:fill="auto"/>
            <w:tcMar>
              <w:top w:w="100" w:type="dxa"/>
              <w:left w:w="100" w:type="dxa"/>
              <w:bottom w:w="100" w:type="dxa"/>
              <w:right w:w="100" w:type="dxa"/>
            </w:tcMar>
          </w:tcPr>
          <w:p w14:paraId="12685208" w14:textId="77777777" w:rsidR="009A59E4" w:rsidRDefault="009A59E4" w:rsidP="00D82780">
            <w:pPr>
              <w:pBdr>
                <w:top w:val="nil"/>
                <w:left w:val="nil"/>
                <w:bottom w:val="nil"/>
                <w:right w:val="nil"/>
                <w:between w:val="nil"/>
              </w:pBdr>
              <w:rPr>
                <w:color w:val="000000"/>
                <w:sz w:val="18"/>
                <w:szCs w:val="18"/>
              </w:rPr>
            </w:pPr>
            <w:r>
              <w:rPr>
                <w:color w:val="000000"/>
                <w:sz w:val="18"/>
                <w:szCs w:val="18"/>
              </w:rPr>
              <w:t>Locust Point</w:t>
            </w:r>
          </w:p>
        </w:tc>
        <w:tc>
          <w:tcPr>
            <w:tcW w:w="3790" w:type="dxa"/>
            <w:gridSpan w:val="2"/>
            <w:shd w:val="clear" w:color="auto" w:fill="auto"/>
            <w:tcMar>
              <w:top w:w="100" w:type="dxa"/>
              <w:left w:w="100" w:type="dxa"/>
              <w:bottom w:w="100" w:type="dxa"/>
              <w:right w:w="100" w:type="dxa"/>
            </w:tcMar>
          </w:tcPr>
          <w:p w14:paraId="471FAA50"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4</w:t>
            </w:r>
          </w:p>
        </w:tc>
        <w:tc>
          <w:tcPr>
            <w:tcW w:w="2316" w:type="dxa"/>
            <w:shd w:val="clear" w:color="auto" w:fill="auto"/>
            <w:tcMar>
              <w:top w:w="100" w:type="dxa"/>
              <w:left w:w="100" w:type="dxa"/>
              <w:bottom w:w="100" w:type="dxa"/>
              <w:right w:w="100" w:type="dxa"/>
            </w:tcMar>
          </w:tcPr>
          <w:p w14:paraId="24D59BC0"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1.4%</w:t>
            </w:r>
          </w:p>
        </w:tc>
        <w:tc>
          <w:tcPr>
            <w:tcW w:w="257" w:type="dxa"/>
            <w:shd w:val="clear" w:color="auto" w:fill="auto"/>
            <w:tcMar>
              <w:top w:w="100" w:type="dxa"/>
              <w:left w:w="100" w:type="dxa"/>
              <w:bottom w:w="100" w:type="dxa"/>
              <w:right w:w="100" w:type="dxa"/>
            </w:tcMar>
          </w:tcPr>
          <w:p w14:paraId="31C4E2AD" w14:textId="77777777" w:rsidR="009A59E4" w:rsidRDefault="009A59E4" w:rsidP="00D82780">
            <w:pPr>
              <w:pBdr>
                <w:top w:val="nil"/>
                <w:left w:val="nil"/>
                <w:bottom w:val="nil"/>
                <w:right w:val="nil"/>
                <w:between w:val="nil"/>
              </w:pBdr>
              <w:jc w:val="center"/>
              <w:rPr>
                <w:color w:val="000000"/>
                <w:sz w:val="18"/>
                <w:szCs w:val="18"/>
              </w:rPr>
            </w:pPr>
          </w:p>
        </w:tc>
        <w:tc>
          <w:tcPr>
            <w:tcW w:w="257" w:type="dxa"/>
            <w:shd w:val="clear" w:color="auto" w:fill="auto"/>
            <w:tcMar>
              <w:top w:w="100" w:type="dxa"/>
              <w:left w:w="100" w:type="dxa"/>
              <w:bottom w:w="100" w:type="dxa"/>
              <w:right w:w="100" w:type="dxa"/>
            </w:tcMar>
          </w:tcPr>
          <w:p w14:paraId="6938DD17" w14:textId="77777777" w:rsidR="009A59E4" w:rsidRDefault="009A59E4" w:rsidP="00D82780">
            <w:pPr>
              <w:pBdr>
                <w:top w:val="nil"/>
                <w:left w:val="nil"/>
                <w:bottom w:val="nil"/>
                <w:right w:val="nil"/>
                <w:between w:val="nil"/>
              </w:pBdr>
              <w:jc w:val="center"/>
              <w:rPr>
                <w:color w:val="000000"/>
                <w:sz w:val="18"/>
                <w:szCs w:val="18"/>
              </w:rPr>
            </w:pPr>
          </w:p>
        </w:tc>
        <w:tc>
          <w:tcPr>
            <w:tcW w:w="257" w:type="dxa"/>
            <w:shd w:val="clear" w:color="auto" w:fill="auto"/>
            <w:tcMar>
              <w:top w:w="100" w:type="dxa"/>
              <w:left w:w="100" w:type="dxa"/>
              <w:bottom w:w="100" w:type="dxa"/>
              <w:right w:w="100" w:type="dxa"/>
            </w:tcMar>
          </w:tcPr>
          <w:p w14:paraId="458697D1" w14:textId="77777777" w:rsidR="009A59E4" w:rsidRDefault="009A59E4" w:rsidP="00D82780">
            <w:pPr>
              <w:pBdr>
                <w:top w:val="nil"/>
                <w:left w:val="nil"/>
                <w:bottom w:val="nil"/>
                <w:right w:val="nil"/>
                <w:between w:val="nil"/>
              </w:pBdr>
              <w:jc w:val="center"/>
              <w:rPr>
                <w:color w:val="000000"/>
                <w:sz w:val="18"/>
                <w:szCs w:val="18"/>
              </w:rPr>
            </w:pPr>
          </w:p>
        </w:tc>
      </w:tr>
      <w:tr w:rsidR="009A59E4" w14:paraId="76A633DE" w14:textId="77777777" w:rsidTr="00D22015">
        <w:trPr>
          <w:trHeight w:val="215"/>
        </w:trPr>
        <w:tc>
          <w:tcPr>
            <w:tcW w:w="1790" w:type="dxa"/>
            <w:shd w:val="clear" w:color="auto" w:fill="F2F2F2" w:themeFill="background1" w:themeFillShade="F2"/>
            <w:tcMar>
              <w:top w:w="100" w:type="dxa"/>
              <w:left w:w="100" w:type="dxa"/>
              <w:bottom w:w="100" w:type="dxa"/>
              <w:right w:w="100" w:type="dxa"/>
            </w:tcMar>
          </w:tcPr>
          <w:p w14:paraId="2694154F" w14:textId="77777777" w:rsidR="009A59E4" w:rsidRDefault="009A59E4" w:rsidP="00D82780">
            <w:pPr>
              <w:pBdr>
                <w:top w:val="nil"/>
                <w:left w:val="nil"/>
                <w:bottom w:val="nil"/>
                <w:right w:val="nil"/>
                <w:between w:val="nil"/>
              </w:pBdr>
              <w:rPr>
                <w:color w:val="000000"/>
                <w:sz w:val="18"/>
                <w:szCs w:val="18"/>
              </w:rPr>
            </w:pPr>
            <w:r>
              <w:rPr>
                <w:color w:val="000000"/>
                <w:sz w:val="18"/>
                <w:szCs w:val="18"/>
              </w:rPr>
              <w:t>Hoes Heights</w:t>
            </w:r>
          </w:p>
        </w:tc>
        <w:tc>
          <w:tcPr>
            <w:tcW w:w="3790" w:type="dxa"/>
            <w:gridSpan w:val="2"/>
            <w:shd w:val="clear" w:color="auto" w:fill="F2F2F2" w:themeFill="background1" w:themeFillShade="F2"/>
            <w:tcMar>
              <w:top w:w="100" w:type="dxa"/>
              <w:left w:w="100" w:type="dxa"/>
              <w:bottom w:w="100" w:type="dxa"/>
              <w:right w:w="100" w:type="dxa"/>
            </w:tcMar>
          </w:tcPr>
          <w:p w14:paraId="1A022CAD"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w:t>
            </w:r>
          </w:p>
        </w:tc>
        <w:tc>
          <w:tcPr>
            <w:tcW w:w="2316" w:type="dxa"/>
            <w:shd w:val="clear" w:color="auto" w:fill="F2F2F2" w:themeFill="background1" w:themeFillShade="F2"/>
            <w:tcMar>
              <w:top w:w="100" w:type="dxa"/>
              <w:left w:w="100" w:type="dxa"/>
              <w:bottom w:w="100" w:type="dxa"/>
              <w:right w:w="100" w:type="dxa"/>
            </w:tcMar>
          </w:tcPr>
          <w:p w14:paraId="6078AC6E"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w:t>
            </w:r>
          </w:p>
        </w:tc>
        <w:tc>
          <w:tcPr>
            <w:tcW w:w="257" w:type="dxa"/>
            <w:shd w:val="clear" w:color="auto" w:fill="F2F2F2" w:themeFill="background1" w:themeFillShade="F2"/>
            <w:tcMar>
              <w:top w:w="100" w:type="dxa"/>
              <w:left w:w="100" w:type="dxa"/>
              <w:bottom w:w="100" w:type="dxa"/>
              <w:right w:w="100" w:type="dxa"/>
            </w:tcMar>
          </w:tcPr>
          <w:p w14:paraId="107BF206" w14:textId="77777777" w:rsidR="009A59E4" w:rsidRDefault="009A59E4" w:rsidP="00D82780">
            <w:pPr>
              <w:pBdr>
                <w:top w:val="nil"/>
                <w:left w:val="nil"/>
                <w:bottom w:val="nil"/>
                <w:right w:val="nil"/>
                <w:between w:val="nil"/>
              </w:pBdr>
              <w:jc w:val="center"/>
              <w:rPr>
                <w:color w:val="000000"/>
                <w:sz w:val="18"/>
                <w:szCs w:val="18"/>
              </w:rPr>
            </w:pPr>
          </w:p>
        </w:tc>
        <w:tc>
          <w:tcPr>
            <w:tcW w:w="257" w:type="dxa"/>
            <w:shd w:val="clear" w:color="auto" w:fill="F2F2F2" w:themeFill="background1" w:themeFillShade="F2"/>
            <w:tcMar>
              <w:top w:w="100" w:type="dxa"/>
              <w:left w:w="100" w:type="dxa"/>
              <w:bottom w:w="100" w:type="dxa"/>
              <w:right w:w="100" w:type="dxa"/>
            </w:tcMar>
          </w:tcPr>
          <w:p w14:paraId="7E007F88" w14:textId="77777777" w:rsidR="009A59E4" w:rsidRDefault="009A59E4" w:rsidP="00D82780">
            <w:pPr>
              <w:pBdr>
                <w:top w:val="nil"/>
                <w:left w:val="nil"/>
                <w:bottom w:val="nil"/>
                <w:right w:val="nil"/>
                <w:between w:val="nil"/>
              </w:pBdr>
              <w:jc w:val="center"/>
              <w:rPr>
                <w:color w:val="000000"/>
                <w:sz w:val="18"/>
                <w:szCs w:val="18"/>
              </w:rPr>
            </w:pPr>
          </w:p>
        </w:tc>
        <w:tc>
          <w:tcPr>
            <w:tcW w:w="257" w:type="dxa"/>
            <w:shd w:val="clear" w:color="auto" w:fill="F2F2F2" w:themeFill="background1" w:themeFillShade="F2"/>
            <w:tcMar>
              <w:top w:w="100" w:type="dxa"/>
              <w:left w:w="100" w:type="dxa"/>
              <w:bottom w:w="100" w:type="dxa"/>
              <w:right w:w="100" w:type="dxa"/>
            </w:tcMar>
          </w:tcPr>
          <w:p w14:paraId="74297CD0" w14:textId="77777777" w:rsidR="009A59E4" w:rsidRDefault="009A59E4" w:rsidP="00D82780">
            <w:pPr>
              <w:pBdr>
                <w:top w:val="nil"/>
                <w:left w:val="nil"/>
                <w:bottom w:val="nil"/>
                <w:right w:val="nil"/>
                <w:between w:val="nil"/>
              </w:pBdr>
              <w:jc w:val="center"/>
              <w:rPr>
                <w:color w:val="000000"/>
                <w:sz w:val="18"/>
                <w:szCs w:val="18"/>
              </w:rPr>
            </w:pPr>
          </w:p>
        </w:tc>
      </w:tr>
      <w:tr w:rsidR="009A59E4" w14:paraId="195A8970" w14:textId="77777777" w:rsidTr="00987E5E">
        <w:trPr>
          <w:trHeight w:val="200"/>
        </w:trPr>
        <w:tc>
          <w:tcPr>
            <w:tcW w:w="1790" w:type="dxa"/>
            <w:shd w:val="clear" w:color="auto" w:fill="auto"/>
            <w:tcMar>
              <w:top w:w="100" w:type="dxa"/>
              <w:left w:w="100" w:type="dxa"/>
              <w:bottom w:w="100" w:type="dxa"/>
              <w:right w:w="100" w:type="dxa"/>
            </w:tcMar>
          </w:tcPr>
          <w:p w14:paraId="6120B2AC" w14:textId="77777777" w:rsidR="009A59E4" w:rsidRDefault="009A59E4" w:rsidP="00D82780">
            <w:pPr>
              <w:pBdr>
                <w:top w:val="nil"/>
                <w:left w:val="nil"/>
                <w:bottom w:val="nil"/>
                <w:right w:val="nil"/>
                <w:between w:val="nil"/>
              </w:pBdr>
              <w:rPr>
                <w:color w:val="000000"/>
                <w:sz w:val="18"/>
                <w:szCs w:val="18"/>
              </w:rPr>
            </w:pPr>
            <w:r>
              <w:rPr>
                <w:color w:val="000000"/>
                <w:sz w:val="18"/>
                <w:szCs w:val="18"/>
              </w:rPr>
              <w:t>Fells Point</w:t>
            </w:r>
          </w:p>
        </w:tc>
        <w:tc>
          <w:tcPr>
            <w:tcW w:w="3790" w:type="dxa"/>
            <w:gridSpan w:val="2"/>
            <w:shd w:val="clear" w:color="auto" w:fill="auto"/>
            <w:tcMar>
              <w:top w:w="100" w:type="dxa"/>
              <w:left w:w="100" w:type="dxa"/>
              <w:bottom w:w="100" w:type="dxa"/>
              <w:right w:w="100" w:type="dxa"/>
            </w:tcMar>
          </w:tcPr>
          <w:p w14:paraId="3E736765"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w:t>
            </w:r>
          </w:p>
        </w:tc>
        <w:tc>
          <w:tcPr>
            <w:tcW w:w="2316" w:type="dxa"/>
            <w:shd w:val="clear" w:color="auto" w:fill="auto"/>
            <w:tcMar>
              <w:top w:w="100" w:type="dxa"/>
              <w:left w:w="100" w:type="dxa"/>
              <w:bottom w:w="100" w:type="dxa"/>
              <w:right w:w="100" w:type="dxa"/>
            </w:tcMar>
          </w:tcPr>
          <w:p w14:paraId="6C5271A5"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w:t>
            </w:r>
          </w:p>
        </w:tc>
        <w:tc>
          <w:tcPr>
            <w:tcW w:w="257" w:type="dxa"/>
            <w:shd w:val="clear" w:color="auto" w:fill="auto"/>
            <w:tcMar>
              <w:top w:w="100" w:type="dxa"/>
              <w:left w:w="100" w:type="dxa"/>
              <w:bottom w:w="100" w:type="dxa"/>
              <w:right w:w="100" w:type="dxa"/>
            </w:tcMar>
          </w:tcPr>
          <w:p w14:paraId="31DEAC9F" w14:textId="77777777" w:rsidR="009A59E4" w:rsidRDefault="009A59E4" w:rsidP="00D82780">
            <w:pPr>
              <w:pBdr>
                <w:top w:val="nil"/>
                <w:left w:val="nil"/>
                <w:bottom w:val="nil"/>
                <w:right w:val="nil"/>
                <w:between w:val="nil"/>
              </w:pBdr>
              <w:jc w:val="center"/>
              <w:rPr>
                <w:color w:val="000000"/>
                <w:sz w:val="18"/>
                <w:szCs w:val="18"/>
              </w:rPr>
            </w:pPr>
          </w:p>
        </w:tc>
        <w:tc>
          <w:tcPr>
            <w:tcW w:w="257" w:type="dxa"/>
            <w:shd w:val="clear" w:color="auto" w:fill="auto"/>
            <w:tcMar>
              <w:top w:w="100" w:type="dxa"/>
              <w:left w:w="100" w:type="dxa"/>
              <w:bottom w:w="100" w:type="dxa"/>
              <w:right w:w="100" w:type="dxa"/>
            </w:tcMar>
          </w:tcPr>
          <w:p w14:paraId="469115F8" w14:textId="77777777" w:rsidR="009A59E4" w:rsidRDefault="009A59E4" w:rsidP="00D82780">
            <w:pPr>
              <w:pBdr>
                <w:top w:val="nil"/>
                <w:left w:val="nil"/>
                <w:bottom w:val="nil"/>
                <w:right w:val="nil"/>
                <w:between w:val="nil"/>
              </w:pBdr>
              <w:jc w:val="center"/>
              <w:rPr>
                <w:color w:val="000000"/>
                <w:sz w:val="18"/>
                <w:szCs w:val="18"/>
              </w:rPr>
            </w:pPr>
          </w:p>
        </w:tc>
        <w:tc>
          <w:tcPr>
            <w:tcW w:w="257" w:type="dxa"/>
            <w:shd w:val="clear" w:color="auto" w:fill="auto"/>
            <w:tcMar>
              <w:top w:w="100" w:type="dxa"/>
              <w:left w:w="100" w:type="dxa"/>
              <w:bottom w:w="100" w:type="dxa"/>
              <w:right w:w="100" w:type="dxa"/>
            </w:tcMar>
          </w:tcPr>
          <w:p w14:paraId="4704AC80" w14:textId="77777777" w:rsidR="009A59E4" w:rsidRDefault="009A59E4" w:rsidP="00D82780">
            <w:pPr>
              <w:pBdr>
                <w:top w:val="nil"/>
                <w:left w:val="nil"/>
                <w:bottom w:val="nil"/>
                <w:right w:val="nil"/>
                <w:between w:val="nil"/>
              </w:pBdr>
              <w:jc w:val="center"/>
              <w:rPr>
                <w:color w:val="000000"/>
                <w:sz w:val="18"/>
                <w:szCs w:val="18"/>
              </w:rPr>
            </w:pPr>
          </w:p>
        </w:tc>
      </w:tr>
      <w:tr w:rsidR="009A59E4" w14:paraId="67DDD050" w14:textId="77777777" w:rsidTr="00D22015">
        <w:trPr>
          <w:trHeight w:val="134"/>
        </w:trPr>
        <w:tc>
          <w:tcPr>
            <w:tcW w:w="1790" w:type="dxa"/>
            <w:shd w:val="clear" w:color="auto" w:fill="F2F2F2" w:themeFill="background1" w:themeFillShade="F2"/>
            <w:tcMar>
              <w:top w:w="100" w:type="dxa"/>
              <w:left w:w="100" w:type="dxa"/>
              <w:bottom w:w="100" w:type="dxa"/>
              <w:right w:w="100" w:type="dxa"/>
            </w:tcMar>
          </w:tcPr>
          <w:p w14:paraId="4157467C" w14:textId="77777777" w:rsidR="009A59E4" w:rsidRDefault="009A59E4" w:rsidP="00D82780">
            <w:pPr>
              <w:pBdr>
                <w:top w:val="nil"/>
                <w:left w:val="nil"/>
                <w:bottom w:val="nil"/>
                <w:right w:val="nil"/>
                <w:between w:val="nil"/>
              </w:pBdr>
              <w:rPr>
                <w:color w:val="000000"/>
                <w:sz w:val="18"/>
                <w:szCs w:val="18"/>
              </w:rPr>
            </w:pPr>
            <w:r>
              <w:rPr>
                <w:color w:val="000000"/>
                <w:sz w:val="18"/>
                <w:szCs w:val="18"/>
              </w:rPr>
              <w:t>Upper Fells Point</w:t>
            </w:r>
          </w:p>
        </w:tc>
        <w:tc>
          <w:tcPr>
            <w:tcW w:w="3790" w:type="dxa"/>
            <w:gridSpan w:val="2"/>
            <w:shd w:val="clear" w:color="auto" w:fill="F2F2F2" w:themeFill="background1" w:themeFillShade="F2"/>
            <w:tcMar>
              <w:top w:w="100" w:type="dxa"/>
              <w:left w:w="100" w:type="dxa"/>
              <w:bottom w:w="100" w:type="dxa"/>
              <w:right w:w="100" w:type="dxa"/>
            </w:tcMar>
          </w:tcPr>
          <w:p w14:paraId="4C37D0BF"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w:t>
            </w:r>
          </w:p>
        </w:tc>
        <w:tc>
          <w:tcPr>
            <w:tcW w:w="2316" w:type="dxa"/>
            <w:shd w:val="clear" w:color="auto" w:fill="F2F2F2" w:themeFill="background1" w:themeFillShade="F2"/>
            <w:tcMar>
              <w:top w:w="100" w:type="dxa"/>
              <w:left w:w="100" w:type="dxa"/>
              <w:bottom w:w="100" w:type="dxa"/>
              <w:right w:w="100" w:type="dxa"/>
            </w:tcMar>
          </w:tcPr>
          <w:p w14:paraId="14501717"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w:t>
            </w:r>
          </w:p>
        </w:tc>
        <w:tc>
          <w:tcPr>
            <w:tcW w:w="257" w:type="dxa"/>
            <w:shd w:val="clear" w:color="auto" w:fill="F2F2F2" w:themeFill="background1" w:themeFillShade="F2"/>
            <w:tcMar>
              <w:top w:w="100" w:type="dxa"/>
              <w:left w:w="100" w:type="dxa"/>
              <w:bottom w:w="100" w:type="dxa"/>
              <w:right w:w="100" w:type="dxa"/>
            </w:tcMar>
          </w:tcPr>
          <w:p w14:paraId="5F928FD1" w14:textId="77777777" w:rsidR="009A59E4" w:rsidRDefault="009A59E4" w:rsidP="00D82780">
            <w:pPr>
              <w:pBdr>
                <w:top w:val="nil"/>
                <w:left w:val="nil"/>
                <w:bottom w:val="nil"/>
                <w:right w:val="nil"/>
                <w:between w:val="nil"/>
              </w:pBdr>
              <w:jc w:val="center"/>
              <w:rPr>
                <w:color w:val="000000"/>
                <w:sz w:val="18"/>
                <w:szCs w:val="18"/>
              </w:rPr>
            </w:pPr>
          </w:p>
        </w:tc>
        <w:tc>
          <w:tcPr>
            <w:tcW w:w="257" w:type="dxa"/>
            <w:shd w:val="clear" w:color="auto" w:fill="F2F2F2" w:themeFill="background1" w:themeFillShade="F2"/>
            <w:tcMar>
              <w:top w:w="100" w:type="dxa"/>
              <w:left w:w="100" w:type="dxa"/>
              <w:bottom w:w="100" w:type="dxa"/>
              <w:right w:w="100" w:type="dxa"/>
            </w:tcMar>
          </w:tcPr>
          <w:p w14:paraId="14A42330" w14:textId="77777777" w:rsidR="009A59E4" w:rsidRDefault="009A59E4" w:rsidP="00D82780">
            <w:pPr>
              <w:pBdr>
                <w:top w:val="nil"/>
                <w:left w:val="nil"/>
                <w:bottom w:val="nil"/>
                <w:right w:val="nil"/>
                <w:between w:val="nil"/>
              </w:pBdr>
              <w:jc w:val="center"/>
              <w:rPr>
                <w:color w:val="000000"/>
                <w:sz w:val="18"/>
                <w:szCs w:val="18"/>
              </w:rPr>
            </w:pPr>
          </w:p>
        </w:tc>
        <w:tc>
          <w:tcPr>
            <w:tcW w:w="257" w:type="dxa"/>
            <w:shd w:val="clear" w:color="auto" w:fill="F2F2F2" w:themeFill="background1" w:themeFillShade="F2"/>
            <w:tcMar>
              <w:top w:w="100" w:type="dxa"/>
              <w:left w:w="100" w:type="dxa"/>
              <w:bottom w:w="100" w:type="dxa"/>
              <w:right w:w="100" w:type="dxa"/>
            </w:tcMar>
          </w:tcPr>
          <w:p w14:paraId="77E6AF3E" w14:textId="77777777" w:rsidR="009A59E4" w:rsidRDefault="009A59E4" w:rsidP="00D82780">
            <w:pPr>
              <w:pBdr>
                <w:top w:val="nil"/>
                <w:left w:val="nil"/>
                <w:bottom w:val="nil"/>
                <w:right w:val="nil"/>
                <w:between w:val="nil"/>
              </w:pBdr>
              <w:jc w:val="center"/>
              <w:rPr>
                <w:color w:val="000000"/>
                <w:sz w:val="18"/>
                <w:szCs w:val="18"/>
              </w:rPr>
            </w:pPr>
          </w:p>
        </w:tc>
      </w:tr>
      <w:tr w:rsidR="009A59E4" w14:paraId="0199DA6F" w14:textId="77777777" w:rsidTr="00987E5E">
        <w:trPr>
          <w:trHeight w:val="215"/>
        </w:trPr>
        <w:tc>
          <w:tcPr>
            <w:tcW w:w="1790" w:type="dxa"/>
            <w:shd w:val="clear" w:color="auto" w:fill="auto"/>
            <w:tcMar>
              <w:top w:w="100" w:type="dxa"/>
              <w:left w:w="100" w:type="dxa"/>
              <w:bottom w:w="100" w:type="dxa"/>
              <w:right w:w="100" w:type="dxa"/>
            </w:tcMar>
          </w:tcPr>
          <w:p w14:paraId="438D7164" w14:textId="77777777" w:rsidR="009A59E4" w:rsidRDefault="009A59E4" w:rsidP="00D82780">
            <w:pPr>
              <w:pBdr>
                <w:top w:val="nil"/>
                <w:left w:val="nil"/>
                <w:bottom w:val="nil"/>
                <w:right w:val="nil"/>
                <w:between w:val="nil"/>
              </w:pBdr>
              <w:rPr>
                <w:color w:val="000000"/>
                <w:sz w:val="18"/>
                <w:szCs w:val="18"/>
              </w:rPr>
            </w:pPr>
            <w:r>
              <w:rPr>
                <w:color w:val="000000"/>
                <w:sz w:val="18"/>
                <w:szCs w:val="18"/>
              </w:rPr>
              <w:t>Patterson Park</w:t>
            </w:r>
          </w:p>
        </w:tc>
        <w:tc>
          <w:tcPr>
            <w:tcW w:w="3790" w:type="dxa"/>
            <w:gridSpan w:val="2"/>
            <w:shd w:val="clear" w:color="auto" w:fill="auto"/>
            <w:tcMar>
              <w:top w:w="100" w:type="dxa"/>
              <w:left w:w="100" w:type="dxa"/>
              <w:bottom w:w="100" w:type="dxa"/>
              <w:right w:w="100" w:type="dxa"/>
            </w:tcMar>
          </w:tcPr>
          <w:p w14:paraId="2443EB7C"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w:t>
            </w:r>
          </w:p>
        </w:tc>
        <w:tc>
          <w:tcPr>
            <w:tcW w:w="2316" w:type="dxa"/>
            <w:shd w:val="clear" w:color="auto" w:fill="auto"/>
            <w:tcMar>
              <w:top w:w="100" w:type="dxa"/>
              <w:left w:w="100" w:type="dxa"/>
              <w:bottom w:w="100" w:type="dxa"/>
              <w:right w:w="100" w:type="dxa"/>
            </w:tcMar>
          </w:tcPr>
          <w:p w14:paraId="5CADCBF0"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w:t>
            </w:r>
          </w:p>
        </w:tc>
        <w:tc>
          <w:tcPr>
            <w:tcW w:w="257" w:type="dxa"/>
            <w:shd w:val="clear" w:color="auto" w:fill="auto"/>
            <w:tcMar>
              <w:top w:w="100" w:type="dxa"/>
              <w:left w:w="100" w:type="dxa"/>
              <w:bottom w:w="100" w:type="dxa"/>
              <w:right w:w="100" w:type="dxa"/>
            </w:tcMar>
          </w:tcPr>
          <w:p w14:paraId="12759281" w14:textId="77777777" w:rsidR="009A59E4" w:rsidRDefault="009A59E4" w:rsidP="00D82780">
            <w:pPr>
              <w:pBdr>
                <w:top w:val="nil"/>
                <w:left w:val="nil"/>
                <w:bottom w:val="nil"/>
                <w:right w:val="nil"/>
                <w:between w:val="nil"/>
              </w:pBdr>
              <w:jc w:val="center"/>
              <w:rPr>
                <w:color w:val="000000"/>
                <w:sz w:val="18"/>
                <w:szCs w:val="18"/>
              </w:rPr>
            </w:pPr>
          </w:p>
        </w:tc>
        <w:tc>
          <w:tcPr>
            <w:tcW w:w="257" w:type="dxa"/>
            <w:shd w:val="clear" w:color="auto" w:fill="auto"/>
            <w:tcMar>
              <w:top w:w="100" w:type="dxa"/>
              <w:left w:w="100" w:type="dxa"/>
              <w:bottom w:w="100" w:type="dxa"/>
              <w:right w:w="100" w:type="dxa"/>
            </w:tcMar>
          </w:tcPr>
          <w:p w14:paraId="438209F2" w14:textId="77777777" w:rsidR="009A59E4" w:rsidRDefault="009A59E4" w:rsidP="00D82780">
            <w:pPr>
              <w:pBdr>
                <w:top w:val="nil"/>
                <w:left w:val="nil"/>
                <w:bottom w:val="nil"/>
                <w:right w:val="nil"/>
                <w:between w:val="nil"/>
              </w:pBdr>
              <w:jc w:val="center"/>
              <w:rPr>
                <w:color w:val="000000"/>
                <w:sz w:val="18"/>
                <w:szCs w:val="18"/>
              </w:rPr>
            </w:pPr>
          </w:p>
        </w:tc>
        <w:tc>
          <w:tcPr>
            <w:tcW w:w="257" w:type="dxa"/>
            <w:shd w:val="clear" w:color="auto" w:fill="auto"/>
            <w:tcMar>
              <w:top w:w="100" w:type="dxa"/>
              <w:left w:w="100" w:type="dxa"/>
              <w:bottom w:w="100" w:type="dxa"/>
              <w:right w:w="100" w:type="dxa"/>
            </w:tcMar>
          </w:tcPr>
          <w:p w14:paraId="6EC473C2" w14:textId="77777777" w:rsidR="009A59E4" w:rsidRDefault="009A59E4" w:rsidP="00D82780">
            <w:pPr>
              <w:pBdr>
                <w:top w:val="nil"/>
                <w:left w:val="nil"/>
                <w:bottom w:val="nil"/>
                <w:right w:val="nil"/>
                <w:between w:val="nil"/>
              </w:pBdr>
              <w:jc w:val="center"/>
              <w:rPr>
                <w:color w:val="000000"/>
                <w:sz w:val="18"/>
                <w:szCs w:val="18"/>
              </w:rPr>
            </w:pPr>
          </w:p>
        </w:tc>
      </w:tr>
      <w:tr w:rsidR="009A59E4" w14:paraId="667F0AAD" w14:textId="77777777" w:rsidTr="00D22015">
        <w:trPr>
          <w:trHeight w:val="200"/>
        </w:trPr>
        <w:tc>
          <w:tcPr>
            <w:tcW w:w="1790" w:type="dxa"/>
            <w:shd w:val="clear" w:color="auto" w:fill="F2F2F2" w:themeFill="background1" w:themeFillShade="F2"/>
            <w:tcMar>
              <w:top w:w="100" w:type="dxa"/>
              <w:left w:w="100" w:type="dxa"/>
              <w:bottom w:w="100" w:type="dxa"/>
              <w:right w:w="100" w:type="dxa"/>
            </w:tcMar>
          </w:tcPr>
          <w:p w14:paraId="065D78AB" w14:textId="77777777" w:rsidR="009A59E4" w:rsidRDefault="009A59E4" w:rsidP="00D82780">
            <w:pPr>
              <w:pBdr>
                <w:top w:val="nil"/>
                <w:left w:val="nil"/>
                <w:bottom w:val="nil"/>
                <w:right w:val="nil"/>
                <w:between w:val="nil"/>
              </w:pBdr>
              <w:rPr>
                <w:color w:val="000000"/>
                <w:sz w:val="18"/>
                <w:szCs w:val="18"/>
              </w:rPr>
            </w:pPr>
            <w:r>
              <w:rPr>
                <w:color w:val="000000"/>
                <w:sz w:val="18"/>
                <w:szCs w:val="18"/>
              </w:rPr>
              <w:t>Fells point</w:t>
            </w:r>
          </w:p>
        </w:tc>
        <w:tc>
          <w:tcPr>
            <w:tcW w:w="3790" w:type="dxa"/>
            <w:gridSpan w:val="2"/>
            <w:shd w:val="clear" w:color="auto" w:fill="F2F2F2" w:themeFill="background1" w:themeFillShade="F2"/>
            <w:tcMar>
              <w:top w:w="100" w:type="dxa"/>
              <w:left w:w="100" w:type="dxa"/>
              <w:bottom w:w="100" w:type="dxa"/>
              <w:right w:w="100" w:type="dxa"/>
            </w:tcMar>
          </w:tcPr>
          <w:p w14:paraId="4AEAEF45"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w:t>
            </w:r>
          </w:p>
        </w:tc>
        <w:tc>
          <w:tcPr>
            <w:tcW w:w="2316" w:type="dxa"/>
            <w:shd w:val="clear" w:color="auto" w:fill="F2F2F2" w:themeFill="background1" w:themeFillShade="F2"/>
            <w:tcMar>
              <w:top w:w="100" w:type="dxa"/>
              <w:left w:w="100" w:type="dxa"/>
              <w:bottom w:w="100" w:type="dxa"/>
              <w:right w:w="100" w:type="dxa"/>
            </w:tcMar>
          </w:tcPr>
          <w:p w14:paraId="31EA036A"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w:t>
            </w:r>
          </w:p>
        </w:tc>
        <w:tc>
          <w:tcPr>
            <w:tcW w:w="257" w:type="dxa"/>
            <w:shd w:val="clear" w:color="auto" w:fill="F2F2F2" w:themeFill="background1" w:themeFillShade="F2"/>
            <w:tcMar>
              <w:top w:w="100" w:type="dxa"/>
              <w:left w:w="100" w:type="dxa"/>
              <w:bottom w:w="100" w:type="dxa"/>
              <w:right w:w="100" w:type="dxa"/>
            </w:tcMar>
          </w:tcPr>
          <w:p w14:paraId="7991CFD2" w14:textId="77777777" w:rsidR="009A59E4" w:rsidRDefault="009A59E4" w:rsidP="00D82780">
            <w:pPr>
              <w:pBdr>
                <w:top w:val="nil"/>
                <w:left w:val="nil"/>
                <w:bottom w:val="nil"/>
                <w:right w:val="nil"/>
                <w:between w:val="nil"/>
              </w:pBdr>
              <w:jc w:val="center"/>
              <w:rPr>
                <w:color w:val="000000"/>
                <w:sz w:val="18"/>
                <w:szCs w:val="18"/>
              </w:rPr>
            </w:pPr>
          </w:p>
        </w:tc>
        <w:tc>
          <w:tcPr>
            <w:tcW w:w="257" w:type="dxa"/>
            <w:shd w:val="clear" w:color="auto" w:fill="F2F2F2" w:themeFill="background1" w:themeFillShade="F2"/>
            <w:tcMar>
              <w:top w:w="100" w:type="dxa"/>
              <w:left w:w="100" w:type="dxa"/>
              <w:bottom w:w="100" w:type="dxa"/>
              <w:right w:w="100" w:type="dxa"/>
            </w:tcMar>
          </w:tcPr>
          <w:p w14:paraId="69DEB514" w14:textId="77777777" w:rsidR="009A59E4" w:rsidRDefault="009A59E4" w:rsidP="00D82780">
            <w:pPr>
              <w:pBdr>
                <w:top w:val="nil"/>
                <w:left w:val="nil"/>
                <w:bottom w:val="nil"/>
                <w:right w:val="nil"/>
                <w:between w:val="nil"/>
              </w:pBdr>
              <w:jc w:val="center"/>
              <w:rPr>
                <w:color w:val="000000"/>
                <w:sz w:val="18"/>
                <w:szCs w:val="18"/>
              </w:rPr>
            </w:pPr>
          </w:p>
        </w:tc>
        <w:tc>
          <w:tcPr>
            <w:tcW w:w="257" w:type="dxa"/>
            <w:shd w:val="clear" w:color="auto" w:fill="F2F2F2" w:themeFill="background1" w:themeFillShade="F2"/>
            <w:tcMar>
              <w:top w:w="100" w:type="dxa"/>
              <w:left w:w="100" w:type="dxa"/>
              <w:bottom w:w="100" w:type="dxa"/>
              <w:right w:w="100" w:type="dxa"/>
            </w:tcMar>
          </w:tcPr>
          <w:p w14:paraId="1FD5C1F8" w14:textId="77777777" w:rsidR="009A59E4" w:rsidRDefault="009A59E4" w:rsidP="00D82780">
            <w:pPr>
              <w:pBdr>
                <w:top w:val="nil"/>
                <w:left w:val="nil"/>
                <w:bottom w:val="nil"/>
                <w:right w:val="nil"/>
                <w:between w:val="nil"/>
              </w:pBdr>
              <w:jc w:val="center"/>
              <w:rPr>
                <w:color w:val="000000"/>
                <w:sz w:val="18"/>
                <w:szCs w:val="18"/>
              </w:rPr>
            </w:pPr>
          </w:p>
        </w:tc>
      </w:tr>
      <w:tr w:rsidR="009A59E4" w14:paraId="2A24540E" w14:textId="77777777" w:rsidTr="00987E5E">
        <w:trPr>
          <w:trHeight w:val="215"/>
        </w:trPr>
        <w:tc>
          <w:tcPr>
            <w:tcW w:w="1790" w:type="dxa"/>
            <w:shd w:val="clear" w:color="auto" w:fill="auto"/>
            <w:tcMar>
              <w:top w:w="100" w:type="dxa"/>
              <w:left w:w="100" w:type="dxa"/>
              <w:bottom w:w="100" w:type="dxa"/>
              <w:right w:w="100" w:type="dxa"/>
            </w:tcMar>
          </w:tcPr>
          <w:p w14:paraId="32C988E8" w14:textId="77777777" w:rsidR="009A59E4" w:rsidRDefault="009A59E4" w:rsidP="00D82780">
            <w:pPr>
              <w:pBdr>
                <w:top w:val="nil"/>
                <w:left w:val="nil"/>
                <w:bottom w:val="nil"/>
                <w:right w:val="nil"/>
                <w:between w:val="nil"/>
              </w:pBdr>
              <w:rPr>
                <w:color w:val="000000"/>
                <w:sz w:val="18"/>
                <w:szCs w:val="18"/>
              </w:rPr>
            </w:pPr>
            <w:r>
              <w:rPr>
                <w:color w:val="000000"/>
                <w:sz w:val="18"/>
                <w:szCs w:val="18"/>
              </w:rPr>
              <w:t>Upper Fells</w:t>
            </w:r>
          </w:p>
        </w:tc>
        <w:tc>
          <w:tcPr>
            <w:tcW w:w="3790" w:type="dxa"/>
            <w:gridSpan w:val="2"/>
            <w:shd w:val="clear" w:color="auto" w:fill="auto"/>
            <w:tcMar>
              <w:top w:w="100" w:type="dxa"/>
              <w:left w:w="100" w:type="dxa"/>
              <w:bottom w:w="100" w:type="dxa"/>
              <w:right w:w="100" w:type="dxa"/>
            </w:tcMar>
          </w:tcPr>
          <w:p w14:paraId="789601FF"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w:t>
            </w:r>
          </w:p>
        </w:tc>
        <w:tc>
          <w:tcPr>
            <w:tcW w:w="2316" w:type="dxa"/>
            <w:shd w:val="clear" w:color="auto" w:fill="auto"/>
            <w:tcMar>
              <w:top w:w="100" w:type="dxa"/>
              <w:left w:w="100" w:type="dxa"/>
              <w:bottom w:w="100" w:type="dxa"/>
              <w:right w:w="100" w:type="dxa"/>
            </w:tcMar>
          </w:tcPr>
          <w:p w14:paraId="2DD78C0C"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w:t>
            </w:r>
          </w:p>
        </w:tc>
        <w:tc>
          <w:tcPr>
            <w:tcW w:w="257" w:type="dxa"/>
            <w:shd w:val="clear" w:color="auto" w:fill="auto"/>
            <w:tcMar>
              <w:top w:w="100" w:type="dxa"/>
              <w:left w:w="100" w:type="dxa"/>
              <w:bottom w:w="100" w:type="dxa"/>
              <w:right w:w="100" w:type="dxa"/>
            </w:tcMar>
          </w:tcPr>
          <w:p w14:paraId="41247E4D" w14:textId="77777777" w:rsidR="009A59E4" w:rsidRDefault="009A59E4" w:rsidP="00D82780">
            <w:pPr>
              <w:pBdr>
                <w:top w:val="nil"/>
                <w:left w:val="nil"/>
                <w:bottom w:val="nil"/>
                <w:right w:val="nil"/>
                <w:between w:val="nil"/>
              </w:pBdr>
              <w:jc w:val="center"/>
              <w:rPr>
                <w:color w:val="000000"/>
                <w:sz w:val="18"/>
                <w:szCs w:val="18"/>
              </w:rPr>
            </w:pPr>
          </w:p>
        </w:tc>
        <w:tc>
          <w:tcPr>
            <w:tcW w:w="257" w:type="dxa"/>
            <w:shd w:val="clear" w:color="auto" w:fill="auto"/>
            <w:tcMar>
              <w:top w:w="100" w:type="dxa"/>
              <w:left w:w="100" w:type="dxa"/>
              <w:bottom w:w="100" w:type="dxa"/>
              <w:right w:w="100" w:type="dxa"/>
            </w:tcMar>
          </w:tcPr>
          <w:p w14:paraId="300E36ED" w14:textId="77777777" w:rsidR="009A59E4" w:rsidRDefault="009A59E4" w:rsidP="00D82780">
            <w:pPr>
              <w:pBdr>
                <w:top w:val="nil"/>
                <w:left w:val="nil"/>
                <w:bottom w:val="nil"/>
                <w:right w:val="nil"/>
                <w:between w:val="nil"/>
              </w:pBdr>
              <w:jc w:val="center"/>
              <w:rPr>
                <w:color w:val="000000"/>
                <w:sz w:val="18"/>
                <w:szCs w:val="18"/>
              </w:rPr>
            </w:pPr>
          </w:p>
        </w:tc>
        <w:tc>
          <w:tcPr>
            <w:tcW w:w="257" w:type="dxa"/>
            <w:shd w:val="clear" w:color="auto" w:fill="auto"/>
            <w:tcMar>
              <w:top w:w="100" w:type="dxa"/>
              <w:left w:w="100" w:type="dxa"/>
              <w:bottom w:w="100" w:type="dxa"/>
              <w:right w:w="100" w:type="dxa"/>
            </w:tcMar>
          </w:tcPr>
          <w:p w14:paraId="2C5DEB9B" w14:textId="77777777" w:rsidR="009A59E4" w:rsidRDefault="009A59E4" w:rsidP="00D82780">
            <w:pPr>
              <w:pBdr>
                <w:top w:val="nil"/>
                <w:left w:val="nil"/>
                <w:bottom w:val="nil"/>
                <w:right w:val="nil"/>
                <w:between w:val="nil"/>
              </w:pBdr>
              <w:jc w:val="center"/>
              <w:rPr>
                <w:color w:val="000000"/>
                <w:sz w:val="18"/>
                <w:szCs w:val="18"/>
              </w:rPr>
            </w:pPr>
          </w:p>
        </w:tc>
      </w:tr>
      <w:tr w:rsidR="009A59E4" w14:paraId="090FE64F" w14:textId="77777777" w:rsidTr="00D22015">
        <w:trPr>
          <w:trHeight w:val="215"/>
        </w:trPr>
        <w:tc>
          <w:tcPr>
            <w:tcW w:w="1790" w:type="dxa"/>
            <w:shd w:val="clear" w:color="auto" w:fill="F2F2F2" w:themeFill="background1" w:themeFillShade="F2"/>
            <w:tcMar>
              <w:top w:w="100" w:type="dxa"/>
              <w:left w:w="100" w:type="dxa"/>
              <w:bottom w:w="100" w:type="dxa"/>
              <w:right w:w="100" w:type="dxa"/>
            </w:tcMar>
          </w:tcPr>
          <w:p w14:paraId="4EB96025" w14:textId="77777777" w:rsidR="009A59E4" w:rsidRDefault="009A59E4" w:rsidP="00D82780">
            <w:pPr>
              <w:pBdr>
                <w:top w:val="nil"/>
                <w:left w:val="nil"/>
                <w:bottom w:val="nil"/>
                <w:right w:val="nil"/>
                <w:between w:val="nil"/>
              </w:pBdr>
              <w:rPr>
                <w:color w:val="000000"/>
                <w:sz w:val="18"/>
                <w:szCs w:val="18"/>
              </w:rPr>
            </w:pPr>
            <w:r>
              <w:rPr>
                <w:color w:val="000000"/>
                <w:sz w:val="18"/>
                <w:szCs w:val="18"/>
              </w:rPr>
              <w:t>Other (37)</w:t>
            </w:r>
          </w:p>
        </w:tc>
        <w:tc>
          <w:tcPr>
            <w:tcW w:w="3790" w:type="dxa"/>
            <w:gridSpan w:val="2"/>
            <w:shd w:val="clear" w:color="auto" w:fill="F2F2F2" w:themeFill="background1" w:themeFillShade="F2"/>
            <w:tcMar>
              <w:top w:w="100" w:type="dxa"/>
              <w:left w:w="100" w:type="dxa"/>
              <w:bottom w:w="100" w:type="dxa"/>
              <w:right w:w="100" w:type="dxa"/>
            </w:tcMar>
          </w:tcPr>
          <w:p w14:paraId="38AA5B16"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46</w:t>
            </w:r>
          </w:p>
        </w:tc>
        <w:tc>
          <w:tcPr>
            <w:tcW w:w="2316" w:type="dxa"/>
            <w:shd w:val="clear" w:color="auto" w:fill="F2F2F2" w:themeFill="background1" w:themeFillShade="F2"/>
            <w:tcMar>
              <w:top w:w="100" w:type="dxa"/>
              <w:left w:w="100" w:type="dxa"/>
              <w:bottom w:w="100" w:type="dxa"/>
              <w:right w:w="100" w:type="dxa"/>
            </w:tcMar>
          </w:tcPr>
          <w:p w14:paraId="7A752731"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16.1%</w:t>
            </w:r>
          </w:p>
        </w:tc>
        <w:tc>
          <w:tcPr>
            <w:tcW w:w="257" w:type="dxa"/>
            <w:shd w:val="clear" w:color="auto" w:fill="F2F2F2" w:themeFill="background1" w:themeFillShade="F2"/>
            <w:tcMar>
              <w:top w:w="100" w:type="dxa"/>
              <w:left w:w="100" w:type="dxa"/>
              <w:bottom w:w="100" w:type="dxa"/>
              <w:right w:w="100" w:type="dxa"/>
            </w:tcMar>
          </w:tcPr>
          <w:p w14:paraId="7B6D7896" w14:textId="77777777" w:rsidR="009A59E4" w:rsidRDefault="009A59E4" w:rsidP="00D82780">
            <w:pPr>
              <w:pBdr>
                <w:top w:val="nil"/>
                <w:left w:val="nil"/>
                <w:bottom w:val="nil"/>
                <w:right w:val="nil"/>
                <w:between w:val="nil"/>
              </w:pBdr>
              <w:jc w:val="center"/>
              <w:rPr>
                <w:color w:val="000000"/>
                <w:sz w:val="18"/>
                <w:szCs w:val="18"/>
              </w:rPr>
            </w:pPr>
          </w:p>
        </w:tc>
        <w:tc>
          <w:tcPr>
            <w:tcW w:w="257" w:type="dxa"/>
            <w:shd w:val="clear" w:color="auto" w:fill="F2F2F2" w:themeFill="background1" w:themeFillShade="F2"/>
            <w:tcMar>
              <w:top w:w="100" w:type="dxa"/>
              <w:left w:w="100" w:type="dxa"/>
              <w:bottom w:w="100" w:type="dxa"/>
              <w:right w:w="100" w:type="dxa"/>
            </w:tcMar>
          </w:tcPr>
          <w:p w14:paraId="31B80103" w14:textId="77777777" w:rsidR="009A59E4" w:rsidRDefault="009A59E4" w:rsidP="00D82780">
            <w:pPr>
              <w:pBdr>
                <w:top w:val="nil"/>
                <w:left w:val="nil"/>
                <w:bottom w:val="nil"/>
                <w:right w:val="nil"/>
                <w:between w:val="nil"/>
              </w:pBdr>
              <w:jc w:val="center"/>
              <w:rPr>
                <w:color w:val="000000"/>
                <w:sz w:val="18"/>
                <w:szCs w:val="18"/>
              </w:rPr>
            </w:pPr>
          </w:p>
        </w:tc>
        <w:tc>
          <w:tcPr>
            <w:tcW w:w="257" w:type="dxa"/>
            <w:shd w:val="clear" w:color="auto" w:fill="F2F2F2" w:themeFill="background1" w:themeFillShade="F2"/>
            <w:tcMar>
              <w:top w:w="100" w:type="dxa"/>
              <w:left w:w="100" w:type="dxa"/>
              <w:bottom w:w="100" w:type="dxa"/>
              <w:right w:w="100" w:type="dxa"/>
            </w:tcMar>
          </w:tcPr>
          <w:p w14:paraId="7B0BA6EE" w14:textId="77777777" w:rsidR="009A59E4" w:rsidRDefault="009A59E4" w:rsidP="00D82780">
            <w:pPr>
              <w:pBdr>
                <w:top w:val="nil"/>
                <w:left w:val="nil"/>
                <w:bottom w:val="nil"/>
                <w:right w:val="nil"/>
                <w:between w:val="nil"/>
              </w:pBdr>
              <w:jc w:val="center"/>
              <w:rPr>
                <w:color w:val="000000"/>
                <w:sz w:val="18"/>
                <w:szCs w:val="18"/>
              </w:rPr>
            </w:pPr>
          </w:p>
        </w:tc>
      </w:tr>
    </w:tbl>
    <w:p w14:paraId="42032344" w14:textId="77777777" w:rsidR="009A59E4" w:rsidRDefault="009A59E4" w:rsidP="00D82780">
      <w:pPr>
        <w:spacing w:line="360" w:lineRule="auto"/>
      </w:pPr>
    </w:p>
    <w:p w14:paraId="0D6CB4E2" w14:textId="77777777" w:rsidR="009A59E4" w:rsidRDefault="009A59E4" w:rsidP="00D82780">
      <w:pPr>
        <w:spacing w:line="360" w:lineRule="auto"/>
      </w:pPr>
      <w:r>
        <w:rPr>
          <w:i/>
        </w:rPr>
        <w:t>Note</w:t>
      </w:r>
      <w:r>
        <w:t>. From, Baltimore Neighborhood Security &amp; Privacy Survey</w:t>
      </w:r>
    </w:p>
    <w:p w14:paraId="1E63F907" w14:textId="6D95DAB4" w:rsidR="009A59E4" w:rsidRDefault="009A59E4" w:rsidP="002C5232">
      <w:pPr>
        <w:pStyle w:val="BodyText"/>
      </w:pPr>
      <w:r>
        <w:lastRenderedPageBreak/>
        <w:t xml:space="preserve">As seen in Table </w:t>
      </w:r>
      <w:r w:rsidR="005F2333">
        <w:t>7</w:t>
      </w:r>
      <w:r>
        <w:t>, there was fair distribution across the targeted neighborhoods with 23.5% of respondents residing in Federal Hill, 20.1% in Canton, 19% in Hampden, and 11.8% in Mount Washington. In total, there were 49 neighborhoods, but none of the 45 additional self-reported neighborhoods represented more than 2% of respondents. Furthermore, these self-reported neighborhoods were in many cases, considered to be part of the larger neighborhood that was being targeted. Those that were not, shared a border with the primary-targeted neighborhood. Lastly, since the respondents were all actively participating in the online neighborhood groups where the surveys were distributed, their responses will remain as part of the data set.</w:t>
      </w:r>
    </w:p>
    <w:p w14:paraId="7C553A7C" w14:textId="77777777" w:rsidR="009A59E4" w:rsidRDefault="009A59E4" w:rsidP="00D82780">
      <w:pPr>
        <w:pStyle w:val="APALevel2"/>
        <w:tabs>
          <w:tab w:val="clear" w:pos="8640"/>
        </w:tabs>
      </w:pPr>
      <w:bookmarkStart w:id="98" w:name="_Toc42955290"/>
      <w:bookmarkStart w:id="99" w:name="_Toc43147407"/>
      <w:r>
        <w:t>Demographic Breakdown</w:t>
      </w:r>
      <w:bookmarkEnd w:id="98"/>
      <w:bookmarkEnd w:id="99"/>
    </w:p>
    <w:p w14:paraId="6CB1A90C" w14:textId="10AFFE76" w:rsidR="009A59E4" w:rsidRPr="00A66ACC" w:rsidRDefault="009A59E4" w:rsidP="00A07F8D">
      <w:pPr>
        <w:pStyle w:val="TableTitle"/>
      </w:pPr>
      <w:bookmarkStart w:id="100" w:name="_heading=h.2lwamvv" w:colFirst="0" w:colLast="0"/>
      <w:bookmarkStart w:id="101" w:name="_Toc42953203"/>
      <w:bookmarkStart w:id="102" w:name="_Toc44310986"/>
      <w:bookmarkEnd w:id="100"/>
      <w:r w:rsidRPr="00A66ACC">
        <w:t xml:space="preserve">Table </w:t>
      </w:r>
      <w:r w:rsidR="00A07F8D">
        <w:t>8</w:t>
      </w:r>
      <w:r w:rsidRPr="00A66ACC">
        <w:br/>
        <w:t>Baltimore Neighborhood Security &amp; Privacy Survey: Demographics</w:t>
      </w:r>
      <w:bookmarkEnd w:id="101"/>
      <w:bookmarkEnd w:id="102"/>
    </w:p>
    <w:p w14:paraId="76AF10E4" w14:textId="77777777" w:rsidR="009A59E4" w:rsidRDefault="009A59E4" w:rsidP="00D82780"/>
    <w:tbl>
      <w:tblPr>
        <w:tblW w:w="8820" w:type="dxa"/>
        <w:tblBorders>
          <w:top w:val="single" w:sz="4" w:space="0" w:color="000000"/>
          <w:bottom w:val="single" w:sz="4" w:space="0" w:color="000000"/>
        </w:tblBorders>
        <w:tblLayout w:type="fixed"/>
        <w:tblLook w:val="0400" w:firstRow="0" w:lastRow="0" w:firstColumn="0" w:lastColumn="0" w:noHBand="0" w:noVBand="1"/>
      </w:tblPr>
      <w:tblGrid>
        <w:gridCol w:w="2610"/>
        <w:gridCol w:w="2263"/>
        <w:gridCol w:w="96"/>
        <w:gridCol w:w="2141"/>
        <w:gridCol w:w="1710"/>
      </w:tblGrid>
      <w:tr w:rsidR="009A59E4" w14:paraId="6195CBC1" w14:textId="77777777" w:rsidTr="00987E5E">
        <w:trPr>
          <w:trHeight w:val="578"/>
        </w:trPr>
        <w:tc>
          <w:tcPr>
            <w:tcW w:w="2610" w:type="dxa"/>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3527EB72" w14:textId="77777777" w:rsidR="009A59E4" w:rsidRDefault="009A59E4" w:rsidP="00D82780">
            <w:pPr>
              <w:rPr>
                <w:sz w:val="18"/>
                <w:szCs w:val="18"/>
              </w:rPr>
            </w:pPr>
            <w:r>
              <w:rPr>
                <w:sz w:val="18"/>
                <w:szCs w:val="18"/>
              </w:rPr>
              <w:t>Category</w:t>
            </w:r>
          </w:p>
        </w:tc>
        <w:tc>
          <w:tcPr>
            <w:tcW w:w="2263" w:type="dxa"/>
            <w:tcBorders>
              <w:top w:val="single" w:sz="4" w:space="0" w:color="000000"/>
              <w:bottom w:val="single" w:sz="4" w:space="0" w:color="000000"/>
            </w:tcBorders>
            <w:vAlign w:val="center"/>
          </w:tcPr>
          <w:p w14:paraId="57804E8D" w14:textId="77777777" w:rsidR="009A59E4" w:rsidRDefault="009A59E4" w:rsidP="00D82780">
            <w:pPr>
              <w:pBdr>
                <w:top w:val="nil"/>
                <w:left w:val="nil"/>
                <w:bottom w:val="nil"/>
                <w:right w:val="nil"/>
                <w:between w:val="nil"/>
              </w:pBdr>
              <w:rPr>
                <w:color w:val="000000"/>
                <w:sz w:val="18"/>
                <w:szCs w:val="18"/>
              </w:rPr>
            </w:pPr>
            <w:r>
              <w:rPr>
                <w:color w:val="000000"/>
                <w:sz w:val="18"/>
                <w:szCs w:val="18"/>
              </w:rPr>
              <w:t>Groups</w:t>
            </w:r>
          </w:p>
        </w:tc>
        <w:tc>
          <w:tcPr>
            <w:tcW w:w="2237" w:type="dxa"/>
            <w:gridSpan w:val="2"/>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705264C4"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Count</w:t>
            </w:r>
          </w:p>
        </w:tc>
        <w:tc>
          <w:tcPr>
            <w:tcW w:w="1710" w:type="dxa"/>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23F0A279"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Percentage</w:t>
            </w:r>
          </w:p>
        </w:tc>
      </w:tr>
      <w:tr w:rsidR="009A59E4" w14:paraId="7535AD66" w14:textId="77777777" w:rsidTr="00987E5E">
        <w:trPr>
          <w:trHeight w:val="201"/>
        </w:trPr>
        <w:tc>
          <w:tcPr>
            <w:tcW w:w="2610" w:type="dxa"/>
            <w:vMerge w:val="restart"/>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4AB6961C" w14:textId="77777777" w:rsidR="009A59E4" w:rsidRDefault="009A59E4" w:rsidP="00D82780">
            <w:pPr>
              <w:pBdr>
                <w:top w:val="nil"/>
                <w:left w:val="nil"/>
                <w:bottom w:val="nil"/>
                <w:right w:val="nil"/>
                <w:between w:val="nil"/>
              </w:pBdr>
              <w:rPr>
                <w:color w:val="000000"/>
                <w:sz w:val="18"/>
                <w:szCs w:val="18"/>
              </w:rPr>
            </w:pPr>
            <w:r>
              <w:rPr>
                <w:color w:val="000000"/>
                <w:sz w:val="18"/>
                <w:szCs w:val="18"/>
              </w:rPr>
              <w:t>Gender</w:t>
            </w:r>
          </w:p>
        </w:tc>
        <w:tc>
          <w:tcPr>
            <w:tcW w:w="2359" w:type="dxa"/>
            <w:gridSpan w:val="2"/>
            <w:tcBorders>
              <w:top w:val="single" w:sz="4" w:space="0" w:color="000000"/>
            </w:tcBorders>
            <w:shd w:val="clear" w:color="auto" w:fill="F2F2F2" w:themeFill="background1" w:themeFillShade="F2"/>
            <w:vAlign w:val="center"/>
          </w:tcPr>
          <w:p w14:paraId="59A998B2" w14:textId="77777777" w:rsidR="009A59E4" w:rsidRDefault="009A59E4" w:rsidP="00D82780">
            <w:pPr>
              <w:pBdr>
                <w:top w:val="nil"/>
                <w:left w:val="nil"/>
                <w:bottom w:val="nil"/>
                <w:right w:val="nil"/>
                <w:between w:val="nil"/>
              </w:pBdr>
              <w:rPr>
                <w:color w:val="000000"/>
                <w:sz w:val="18"/>
                <w:szCs w:val="18"/>
              </w:rPr>
            </w:pPr>
            <w:r>
              <w:rPr>
                <w:color w:val="000000"/>
                <w:sz w:val="18"/>
                <w:szCs w:val="18"/>
              </w:rPr>
              <w:t>Female</w:t>
            </w:r>
          </w:p>
        </w:tc>
        <w:tc>
          <w:tcPr>
            <w:tcW w:w="2141" w:type="dxa"/>
            <w:tcBorders>
              <w:top w:val="single" w:sz="4" w:space="0" w:color="000000"/>
            </w:tcBorders>
            <w:shd w:val="clear" w:color="auto" w:fill="F2F2F2" w:themeFill="background1" w:themeFillShade="F2"/>
            <w:tcMar>
              <w:top w:w="100" w:type="dxa"/>
              <w:left w:w="100" w:type="dxa"/>
              <w:bottom w:w="100" w:type="dxa"/>
              <w:right w:w="100" w:type="dxa"/>
            </w:tcMar>
            <w:vAlign w:val="center"/>
          </w:tcPr>
          <w:p w14:paraId="5A53CD6A"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186</w:t>
            </w:r>
          </w:p>
        </w:tc>
        <w:tc>
          <w:tcPr>
            <w:tcW w:w="1710" w:type="dxa"/>
            <w:tcBorders>
              <w:top w:val="single" w:sz="4" w:space="0" w:color="000000"/>
            </w:tcBorders>
            <w:shd w:val="clear" w:color="auto" w:fill="F2F2F2" w:themeFill="background1" w:themeFillShade="F2"/>
            <w:tcMar>
              <w:top w:w="100" w:type="dxa"/>
              <w:left w:w="100" w:type="dxa"/>
              <w:bottom w:w="100" w:type="dxa"/>
              <w:right w:w="100" w:type="dxa"/>
            </w:tcMar>
            <w:vAlign w:val="center"/>
          </w:tcPr>
          <w:p w14:paraId="5BFC32CC"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64.4%</w:t>
            </w:r>
          </w:p>
        </w:tc>
      </w:tr>
      <w:tr w:rsidR="009A59E4" w14:paraId="609458E3" w14:textId="77777777" w:rsidTr="00987E5E">
        <w:trPr>
          <w:trHeight w:val="187"/>
        </w:trPr>
        <w:tc>
          <w:tcPr>
            <w:tcW w:w="2610" w:type="dxa"/>
            <w:vMerge/>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274A1479"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359" w:type="dxa"/>
            <w:gridSpan w:val="2"/>
            <w:vAlign w:val="center"/>
          </w:tcPr>
          <w:p w14:paraId="60002785" w14:textId="77777777" w:rsidR="009A59E4" w:rsidRDefault="009A59E4" w:rsidP="00D82780">
            <w:pPr>
              <w:pBdr>
                <w:top w:val="nil"/>
                <w:left w:val="nil"/>
                <w:bottom w:val="nil"/>
                <w:right w:val="nil"/>
                <w:between w:val="nil"/>
              </w:pBdr>
              <w:rPr>
                <w:color w:val="000000"/>
                <w:sz w:val="18"/>
                <w:szCs w:val="18"/>
              </w:rPr>
            </w:pPr>
            <w:r>
              <w:rPr>
                <w:color w:val="000000"/>
                <w:sz w:val="18"/>
                <w:szCs w:val="18"/>
              </w:rPr>
              <w:t>Male</w:t>
            </w:r>
          </w:p>
        </w:tc>
        <w:tc>
          <w:tcPr>
            <w:tcW w:w="2141" w:type="dxa"/>
            <w:shd w:val="clear" w:color="auto" w:fill="auto"/>
            <w:tcMar>
              <w:top w:w="100" w:type="dxa"/>
              <w:left w:w="100" w:type="dxa"/>
              <w:bottom w:w="100" w:type="dxa"/>
              <w:right w:w="100" w:type="dxa"/>
            </w:tcMar>
            <w:vAlign w:val="center"/>
          </w:tcPr>
          <w:p w14:paraId="00F8F0B0"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97</w:t>
            </w:r>
          </w:p>
        </w:tc>
        <w:tc>
          <w:tcPr>
            <w:tcW w:w="1710" w:type="dxa"/>
            <w:shd w:val="clear" w:color="auto" w:fill="auto"/>
            <w:tcMar>
              <w:top w:w="100" w:type="dxa"/>
              <w:left w:w="100" w:type="dxa"/>
              <w:bottom w:w="100" w:type="dxa"/>
              <w:right w:w="100" w:type="dxa"/>
            </w:tcMar>
            <w:vAlign w:val="center"/>
          </w:tcPr>
          <w:p w14:paraId="69363B78"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33.6%</w:t>
            </w:r>
          </w:p>
        </w:tc>
      </w:tr>
      <w:tr w:rsidR="009A59E4" w14:paraId="0686A46D" w14:textId="77777777" w:rsidTr="00987E5E">
        <w:trPr>
          <w:trHeight w:val="201"/>
        </w:trPr>
        <w:tc>
          <w:tcPr>
            <w:tcW w:w="2610" w:type="dxa"/>
            <w:vMerge/>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3622F028"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359" w:type="dxa"/>
            <w:gridSpan w:val="2"/>
            <w:tcBorders>
              <w:bottom w:val="nil"/>
            </w:tcBorders>
            <w:shd w:val="clear" w:color="auto" w:fill="F2F2F2" w:themeFill="background1" w:themeFillShade="F2"/>
            <w:vAlign w:val="center"/>
          </w:tcPr>
          <w:p w14:paraId="7563F363" w14:textId="77777777" w:rsidR="009A59E4" w:rsidRDefault="009A59E4" w:rsidP="00D82780">
            <w:pPr>
              <w:pBdr>
                <w:top w:val="nil"/>
                <w:left w:val="nil"/>
                <w:bottom w:val="nil"/>
                <w:right w:val="nil"/>
                <w:between w:val="nil"/>
              </w:pBdr>
              <w:rPr>
                <w:color w:val="000000"/>
                <w:sz w:val="18"/>
                <w:szCs w:val="18"/>
              </w:rPr>
            </w:pPr>
            <w:r>
              <w:rPr>
                <w:color w:val="000000"/>
                <w:sz w:val="18"/>
                <w:szCs w:val="18"/>
              </w:rPr>
              <w:t>Prefer Not to Say</w:t>
            </w:r>
          </w:p>
        </w:tc>
        <w:tc>
          <w:tcPr>
            <w:tcW w:w="2141" w:type="dxa"/>
            <w:tcBorders>
              <w:bottom w:val="nil"/>
            </w:tcBorders>
            <w:shd w:val="clear" w:color="auto" w:fill="F2F2F2" w:themeFill="background1" w:themeFillShade="F2"/>
            <w:tcMar>
              <w:top w:w="100" w:type="dxa"/>
              <w:left w:w="100" w:type="dxa"/>
              <w:bottom w:w="100" w:type="dxa"/>
              <w:right w:w="100" w:type="dxa"/>
            </w:tcMar>
            <w:vAlign w:val="center"/>
          </w:tcPr>
          <w:p w14:paraId="167D1A66"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5</w:t>
            </w:r>
          </w:p>
        </w:tc>
        <w:tc>
          <w:tcPr>
            <w:tcW w:w="1710" w:type="dxa"/>
            <w:tcBorders>
              <w:bottom w:val="nil"/>
            </w:tcBorders>
            <w:shd w:val="clear" w:color="auto" w:fill="F2F2F2" w:themeFill="background1" w:themeFillShade="F2"/>
            <w:tcMar>
              <w:top w:w="100" w:type="dxa"/>
              <w:left w:w="100" w:type="dxa"/>
              <w:bottom w:w="100" w:type="dxa"/>
              <w:right w:w="100" w:type="dxa"/>
            </w:tcMar>
            <w:vAlign w:val="center"/>
          </w:tcPr>
          <w:p w14:paraId="586A713A"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1.7%</w:t>
            </w:r>
          </w:p>
        </w:tc>
      </w:tr>
      <w:tr w:rsidR="009A59E4" w14:paraId="63995916" w14:textId="77777777" w:rsidTr="00987E5E">
        <w:trPr>
          <w:trHeight w:val="187"/>
        </w:trPr>
        <w:tc>
          <w:tcPr>
            <w:tcW w:w="2610" w:type="dxa"/>
            <w:vMerge/>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765EA1B7"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359" w:type="dxa"/>
            <w:gridSpan w:val="2"/>
            <w:tcBorders>
              <w:top w:val="nil"/>
              <w:bottom w:val="single" w:sz="4" w:space="0" w:color="000000"/>
            </w:tcBorders>
            <w:vAlign w:val="center"/>
          </w:tcPr>
          <w:p w14:paraId="276EEB8F" w14:textId="77777777" w:rsidR="009A59E4" w:rsidRDefault="009A59E4" w:rsidP="00D82780">
            <w:pPr>
              <w:pBdr>
                <w:top w:val="nil"/>
                <w:left w:val="nil"/>
                <w:bottom w:val="nil"/>
                <w:right w:val="nil"/>
                <w:between w:val="nil"/>
              </w:pBdr>
              <w:rPr>
                <w:color w:val="000000"/>
                <w:sz w:val="18"/>
                <w:szCs w:val="18"/>
              </w:rPr>
            </w:pPr>
            <w:r>
              <w:rPr>
                <w:color w:val="000000"/>
                <w:sz w:val="18"/>
                <w:szCs w:val="18"/>
              </w:rPr>
              <w:t>Gender Non-Conforming (GNC)</w:t>
            </w:r>
          </w:p>
        </w:tc>
        <w:tc>
          <w:tcPr>
            <w:tcW w:w="2141" w:type="dxa"/>
            <w:tcBorders>
              <w:top w:val="nil"/>
              <w:bottom w:val="single" w:sz="4" w:space="0" w:color="000000"/>
            </w:tcBorders>
            <w:shd w:val="clear" w:color="auto" w:fill="auto"/>
            <w:tcMar>
              <w:top w:w="100" w:type="dxa"/>
              <w:left w:w="100" w:type="dxa"/>
              <w:bottom w:w="100" w:type="dxa"/>
              <w:right w:w="100" w:type="dxa"/>
            </w:tcMar>
            <w:vAlign w:val="center"/>
          </w:tcPr>
          <w:p w14:paraId="654F8D03"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w:t>
            </w:r>
          </w:p>
        </w:tc>
        <w:tc>
          <w:tcPr>
            <w:tcW w:w="1710" w:type="dxa"/>
            <w:tcBorders>
              <w:top w:val="nil"/>
              <w:bottom w:val="single" w:sz="4" w:space="0" w:color="000000"/>
            </w:tcBorders>
            <w:shd w:val="clear" w:color="auto" w:fill="auto"/>
            <w:tcMar>
              <w:top w:w="100" w:type="dxa"/>
              <w:left w:w="100" w:type="dxa"/>
              <w:bottom w:w="100" w:type="dxa"/>
              <w:right w:w="100" w:type="dxa"/>
            </w:tcMar>
            <w:vAlign w:val="center"/>
          </w:tcPr>
          <w:p w14:paraId="37E1918B"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0.3%</w:t>
            </w:r>
          </w:p>
        </w:tc>
      </w:tr>
      <w:tr w:rsidR="009A59E4" w14:paraId="1FE0D46E" w14:textId="77777777" w:rsidTr="00987E5E">
        <w:trPr>
          <w:trHeight w:val="187"/>
        </w:trPr>
        <w:tc>
          <w:tcPr>
            <w:tcW w:w="2610" w:type="dxa"/>
            <w:vMerge w:val="restart"/>
            <w:tcBorders>
              <w:top w:val="nil"/>
            </w:tcBorders>
            <w:shd w:val="clear" w:color="auto" w:fill="auto"/>
            <w:tcMar>
              <w:top w:w="100" w:type="dxa"/>
              <w:left w:w="100" w:type="dxa"/>
              <w:bottom w:w="100" w:type="dxa"/>
              <w:right w:w="100" w:type="dxa"/>
            </w:tcMar>
            <w:vAlign w:val="center"/>
          </w:tcPr>
          <w:p w14:paraId="0CFB87CC" w14:textId="77777777" w:rsidR="009A59E4" w:rsidRDefault="009A59E4" w:rsidP="00D82780">
            <w:pPr>
              <w:pBdr>
                <w:top w:val="nil"/>
                <w:left w:val="nil"/>
                <w:bottom w:val="nil"/>
                <w:right w:val="nil"/>
                <w:between w:val="nil"/>
              </w:pBdr>
              <w:rPr>
                <w:color w:val="000000"/>
                <w:sz w:val="18"/>
                <w:szCs w:val="18"/>
              </w:rPr>
            </w:pPr>
            <w:r>
              <w:rPr>
                <w:color w:val="000000"/>
                <w:sz w:val="18"/>
                <w:szCs w:val="18"/>
              </w:rPr>
              <w:t>Age</w:t>
            </w:r>
          </w:p>
        </w:tc>
        <w:tc>
          <w:tcPr>
            <w:tcW w:w="2359" w:type="dxa"/>
            <w:gridSpan w:val="2"/>
            <w:tcBorders>
              <w:top w:val="nil"/>
              <w:bottom w:val="nil"/>
            </w:tcBorders>
            <w:shd w:val="clear" w:color="auto" w:fill="F2F2F2" w:themeFill="background1" w:themeFillShade="F2"/>
            <w:vAlign w:val="center"/>
          </w:tcPr>
          <w:p w14:paraId="289558AE" w14:textId="77777777" w:rsidR="009A59E4" w:rsidRDefault="009A59E4" w:rsidP="00D82780">
            <w:pPr>
              <w:pBdr>
                <w:top w:val="nil"/>
                <w:left w:val="nil"/>
                <w:bottom w:val="nil"/>
                <w:right w:val="nil"/>
                <w:between w:val="nil"/>
              </w:pBdr>
              <w:rPr>
                <w:color w:val="000000"/>
                <w:sz w:val="18"/>
                <w:szCs w:val="18"/>
              </w:rPr>
            </w:pPr>
            <w:r>
              <w:rPr>
                <w:color w:val="000000"/>
                <w:sz w:val="18"/>
                <w:szCs w:val="18"/>
              </w:rPr>
              <w:t>18 – 20</w:t>
            </w:r>
          </w:p>
        </w:tc>
        <w:tc>
          <w:tcPr>
            <w:tcW w:w="2141" w:type="dxa"/>
            <w:tcBorders>
              <w:top w:val="nil"/>
              <w:bottom w:val="nil"/>
            </w:tcBorders>
            <w:shd w:val="clear" w:color="auto" w:fill="F2F2F2" w:themeFill="background1" w:themeFillShade="F2"/>
            <w:tcMar>
              <w:top w:w="100" w:type="dxa"/>
              <w:left w:w="100" w:type="dxa"/>
              <w:bottom w:w="100" w:type="dxa"/>
              <w:right w:w="100" w:type="dxa"/>
            </w:tcMar>
            <w:vAlign w:val="center"/>
          </w:tcPr>
          <w:p w14:paraId="0477CE33"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0</w:t>
            </w:r>
          </w:p>
        </w:tc>
        <w:tc>
          <w:tcPr>
            <w:tcW w:w="1710" w:type="dxa"/>
            <w:tcBorders>
              <w:top w:val="nil"/>
              <w:bottom w:val="nil"/>
            </w:tcBorders>
            <w:shd w:val="clear" w:color="auto" w:fill="F2F2F2" w:themeFill="background1" w:themeFillShade="F2"/>
            <w:tcMar>
              <w:top w:w="100" w:type="dxa"/>
              <w:left w:w="100" w:type="dxa"/>
              <w:bottom w:w="100" w:type="dxa"/>
              <w:right w:w="100" w:type="dxa"/>
            </w:tcMar>
            <w:vAlign w:val="center"/>
          </w:tcPr>
          <w:p w14:paraId="032E3CD8"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0%</w:t>
            </w:r>
          </w:p>
        </w:tc>
      </w:tr>
      <w:tr w:rsidR="009A59E4" w14:paraId="59CC232C" w14:textId="77777777" w:rsidTr="00987E5E">
        <w:trPr>
          <w:trHeight w:val="187"/>
        </w:trPr>
        <w:tc>
          <w:tcPr>
            <w:tcW w:w="2610" w:type="dxa"/>
            <w:vMerge/>
            <w:tcBorders>
              <w:top w:val="nil"/>
            </w:tcBorders>
            <w:shd w:val="clear" w:color="auto" w:fill="auto"/>
            <w:tcMar>
              <w:top w:w="100" w:type="dxa"/>
              <w:left w:w="100" w:type="dxa"/>
              <w:bottom w:w="100" w:type="dxa"/>
              <w:right w:w="100" w:type="dxa"/>
            </w:tcMar>
            <w:vAlign w:val="center"/>
          </w:tcPr>
          <w:p w14:paraId="0F424F04"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359" w:type="dxa"/>
            <w:gridSpan w:val="2"/>
            <w:tcBorders>
              <w:top w:val="nil"/>
              <w:bottom w:val="nil"/>
            </w:tcBorders>
            <w:vAlign w:val="center"/>
          </w:tcPr>
          <w:p w14:paraId="7DDE08C4" w14:textId="77777777" w:rsidR="009A59E4" w:rsidRDefault="009A59E4" w:rsidP="00D82780">
            <w:pPr>
              <w:pBdr>
                <w:top w:val="nil"/>
                <w:left w:val="nil"/>
                <w:bottom w:val="nil"/>
                <w:right w:val="nil"/>
                <w:between w:val="nil"/>
              </w:pBdr>
              <w:rPr>
                <w:color w:val="000000"/>
                <w:sz w:val="18"/>
                <w:szCs w:val="18"/>
              </w:rPr>
            </w:pPr>
            <w:r>
              <w:rPr>
                <w:color w:val="000000"/>
                <w:sz w:val="18"/>
                <w:szCs w:val="18"/>
              </w:rPr>
              <w:t>21 – 29</w:t>
            </w:r>
          </w:p>
        </w:tc>
        <w:tc>
          <w:tcPr>
            <w:tcW w:w="2141" w:type="dxa"/>
            <w:tcBorders>
              <w:top w:val="nil"/>
              <w:bottom w:val="nil"/>
            </w:tcBorders>
            <w:shd w:val="clear" w:color="auto" w:fill="auto"/>
            <w:tcMar>
              <w:top w:w="100" w:type="dxa"/>
              <w:left w:w="100" w:type="dxa"/>
              <w:bottom w:w="100" w:type="dxa"/>
              <w:right w:w="100" w:type="dxa"/>
            </w:tcMar>
            <w:vAlign w:val="center"/>
          </w:tcPr>
          <w:p w14:paraId="4A034FDF"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55</w:t>
            </w:r>
          </w:p>
        </w:tc>
        <w:tc>
          <w:tcPr>
            <w:tcW w:w="1710" w:type="dxa"/>
            <w:tcBorders>
              <w:top w:val="nil"/>
              <w:bottom w:val="nil"/>
            </w:tcBorders>
            <w:shd w:val="clear" w:color="auto" w:fill="auto"/>
            <w:tcMar>
              <w:top w:w="100" w:type="dxa"/>
              <w:left w:w="100" w:type="dxa"/>
              <w:bottom w:w="100" w:type="dxa"/>
              <w:right w:w="100" w:type="dxa"/>
            </w:tcMar>
            <w:vAlign w:val="center"/>
          </w:tcPr>
          <w:p w14:paraId="7C1C03D6"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19%</w:t>
            </w:r>
          </w:p>
        </w:tc>
      </w:tr>
      <w:tr w:rsidR="009A59E4" w14:paraId="7A6B23FC" w14:textId="77777777" w:rsidTr="00987E5E">
        <w:trPr>
          <w:trHeight w:val="187"/>
        </w:trPr>
        <w:tc>
          <w:tcPr>
            <w:tcW w:w="2610" w:type="dxa"/>
            <w:vMerge/>
            <w:tcBorders>
              <w:top w:val="nil"/>
            </w:tcBorders>
            <w:shd w:val="clear" w:color="auto" w:fill="auto"/>
            <w:tcMar>
              <w:top w:w="100" w:type="dxa"/>
              <w:left w:w="100" w:type="dxa"/>
              <w:bottom w:w="100" w:type="dxa"/>
              <w:right w:w="100" w:type="dxa"/>
            </w:tcMar>
            <w:vAlign w:val="center"/>
          </w:tcPr>
          <w:p w14:paraId="076E47B3"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359" w:type="dxa"/>
            <w:gridSpan w:val="2"/>
            <w:tcBorders>
              <w:top w:val="nil"/>
              <w:bottom w:val="nil"/>
            </w:tcBorders>
            <w:shd w:val="clear" w:color="auto" w:fill="F2F2F2" w:themeFill="background1" w:themeFillShade="F2"/>
            <w:vAlign w:val="center"/>
          </w:tcPr>
          <w:p w14:paraId="2CC1430B" w14:textId="77777777" w:rsidR="009A59E4" w:rsidRDefault="009A59E4" w:rsidP="00D82780">
            <w:pPr>
              <w:pBdr>
                <w:top w:val="nil"/>
                <w:left w:val="nil"/>
                <w:bottom w:val="nil"/>
                <w:right w:val="nil"/>
                <w:between w:val="nil"/>
              </w:pBdr>
              <w:rPr>
                <w:color w:val="000000"/>
                <w:sz w:val="18"/>
                <w:szCs w:val="18"/>
              </w:rPr>
            </w:pPr>
            <w:r>
              <w:rPr>
                <w:color w:val="000000"/>
                <w:sz w:val="18"/>
                <w:szCs w:val="18"/>
              </w:rPr>
              <w:t>30 – 39</w:t>
            </w:r>
          </w:p>
        </w:tc>
        <w:tc>
          <w:tcPr>
            <w:tcW w:w="2141" w:type="dxa"/>
            <w:tcBorders>
              <w:top w:val="nil"/>
              <w:bottom w:val="nil"/>
            </w:tcBorders>
            <w:shd w:val="clear" w:color="auto" w:fill="F2F2F2" w:themeFill="background1" w:themeFillShade="F2"/>
            <w:tcMar>
              <w:top w:w="100" w:type="dxa"/>
              <w:left w:w="100" w:type="dxa"/>
              <w:bottom w:w="100" w:type="dxa"/>
              <w:right w:w="100" w:type="dxa"/>
            </w:tcMar>
            <w:vAlign w:val="center"/>
          </w:tcPr>
          <w:p w14:paraId="0D35CC80"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92</w:t>
            </w:r>
          </w:p>
        </w:tc>
        <w:tc>
          <w:tcPr>
            <w:tcW w:w="1710" w:type="dxa"/>
            <w:tcBorders>
              <w:top w:val="nil"/>
              <w:bottom w:val="nil"/>
            </w:tcBorders>
            <w:shd w:val="clear" w:color="auto" w:fill="F2F2F2" w:themeFill="background1" w:themeFillShade="F2"/>
            <w:tcMar>
              <w:top w:w="100" w:type="dxa"/>
              <w:left w:w="100" w:type="dxa"/>
              <w:bottom w:w="100" w:type="dxa"/>
              <w:right w:w="100" w:type="dxa"/>
            </w:tcMar>
            <w:vAlign w:val="center"/>
          </w:tcPr>
          <w:p w14:paraId="63F2F342"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31.8%</w:t>
            </w:r>
          </w:p>
        </w:tc>
      </w:tr>
      <w:tr w:rsidR="009A59E4" w14:paraId="3C12AA05" w14:textId="77777777" w:rsidTr="00987E5E">
        <w:trPr>
          <w:trHeight w:val="187"/>
        </w:trPr>
        <w:tc>
          <w:tcPr>
            <w:tcW w:w="2610" w:type="dxa"/>
            <w:vMerge/>
            <w:tcBorders>
              <w:top w:val="nil"/>
            </w:tcBorders>
            <w:shd w:val="clear" w:color="auto" w:fill="auto"/>
            <w:tcMar>
              <w:top w:w="100" w:type="dxa"/>
              <w:left w:w="100" w:type="dxa"/>
              <w:bottom w:w="100" w:type="dxa"/>
              <w:right w:w="100" w:type="dxa"/>
            </w:tcMar>
            <w:vAlign w:val="center"/>
          </w:tcPr>
          <w:p w14:paraId="7B5061CB"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359" w:type="dxa"/>
            <w:gridSpan w:val="2"/>
            <w:tcBorders>
              <w:top w:val="nil"/>
              <w:bottom w:val="nil"/>
            </w:tcBorders>
            <w:vAlign w:val="center"/>
          </w:tcPr>
          <w:p w14:paraId="55C4B4A3" w14:textId="77777777" w:rsidR="009A59E4" w:rsidRDefault="009A59E4" w:rsidP="00D82780">
            <w:pPr>
              <w:pBdr>
                <w:top w:val="nil"/>
                <w:left w:val="nil"/>
                <w:bottom w:val="nil"/>
                <w:right w:val="nil"/>
                <w:between w:val="nil"/>
              </w:pBdr>
              <w:rPr>
                <w:color w:val="000000"/>
                <w:sz w:val="18"/>
                <w:szCs w:val="18"/>
              </w:rPr>
            </w:pPr>
            <w:r>
              <w:rPr>
                <w:color w:val="000000"/>
                <w:sz w:val="18"/>
                <w:szCs w:val="18"/>
              </w:rPr>
              <w:t>40 – 49</w:t>
            </w:r>
          </w:p>
        </w:tc>
        <w:tc>
          <w:tcPr>
            <w:tcW w:w="2141" w:type="dxa"/>
            <w:tcBorders>
              <w:top w:val="nil"/>
              <w:bottom w:val="nil"/>
            </w:tcBorders>
            <w:shd w:val="clear" w:color="auto" w:fill="auto"/>
            <w:tcMar>
              <w:top w:w="100" w:type="dxa"/>
              <w:left w:w="100" w:type="dxa"/>
              <w:bottom w:w="100" w:type="dxa"/>
              <w:right w:w="100" w:type="dxa"/>
            </w:tcMar>
            <w:vAlign w:val="center"/>
          </w:tcPr>
          <w:p w14:paraId="7652AFD9"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41</w:t>
            </w:r>
          </w:p>
        </w:tc>
        <w:tc>
          <w:tcPr>
            <w:tcW w:w="1710" w:type="dxa"/>
            <w:tcBorders>
              <w:top w:val="nil"/>
              <w:bottom w:val="nil"/>
            </w:tcBorders>
            <w:shd w:val="clear" w:color="auto" w:fill="auto"/>
            <w:tcMar>
              <w:top w:w="100" w:type="dxa"/>
              <w:left w:w="100" w:type="dxa"/>
              <w:bottom w:w="100" w:type="dxa"/>
              <w:right w:w="100" w:type="dxa"/>
            </w:tcMar>
            <w:vAlign w:val="center"/>
          </w:tcPr>
          <w:p w14:paraId="5D31017B"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14.2%</w:t>
            </w:r>
          </w:p>
        </w:tc>
      </w:tr>
      <w:tr w:rsidR="009A59E4" w14:paraId="2B394873" w14:textId="77777777" w:rsidTr="00987E5E">
        <w:trPr>
          <w:trHeight w:val="187"/>
        </w:trPr>
        <w:tc>
          <w:tcPr>
            <w:tcW w:w="2610" w:type="dxa"/>
            <w:vMerge/>
            <w:tcBorders>
              <w:top w:val="nil"/>
            </w:tcBorders>
            <w:shd w:val="clear" w:color="auto" w:fill="auto"/>
            <w:tcMar>
              <w:top w:w="100" w:type="dxa"/>
              <w:left w:w="100" w:type="dxa"/>
              <w:bottom w:w="100" w:type="dxa"/>
              <w:right w:w="100" w:type="dxa"/>
            </w:tcMar>
            <w:vAlign w:val="center"/>
          </w:tcPr>
          <w:p w14:paraId="33114F98"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359" w:type="dxa"/>
            <w:gridSpan w:val="2"/>
            <w:tcBorders>
              <w:top w:val="nil"/>
              <w:bottom w:val="nil"/>
            </w:tcBorders>
            <w:shd w:val="clear" w:color="auto" w:fill="F2F2F2" w:themeFill="background1" w:themeFillShade="F2"/>
            <w:vAlign w:val="center"/>
          </w:tcPr>
          <w:p w14:paraId="3A274286" w14:textId="77777777" w:rsidR="009A59E4" w:rsidRDefault="009A59E4" w:rsidP="00D82780">
            <w:pPr>
              <w:pBdr>
                <w:top w:val="nil"/>
                <w:left w:val="nil"/>
                <w:bottom w:val="nil"/>
                <w:right w:val="nil"/>
                <w:between w:val="nil"/>
              </w:pBdr>
              <w:rPr>
                <w:color w:val="000000"/>
                <w:sz w:val="18"/>
                <w:szCs w:val="18"/>
              </w:rPr>
            </w:pPr>
            <w:r>
              <w:rPr>
                <w:color w:val="000000"/>
                <w:sz w:val="18"/>
                <w:szCs w:val="18"/>
              </w:rPr>
              <w:t>50 – 59</w:t>
            </w:r>
          </w:p>
        </w:tc>
        <w:tc>
          <w:tcPr>
            <w:tcW w:w="2141" w:type="dxa"/>
            <w:tcBorders>
              <w:top w:val="nil"/>
              <w:bottom w:val="nil"/>
            </w:tcBorders>
            <w:shd w:val="clear" w:color="auto" w:fill="F2F2F2" w:themeFill="background1" w:themeFillShade="F2"/>
            <w:tcMar>
              <w:top w:w="100" w:type="dxa"/>
              <w:left w:w="100" w:type="dxa"/>
              <w:bottom w:w="100" w:type="dxa"/>
              <w:right w:w="100" w:type="dxa"/>
            </w:tcMar>
            <w:vAlign w:val="center"/>
          </w:tcPr>
          <w:p w14:paraId="0F2FF363"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47</w:t>
            </w:r>
          </w:p>
        </w:tc>
        <w:tc>
          <w:tcPr>
            <w:tcW w:w="1710" w:type="dxa"/>
            <w:tcBorders>
              <w:top w:val="nil"/>
              <w:bottom w:val="nil"/>
            </w:tcBorders>
            <w:shd w:val="clear" w:color="auto" w:fill="F2F2F2" w:themeFill="background1" w:themeFillShade="F2"/>
            <w:tcMar>
              <w:top w:w="100" w:type="dxa"/>
              <w:left w:w="100" w:type="dxa"/>
              <w:bottom w:w="100" w:type="dxa"/>
              <w:right w:w="100" w:type="dxa"/>
            </w:tcMar>
            <w:vAlign w:val="center"/>
          </w:tcPr>
          <w:p w14:paraId="3D98D53D"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16.3%</w:t>
            </w:r>
          </w:p>
        </w:tc>
      </w:tr>
      <w:tr w:rsidR="009A59E4" w14:paraId="75003D50" w14:textId="77777777" w:rsidTr="00987E5E">
        <w:trPr>
          <w:trHeight w:val="187"/>
        </w:trPr>
        <w:tc>
          <w:tcPr>
            <w:tcW w:w="2610" w:type="dxa"/>
            <w:vMerge/>
            <w:tcBorders>
              <w:top w:val="nil"/>
            </w:tcBorders>
            <w:shd w:val="clear" w:color="auto" w:fill="auto"/>
            <w:tcMar>
              <w:top w:w="100" w:type="dxa"/>
              <w:left w:w="100" w:type="dxa"/>
              <w:bottom w:w="100" w:type="dxa"/>
              <w:right w:w="100" w:type="dxa"/>
            </w:tcMar>
            <w:vAlign w:val="center"/>
          </w:tcPr>
          <w:p w14:paraId="4F9D1B99"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359" w:type="dxa"/>
            <w:gridSpan w:val="2"/>
            <w:tcBorders>
              <w:top w:val="nil"/>
              <w:bottom w:val="single" w:sz="4" w:space="0" w:color="000000"/>
            </w:tcBorders>
            <w:vAlign w:val="center"/>
          </w:tcPr>
          <w:p w14:paraId="5938A2C8" w14:textId="77777777" w:rsidR="009A59E4" w:rsidRDefault="009A59E4" w:rsidP="00D82780">
            <w:pPr>
              <w:pBdr>
                <w:top w:val="nil"/>
                <w:left w:val="nil"/>
                <w:bottom w:val="nil"/>
                <w:right w:val="nil"/>
                <w:between w:val="nil"/>
              </w:pBdr>
              <w:rPr>
                <w:color w:val="000000"/>
                <w:sz w:val="18"/>
                <w:szCs w:val="18"/>
              </w:rPr>
            </w:pPr>
            <w:r>
              <w:rPr>
                <w:color w:val="000000"/>
                <w:sz w:val="18"/>
                <w:szCs w:val="18"/>
              </w:rPr>
              <w:t>60 or Older</w:t>
            </w:r>
          </w:p>
        </w:tc>
        <w:tc>
          <w:tcPr>
            <w:tcW w:w="2141" w:type="dxa"/>
            <w:tcBorders>
              <w:top w:val="nil"/>
              <w:bottom w:val="single" w:sz="4" w:space="0" w:color="000000"/>
            </w:tcBorders>
            <w:shd w:val="clear" w:color="auto" w:fill="auto"/>
            <w:tcMar>
              <w:top w:w="100" w:type="dxa"/>
              <w:left w:w="100" w:type="dxa"/>
              <w:bottom w:w="100" w:type="dxa"/>
              <w:right w:w="100" w:type="dxa"/>
            </w:tcMar>
            <w:vAlign w:val="center"/>
          </w:tcPr>
          <w:p w14:paraId="6CC9C991"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54</w:t>
            </w:r>
          </w:p>
        </w:tc>
        <w:tc>
          <w:tcPr>
            <w:tcW w:w="1710" w:type="dxa"/>
            <w:tcBorders>
              <w:top w:val="nil"/>
              <w:bottom w:val="single" w:sz="4" w:space="0" w:color="000000"/>
            </w:tcBorders>
            <w:shd w:val="clear" w:color="auto" w:fill="auto"/>
            <w:tcMar>
              <w:top w:w="100" w:type="dxa"/>
              <w:left w:w="100" w:type="dxa"/>
              <w:bottom w:w="100" w:type="dxa"/>
              <w:right w:w="100" w:type="dxa"/>
            </w:tcMar>
            <w:vAlign w:val="center"/>
          </w:tcPr>
          <w:p w14:paraId="1446A3A2"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18.7%</w:t>
            </w:r>
          </w:p>
        </w:tc>
      </w:tr>
      <w:tr w:rsidR="009A59E4" w14:paraId="745DC147" w14:textId="77777777" w:rsidTr="00987E5E">
        <w:trPr>
          <w:trHeight w:val="187"/>
        </w:trPr>
        <w:tc>
          <w:tcPr>
            <w:tcW w:w="2610" w:type="dxa"/>
            <w:vMerge w:val="restart"/>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253D207F" w14:textId="77777777" w:rsidR="009A59E4" w:rsidRDefault="009A59E4" w:rsidP="00D82780">
            <w:pPr>
              <w:pBdr>
                <w:top w:val="nil"/>
                <w:left w:val="nil"/>
                <w:bottom w:val="nil"/>
                <w:right w:val="nil"/>
                <w:between w:val="nil"/>
              </w:pBdr>
              <w:rPr>
                <w:color w:val="000000"/>
                <w:sz w:val="18"/>
                <w:szCs w:val="18"/>
              </w:rPr>
            </w:pPr>
            <w:r>
              <w:rPr>
                <w:color w:val="000000"/>
                <w:sz w:val="18"/>
                <w:szCs w:val="18"/>
              </w:rPr>
              <w:t>Race/Ethnicity</w:t>
            </w:r>
          </w:p>
        </w:tc>
        <w:tc>
          <w:tcPr>
            <w:tcW w:w="2359" w:type="dxa"/>
            <w:gridSpan w:val="2"/>
            <w:tcBorders>
              <w:top w:val="single" w:sz="4" w:space="0" w:color="000000"/>
              <w:bottom w:val="nil"/>
            </w:tcBorders>
            <w:shd w:val="clear" w:color="auto" w:fill="F2F2F2" w:themeFill="background1" w:themeFillShade="F2"/>
            <w:vAlign w:val="center"/>
          </w:tcPr>
          <w:p w14:paraId="35147A7C" w14:textId="77777777" w:rsidR="009A59E4" w:rsidRDefault="009A59E4" w:rsidP="00D82780">
            <w:pPr>
              <w:pBdr>
                <w:top w:val="nil"/>
                <w:left w:val="nil"/>
                <w:bottom w:val="nil"/>
                <w:right w:val="nil"/>
                <w:between w:val="nil"/>
              </w:pBdr>
              <w:rPr>
                <w:color w:val="000000"/>
                <w:sz w:val="18"/>
                <w:szCs w:val="18"/>
              </w:rPr>
            </w:pPr>
            <w:r>
              <w:rPr>
                <w:color w:val="000000"/>
                <w:sz w:val="18"/>
                <w:szCs w:val="18"/>
              </w:rPr>
              <w:t>American Indian or Alaskan Native</w:t>
            </w:r>
          </w:p>
        </w:tc>
        <w:tc>
          <w:tcPr>
            <w:tcW w:w="2141" w:type="dxa"/>
            <w:tcBorders>
              <w:top w:val="single" w:sz="4" w:space="0" w:color="000000"/>
              <w:bottom w:val="nil"/>
            </w:tcBorders>
            <w:shd w:val="clear" w:color="auto" w:fill="F2F2F2" w:themeFill="background1" w:themeFillShade="F2"/>
            <w:tcMar>
              <w:top w:w="100" w:type="dxa"/>
              <w:left w:w="100" w:type="dxa"/>
              <w:bottom w:w="100" w:type="dxa"/>
              <w:right w:w="100" w:type="dxa"/>
            </w:tcMar>
            <w:vAlign w:val="center"/>
          </w:tcPr>
          <w:p w14:paraId="6DABB26C"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0</w:t>
            </w:r>
          </w:p>
        </w:tc>
        <w:tc>
          <w:tcPr>
            <w:tcW w:w="1710" w:type="dxa"/>
            <w:tcBorders>
              <w:top w:val="single" w:sz="4" w:space="0" w:color="000000"/>
              <w:bottom w:val="nil"/>
            </w:tcBorders>
            <w:shd w:val="clear" w:color="auto" w:fill="F2F2F2" w:themeFill="background1" w:themeFillShade="F2"/>
            <w:tcMar>
              <w:top w:w="100" w:type="dxa"/>
              <w:left w:w="100" w:type="dxa"/>
              <w:bottom w:w="100" w:type="dxa"/>
              <w:right w:w="100" w:type="dxa"/>
            </w:tcMar>
            <w:vAlign w:val="center"/>
          </w:tcPr>
          <w:p w14:paraId="6EE8CF18"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0%</w:t>
            </w:r>
          </w:p>
        </w:tc>
      </w:tr>
      <w:tr w:rsidR="009A59E4" w14:paraId="618F1958" w14:textId="77777777" w:rsidTr="00987E5E">
        <w:trPr>
          <w:trHeight w:val="187"/>
        </w:trPr>
        <w:tc>
          <w:tcPr>
            <w:tcW w:w="2610" w:type="dxa"/>
            <w:vMerge/>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4BCCC0D8"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359" w:type="dxa"/>
            <w:gridSpan w:val="2"/>
            <w:tcBorders>
              <w:top w:val="nil"/>
              <w:bottom w:val="nil"/>
            </w:tcBorders>
            <w:vAlign w:val="center"/>
          </w:tcPr>
          <w:p w14:paraId="090F08A5" w14:textId="77777777" w:rsidR="009A59E4" w:rsidRDefault="009A59E4" w:rsidP="00D82780">
            <w:pPr>
              <w:pBdr>
                <w:top w:val="nil"/>
                <w:left w:val="nil"/>
                <w:bottom w:val="nil"/>
                <w:right w:val="nil"/>
                <w:between w:val="nil"/>
              </w:pBdr>
              <w:rPr>
                <w:color w:val="000000"/>
                <w:sz w:val="18"/>
                <w:szCs w:val="18"/>
              </w:rPr>
            </w:pPr>
            <w:r>
              <w:rPr>
                <w:color w:val="000000"/>
                <w:sz w:val="18"/>
                <w:szCs w:val="18"/>
              </w:rPr>
              <w:t>Asian / Pacific Islander</w:t>
            </w:r>
          </w:p>
        </w:tc>
        <w:tc>
          <w:tcPr>
            <w:tcW w:w="2141" w:type="dxa"/>
            <w:tcBorders>
              <w:top w:val="nil"/>
              <w:bottom w:val="nil"/>
            </w:tcBorders>
            <w:shd w:val="clear" w:color="auto" w:fill="auto"/>
            <w:tcMar>
              <w:top w:w="100" w:type="dxa"/>
              <w:left w:w="100" w:type="dxa"/>
              <w:bottom w:w="100" w:type="dxa"/>
              <w:right w:w="100" w:type="dxa"/>
            </w:tcMar>
            <w:vAlign w:val="center"/>
          </w:tcPr>
          <w:p w14:paraId="20CB642E"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8</w:t>
            </w:r>
          </w:p>
        </w:tc>
        <w:tc>
          <w:tcPr>
            <w:tcW w:w="1710" w:type="dxa"/>
            <w:tcBorders>
              <w:top w:val="nil"/>
              <w:bottom w:val="nil"/>
            </w:tcBorders>
            <w:shd w:val="clear" w:color="auto" w:fill="auto"/>
            <w:tcMar>
              <w:top w:w="100" w:type="dxa"/>
              <w:left w:w="100" w:type="dxa"/>
              <w:bottom w:w="100" w:type="dxa"/>
              <w:right w:w="100" w:type="dxa"/>
            </w:tcMar>
            <w:vAlign w:val="center"/>
          </w:tcPr>
          <w:p w14:paraId="35CF0211"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2.8%</w:t>
            </w:r>
          </w:p>
        </w:tc>
      </w:tr>
      <w:tr w:rsidR="009A59E4" w14:paraId="658A462F" w14:textId="77777777" w:rsidTr="00987E5E">
        <w:trPr>
          <w:trHeight w:val="187"/>
        </w:trPr>
        <w:tc>
          <w:tcPr>
            <w:tcW w:w="2610" w:type="dxa"/>
            <w:vMerge/>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49CC36A2"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359" w:type="dxa"/>
            <w:gridSpan w:val="2"/>
            <w:tcBorders>
              <w:top w:val="nil"/>
              <w:bottom w:val="nil"/>
            </w:tcBorders>
            <w:shd w:val="clear" w:color="auto" w:fill="F2F2F2" w:themeFill="background1" w:themeFillShade="F2"/>
            <w:vAlign w:val="center"/>
          </w:tcPr>
          <w:p w14:paraId="3A58D3BF" w14:textId="77777777" w:rsidR="009A59E4" w:rsidRDefault="009A59E4" w:rsidP="00D82780">
            <w:pPr>
              <w:pBdr>
                <w:top w:val="nil"/>
                <w:left w:val="nil"/>
                <w:bottom w:val="nil"/>
                <w:right w:val="nil"/>
                <w:between w:val="nil"/>
              </w:pBdr>
              <w:rPr>
                <w:color w:val="000000"/>
                <w:sz w:val="18"/>
                <w:szCs w:val="18"/>
              </w:rPr>
            </w:pPr>
            <w:r>
              <w:rPr>
                <w:color w:val="000000"/>
                <w:sz w:val="18"/>
                <w:szCs w:val="18"/>
              </w:rPr>
              <w:t>Black or African American</w:t>
            </w:r>
          </w:p>
        </w:tc>
        <w:tc>
          <w:tcPr>
            <w:tcW w:w="2141" w:type="dxa"/>
            <w:tcBorders>
              <w:top w:val="nil"/>
              <w:bottom w:val="nil"/>
            </w:tcBorders>
            <w:shd w:val="clear" w:color="auto" w:fill="F2F2F2" w:themeFill="background1" w:themeFillShade="F2"/>
            <w:tcMar>
              <w:top w:w="100" w:type="dxa"/>
              <w:left w:w="100" w:type="dxa"/>
              <w:bottom w:w="100" w:type="dxa"/>
              <w:right w:w="100" w:type="dxa"/>
            </w:tcMar>
            <w:vAlign w:val="center"/>
          </w:tcPr>
          <w:p w14:paraId="7CC019A1"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w:t>
            </w:r>
          </w:p>
        </w:tc>
        <w:tc>
          <w:tcPr>
            <w:tcW w:w="1710" w:type="dxa"/>
            <w:tcBorders>
              <w:top w:val="nil"/>
              <w:bottom w:val="nil"/>
            </w:tcBorders>
            <w:shd w:val="clear" w:color="auto" w:fill="F2F2F2" w:themeFill="background1" w:themeFillShade="F2"/>
            <w:tcMar>
              <w:top w:w="100" w:type="dxa"/>
              <w:left w:w="100" w:type="dxa"/>
              <w:bottom w:w="100" w:type="dxa"/>
              <w:right w:w="100" w:type="dxa"/>
            </w:tcMar>
            <w:vAlign w:val="center"/>
          </w:tcPr>
          <w:p w14:paraId="70A42E1F"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w:t>
            </w:r>
          </w:p>
        </w:tc>
      </w:tr>
      <w:tr w:rsidR="009A59E4" w14:paraId="10B183FC" w14:textId="77777777" w:rsidTr="00987E5E">
        <w:trPr>
          <w:trHeight w:val="187"/>
        </w:trPr>
        <w:tc>
          <w:tcPr>
            <w:tcW w:w="2610" w:type="dxa"/>
            <w:vMerge/>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04B35AB6"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359" w:type="dxa"/>
            <w:gridSpan w:val="2"/>
            <w:tcBorders>
              <w:top w:val="nil"/>
              <w:bottom w:val="nil"/>
            </w:tcBorders>
            <w:vAlign w:val="center"/>
          </w:tcPr>
          <w:p w14:paraId="6FAB9F3A" w14:textId="77777777" w:rsidR="009A59E4" w:rsidRDefault="009A59E4" w:rsidP="00D82780">
            <w:pPr>
              <w:pBdr>
                <w:top w:val="nil"/>
                <w:left w:val="nil"/>
                <w:bottom w:val="nil"/>
                <w:right w:val="nil"/>
                <w:between w:val="nil"/>
              </w:pBdr>
              <w:rPr>
                <w:color w:val="000000"/>
                <w:sz w:val="18"/>
                <w:szCs w:val="18"/>
              </w:rPr>
            </w:pPr>
            <w:r>
              <w:rPr>
                <w:color w:val="000000"/>
                <w:sz w:val="18"/>
                <w:szCs w:val="18"/>
              </w:rPr>
              <w:t>White / Caucasian</w:t>
            </w:r>
          </w:p>
        </w:tc>
        <w:tc>
          <w:tcPr>
            <w:tcW w:w="2141" w:type="dxa"/>
            <w:tcBorders>
              <w:top w:val="nil"/>
              <w:bottom w:val="nil"/>
            </w:tcBorders>
            <w:shd w:val="clear" w:color="auto" w:fill="auto"/>
            <w:tcMar>
              <w:top w:w="100" w:type="dxa"/>
              <w:left w:w="100" w:type="dxa"/>
              <w:bottom w:w="100" w:type="dxa"/>
              <w:right w:w="100" w:type="dxa"/>
            </w:tcMar>
            <w:vAlign w:val="center"/>
          </w:tcPr>
          <w:p w14:paraId="26086D3B"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264</w:t>
            </w:r>
          </w:p>
        </w:tc>
        <w:tc>
          <w:tcPr>
            <w:tcW w:w="1710" w:type="dxa"/>
            <w:tcBorders>
              <w:top w:val="nil"/>
              <w:bottom w:val="nil"/>
            </w:tcBorders>
            <w:shd w:val="clear" w:color="auto" w:fill="auto"/>
            <w:tcMar>
              <w:top w:w="100" w:type="dxa"/>
              <w:left w:w="100" w:type="dxa"/>
              <w:bottom w:w="100" w:type="dxa"/>
              <w:right w:w="100" w:type="dxa"/>
            </w:tcMar>
            <w:vAlign w:val="center"/>
          </w:tcPr>
          <w:p w14:paraId="2C533F56"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91.3%</w:t>
            </w:r>
          </w:p>
        </w:tc>
      </w:tr>
      <w:tr w:rsidR="009A59E4" w14:paraId="58D69288" w14:textId="77777777" w:rsidTr="00987E5E">
        <w:trPr>
          <w:trHeight w:val="187"/>
        </w:trPr>
        <w:tc>
          <w:tcPr>
            <w:tcW w:w="2610" w:type="dxa"/>
            <w:vMerge/>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052127CD"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359" w:type="dxa"/>
            <w:gridSpan w:val="2"/>
            <w:tcBorders>
              <w:top w:val="nil"/>
              <w:bottom w:val="nil"/>
            </w:tcBorders>
            <w:shd w:val="clear" w:color="auto" w:fill="F2F2F2" w:themeFill="background1" w:themeFillShade="F2"/>
            <w:vAlign w:val="center"/>
          </w:tcPr>
          <w:p w14:paraId="6400A15D" w14:textId="77777777" w:rsidR="009A59E4" w:rsidRDefault="009A59E4" w:rsidP="00D82780">
            <w:pPr>
              <w:pBdr>
                <w:top w:val="nil"/>
                <w:left w:val="nil"/>
                <w:bottom w:val="nil"/>
                <w:right w:val="nil"/>
                <w:between w:val="nil"/>
              </w:pBdr>
              <w:rPr>
                <w:color w:val="000000"/>
                <w:sz w:val="18"/>
                <w:szCs w:val="18"/>
              </w:rPr>
            </w:pPr>
            <w:r>
              <w:rPr>
                <w:color w:val="000000"/>
                <w:sz w:val="18"/>
                <w:szCs w:val="18"/>
              </w:rPr>
              <w:t>Multiple ethnicity</w:t>
            </w:r>
          </w:p>
        </w:tc>
        <w:tc>
          <w:tcPr>
            <w:tcW w:w="2141" w:type="dxa"/>
            <w:tcBorders>
              <w:top w:val="nil"/>
              <w:bottom w:val="nil"/>
            </w:tcBorders>
            <w:shd w:val="clear" w:color="auto" w:fill="F2F2F2" w:themeFill="background1" w:themeFillShade="F2"/>
            <w:tcMar>
              <w:top w:w="100" w:type="dxa"/>
              <w:left w:w="100" w:type="dxa"/>
              <w:bottom w:w="100" w:type="dxa"/>
              <w:right w:w="100" w:type="dxa"/>
            </w:tcMar>
            <w:vAlign w:val="center"/>
          </w:tcPr>
          <w:p w14:paraId="073B47FA"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9</w:t>
            </w:r>
          </w:p>
        </w:tc>
        <w:tc>
          <w:tcPr>
            <w:tcW w:w="1710" w:type="dxa"/>
            <w:tcBorders>
              <w:top w:val="nil"/>
              <w:bottom w:val="nil"/>
            </w:tcBorders>
            <w:shd w:val="clear" w:color="auto" w:fill="F2F2F2" w:themeFill="background1" w:themeFillShade="F2"/>
            <w:tcMar>
              <w:top w:w="100" w:type="dxa"/>
              <w:left w:w="100" w:type="dxa"/>
              <w:bottom w:w="100" w:type="dxa"/>
              <w:right w:w="100" w:type="dxa"/>
            </w:tcMar>
            <w:vAlign w:val="center"/>
          </w:tcPr>
          <w:p w14:paraId="0844F779"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3.1%</w:t>
            </w:r>
          </w:p>
        </w:tc>
      </w:tr>
      <w:tr w:rsidR="009A59E4" w14:paraId="73B28125" w14:textId="77777777" w:rsidTr="00987E5E">
        <w:trPr>
          <w:trHeight w:val="187"/>
        </w:trPr>
        <w:tc>
          <w:tcPr>
            <w:tcW w:w="2610" w:type="dxa"/>
            <w:vMerge/>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3AC04060"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359" w:type="dxa"/>
            <w:gridSpan w:val="2"/>
            <w:tcBorders>
              <w:top w:val="nil"/>
              <w:bottom w:val="nil"/>
            </w:tcBorders>
            <w:vAlign w:val="center"/>
          </w:tcPr>
          <w:p w14:paraId="7C727BF6" w14:textId="77777777" w:rsidR="009A59E4" w:rsidRDefault="009A59E4" w:rsidP="00D82780">
            <w:pPr>
              <w:pBdr>
                <w:top w:val="nil"/>
                <w:left w:val="nil"/>
                <w:bottom w:val="nil"/>
                <w:right w:val="nil"/>
                <w:between w:val="nil"/>
              </w:pBdr>
              <w:rPr>
                <w:color w:val="000000"/>
                <w:sz w:val="18"/>
                <w:szCs w:val="18"/>
              </w:rPr>
            </w:pPr>
            <w:r>
              <w:rPr>
                <w:color w:val="000000"/>
                <w:sz w:val="18"/>
                <w:szCs w:val="18"/>
              </w:rPr>
              <w:t>Hispanic</w:t>
            </w:r>
          </w:p>
        </w:tc>
        <w:tc>
          <w:tcPr>
            <w:tcW w:w="2141" w:type="dxa"/>
            <w:tcBorders>
              <w:top w:val="nil"/>
              <w:bottom w:val="nil"/>
            </w:tcBorders>
            <w:shd w:val="clear" w:color="auto" w:fill="auto"/>
            <w:tcMar>
              <w:top w:w="100" w:type="dxa"/>
              <w:left w:w="100" w:type="dxa"/>
              <w:bottom w:w="100" w:type="dxa"/>
              <w:right w:w="100" w:type="dxa"/>
            </w:tcMar>
            <w:vAlign w:val="center"/>
          </w:tcPr>
          <w:p w14:paraId="4F0A8B72"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w:t>
            </w:r>
          </w:p>
        </w:tc>
        <w:tc>
          <w:tcPr>
            <w:tcW w:w="1710" w:type="dxa"/>
            <w:tcBorders>
              <w:top w:val="nil"/>
              <w:bottom w:val="nil"/>
            </w:tcBorders>
            <w:shd w:val="clear" w:color="auto" w:fill="auto"/>
            <w:tcMar>
              <w:top w:w="100" w:type="dxa"/>
              <w:left w:w="100" w:type="dxa"/>
              <w:bottom w:w="100" w:type="dxa"/>
              <w:right w:w="100" w:type="dxa"/>
            </w:tcMar>
            <w:vAlign w:val="center"/>
          </w:tcPr>
          <w:p w14:paraId="629470A6"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0.7%</w:t>
            </w:r>
          </w:p>
        </w:tc>
      </w:tr>
      <w:tr w:rsidR="009A59E4" w14:paraId="5F8FF1BD" w14:textId="77777777" w:rsidTr="00987E5E">
        <w:trPr>
          <w:trHeight w:val="187"/>
        </w:trPr>
        <w:tc>
          <w:tcPr>
            <w:tcW w:w="2610" w:type="dxa"/>
            <w:vMerge/>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2211576A"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359" w:type="dxa"/>
            <w:gridSpan w:val="2"/>
            <w:tcBorders>
              <w:top w:val="nil"/>
              <w:bottom w:val="single" w:sz="4" w:space="0" w:color="000000"/>
            </w:tcBorders>
            <w:shd w:val="clear" w:color="auto" w:fill="F2F2F2" w:themeFill="background1" w:themeFillShade="F2"/>
            <w:vAlign w:val="center"/>
          </w:tcPr>
          <w:p w14:paraId="0E533170" w14:textId="77777777" w:rsidR="009A59E4" w:rsidRDefault="009A59E4" w:rsidP="00D82780">
            <w:pPr>
              <w:pBdr>
                <w:top w:val="nil"/>
                <w:left w:val="nil"/>
                <w:bottom w:val="nil"/>
                <w:right w:val="nil"/>
                <w:between w:val="nil"/>
              </w:pBdr>
              <w:rPr>
                <w:color w:val="000000"/>
                <w:sz w:val="18"/>
                <w:szCs w:val="18"/>
              </w:rPr>
            </w:pPr>
            <w:r>
              <w:rPr>
                <w:color w:val="000000"/>
                <w:sz w:val="18"/>
                <w:szCs w:val="18"/>
              </w:rPr>
              <w:t>Undisclosed</w:t>
            </w:r>
          </w:p>
        </w:tc>
        <w:tc>
          <w:tcPr>
            <w:tcW w:w="2141" w:type="dxa"/>
            <w:tcBorders>
              <w:top w:val="nil"/>
              <w:bottom w:val="single" w:sz="4" w:space="0" w:color="000000"/>
            </w:tcBorders>
            <w:shd w:val="clear" w:color="auto" w:fill="F2F2F2" w:themeFill="background1" w:themeFillShade="F2"/>
            <w:tcMar>
              <w:top w:w="100" w:type="dxa"/>
              <w:left w:w="100" w:type="dxa"/>
              <w:bottom w:w="100" w:type="dxa"/>
              <w:right w:w="100" w:type="dxa"/>
            </w:tcMar>
            <w:vAlign w:val="center"/>
          </w:tcPr>
          <w:p w14:paraId="289C4472"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w:t>
            </w:r>
          </w:p>
        </w:tc>
        <w:tc>
          <w:tcPr>
            <w:tcW w:w="1710" w:type="dxa"/>
            <w:tcBorders>
              <w:top w:val="nil"/>
              <w:bottom w:val="single" w:sz="4" w:space="0" w:color="000000"/>
            </w:tcBorders>
            <w:shd w:val="clear" w:color="auto" w:fill="F2F2F2" w:themeFill="background1" w:themeFillShade="F2"/>
            <w:tcMar>
              <w:top w:w="100" w:type="dxa"/>
              <w:left w:w="100" w:type="dxa"/>
              <w:bottom w:w="100" w:type="dxa"/>
              <w:right w:w="100" w:type="dxa"/>
            </w:tcMar>
            <w:vAlign w:val="center"/>
          </w:tcPr>
          <w:p w14:paraId="0DFA8A15"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w:t>
            </w:r>
          </w:p>
        </w:tc>
      </w:tr>
      <w:tr w:rsidR="009A59E4" w14:paraId="3F7A95B2" w14:textId="77777777" w:rsidTr="00987E5E">
        <w:trPr>
          <w:trHeight w:val="187"/>
        </w:trPr>
        <w:tc>
          <w:tcPr>
            <w:tcW w:w="2610" w:type="dxa"/>
            <w:vMerge w:val="restart"/>
            <w:tcBorders>
              <w:top w:val="single" w:sz="4" w:space="0" w:color="000000"/>
              <w:bottom w:val="nil"/>
            </w:tcBorders>
            <w:shd w:val="clear" w:color="auto" w:fill="auto"/>
            <w:tcMar>
              <w:top w:w="100" w:type="dxa"/>
              <w:left w:w="100" w:type="dxa"/>
              <w:bottom w:w="100" w:type="dxa"/>
              <w:right w:w="100" w:type="dxa"/>
            </w:tcMar>
            <w:vAlign w:val="center"/>
          </w:tcPr>
          <w:p w14:paraId="3039BCA6" w14:textId="77777777" w:rsidR="009A59E4" w:rsidRDefault="009A59E4" w:rsidP="00D82780">
            <w:pPr>
              <w:pBdr>
                <w:top w:val="nil"/>
                <w:left w:val="nil"/>
                <w:bottom w:val="nil"/>
                <w:right w:val="nil"/>
                <w:between w:val="nil"/>
              </w:pBdr>
              <w:rPr>
                <w:color w:val="000000"/>
                <w:sz w:val="18"/>
                <w:szCs w:val="18"/>
              </w:rPr>
            </w:pPr>
            <w:r>
              <w:rPr>
                <w:color w:val="000000"/>
                <w:sz w:val="18"/>
                <w:szCs w:val="18"/>
              </w:rPr>
              <w:t>Relationship Status</w:t>
            </w:r>
          </w:p>
        </w:tc>
        <w:tc>
          <w:tcPr>
            <w:tcW w:w="2359" w:type="dxa"/>
            <w:gridSpan w:val="2"/>
            <w:tcBorders>
              <w:top w:val="single" w:sz="4" w:space="0" w:color="000000"/>
              <w:bottom w:val="nil"/>
            </w:tcBorders>
            <w:vAlign w:val="center"/>
          </w:tcPr>
          <w:p w14:paraId="3206EFBE" w14:textId="77777777" w:rsidR="009A59E4" w:rsidRDefault="009A59E4" w:rsidP="00D82780">
            <w:pPr>
              <w:pBdr>
                <w:top w:val="nil"/>
                <w:left w:val="nil"/>
                <w:bottom w:val="nil"/>
                <w:right w:val="nil"/>
                <w:between w:val="nil"/>
              </w:pBdr>
              <w:rPr>
                <w:color w:val="000000"/>
                <w:sz w:val="18"/>
                <w:szCs w:val="18"/>
              </w:rPr>
            </w:pPr>
            <w:r>
              <w:rPr>
                <w:color w:val="000000"/>
                <w:sz w:val="18"/>
                <w:szCs w:val="18"/>
              </w:rPr>
              <w:t>Married</w:t>
            </w:r>
          </w:p>
        </w:tc>
        <w:tc>
          <w:tcPr>
            <w:tcW w:w="2141" w:type="dxa"/>
            <w:tcBorders>
              <w:top w:val="single" w:sz="4" w:space="0" w:color="000000"/>
              <w:bottom w:val="nil"/>
            </w:tcBorders>
            <w:shd w:val="clear" w:color="auto" w:fill="auto"/>
            <w:tcMar>
              <w:top w:w="100" w:type="dxa"/>
              <w:left w:w="100" w:type="dxa"/>
              <w:bottom w:w="100" w:type="dxa"/>
              <w:right w:w="100" w:type="dxa"/>
            </w:tcMar>
            <w:vAlign w:val="center"/>
          </w:tcPr>
          <w:p w14:paraId="4F2811C8"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141</w:t>
            </w:r>
          </w:p>
        </w:tc>
        <w:tc>
          <w:tcPr>
            <w:tcW w:w="1710" w:type="dxa"/>
            <w:tcBorders>
              <w:top w:val="single" w:sz="4" w:space="0" w:color="000000"/>
              <w:bottom w:val="nil"/>
            </w:tcBorders>
            <w:shd w:val="clear" w:color="auto" w:fill="auto"/>
            <w:tcMar>
              <w:top w:w="100" w:type="dxa"/>
              <w:left w:w="100" w:type="dxa"/>
              <w:bottom w:w="100" w:type="dxa"/>
              <w:right w:w="100" w:type="dxa"/>
            </w:tcMar>
            <w:vAlign w:val="center"/>
          </w:tcPr>
          <w:p w14:paraId="4F3F039E"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48.8%</w:t>
            </w:r>
          </w:p>
        </w:tc>
      </w:tr>
      <w:tr w:rsidR="009A59E4" w14:paraId="7B017424" w14:textId="77777777" w:rsidTr="00987E5E">
        <w:trPr>
          <w:trHeight w:val="187"/>
        </w:trPr>
        <w:tc>
          <w:tcPr>
            <w:tcW w:w="2610" w:type="dxa"/>
            <w:vMerge/>
            <w:tcBorders>
              <w:top w:val="single" w:sz="4" w:space="0" w:color="000000"/>
              <w:bottom w:val="nil"/>
            </w:tcBorders>
            <w:shd w:val="clear" w:color="auto" w:fill="auto"/>
            <w:tcMar>
              <w:top w:w="100" w:type="dxa"/>
              <w:left w:w="100" w:type="dxa"/>
              <w:bottom w:w="100" w:type="dxa"/>
              <w:right w:w="100" w:type="dxa"/>
            </w:tcMar>
            <w:vAlign w:val="center"/>
          </w:tcPr>
          <w:p w14:paraId="5CCDAA93"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359" w:type="dxa"/>
            <w:gridSpan w:val="2"/>
            <w:tcBorders>
              <w:top w:val="nil"/>
              <w:bottom w:val="nil"/>
            </w:tcBorders>
            <w:shd w:val="clear" w:color="auto" w:fill="F2F2F2" w:themeFill="background1" w:themeFillShade="F2"/>
            <w:vAlign w:val="center"/>
          </w:tcPr>
          <w:p w14:paraId="5915AC3B" w14:textId="77777777" w:rsidR="009A59E4" w:rsidRDefault="009A59E4" w:rsidP="00D82780">
            <w:pPr>
              <w:pBdr>
                <w:top w:val="nil"/>
                <w:left w:val="nil"/>
                <w:bottom w:val="nil"/>
                <w:right w:val="nil"/>
                <w:between w:val="nil"/>
              </w:pBdr>
              <w:rPr>
                <w:color w:val="000000"/>
                <w:sz w:val="18"/>
                <w:szCs w:val="18"/>
              </w:rPr>
            </w:pPr>
            <w:r>
              <w:rPr>
                <w:color w:val="000000"/>
                <w:sz w:val="18"/>
                <w:szCs w:val="18"/>
              </w:rPr>
              <w:t>Widowed</w:t>
            </w:r>
          </w:p>
        </w:tc>
        <w:tc>
          <w:tcPr>
            <w:tcW w:w="2141" w:type="dxa"/>
            <w:tcBorders>
              <w:top w:val="nil"/>
              <w:bottom w:val="nil"/>
            </w:tcBorders>
            <w:shd w:val="clear" w:color="auto" w:fill="F2F2F2" w:themeFill="background1" w:themeFillShade="F2"/>
            <w:tcMar>
              <w:top w:w="100" w:type="dxa"/>
              <w:left w:w="100" w:type="dxa"/>
              <w:bottom w:w="100" w:type="dxa"/>
              <w:right w:w="100" w:type="dxa"/>
            </w:tcMar>
            <w:vAlign w:val="center"/>
          </w:tcPr>
          <w:p w14:paraId="2F7D43AD"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8</w:t>
            </w:r>
          </w:p>
        </w:tc>
        <w:tc>
          <w:tcPr>
            <w:tcW w:w="1710" w:type="dxa"/>
            <w:tcBorders>
              <w:top w:val="nil"/>
              <w:bottom w:val="nil"/>
            </w:tcBorders>
            <w:shd w:val="clear" w:color="auto" w:fill="F2F2F2" w:themeFill="background1" w:themeFillShade="F2"/>
            <w:tcMar>
              <w:top w:w="100" w:type="dxa"/>
              <w:left w:w="100" w:type="dxa"/>
              <w:bottom w:w="100" w:type="dxa"/>
              <w:right w:w="100" w:type="dxa"/>
            </w:tcMar>
            <w:vAlign w:val="center"/>
          </w:tcPr>
          <w:p w14:paraId="739A216E"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2.8%</w:t>
            </w:r>
          </w:p>
        </w:tc>
      </w:tr>
      <w:tr w:rsidR="009A59E4" w14:paraId="6B3B3EA7" w14:textId="77777777" w:rsidTr="00987E5E">
        <w:trPr>
          <w:trHeight w:val="187"/>
        </w:trPr>
        <w:tc>
          <w:tcPr>
            <w:tcW w:w="2610" w:type="dxa"/>
            <w:vMerge/>
            <w:tcBorders>
              <w:top w:val="single" w:sz="4" w:space="0" w:color="000000"/>
              <w:bottom w:val="nil"/>
            </w:tcBorders>
            <w:shd w:val="clear" w:color="auto" w:fill="auto"/>
            <w:tcMar>
              <w:top w:w="100" w:type="dxa"/>
              <w:left w:w="100" w:type="dxa"/>
              <w:bottom w:w="100" w:type="dxa"/>
              <w:right w:w="100" w:type="dxa"/>
            </w:tcMar>
            <w:vAlign w:val="center"/>
          </w:tcPr>
          <w:p w14:paraId="01D17A99"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359" w:type="dxa"/>
            <w:gridSpan w:val="2"/>
            <w:tcBorders>
              <w:top w:val="nil"/>
              <w:bottom w:val="nil"/>
            </w:tcBorders>
            <w:vAlign w:val="center"/>
          </w:tcPr>
          <w:p w14:paraId="5C58FA40" w14:textId="77777777" w:rsidR="009A59E4" w:rsidRDefault="009A59E4" w:rsidP="00D82780">
            <w:pPr>
              <w:pBdr>
                <w:top w:val="nil"/>
                <w:left w:val="nil"/>
                <w:bottom w:val="nil"/>
                <w:right w:val="nil"/>
                <w:between w:val="nil"/>
              </w:pBdr>
              <w:rPr>
                <w:color w:val="000000"/>
                <w:sz w:val="18"/>
                <w:szCs w:val="18"/>
              </w:rPr>
            </w:pPr>
            <w:r>
              <w:rPr>
                <w:color w:val="000000"/>
                <w:sz w:val="18"/>
                <w:szCs w:val="18"/>
              </w:rPr>
              <w:t>Divorced</w:t>
            </w:r>
          </w:p>
        </w:tc>
        <w:tc>
          <w:tcPr>
            <w:tcW w:w="2141" w:type="dxa"/>
            <w:tcBorders>
              <w:top w:val="nil"/>
              <w:bottom w:val="nil"/>
            </w:tcBorders>
            <w:shd w:val="clear" w:color="auto" w:fill="auto"/>
            <w:tcMar>
              <w:top w:w="100" w:type="dxa"/>
              <w:left w:w="100" w:type="dxa"/>
              <w:bottom w:w="100" w:type="dxa"/>
              <w:right w:w="100" w:type="dxa"/>
            </w:tcMar>
            <w:vAlign w:val="center"/>
          </w:tcPr>
          <w:p w14:paraId="5C854BB5"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25</w:t>
            </w:r>
          </w:p>
        </w:tc>
        <w:tc>
          <w:tcPr>
            <w:tcW w:w="1710" w:type="dxa"/>
            <w:tcBorders>
              <w:top w:val="nil"/>
              <w:bottom w:val="nil"/>
            </w:tcBorders>
            <w:shd w:val="clear" w:color="auto" w:fill="auto"/>
            <w:tcMar>
              <w:top w:w="100" w:type="dxa"/>
              <w:left w:w="100" w:type="dxa"/>
              <w:bottom w:w="100" w:type="dxa"/>
              <w:right w:w="100" w:type="dxa"/>
            </w:tcMar>
            <w:vAlign w:val="center"/>
          </w:tcPr>
          <w:p w14:paraId="00B64329"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8.7%</w:t>
            </w:r>
          </w:p>
        </w:tc>
      </w:tr>
      <w:tr w:rsidR="009A59E4" w14:paraId="18E82419" w14:textId="77777777" w:rsidTr="00987E5E">
        <w:trPr>
          <w:trHeight w:val="187"/>
        </w:trPr>
        <w:tc>
          <w:tcPr>
            <w:tcW w:w="2610" w:type="dxa"/>
            <w:vMerge/>
            <w:tcBorders>
              <w:top w:val="single" w:sz="4" w:space="0" w:color="000000"/>
              <w:bottom w:val="nil"/>
            </w:tcBorders>
            <w:shd w:val="clear" w:color="auto" w:fill="auto"/>
            <w:tcMar>
              <w:top w:w="100" w:type="dxa"/>
              <w:left w:w="100" w:type="dxa"/>
              <w:bottom w:w="100" w:type="dxa"/>
              <w:right w:w="100" w:type="dxa"/>
            </w:tcMar>
            <w:vAlign w:val="center"/>
          </w:tcPr>
          <w:p w14:paraId="5ADF86CD"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359" w:type="dxa"/>
            <w:gridSpan w:val="2"/>
            <w:tcBorders>
              <w:top w:val="nil"/>
              <w:bottom w:val="nil"/>
            </w:tcBorders>
            <w:shd w:val="clear" w:color="auto" w:fill="F2F2F2" w:themeFill="background1" w:themeFillShade="F2"/>
            <w:vAlign w:val="center"/>
          </w:tcPr>
          <w:p w14:paraId="4C434EB3" w14:textId="77777777" w:rsidR="009A59E4" w:rsidRDefault="009A59E4" w:rsidP="00D82780">
            <w:pPr>
              <w:pBdr>
                <w:top w:val="nil"/>
                <w:left w:val="nil"/>
                <w:bottom w:val="nil"/>
                <w:right w:val="nil"/>
                <w:between w:val="nil"/>
              </w:pBdr>
              <w:rPr>
                <w:color w:val="000000"/>
                <w:sz w:val="18"/>
                <w:szCs w:val="18"/>
              </w:rPr>
            </w:pPr>
            <w:r>
              <w:rPr>
                <w:color w:val="000000"/>
                <w:sz w:val="18"/>
                <w:szCs w:val="18"/>
              </w:rPr>
              <w:t>Separated</w:t>
            </w:r>
          </w:p>
        </w:tc>
        <w:tc>
          <w:tcPr>
            <w:tcW w:w="2141" w:type="dxa"/>
            <w:tcBorders>
              <w:top w:val="nil"/>
              <w:bottom w:val="nil"/>
            </w:tcBorders>
            <w:shd w:val="clear" w:color="auto" w:fill="F2F2F2" w:themeFill="background1" w:themeFillShade="F2"/>
            <w:tcMar>
              <w:top w:w="100" w:type="dxa"/>
              <w:left w:w="100" w:type="dxa"/>
              <w:bottom w:w="100" w:type="dxa"/>
              <w:right w:w="100" w:type="dxa"/>
            </w:tcMar>
            <w:vAlign w:val="center"/>
          </w:tcPr>
          <w:p w14:paraId="4D2EF5E7"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w:t>
            </w:r>
          </w:p>
        </w:tc>
        <w:tc>
          <w:tcPr>
            <w:tcW w:w="1710" w:type="dxa"/>
            <w:tcBorders>
              <w:top w:val="nil"/>
              <w:bottom w:val="nil"/>
            </w:tcBorders>
            <w:shd w:val="clear" w:color="auto" w:fill="F2F2F2" w:themeFill="background1" w:themeFillShade="F2"/>
            <w:tcMar>
              <w:top w:w="100" w:type="dxa"/>
              <w:left w:w="100" w:type="dxa"/>
              <w:bottom w:w="100" w:type="dxa"/>
              <w:right w:w="100" w:type="dxa"/>
            </w:tcMar>
            <w:vAlign w:val="center"/>
          </w:tcPr>
          <w:p w14:paraId="1D9C86B2"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0.3%</w:t>
            </w:r>
          </w:p>
        </w:tc>
      </w:tr>
      <w:tr w:rsidR="009A59E4" w14:paraId="74160FEB" w14:textId="77777777" w:rsidTr="00987E5E">
        <w:trPr>
          <w:trHeight w:val="187"/>
        </w:trPr>
        <w:tc>
          <w:tcPr>
            <w:tcW w:w="2610" w:type="dxa"/>
            <w:vMerge/>
            <w:tcBorders>
              <w:top w:val="single" w:sz="4" w:space="0" w:color="000000"/>
              <w:bottom w:val="nil"/>
            </w:tcBorders>
            <w:shd w:val="clear" w:color="auto" w:fill="auto"/>
            <w:tcMar>
              <w:top w:w="100" w:type="dxa"/>
              <w:left w:w="100" w:type="dxa"/>
              <w:bottom w:w="100" w:type="dxa"/>
              <w:right w:w="100" w:type="dxa"/>
            </w:tcMar>
            <w:vAlign w:val="center"/>
          </w:tcPr>
          <w:p w14:paraId="1CBD86DC"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359" w:type="dxa"/>
            <w:gridSpan w:val="2"/>
            <w:tcBorders>
              <w:top w:val="nil"/>
              <w:bottom w:val="nil"/>
            </w:tcBorders>
            <w:vAlign w:val="center"/>
          </w:tcPr>
          <w:p w14:paraId="2DEB6D1B" w14:textId="77777777" w:rsidR="009A59E4" w:rsidRDefault="009A59E4" w:rsidP="00D82780">
            <w:pPr>
              <w:pBdr>
                <w:top w:val="nil"/>
                <w:left w:val="nil"/>
                <w:bottom w:val="nil"/>
                <w:right w:val="nil"/>
                <w:between w:val="nil"/>
              </w:pBdr>
              <w:rPr>
                <w:color w:val="000000"/>
                <w:sz w:val="18"/>
                <w:szCs w:val="18"/>
              </w:rPr>
            </w:pPr>
            <w:r>
              <w:rPr>
                <w:color w:val="000000"/>
                <w:sz w:val="18"/>
                <w:szCs w:val="18"/>
              </w:rPr>
              <w:t>In a domestic partnership or civil union</w:t>
            </w:r>
          </w:p>
        </w:tc>
        <w:tc>
          <w:tcPr>
            <w:tcW w:w="2141" w:type="dxa"/>
            <w:tcBorders>
              <w:top w:val="nil"/>
              <w:bottom w:val="nil"/>
            </w:tcBorders>
            <w:shd w:val="clear" w:color="auto" w:fill="auto"/>
            <w:tcMar>
              <w:top w:w="100" w:type="dxa"/>
              <w:left w:w="100" w:type="dxa"/>
              <w:bottom w:w="100" w:type="dxa"/>
              <w:right w:w="100" w:type="dxa"/>
            </w:tcMar>
            <w:vAlign w:val="center"/>
          </w:tcPr>
          <w:p w14:paraId="3BC56DB7"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9</w:t>
            </w:r>
          </w:p>
        </w:tc>
        <w:tc>
          <w:tcPr>
            <w:tcW w:w="1710" w:type="dxa"/>
            <w:tcBorders>
              <w:top w:val="nil"/>
              <w:bottom w:val="nil"/>
            </w:tcBorders>
            <w:shd w:val="clear" w:color="auto" w:fill="auto"/>
            <w:tcMar>
              <w:top w:w="100" w:type="dxa"/>
              <w:left w:w="100" w:type="dxa"/>
              <w:bottom w:w="100" w:type="dxa"/>
              <w:right w:w="100" w:type="dxa"/>
            </w:tcMar>
            <w:vAlign w:val="center"/>
          </w:tcPr>
          <w:p w14:paraId="200ED535"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3.1%</w:t>
            </w:r>
          </w:p>
        </w:tc>
      </w:tr>
      <w:tr w:rsidR="009A59E4" w14:paraId="5EFAC2CE" w14:textId="77777777" w:rsidTr="00987E5E">
        <w:trPr>
          <w:trHeight w:val="187"/>
        </w:trPr>
        <w:tc>
          <w:tcPr>
            <w:tcW w:w="2610" w:type="dxa"/>
            <w:vMerge/>
            <w:tcBorders>
              <w:top w:val="single" w:sz="4" w:space="0" w:color="000000"/>
              <w:bottom w:val="nil"/>
            </w:tcBorders>
            <w:shd w:val="clear" w:color="auto" w:fill="auto"/>
            <w:tcMar>
              <w:top w:w="100" w:type="dxa"/>
              <w:left w:w="100" w:type="dxa"/>
              <w:bottom w:w="100" w:type="dxa"/>
              <w:right w:w="100" w:type="dxa"/>
            </w:tcMar>
            <w:vAlign w:val="center"/>
          </w:tcPr>
          <w:p w14:paraId="0D6D9705"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359" w:type="dxa"/>
            <w:gridSpan w:val="2"/>
            <w:tcBorders>
              <w:top w:val="nil"/>
              <w:bottom w:val="nil"/>
            </w:tcBorders>
            <w:shd w:val="clear" w:color="auto" w:fill="F2F2F2" w:themeFill="background1" w:themeFillShade="F2"/>
            <w:vAlign w:val="center"/>
          </w:tcPr>
          <w:p w14:paraId="40475CFA" w14:textId="77777777" w:rsidR="009A59E4" w:rsidRDefault="009A59E4" w:rsidP="00D82780">
            <w:pPr>
              <w:pBdr>
                <w:top w:val="nil"/>
                <w:left w:val="nil"/>
                <w:bottom w:val="nil"/>
                <w:right w:val="nil"/>
                <w:between w:val="nil"/>
              </w:pBdr>
              <w:rPr>
                <w:color w:val="000000"/>
                <w:sz w:val="18"/>
                <w:szCs w:val="18"/>
              </w:rPr>
            </w:pPr>
            <w:r>
              <w:rPr>
                <w:color w:val="000000"/>
                <w:sz w:val="18"/>
                <w:szCs w:val="18"/>
              </w:rPr>
              <w:t>Single, but cohabitating with a significant other</w:t>
            </w:r>
          </w:p>
        </w:tc>
        <w:tc>
          <w:tcPr>
            <w:tcW w:w="2141" w:type="dxa"/>
            <w:tcBorders>
              <w:top w:val="nil"/>
              <w:bottom w:val="nil"/>
            </w:tcBorders>
            <w:shd w:val="clear" w:color="auto" w:fill="F2F2F2" w:themeFill="background1" w:themeFillShade="F2"/>
            <w:tcMar>
              <w:top w:w="100" w:type="dxa"/>
              <w:left w:w="100" w:type="dxa"/>
              <w:bottom w:w="100" w:type="dxa"/>
              <w:right w:w="100" w:type="dxa"/>
            </w:tcMar>
            <w:vAlign w:val="center"/>
          </w:tcPr>
          <w:p w14:paraId="0CC6CB93"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45</w:t>
            </w:r>
          </w:p>
        </w:tc>
        <w:tc>
          <w:tcPr>
            <w:tcW w:w="1710" w:type="dxa"/>
            <w:tcBorders>
              <w:top w:val="nil"/>
              <w:bottom w:val="nil"/>
            </w:tcBorders>
            <w:shd w:val="clear" w:color="auto" w:fill="F2F2F2" w:themeFill="background1" w:themeFillShade="F2"/>
            <w:tcMar>
              <w:top w:w="100" w:type="dxa"/>
              <w:left w:w="100" w:type="dxa"/>
              <w:bottom w:w="100" w:type="dxa"/>
              <w:right w:w="100" w:type="dxa"/>
            </w:tcMar>
            <w:vAlign w:val="center"/>
          </w:tcPr>
          <w:p w14:paraId="417C7755"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15.6%</w:t>
            </w:r>
          </w:p>
        </w:tc>
      </w:tr>
      <w:tr w:rsidR="009A59E4" w14:paraId="792819D6" w14:textId="77777777" w:rsidTr="00987E5E">
        <w:trPr>
          <w:trHeight w:val="187"/>
        </w:trPr>
        <w:tc>
          <w:tcPr>
            <w:tcW w:w="2610" w:type="dxa"/>
            <w:vMerge/>
            <w:tcBorders>
              <w:top w:val="single" w:sz="4" w:space="0" w:color="000000"/>
              <w:bottom w:val="nil"/>
            </w:tcBorders>
            <w:shd w:val="clear" w:color="auto" w:fill="auto"/>
            <w:tcMar>
              <w:top w:w="100" w:type="dxa"/>
              <w:left w:w="100" w:type="dxa"/>
              <w:bottom w:w="100" w:type="dxa"/>
              <w:right w:w="100" w:type="dxa"/>
            </w:tcMar>
            <w:vAlign w:val="center"/>
          </w:tcPr>
          <w:p w14:paraId="55104B40"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359" w:type="dxa"/>
            <w:gridSpan w:val="2"/>
            <w:tcBorders>
              <w:top w:val="nil"/>
              <w:bottom w:val="single" w:sz="4" w:space="0" w:color="000000"/>
            </w:tcBorders>
            <w:vAlign w:val="center"/>
          </w:tcPr>
          <w:p w14:paraId="6D23BE19" w14:textId="77777777" w:rsidR="009A59E4" w:rsidRDefault="009A59E4" w:rsidP="00D82780">
            <w:pPr>
              <w:pBdr>
                <w:top w:val="nil"/>
                <w:left w:val="nil"/>
                <w:bottom w:val="nil"/>
                <w:right w:val="nil"/>
                <w:between w:val="nil"/>
              </w:pBdr>
              <w:rPr>
                <w:color w:val="000000"/>
                <w:sz w:val="18"/>
                <w:szCs w:val="18"/>
              </w:rPr>
            </w:pPr>
            <w:r>
              <w:rPr>
                <w:color w:val="000000"/>
                <w:sz w:val="18"/>
                <w:szCs w:val="18"/>
              </w:rPr>
              <w:t>Single, never married</w:t>
            </w:r>
          </w:p>
        </w:tc>
        <w:tc>
          <w:tcPr>
            <w:tcW w:w="2141" w:type="dxa"/>
            <w:tcBorders>
              <w:top w:val="nil"/>
              <w:bottom w:val="single" w:sz="4" w:space="0" w:color="000000"/>
            </w:tcBorders>
            <w:shd w:val="clear" w:color="auto" w:fill="auto"/>
            <w:tcMar>
              <w:top w:w="100" w:type="dxa"/>
              <w:left w:w="100" w:type="dxa"/>
              <w:bottom w:w="100" w:type="dxa"/>
              <w:right w:w="100" w:type="dxa"/>
            </w:tcMar>
            <w:vAlign w:val="center"/>
          </w:tcPr>
          <w:p w14:paraId="0F40BBD9"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60</w:t>
            </w:r>
          </w:p>
        </w:tc>
        <w:tc>
          <w:tcPr>
            <w:tcW w:w="1710" w:type="dxa"/>
            <w:tcBorders>
              <w:top w:val="nil"/>
              <w:bottom w:val="single" w:sz="4" w:space="0" w:color="000000"/>
            </w:tcBorders>
            <w:shd w:val="clear" w:color="auto" w:fill="auto"/>
            <w:tcMar>
              <w:top w:w="100" w:type="dxa"/>
              <w:left w:w="100" w:type="dxa"/>
              <w:bottom w:w="100" w:type="dxa"/>
              <w:right w:w="100" w:type="dxa"/>
            </w:tcMar>
            <w:vAlign w:val="center"/>
          </w:tcPr>
          <w:p w14:paraId="41732390"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20.8%</w:t>
            </w:r>
          </w:p>
        </w:tc>
      </w:tr>
      <w:tr w:rsidR="009A59E4" w14:paraId="794BD770" w14:textId="77777777" w:rsidTr="00987E5E">
        <w:trPr>
          <w:trHeight w:val="187"/>
        </w:trPr>
        <w:tc>
          <w:tcPr>
            <w:tcW w:w="2610" w:type="dxa"/>
            <w:vMerge w:val="restart"/>
            <w:tcBorders>
              <w:top w:val="single" w:sz="4" w:space="0" w:color="000000"/>
            </w:tcBorders>
            <w:shd w:val="clear" w:color="auto" w:fill="auto"/>
            <w:tcMar>
              <w:top w:w="100" w:type="dxa"/>
              <w:left w:w="100" w:type="dxa"/>
              <w:bottom w:w="100" w:type="dxa"/>
              <w:right w:w="100" w:type="dxa"/>
            </w:tcMar>
            <w:vAlign w:val="center"/>
          </w:tcPr>
          <w:p w14:paraId="12740E5F" w14:textId="77777777" w:rsidR="009A59E4" w:rsidRDefault="009A59E4" w:rsidP="00D82780">
            <w:pPr>
              <w:pBdr>
                <w:top w:val="nil"/>
                <w:left w:val="nil"/>
                <w:bottom w:val="nil"/>
                <w:right w:val="nil"/>
                <w:between w:val="nil"/>
              </w:pBdr>
              <w:rPr>
                <w:color w:val="000000"/>
                <w:sz w:val="18"/>
                <w:szCs w:val="18"/>
              </w:rPr>
            </w:pPr>
            <w:r>
              <w:rPr>
                <w:color w:val="000000"/>
                <w:sz w:val="18"/>
                <w:szCs w:val="18"/>
              </w:rPr>
              <w:t>Education Level</w:t>
            </w:r>
          </w:p>
        </w:tc>
        <w:tc>
          <w:tcPr>
            <w:tcW w:w="2359" w:type="dxa"/>
            <w:gridSpan w:val="2"/>
            <w:tcBorders>
              <w:top w:val="single" w:sz="4" w:space="0" w:color="000000"/>
              <w:bottom w:val="nil"/>
            </w:tcBorders>
            <w:shd w:val="clear" w:color="auto" w:fill="F2F2F2" w:themeFill="background1" w:themeFillShade="F2"/>
            <w:vAlign w:val="center"/>
          </w:tcPr>
          <w:p w14:paraId="09580E15" w14:textId="77777777" w:rsidR="009A59E4" w:rsidRDefault="009A59E4" w:rsidP="00D82780">
            <w:pPr>
              <w:pBdr>
                <w:top w:val="nil"/>
                <w:left w:val="nil"/>
                <w:bottom w:val="nil"/>
                <w:right w:val="nil"/>
                <w:between w:val="nil"/>
              </w:pBdr>
              <w:rPr>
                <w:color w:val="000000"/>
                <w:sz w:val="18"/>
                <w:szCs w:val="18"/>
              </w:rPr>
            </w:pPr>
            <w:r>
              <w:rPr>
                <w:color w:val="000000"/>
                <w:sz w:val="18"/>
                <w:szCs w:val="18"/>
              </w:rPr>
              <w:t>Primary school</w:t>
            </w:r>
          </w:p>
        </w:tc>
        <w:tc>
          <w:tcPr>
            <w:tcW w:w="2141" w:type="dxa"/>
            <w:tcBorders>
              <w:top w:val="single" w:sz="4" w:space="0" w:color="000000"/>
              <w:bottom w:val="nil"/>
            </w:tcBorders>
            <w:shd w:val="clear" w:color="auto" w:fill="F2F2F2" w:themeFill="background1" w:themeFillShade="F2"/>
            <w:tcMar>
              <w:top w:w="100" w:type="dxa"/>
              <w:left w:w="100" w:type="dxa"/>
              <w:bottom w:w="100" w:type="dxa"/>
              <w:right w:w="100" w:type="dxa"/>
            </w:tcMar>
            <w:vAlign w:val="center"/>
          </w:tcPr>
          <w:p w14:paraId="1220FE9E"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w:t>
            </w:r>
          </w:p>
        </w:tc>
        <w:tc>
          <w:tcPr>
            <w:tcW w:w="1710" w:type="dxa"/>
            <w:tcBorders>
              <w:top w:val="single" w:sz="4" w:space="0" w:color="000000"/>
              <w:bottom w:val="nil"/>
            </w:tcBorders>
            <w:shd w:val="clear" w:color="auto" w:fill="F2F2F2" w:themeFill="background1" w:themeFillShade="F2"/>
            <w:tcMar>
              <w:top w:w="100" w:type="dxa"/>
              <w:left w:w="100" w:type="dxa"/>
              <w:bottom w:w="100" w:type="dxa"/>
              <w:right w:w="100" w:type="dxa"/>
            </w:tcMar>
            <w:vAlign w:val="center"/>
          </w:tcPr>
          <w:p w14:paraId="16D4B5B6"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0.3%</w:t>
            </w:r>
          </w:p>
        </w:tc>
      </w:tr>
      <w:tr w:rsidR="009A59E4" w14:paraId="042CC3CE" w14:textId="77777777" w:rsidTr="00987E5E">
        <w:trPr>
          <w:trHeight w:val="187"/>
        </w:trPr>
        <w:tc>
          <w:tcPr>
            <w:tcW w:w="2610" w:type="dxa"/>
            <w:vMerge/>
            <w:tcBorders>
              <w:top w:val="single" w:sz="4" w:space="0" w:color="000000"/>
            </w:tcBorders>
            <w:shd w:val="clear" w:color="auto" w:fill="auto"/>
            <w:tcMar>
              <w:top w:w="100" w:type="dxa"/>
              <w:left w:w="100" w:type="dxa"/>
              <w:bottom w:w="100" w:type="dxa"/>
              <w:right w:w="100" w:type="dxa"/>
            </w:tcMar>
            <w:vAlign w:val="center"/>
          </w:tcPr>
          <w:p w14:paraId="6D94D919"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359" w:type="dxa"/>
            <w:gridSpan w:val="2"/>
            <w:tcBorders>
              <w:top w:val="nil"/>
              <w:bottom w:val="nil"/>
            </w:tcBorders>
            <w:vAlign w:val="center"/>
          </w:tcPr>
          <w:p w14:paraId="02598634" w14:textId="77777777" w:rsidR="009A59E4" w:rsidRDefault="009A59E4" w:rsidP="00D82780">
            <w:pPr>
              <w:pBdr>
                <w:top w:val="nil"/>
                <w:left w:val="nil"/>
                <w:bottom w:val="nil"/>
                <w:right w:val="nil"/>
                <w:between w:val="nil"/>
              </w:pBdr>
              <w:rPr>
                <w:color w:val="000000"/>
                <w:sz w:val="18"/>
                <w:szCs w:val="18"/>
              </w:rPr>
            </w:pPr>
            <w:r>
              <w:rPr>
                <w:color w:val="000000"/>
                <w:sz w:val="18"/>
                <w:szCs w:val="18"/>
              </w:rPr>
              <w:t>Some high school, but no diploma</w:t>
            </w:r>
          </w:p>
        </w:tc>
        <w:tc>
          <w:tcPr>
            <w:tcW w:w="2141" w:type="dxa"/>
            <w:tcBorders>
              <w:top w:val="nil"/>
              <w:bottom w:val="nil"/>
            </w:tcBorders>
            <w:shd w:val="clear" w:color="auto" w:fill="auto"/>
            <w:tcMar>
              <w:top w:w="100" w:type="dxa"/>
              <w:left w:w="100" w:type="dxa"/>
              <w:bottom w:w="100" w:type="dxa"/>
              <w:right w:w="100" w:type="dxa"/>
            </w:tcMar>
            <w:vAlign w:val="center"/>
          </w:tcPr>
          <w:p w14:paraId="3F7E1E94"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w:t>
            </w:r>
          </w:p>
        </w:tc>
        <w:tc>
          <w:tcPr>
            <w:tcW w:w="1710" w:type="dxa"/>
            <w:tcBorders>
              <w:top w:val="nil"/>
              <w:bottom w:val="nil"/>
            </w:tcBorders>
            <w:shd w:val="clear" w:color="auto" w:fill="auto"/>
            <w:tcMar>
              <w:top w:w="100" w:type="dxa"/>
              <w:left w:w="100" w:type="dxa"/>
              <w:bottom w:w="100" w:type="dxa"/>
              <w:right w:w="100" w:type="dxa"/>
            </w:tcMar>
            <w:vAlign w:val="center"/>
          </w:tcPr>
          <w:p w14:paraId="6467FB9E"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0.3%</w:t>
            </w:r>
          </w:p>
        </w:tc>
      </w:tr>
      <w:tr w:rsidR="009A59E4" w14:paraId="1B58C58C" w14:textId="77777777" w:rsidTr="00987E5E">
        <w:trPr>
          <w:trHeight w:val="187"/>
        </w:trPr>
        <w:tc>
          <w:tcPr>
            <w:tcW w:w="2610" w:type="dxa"/>
            <w:vMerge/>
            <w:tcBorders>
              <w:top w:val="single" w:sz="4" w:space="0" w:color="000000"/>
            </w:tcBorders>
            <w:shd w:val="clear" w:color="auto" w:fill="auto"/>
            <w:tcMar>
              <w:top w:w="100" w:type="dxa"/>
              <w:left w:w="100" w:type="dxa"/>
              <w:bottom w:w="100" w:type="dxa"/>
              <w:right w:w="100" w:type="dxa"/>
            </w:tcMar>
            <w:vAlign w:val="center"/>
          </w:tcPr>
          <w:p w14:paraId="44605C6D"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359" w:type="dxa"/>
            <w:gridSpan w:val="2"/>
            <w:tcBorders>
              <w:top w:val="nil"/>
              <w:bottom w:val="nil"/>
            </w:tcBorders>
            <w:shd w:val="clear" w:color="auto" w:fill="F2F2F2" w:themeFill="background1" w:themeFillShade="F2"/>
            <w:vAlign w:val="center"/>
          </w:tcPr>
          <w:p w14:paraId="3FC689FB" w14:textId="77777777" w:rsidR="009A59E4" w:rsidRDefault="009A59E4" w:rsidP="00D82780">
            <w:pPr>
              <w:pBdr>
                <w:top w:val="nil"/>
                <w:left w:val="nil"/>
                <w:bottom w:val="nil"/>
                <w:right w:val="nil"/>
                <w:between w:val="nil"/>
              </w:pBdr>
              <w:rPr>
                <w:color w:val="000000"/>
                <w:sz w:val="18"/>
                <w:szCs w:val="18"/>
              </w:rPr>
            </w:pPr>
            <w:r>
              <w:rPr>
                <w:color w:val="000000"/>
                <w:sz w:val="18"/>
                <w:szCs w:val="18"/>
              </w:rPr>
              <w:t>High school diploma (or GED)</w:t>
            </w:r>
          </w:p>
        </w:tc>
        <w:tc>
          <w:tcPr>
            <w:tcW w:w="2141" w:type="dxa"/>
            <w:tcBorders>
              <w:top w:val="nil"/>
              <w:bottom w:val="nil"/>
            </w:tcBorders>
            <w:shd w:val="clear" w:color="auto" w:fill="F2F2F2" w:themeFill="background1" w:themeFillShade="F2"/>
            <w:tcMar>
              <w:top w:w="100" w:type="dxa"/>
              <w:left w:w="100" w:type="dxa"/>
              <w:bottom w:w="100" w:type="dxa"/>
              <w:right w:w="100" w:type="dxa"/>
            </w:tcMar>
            <w:vAlign w:val="center"/>
          </w:tcPr>
          <w:p w14:paraId="3EA8277E"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6</w:t>
            </w:r>
          </w:p>
        </w:tc>
        <w:tc>
          <w:tcPr>
            <w:tcW w:w="1710" w:type="dxa"/>
            <w:tcBorders>
              <w:top w:val="nil"/>
              <w:bottom w:val="nil"/>
            </w:tcBorders>
            <w:shd w:val="clear" w:color="auto" w:fill="F2F2F2" w:themeFill="background1" w:themeFillShade="F2"/>
            <w:tcMar>
              <w:top w:w="100" w:type="dxa"/>
              <w:left w:w="100" w:type="dxa"/>
              <w:bottom w:w="100" w:type="dxa"/>
              <w:right w:w="100" w:type="dxa"/>
            </w:tcMar>
            <w:vAlign w:val="center"/>
          </w:tcPr>
          <w:p w14:paraId="53FFE749"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2.1%</w:t>
            </w:r>
          </w:p>
        </w:tc>
      </w:tr>
      <w:tr w:rsidR="009A59E4" w14:paraId="0A7BDEF9" w14:textId="77777777" w:rsidTr="00987E5E">
        <w:trPr>
          <w:trHeight w:val="187"/>
        </w:trPr>
        <w:tc>
          <w:tcPr>
            <w:tcW w:w="2610" w:type="dxa"/>
            <w:vMerge/>
            <w:tcBorders>
              <w:top w:val="single" w:sz="4" w:space="0" w:color="000000"/>
            </w:tcBorders>
            <w:shd w:val="clear" w:color="auto" w:fill="auto"/>
            <w:tcMar>
              <w:top w:w="100" w:type="dxa"/>
              <w:left w:w="100" w:type="dxa"/>
              <w:bottom w:w="100" w:type="dxa"/>
              <w:right w:w="100" w:type="dxa"/>
            </w:tcMar>
            <w:vAlign w:val="center"/>
          </w:tcPr>
          <w:p w14:paraId="379F4029"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359" w:type="dxa"/>
            <w:gridSpan w:val="2"/>
            <w:tcBorders>
              <w:top w:val="nil"/>
              <w:bottom w:val="nil"/>
            </w:tcBorders>
            <w:vAlign w:val="center"/>
          </w:tcPr>
          <w:p w14:paraId="736D367D" w14:textId="77777777" w:rsidR="009A59E4" w:rsidRDefault="009A59E4" w:rsidP="00D82780">
            <w:pPr>
              <w:pBdr>
                <w:top w:val="nil"/>
                <w:left w:val="nil"/>
                <w:bottom w:val="nil"/>
                <w:right w:val="nil"/>
                <w:between w:val="nil"/>
              </w:pBdr>
              <w:rPr>
                <w:color w:val="000000"/>
                <w:sz w:val="18"/>
                <w:szCs w:val="18"/>
              </w:rPr>
            </w:pPr>
            <w:r>
              <w:rPr>
                <w:color w:val="000000"/>
                <w:sz w:val="18"/>
                <w:szCs w:val="18"/>
              </w:rPr>
              <w:t>Some college, but no degree</w:t>
            </w:r>
          </w:p>
        </w:tc>
        <w:tc>
          <w:tcPr>
            <w:tcW w:w="2141" w:type="dxa"/>
            <w:tcBorders>
              <w:top w:val="nil"/>
              <w:bottom w:val="nil"/>
            </w:tcBorders>
            <w:shd w:val="clear" w:color="auto" w:fill="auto"/>
            <w:tcMar>
              <w:top w:w="100" w:type="dxa"/>
              <w:left w:w="100" w:type="dxa"/>
              <w:bottom w:w="100" w:type="dxa"/>
              <w:right w:w="100" w:type="dxa"/>
            </w:tcMar>
            <w:vAlign w:val="center"/>
          </w:tcPr>
          <w:p w14:paraId="3FD05232"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22</w:t>
            </w:r>
          </w:p>
        </w:tc>
        <w:tc>
          <w:tcPr>
            <w:tcW w:w="1710" w:type="dxa"/>
            <w:tcBorders>
              <w:top w:val="nil"/>
              <w:bottom w:val="nil"/>
            </w:tcBorders>
            <w:shd w:val="clear" w:color="auto" w:fill="auto"/>
            <w:tcMar>
              <w:top w:w="100" w:type="dxa"/>
              <w:left w:w="100" w:type="dxa"/>
              <w:bottom w:w="100" w:type="dxa"/>
              <w:right w:w="100" w:type="dxa"/>
            </w:tcMar>
            <w:vAlign w:val="center"/>
          </w:tcPr>
          <w:p w14:paraId="35EE1A83"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7.6%</w:t>
            </w:r>
          </w:p>
        </w:tc>
      </w:tr>
      <w:tr w:rsidR="009A59E4" w14:paraId="4E1F1AE6" w14:textId="77777777" w:rsidTr="00987E5E">
        <w:trPr>
          <w:trHeight w:val="187"/>
        </w:trPr>
        <w:tc>
          <w:tcPr>
            <w:tcW w:w="2610" w:type="dxa"/>
            <w:vMerge/>
            <w:tcBorders>
              <w:top w:val="single" w:sz="4" w:space="0" w:color="000000"/>
            </w:tcBorders>
            <w:shd w:val="clear" w:color="auto" w:fill="auto"/>
            <w:tcMar>
              <w:top w:w="100" w:type="dxa"/>
              <w:left w:w="100" w:type="dxa"/>
              <w:bottom w:w="100" w:type="dxa"/>
              <w:right w:w="100" w:type="dxa"/>
            </w:tcMar>
            <w:vAlign w:val="center"/>
          </w:tcPr>
          <w:p w14:paraId="4D259F98"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359" w:type="dxa"/>
            <w:gridSpan w:val="2"/>
            <w:tcBorders>
              <w:top w:val="nil"/>
              <w:bottom w:val="nil"/>
            </w:tcBorders>
            <w:shd w:val="clear" w:color="auto" w:fill="F2F2F2" w:themeFill="background1" w:themeFillShade="F2"/>
            <w:vAlign w:val="center"/>
          </w:tcPr>
          <w:p w14:paraId="37685958" w14:textId="77777777" w:rsidR="009A59E4" w:rsidRDefault="009A59E4" w:rsidP="00D82780">
            <w:pPr>
              <w:pBdr>
                <w:top w:val="nil"/>
                <w:left w:val="nil"/>
                <w:bottom w:val="nil"/>
                <w:right w:val="nil"/>
                <w:between w:val="nil"/>
              </w:pBdr>
              <w:rPr>
                <w:color w:val="000000"/>
                <w:sz w:val="18"/>
                <w:szCs w:val="18"/>
              </w:rPr>
            </w:pPr>
            <w:r>
              <w:rPr>
                <w:color w:val="000000"/>
                <w:sz w:val="18"/>
                <w:szCs w:val="18"/>
              </w:rPr>
              <w:t>2-year college degree</w:t>
            </w:r>
          </w:p>
        </w:tc>
        <w:tc>
          <w:tcPr>
            <w:tcW w:w="2141" w:type="dxa"/>
            <w:tcBorders>
              <w:top w:val="nil"/>
              <w:bottom w:val="nil"/>
            </w:tcBorders>
            <w:shd w:val="clear" w:color="auto" w:fill="F2F2F2" w:themeFill="background1" w:themeFillShade="F2"/>
            <w:tcMar>
              <w:top w:w="100" w:type="dxa"/>
              <w:left w:w="100" w:type="dxa"/>
              <w:bottom w:w="100" w:type="dxa"/>
              <w:right w:w="100" w:type="dxa"/>
            </w:tcMar>
            <w:vAlign w:val="center"/>
          </w:tcPr>
          <w:p w14:paraId="3938579E"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13</w:t>
            </w:r>
          </w:p>
        </w:tc>
        <w:tc>
          <w:tcPr>
            <w:tcW w:w="1710" w:type="dxa"/>
            <w:tcBorders>
              <w:top w:val="nil"/>
              <w:bottom w:val="nil"/>
            </w:tcBorders>
            <w:shd w:val="clear" w:color="auto" w:fill="F2F2F2" w:themeFill="background1" w:themeFillShade="F2"/>
            <w:tcMar>
              <w:top w:w="100" w:type="dxa"/>
              <w:left w:w="100" w:type="dxa"/>
              <w:bottom w:w="100" w:type="dxa"/>
              <w:right w:w="100" w:type="dxa"/>
            </w:tcMar>
            <w:vAlign w:val="center"/>
          </w:tcPr>
          <w:p w14:paraId="41860949"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4.5%</w:t>
            </w:r>
          </w:p>
        </w:tc>
      </w:tr>
      <w:tr w:rsidR="009A59E4" w14:paraId="5970FCC4" w14:textId="77777777" w:rsidTr="00987E5E">
        <w:trPr>
          <w:trHeight w:val="187"/>
        </w:trPr>
        <w:tc>
          <w:tcPr>
            <w:tcW w:w="2610" w:type="dxa"/>
            <w:vMerge/>
            <w:tcBorders>
              <w:top w:val="single" w:sz="4" w:space="0" w:color="000000"/>
            </w:tcBorders>
            <w:shd w:val="clear" w:color="auto" w:fill="auto"/>
            <w:tcMar>
              <w:top w:w="100" w:type="dxa"/>
              <w:left w:w="100" w:type="dxa"/>
              <w:bottom w:w="100" w:type="dxa"/>
              <w:right w:w="100" w:type="dxa"/>
            </w:tcMar>
            <w:vAlign w:val="center"/>
          </w:tcPr>
          <w:p w14:paraId="1A57BA2E"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359" w:type="dxa"/>
            <w:gridSpan w:val="2"/>
            <w:tcBorders>
              <w:top w:val="nil"/>
              <w:bottom w:val="nil"/>
            </w:tcBorders>
            <w:vAlign w:val="center"/>
          </w:tcPr>
          <w:p w14:paraId="328E3B45" w14:textId="77777777" w:rsidR="009A59E4" w:rsidRDefault="009A59E4" w:rsidP="00D82780">
            <w:pPr>
              <w:pBdr>
                <w:top w:val="nil"/>
                <w:left w:val="nil"/>
                <w:bottom w:val="nil"/>
                <w:right w:val="nil"/>
                <w:between w:val="nil"/>
              </w:pBdr>
              <w:rPr>
                <w:color w:val="000000"/>
                <w:sz w:val="18"/>
                <w:szCs w:val="18"/>
              </w:rPr>
            </w:pPr>
            <w:r>
              <w:rPr>
                <w:color w:val="000000"/>
                <w:sz w:val="18"/>
                <w:szCs w:val="18"/>
              </w:rPr>
              <w:t>4-year college degree</w:t>
            </w:r>
          </w:p>
        </w:tc>
        <w:tc>
          <w:tcPr>
            <w:tcW w:w="2141" w:type="dxa"/>
            <w:tcBorders>
              <w:top w:val="nil"/>
              <w:bottom w:val="nil"/>
            </w:tcBorders>
            <w:shd w:val="clear" w:color="auto" w:fill="auto"/>
            <w:tcMar>
              <w:top w:w="100" w:type="dxa"/>
              <w:left w:w="100" w:type="dxa"/>
              <w:bottom w:w="100" w:type="dxa"/>
              <w:right w:w="100" w:type="dxa"/>
            </w:tcMar>
            <w:vAlign w:val="center"/>
          </w:tcPr>
          <w:p w14:paraId="1584A7A0"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111</w:t>
            </w:r>
          </w:p>
        </w:tc>
        <w:tc>
          <w:tcPr>
            <w:tcW w:w="1710" w:type="dxa"/>
            <w:tcBorders>
              <w:top w:val="nil"/>
              <w:bottom w:val="nil"/>
            </w:tcBorders>
            <w:shd w:val="clear" w:color="auto" w:fill="auto"/>
            <w:tcMar>
              <w:top w:w="100" w:type="dxa"/>
              <w:left w:w="100" w:type="dxa"/>
              <w:bottom w:w="100" w:type="dxa"/>
              <w:right w:w="100" w:type="dxa"/>
            </w:tcMar>
            <w:vAlign w:val="center"/>
          </w:tcPr>
          <w:p w14:paraId="1D1F6BA3"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38.4%</w:t>
            </w:r>
          </w:p>
        </w:tc>
      </w:tr>
      <w:tr w:rsidR="009A59E4" w14:paraId="5A787684" w14:textId="77777777" w:rsidTr="00987E5E">
        <w:trPr>
          <w:trHeight w:val="187"/>
        </w:trPr>
        <w:tc>
          <w:tcPr>
            <w:tcW w:w="2610" w:type="dxa"/>
            <w:vMerge/>
            <w:tcBorders>
              <w:top w:val="single" w:sz="4" w:space="0" w:color="000000"/>
            </w:tcBorders>
            <w:shd w:val="clear" w:color="auto" w:fill="auto"/>
            <w:tcMar>
              <w:top w:w="100" w:type="dxa"/>
              <w:left w:w="100" w:type="dxa"/>
              <w:bottom w:w="100" w:type="dxa"/>
              <w:right w:w="100" w:type="dxa"/>
            </w:tcMar>
            <w:vAlign w:val="center"/>
          </w:tcPr>
          <w:p w14:paraId="5E9DE004"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359" w:type="dxa"/>
            <w:gridSpan w:val="2"/>
            <w:tcBorders>
              <w:top w:val="nil"/>
              <w:bottom w:val="single" w:sz="4" w:space="0" w:color="000000"/>
            </w:tcBorders>
            <w:shd w:val="clear" w:color="auto" w:fill="F2F2F2" w:themeFill="background1" w:themeFillShade="F2"/>
            <w:vAlign w:val="center"/>
          </w:tcPr>
          <w:p w14:paraId="69A7DA1C" w14:textId="77777777" w:rsidR="009A59E4" w:rsidRDefault="009A59E4" w:rsidP="00D82780">
            <w:pPr>
              <w:pBdr>
                <w:top w:val="nil"/>
                <w:left w:val="nil"/>
                <w:bottom w:val="nil"/>
                <w:right w:val="nil"/>
                <w:between w:val="nil"/>
              </w:pBdr>
              <w:rPr>
                <w:color w:val="000000"/>
                <w:sz w:val="18"/>
                <w:szCs w:val="18"/>
              </w:rPr>
            </w:pPr>
            <w:r>
              <w:rPr>
                <w:color w:val="000000"/>
                <w:sz w:val="18"/>
                <w:szCs w:val="18"/>
              </w:rPr>
              <w:t>Graduate-level degree</w:t>
            </w:r>
          </w:p>
        </w:tc>
        <w:tc>
          <w:tcPr>
            <w:tcW w:w="2141" w:type="dxa"/>
            <w:tcBorders>
              <w:top w:val="nil"/>
              <w:bottom w:val="single" w:sz="4" w:space="0" w:color="000000"/>
            </w:tcBorders>
            <w:shd w:val="clear" w:color="auto" w:fill="F2F2F2" w:themeFill="background1" w:themeFillShade="F2"/>
            <w:tcMar>
              <w:top w:w="100" w:type="dxa"/>
              <w:left w:w="100" w:type="dxa"/>
              <w:bottom w:w="100" w:type="dxa"/>
              <w:right w:w="100" w:type="dxa"/>
            </w:tcMar>
            <w:vAlign w:val="center"/>
          </w:tcPr>
          <w:p w14:paraId="67674A26"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135</w:t>
            </w:r>
          </w:p>
        </w:tc>
        <w:tc>
          <w:tcPr>
            <w:tcW w:w="1710" w:type="dxa"/>
            <w:tcBorders>
              <w:top w:val="nil"/>
              <w:bottom w:val="single" w:sz="4" w:space="0" w:color="000000"/>
            </w:tcBorders>
            <w:shd w:val="clear" w:color="auto" w:fill="F2F2F2" w:themeFill="background1" w:themeFillShade="F2"/>
            <w:tcMar>
              <w:top w:w="100" w:type="dxa"/>
              <w:left w:w="100" w:type="dxa"/>
              <w:bottom w:w="100" w:type="dxa"/>
              <w:right w:w="100" w:type="dxa"/>
            </w:tcMar>
            <w:vAlign w:val="center"/>
          </w:tcPr>
          <w:p w14:paraId="009475D1"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46.7%</w:t>
            </w:r>
          </w:p>
        </w:tc>
      </w:tr>
      <w:tr w:rsidR="009A59E4" w14:paraId="26928D38" w14:textId="77777777" w:rsidTr="00987E5E">
        <w:trPr>
          <w:trHeight w:val="187"/>
        </w:trPr>
        <w:tc>
          <w:tcPr>
            <w:tcW w:w="2610" w:type="dxa"/>
            <w:vMerge w:val="restart"/>
            <w:tcBorders>
              <w:top w:val="single" w:sz="4" w:space="0" w:color="000000"/>
            </w:tcBorders>
            <w:shd w:val="clear" w:color="auto" w:fill="auto"/>
            <w:tcMar>
              <w:top w:w="100" w:type="dxa"/>
              <w:left w:w="100" w:type="dxa"/>
              <w:bottom w:w="100" w:type="dxa"/>
              <w:right w:w="100" w:type="dxa"/>
            </w:tcMar>
            <w:vAlign w:val="center"/>
          </w:tcPr>
          <w:p w14:paraId="5A678A82" w14:textId="77777777" w:rsidR="009A59E4" w:rsidRDefault="009A59E4" w:rsidP="00D82780">
            <w:pPr>
              <w:pBdr>
                <w:top w:val="nil"/>
                <w:left w:val="nil"/>
                <w:bottom w:val="nil"/>
                <w:right w:val="nil"/>
                <w:between w:val="nil"/>
              </w:pBdr>
              <w:rPr>
                <w:color w:val="000000"/>
                <w:sz w:val="18"/>
                <w:szCs w:val="18"/>
              </w:rPr>
            </w:pPr>
            <w:r>
              <w:rPr>
                <w:color w:val="000000"/>
                <w:sz w:val="18"/>
                <w:szCs w:val="18"/>
              </w:rPr>
              <w:t xml:space="preserve">Employment Status </w:t>
            </w:r>
            <w:r>
              <w:rPr>
                <w:color w:val="000000"/>
                <w:sz w:val="18"/>
                <w:szCs w:val="18"/>
              </w:rPr>
              <w:br/>
              <w:t>(Select all that apply)</w:t>
            </w:r>
          </w:p>
        </w:tc>
        <w:tc>
          <w:tcPr>
            <w:tcW w:w="2359" w:type="dxa"/>
            <w:gridSpan w:val="2"/>
            <w:tcBorders>
              <w:top w:val="single" w:sz="4" w:space="0" w:color="000000"/>
              <w:bottom w:val="nil"/>
            </w:tcBorders>
            <w:vAlign w:val="center"/>
          </w:tcPr>
          <w:p w14:paraId="51397963" w14:textId="77777777" w:rsidR="009A59E4" w:rsidRDefault="009A59E4" w:rsidP="00D82780">
            <w:pPr>
              <w:pBdr>
                <w:top w:val="nil"/>
                <w:left w:val="nil"/>
                <w:bottom w:val="nil"/>
                <w:right w:val="nil"/>
                <w:between w:val="nil"/>
              </w:pBdr>
              <w:rPr>
                <w:color w:val="000000"/>
                <w:sz w:val="18"/>
                <w:szCs w:val="18"/>
              </w:rPr>
            </w:pPr>
            <w:r>
              <w:rPr>
                <w:color w:val="000000"/>
                <w:sz w:val="18"/>
                <w:szCs w:val="18"/>
              </w:rPr>
              <w:t>Employed full-time</w:t>
            </w:r>
          </w:p>
        </w:tc>
        <w:tc>
          <w:tcPr>
            <w:tcW w:w="2141" w:type="dxa"/>
            <w:tcBorders>
              <w:top w:val="single" w:sz="4" w:space="0" w:color="000000"/>
              <w:bottom w:val="nil"/>
            </w:tcBorders>
            <w:shd w:val="clear" w:color="auto" w:fill="auto"/>
            <w:tcMar>
              <w:top w:w="100" w:type="dxa"/>
              <w:left w:w="100" w:type="dxa"/>
              <w:bottom w:w="100" w:type="dxa"/>
              <w:right w:w="100" w:type="dxa"/>
            </w:tcMar>
            <w:vAlign w:val="center"/>
          </w:tcPr>
          <w:p w14:paraId="24F2B4D7"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211</w:t>
            </w:r>
          </w:p>
        </w:tc>
        <w:tc>
          <w:tcPr>
            <w:tcW w:w="1710" w:type="dxa"/>
            <w:tcBorders>
              <w:top w:val="single" w:sz="4" w:space="0" w:color="000000"/>
              <w:bottom w:val="nil"/>
            </w:tcBorders>
            <w:shd w:val="clear" w:color="auto" w:fill="auto"/>
            <w:tcMar>
              <w:top w:w="100" w:type="dxa"/>
              <w:left w:w="100" w:type="dxa"/>
              <w:bottom w:w="100" w:type="dxa"/>
              <w:right w:w="100" w:type="dxa"/>
            </w:tcMar>
            <w:vAlign w:val="center"/>
          </w:tcPr>
          <w:p w14:paraId="0E1068D6"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73%</w:t>
            </w:r>
          </w:p>
        </w:tc>
      </w:tr>
      <w:tr w:rsidR="009A59E4" w14:paraId="66CDD1D9" w14:textId="77777777" w:rsidTr="00987E5E">
        <w:trPr>
          <w:trHeight w:val="187"/>
        </w:trPr>
        <w:tc>
          <w:tcPr>
            <w:tcW w:w="2610" w:type="dxa"/>
            <w:vMerge/>
            <w:tcBorders>
              <w:top w:val="single" w:sz="4" w:space="0" w:color="000000"/>
            </w:tcBorders>
            <w:shd w:val="clear" w:color="auto" w:fill="auto"/>
            <w:tcMar>
              <w:top w:w="100" w:type="dxa"/>
              <w:left w:w="100" w:type="dxa"/>
              <w:bottom w:w="100" w:type="dxa"/>
              <w:right w:w="100" w:type="dxa"/>
            </w:tcMar>
            <w:vAlign w:val="center"/>
          </w:tcPr>
          <w:p w14:paraId="5F406F04"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359" w:type="dxa"/>
            <w:gridSpan w:val="2"/>
            <w:tcBorders>
              <w:top w:val="nil"/>
              <w:bottom w:val="nil"/>
            </w:tcBorders>
            <w:shd w:val="clear" w:color="auto" w:fill="F2F2F2" w:themeFill="background1" w:themeFillShade="F2"/>
            <w:vAlign w:val="center"/>
          </w:tcPr>
          <w:p w14:paraId="45EFC5D8" w14:textId="77777777" w:rsidR="009A59E4" w:rsidRDefault="009A59E4" w:rsidP="00D82780">
            <w:pPr>
              <w:pBdr>
                <w:top w:val="nil"/>
                <w:left w:val="nil"/>
                <w:bottom w:val="nil"/>
                <w:right w:val="nil"/>
                <w:between w:val="nil"/>
              </w:pBdr>
              <w:rPr>
                <w:color w:val="000000"/>
                <w:sz w:val="18"/>
                <w:szCs w:val="18"/>
              </w:rPr>
            </w:pPr>
            <w:r>
              <w:rPr>
                <w:color w:val="000000"/>
                <w:sz w:val="18"/>
                <w:szCs w:val="18"/>
              </w:rPr>
              <w:t>Employed part-time</w:t>
            </w:r>
          </w:p>
        </w:tc>
        <w:tc>
          <w:tcPr>
            <w:tcW w:w="2141" w:type="dxa"/>
            <w:tcBorders>
              <w:top w:val="nil"/>
              <w:bottom w:val="nil"/>
            </w:tcBorders>
            <w:shd w:val="clear" w:color="auto" w:fill="F2F2F2" w:themeFill="background1" w:themeFillShade="F2"/>
            <w:tcMar>
              <w:top w:w="100" w:type="dxa"/>
              <w:left w:w="100" w:type="dxa"/>
              <w:bottom w:w="100" w:type="dxa"/>
              <w:right w:w="100" w:type="dxa"/>
            </w:tcMar>
            <w:vAlign w:val="center"/>
          </w:tcPr>
          <w:p w14:paraId="1A85BDB2"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28</w:t>
            </w:r>
          </w:p>
        </w:tc>
        <w:tc>
          <w:tcPr>
            <w:tcW w:w="1710" w:type="dxa"/>
            <w:tcBorders>
              <w:top w:val="nil"/>
              <w:bottom w:val="nil"/>
            </w:tcBorders>
            <w:shd w:val="clear" w:color="auto" w:fill="F2F2F2" w:themeFill="background1" w:themeFillShade="F2"/>
            <w:tcMar>
              <w:top w:w="100" w:type="dxa"/>
              <w:left w:w="100" w:type="dxa"/>
              <w:bottom w:w="100" w:type="dxa"/>
              <w:right w:w="100" w:type="dxa"/>
            </w:tcMar>
            <w:vAlign w:val="center"/>
          </w:tcPr>
          <w:p w14:paraId="17CB216B"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9.7%</w:t>
            </w:r>
          </w:p>
        </w:tc>
      </w:tr>
      <w:tr w:rsidR="009A59E4" w14:paraId="2DC32B05" w14:textId="77777777" w:rsidTr="00987E5E">
        <w:trPr>
          <w:trHeight w:val="187"/>
        </w:trPr>
        <w:tc>
          <w:tcPr>
            <w:tcW w:w="2610" w:type="dxa"/>
            <w:vMerge/>
            <w:tcBorders>
              <w:top w:val="single" w:sz="4" w:space="0" w:color="000000"/>
            </w:tcBorders>
            <w:shd w:val="clear" w:color="auto" w:fill="auto"/>
            <w:tcMar>
              <w:top w:w="100" w:type="dxa"/>
              <w:left w:w="100" w:type="dxa"/>
              <w:bottom w:w="100" w:type="dxa"/>
              <w:right w:w="100" w:type="dxa"/>
            </w:tcMar>
            <w:vAlign w:val="center"/>
          </w:tcPr>
          <w:p w14:paraId="00F852B8"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359" w:type="dxa"/>
            <w:gridSpan w:val="2"/>
            <w:tcBorders>
              <w:top w:val="nil"/>
              <w:bottom w:val="nil"/>
            </w:tcBorders>
            <w:vAlign w:val="center"/>
          </w:tcPr>
          <w:p w14:paraId="518A0B00" w14:textId="77777777" w:rsidR="009A59E4" w:rsidRDefault="009A59E4" w:rsidP="00D82780">
            <w:pPr>
              <w:pBdr>
                <w:top w:val="nil"/>
                <w:left w:val="nil"/>
                <w:bottom w:val="nil"/>
                <w:right w:val="nil"/>
                <w:between w:val="nil"/>
              </w:pBdr>
              <w:rPr>
                <w:color w:val="000000"/>
                <w:sz w:val="18"/>
                <w:szCs w:val="18"/>
              </w:rPr>
            </w:pPr>
            <w:r>
              <w:rPr>
                <w:color w:val="000000"/>
                <w:sz w:val="18"/>
                <w:szCs w:val="18"/>
              </w:rPr>
              <w:t>Retired</w:t>
            </w:r>
          </w:p>
        </w:tc>
        <w:tc>
          <w:tcPr>
            <w:tcW w:w="2141" w:type="dxa"/>
            <w:tcBorders>
              <w:top w:val="nil"/>
              <w:bottom w:val="nil"/>
            </w:tcBorders>
            <w:shd w:val="clear" w:color="auto" w:fill="auto"/>
            <w:tcMar>
              <w:top w:w="100" w:type="dxa"/>
              <w:left w:w="100" w:type="dxa"/>
              <w:bottom w:w="100" w:type="dxa"/>
              <w:right w:w="100" w:type="dxa"/>
            </w:tcMar>
            <w:vAlign w:val="center"/>
          </w:tcPr>
          <w:p w14:paraId="37D4D4A5"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34</w:t>
            </w:r>
          </w:p>
        </w:tc>
        <w:tc>
          <w:tcPr>
            <w:tcW w:w="1710" w:type="dxa"/>
            <w:tcBorders>
              <w:top w:val="nil"/>
              <w:bottom w:val="nil"/>
            </w:tcBorders>
            <w:shd w:val="clear" w:color="auto" w:fill="auto"/>
            <w:tcMar>
              <w:top w:w="100" w:type="dxa"/>
              <w:left w:w="100" w:type="dxa"/>
              <w:bottom w:w="100" w:type="dxa"/>
              <w:right w:w="100" w:type="dxa"/>
            </w:tcMar>
            <w:vAlign w:val="center"/>
          </w:tcPr>
          <w:p w14:paraId="7AEE947B"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11.8%</w:t>
            </w:r>
          </w:p>
        </w:tc>
      </w:tr>
      <w:tr w:rsidR="009A59E4" w14:paraId="290B02B8" w14:textId="77777777" w:rsidTr="00987E5E">
        <w:trPr>
          <w:trHeight w:val="187"/>
        </w:trPr>
        <w:tc>
          <w:tcPr>
            <w:tcW w:w="2610" w:type="dxa"/>
            <w:vMerge/>
            <w:tcBorders>
              <w:top w:val="single" w:sz="4" w:space="0" w:color="000000"/>
            </w:tcBorders>
            <w:shd w:val="clear" w:color="auto" w:fill="auto"/>
            <w:tcMar>
              <w:top w:w="100" w:type="dxa"/>
              <w:left w:w="100" w:type="dxa"/>
              <w:bottom w:w="100" w:type="dxa"/>
              <w:right w:w="100" w:type="dxa"/>
            </w:tcMar>
            <w:vAlign w:val="center"/>
          </w:tcPr>
          <w:p w14:paraId="33562DDE"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359" w:type="dxa"/>
            <w:gridSpan w:val="2"/>
            <w:tcBorders>
              <w:top w:val="nil"/>
              <w:bottom w:val="nil"/>
            </w:tcBorders>
            <w:shd w:val="clear" w:color="auto" w:fill="F2F2F2" w:themeFill="background1" w:themeFillShade="F2"/>
            <w:vAlign w:val="center"/>
          </w:tcPr>
          <w:p w14:paraId="0C2A6954" w14:textId="77777777" w:rsidR="009A59E4" w:rsidRDefault="009A59E4" w:rsidP="00D82780">
            <w:pPr>
              <w:pBdr>
                <w:top w:val="nil"/>
                <w:left w:val="nil"/>
                <w:bottom w:val="nil"/>
                <w:right w:val="nil"/>
                <w:between w:val="nil"/>
              </w:pBdr>
              <w:rPr>
                <w:color w:val="000000"/>
                <w:sz w:val="18"/>
                <w:szCs w:val="18"/>
              </w:rPr>
            </w:pPr>
            <w:r>
              <w:rPr>
                <w:color w:val="000000"/>
                <w:sz w:val="18"/>
                <w:szCs w:val="18"/>
              </w:rPr>
              <w:t>Student full-time</w:t>
            </w:r>
          </w:p>
        </w:tc>
        <w:tc>
          <w:tcPr>
            <w:tcW w:w="2141" w:type="dxa"/>
            <w:tcBorders>
              <w:top w:val="nil"/>
              <w:bottom w:val="nil"/>
            </w:tcBorders>
            <w:shd w:val="clear" w:color="auto" w:fill="F2F2F2" w:themeFill="background1" w:themeFillShade="F2"/>
            <w:tcMar>
              <w:top w:w="100" w:type="dxa"/>
              <w:left w:w="100" w:type="dxa"/>
              <w:bottom w:w="100" w:type="dxa"/>
              <w:right w:w="100" w:type="dxa"/>
            </w:tcMar>
            <w:vAlign w:val="center"/>
          </w:tcPr>
          <w:p w14:paraId="52178086"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8</w:t>
            </w:r>
          </w:p>
        </w:tc>
        <w:tc>
          <w:tcPr>
            <w:tcW w:w="1710" w:type="dxa"/>
            <w:tcBorders>
              <w:top w:val="nil"/>
              <w:bottom w:val="nil"/>
            </w:tcBorders>
            <w:shd w:val="clear" w:color="auto" w:fill="F2F2F2" w:themeFill="background1" w:themeFillShade="F2"/>
            <w:tcMar>
              <w:top w:w="100" w:type="dxa"/>
              <w:left w:w="100" w:type="dxa"/>
              <w:bottom w:w="100" w:type="dxa"/>
              <w:right w:w="100" w:type="dxa"/>
            </w:tcMar>
            <w:vAlign w:val="center"/>
          </w:tcPr>
          <w:p w14:paraId="6AAA79AE"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2.8%</w:t>
            </w:r>
          </w:p>
        </w:tc>
      </w:tr>
      <w:tr w:rsidR="009A59E4" w14:paraId="1A70BA40" w14:textId="77777777" w:rsidTr="00987E5E">
        <w:trPr>
          <w:trHeight w:val="187"/>
        </w:trPr>
        <w:tc>
          <w:tcPr>
            <w:tcW w:w="2610" w:type="dxa"/>
            <w:vMerge/>
            <w:tcBorders>
              <w:top w:val="single" w:sz="4" w:space="0" w:color="000000"/>
            </w:tcBorders>
            <w:shd w:val="clear" w:color="auto" w:fill="auto"/>
            <w:tcMar>
              <w:top w:w="100" w:type="dxa"/>
              <w:left w:w="100" w:type="dxa"/>
              <w:bottom w:w="100" w:type="dxa"/>
              <w:right w:w="100" w:type="dxa"/>
            </w:tcMar>
            <w:vAlign w:val="center"/>
          </w:tcPr>
          <w:p w14:paraId="26742603"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359" w:type="dxa"/>
            <w:gridSpan w:val="2"/>
            <w:tcBorders>
              <w:top w:val="nil"/>
              <w:bottom w:val="nil"/>
            </w:tcBorders>
            <w:vAlign w:val="center"/>
          </w:tcPr>
          <w:p w14:paraId="50E2FA69" w14:textId="77777777" w:rsidR="009A59E4" w:rsidRDefault="009A59E4" w:rsidP="00D82780">
            <w:pPr>
              <w:pBdr>
                <w:top w:val="nil"/>
                <w:left w:val="nil"/>
                <w:bottom w:val="nil"/>
                <w:right w:val="nil"/>
                <w:between w:val="nil"/>
              </w:pBdr>
              <w:rPr>
                <w:color w:val="000000"/>
                <w:sz w:val="18"/>
                <w:szCs w:val="18"/>
              </w:rPr>
            </w:pPr>
            <w:r>
              <w:rPr>
                <w:color w:val="000000"/>
                <w:sz w:val="18"/>
                <w:szCs w:val="18"/>
              </w:rPr>
              <w:t>Student part-time</w:t>
            </w:r>
          </w:p>
        </w:tc>
        <w:tc>
          <w:tcPr>
            <w:tcW w:w="2141" w:type="dxa"/>
            <w:tcBorders>
              <w:top w:val="nil"/>
              <w:bottom w:val="nil"/>
            </w:tcBorders>
            <w:shd w:val="clear" w:color="auto" w:fill="auto"/>
            <w:tcMar>
              <w:top w:w="100" w:type="dxa"/>
              <w:left w:w="100" w:type="dxa"/>
              <w:bottom w:w="100" w:type="dxa"/>
              <w:right w:w="100" w:type="dxa"/>
            </w:tcMar>
            <w:vAlign w:val="center"/>
          </w:tcPr>
          <w:p w14:paraId="2EAD6643"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8</w:t>
            </w:r>
          </w:p>
        </w:tc>
        <w:tc>
          <w:tcPr>
            <w:tcW w:w="1710" w:type="dxa"/>
            <w:tcBorders>
              <w:top w:val="nil"/>
              <w:bottom w:val="nil"/>
            </w:tcBorders>
            <w:shd w:val="clear" w:color="auto" w:fill="auto"/>
            <w:tcMar>
              <w:top w:w="100" w:type="dxa"/>
              <w:left w:w="100" w:type="dxa"/>
              <w:bottom w:w="100" w:type="dxa"/>
              <w:right w:w="100" w:type="dxa"/>
            </w:tcMar>
            <w:vAlign w:val="center"/>
          </w:tcPr>
          <w:p w14:paraId="4D38E331"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2.8%</w:t>
            </w:r>
          </w:p>
        </w:tc>
      </w:tr>
      <w:tr w:rsidR="009A59E4" w14:paraId="4CD7EFD9" w14:textId="77777777" w:rsidTr="00987E5E">
        <w:trPr>
          <w:trHeight w:val="187"/>
        </w:trPr>
        <w:tc>
          <w:tcPr>
            <w:tcW w:w="2610" w:type="dxa"/>
            <w:vMerge/>
            <w:tcBorders>
              <w:top w:val="single" w:sz="4" w:space="0" w:color="000000"/>
            </w:tcBorders>
            <w:shd w:val="clear" w:color="auto" w:fill="auto"/>
            <w:tcMar>
              <w:top w:w="100" w:type="dxa"/>
              <w:left w:w="100" w:type="dxa"/>
              <w:bottom w:w="100" w:type="dxa"/>
              <w:right w:w="100" w:type="dxa"/>
            </w:tcMar>
            <w:vAlign w:val="center"/>
          </w:tcPr>
          <w:p w14:paraId="71A5EEDB"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359" w:type="dxa"/>
            <w:gridSpan w:val="2"/>
            <w:tcBorders>
              <w:top w:val="nil"/>
              <w:bottom w:val="nil"/>
            </w:tcBorders>
            <w:shd w:val="clear" w:color="auto" w:fill="F2F2F2" w:themeFill="background1" w:themeFillShade="F2"/>
            <w:vAlign w:val="center"/>
          </w:tcPr>
          <w:p w14:paraId="05C93DF3" w14:textId="77777777" w:rsidR="009A59E4" w:rsidRDefault="009A59E4" w:rsidP="00D82780">
            <w:pPr>
              <w:pBdr>
                <w:top w:val="nil"/>
                <w:left w:val="nil"/>
                <w:bottom w:val="nil"/>
                <w:right w:val="nil"/>
                <w:between w:val="nil"/>
              </w:pBdr>
              <w:rPr>
                <w:color w:val="000000"/>
                <w:sz w:val="18"/>
                <w:szCs w:val="18"/>
              </w:rPr>
            </w:pPr>
            <w:r>
              <w:rPr>
                <w:color w:val="000000"/>
                <w:sz w:val="18"/>
                <w:szCs w:val="18"/>
              </w:rPr>
              <w:t>Self employed</w:t>
            </w:r>
          </w:p>
        </w:tc>
        <w:tc>
          <w:tcPr>
            <w:tcW w:w="2141" w:type="dxa"/>
            <w:tcBorders>
              <w:top w:val="nil"/>
              <w:bottom w:val="nil"/>
            </w:tcBorders>
            <w:shd w:val="clear" w:color="auto" w:fill="F2F2F2" w:themeFill="background1" w:themeFillShade="F2"/>
            <w:tcMar>
              <w:top w:w="100" w:type="dxa"/>
              <w:left w:w="100" w:type="dxa"/>
              <w:bottom w:w="100" w:type="dxa"/>
              <w:right w:w="100" w:type="dxa"/>
            </w:tcMar>
            <w:vAlign w:val="center"/>
          </w:tcPr>
          <w:p w14:paraId="145A4675"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w:t>
            </w:r>
          </w:p>
        </w:tc>
        <w:tc>
          <w:tcPr>
            <w:tcW w:w="1710" w:type="dxa"/>
            <w:tcBorders>
              <w:top w:val="nil"/>
              <w:bottom w:val="nil"/>
            </w:tcBorders>
            <w:shd w:val="clear" w:color="auto" w:fill="F2F2F2" w:themeFill="background1" w:themeFillShade="F2"/>
            <w:tcMar>
              <w:top w:w="100" w:type="dxa"/>
              <w:left w:w="100" w:type="dxa"/>
              <w:bottom w:w="100" w:type="dxa"/>
              <w:right w:w="100" w:type="dxa"/>
            </w:tcMar>
            <w:vAlign w:val="center"/>
          </w:tcPr>
          <w:p w14:paraId="664DAC4D"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0.7%</w:t>
            </w:r>
          </w:p>
        </w:tc>
      </w:tr>
      <w:tr w:rsidR="009A59E4" w14:paraId="7E6ED69E" w14:textId="77777777" w:rsidTr="00987E5E">
        <w:trPr>
          <w:trHeight w:val="187"/>
        </w:trPr>
        <w:tc>
          <w:tcPr>
            <w:tcW w:w="2610" w:type="dxa"/>
            <w:vMerge/>
            <w:tcBorders>
              <w:top w:val="single" w:sz="4" w:space="0" w:color="000000"/>
            </w:tcBorders>
            <w:shd w:val="clear" w:color="auto" w:fill="auto"/>
            <w:tcMar>
              <w:top w:w="100" w:type="dxa"/>
              <w:left w:w="100" w:type="dxa"/>
              <w:bottom w:w="100" w:type="dxa"/>
              <w:right w:w="100" w:type="dxa"/>
            </w:tcMar>
            <w:vAlign w:val="center"/>
          </w:tcPr>
          <w:p w14:paraId="13192490"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359" w:type="dxa"/>
            <w:gridSpan w:val="2"/>
            <w:tcBorders>
              <w:top w:val="nil"/>
              <w:bottom w:val="nil"/>
            </w:tcBorders>
            <w:vAlign w:val="center"/>
          </w:tcPr>
          <w:p w14:paraId="469C5BCA" w14:textId="77777777" w:rsidR="009A59E4" w:rsidRDefault="009A59E4" w:rsidP="00D82780">
            <w:pPr>
              <w:pBdr>
                <w:top w:val="nil"/>
                <w:left w:val="nil"/>
                <w:bottom w:val="nil"/>
                <w:right w:val="nil"/>
                <w:between w:val="nil"/>
              </w:pBdr>
              <w:rPr>
                <w:color w:val="000000"/>
                <w:sz w:val="18"/>
                <w:szCs w:val="18"/>
              </w:rPr>
            </w:pPr>
            <w:r>
              <w:rPr>
                <w:color w:val="000000"/>
                <w:sz w:val="18"/>
                <w:szCs w:val="18"/>
              </w:rPr>
              <w:t>Unemployed</w:t>
            </w:r>
          </w:p>
        </w:tc>
        <w:tc>
          <w:tcPr>
            <w:tcW w:w="2141" w:type="dxa"/>
            <w:tcBorders>
              <w:top w:val="nil"/>
              <w:bottom w:val="nil"/>
            </w:tcBorders>
            <w:shd w:val="clear" w:color="auto" w:fill="auto"/>
            <w:tcMar>
              <w:top w:w="100" w:type="dxa"/>
              <w:left w:w="100" w:type="dxa"/>
              <w:bottom w:w="100" w:type="dxa"/>
              <w:right w:w="100" w:type="dxa"/>
            </w:tcMar>
            <w:vAlign w:val="center"/>
          </w:tcPr>
          <w:p w14:paraId="777A260D"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w:t>
            </w:r>
          </w:p>
        </w:tc>
        <w:tc>
          <w:tcPr>
            <w:tcW w:w="1710" w:type="dxa"/>
            <w:tcBorders>
              <w:top w:val="nil"/>
              <w:bottom w:val="nil"/>
            </w:tcBorders>
            <w:shd w:val="clear" w:color="auto" w:fill="auto"/>
            <w:tcMar>
              <w:top w:w="100" w:type="dxa"/>
              <w:left w:w="100" w:type="dxa"/>
              <w:bottom w:w="100" w:type="dxa"/>
              <w:right w:w="100" w:type="dxa"/>
            </w:tcMar>
            <w:vAlign w:val="center"/>
          </w:tcPr>
          <w:p w14:paraId="2412C07A"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0.7%</w:t>
            </w:r>
          </w:p>
        </w:tc>
      </w:tr>
      <w:tr w:rsidR="009A59E4" w14:paraId="59B99B42" w14:textId="77777777" w:rsidTr="00987E5E">
        <w:trPr>
          <w:trHeight w:val="187"/>
        </w:trPr>
        <w:tc>
          <w:tcPr>
            <w:tcW w:w="2610" w:type="dxa"/>
            <w:vMerge/>
            <w:tcBorders>
              <w:top w:val="single" w:sz="4" w:space="0" w:color="000000"/>
            </w:tcBorders>
            <w:shd w:val="clear" w:color="auto" w:fill="auto"/>
            <w:tcMar>
              <w:top w:w="100" w:type="dxa"/>
              <w:left w:w="100" w:type="dxa"/>
              <w:bottom w:w="100" w:type="dxa"/>
              <w:right w:w="100" w:type="dxa"/>
            </w:tcMar>
            <w:vAlign w:val="center"/>
          </w:tcPr>
          <w:p w14:paraId="7D2C647B"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359" w:type="dxa"/>
            <w:gridSpan w:val="2"/>
            <w:tcBorders>
              <w:top w:val="nil"/>
              <w:bottom w:val="single" w:sz="4" w:space="0" w:color="000000"/>
            </w:tcBorders>
            <w:shd w:val="clear" w:color="auto" w:fill="F2F2F2" w:themeFill="background1" w:themeFillShade="F2"/>
            <w:vAlign w:val="center"/>
          </w:tcPr>
          <w:p w14:paraId="2B17B0E8" w14:textId="77777777" w:rsidR="009A59E4" w:rsidRDefault="009A59E4" w:rsidP="00D82780">
            <w:pPr>
              <w:pBdr>
                <w:top w:val="nil"/>
                <w:left w:val="nil"/>
                <w:bottom w:val="nil"/>
                <w:right w:val="nil"/>
                <w:between w:val="nil"/>
              </w:pBdr>
              <w:rPr>
                <w:color w:val="000000"/>
                <w:sz w:val="18"/>
                <w:szCs w:val="18"/>
              </w:rPr>
            </w:pPr>
            <w:r>
              <w:rPr>
                <w:color w:val="000000"/>
                <w:sz w:val="18"/>
                <w:szCs w:val="18"/>
              </w:rPr>
              <w:t>Other</w:t>
            </w:r>
          </w:p>
        </w:tc>
        <w:tc>
          <w:tcPr>
            <w:tcW w:w="2141" w:type="dxa"/>
            <w:tcBorders>
              <w:top w:val="nil"/>
              <w:bottom w:val="single" w:sz="4" w:space="0" w:color="000000"/>
            </w:tcBorders>
            <w:shd w:val="clear" w:color="auto" w:fill="F2F2F2" w:themeFill="background1" w:themeFillShade="F2"/>
            <w:tcMar>
              <w:top w:w="100" w:type="dxa"/>
              <w:left w:w="100" w:type="dxa"/>
              <w:bottom w:w="100" w:type="dxa"/>
              <w:right w:w="100" w:type="dxa"/>
            </w:tcMar>
            <w:vAlign w:val="center"/>
          </w:tcPr>
          <w:p w14:paraId="46EA6F40"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8</w:t>
            </w:r>
          </w:p>
        </w:tc>
        <w:tc>
          <w:tcPr>
            <w:tcW w:w="1710" w:type="dxa"/>
            <w:tcBorders>
              <w:top w:val="nil"/>
              <w:bottom w:val="single" w:sz="4" w:space="0" w:color="000000"/>
            </w:tcBorders>
            <w:shd w:val="clear" w:color="auto" w:fill="F2F2F2" w:themeFill="background1" w:themeFillShade="F2"/>
            <w:tcMar>
              <w:top w:w="100" w:type="dxa"/>
              <w:left w:w="100" w:type="dxa"/>
              <w:bottom w:w="100" w:type="dxa"/>
              <w:right w:w="100" w:type="dxa"/>
            </w:tcMar>
            <w:vAlign w:val="center"/>
          </w:tcPr>
          <w:p w14:paraId="2ABAC238"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2.8%</w:t>
            </w:r>
          </w:p>
        </w:tc>
      </w:tr>
      <w:tr w:rsidR="009A59E4" w14:paraId="4654DA5F" w14:textId="77777777" w:rsidTr="00987E5E">
        <w:trPr>
          <w:trHeight w:val="187"/>
        </w:trPr>
        <w:tc>
          <w:tcPr>
            <w:tcW w:w="2610" w:type="dxa"/>
            <w:vMerge w:val="restart"/>
            <w:tcBorders>
              <w:top w:val="single" w:sz="4" w:space="0" w:color="000000"/>
            </w:tcBorders>
            <w:shd w:val="clear" w:color="auto" w:fill="auto"/>
            <w:tcMar>
              <w:top w:w="100" w:type="dxa"/>
              <w:left w:w="100" w:type="dxa"/>
              <w:bottom w:w="100" w:type="dxa"/>
              <w:right w:w="100" w:type="dxa"/>
            </w:tcMar>
            <w:vAlign w:val="center"/>
          </w:tcPr>
          <w:p w14:paraId="408626AB" w14:textId="77777777" w:rsidR="009A59E4" w:rsidRDefault="009A59E4" w:rsidP="00D82780">
            <w:pPr>
              <w:pBdr>
                <w:top w:val="nil"/>
                <w:left w:val="nil"/>
                <w:bottom w:val="nil"/>
                <w:right w:val="nil"/>
                <w:between w:val="nil"/>
              </w:pBdr>
              <w:rPr>
                <w:color w:val="000000"/>
                <w:sz w:val="18"/>
                <w:szCs w:val="18"/>
              </w:rPr>
            </w:pPr>
            <w:r>
              <w:rPr>
                <w:color w:val="000000"/>
                <w:sz w:val="18"/>
                <w:szCs w:val="18"/>
              </w:rPr>
              <w:lastRenderedPageBreak/>
              <w:t>Personal Income</w:t>
            </w:r>
          </w:p>
        </w:tc>
        <w:tc>
          <w:tcPr>
            <w:tcW w:w="2359" w:type="dxa"/>
            <w:gridSpan w:val="2"/>
            <w:tcBorders>
              <w:top w:val="single" w:sz="4" w:space="0" w:color="000000"/>
              <w:bottom w:val="nil"/>
            </w:tcBorders>
            <w:vAlign w:val="center"/>
          </w:tcPr>
          <w:p w14:paraId="758632FA" w14:textId="77777777" w:rsidR="009A59E4" w:rsidRDefault="009A59E4" w:rsidP="00D82780">
            <w:pPr>
              <w:pBdr>
                <w:top w:val="nil"/>
                <w:left w:val="nil"/>
                <w:bottom w:val="nil"/>
                <w:right w:val="nil"/>
                <w:between w:val="nil"/>
              </w:pBdr>
              <w:rPr>
                <w:color w:val="000000"/>
                <w:sz w:val="18"/>
                <w:szCs w:val="18"/>
              </w:rPr>
            </w:pPr>
            <w:r>
              <w:rPr>
                <w:color w:val="000000"/>
                <w:sz w:val="18"/>
                <w:szCs w:val="18"/>
              </w:rPr>
              <w:t>Less than $20,000</w:t>
            </w:r>
          </w:p>
        </w:tc>
        <w:tc>
          <w:tcPr>
            <w:tcW w:w="2141" w:type="dxa"/>
            <w:tcBorders>
              <w:top w:val="single" w:sz="4" w:space="0" w:color="000000"/>
              <w:bottom w:val="nil"/>
            </w:tcBorders>
            <w:shd w:val="clear" w:color="auto" w:fill="auto"/>
            <w:tcMar>
              <w:top w:w="100" w:type="dxa"/>
              <w:left w:w="100" w:type="dxa"/>
              <w:bottom w:w="100" w:type="dxa"/>
              <w:right w:w="100" w:type="dxa"/>
            </w:tcMar>
            <w:vAlign w:val="center"/>
          </w:tcPr>
          <w:p w14:paraId="385E9E40"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9</w:t>
            </w:r>
          </w:p>
        </w:tc>
        <w:tc>
          <w:tcPr>
            <w:tcW w:w="1710" w:type="dxa"/>
            <w:tcBorders>
              <w:top w:val="single" w:sz="4" w:space="0" w:color="000000"/>
              <w:bottom w:val="nil"/>
            </w:tcBorders>
            <w:shd w:val="clear" w:color="auto" w:fill="auto"/>
            <w:tcMar>
              <w:top w:w="100" w:type="dxa"/>
              <w:left w:w="100" w:type="dxa"/>
              <w:bottom w:w="100" w:type="dxa"/>
              <w:right w:w="100" w:type="dxa"/>
            </w:tcMar>
            <w:vAlign w:val="center"/>
          </w:tcPr>
          <w:p w14:paraId="20E9D9CA"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3.1%</w:t>
            </w:r>
          </w:p>
        </w:tc>
      </w:tr>
      <w:tr w:rsidR="009A59E4" w14:paraId="434C9EEC" w14:textId="77777777" w:rsidTr="00987E5E">
        <w:trPr>
          <w:trHeight w:val="187"/>
        </w:trPr>
        <w:tc>
          <w:tcPr>
            <w:tcW w:w="2610" w:type="dxa"/>
            <w:vMerge/>
            <w:tcBorders>
              <w:top w:val="single" w:sz="4" w:space="0" w:color="000000"/>
            </w:tcBorders>
            <w:shd w:val="clear" w:color="auto" w:fill="auto"/>
            <w:tcMar>
              <w:top w:w="100" w:type="dxa"/>
              <w:left w:w="100" w:type="dxa"/>
              <w:bottom w:w="100" w:type="dxa"/>
              <w:right w:w="100" w:type="dxa"/>
            </w:tcMar>
            <w:vAlign w:val="center"/>
          </w:tcPr>
          <w:p w14:paraId="404A4CFF"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359" w:type="dxa"/>
            <w:gridSpan w:val="2"/>
            <w:tcBorders>
              <w:top w:val="nil"/>
              <w:bottom w:val="nil"/>
            </w:tcBorders>
            <w:shd w:val="clear" w:color="auto" w:fill="F2F2F2" w:themeFill="background1" w:themeFillShade="F2"/>
            <w:vAlign w:val="center"/>
          </w:tcPr>
          <w:p w14:paraId="7D78AE58" w14:textId="77777777" w:rsidR="009A59E4" w:rsidRDefault="009A59E4" w:rsidP="00D82780">
            <w:pPr>
              <w:pBdr>
                <w:top w:val="nil"/>
                <w:left w:val="nil"/>
                <w:bottom w:val="nil"/>
                <w:right w:val="nil"/>
                <w:between w:val="nil"/>
              </w:pBdr>
              <w:rPr>
                <w:color w:val="000000"/>
                <w:sz w:val="18"/>
                <w:szCs w:val="18"/>
              </w:rPr>
            </w:pPr>
            <w:r>
              <w:rPr>
                <w:color w:val="000000"/>
                <w:sz w:val="18"/>
                <w:szCs w:val="18"/>
              </w:rPr>
              <w:t>$20,000 - $34,999</w:t>
            </w:r>
          </w:p>
        </w:tc>
        <w:tc>
          <w:tcPr>
            <w:tcW w:w="2141" w:type="dxa"/>
            <w:tcBorders>
              <w:top w:val="nil"/>
              <w:bottom w:val="nil"/>
            </w:tcBorders>
            <w:shd w:val="clear" w:color="auto" w:fill="F2F2F2" w:themeFill="background1" w:themeFillShade="F2"/>
            <w:tcMar>
              <w:top w:w="100" w:type="dxa"/>
              <w:left w:w="100" w:type="dxa"/>
              <w:bottom w:w="100" w:type="dxa"/>
              <w:right w:w="100" w:type="dxa"/>
            </w:tcMar>
            <w:vAlign w:val="center"/>
          </w:tcPr>
          <w:p w14:paraId="19C572C3"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17</w:t>
            </w:r>
          </w:p>
        </w:tc>
        <w:tc>
          <w:tcPr>
            <w:tcW w:w="1710" w:type="dxa"/>
            <w:tcBorders>
              <w:top w:val="nil"/>
              <w:bottom w:val="nil"/>
            </w:tcBorders>
            <w:shd w:val="clear" w:color="auto" w:fill="F2F2F2" w:themeFill="background1" w:themeFillShade="F2"/>
            <w:tcMar>
              <w:top w:w="100" w:type="dxa"/>
              <w:left w:w="100" w:type="dxa"/>
              <w:bottom w:w="100" w:type="dxa"/>
              <w:right w:w="100" w:type="dxa"/>
            </w:tcMar>
            <w:vAlign w:val="center"/>
          </w:tcPr>
          <w:p w14:paraId="46D06201"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5.9%</w:t>
            </w:r>
          </w:p>
        </w:tc>
      </w:tr>
      <w:tr w:rsidR="009A59E4" w14:paraId="410A3E1F" w14:textId="77777777" w:rsidTr="00987E5E">
        <w:trPr>
          <w:trHeight w:val="187"/>
        </w:trPr>
        <w:tc>
          <w:tcPr>
            <w:tcW w:w="2610" w:type="dxa"/>
            <w:vMerge/>
            <w:tcBorders>
              <w:top w:val="single" w:sz="4" w:space="0" w:color="000000"/>
            </w:tcBorders>
            <w:shd w:val="clear" w:color="auto" w:fill="auto"/>
            <w:tcMar>
              <w:top w:w="100" w:type="dxa"/>
              <w:left w:w="100" w:type="dxa"/>
              <w:bottom w:w="100" w:type="dxa"/>
              <w:right w:w="100" w:type="dxa"/>
            </w:tcMar>
            <w:vAlign w:val="center"/>
          </w:tcPr>
          <w:p w14:paraId="6D79A66A"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359" w:type="dxa"/>
            <w:gridSpan w:val="2"/>
            <w:tcBorders>
              <w:top w:val="nil"/>
              <w:bottom w:val="nil"/>
            </w:tcBorders>
            <w:vAlign w:val="center"/>
          </w:tcPr>
          <w:p w14:paraId="6EF212D0" w14:textId="77777777" w:rsidR="009A59E4" w:rsidRDefault="009A59E4" w:rsidP="00D82780">
            <w:pPr>
              <w:pBdr>
                <w:top w:val="nil"/>
                <w:left w:val="nil"/>
                <w:bottom w:val="nil"/>
                <w:right w:val="nil"/>
                <w:between w:val="nil"/>
              </w:pBdr>
              <w:rPr>
                <w:color w:val="000000"/>
                <w:sz w:val="18"/>
                <w:szCs w:val="18"/>
              </w:rPr>
            </w:pPr>
            <w:r>
              <w:rPr>
                <w:color w:val="000000"/>
                <w:sz w:val="18"/>
                <w:szCs w:val="18"/>
              </w:rPr>
              <w:t>$35,000 - $49,000</w:t>
            </w:r>
          </w:p>
        </w:tc>
        <w:tc>
          <w:tcPr>
            <w:tcW w:w="2141" w:type="dxa"/>
            <w:tcBorders>
              <w:top w:val="nil"/>
              <w:bottom w:val="nil"/>
            </w:tcBorders>
            <w:shd w:val="clear" w:color="auto" w:fill="auto"/>
            <w:tcMar>
              <w:top w:w="100" w:type="dxa"/>
              <w:left w:w="100" w:type="dxa"/>
              <w:bottom w:w="100" w:type="dxa"/>
              <w:right w:w="100" w:type="dxa"/>
            </w:tcMar>
            <w:vAlign w:val="center"/>
          </w:tcPr>
          <w:p w14:paraId="57C89B64"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34</w:t>
            </w:r>
          </w:p>
        </w:tc>
        <w:tc>
          <w:tcPr>
            <w:tcW w:w="1710" w:type="dxa"/>
            <w:tcBorders>
              <w:top w:val="nil"/>
              <w:bottom w:val="nil"/>
            </w:tcBorders>
            <w:shd w:val="clear" w:color="auto" w:fill="auto"/>
            <w:tcMar>
              <w:top w:w="100" w:type="dxa"/>
              <w:left w:w="100" w:type="dxa"/>
              <w:bottom w:w="100" w:type="dxa"/>
              <w:right w:w="100" w:type="dxa"/>
            </w:tcMar>
            <w:vAlign w:val="center"/>
          </w:tcPr>
          <w:p w14:paraId="45FE1F79"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11.8%</w:t>
            </w:r>
          </w:p>
        </w:tc>
      </w:tr>
      <w:tr w:rsidR="009A59E4" w14:paraId="09086D95" w14:textId="77777777" w:rsidTr="00987E5E">
        <w:trPr>
          <w:trHeight w:val="187"/>
        </w:trPr>
        <w:tc>
          <w:tcPr>
            <w:tcW w:w="2610" w:type="dxa"/>
            <w:vMerge/>
            <w:tcBorders>
              <w:top w:val="single" w:sz="4" w:space="0" w:color="000000"/>
            </w:tcBorders>
            <w:shd w:val="clear" w:color="auto" w:fill="auto"/>
            <w:tcMar>
              <w:top w:w="100" w:type="dxa"/>
              <w:left w:w="100" w:type="dxa"/>
              <w:bottom w:w="100" w:type="dxa"/>
              <w:right w:w="100" w:type="dxa"/>
            </w:tcMar>
            <w:vAlign w:val="center"/>
          </w:tcPr>
          <w:p w14:paraId="40FE0AF2"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359" w:type="dxa"/>
            <w:gridSpan w:val="2"/>
            <w:tcBorders>
              <w:top w:val="nil"/>
              <w:bottom w:val="nil"/>
            </w:tcBorders>
            <w:shd w:val="clear" w:color="auto" w:fill="F2F2F2" w:themeFill="background1" w:themeFillShade="F2"/>
            <w:vAlign w:val="center"/>
          </w:tcPr>
          <w:p w14:paraId="6CF6BE07" w14:textId="77777777" w:rsidR="009A59E4" w:rsidRDefault="009A59E4" w:rsidP="00D82780">
            <w:pPr>
              <w:pBdr>
                <w:top w:val="nil"/>
                <w:left w:val="nil"/>
                <w:bottom w:val="nil"/>
                <w:right w:val="nil"/>
                <w:between w:val="nil"/>
              </w:pBdr>
              <w:rPr>
                <w:color w:val="000000"/>
                <w:sz w:val="18"/>
                <w:szCs w:val="18"/>
              </w:rPr>
            </w:pPr>
            <w:r>
              <w:rPr>
                <w:color w:val="000000"/>
                <w:sz w:val="18"/>
                <w:szCs w:val="18"/>
              </w:rPr>
              <w:t>$50,000 – $74,999</w:t>
            </w:r>
          </w:p>
        </w:tc>
        <w:tc>
          <w:tcPr>
            <w:tcW w:w="2141" w:type="dxa"/>
            <w:tcBorders>
              <w:top w:val="nil"/>
              <w:bottom w:val="nil"/>
            </w:tcBorders>
            <w:shd w:val="clear" w:color="auto" w:fill="F2F2F2" w:themeFill="background1" w:themeFillShade="F2"/>
            <w:tcMar>
              <w:top w:w="100" w:type="dxa"/>
              <w:left w:w="100" w:type="dxa"/>
              <w:bottom w:w="100" w:type="dxa"/>
              <w:right w:w="100" w:type="dxa"/>
            </w:tcMar>
            <w:vAlign w:val="center"/>
          </w:tcPr>
          <w:p w14:paraId="50E503C2"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73</w:t>
            </w:r>
          </w:p>
        </w:tc>
        <w:tc>
          <w:tcPr>
            <w:tcW w:w="1710" w:type="dxa"/>
            <w:tcBorders>
              <w:top w:val="nil"/>
              <w:bottom w:val="nil"/>
            </w:tcBorders>
            <w:shd w:val="clear" w:color="auto" w:fill="F2F2F2" w:themeFill="background1" w:themeFillShade="F2"/>
            <w:tcMar>
              <w:top w:w="100" w:type="dxa"/>
              <w:left w:w="100" w:type="dxa"/>
              <w:bottom w:w="100" w:type="dxa"/>
              <w:right w:w="100" w:type="dxa"/>
            </w:tcMar>
            <w:vAlign w:val="center"/>
          </w:tcPr>
          <w:p w14:paraId="7CCE14FF"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25.3%</w:t>
            </w:r>
          </w:p>
        </w:tc>
      </w:tr>
      <w:tr w:rsidR="009A59E4" w14:paraId="081AFE59" w14:textId="77777777" w:rsidTr="00987E5E">
        <w:trPr>
          <w:trHeight w:val="187"/>
        </w:trPr>
        <w:tc>
          <w:tcPr>
            <w:tcW w:w="2610" w:type="dxa"/>
            <w:vMerge/>
            <w:tcBorders>
              <w:top w:val="single" w:sz="4" w:space="0" w:color="000000"/>
            </w:tcBorders>
            <w:shd w:val="clear" w:color="auto" w:fill="auto"/>
            <w:tcMar>
              <w:top w:w="100" w:type="dxa"/>
              <w:left w:w="100" w:type="dxa"/>
              <w:bottom w:w="100" w:type="dxa"/>
              <w:right w:w="100" w:type="dxa"/>
            </w:tcMar>
            <w:vAlign w:val="center"/>
          </w:tcPr>
          <w:p w14:paraId="236092D2"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359" w:type="dxa"/>
            <w:gridSpan w:val="2"/>
            <w:tcBorders>
              <w:top w:val="nil"/>
              <w:bottom w:val="nil"/>
            </w:tcBorders>
            <w:vAlign w:val="center"/>
          </w:tcPr>
          <w:p w14:paraId="4AED43C7" w14:textId="77777777" w:rsidR="009A59E4" w:rsidRDefault="009A59E4" w:rsidP="00D82780">
            <w:pPr>
              <w:pBdr>
                <w:top w:val="nil"/>
                <w:left w:val="nil"/>
                <w:bottom w:val="nil"/>
                <w:right w:val="nil"/>
                <w:between w:val="nil"/>
              </w:pBdr>
              <w:rPr>
                <w:color w:val="000000"/>
                <w:sz w:val="18"/>
                <w:szCs w:val="18"/>
              </w:rPr>
            </w:pPr>
            <w:r>
              <w:rPr>
                <w:color w:val="000000"/>
                <w:sz w:val="18"/>
                <w:szCs w:val="18"/>
              </w:rPr>
              <w:t>$75,000 - $99,999</w:t>
            </w:r>
          </w:p>
        </w:tc>
        <w:tc>
          <w:tcPr>
            <w:tcW w:w="2141" w:type="dxa"/>
            <w:tcBorders>
              <w:top w:val="nil"/>
              <w:bottom w:val="nil"/>
            </w:tcBorders>
            <w:shd w:val="clear" w:color="auto" w:fill="auto"/>
            <w:tcMar>
              <w:top w:w="100" w:type="dxa"/>
              <w:left w:w="100" w:type="dxa"/>
              <w:bottom w:w="100" w:type="dxa"/>
              <w:right w:w="100" w:type="dxa"/>
            </w:tcMar>
            <w:vAlign w:val="center"/>
          </w:tcPr>
          <w:p w14:paraId="0B4DF9B2"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68</w:t>
            </w:r>
          </w:p>
        </w:tc>
        <w:tc>
          <w:tcPr>
            <w:tcW w:w="1710" w:type="dxa"/>
            <w:tcBorders>
              <w:top w:val="nil"/>
              <w:bottom w:val="nil"/>
            </w:tcBorders>
            <w:shd w:val="clear" w:color="auto" w:fill="auto"/>
            <w:tcMar>
              <w:top w:w="100" w:type="dxa"/>
              <w:left w:w="100" w:type="dxa"/>
              <w:bottom w:w="100" w:type="dxa"/>
              <w:right w:w="100" w:type="dxa"/>
            </w:tcMar>
            <w:vAlign w:val="center"/>
          </w:tcPr>
          <w:p w14:paraId="4970D151"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23.5%</w:t>
            </w:r>
          </w:p>
        </w:tc>
      </w:tr>
      <w:tr w:rsidR="009A59E4" w14:paraId="6B96D0E2" w14:textId="77777777" w:rsidTr="00987E5E">
        <w:trPr>
          <w:trHeight w:val="187"/>
        </w:trPr>
        <w:tc>
          <w:tcPr>
            <w:tcW w:w="2610" w:type="dxa"/>
            <w:vMerge/>
            <w:tcBorders>
              <w:top w:val="single" w:sz="4" w:space="0" w:color="000000"/>
            </w:tcBorders>
            <w:shd w:val="clear" w:color="auto" w:fill="auto"/>
            <w:tcMar>
              <w:top w:w="100" w:type="dxa"/>
              <w:left w:w="100" w:type="dxa"/>
              <w:bottom w:w="100" w:type="dxa"/>
              <w:right w:w="100" w:type="dxa"/>
            </w:tcMar>
            <w:vAlign w:val="center"/>
          </w:tcPr>
          <w:p w14:paraId="0E9C61B8"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359" w:type="dxa"/>
            <w:gridSpan w:val="2"/>
            <w:tcBorders>
              <w:top w:val="nil"/>
              <w:bottom w:val="nil"/>
            </w:tcBorders>
            <w:shd w:val="clear" w:color="auto" w:fill="F2F2F2" w:themeFill="background1" w:themeFillShade="F2"/>
            <w:vAlign w:val="center"/>
          </w:tcPr>
          <w:p w14:paraId="205D8AF7" w14:textId="77777777" w:rsidR="009A59E4" w:rsidRDefault="009A59E4" w:rsidP="00D82780">
            <w:pPr>
              <w:pBdr>
                <w:top w:val="nil"/>
                <w:left w:val="nil"/>
                <w:bottom w:val="nil"/>
                <w:right w:val="nil"/>
                <w:between w:val="nil"/>
              </w:pBdr>
              <w:rPr>
                <w:color w:val="000000"/>
                <w:sz w:val="18"/>
                <w:szCs w:val="18"/>
              </w:rPr>
            </w:pPr>
            <w:r>
              <w:rPr>
                <w:color w:val="000000"/>
                <w:sz w:val="18"/>
                <w:szCs w:val="18"/>
              </w:rPr>
              <w:t>$100,000 - $149,999</w:t>
            </w:r>
          </w:p>
        </w:tc>
        <w:tc>
          <w:tcPr>
            <w:tcW w:w="2141" w:type="dxa"/>
            <w:tcBorders>
              <w:top w:val="nil"/>
              <w:bottom w:val="nil"/>
            </w:tcBorders>
            <w:shd w:val="clear" w:color="auto" w:fill="F2F2F2" w:themeFill="background1" w:themeFillShade="F2"/>
            <w:tcMar>
              <w:top w:w="100" w:type="dxa"/>
              <w:left w:w="100" w:type="dxa"/>
              <w:bottom w:w="100" w:type="dxa"/>
              <w:right w:w="100" w:type="dxa"/>
            </w:tcMar>
            <w:vAlign w:val="center"/>
          </w:tcPr>
          <w:p w14:paraId="3FA8E545"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49</w:t>
            </w:r>
          </w:p>
        </w:tc>
        <w:tc>
          <w:tcPr>
            <w:tcW w:w="1710" w:type="dxa"/>
            <w:tcBorders>
              <w:top w:val="nil"/>
              <w:bottom w:val="nil"/>
            </w:tcBorders>
            <w:shd w:val="clear" w:color="auto" w:fill="F2F2F2" w:themeFill="background1" w:themeFillShade="F2"/>
            <w:tcMar>
              <w:top w:w="100" w:type="dxa"/>
              <w:left w:w="100" w:type="dxa"/>
              <w:bottom w:w="100" w:type="dxa"/>
              <w:right w:w="100" w:type="dxa"/>
            </w:tcMar>
            <w:vAlign w:val="center"/>
          </w:tcPr>
          <w:p w14:paraId="4D70631B"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17%</w:t>
            </w:r>
          </w:p>
        </w:tc>
      </w:tr>
      <w:tr w:rsidR="009A59E4" w14:paraId="7D796AA6" w14:textId="77777777" w:rsidTr="00987E5E">
        <w:trPr>
          <w:trHeight w:val="187"/>
        </w:trPr>
        <w:tc>
          <w:tcPr>
            <w:tcW w:w="2610" w:type="dxa"/>
            <w:vMerge/>
            <w:tcBorders>
              <w:top w:val="single" w:sz="4" w:space="0" w:color="000000"/>
            </w:tcBorders>
            <w:shd w:val="clear" w:color="auto" w:fill="auto"/>
            <w:tcMar>
              <w:top w:w="100" w:type="dxa"/>
              <w:left w:w="100" w:type="dxa"/>
              <w:bottom w:w="100" w:type="dxa"/>
              <w:right w:w="100" w:type="dxa"/>
            </w:tcMar>
            <w:vAlign w:val="center"/>
          </w:tcPr>
          <w:p w14:paraId="13D85249"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359" w:type="dxa"/>
            <w:gridSpan w:val="2"/>
            <w:tcBorders>
              <w:top w:val="nil"/>
              <w:bottom w:val="single" w:sz="4" w:space="0" w:color="000000"/>
            </w:tcBorders>
            <w:vAlign w:val="center"/>
          </w:tcPr>
          <w:p w14:paraId="6CD96873" w14:textId="77777777" w:rsidR="009A59E4" w:rsidRDefault="009A59E4" w:rsidP="00D82780">
            <w:pPr>
              <w:pBdr>
                <w:top w:val="nil"/>
                <w:left w:val="nil"/>
                <w:bottom w:val="nil"/>
                <w:right w:val="nil"/>
                <w:between w:val="nil"/>
              </w:pBdr>
              <w:rPr>
                <w:color w:val="000000"/>
                <w:sz w:val="18"/>
                <w:szCs w:val="18"/>
              </w:rPr>
            </w:pPr>
            <w:r>
              <w:rPr>
                <w:color w:val="000000"/>
                <w:sz w:val="18"/>
                <w:szCs w:val="18"/>
              </w:rPr>
              <w:t>$150,000 or more</w:t>
            </w:r>
          </w:p>
        </w:tc>
        <w:tc>
          <w:tcPr>
            <w:tcW w:w="2141" w:type="dxa"/>
            <w:tcBorders>
              <w:top w:val="nil"/>
              <w:bottom w:val="single" w:sz="4" w:space="0" w:color="000000"/>
            </w:tcBorders>
            <w:shd w:val="clear" w:color="auto" w:fill="auto"/>
            <w:tcMar>
              <w:top w:w="100" w:type="dxa"/>
              <w:left w:w="100" w:type="dxa"/>
              <w:bottom w:w="100" w:type="dxa"/>
              <w:right w:w="100" w:type="dxa"/>
            </w:tcMar>
            <w:vAlign w:val="center"/>
          </w:tcPr>
          <w:p w14:paraId="6B88EAE0"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39</w:t>
            </w:r>
          </w:p>
        </w:tc>
        <w:tc>
          <w:tcPr>
            <w:tcW w:w="1710" w:type="dxa"/>
            <w:tcBorders>
              <w:top w:val="nil"/>
              <w:bottom w:val="single" w:sz="4" w:space="0" w:color="000000"/>
            </w:tcBorders>
            <w:shd w:val="clear" w:color="auto" w:fill="auto"/>
            <w:tcMar>
              <w:top w:w="100" w:type="dxa"/>
              <w:left w:w="100" w:type="dxa"/>
              <w:bottom w:w="100" w:type="dxa"/>
              <w:right w:w="100" w:type="dxa"/>
            </w:tcMar>
            <w:vAlign w:val="center"/>
          </w:tcPr>
          <w:p w14:paraId="7EA7912D"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13.5%</w:t>
            </w:r>
          </w:p>
        </w:tc>
      </w:tr>
    </w:tbl>
    <w:p w14:paraId="35FD5386" w14:textId="77777777" w:rsidR="009A59E4" w:rsidRDefault="009A59E4" w:rsidP="00D82780">
      <w:pPr>
        <w:spacing w:line="360" w:lineRule="auto"/>
        <w:rPr>
          <w:i/>
        </w:rPr>
      </w:pPr>
    </w:p>
    <w:p w14:paraId="527A00D6" w14:textId="77777777" w:rsidR="009A59E4" w:rsidRDefault="009A59E4" w:rsidP="00D82780">
      <w:pPr>
        <w:spacing w:line="360" w:lineRule="auto"/>
      </w:pPr>
      <w:r>
        <w:rPr>
          <w:i/>
        </w:rPr>
        <w:t>Note</w:t>
      </w:r>
      <w:r>
        <w:t>. From, Baltimore Neighborhood Security &amp; Privacy Survey</w:t>
      </w:r>
    </w:p>
    <w:p w14:paraId="2D7F04AF" w14:textId="35C12B70" w:rsidR="009A59E4" w:rsidRDefault="009A59E4" w:rsidP="002C5232">
      <w:pPr>
        <w:pStyle w:val="BodyText"/>
        <w:rPr>
          <w:color w:val="FF0000"/>
        </w:rPr>
      </w:pPr>
      <w:r>
        <w:t xml:space="preserve">As shown in Table </w:t>
      </w:r>
      <w:r w:rsidR="005F2333">
        <w:t>8</w:t>
      </w:r>
      <w:r>
        <w:t>, the majority of respondents were women at 64.4%. However, age ranges were fairly evenly distributed. Ages 30-39 represented the largest group of respondents at 31.8%, followed by 21-29 at 19%, 60 or older at 18.7%, 50-59 at 16.3%, and 40-49 at 14.2%. One demographic category that was not evenly distributed was race and ethnicity. Of the 289 respondents, 91.3% reported being white/Caucasian. Although the majority of residents in the neighborhoods targeted for this survey are white/Caucasian, the survey respondents skewed even farther white (nine out of ten).  For example, as of 2017, according to the Baltimore Neighborhood Indicators Alliance, Canton was 85.6% white/Caucasian, Hampden was 77.1%, Federal Hill was 71.9%, and Mount Washington was 64.7%. Also, half of respondents were married at 48.8%. The majority of respondents held college degrees, 38.4% had undergraduate degrees, while 46.7% had graduate degrees, totaling 85.1% of participants with a bachelor’s degree or higher. According to the Baltimore Neighborhood Indicators Alliance, as of 2017, 70.2% of Canton residents, 55.8% of Hampden residents, 70.4% of Federal Hill residents, and 70.4% of Mount Washington residents had a bachelor’s degree or higher. In summary, the participants do not represent a cross section of the neighborhood demographics, as there is a higher than average representation of white/Caucasian participants, women, and participants with higher than average education levels</w:t>
      </w:r>
      <w:r w:rsidR="00F37042">
        <w:t xml:space="preserve"> (</w:t>
      </w:r>
      <w:r w:rsidR="00F37042" w:rsidRPr="00F72C27">
        <w:t>Alliance, 2020</w:t>
      </w:r>
      <w:r>
        <w:t>.</w:t>
      </w:r>
      <w:r w:rsidR="00F37042">
        <w:t>)</w:t>
      </w:r>
      <w:r>
        <w:t xml:space="preserve"> </w:t>
      </w:r>
    </w:p>
    <w:p w14:paraId="7CE37979" w14:textId="77777777" w:rsidR="009A59E4" w:rsidRPr="00524C68" w:rsidRDefault="009A59E4" w:rsidP="00D82780">
      <w:pPr>
        <w:pStyle w:val="APALevel2"/>
        <w:tabs>
          <w:tab w:val="clear" w:pos="8640"/>
        </w:tabs>
      </w:pPr>
      <w:bookmarkStart w:id="103" w:name="_Toc42955291"/>
      <w:bookmarkStart w:id="104" w:name="_Toc43147408"/>
      <w:r w:rsidRPr="00524C68">
        <w:lastRenderedPageBreak/>
        <w:t>Security Cameras and Content Sharing Questions</w:t>
      </w:r>
      <w:bookmarkEnd w:id="103"/>
      <w:bookmarkEnd w:id="104"/>
    </w:p>
    <w:p w14:paraId="3DB8173C" w14:textId="0186B39A" w:rsidR="009A59E4" w:rsidRDefault="009A59E4" w:rsidP="00A07F8D">
      <w:pPr>
        <w:pStyle w:val="TableTitle"/>
      </w:pPr>
      <w:bookmarkStart w:id="105" w:name="_heading=h.3l18frh" w:colFirst="0" w:colLast="0"/>
      <w:bookmarkStart w:id="106" w:name="_Toc42953204"/>
      <w:bookmarkStart w:id="107" w:name="_Toc44310987"/>
      <w:bookmarkEnd w:id="105"/>
      <w:r>
        <w:t xml:space="preserve">Table </w:t>
      </w:r>
      <w:r w:rsidR="00A07F8D">
        <w:t>9</w:t>
      </w:r>
      <w:r>
        <w:br/>
      </w:r>
      <w:r w:rsidRPr="00A66ACC">
        <w:t>Baltimore Neighborhood Security &amp; Privacy Survey: Home Security</w:t>
      </w:r>
      <w:bookmarkEnd w:id="106"/>
      <w:bookmarkEnd w:id="107"/>
    </w:p>
    <w:tbl>
      <w:tblPr>
        <w:tblW w:w="8640" w:type="dxa"/>
        <w:tblBorders>
          <w:top w:val="single" w:sz="4" w:space="0" w:color="000000"/>
          <w:bottom w:val="single" w:sz="4" w:space="0" w:color="000000"/>
        </w:tblBorders>
        <w:tblLayout w:type="fixed"/>
        <w:tblLook w:val="0400" w:firstRow="0" w:lastRow="0" w:firstColumn="0" w:lastColumn="0" w:noHBand="0" w:noVBand="1"/>
      </w:tblPr>
      <w:tblGrid>
        <w:gridCol w:w="2479"/>
        <w:gridCol w:w="1637"/>
        <w:gridCol w:w="603"/>
        <w:gridCol w:w="1022"/>
        <w:gridCol w:w="1487"/>
        <w:gridCol w:w="1412"/>
      </w:tblGrid>
      <w:tr w:rsidR="009A59E4" w14:paraId="29C24791" w14:textId="77777777" w:rsidTr="00987E5E">
        <w:trPr>
          <w:trHeight w:val="578"/>
        </w:trPr>
        <w:tc>
          <w:tcPr>
            <w:tcW w:w="2479" w:type="dxa"/>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5A603170" w14:textId="77777777" w:rsidR="009A59E4" w:rsidRDefault="009A59E4" w:rsidP="00D82780">
            <w:pPr>
              <w:rPr>
                <w:sz w:val="18"/>
                <w:szCs w:val="18"/>
              </w:rPr>
            </w:pPr>
            <w:r>
              <w:rPr>
                <w:sz w:val="18"/>
                <w:szCs w:val="18"/>
              </w:rPr>
              <w:t>Question</w:t>
            </w:r>
          </w:p>
        </w:tc>
        <w:tc>
          <w:tcPr>
            <w:tcW w:w="1637" w:type="dxa"/>
            <w:tcBorders>
              <w:top w:val="single" w:sz="4" w:space="0" w:color="000000"/>
              <w:bottom w:val="single" w:sz="4" w:space="0" w:color="000000"/>
            </w:tcBorders>
            <w:vAlign w:val="center"/>
          </w:tcPr>
          <w:p w14:paraId="37556AF5" w14:textId="77777777" w:rsidR="009A59E4" w:rsidRDefault="009A59E4" w:rsidP="00D82780">
            <w:pPr>
              <w:pBdr>
                <w:top w:val="nil"/>
                <w:left w:val="nil"/>
                <w:bottom w:val="nil"/>
                <w:right w:val="nil"/>
                <w:between w:val="nil"/>
              </w:pBdr>
              <w:rPr>
                <w:color w:val="000000"/>
                <w:sz w:val="18"/>
                <w:szCs w:val="18"/>
              </w:rPr>
            </w:pPr>
            <w:r>
              <w:rPr>
                <w:color w:val="000000"/>
                <w:sz w:val="18"/>
                <w:szCs w:val="18"/>
              </w:rPr>
              <w:t>Responses</w:t>
            </w:r>
          </w:p>
        </w:tc>
        <w:tc>
          <w:tcPr>
            <w:tcW w:w="1625" w:type="dxa"/>
            <w:gridSpan w:val="2"/>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62F5079A"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Count</w:t>
            </w:r>
          </w:p>
        </w:tc>
        <w:tc>
          <w:tcPr>
            <w:tcW w:w="1487" w:type="dxa"/>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6D318D89"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Percentage</w:t>
            </w:r>
          </w:p>
        </w:tc>
        <w:tc>
          <w:tcPr>
            <w:tcW w:w="1412" w:type="dxa"/>
            <w:tcBorders>
              <w:top w:val="single" w:sz="4" w:space="0" w:color="000000"/>
              <w:bottom w:val="single" w:sz="4" w:space="0" w:color="000000"/>
            </w:tcBorders>
          </w:tcPr>
          <w:p w14:paraId="210FC4DF" w14:textId="77777777" w:rsidR="009A59E4" w:rsidRDefault="009A59E4" w:rsidP="00D82780">
            <w:pPr>
              <w:pBdr>
                <w:top w:val="nil"/>
                <w:left w:val="nil"/>
                <w:bottom w:val="nil"/>
                <w:right w:val="nil"/>
                <w:between w:val="nil"/>
              </w:pBdr>
              <w:jc w:val="center"/>
              <w:rPr>
                <w:color w:val="000000"/>
                <w:sz w:val="18"/>
                <w:szCs w:val="18"/>
              </w:rPr>
            </w:pPr>
          </w:p>
          <w:p w14:paraId="75005B7A"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95% Confidence Interval</w:t>
            </w:r>
          </w:p>
        </w:tc>
      </w:tr>
      <w:tr w:rsidR="009A59E4" w14:paraId="7B025515" w14:textId="77777777" w:rsidTr="00987E5E">
        <w:trPr>
          <w:trHeight w:val="201"/>
        </w:trPr>
        <w:tc>
          <w:tcPr>
            <w:tcW w:w="2479" w:type="dxa"/>
            <w:vMerge w:val="restart"/>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1D403D0D" w14:textId="77777777" w:rsidR="009A59E4" w:rsidRDefault="009A59E4" w:rsidP="00D82780">
            <w:pPr>
              <w:pBdr>
                <w:top w:val="nil"/>
                <w:left w:val="nil"/>
                <w:bottom w:val="nil"/>
                <w:right w:val="nil"/>
                <w:between w:val="nil"/>
              </w:pBdr>
              <w:spacing w:after="280"/>
              <w:rPr>
                <w:color w:val="000000"/>
                <w:sz w:val="18"/>
                <w:szCs w:val="18"/>
              </w:rPr>
            </w:pPr>
            <w:r>
              <w:rPr>
                <w:color w:val="000000"/>
                <w:sz w:val="18"/>
                <w:szCs w:val="18"/>
              </w:rPr>
              <w:softHyphen/>
            </w:r>
            <w:r>
              <w:rPr>
                <w:color w:val="000000"/>
                <w:sz w:val="18"/>
                <w:szCs w:val="18"/>
              </w:rPr>
              <w:softHyphen/>
            </w:r>
            <w:r>
              <w:rPr>
                <w:color w:val="000000"/>
                <w:sz w:val="18"/>
                <w:szCs w:val="18"/>
              </w:rPr>
              <w:softHyphen/>
            </w:r>
            <w:r>
              <w:rPr>
                <w:color w:val="000000"/>
                <w:sz w:val="18"/>
                <w:szCs w:val="18"/>
              </w:rPr>
              <w:softHyphen/>
              <w:t>Do you own an exterior home security camera?</w:t>
            </w:r>
          </w:p>
          <w:p w14:paraId="4472D81D" w14:textId="77777777" w:rsidR="009A59E4" w:rsidRDefault="009A59E4" w:rsidP="00D82780">
            <w:pPr>
              <w:pBdr>
                <w:top w:val="nil"/>
                <w:left w:val="nil"/>
                <w:bottom w:val="nil"/>
                <w:right w:val="nil"/>
                <w:between w:val="nil"/>
              </w:pBdr>
              <w:spacing w:before="280"/>
              <w:rPr>
                <w:i/>
                <w:color w:val="000000"/>
                <w:sz w:val="18"/>
                <w:szCs w:val="18"/>
              </w:rPr>
            </w:pPr>
            <w:r>
              <w:rPr>
                <w:i/>
                <w:color w:val="000000"/>
                <w:sz w:val="18"/>
                <w:szCs w:val="18"/>
              </w:rPr>
              <w:t>289 responses</w:t>
            </w:r>
          </w:p>
        </w:tc>
        <w:tc>
          <w:tcPr>
            <w:tcW w:w="2240" w:type="dxa"/>
            <w:gridSpan w:val="2"/>
            <w:tcBorders>
              <w:top w:val="single" w:sz="4" w:space="0" w:color="000000"/>
            </w:tcBorders>
            <w:shd w:val="clear" w:color="auto" w:fill="F2F2F2" w:themeFill="background1" w:themeFillShade="F2"/>
            <w:vAlign w:val="center"/>
          </w:tcPr>
          <w:p w14:paraId="04D9B9D0" w14:textId="77777777" w:rsidR="009A59E4" w:rsidRDefault="009A59E4" w:rsidP="00D82780">
            <w:pPr>
              <w:pBdr>
                <w:top w:val="nil"/>
                <w:left w:val="nil"/>
                <w:bottom w:val="nil"/>
                <w:right w:val="nil"/>
                <w:between w:val="nil"/>
              </w:pBdr>
              <w:rPr>
                <w:color w:val="000000"/>
                <w:sz w:val="18"/>
                <w:szCs w:val="18"/>
              </w:rPr>
            </w:pPr>
            <w:r>
              <w:rPr>
                <w:color w:val="000000"/>
                <w:sz w:val="18"/>
                <w:szCs w:val="18"/>
              </w:rPr>
              <w:t>Yes</w:t>
            </w:r>
          </w:p>
        </w:tc>
        <w:tc>
          <w:tcPr>
            <w:tcW w:w="1022" w:type="dxa"/>
            <w:tcBorders>
              <w:top w:val="single" w:sz="4" w:space="0" w:color="000000"/>
            </w:tcBorders>
            <w:shd w:val="clear" w:color="auto" w:fill="F2F2F2" w:themeFill="background1" w:themeFillShade="F2"/>
            <w:tcMar>
              <w:top w:w="100" w:type="dxa"/>
              <w:left w:w="100" w:type="dxa"/>
              <w:bottom w:w="100" w:type="dxa"/>
              <w:right w:w="100" w:type="dxa"/>
            </w:tcMar>
            <w:vAlign w:val="center"/>
          </w:tcPr>
          <w:p w14:paraId="2FBA1BE8"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92</w:t>
            </w:r>
          </w:p>
        </w:tc>
        <w:tc>
          <w:tcPr>
            <w:tcW w:w="1487" w:type="dxa"/>
            <w:tcBorders>
              <w:top w:val="single" w:sz="4" w:space="0" w:color="000000"/>
            </w:tcBorders>
            <w:shd w:val="clear" w:color="auto" w:fill="F2F2F2" w:themeFill="background1" w:themeFillShade="F2"/>
            <w:tcMar>
              <w:top w:w="100" w:type="dxa"/>
              <w:left w:w="100" w:type="dxa"/>
              <w:bottom w:w="100" w:type="dxa"/>
              <w:right w:w="100" w:type="dxa"/>
            </w:tcMar>
            <w:vAlign w:val="center"/>
          </w:tcPr>
          <w:p w14:paraId="11CD67BB"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31.8%</w:t>
            </w:r>
          </w:p>
        </w:tc>
        <w:tc>
          <w:tcPr>
            <w:tcW w:w="1412" w:type="dxa"/>
            <w:tcBorders>
              <w:top w:val="single" w:sz="4" w:space="0" w:color="000000"/>
            </w:tcBorders>
            <w:shd w:val="clear" w:color="auto" w:fill="F2F2F2" w:themeFill="background1" w:themeFillShade="F2"/>
          </w:tcPr>
          <w:p w14:paraId="10111940"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w:t>
            </w:r>
          </w:p>
        </w:tc>
      </w:tr>
      <w:tr w:rsidR="009A59E4" w14:paraId="4AF4EB7A" w14:textId="77777777" w:rsidTr="00987E5E">
        <w:trPr>
          <w:trHeight w:val="187"/>
        </w:trPr>
        <w:tc>
          <w:tcPr>
            <w:tcW w:w="2479" w:type="dxa"/>
            <w:vMerge/>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2387069C"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240" w:type="dxa"/>
            <w:gridSpan w:val="2"/>
            <w:tcBorders>
              <w:bottom w:val="single" w:sz="4" w:space="0" w:color="000000"/>
            </w:tcBorders>
            <w:vAlign w:val="center"/>
          </w:tcPr>
          <w:p w14:paraId="0E154B71" w14:textId="77777777" w:rsidR="009A59E4" w:rsidRDefault="009A59E4" w:rsidP="00D82780">
            <w:pPr>
              <w:pBdr>
                <w:top w:val="nil"/>
                <w:left w:val="nil"/>
                <w:bottom w:val="nil"/>
                <w:right w:val="nil"/>
                <w:between w:val="nil"/>
              </w:pBdr>
              <w:rPr>
                <w:color w:val="000000"/>
                <w:sz w:val="18"/>
                <w:szCs w:val="18"/>
              </w:rPr>
            </w:pPr>
            <w:r>
              <w:rPr>
                <w:color w:val="000000"/>
                <w:sz w:val="18"/>
                <w:szCs w:val="18"/>
              </w:rPr>
              <w:t>No</w:t>
            </w:r>
          </w:p>
        </w:tc>
        <w:tc>
          <w:tcPr>
            <w:tcW w:w="1022" w:type="dxa"/>
            <w:tcBorders>
              <w:bottom w:val="single" w:sz="4" w:space="0" w:color="000000"/>
            </w:tcBorders>
            <w:shd w:val="clear" w:color="auto" w:fill="auto"/>
            <w:tcMar>
              <w:top w:w="100" w:type="dxa"/>
              <w:left w:w="100" w:type="dxa"/>
              <w:bottom w:w="100" w:type="dxa"/>
              <w:right w:w="100" w:type="dxa"/>
            </w:tcMar>
            <w:vAlign w:val="center"/>
          </w:tcPr>
          <w:p w14:paraId="61FBED70"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197</w:t>
            </w:r>
          </w:p>
        </w:tc>
        <w:tc>
          <w:tcPr>
            <w:tcW w:w="1487" w:type="dxa"/>
            <w:tcBorders>
              <w:bottom w:val="single" w:sz="4" w:space="0" w:color="000000"/>
            </w:tcBorders>
            <w:shd w:val="clear" w:color="auto" w:fill="auto"/>
            <w:tcMar>
              <w:top w:w="100" w:type="dxa"/>
              <w:left w:w="100" w:type="dxa"/>
              <w:bottom w:w="100" w:type="dxa"/>
              <w:right w:w="100" w:type="dxa"/>
            </w:tcMar>
            <w:vAlign w:val="center"/>
          </w:tcPr>
          <w:p w14:paraId="18D0D528"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68.2%</w:t>
            </w:r>
          </w:p>
        </w:tc>
        <w:tc>
          <w:tcPr>
            <w:tcW w:w="1412" w:type="dxa"/>
            <w:tcBorders>
              <w:bottom w:val="single" w:sz="4" w:space="0" w:color="000000"/>
            </w:tcBorders>
          </w:tcPr>
          <w:p w14:paraId="1E8E0F7D"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w:t>
            </w:r>
          </w:p>
        </w:tc>
      </w:tr>
      <w:tr w:rsidR="009A59E4" w14:paraId="0E3F3AEF" w14:textId="77777777" w:rsidTr="00987E5E">
        <w:trPr>
          <w:trHeight w:val="187"/>
        </w:trPr>
        <w:tc>
          <w:tcPr>
            <w:tcW w:w="2479" w:type="dxa"/>
            <w:vMerge w:val="restart"/>
            <w:tcBorders>
              <w:top w:val="single" w:sz="4" w:space="0" w:color="000000"/>
            </w:tcBorders>
            <w:shd w:val="clear" w:color="auto" w:fill="auto"/>
            <w:tcMar>
              <w:top w:w="100" w:type="dxa"/>
              <w:left w:w="100" w:type="dxa"/>
              <w:bottom w:w="100" w:type="dxa"/>
              <w:right w:w="100" w:type="dxa"/>
            </w:tcMar>
            <w:vAlign w:val="center"/>
          </w:tcPr>
          <w:p w14:paraId="30FA8296" w14:textId="77777777" w:rsidR="009A59E4" w:rsidRDefault="009A59E4" w:rsidP="00D82780">
            <w:pPr>
              <w:pBdr>
                <w:top w:val="nil"/>
                <w:left w:val="nil"/>
                <w:bottom w:val="nil"/>
                <w:right w:val="nil"/>
                <w:between w:val="nil"/>
              </w:pBdr>
              <w:rPr>
                <w:color w:val="000000"/>
                <w:sz w:val="18"/>
                <w:szCs w:val="18"/>
              </w:rPr>
            </w:pPr>
          </w:p>
          <w:p w14:paraId="1570711D" w14:textId="77777777" w:rsidR="009A59E4" w:rsidRDefault="009A59E4" w:rsidP="00D82780">
            <w:pPr>
              <w:pBdr>
                <w:top w:val="nil"/>
                <w:left w:val="nil"/>
                <w:bottom w:val="nil"/>
                <w:right w:val="nil"/>
                <w:between w:val="nil"/>
              </w:pBdr>
              <w:rPr>
                <w:color w:val="000000"/>
                <w:sz w:val="18"/>
                <w:szCs w:val="18"/>
              </w:rPr>
            </w:pPr>
            <w:r>
              <w:rPr>
                <w:color w:val="000000"/>
                <w:sz w:val="18"/>
                <w:szCs w:val="18"/>
              </w:rPr>
              <w:t>Why do you not own one?</w:t>
            </w:r>
          </w:p>
          <w:p w14:paraId="15B016FE" w14:textId="77777777" w:rsidR="009A59E4" w:rsidRDefault="009A59E4" w:rsidP="00D82780">
            <w:pPr>
              <w:pBdr>
                <w:top w:val="nil"/>
                <w:left w:val="nil"/>
                <w:bottom w:val="nil"/>
                <w:right w:val="nil"/>
                <w:between w:val="nil"/>
              </w:pBdr>
              <w:rPr>
                <w:color w:val="000000"/>
                <w:sz w:val="18"/>
                <w:szCs w:val="18"/>
              </w:rPr>
            </w:pPr>
          </w:p>
          <w:p w14:paraId="1F6EBD41" w14:textId="77777777" w:rsidR="009A59E4" w:rsidRDefault="009A59E4" w:rsidP="00D82780">
            <w:pPr>
              <w:pBdr>
                <w:top w:val="nil"/>
                <w:left w:val="nil"/>
                <w:bottom w:val="nil"/>
                <w:right w:val="nil"/>
                <w:between w:val="nil"/>
              </w:pBdr>
              <w:rPr>
                <w:i/>
                <w:color w:val="000000"/>
                <w:sz w:val="18"/>
                <w:szCs w:val="18"/>
              </w:rPr>
            </w:pPr>
            <w:r>
              <w:rPr>
                <w:i/>
                <w:color w:val="000000"/>
                <w:sz w:val="18"/>
                <w:szCs w:val="18"/>
              </w:rPr>
              <w:t xml:space="preserve">If the answer was “no” - </w:t>
            </w:r>
          </w:p>
          <w:p w14:paraId="765F3C2E" w14:textId="77777777" w:rsidR="009A59E4" w:rsidRDefault="009A59E4" w:rsidP="00D82780">
            <w:pPr>
              <w:pBdr>
                <w:top w:val="nil"/>
                <w:left w:val="nil"/>
                <w:bottom w:val="nil"/>
                <w:right w:val="nil"/>
                <w:between w:val="nil"/>
              </w:pBdr>
              <w:rPr>
                <w:i/>
                <w:color w:val="000000"/>
                <w:sz w:val="18"/>
                <w:szCs w:val="18"/>
              </w:rPr>
            </w:pPr>
            <w:r>
              <w:rPr>
                <w:i/>
                <w:color w:val="000000"/>
                <w:sz w:val="18"/>
                <w:szCs w:val="18"/>
              </w:rPr>
              <w:t>197 responses</w:t>
            </w:r>
          </w:p>
        </w:tc>
        <w:tc>
          <w:tcPr>
            <w:tcW w:w="2240" w:type="dxa"/>
            <w:gridSpan w:val="2"/>
            <w:tcBorders>
              <w:top w:val="single" w:sz="4" w:space="0" w:color="000000"/>
              <w:bottom w:val="nil"/>
            </w:tcBorders>
            <w:shd w:val="clear" w:color="auto" w:fill="F2F2F2" w:themeFill="background1" w:themeFillShade="F2"/>
            <w:vAlign w:val="center"/>
          </w:tcPr>
          <w:p w14:paraId="3E949B2F" w14:textId="77777777" w:rsidR="009A59E4" w:rsidRDefault="009A59E4" w:rsidP="00D82780">
            <w:pPr>
              <w:pBdr>
                <w:top w:val="nil"/>
                <w:left w:val="nil"/>
                <w:bottom w:val="nil"/>
                <w:right w:val="nil"/>
                <w:between w:val="nil"/>
              </w:pBdr>
              <w:rPr>
                <w:color w:val="000000"/>
                <w:sz w:val="18"/>
                <w:szCs w:val="18"/>
              </w:rPr>
            </w:pPr>
            <w:r>
              <w:rPr>
                <w:color w:val="000000"/>
                <w:sz w:val="18"/>
                <w:szCs w:val="18"/>
              </w:rPr>
              <w:t>I don’t think I need one</w:t>
            </w:r>
          </w:p>
        </w:tc>
        <w:tc>
          <w:tcPr>
            <w:tcW w:w="1022" w:type="dxa"/>
            <w:tcBorders>
              <w:top w:val="single" w:sz="4" w:space="0" w:color="000000"/>
              <w:bottom w:val="nil"/>
            </w:tcBorders>
            <w:shd w:val="clear" w:color="auto" w:fill="F2F2F2" w:themeFill="background1" w:themeFillShade="F2"/>
            <w:tcMar>
              <w:top w:w="100" w:type="dxa"/>
              <w:left w:w="100" w:type="dxa"/>
              <w:bottom w:w="100" w:type="dxa"/>
              <w:right w:w="100" w:type="dxa"/>
            </w:tcMar>
            <w:vAlign w:val="center"/>
          </w:tcPr>
          <w:p w14:paraId="66123842"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25</w:t>
            </w:r>
          </w:p>
        </w:tc>
        <w:tc>
          <w:tcPr>
            <w:tcW w:w="1487" w:type="dxa"/>
            <w:tcBorders>
              <w:top w:val="single" w:sz="4" w:space="0" w:color="000000"/>
              <w:bottom w:val="nil"/>
            </w:tcBorders>
            <w:shd w:val="clear" w:color="auto" w:fill="F2F2F2" w:themeFill="background1" w:themeFillShade="F2"/>
            <w:tcMar>
              <w:top w:w="100" w:type="dxa"/>
              <w:left w:w="100" w:type="dxa"/>
              <w:bottom w:w="100" w:type="dxa"/>
              <w:right w:w="100" w:type="dxa"/>
            </w:tcMar>
            <w:vAlign w:val="center"/>
          </w:tcPr>
          <w:p w14:paraId="6405222D"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12.7%</w:t>
            </w:r>
          </w:p>
        </w:tc>
        <w:tc>
          <w:tcPr>
            <w:tcW w:w="1412" w:type="dxa"/>
            <w:tcBorders>
              <w:top w:val="single" w:sz="4" w:space="0" w:color="000000"/>
              <w:bottom w:val="nil"/>
            </w:tcBorders>
            <w:shd w:val="clear" w:color="auto" w:fill="F2F2F2" w:themeFill="background1" w:themeFillShade="F2"/>
          </w:tcPr>
          <w:p w14:paraId="33FD0F43"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8% - 17%</w:t>
            </w:r>
          </w:p>
        </w:tc>
      </w:tr>
      <w:tr w:rsidR="009A59E4" w14:paraId="382EF182" w14:textId="77777777" w:rsidTr="00987E5E">
        <w:trPr>
          <w:trHeight w:val="187"/>
        </w:trPr>
        <w:tc>
          <w:tcPr>
            <w:tcW w:w="2479" w:type="dxa"/>
            <w:vMerge/>
            <w:tcBorders>
              <w:top w:val="single" w:sz="4" w:space="0" w:color="000000"/>
            </w:tcBorders>
            <w:shd w:val="clear" w:color="auto" w:fill="auto"/>
            <w:tcMar>
              <w:top w:w="100" w:type="dxa"/>
              <w:left w:w="100" w:type="dxa"/>
              <w:bottom w:w="100" w:type="dxa"/>
              <w:right w:w="100" w:type="dxa"/>
            </w:tcMar>
            <w:vAlign w:val="center"/>
          </w:tcPr>
          <w:p w14:paraId="2AC4A224"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240" w:type="dxa"/>
            <w:gridSpan w:val="2"/>
            <w:tcBorders>
              <w:top w:val="nil"/>
              <w:bottom w:val="nil"/>
            </w:tcBorders>
            <w:vAlign w:val="center"/>
          </w:tcPr>
          <w:p w14:paraId="548D0536" w14:textId="77777777" w:rsidR="009A59E4" w:rsidRDefault="009A59E4" w:rsidP="00D82780">
            <w:pPr>
              <w:pBdr>
                <w:top w:val="nil"/>
                <w:left w:val="nil"/>
                <w:bottom w:val="nil"/>
                <w:right w:val="nil"/>
                <w:between w:val="nil"/>
              </w:pBdr>
              <w:rPr>
                <w:color w:val="000000"/>
                <w:sz w:val="18"/>
                <w:szCs w:val="18"/>
              </w:rPr>
            </w:pPr>
            <w:r>
              <w:rPr>
                <w:color w:val="000000"/>
                <w:sz w:val="18"/>
                <w:szCs w:val="18"/>
              </w:rPr>
              <w:t>I don’t think they help with crime</w:t>
            </w:r>
          </w:p>
        </w:tc>
        <w:tc>
          <w:tcPr>
            <w:tcW w:w="1022" w:type="dxa"/>
            <w:tcBorders>
              <w:top w:val="nil"/>
              <w:bottom w:val="nil"/>
            </w:tcBorders>
            <w:shd w:val="clear" w:color="auto" w:fill="auto"/>
            <w:tcMar>
              <w:top w:w="100" w:type="dxa"/>
              <w:left w:w="100" w:type="dxa"/>
              <w:bottom w:w="100" w:type="dxa"/>
              <w:right w:w="100" w:type="dxa"/>
            </w:tcMar>
            <w:vAlign w:val="center"/>
          </w:tcPr>
          <w:p w14:paraId="410DC30E"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15</w:t>
            </w:r>
          </w:p>
        </w:tc>
        <w:tc>
          <w:tcPr>
            <w:tcW w:w="1487" w:type="dxa"/>
            <w:tcBorders>
              <w:top w:val="nil"/>
              <w:bottom w:val="nil"/>
            </w:tcBorders>
            <w:shd w:val="clear" w:color="auto" w:fill="auto"/>
            <w:tcMar>
              <w:top w:w="100" w:type="dxa"/>
              <w:left w:w="100" w:type="dxa"/>
              <w:bottom w:w="100" w:type="dxa"/>
              <w:right w:w="100" w:type="dxa"/>
            </w:tcMar>
            <w:vAlign w:val="center"/>
          </w:tcPr>
          <w:p w14:paraId="4800D324"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7.6%</w:t>
            </w:r>
          </w:p>
        </w:tc>
        <w:tc>
          <w:tcPr>
            <w:tcW w:w="1412" w:type="dxa"/>
            <w:tcBorders>
              <w:top w:val="nil"/>
              <w:bottom w:val="nil"/>
            </w:tcBorders>
          </w:tcPr>
          <w:p w14:paraId="62B0EADC"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4% - 11%</w:t>
            </w:r>
          </w:p>
        </w:tc>
      </w:tr>
      <w:tr w:rsidR="009A59E4" w14:paraId="0289C405" w14:textId="77777777" w:rsidTr="00987E5E">
        <w:trPr>
          <w:trHeight w:val="187"/>
        </w:trPr>
        <w:tc>
          <w:tcPr>
            <w:tcW w:w="2479" w:type="dxa"/>
            <w:vMerge/>
            <w:tcBorders>
              <w:top w:val="single" w:sz="4" w:space="0" w:color="000000"/>
            </w:tcBorders>
            <w:shd w:val="clear" w:color="auto" w:fill="auto"/>
            <w:tcMar>
              <w:top w:w="100" w:type="dxa"/>
              <w:left w:w="100" w:type="dxa"/>
              <w:bottom w:w="100" w:type="dxa"/>
              <w:right w:w="100" w:type="dxa"/>
            </w:tcMar>
            <w:vAlign w:val="center"/>
          </w:tcPr>
          <w:p w14:paraId="7BF3DE2A"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240" w:type="dxa"/>
            <w:gridSpan w:val="2"/>
            <w:tcBorders>
              <w:top w:val="nil"/>
              <w:bottom w:val="nil"/>
            </w:tcBorders>
            <w:shd w:val="clear" w:color="auto" w:fill="F2F2F2" w:themeFill="background1" w:themeFillShade="F2"/>
            <w:vAlign w:val="center"/>
          </w:tcPr>
          <w:p w14:paraId="559EFE92" w14:textId="77777777" w:rsidR="009A59E4" w:rsidRDefault="009A59E4" w:rsidP="00D82780">
            <w:pPr>
              <w:pBdr>
                <w:top w:val="nil"/>
                <w:left w:val="nil"/>
                <w:bottom w:val="nil"/>
                <w:right w:val="nil"/>
                <w:between w:val="nil"/>
              </w:pBdr>
              <w:rPr>
                <w:color w:val="000000"/>
                <w:sz w:val="18"/>
                <w:szCs w:val="18"/>
              </w:rPr>
            </w:pPr>
            <w:r>
              <w:rPr>
                <w:color w:val="000000"/>
                <w:sz w:val="18"/>
                <w:szCs w:val="18"/>
              </w:rPr>
              <w:t>I think they are too expensive</w:t>
            </w:r>
          </w:p>
        </w:tc>
        <w:tc>
          <w:tcPr>
            <w:tcW w:w="1022" w:type="dxa"/>
            <w:tcBorders>
              <w:top w:val="nil"/>
              <w:bottom w:val="nil"/>
            </w:tcBorders>
            <w:shd w:val="clear" w:color="auto" w:fill="F2F2F2" w:themeFill="background1" w:themeFillShade="F2"/>
            <w:tcMar>
              <w:top w:w="100" w:type="dxa"/>
              <w:left w:w="100" w:type="dxa"/>
              <w:bottom w:w="100" w:type="dxa"/>
              <w:right w:w="100" w:type="dxa"/>
            </w:tcMar>
            <w:vAlign w:val="center"/>
          </w:tcPr>
          <w:p w14:paraId="4F99170E"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6</w:t>
            </w:r>
          </w:p>
        </w:tc>
        <w:tc>
          <w:tcPr>
            <w:tcW w:w="1487" w:type="dxa"/>
            <w:tcBorders>
              <w:top w:val="nil"/>
              <w:bottom w:val="nil"/>
            </w:tcBorders>
            <w:shd w:val="clear" w:color="auto" w:fill="F2F2F2" w:themeFill="background1" w:themeFillShade="F2"/>
            <w:tcMar>
              <w:top w:w="100" w:type="dxa"/>
              <w:left w:w="100" w:type="dxa"/>
              <w:bottom w:w="100" w:type="dxa"/>
              <w:right w:w="100" w:type="dxa"/>
            </w:tcMar>
            <w:vAlign w:val="center"/>
          </w:tcPr>
          <w:p w14:paraId="3F166321"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w:t>
            </w:r>
          </w:p>
        </w:tc>
        <w:tc>
          <w:tcPr>
            <w:tcW w:w="1412" w:type="dxa"/>
            <w:tcBorders>
              <w:top w:val="nil"/>
              <w:bottom w:val="nil"/>
            </w:tcBorders>
            <w:shd w:val="clear" w:color="auto" w:fill="F2F2F2" w:themeFill="background1" w:themeFillShade="F2"/>
          </w:tcPr>
          <w:p w14:paraId="58E5CA2B"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 - 5%</w:t>
            </w:r>
          </w:p>
        </w:tc>
      </w:tr>
      <w:tr w:rsidR="009A59E4" w14:paraId="1DB945B7" w14:textId="77777777" w:rsidTr="00987E5E">
        <w:trPr>
          <w:trHeight w:val="187"/>
        </w:trPr>
        <w:tc>
          <w:tcPr>
            <w:tcW w:w="2479" w:type="dxa"/>
            <w:vMerge/>
            <w:tcBorders>
              <w:top w:val="single" w:sz="4" w:space="0" w:color="000000"/>
            </w:tcBorders>
            <w:shd w:val="clear" w:color="auto" w:fill="auto"/>
            <w:tcMar>
              <w:top w:w="100" w:type="dxa"/>
              <w:left w:w="100" w:type="dxa"/>
              <w:bottom w:w="100" w:type="dxa"/>
              <w:right w:w="100" w:type="dxa"/>
            </w:tcMar>
            <w:vAlign w:val="center"/>
          </w:tcPr>
          <w:p w14:paraId="7A31929C"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240" w:type="dxa"/>
            <w:gridSpan w:val="2"/>
            <w:tcBorders>
              <w:top w:val="nil"/>
              <w:bottom w:val="nil"/>
            </w:tcBorders>
            <w:vAlign w:val="center"/>
          </w:tcPr>
          <w:p w14:paraId="5AD25D9D" w14:textId="77777777" w:rsidR="009A59E4" w:rsidRDefault="009A59E4" w:rsidP="00D82780">
            <w:pPr>
              <w:pBdr>
                <w:top w:val="nil"/>
                <w:left w:val="nil"/>
                <w:bottom w:val="nil"/>
                <w:right w:val="nil"/>
                <w:between w:val="nil"/>
              </w:pBdr>
              <w:rPr>
                <w:color w:val="000000"/>
                <w:sz w:val="18"/>
                <w:szCs w:val="18"/>
              </w:rPr>
            </w:pPr>
            <w:r>
              <w:rPr>
                <w:color w:val="000000"/>
                <w:sz w:val="18"/>
                <w:szCs w:val="18"/>
              </w:rPr>
              <w:t>I may get one in the future</w:t>
            </w:r>
          </w:p>
        </w:tc>
        <w:tc>
          <w:tcPr>
            <w:tcW w:w="1022" w:type="dxa"/>
            <w:tcBorders>
              <w:top w:val="nil"/>
              <w:bottom w:val="nil"/>
            </w:tcBorders>
            <w:shd w:val="clear" w:color="auto" w:fill="auto"/>
            <w:tcMar>
              <w:top w:w="100" w:type="dxa"/>
              <w:left w:w="100" w:type="dxa"/>
              <w:bottom w:w="100" w:type="dxa"/>
              <w:right w:w="100" w:type="dxa"/>
            </w:tcMar>
            <w:vAlign w:val="center"/>
          </w:tcPr>
          <w:p w14:paraId="535E3304"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93</w:t>
            </w:r>
          </w:p>
        </w:tc>
        <w:tc>
          <w:tcPr>
            <w:tcW w:w="1487" w:type="dxa"/>
            <w:tcBorders>
              <w:top w:val="nil"/>
              <w:bottom w:val="nil"/>
            </w:tcBorders>
            <w:shd w:val="clear" w:color="auto" w:fill="auto"/>
            <w:tcMar>
              <w:top w:w="100" w:type="dxa"/>
              <w:left w:w="100" w:type="dxa"/>
              <w:bottom w:w="100" w:type="dxa"/>
              <w:right w:w="100" w:type="dxa"/>
            </w:tcMar>
            <w:vAlign w:val="center"/>
          </w:tcPr>
          <w:p w14:paraId="5FD7F844"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47.2%</w:t>
            </w:r>
          </w:p>
        </w:tc>
        <w:tc>
          <w:tcPr>
            <w:tcW w:w="1412" w:type="dxa"/>
            <w:tcBorders>
              <w:top w:val="nil"/>
              <w:bottom w:val="nil"/>
            </w:tcBorders>
          </w:tcPr>
          <w:p w14:paraId="7B5C4468"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40% - 54%</w:t>
            </w:r>
          </w:p>
        </w:tc>
      </w:tr>
      <w:tr w:rsidR="009A59E4" w14:paraId="0821BEDE" w14:textId="77777777" w:rsidTr="00987E5E">
        <w:trPr>
          <w:trHeight w:val="187"/>
        </w:trPr>
        <w:tc>
          <w:tcPr>
            <w:tcW w:w="2479" w:type="dxa"/>
            <w:vMerge/>
            <w:tcBorders>
              <w:top w:val="single" w:sz="4" w:space="0" w:color="000000"/>
            </w:tcBorders>
            <w:shd w:val="clear" w:color="auto" w:fill="auto"/>
            <w:tcMar>
              <w:top w:w="100" w:type="dxa"/>
              <w:left w:w="100" w:type="dxa"/>
              <w:bottom w:w="100" w:type="dxa"/>
              <w:right w:w="100" w:type="dxa"/>
            </w:tcMar>
            <w:vAlign w:val="center"/>
          </w:tcPr>
          <w:p w14:paraId="67B441BD"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240" w:type="dxa"/>
            <w:gridSpan w:val="2"/>
            <w:tcBorders>
              <w:top w:val="nil"/>
              <w:bottom w:val="nil"/>
            </w:tcBorders>
            <w:shd w:val="clear" w:color="auto" w:fill="F2F2F2" w:themeFill="background1" w:themeFillShade="F2"/>
            <w:vAlign w:val="center"/>
          </w:tcPr>
          <w:p w14:paraId="094ADBB6" w14:textId="77777777" w:rsidR="009A59E4" w:rsidRDefault="009A59E4" w:rsidP="00D82780">
            <w:pPr>
              <w:pBdr>
                <w:top w:val="nil"/>
                <w:left w:val="nil"/>
                <w:bottom w:val="nil"/>
                <w:right w:val="nil"/>
                <w:between w:val="nil"/>
              </w:pBdr>
              <w:rPr>
                <w:color w:val="000000"/>
                <w:sz w:val="18"/>
                <w:szCs w:val="18"/>
              </w:rPr>
            </w:pPr>
            <w:r>
              <w:rPr>
                <w:color w:val="000000"/>
                <w:sz w:val="18"/>
                <w:szCs w:val="18"/>
              </w:rPr>
              <w:t>I’m concerned about privacy</w:t>
            </w:r>
          </w:p>
        </w:tc>
        <w:tc>
          <w:tcPr>
            <w:tcW w:w="1022" w:type="dxa"/>
            <w:tcBorders>
              <w:top w:val="nil"/>
              <w:bottom w:val="nil"/>
            </w:tcBorders>
            <w:shd w:val="clear" w:color="auto" w:fill="F2F2F2" w:themeFill="background1" w:themeFillShade="F2"/>
            <w:tcMar>
              <w:top w:w="100" w:type="dxa"/>
              <w:left w:w="100" w:type="dxa"/>
              <w:bottom w:w="100" w:type="dxa"/>
              <w:right w:w="100" w:type="dxa"/>
            </w:tcMar>
            <w:vAlign w:val="center"/>
          </w:tcPr>
          <w:p w14:paraId="17DB85C0"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4</w:t>
            </w:r>
          </w:p>
        </w:tc>
        <w:tc>
          <w:tcPr>
            <w:tcW w:w="1487" w:type="dxa"/>
            <w:tcBorders>
              <w:top w:val="nil"/>
              <w:bottom w:val="nil"/>
            </w:tcBorders>
            <w:shd w:val="clear" w:color="auto" w:fill="F2F2F2" w:themeFill="background1" w:themeFillShade="F2"/>
            <w:tcMar>
              <w:top w:w="100" w:type="dxa"/>
              <w:left w:w="100" w:type="dxa"/>
              <w:bottom w:w="100" w:type="dxa"/>
              <w:right w:w="100" w:type="dxa"/>
            </w:tcMar>
            <w:vAlign w:val="center"/>
          </w:tcPr>
          <w:p w14:paraId="5BA6C5CE"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w:t>
            </w:r>
          </w:p>
        </w:tc>
        <w:tc>
          <w:tcPr>
            <w:tcW w:w="1412" w:type="dxa"/>
            <w:tcBorders>
              <w:top w:val="nil"/>
              <w:bottom w:val="nil"/>
            </w:tcBorders>
            <w:shd w:val="clear" w:color="auto" w:fill="F2F2F2" w:themeFill="background1" w:themeFillShade="F2"/>
          </w:tcPr>
          <w:p w14:paraId="27FF4C60"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0% - 4%</w:t>
            </w:r>
          </w:p>
        </w:tc>
      </w:tr>
      <w:tr w:rsidR="009A59E4" w14:paraId="0351ECD5" w14:textId="77777777" w:rsidTr="00987E5E">
        <w:trPr>
          <w:trHeight w:val="187"/>
        </w:trPr>
        <w:tc>
          <w:tcPr>
            <w:tcW w:w="2479" w:type="dxa"/>
            <w:vMerge/>
            <w:tcBorders>
              <w:top w:val="single" w:sz="4" w:space="0" w:color="000000"/>
            </w:tcBorders>
            <w:shd w:val="clear" w:color="auto" w:fill="auto"/>
            <w:tcMar>
              <w:top w:w="100" w:type="dxa"/>
              <w:left w:w="100" w:type="dxa"/>
              <w:bottom w:w="100" w:type="dxa"/>
              <w:right w:w="100" w:type="dxa"/>
            </w:tcMar>
            <w:vAlign w:val="center"/>
          </w:tcPr>
          <w:p w14:paraId="11A402C6"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240" w:type="dxa"/>
            <w:gridSpan w:val="2"/>
            <w:tcBorders>
              <w:top w:val="nil"/>
              <w:bottom w:val="nil"/>
            </w:tcBorders>
            <w:vAlign w:val="center"/>
          </w:tcPr>
          <w:p w14:paraId="5C0B1B47" w14:textId="77777777" w:rsidR="009A59E4" w:rsidRDefault="009A59E4" w:rsidP="00D82780">
            <w:pPr>
              <w:pBdr>
                <w:top w:val="nil"/>
                <w:left w:val="nil"/>
                <w:bottom w:val="nil"/>
                <w:right w:val="nil"/>
                <w:between w:val="nil"/>
              </w:pBdr>
              <w:rPr>
                <w:color w:val="000000"/>
                <w:sz w:val="18"/>
                <w:szCs w:val="18"/>
              </w:rPr>
            </w:pPr>
            <w:r>
              <w:rPr>
                <w:color w:val="000000"/>
                <w:sz w:val="18"/>
                <w:szCs w:val="18"/>
              </w:rPr>
              <w:t>I never really thought about it</w:t>
            </w:r>
          </w:p>
        </w:tc>
        <w:tc>
          <w:tcPr>
            <w:tcW w:w="1022" w:type="dxa"/>
            <w:tcBorders>
              <w:top w:val="nil"/>
              <w:bottom w:val="nil"/>
            </w:tcBorders>
            <w:shd w:val="clear" w:color="auto" w:fill="auto"/>
            <w:tcMar>
              <w:top w:w="100" w:type="dxa"/>
              <w:left w:w="100" w:type="dxa"/>
              <w:bottom w:w="100" w:type="dxa"/>
              <w:right w:w="100" w:type="dxa"/>
            </w:tcMar>
            <w:vAlign w:val="center"/>
          </w:tcPr>
          <w:p w14:paraId="31225939"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24</w:t>
            </w:r>
          </w:p>
        </w:tc>
        <w:tc>
          <w:tcPr>
            <w:tcW w:w="1487" w:type="dxa"/>
            <w:tcBorders>
              <w:top w:val="nil"/>
              <w:bottom w:val="nil"/>
            </w:tcBorders>
            <w:shd w:val="clear" w:color="auto" w:fill="auto"/>
            <w:tcMar>
              <w:top w:w="100" w:type="dxa"/>
              <w:left w:w="100" w:type="dxa"/>
              <w:bottom w:w="100" w:type="dxa"/>
              <w:right w:w="100" w:type="dxa"/>
            </w:tcMar>
            <w:vAlign w:val="center"/>
          </w:tcPr>
          <w:p w14:paraId="0DC59ECD"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12.2%</w:t>
            </w:r>
          </w:p>
        </w:tc>
        <w:tc>
          <w:tcPr>
            <w:tcW w:w="1412" w:type="dxa"/>
            <w:tcBorders>
              <w:top w:val="nil"/>
              <w:bottom w:val="nil"/>
            </w:tcBorders>
          </w:tcPr>
          <w:p w14:paraId="7169CFB3"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8% - 17%</w:t>
            </w:r>
          </w:p>
        </w:tc>
      </w:tr>
      <w:tr w:rsidR="009A59E4" w14:paraId="5FE29E19" w14:textId="77777777" w:rsidTr="00987E5E">
        <w:trPr>
          <w:trHeight w:val="187"/>
        </w:trPr>
        <w:tc>
          <w:tcPr>
            <w:tcW w:w="2479" w:type="dxa"/>
            <w:vMerge/>
            <w:tcBorders>
              <w:top w:val="single" w:sz="4" w:space="0" w:color="000000"/>
            </w:tcBorders>
            <w:shd w:val="clear" w:color="auto" w:fill="auto"/>
            <w:tcMar>
              <w:top w:w="100" w:type="dxa"/>
              <w:left w:w="100" w:type="dxa"/>
              <w:bottom w:w="100" w:type="dxa"/>
              <w:right w:w="100" w:type="dxa"/>
            </w:tcMar>
            <w:vAlign w:val="center"/>
          </w:tcPr>
          <w:p w14:paraId="78F762F2"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240" w:type="dxa"/>
            <w:gridSpan w:val="2"/>
            <w:tcBorders>
              <w:top w:val="nil"/>
              <w:bottom w:val="single" w:sz="4" w:space="0" w:color="000000"/>
            </w:tcBorders>
            <w:shd w:val="clear" w:color="auto" w:fill="F2F2F2" w:themeFill="background1" w:themeFillShade="F2"/>
            <w:vAlign w:val="center"/>
          </w:tcPr>
          <w:p w14:paraId="459BC744" w14:textId="77777777" w:rsidR="009A59E4" w:rsidRDefault="009A59E4" w:rsidP="00D82780">
            <w:pPr>
              <w:pBdr>
                <w:top w:val="nil"/>
                <w:left w:val="nil"/>
                <w:bottom w:val="nil"/>
                <w:right w:val="nil"/>
                <w:between w:val="nil"/>
              </w:pBdr>
              <w:rPr>
                <w:color w:val="000000"/>
                <w:sz w:val="18"/>
                <w:szCs w:val="18"/>
              </w:rPr>
            </w:pPr>
            <w:r>
              <w:rPr>
                <w:color w:val="000000"/>
                <w:sz w:val="18"/>
                <w:szCs w:val="18"/>
              </w:rPr>
              <w:t xml:space="preserve">Other </w:t>
            </w:r>
          </w:p>
        </w:tc>
        <w:tc>
          <w:tcPr>
            <w:tcW w:w="1022" w:type="dxa"/>
            <w:tcBorders>
              <w:top w:val="nil"/>
              <w:bottom w:val="single" w:sz="4" w:space="0" w:color="000000"/>
            </w:tcBorders>
            <w:shd w:val="clear" w:color="auto" w:fill="F2F2F2" w:themeFill="background1" w:themeFillShade="F2"/>
            <w:tcMar>
              <w:top w:w="100" w:type="dxa"/>
              <w:left w:w="100" w:type="dxa"/>
              <w:bottom w:w="100" w:type="dxa"/>
              <w:right w:w="100" w:type="dxa"/>
            </w:tcMar>
            <w:vAlign w:val="center"/>
          </w:tcPr>
          <w:p w14:paraId="04385519"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30</w:t>
            </w:r>
          </w:p>
        </w:tc>
        <w:tc>
          <w:tcPr>
            <w:tcW w:w="1487" w:type="dxa"/>
            <w:tcBorders>
              <w:top w:val="nil"/>
              <w:bottom w:val="single" w:sz="4" w:space="0" w:color="000000"/>
            </w:tcBorders>
            <w:shd w:val="clear" w:color="auto" w:fill="F2F2F2" w:themeFill="background1" w:themeFillShade="F2"/>
            <w:tcMar>
              <w:top w:w="100" w:type="dxa"/>
              <w:left w:w="100" w:type="dxa"/>
              <w:bottom w:w="100" w:type="dxa"/>
              <w:right w:w="100" w:type="dxa"/>
            </w:tcMar>
            <w:vAlign w:val="center"/>
          </w:tcPr>
          <w:p w14:paraId="002547F3"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15.2%</w:t>
            </w:r>
          </w:p>
        </w:tc>
        <w:tc>
          <w:tcPr>
            <w:tcW w:w="1412" w:type="dxa"/>
            <w:tcBorders>
              <w:top w:val="nil"/>
              <w:bottom w:val="single" w:sz="4" w:space="0" w:color="000000"/>
            </w:tcBorders>
            <w:shd w:val="clear" w:color="auto" w:fill="F2F2F2" w:themeFill="background1" w:themeFillShade="F2"/>
          </w:tcPr>
          <w:p w14:paraId="3145DAAB"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10% - 20%</w:t>
            </w:r>
          </w:p>
        </w:tc>
      </w:tr>
      <w:tr w:rsidR="009A59E4" w14:paraId="13D0D0E6" w14:textId="77777777" w:rsidTr="00987E5E">
        <w:trPr>
          <w:trHeight w:val="187"/>
        </w:trPr>
        <w:tc>
          <w:tcPr>
            <w:tcW w:w="2479" w:type="dxa"/>
            <w:vMerge w:val="restart"/>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13D8145B" w14:textId="77777777" w:rsidR="009A59E4" w:rsidRDefault="009A59E4" w:rsidP="00D82780">
            <w:pPr>
              <w:pBdr>
                <w:top w:val="nil"/>
                <w:left w:val="nil"/>
                <w:bottom w:val="nil"/>
                <w:right w:val="nil"/>
                <w:between w:val="nil"/>
              </w:pBdr>
              <w:rPr>
                <w:color w:val="000000"/>
                <w:sz w:val="18"/>
                <w:szCs w:val="18"/>
              </w:rPr>
            </w:pPr>
            <w:r>
              <w:rPr>
                <w:color w:val="000000"/>
                <w:sz w:val="18"/>
                <w:szCs w:val="18"/>
              </w:rPr>
              <w:t>Which brand do you own?</w:t>
            </w:r>
          </w:p>
          <w:p w14:paraId="6391906B" w14:textId="77777777" w:rsidR="009A59E4" w:rsidRDefault="009A59E4" w:rsidP="00D82780">
            <w:pPr>
              <w:pBdr>
                <w:top w:val="nil"/>
                <w:left w:val="nil"/>
                <w:bottom w:val="nil"/>
                <w:right w:val="nil"/>
                <w:between w:val="nil"/>
              </w:pBdr>
              <w:rPr>
                <w:color w:val="000000"/>
                <w:sz w:val="18"/>
                <w:szCs w:val="18"/>
              </w:rPr>
            </w:pPr>
          </w:p>
          <w:p w14:paraId="625E3CE6" w14:textId="77777777" w:rsidR="009A59E4" w:rsidRDefault="009A59E4" w:rsidP="00D82780">
            <w:pPr>
              <w:pBdr>
                <w:top w:val="nil"/>
                <w:left w:val="nil"/>
                <w:bottom w:val="nil"/>
                <w:right w:val="nil"/>
                <w:between w:val="nil"/>
              </w:pBdr>
              <w:rPr>
                <w:i/>
                <w:color w:val="000000"/>
                <w:sz w:val="18"/>
                <w:szCs w:val="18"/>
              </w:rPr>
            </w:pPr>
            <w:r>
              <w:rPr>
                <w:i/>
                <w:color w:val="000000"/>
                <w:sz w:val="18"/>
                <w:szCs w:val="18"/>
              </w:rPr>
              <w:t xml:space="preserve">If the answer was “yes” - </w:t>
            </w:r>
          </w:p>
          <w:p w14:paraId="54533033" w14:textId="77777777" w:rsidR="009A59E4" w:rsidRDefault="009A59E4" w:rsidP="00D82780">
            <w:pPr>
              <w:pBdr>
                <w:top w:val="nil"/>
                <w:left w:val="nil"/>
                <w:bottom w:val="nil"/>
                <w:right w:val="nil"/>
                <w:between w:val="nil"/>
              </w:pBdr>
              <w:rPr>
                <w:color w:val="000000"/>
                <w:sz w:val="18"/>
                <w:szCs w:val="18"/>
              </w:rPr>
            </w:pPr>
            <w:r>
              <w:rPr>
                <w:i/>
                <w:color w:val="000000"/>
                <w:sz w:val="18"/>
                <w:szCs w:val="18"/>
              </w:rPr>
              <w:t>92 responses</w:t>
            </w:r>
          </w:p>
        </w:tc>
        <w:tc>
          <w:tcPr>
            <w:tcW w:w="2240" w:type="dxa"/>
            <w:gridSpan w:val="2"/>
            <w:tcBorders>
              <w:top w:val="single" w:sz="4" w:space="0" w:color="000000"/>
              <w:bottom w:val="nil"/>
            </w:tcBorders>
            <w:vAlign w:val="center"/>
          </w:tcPr>
          <w:p w14:paraId="166CFCE8" w14:textId="77777777" w:rsidR="009A59E4" w:rsidRDefault="009A59E4" w:rsidP="00D82780">
            <w:pPr>
              <w:pBdr>
                <w:top w:val="nil"/>
                <w:left w:val="nil"/>
                <w:bottom w:val="nil"/>
                <w:right w:val="nil"/>
                <w:between w:val="nil"/>
              </w:pBdr>
              <w:rPr>
                <w:color w:val="000000"/>
                <w:sz w:val="18"/>
                <w:szCs w:val="18"/>
              </w:rPr>
            </w:pPr>
            <w:r>
              <w:rPr>
                <w:color w:val="000000"/>
                <w:sz w:val="18"/>
                <w:szCs w:val="18"/>
              </w:rPr>
              <w:t>Nest</w:t>
            </w:r>
          </w:p>
        </w:tc>
        <w:tc>
          <w:tcPr>
            <w:tcW w:w="1022" w:type="dxa"/>
            <w:tcBorders>
              <w:top w:val="single" w:sz="4" w:space="0" w:color="000000"/>
              <w:bottom w:val="nil"/>
            </w:tcBorders>
            <w:shd w:val="clear" w:color="auto" w:fill="auto"/>
            <w:tcMar>
              <w:top w:w="100" w:type="dxa"/>
              <w:left w:w="100" w:type="dxa"/>
              <w:bottom w:w="100" w:type="dxa"/>
              <w:right w:w="100" w:type="dxa"/>
            </w:tcMar>
            <w:vAlign w:val="center"/>
          </w:tcPr>
          <w:p w14:paraId="6E2F04BB"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22</w:t>
            </w:r>
          </w:p>
        </w:tc>
        <w:tc>
          <w:tcPr>
            <w:tcW w:w="1487" w:type="dxa"/>
            <w:tcBorders>
              <w:top w:val="single" w:sz="4" w:space="0" w:color="000000"/>
              <w:bottom w:val="nil"/>
            </w:tcBorders>
            <w:shd w:val="clear" w:color="auto" w:fill="auto"/>
            <w:tcMar>
              <w:top w:w="100" w:type="dxa"/>
              <w:left w:w="100" w:type="dxa"/>
              <w:bottom w:w="100" w:type="dxa"/>
              <w:right w:w="100" w:type="dxa"/>
            </w:tcMar>
            <w:vAlign w:val="center"/>
          </w:tcPr>
          <w:p w14:paraId="1CD55978"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23.9%</w:t>
            </w:r>
          </w:p>
        </w:tc>
        <w:tc>
          <w:tcPr>
            <w:tcW w:w="1412" w:type="dxa"/>
            <w:tcBorders>
              <w:top w:val="single" w:sz="4" w:space="0" w:color="000000"/>
              <w:bottom w:val="nil"/>
            </w:tcBorders>
          </w:tcPr>
          <w:p w14:paraId="3FD61AD9"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w:t>
            </w:r>
          </w:p>
        </w:tc>
      </w:tr>
      <w:tr w:rsidR="009A59E4" w14:paraId="2F632953" w14:textId="77777777" w:rsidTr="00987E5E">
        <w:trPr>
          <w:trHeight w:val="187"/>
        </w:trPr>
        <w:tc>
          <w:tcPr>
            <w:tcW w:w="2479" w:type="dxa"/>
            <w:vMerge/>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4CEAC7C5"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240" w:type="dxa"/>
            <w:gridSpan w:val="2"/>
            <w:tcBorders>
              <w:top w:val="nil"/>
              <w:bottom w:val="nil"/>
            </w:tcBorders>
            <w:shd w:val="clear" w:color="auto" w:fill="F2F2F2" w:themeFill="background1" w:themeFillShade="F2"/>
            <w:vAlign w:val="center"/>
          </w:tcPr>
          <w:p w14:paraId="65FE9D97" w14:textId="77777777" w:rsidR="009A59E4" w:rsidRDefault="009A59E4" w:rsidP="00D82780">
            <w:pPr>
              <w:pBdr>
                <w:top w:val="nil"/>
                <w:left w:val="nil"/>
                <w:bottom w:val="nil"/>
                <w:right w:val="nil"/>
                <w:between w:val="nil"/>
              </w:pBdr>
              <w:rPr>
                <w:color w:val="000000"/>
                <w:sz w:val="18"/>
                <w:szCs w:val="18"/>
              </w:rPr>
            </w:pPr>
            <w:r>
              <w:rPr>
                <w:color w:val="000000"/>
                <w:sz w:val="18"/>
                <w:szCs w:val="18"/>
              </w:rPr>
              <w:t>Samsung</w:t>
            </w:r>
          </w:p>
        </w:tc>
        <w:tc>
          <w:tcPr>
            <w:tcW w:w="1022" w:type="dxa"/>
            <w:tcBorders>
              <w:top w:val="nil"/>
              <w:bottom w:val="nil"/>
            </w:tcBorders>
            <w:shd w:val="clear" w:color="auto" w:fill="F2F2F2" w:themeFill="background1" w:themeFillShade="F2"/>
            <w:tcMar>
              <w:top w:w="100" w:type="dxa"/>
              <w:left w:w="100" w:type="dxa"/>
              <w:bottom w:w="100" w:type="dxa"/>
              <w:right w:w="100" w:type="dxa"/>
            </w:tcMar>
            <w:vAlign w:val="center"/>
          </w:tcPr>
          <w:p w14:paraId="73F09F91"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5</w:t>
            </w:r>
          </w:p>
        </w:tc>
        <w:tc>
          <w:tcPr>
            <w:tcW w:w="1487" w:type="dxa"/>
            <w:tcBorders>
              <w:top w:val="nil"/>
              <w:bottom w:val="nil"/>
            </w:tcBorders>
            <w:shd w:val="clear" w:color="auto" w:fill="F2F2F2" w:themeFill="background1" w:themeFillShade="F2"/>
            <w:tcMar>
              <w:top w:w="100" w:type="dxa"/>
              <w:left w:w="100" w:type="dxa"/>
              <w:bottom w:w="100" w:type="dxa"/>
              <w:right w:w="100" w:type="dxa"/>
            </w:tcMar>
            <w:vAlign w:val="center"/>
          </w:tcPr>
          <w:p w14:paraId="71266539"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5.4%</w:t>
            </w:r>
          </w:p>
        </w:tc>
        <w:tc>
          <w:tcPr>
            <w:tcW w:w="1412" w:type="dxa"/>
            <w:tcBorders>
              <w:top w:val="nil"/>
              <w:bottom w:val="nil"/>
            </w:tcBorders>
            <w:shd w:val="clear" w:color="auto" w:fill="F2F2F2" w:themeFill="background1" w:themeFillShade="F2"/>
          </w:tcPr>
          <w:p w14:paraId="69063D1B"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w:t>
            </w:r>
          </w:p>
        </w:tc>
      </w:tr>
      <w:tr w:rsidR="009A59E4" w14:paraId="557F8D71" w14:textId="77777777" w:rsidTr="00987E5E">
        <w:trPr>
          <w:trHeight w:val="187"/>
        </w:trPr>
        <w:tc>
          <w:tcPr>
            <w:tcW w:w="2479" w:type="dxa"/>
            <w:vMerge/>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0A3519F1"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240" w:type="dxa"/>
            <w:gridSpan w:val="2"/>
            <w:tcBorders>
              <w:top w:val="nil"/>
              <w:bottom w:val="nil"/>
            </w:tcBorders>
            <w:vAlign w:val="center"/>
          </w:tcPr>
          <w:p w14:paraId="3230DC49" w14:textId="77777777" w:rsidR="009A59E4" w:rsidRDefault="009A59E4" w:rsidP="00D82780">
            <w:pPr>
              <w:pBdr>
                <w:top w:val="nil"/>
                <w:left w:val="nil"/>
                <w:bottom w:val="nil"/>
                <w:right w:val="nil"/>
                <w:between w:val="nil"/>
              </w:pBdr>
              <w:rPr>
                <w:color w:val="000000"/>
                <w:sz w:val="18"/>
                <w:szCs w:val="18"/>
              </w:rPr>
            </w:pPr>
            <w:r>
              <w:rPr>
                <w:color w:val="000000"/>
                <w:sz w:val="18"/>
                <w:szCs w:val="18"/>
              </w:rPr>
              <w:t>Ring</w:t>
            </w:r>
          </w:p>
        </w:tc>
        <w:tc>
          <w:tcPr>
            <w:tcW w:w="1022" w:type="dxa"/>
            <w:tcBorders>
              <w:top w:val="nil"/>
              <w:bottom w:val="nil"/>
            </w:tcBorders>
            <w:shd w:val="clear" w:color="auto" w:fill="auto"/>
            <w:tcMar>
              <w:top w:w="100" w:type="dxa"/>
              <w:left w:w="100" w:type="dxa"/>
              <w:bottom w:w="100" w:type="dxa"/>
              <w:right w:w="100" w:type="dxa"/>
            </w:tcMar>
            <w:vAlign w:val="center"/>
          </w:tcPr>
          <w:p w14:paraId="177FBD08"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19</w:t>
            </w:r>
          </w:p>
        </w:tc>
        <w:tc>
          <w:tcPr>
            <w:tcW w:w="1487" w:type="dxa"/>
            <w:tcBorders>
              <w:top w:val="nil"/>
              <w:bottom w:val="nil"/>
            </w:tcBorders>
            <w:shd w:val="clear" w:color="auto" w:fill="auto"/>
            <w:tcMar>
              <w:top w:w="100" w:type="dxa"/>
              <w:left w:w="100" w:type="dxa"/>
              <w:bottom w:w="100" w:type="dxa"/>
              <w:right w:w="100" w:type="dxa"/>
            </w:tcMar>
            <w:vAlign w:val="center"/>
          </w:tcPr>
          <w:p w14:paraId="1A838D96"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20.7%</w:t>
            </w:r>
          </w:p>
        </w:tc>
        <w:tc>
          <w:tcPr>
            <w:tcW w:w="1412" w:type="dxa"/>
            <w:tcBorders>
              <w:top w:val="nil"/>
              <w:bottom w:val="nil"/>
            </w:tcBorders>
          </w:tcPr>
          <w:p w14:paraId="43DB7761"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w:t>
            </w:r>
          </w:p>
        </w:tc>
      </w:tr>
      <w:tr w:rsidR="009A59E4" w14:paraId="0A1F15EA" w14:textId="77777777" w:rsidTr="00987E5E">
        <w:trPr>
          <w:trHeight w:val="187"/>
        </w:trPr>
        <w:tc>
          <w:tcPr>
            <w:tcW w:w="2479" w:type="dxa"/>
            <w:vMerge/>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196213A7"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240" w:type="dxa"/>
            <w:gridSpan w:val="2"/>
            <w:tcBorders>
              <w:top w:val="nil"/>
              <w:bottom w:val="nil"/>
            </w:tcBorders>
            <w:shd w:val="clear" w:color="auto" w:fill="F2F2F2" w:themeFill="background1" w:themeFillShade="F2"/>
            <w:vAlign w:val="center"/>
          </w:tcPr>
          <w:p w14:paraId="62989AD9" w14:textId="77777777" w:rsidR="009A59E4" w:rsidRDefault="009A59E4" w:rsidP="00D82780">
            <w:pPr>
              <w:pBdr>
                <w:top w:val="nil"/>
                <w:left w:val="nil"/>
                <w:bottom w:val="nil"/>
                <w:right w:val="nil"/>
                <w:between w:val="nil"/>
              </w:pBdr>
              <w:rPr>
                <w:color w:val="000000"/>
                <w:sz w:val="18"/>
                <w:szCs w:val="18"/>
              </w:rPr>
            </w:pPr>
            <w:r>
              <w:rPr>
                <w:color w:val="000000"/>
                <w:sz w:val="18"/>
                <w:szCs w:val="18"/>
              </w:rPr>
              <w:t>Arlo</w:t>
            </w:r>
          </w:p>
        </w:tc>
        <w:tc>
          <w:tcPr>
            <w:tcW w:w="1022" w:type="dxa"/>
            <w:tcBorders>
              <w:top w:val="nil"/>
              <w:bottom w:val="nil"/>
            </w:tcBorders>
            <w:shd w:val="clear" w:color="auto" w:fill="F2F2F2" w:themeFill="background1" w:themeFillShade="F2"/>
            <w:tcMar>
              <w:top w:w="100" w:type="dxa"/>
              <w:left w:w="100" w:type="dxa"/>
              <w:bottom w:w="100" w:type="dxa"/>
              <w:right w:w="100" w:type="dxa"/>
            </w:tcMar>
            <w:vAlign w:val="center"/>
          </w:tcPr>
          <w:p w14:paraId="137964FB"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16</w:t>
            </w:r>
          </w:p>
        </w:tc>
        <w:tc>
          <w:tcPr>
            <w:tcW w:w="1487" w:type="dxa"/>
            <w:tcBorders>
              <w:top w:val="nil"/>
              <w:bottom w:val="nil"/>
            </w:tcBorders>
            <w:shd w:val="clear" w:color="auto" w:fill="F2F2F2" w:themeFill="background1" w:themeFillShade="F2"/>
            <w:tcMar>
              <w:top w:w="100" w:type="dxa"/>
              <w:left w:w="100" w:type="dxa"/>
              <w:bottom w:w="100" w:type="dxa"/>
              <w:right w:w="100" w:type="dxa"/>
            </w:tcMar>
            <w:vAlign w:val="center"/>
          </w:tcPr>
          <w:p w14:paraId="3323A51C"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17.4%</w:t>
            </w:r>
          </w:p>
        </w:tc>
        <w:tc>
          <w:tcPr>
            <w:tcW w:w="1412" w:type="dxa"/>
            <w:tcBorders>
              <w:top w:val="nil"/>
              <w:bottom w:val="nil"/>
            </w:tcBorders>
            <w:shd w:val="clear" w:color="auto" w:fill="F2F2F2" w:themeFill="background1" w:themeFillShade="F2"/>
          </w:tcPr>
          <w:p w14:paraId="7981F84A"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w:t>
            </w:r>
          </w:p>
        </w:tc>
      </w:tr>
      <w:tr w:rsidR="009A59E4" w14:paraId="3AB89067" w14:textId="77777777" w:rsidTr="00987E5E">
        <w:trPr>
          <w:trHeight w:val="187"/>
        </w:trPr>
        <w:tc>
          <w:tcPr>
            <w:tcW w:w="2479" w:type="dxa"/>
            <w:vMerge/>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65985C31"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240" w:type="dxa"/>
            <w:gridSpan w:val="2"/>
            <w:tcBorders>
              <w:top w:val="nil"/>
              <w:bottom w:val="single" w:sz="4" w:space="0" w:color="000000"/>
            </w:tcBorders>
            <w:vAlign w:val="center"/>
          </w:tcPr>
          <w:p w14:paraId="2115A7C2" w14:textId="77777777" w:rsidR="009A59E4" w:rsidRDefault="009A59E4" w:rsidP="00D82780">
            <w:pPr>
              <w:pBdr>
                <w:top w:val="nil"/>
                <w:left w:val="nil"/>
                <w:bottom w:val="nil"/>
                <w:right w:val="nil"/>
                <w:between w:val="nil"/>
              </w:pBdr>
              <w:rPr>
                <w:color w:val="000000"/>
                <w:sz w:val="18"/>
                <w:szCs w:val="18"/>
              </w:rPr>
            </w:pPr>
            <w:r>
              <w:rPr>
                <w:color w:val="000000"/>
                <w:sz w:val="18"/>
                <w:szCs w:val="18"/>
              </w:rPr>
              <w:t>Other</w:t>
            </w:r>
          </w:p>
        </w:tc>
        <w:tc>
          <w:tcPr>
            <w:tcW w:w="1022" w:type="dxa"/>
            <w:tcBorders>
              <w:top w:val="nil"/>
              <w:bottom w:val="single" w:sz="4" w:space="0" w:color="000000"/>
            </w:tcBorders>
            <w:shd w:val="clear" w:color="auto" w:fill="auto"/>
            <w:tcMar>
              <w:top w:w="100" w:type="dxa"/>
              <w:left w:w="100" w:type="dxa"/>
              <w:bottom w:w="100" w:type="dxa"/>
              <w:right w:w="100" w:type="dxa"/>
            </w:tcMar>
            <w:vAlign w:val="center"/>
          </w:tcPr>
          <w:p w14:paraId="56D17CCA"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30</w:t>
            </w:r>
          </w:p>
        </w:tc>
        <w:tc>
          <w:tcPr>
            <w:tcW w:w="1487" w:type="dxa"/>
            <w:tcBorders>
              <w:top w:val="nil"/>
              <w:bottom w:val="single" w:sz="4" w:space="0" w:color="000000"/>
            </w:tcBorders>
            <w:shd w:val="clear" w:color="auto" w:fill="auto"/>
            <w:tcMar>
              <w:top w:w="100" w:type="dxa"/>
              <w:left w:w="100" w:type="dxa"/>
              <w:bottom w:w="100" w:type="dxa"/>
              <w:right w:w="100" w:type="dxa"/>
            </w:tcMar>
            <w:vAlign w:val="center"/>
          </w:tcPr>
          <w:p w14:paraId="3DAD3DE1"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32.6%</w:t>
            </w:r>
          </w:p>
        </w:tc>
        <w:tc>
          <w:tcPr>
            <w:tcW w:w="1412" w:type="dxa"/>
            <w:tcBorders>
              <w:top w:val="nil"/>
              <w:bottom w:val="single" w:sz="4" w:space="0" w:color="000000"/>
            </w:tcBorders>
          </w:tcPr>
          <w:p w14:paraId="3A2BBB2D"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w:t>
            </w:r>
          </w:p>
        </w:tc>
      </w:tr>
      <w:tr w:rsidR="009A59E4" w14:paraId="75A85DE4" w14:textId="77777777" w:rsidTr="00987E5E">
        <w:trPr>
          <w:trHeight w:val="187"/>
        </w:trPr>
        <w:tc>
          <w:tcPr>
            <w:tcW w:w="2479" w:type="dxa"/>
            <w:vMerge w:val="restart"/>
            <w:tcBorders>
              <w:top w:val="single" w:sz="4" w:space="0" w:color="000000"/>
            </w:tcBorders>
            <w:shd w:val="clear" w:color="auto" w:fill="auto"/>
            <w:tcMar>
              <w:top w:w="100" w:type="dxa"/>
              <w:left w:w="100" w:type="dxa"/>
              <w:bottom w:w="100" w:type="dxa"/>
              <w:right w:w="100" w:type="dxa"/>
            </w:tcMar>
            <w:vAlign w:val="center"/>
          </w:tcPr>
          <w:p w14:paraId="55889E34" w14:textId="77777777" w:rsidR="009A59E4" w:rsidRDefault="009A59E4" w:rsidP="00D82780">
            <w:pPr>
              <w:pBdr>
                <w:top w:val="nil"/>
                <w:left w:val="nil"/>
                <w:bottom w:val="nil"/>
                <w:right w:val="nil"/>
                <w:between w:val="nil"/>
              </w:pBdr>
              <w:rPr>
                <w:color w:val="000000"/>
                <w:sz w:val="18"/>
                <w:szCs w:val="18"/>
              </w:rPr>
            </w:pPr>
            <w:r>
              <w:rPr>
                <w:color w:val="000000"/>
                <w:sz w:val="18"/>
                <w:szCs w:val="18"/>
              </w:rPr>
              <w:t>Is your camera connected to WiFi?</w:t>
            </w:r>
          </w:p>
          <w:p w14:paraId="752A021C" w14:textId="77777777" w:rsidR="009A59E4" w:rsidRDefault="009A59E4" w:rsidP="00D82780">
            <w:pPr>
              <w:pBdr>
                <w:top w:val="nil"/>
                <w:left w:val="nil"/>
                <w:bottom w:val="nil"/>
                <w:right w:val="nil"/>
                <w:between w:val="nil"/>
              </w:pBdr>
              <w:rPr>
                <w:color w:val="000000"/>
                <w:sz w:val="18"/>
                <w:szCs w:val="18"/>
              </w:rPr>
            </w:pPr>
          </w:p>
          <w:p w14:paraId="679FE87A" w14:textId="77777777" w:rsidR="009A59E4" w:rsidRDefault="009A59E4" w:rsidP="00D82780">
            <w:pPr>
              <w:pBdr>
                <w:top w:val="nil"/>
                <w:left w:val="nil"/>
                <w:bottom w:val="nil"/>
                <w:right w:val="nil"/>
                <w:between w:val="nil"/>
              </w:pBdr>
              <w:rPr>
                <w:i/>
                <w:color w:val="000000"/>
                <w:sz w:val="18"/>
                <w:szCs w:val="18"/>
              </w:rPr>
            </w:pPr>
            <w:r>
              <w:rPr>
                <w:i/>
                <w:color w:val="000000"/>
                <w:sz w:val="18"/>
                <w:szCs w:val="18"/>
              </w:rPr>
              <w:t>92 responses</w:t>
            </w:r>
          </w:p>
        </w:tc>
        <w:tc>
          <w:tcPr>
            <w:tcW w:w="2240" w:type="dxa"/>
            <w:gridSpan w:val="2"/>
            <w:tcBorders>
              <w:top w:val="single" w:sz="4" w:space="0" w:color="000000"/>
              <w:bottom w:val="nil"/>
            </w:tcBorders>
            <w:shd w:val="clear" w:color="auto" w:fill="F2F2F2" w:themeFill="background1" w:themeFillShade="F2"/>
            <w:vAlign w:val="center"/>
          </w:tcPr>
          <w:p w14:paraId="7CA67758" w14:textId="77777777" w:rsidR="009A59E4" w:rsidRDefault="009A59E4" w:rsidP="00D82780">
            <w:pPr>
              <w:pBdr>
                <w:top w:val="nil"/>
                <w:left w:val="nil"/>
                <w:bottom w:val="nil"/>
                <w:right w:val="nil"/>
                <w:between w:val="nil"/>
              </w:pBdr>
              <w:rPr>
                <w:color w:val="000000"/>
                <w:sz w:val="18"/>
                <w:szCs w:val="18"/>
              </w:rPr>
            </w:pPr>
            <w:r>
              <w:rPr>
                <w:color w:val="000000"/>
                <w:sz w:val="18"/>
                <w:szCs w:val="18"/>
              </w:rPr>
              <w:t>Yes</w:t>
            </w:r>
          </w:p>
        </w:tc>
        <w:tc>
          <w:tcPr>
            <w:tcW w:w="1022" w:type="dxa"/>
            <w:tcBorders>
              <w:top w:val="single" w:sz="4" w:space="0" w:color="000000"/>
              <w:bottom w:val="nil"/>
            </w:tcBorders>
            <w:shd w:val="clear" w:color="auto" w:fill="F2F2F2" w:themeFill="background1" w:themeFillShade="F2"/>
            <w:tcMar>
              <w:top w:w="100" w:type="dxa"/>
              <w:left w:w="100" w:type="dxa"/>
              <w:bottom w:w="100" w:type="dxa"/>
              <w:right w:w="100" w:type="dxa"/>
            </w:tcMar>
            <w:vAlign w:val="center"/>
          </w:tcPr>
          <w:p w14:paraId="193D61CF"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79</w:t>
            </w:r>
          </w:p>
        </w:tc>
        <w:tc>
          <w:tcPr>
            <w:tcW w:w="1487" w:type="dxa"/>
            <w:tcBorders>
              <w:top w:val="single" w:sz="4" w:space="0" w:color="000000"/>
              <w:bottom w:val="nil"/>
            </w:tcBorders>
            <w:shd w:val="clear" w:color="auto" w:fill="F2F2F2" w:themeFill="background1" w:themeFillShade="F2"/>
            <w:tcMar>
              <w:top w:w="100" w:type="dxa"/>
              <w:left w:w="100" w:type="dxa"/>
              <w:bottom w:w="100" w:type="dxa"/>
              <w:right w:w="100" w:type="dxa"/>
            </w:tcMar>
            <w:vAlign w:val="center"/>
          </w:tcPr>
          <w:p w14:paraId="62DDF8F8"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85.9%</w:t>
            </w:r>
          </w:p>
        </w:tc>
        <w:tc>
          <w:tcPr>
            <w:tcW w:w="1412" w:type="dxa"/>
            <w:tcBorders>
              <w:top w:val="single" w:sz="4" w:space="0" w:color="000000"/>
              <w:bottom w:val="nil"/>
            </w:tcBorders>
            <w:shd w:val="clear" w:color="auto" w:fill="F2F2F2" w:themeFill="background1" w:themeFillShade="F2"/>
          </w:tcPr>
          <w:p w14:paraId="78A539D3"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w:t>
            </w:r>
          </w:p>
        </w:tc>
      </w:tr>
      <w:tr w:rsidR="009A59E4" w14:paraId="3E0FD79B" w14:textId="77777777" w:rsidTr="00987E5E">
        <w:trPr>
          <w:trHeight w:val="187"/>
        </w:trPr>
        <w:tc>
          <w:tcPr>
            <w:tcW w:w="2479" w:type="dxa"/>
            <w:vMerge/>
            <w:tcBorders>
              <w:top w:val="single" w:sz="4" w:space="0" w:color="000000"/>
            </w:tcBorders>
            <w:shd w:val="clear" w:color="auto" w:fill="auto"/>
            <w:tcMar>
              <w:top w:w="100" w:type="dxa"/>
              <w:left w:w="100" w:type="dxa"/>
              <w:bottom w:w="100" w:type="dxa"/>
              <w:right w:w="100" w:type="dxa"/>
            </w:tcMar>
            <w:vAlign w:val="center"/>
          </w:tcPr>
          <w:p w14:paraId="5726F8FA"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240" w:type="dxa"/>
            <w:gridSpan w:val="2"/>
            <w:tcBorders>
              <w:top w:val="nil"/>
              <w:bottom w:val="nil"/>
            </w:tcBorders>
            <w:vAlign w:val="center"/>
          </w:tcPr>
          <w:p w14:paraId="0D2A601F" w14:textId="77777777" w:rsidR="009A59E4" w:rsidRDefault="009A59E4" w:rsidP="00D82780">
            <w:pPr>
              <w:pBdr>
                <w:top w:val="nil"/>
                <w:left w:val="nil"/>
                <w:bottom w:val="nil"/>
                <w:right w:val="nil"/>
                <w:between w:val="nil"/>
              </w:pBdr>
              <w:rPr>
                <w:color w:val="000000"/>
                <w:sz w:val="18"/>
                <w:szCs w:val="18"/>
              </w:rPr>
            </w:pPr>
            <w:r>
              <w:rPr>
                <w:color w:val="000000"/>
                <w:sz w:val="18"/>
                <w:szCs w:val="18"/>
              </w:rPr>
              <w:t>No</w:t>
            </w:r>
          </w:p>
        </w:tc>
        <w:tc>
          <w:tcPr>
            <w:tcW w:w="1022" w:type="dxa"/>
            <w:tcBorders>
              <w:top w:val="nil"/>
              <w:bottom w:val="nil"/>
            </w:tcBorders>
            <w:shd w:val="clear" w:color="auto" w:fill="auto"/>
            <w:tcMar>
              <w:top w:w="100" w:type="dxa"/>
              <w:left w:w="100" w:type="dxa"/>
              <w:bottom w:w="100" w:type="dxa"/>
              <w:right w:w="100" w:type="dxa"/>
            </w:tcMar>
            <w:vAlign w:val="center"/>
          </w:tcPr>
          <w:p w14:paraId="2DB63BD0"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9</w:t>
            </w:r>
          </w:p>
        </w:tc>
        <w:tc>
          <w:tcPr>
            <w:tcW w:w="1487" w:type="dxa"/>
            <w:tcBorders>
              <w:top w:val="nil"/>
              <w:bottom w:val="nil"/>
            </w:tcBorders>
            <w:shd w:val="clear" w:color="auto" w:fill="auto"/>
            <w:tcMar>
              <w:top w:w="100" w:type="dxa"/>
              <w:left w:w="100" w:type="dxa"/>
              <w:bottom w:w="100" w:type="dxa"/>
              <w:right w:w="100" w:type="dxa"/>
            </w:tcMar>
            <w:vAlign w:val="center"/>
          </w:tcPr>
          <w:p w14:paraId="43215708"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9.8%</w:t>
            </w:r>
          </w:p>
        </w:tc>
        <w:tc>
          <w:tcPr>
            <w:tcW w:w="1412" w:type="dxa"/>
            <w:tcBorders>
              <w:top w:val="nil"/>
              <w:bottom w:val="nil"/>
            </w:tcBorders>
          </w:tcPr>
          <w:p w14:paraId="711497C8"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w:t>
            </w:r>
          </w:p>
        </w:tc>
      </w:tr>
      <w:tr w:rsidR="009A59E4" w14:paraId="6A7B3183" w14:textId="77777777" w:rsidTr="00987E5E">
        <w:trPr>
          <w:trHeight w:val="187"/>
        </w:trPr>
        <w:tc>
          <w:tcPr>
            <w:tcW w:w="2479" w:type="dxa"/>
            <w:vMerge/>
            <w:tcBorders>
              <w:top w:val="single" w:sz="4" w:space="0" w:color="000000"/>
            </w:tcBorders>
            <w:shd w:val="clear" w:color="auto" w:fill="auto"/>
            <w:tcMar>
              <w:top w:w="100" w:type="dxa"/>
              <w:left w:w="100" w:type="dxa"/>
              <w:bottom w:w="100" w:type="dxa"/>
              <w:right w:w="100" w:type="dxa"/>
            </w:tcMar>
            <w:vAlign w:val="center"/>
          </w:tcPr>
          <w:p w14:paraId="00CF2A35"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240" w:type="dxa"/>
            <w:gridSpan w:val="2"/>
            <w:tcBorders>
              <w:top w:val="nil"/>
              <w:bottom w:val="single" w:sz="4" w:space="0" w:color="000000"/>
            </w:tcBorders>
            <w:shd w:val="clear" w:color="auto" w:fill="F2F2F2" w:themeFill="background1" w:themeFillShade="F2"/>
            <w:vAlign w:val="center"/>
          </w:tcPr>
          <w:p w14:paraId="2692DF04" w14:textId="77777777" w:rsidR="009A59E4" w:rsidRDefault="009A59E4" w:rsidP="00D82780">
            <w:pPr>
              <w:pBdr>
                <w:top w:val="nil"/>
                <w:left w:val="nil"/>
                <w:bottom w:val="nil"/>
                <w:right w:val="nil"/>
                <w:between w:val="nil"/>
              </w:pBdr>
              <w:rPr>
                <w:color w:val="000000"/>
                <w:sz w:val="18"/>
                <w:szCs w:val="18"/>
              </w:rPr>
            </w:pPr>
            <w:r>
              <w:rPr>
                <w:color w:val="000000"/>
                <w:sz w:val="18"/>
                <w:szCs w:val="18"/>
              </w:rPr>
              <w:t>Not sure</w:t>
            </w:r>
          </w:p>
        </w:tc>
        <w:tc>
          <w:tcPr>
            <w:tcW w:w="1022" w:type="dxa"/>
            <w:tcBorders>
              <w:top w:val="nil"/>
              <w:bottom w:val="single" w:sz="4" w:space="0" w:color="000000"/>
            </w:tcBorders>
            <w:shd w:val="clear" w:color="auto" w:fill="F2F2F2" w:themeFill="background1" w:themeFillShade="F2"/>
            <w:tcMar>
              <w:top w:w="100" w:type="dxa"/>
              <w:left w:w="100" w:type="dxa"/>
              <w:bottom w:w="100" w:type="dxa"/>
              <w:right w:w="100" w:type="dxa"/>
            </w:tcMar>
            <w:vAlign w:val="center"/>
          </w:tcPr>
          <w:p w14:paraId="6B8252ED"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4</w:t>
            </w:r>
          </w:p>
        </w:tc>
        <w:tc>
          <w:tcPr>
            <w:tcW w:w="1487" w:type="dxa"/>
            <w:tcBorders>
              <w:top w:val="nil"/>
              <w:bottom w:val="single" w:sz="4" w:space="0" w:color="000000"/>
            </w:tcBorders>
            <w:shd w:val="clear" w:color="auto" w:fill="F2F2F2" w:themeFill="background1" w:themeFillShade="F2"/>
            <w:tcMar>
              <w:top w:w="100" w:type="dxa"/>
              <w:left w:w="100" w:type="dxa"/>
              <w:bottom w:w="100" w:type="dxa"/>
              <w:right w:w="100" w:type="dxa"/>
            </w:tcMar>
            <w:vAlign w:val="center"/>
          </w:tcPr>
          <w:p w14:paraId="01B43577"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4.3%</w:t>
            </w:r>
          </w:p>
        </w:tc>
        <w:tc>
          <w:tcPr>
            <w:tcW w:w="1412" w:type="dxa"/>
            <w:tcBorders>
              <w:top w:val="nil"/>
              <w:bottom w:val="single" w:sz="4" w:space="0" w:color="000000"/>
            </w:tcBorders>
            <w:shd w:val="clear" w:color="auto" w:fill="F2F2F2" w:themeFill="background1" w:themeFillShade="F2"/>
          </w:tcPr>
          <w:p w14:paraId="7973CC8D"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w:t>
            </w:r>
          </w:p>
        </w:tc>
      </w:tr>
      <w:tr w:rsidR="009A59E4" w14:paraId="3FBBA326" w14:textId="77777777" w:rsidTr="00987E5E">
        <w:trPr>
          <w:trHeight w:val="187"/>
        </w:trPr>
        <w:tc>
          <w:tcPr>
            <w:tcW w:w="2479" w:type="dxa"/>
            <w:vMerge w:val="restart"/>
            <w:tcBorders>
              <w:top w:val="single" w:sz="4" w:space="0" w:color="000000"/>
            </w:tcBorders>
            <w:shd w:val="clear" w:color="auto" w:fill="auto"/>
            <w:tcMar>
              <w:top w:w="100" w:type="dxa"/>
              <w:left w:w="100" w:type="dxa"/>
              <w:bottom w:w="100" w:type="dxa"/>
              <w:right w:w="100" w:type="dxa"/>
            </w:tcMar>
            <w:vAlign w:val="center"/>
          </w:tcPr>
          <w:p w14:paraId="13275BEA" w14:textId="77777777" w:rsidR="009A59E4" w:rsidRDefault="009A59E4" w:rsidP="00D82780">
            <w:pPr>
              <w:pBdr>
                <w:top w:val="nil"/>
                <w:left w:val="nil"/>
                <w:bottom w:val="nil"/>
                <w:right w:val="nil"/>
                <w:between w:val="nil"/>
              </w:pBdr>
              <w:rPr>
                <w:color w:val="000000"/>
                <w:sz w:val="18"/>
                <w:szCs w:val="18"/>
              </w:rPr>
            </w:pPr>
            <w:r>
              <w:rPr>
                <w:color w:val="000000"/>
                <w:sz w:val="18"/>
                <w:szCs w:val="18"/>
              </w:rPr>
              <w:t>If so, are you concerned about privacy?</w:t>
            </w:r>
          </w:p>
          <w:p w14:paraId="67FDD402" w14:textId="77777777" w:rsidR="009A59E4" w:rsidRDefault="009A59E4" w:rsidP="00D82780">
            <w:pPr>
              <w:pBdr>
                <w:top w:val="nil"/>
                <w:left w:val="nil"/>
                <w:bottom w:val="nil"/>
                <w:right w:val="nil"/>
                <w:between w:val="nil"/>
              </w:pBdr>
              <w:rPr>
                <w:i/>
                <w:color w:val="000000"/>
                <w:sz w:val="18"/>
                <w:szCs w:val="18"/>
              </w:rPr>
            </w:pPr>
            <w:r>
              <w:rPr>
                <w:i/>
                <w:color w:val="000000"/>
                <w:sz w:val="18"/>
                <w:szCs w:val="18"/>
              </w:rPr>
              <w:t>92 responses</w:t>
            </w:r>
          </w:p>
        </w:tc>
        <w:tc>
          <w:tcPr>
            <w:tcW w:w="2240" w:type="dxa"/>
            <w:gridSpan w:val="2"/>
            <w:tcBorders>
              <w:top w:val="single" w:sz="4" w:space="0" w:color="000000"/>
              <w:bottom w:val="nil"/>
            </w:tcBorders>
            <w:vAlign w:val="center"/>
          </w:tcPr>
          <w:p w14:paraId="0FBB2CD1" w14:textId="77777777" w:rsidR="009A59E4" w:rsidRDefault="009A59E4" w:rsidP="00D82780">
            <w:pPr>
              <w:pBdr>
                <w:top w:val="nil"/>
                <w:left w:val="nil"/>
                <w:bottom w:val="nil"/>
                <w:right w:val="nil"/>
                <w:between w:val="nil"/>
              </w:pBdr>
              <w:rPr>
                <w:color w:val="000000"/>
                <w:sz w:val="18"/>
                <w:szCs w:val="18"/>
              </w:rPr>
            </w:pPr>
            <w:r>
              <w:rPr>
                <w:color w:val="000000"/>
                <w:sz w:val="18"/>
                <w:szCs w:val="18"/>
              </w:rPr>
              <w:t>Yes, always</w:t>
            </w:r>
          </w:p>
        </w:tc>
        <w:tc>
          <w:tcPr>
            <w:tcW w:w="1022" w:type="dxa"/>
            <w:tcBorders>
              <w:top w:val="single" w:sz="4" w:space="0" w:color="000000"/>
              <w:bottom w:val="nil"/>
            </w:tcBorders>
            <w:shd w:val="clear" w:color="auto" w:fill="auto"/>
            <w:tcMar>
              <w:top w:w="100" w:type="dxa"/>
              <w:left w:w="100" w:type="dxa"/>
              <w:bottom w:w="100" w:type="dxa"/>
              <w:right w:w="100" w:type="dxa"/>
            </w:tcMar>
            <w:vAlign w:val="center"/>
          </w:tcPr>
          <w:p w14:paraId="1AB30A78"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10</w:t>
            </w:r>
          </w:p>
        </w:tc>
        <w:tc>
          <w:tcPr>
            <w:tcW w:w="1487" w:type="dxa"/>
            <w:tcBorders>
              <w:top w:val="single" w:sz="4" w:space="0" w:color="000000"/>
              <w:bottom w:val="nil"/>
            </w:tcBorders>
            <w:shd w:val="clear" w:color="auto" w:fill="auto"/>
            <w:tcMar>
              <w:top w:w="100" w:type="dxa"/>
              <w:left w:w="100" w:type="dxa"/>
              <w:bottom w:w="100" w:type="dxa"/>
              <w:right w:w="100" w:type="dxa"/>
            </w:tcMar>
            <w:vAlign w:val="center"/>
          </w:tcPr>
          <w:p w14:paraId="61A56E71"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10.9%</w:t>
            </w:r>
          </w:p>
        </w:tc>
        <w:tc>
          <w:tcPr>
            <w:tcW w:w="1412" w:type="dxa"/>
            <w:tcBorders>
              <w:top w:val="single" w:sz="4" w:space="0" w:color="000000"/>
              <w:bottom w:val="nil"/>
            </w:tcBorders>
          </w:tcPr>
          <w:p w14:paraId="228ABE84"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4% - 17%</w:t>
            </w:r>
          </w:p>
        </w:tc>
      </w:tr>
      <w:tr w:rsidR="009A59E4" w14:paraId="7EEBD17D" w14:textId="77777777" w:rsidTr="00987E5E">
        <w:trPr>
          <w:trHeight w:val="187"/>
        </w:trPr>
        <w:tc>
          <w:tcPr>
            <w:tcW w:w="2479" w:type="dxa"/>
            <w:vMerge/>
            <w:tcBorders>
              <w:top w:val="single" w:sz="4" w:space="0" w:color="000000"/>
            </w:tcBorders>
            <w:shd w:val="clear" w:color="auto" w:fill="auto"/>
            <w:tcMar>
              <w:top w:w="100" w:type="dxa"/>
              <w:left w:w="100" w:type="dxa"/>
              <w:bottom w:w="100" w:type="dxa"/>
              <w:right w:w="100" w:type="dxa"/>
            </w:tcMar>
            <w:vAlign w:val="center"/>
          </w:tcPr>
          <w:p w14:paraId="1C6EB070"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240" w:type="dxa"/>
            <w:gridSpan w:val="2"/>
            <w:tcBorders>
              <w:top w:val="nil"/>
              <w:bottom w:val="nil"/>
            </w:tcBorders>
            <w:shd w:val="clear" w:color="auto" w:fill="F2F2F2" w:themeFill="background1" w:themeFillShade="F2"/>
            <w:vAlign w:val="center"/>
          </w:tcPr>
          <w:p w14:paraId="5D73850A" w14:textId="77777777" w:rsidR="009A59E4" w:rsidRDefault="009A59E4" w:rsidP="00D82780">
            <w:pPr>
              <w:pBdr>
                <w:top w:val="nil"/>
                <w:left w:val="nil"/>
                <w:bottom w:val="nil"/>
                <w:right w:val="nil"/>
                <w:between w:val="nil"/>
              </w:pBdr>
              <w:rPr>
                <w:color w:val="000000"/>
                <w:sz w:val="18"/>
                <w:szCs w:val="18"/>
              </w:rPr>
            </w:pPr>
            <w:r>
              <w:rPr>
                <w:color w:val="000000"/>
                <w:sz w:val="18"/>
                <w:szCs w:val="18"/>
              </w:rPr>
              <w:t>Yes, sometimes</w:t>
            </w:r>
          </w:p>
        </w:tc>
        <w:tc>
          <w:tcPr>
            <w:tcW w:w="1022" w:type="dxa"/>
            <w:tcBorders>
              <w:top w:val="nil"/>
              <w:bottom w:val="nil"/>
            </w:tcBorders>
            <w:shd w:val="clear" w:color="auto" w:fill="F2F2F2" w:themeFill="background1" w:themeFillShade="F2"/>
            <w:tcMar>
              <w:top w:w="100" w:type="dxa"/>
              <w:left w:w="100" w:type="dxa"/>
              <w:bottom w:w="100" w:type="dxa"/>
              <w:right w:w="100" w:type="dxa"/>
            </w:tcMar>
            <w:vAlign w:val="center"/>
          </w:tcPr>
          <w:p w14:paraId="33C3ADFF"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17</w:t>
            </w:r>
          </w:p>
        </w:tc>
        <w:tc>
          <w:tcPr>
            <w:tcW w:w="1487" w:type="dxa"/>
            <w:tcBorders>
              <w:top w:val="nil"/>
              <w:bottom w:val="nil"/>
            </w:tcBorders>
            <w:shd w:val="clear" w:color="auto" w:fill="F2F2F2" w:themeFill="background1" w:themeFillShade="F2"/>
            <w:tcMar>
              <w:top w:w="100" w:type="dxa"/>
              <w:left w:w="100" w:type="dxa"/>
              <w:bottom w:w="100" w:type="dxa"/>
              <w:right w:w="100" w:type="dxa"/>
            </w:tcMar>
            <w:vAlign w:val="center"/>
          </w:tcPr>
          <w:p w14:paraId="74F6CF8C"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18.5%</w:t>
            </w:r>
          </w:p>
        </w:tc>
        <w:tc>
          <w:tcPr>
            <w:tcW w:w="1412" w:type="dxa"/>
            <w:tcBorders>
              <w:top w:val="nil"/>
              <w:bottom w:val="nil"/>
            </w:tcBorders>
            <w:shd w:val="clear" w:color="auto" w:fill="F2F2F2" w:themeFill="background1" w:themeFillShade="F2"/>
          </w:tcPr>
          <w:p w14:paraId="3B852BBD"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10% - 27%</w:t>
            </w:r>
          </w:p>
        </w:tc>
      </w:tr>
      <w:tr w:rsidR="009A59E4" w14:paraId="636FA2D7" w14:textId="77777777" w:rsidTr="00987E5E">
        <w:trPr>
          <w:trHeight w:val="187"/>
        </w:trPr>
        <w:tc>
          <w:tcPr>
            <w:tcW w:w="2479" w:type="dxa"/>
            <w:vMerge/>
            <w:tcBorders>
              <w:top w:val="single" w:sz="4" w:space="0" w:color="000000"/>
            </w:tcBorders>
            <w:shd w:val="clear" w:color="auto" w:fill="auto"/>
            <w:tcMar>
              <w:top w:w="100" w:type="dxa"/>
              <w:left w:w="100" w:type="dxa"/>
              <w:bottom w:w="100" w:type="dxa"/>
              <w:right w:w="100" w:type="dxa"/>
            </w:tcMar>
            <w:vAlign w:val="center"/>
          </w:tcPr>
          <w:p w14:paraId="37D0B4D4"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240" w:type="dxa"/>
            <w:gridSpan w:val="2"/>
            <w:tcBorders>
              <w:top w:val="nil"/>
              <w:bottom w:val="nil"/>
            </w:tcBorders>
            <w:vAlign w:val="center"/>
          </w:tcPr>
          <w:p w14:paraId="5CB5EBC6" w14:textId="77777777" w:rsidR="009A59E4" w:rsidRDefault="009A59E4" w:rsidP="00D82780">
            <w:pPr>
              <w:pBdr>
                <w:top w:val="nil"/>
                <w:left w:val="nil"/>
                <w:bottom w:val="nil"/>
                <w:right w:val="nil"/>
                <w:between w:val="nil"/>
              </w:pBdr>
              <w:rPr>
                <w:color w:val="000000"/>
                <w:sz w:val="18"/>
                <w:szCs w:val="18"/>
              </w:rPr>
            </w:pPr>
            <w:r>
              <w:rPr>
                <w:color w:val="000000"/>
                <w:sz w:val="18"/>
                <w:szCs w:val="18"/>
              </w:rPr>
              <w:t>No, not really</w:t>
            </w:r>
          </w:p>
        </w:tc>
        <w:tc>
          <w:tcPr>
            <w:tcW w:w="1022" w:type="dxa"/>
            <w:tcBorders>
              <w:top w:val="nil"/>
              <w:bottom w:val="nil"/>
            </w:tcBorders>
            <w:shd w:val="clear" w:color="auto" w:fill="auto"/>
            <w:tcMar>
              <w:top w:w="100" w:type="dxa"/>
              <w:left w:w="100" w:type="dxa"/>
              <w:bottom w:w="100" w:type="dxa"/>
              <w:right w:w="100" w:type="dxa"/>
            </w:tcMar>
            <w:vAlign w:val="center"/>
          </w:tcPr>
          <w:p w14:paraId="4A230510"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44</w:t>
            </w:r>
          </w:p>
        </w:tc>
        <w:tc>
          <w:tcPr>
            <w:tcW w:w="1487" w:type="dxa"/>
            <w:tcBorders>
              <w:top w:val="nil"/>
              <w:bottom w:val="nil"/>
            </w:tcBorders>
            <w:shd w:val="clear" w:color="auto" w:fill="auto"/>
            <w:tcMar>
              <w:top w:w="100" w:type="dxa"/>
              <w:left w:w="100" w:type="dxa"/>
              <w:bottom w:w="100" w:type="dxa"/>
              <w:right w:w="100" w:type="dxa"/>
            </w:tcMar>
            <w:vAlign w:val="center"/>
          </w:tcPr>
          <w:p w14:paraId="3C861380"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47.8%</w:t>
            </w:r>
          </w:p>
        </w:tc>
        <w:tc>
          <w:tcPr>
            <w:tcW w:w="1412" w:type="dxa"/>
            <w:tcBorders>
              <w:top w:val="nil"/>
              <w:bottom w:val="nil"/>
            </w:tcBorders>
          </w:tcPr>
          <w:p w14:paraId="7EA6E36C"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37% - 58%</w:t>
            </w:r>
          </w:p>
        </w:tc>
      </w:tr>
      <w:tr w:rsidR="009A59E4" w14:paraId="05A784AE" w14:textId="77777777" w:rsidTr="00987E5E">
        <w:trPr>
          <w:trHeight w:val="187"/>
        </w:trPr>
        <w:tc>
          <w:tcPr>
            <w:tcW w:w="2479" w:type="dxa"/>
            <w:vMerge/>
            <w:tcBorders>
              <w:top w:val="single" w:sz="4" w:space="0" w:color="000000"/>
            </w:tcBorders>
            <w:shd w:val="clear" w:color="auto" w:fill="auto"/>
            <w:tcMar>
              <w:top w:w="100" w:type="dxa"/>
              <w:left w:w="100" w:type="dxa"/>
              <w:bottom w:w="100" w:type="dxa"/>
              <w:right w:w="100" w:type="dxa"/>
            </w:tcMar>
            <w:vAlign w:val="center"/>
          </w:tcPr>
          <w:p w14:paraId="4CC6EEA4"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240" w:type="dxa"/>
            <w:gridSpan w:val="2"/>
            <w:tcBorders>
              <w:top w:val="nil"/>
              <w:bottom w:val="nil"/>
            </w:tcBorders>
            <w:shd w:val="clear" w:color="auto" w:fill="F2F2F2" w:themeFill="background1" w:themeFillShade="F2"/>
            <w:vAlign w:val="center"/>
          </w:tcPr>
          <w:p w14:paraId="06BDEFEF" w14:textId="77777777" w:rsidR="009A59E4" w:rsidRDefault="009A59E4" w:rsidP="00D82780">
            <w:pPr>
              <w:pBdr>
                <w:top w:val="nil"/>
                <w:left w:val="nil"/>
                <w:bottom w:val="nil"/>
                <w:right w:val="nil"/>
                <w:between w:val="nil"/>
              </w:pBdr>
              <w:rPr>
                <w:color w:val="000000"/>
                <w:sz w:val="18"/>
                <w:szCs w:val="18"/>
              </w:rPr>
            </w:pPr>
            <w:r>
              <w:rPr>
                <w:color w:val="000000"/>
                <w:sz w:val="18"/>
                <w:szCs w:val="18"/>
              </w:rPr>
              <w:t>I never think about it</w:t>
            </w:r>
          </w:p>
        </w:tc>
        <w:tc>
          <w:tcPr>
            <w:tcW w:w="1022" w:type="dxa"/>
            <w:tcBorders>
              <w:top w:val="nil"/>
              <w:bottom w:val="nil"/>
            </w:tcBorders>
            <w:shd w:val="clear" w:color="auto" w:fill="F2F2F2" w:themeFill="background1" w:themeFillShade="F2"/>
            <w:tcMar>
              <w:top w:w="100" w:type="dxa"/>
              <w:left w:w="100" w:type="dxa"/>
              <w:bottom w:w="100" w:type="dxa"/>
              <w:right w:w="100" w:type="dxa"/>
            </w:tcMar>
            <w:vAlign w:val="center"/>
          </w:tcPr>
          <w:p w14:paraId="3FAA5BF2"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13</w:t>
            </w:r>
          </w:p>
        </w:tc>
        <w:tc>
          <w:tcPr>
            <w:tcW w:w="1487" w:type="dxa"/>
            <w:tcBorders>
              <w:top w:val="nil"/>
              <w:bottom w:val="nil"/>
            </w:tcBorders>
            <w:shd w:val="clear" w:color="auto" w:fill="F2F2F2" w:themeFill="background1" w:themeFillShade="F2"/>
            <w:tcMar>
              <w:top w:w="100" w:type="dxa"/>
              <w:left w:w="100" w:type="dxa"/>
              <w:bottom w:w="100" w:type="dxa"/>
              <w:right w:w="100" w:type="dxa"/>
            </w:tcMar>
            <w:vAlign w:val="center"/>
          </w:tcPr>
          <w:p w14:paraId="05962EA1"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14.1%</w:t>
            </w:r>
          </w:p>
        </w:tc>
        <w:tc>
          <w:tcPr>
            <w:tcW w:w="1412" w:type="dxa"/>
            <w:tcBorders>
              <w:top w:val="nil"/>
              <w:bottom w:val="nil"/>
            </w:tcBorders>
            <w:shd w:val="clear" w:color="auto" w:fill="F2F2F2" w:themeFill="background1" w:themeFillShade="F2"/>
          </w:tcPr>
          <w:p w14:paraId="6D87968D"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7% - 21%</w:t>
            </w:r>
          </w:p>
        </w:tc>
      </w:tr>
      <w:tr w:rsidR="009A59E4" w14:paraId="0737B891" w14:textId="77777777" w:rsidTr="00987E5E">
        <w:trPr>
          <w:trHeight w:val="187"/>
        </w:trPr>
        <w:tc>
          <w:tcPr>
            <w:tcW w:w="2479" w:type="dxa"/>
            <w:vMerge/>
            <w:tcBorders>
              <w:top w:val="single" w:sz="4" w:space="0" w:color="000000"/>
            </w:tcBorders>
            <w:shd w:val="clear" w:color="auto" w:fill="auto"/>
            <w:tcMar>
              <w:top w:w="100" w:type="dxa"/>
              <w:left w:w="100" w:type="dxa"/>
              <w:bottom w:w="100" w:type="dxa"/>
              <w:right w:w="100" w:type="dxa"/>
            </w:tcMar>
            <w:vAlign w:val="center"/>
          </w:tcPr>
          <w:p w14:paraId="0699B898"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240" w:type="dxa"/>
            <w:gridSpan w:val="2"/>
            <w:tcBorders>
              <w:top w:val="nil"/>
              <w:bottom w:val="single" w:sz="4" w:space="0" w:color="000000"/>
            </w:tcBorders>
            <w:vAlign w:val="center"/>
          </w:tcPr>
          <w:p w14:paraId="524B473B" w14:textId="77777777" w:rsidR="009A59E4" w:rsidRDefault="009A59E4" w:rsidP="00D82780">
            <w:pPr>
              <w:pBdr>
                <w:top w:val="nil"/>
                <w:left w:val="nil"/>
                <w:bottom w:val="nil"/>
                <w:right w:val="nil"/>
                <w:between w:val="nil"/>
              </w:pBdr>
              <w:rPr>
                <w:color w:val="000000"/>
                <w:sz w:val="18"/>
                <w:szCs w:val="18"/>
              </w:rPr>
            </w:pPr>
            <w:r>
              <w:rPr>
                <w:color w:val="000000"/>
                <w:sz w:val="18"/>
                <w:szCs w:val="18"/>
              </w:rPr>
              <w:t>My camera is not connected to WiFi</w:t>
            </w:r>
          </w:p>
        </w:tc>
        <w:tc>
          <w:tcPr>
            <w:tcW w:w="1022" w:type="dxa"/>
            <w:tcBorders>
              <w:top w:val="nil"/>
              <w:bottom w:val="single" w:sz="4" w:space="0" w:color="000000"/>
            </w:tcBorders>
            <w:shd w:val="clear" w:color="auto" w:fill="auto"/>
            <w:tcMar>
              <w:top w:w="100" w:type="dxa"/>
              <w:left w:w="100" w:type="dxa"/>
              <w:bottom w:w="100" w:type="dxa"/>
              <w:right w:w="100" w:type="dxa"/>
            </w:tcMar>
            <w:vAlign w:val="center"/>
          </w:tcPr>
          <w:p w14:paraId="2CF87C20"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8</w:t>
            </w:r>
          </w:p>
        </w:tc>
        <w:tc>
          <w:tcPr>
            <w:tcW w:w="1487" w:type="dxa"/>
            <w:tcBorders>
              <w:top w:val="nil"/>
              <w:bottom w:val="single" w:sz="4" w:space="0" w:color="000000"/>
            </w:tcBorders>
            <w:shd w:val="clear" w:color="auto" w:fill="auto"/>
            <w:tcMar>
              <w:top w:w="100" w:type="dxa"/>
              <w:left w:w="100" w:type="dxa"/>
              <w:bottom w:w="100" w:type="dxa"/>
              <w:right w:w="100" w:type="dxa"/>
            </w:tcMar>
            <w:vAlign w:val="center"/>
          </w:tcPr>
          <w:p w14:paraId="53BE9B5C"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8.7%</w:t>
            </w:r>
          </w:p>
        </w:tc>
        <w:tc>
          <w:tcPr>
            <w:tcW w:w="1412" w:type="dxa"/>
            <w:tcBorders>
              <w:top w:val="nil"/>
              <w:bottom w:val="single" w:sz="4" w:space="0" w:color="000000"/>
            </w:tcBorders>
          </w:tcPr>
          <w:p w14:paraId="525AFA0D"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 - 15%</w:t>
            </w:r>
          </w:p>
        </w:tc>
      </w:tr>
      <w:tr w:rsidR="009A59E4" w14:paraId="6A10E2B9" w14:textId="77777777" w:rsidTr="00987E5E">
        <w:trPr>
          <w:trHeight w:val="187"/>
        </w:trPr>
        <w:tc>
          <w:tcPr>
            <w:tcW w:w="2479" w:type="dxa"/>
            <w:vMerge w:val="restart"/>
            <w:tcBorders>
              <w:top w:val="single" w:sz="4" w:space="0" w:color="000000"/>
            </w:tcBorders>
            <w:shd w:val="clear" w:color="auto" w:fill="auto"/>
            <w:tcMar>
              <w:top w:w="100" w:type="dxa"/>
              <w:left w:w="100" w:type="dxa"/>
              <w:bottom w:w="100" w:type="dxa"/>
              <w:right w:w="100" w:type="dxa"/>
            </w:tcMar>
            <w:vAlign w:val="center"/>
          </w:tcPr>
          <w:p w14:paraId="7FB03F1B" w14:textId="77777777" w:rsidR="009A59E4" w:rsidRDefault="009A59E4" w:rsidP="00D82780">
            <w:pPr>
              <w:pBdr>
                <w:top w:val="nil"/>
                <w:left w:val="nil"/>
                <w:bottom w:val="nil"/>
                <w:right w:val="nil"/>
                <w:between w:val="nil"/>
              </w:pBdr>
              <w:rPr>
                <w:color w:val="000000"/>
                <w:sz w:val="18"/>
                <w:szCs w:val="18"/>
              </w:rPr>
            </w:pPr>
            <w:r>
              <w:rPr>
                <w:color w:val="000000"/>
                <w:sz w:val="18"/>
                <w:szCs w:val="18"/>
              </w:rPr>
              <w:t>Does your home security camera make you feel safer while in your home?</w:t>
            </w:r>
          </w:p>
          <w:p w14:paraId="2771E400" w14:textId="77777777" w:rsidR="009A59E4" w:rsidRDefault="009A59E4" w:rsidP="00D82780">
            <w:pPr>
              <w:pBdr>
                <w:top w:val="nil"/>
                <w:left w:val="nil"/>
                <w:bottom w:val="nil"/>
                <w:right w:val="nil"/>
                <w:between w:val="nil"/>
              </w:pBdr>
              <w:rPr>
                <w:color w:val="000000"/>
                <w:sz w:val="18"/>
                <w:szCs w:val="18"/>
              </w:rPr>
            </w:pPr>
            <w:r>
              <w:rPr>
                <w:i/>
                <w:color w:val="000000"/>
                <w:sz w:val="18"/>
                <w:szCs w:val="18"/>
              </w:rPr>
              <w:t>92 responses</w:t>
            </w:r>
          </w:p>
          <w:p w14:paraId="57448AC6" w14:textId="77777777" w:rsidR="009A59E4" w:rsidRDefault="009A59E4" w:rsidP="00D82780">
            <w:pPr>
              <w:pBdr>
                <w:top w:val="nil"/>
                <w:left w:val="nil"/>
                <w:bottom w:val="nil"/>
                <w:right w:val="nil"/>
                <w:between w:val="nil"/>
              </w:pBdr>
              <w:rPr>
                <w:color w:val="000000"/>
                <w:sz w:val="18"/>
                <w:szCs w:val="18"/>
              </w:rPr>
            </w:pPr>
          </w:p>
        </w:tc>
        <w:tc>
          <w:tcPr>
            <w:tcW w:w="2240" w:type="dxa"/>
            <w:gridSpan w:val="2"/>
            <w:tcBorders>
              <w:top w:val="single" w:sz="4" w:space="0" w:color="000000"/>
              <w:bottom w:val="nil"/>
            </w:tcBorders>
            <w:shd w:val="clear" w:color="auto" w:fill="F2F2F2" w:themeFill="background1" w:themeFillShade="F2"/>
            <w:vAlign w:val="center"/>
          </w:tcPr>
          <w:p w14:paraId="7B8C9F4C" w14:textId="77777777" w:rsidR="009A59E4" w:rsidRDefault="009A59E4" w:rsidP="00D82780">
            <w:pPr>
              <w:pBdr>
                <w:top w:val="nil"/>
                <w:left w:val="nil"/>
                <w:bottom w:val="nil"/>
                <w:right w:val="nil"/>
                <w:between w:val="nil"/>
              </w:pBdr>
              <w:rPr>
                <w:color w:val="000000"/>
                <w:sz w:val="18"/>
                <w:szCs w:val="18"/>
              </w:rPr>
            </w:pPr>
            <w:r>
              <w:rPr>
                <w:color w:val="000000"/>
                <w:sz w:val="18"/>
                <w:szCs w:val="18"/>
              </w:rPr>
              <w:t>Yes, always</w:t>
            </w:r>
          </w:p>
        </w:tc>
        <w:tc>
          <w:tcPr>
            <w:tcW w:w="1022" w:type="dxa"/>
            <w:tcBorders>
              <w:top w:val="single" w:sz="4" w:space="0" w:color="000000"/>
              <w:bottom w:val="nil"/>
            </w:tcBorders>
            <w:shd w:val="clear" w:color="auto" w:fill="F2F2F2" w:themeFill="background1" w:themeFillShade="F2"/>
            <w:tcMar>
              <w:top w:w="100" w:type="dxa"/>
              <w:left w:w="100" w:type="dxa"/>
              <w:bottom w:w="100" w:type="dxa"/>
              <w:right w:w="100" w:type="dxa"/>
            </w:tcMar>
            <w:vAlign w:val="center"/>
          </w:tcPr>
          <w:p w14:paraId="5CC830DA"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30</w:t>
            </w:r>
          </w:p>
        </w:tc>
        <w:tc>
          <w:tcPr>
            <w:tcW w:w="1487" w:type="dxa"/>
            <w:tcBorders>
              <w:top w:val="single" w:sz="4" w:space="0" w:color="000000"/>
              <w:bottom w:val="nil"/>
            </w:tcBorders>
            <w:shd w:val="clear" w:color="auto" w:fill="F2F2F2" w:themeFill="background1" w:themeFillShade="F2"/>
            <w:tcMar>
              <w:top w:w="100" w:type="dxa"/>
              <w:left w:w="100" w:type="dxa"/>
              <w:bottom w:w="100" w:type="dxa"/>
              <w:right w:w="100" w:type="dxa"/>
            </w:tcMar>
            <w:vAlign w:val="center"/>
          </w:tcPr>
          <w:p w14:paraId="0706F9FC"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32.6%</w:t>
            </w:r>
          </w:p>
        </w:tc>
        <w:tc>
          <w:tcPr>
            <w:tcW w:w="1412" w:type="dxa"/>
            <w:tcBorders>
              <w:top w:val="single" w:sz="4" w:space="0" w:color="000000"/>
              <w:bottom w:val="nil"/>
            </w:tcBorders>
            <w:shd w:val="clear" w:color="auto" w:fill="F2F2F2" w:themeFill="background1" w:themeFillShade="F2"/>
          </w:tcPr>
          <w:p w14:paraId="31B0E368"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23% - 42%</w:t>
            </w:r>
          </w:p>
        </w:tc>
      </w:tr>
      <w:tr w:rsidR="009A59E4" w14:paraId="4741959D" w14:textId="77777777" w:rsidTr="00987E5E">
        <w:trPr>
          <w:trHeight w:val="187"/>
        </w:trPr>
        <w:tc>
          <w:tcPr>
            <w:tcW w:w="2479" w:type="dxa"/>
            <w:vMerge/>
            <w:tcBorders>
              <w:top w:val="single" w:sz="4" w:space="0" w:color="000000"/>
            </w:tcBorders>
            <w:shd w:val="clear" w:color="auto" w:fill="auto"/>
            <w:tcMar>
              <w:top w:w="100" w:type="dxa"/>
              <w:left w:w="100" w:type="dxa"/>
              <w:bottom w:w="100" w:type="dxa"/>
              <w:right w:w="100" w:type="dxa"/>
            </w:tcMar>
            <w:vAlign w:val="center"/>
          </w:tcPr>
          <w:p w14:paraId="24D6BA29"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240" w:type="dxa"/>
            <w:gridSpan w:val="2"/>
            <w:tcBorders>
              <w:top w:val="nil"/>
              <w:bottom w:val="nil"/>
            </w:tcBorders>
            <w:vAlign w:val="center"/>
          </w:tcPr>
          <w:p w14:paraId="5CB08066" w14:textId="77777777" w:rsidR="009A59E4" w:rsidRDefault="009A59E4" w:rsidP="00D82780">
            <w:pPr>
              <w:pBdr>
                <w:top w:val="nil"/>
                <w:left w:val="nil"/>
                <w:bottom w:val="nil"/>
                <w:right w:val="nil"/>
                <w:between w:val="nil"/>
              </w:pBdr>
              <w:rPr>
                <w:color w:val="000000"/>
                <w:sz w:val="18"/>
                <w:szCs w:val="18"/>
              </w:rPr>
            </w:pPr>
            <w:r>
              <w:rPr>
                <w:color w:val="000000"/>
                <w:sz w:val="18"/>
                <w:szCs w:val="18"/>
              </w:rPr>
              <w:t>Yes, sometimes</w:t>
            </w:r>
          </w:p>
        </w:tc>
        <w:tc>
          <w:tcPr>
            <w:tcW w:w="1022" w:type="dxa"/>
            <w:tcBorders>
              <w:top w:val="nil"/>
              <w:bottom w:val="nil"/>
            </w:tcBorders>
            <w:shd w:val="clear" w:color="auto" w:fill="auto"/>
            <w:tcMar>
              <w:top w:w="100" w:type="dxa"/>
              <w:left w:w="100" w:type="dxa"/>
              <w:bottom w:w="100" w:type="dxa"/>
              <w:right w:w="100" w:type="dxa"/>
            </w:tcMar>
            <w:vAlign w:val="center"/>
          </w:tcPr>
          <w:p w14:paraId="7A3AAA29"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28</w:t>
            </w:r>
          </w:p>
        </w:tc>
        <w:tc>
          <w:tcPr>
            <w:tcW w:w="1487" w:type="dxa"/>
            <w:tcBorders>
              <w:top w:val="nil"/>
              <w:bottom w:val="nil"/>
            </w:tcBorders>
            <w:shd w:val="clear" w:color="auto" w:fill="auto"/>
            <w:tcMar>
              <w:top w:w="100" w:type="dxa"/>
              <w:left w:w="100" w:type="dxa"/>
              <w:bottom w:w="100" w:type="dxa"/>
              <w:right w:w="100" w:type="dxa"/>
            </w:tcMar>
            <w:vAlign w:val="center"/>
          </w:tcPr>
          <w:p w14:paraId="379ED052"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30.4%</w:t>
            </w:r>
          </w:p>
        </w:tc>
        <w:tc>
          <w:tcPr>
            <w:tcW w:w="1412" w:type="dxa"/>
            <w:tcBorders>
              <w:top w:val="nil"/>
              <w:bottom w:val="nil"/>
            </w:tcBorders>
          </w:tcPr>
          <w:p w14:paraId="62AAA324"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21% - 40%</w:t>
            </w:r>
          </w:p>
        </w:tc>
      </w:tr>
      <w:tr w:rsidR="009A59E4" w14:paraId="3766FD88" w14:textId="77777777" w:rsidTr="00987E5E">
        <w:trPr>
          <w:trHeight w:val="187"/>
        </w:trPr>
        <w:tc>
          <w:tcPr>
            <w:tcW w:w="2479" w:type="dxa"/>
            <w:vMerge/>
            <w:tcBorders>
              <w:top w:val="single" w:sz="4" w:space="0" w:color="000000"/>
            </w:tcBorders>
            <w:shd w:val="clear" w:color="auto" w:fill="auto"/>
            <w:tcMar>
              <w:top w:w="100" w:type="dxa"/>
              <w:left w:w="100" w:type="dxa"/>
              <w:bottom w:w="100" w:type="dxa"/>
              <w:right w:w="100" w:type="dxa"/>
            </w:tcMar>
            <w:vAlign w:val="center"/>
          </w:tcPr>
          <w:p w14:paraId="3A157357"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240" w:type="dxa"/>
            <w:gridSpan w:val="2"/>
            <w:tcBorders>
              <w:top w:val="nil"/>
              <w:bottom w:val="nil"/>
            </w:tcBorders>
            <w:shd w:val="clear" w:color="auto" w:fill="F2F2F2" w:themeFill="background1" w:themeFillShade="F2"/>
            <w:vAlign w:val="center"/>
          </w:tcPr>
          <w:p w14:paraId="63F69922" w14:textId="77777777" w:rsidR="009A59E4" w:rsidRDefault="009A59E4" w:rsidP="00D82780">
            <w:pPr>
              <w:pBdr>
                <w:top w:val="nil"/>
                <w:left w:val="nil"/>
                <w:bottom w:val="nil"/>
                <w:right w:val="nil"/>
                <w:between w:val="nil"/>
              </w:pBdr>
              <w:rPr>
                <w:color w:val="000000"/>
                <w:sz w:val="18"/>
                <w:szCs w:val="18"/>
              </w:rPr>
            </w:pPr>
            <w:r>
              <w:rPr>
                <w:color w:val="000000"/>
                <w:sz w:val="18"/>
                <w:szCs w:val="18"/>
              </w:rPr>
              <w:t>No, not really</w:t>
            </w:r>
          </w:p>
        </w:tc>
        <w:tc>
          <w:tcPr>
            <w:tcW w:w="1022" w:type="dxa"/>
            <w:tcBorders>
              <w:top w:val="nil"/>
              <w:bottom w:val="nil"/>
            </w:tcBorders>
            <w:shd w:val="clear" w:color="auto" w:fill="F2F2F2" w:themeFill="background1" w:themeFillShade="F2"/>
            <w:tcMar>
              <w:top w:w="100" w:type="dxa"/>
              <w:left w:w="100" w:type="dxa"/>
              <w:bottom w:w="100" w:type="dxa"/>
              <w:right w:w="100" w:type="dxa"/>
            </w:tcMar>
            <w:vAlign w:val="center"/>
          </w:tcPr>
          <w:p w14:paraId="065DA6F7"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22</w:t>
            </w:r>
          </w:p>
        </w:tc>
        <w:tc>
          <w:tcPr>
            <w:tcW w:w="1487" w:type="dxa"/>
            <w:tcBorders>
              <w:top w:val="nil"/>
              <w:bottom w:val="nil"/>
            </w:tcBorders>
            <w:shd w:val="clear" w:color="auto" w:fill="F2F2F2" w:themeFill="background1" w:themeFillShade="F2"/>
            <w:tcMar>
              <w:top w:w="100" w:type="dxa"/>
              <w:left w:w="100" w:type="dxa"/>
              <w:bottom w:w="100" w:type="dxa"/>
              <w:right w:w="100" w:type="dxa"/>
            </w:tcMar>
            <w:vAlign w:val="center"/>
          </w:tcPr>
          <w:p w14:paraId="51DAFDA3"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23.9%</w:t>
            </w:r>
          </w:p>
        </w:tc>
        <w:tc>
          <w:tcPr>
            <w:tcW w:w="1412" w:type="dxa"/>
            <w:tcBorders>
              <w:top w:val="nil"/>
              <w:bottom w:val="nil"/>
            </w:tcBorders>
            <w:shd w:val="clear" w:color="auto" w:fill="F2F2F2" w:themeFill="background1" w:themeFillShade="F2"/>
          </w:tcPr>
          <w:p w14:paraId="594140FD"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15% - 33%</w:t>
            </w:r>
          </w:p>
        </w:tc>
      </w:tr>
      <w:tr w:rsidR="009A59E4" w14:paraId="52F41940" w14:textId="77777777" w:rsidTr="00987E5E">
        <w:trPr>
          <w:trHeight w:val="187"/>
        </w:trPr>
        <w:tc>
          <w:tcPr>
            <w:tcW w:w="2479" w:type="dxa"/>
            <w:vMerge/>
            <w:tcBorders>
              <w:top w:val="single" w:sz="4" w:space="0" w:color="000000"/>
            </w:tcBorders>
            <w:shd w:val="clear" w:color="auto" w:fill="auto"/>
            <w:tcMar>
              <w:top w:w="100" w:type="dxa"/>
              <w:left w:w="100" w:type="dxa"/>
              <w:bottom w:w="100" w:type="dxa"/>
              <w:right w:w="100" w:type="dxa"/>
            </w:tcMar>
            <w:vAlign w:val="center"/>
          </w:tcPr>
          <w:p w14:paraId="05191929"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240" w:type="dxa"/>
            <w:gridSpan w:val="2"/>
            <w:tcBorders>
              <w:top w:val="nil"/>
              <w:bottom w:val="nil"/>
            </w:tcBorders>
            <w:vAlign w:val="center"/>
          </w:tcPr>
          <w:p w14:paraId="2EE6E9B3" w14:textId="77777777" w:rsidR="009A59E4" w:rsidRDefault="009A59E4" w:rsidP="00D82780">
            <w:pPr>
              <w:pBdr>
                <w:top w:val="nil"/>
                <w:left w:val="nil"/>
                <w:bottom w:val="nil"/>
                <w:right w:val="nil"/>
                <w:between w:val="nil"/>
              </w:pBdr>
              <w:rPr>
                <w:color w:val="000000"/>
                <w:sz w:val="18"/>
                <w:szCs w:val="18"/>
              </w:rPr>
            </w:pPr>
            <w:r>
              <w:rPr>
                <w:color w:val="000000"/>
                <w:sz w:val="18"/>
                <w:szCs w:val="18"/>
              </w:rPr>
              <w:t>I never think about it</w:t>
            </w:r>
          </w:p>
        </w:tc>
        <w:tc>
          <w:tcPr>
            <w:tcW w:w="1022" w:type="dxa"/>
            <w:tcBorders>
              <w:top w:val="nil"/>
              <w:bottom w:val="nil"/>
            </w:tcBorders>
            <w:shd w:val="clear" w:color="auto" w:fill="auto"/>
            <w:tcMar>
              <w:top w:w="100" w:type="dxa"/>
              <w:left w:w="100" w:type="dxa"/>
              <w:bottom w:w="100" w:type="dxa"/>
              <w:right w:w="100" w:type="dxa"/>
            </w:tcMar>
            <w:vAlign w:val="center"/>
          </w:tcPr>
          <w:p w14:paraId="6BA04D85"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9</w:t>
            </w:r>
          </w:p>
        </w:tc>
        <w:tc>
          <w:tcPr>
            <w:tcW w:w="1487" w:type="dxa"/>
            <w:tcBorders>
              <w:top w:val="nil"/>
              <w:bottom w:val="nil"/>
            </w:tcBorders>
            <w:shd w:val="clear" w:color="auto" w:fill="auto"/>
            <w:tcMar>
              <w:top w:w="100" w:type="dxa"/>
              <w:left w:w="100" w:type="dxa"/>
              <w:bottom w:w="100" w:type="dxa"/>
              <w:right w:w="100" w:type="dxa"/>
            </w:tcMar>
            <w:vAlign w:val="center"/>
          </w:tcPr>
          <w:p w14:paraId="7FCACAD1"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9.8%</w:t>
            </w:r>
          </w:p>
        </w:tc>
        <w:tc>
          <w:tcPr>
            <w:tcW w:w="1412" w:type="dxa"/>
            <w:tcBorders>
              <w:top w:val="nil"/>
              <w:bottom w:val="nil"/>
            </w:tcBorders>
          </w:tcPr>
          <w:p w14:paraId="21D3BC86"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4% - 16%</w:t>
            </w:r>
          </w:p>
        </w:tc>
      </w:tr>
      <w:tr w:rsidR="009A59E4" w14:paraId="23A0F1DD" w14:textId="77777777" w:rsidTr="00987E5E">
        <w:trPr>
          <w:trHeight w:val="187"/>
        </w:trPr>
        <w:tc>
          <w:tcPr>
            <w:tcW w:w="2479" w:type="dxa"/>
            <w:vMerge/>
            <w:tcBorders>
              <w:top w:val="single" w:sz="4" w:space="0" w:color="000000"/>
            </w:tcBorders>
            <w:shd w:val="clear" w:color="auto" w:fill="auto"/>
            <w:tcMar>
              <w:top w:w="100" w:type="dxa"/>
              <w:left w:w="100" w:type="dxa"/>
              <w:bottom w:w="100" w:type="dxa"/>
              <w:right w:w="100" w:type="dxa"/>
            </w:tcMar>
            <w:vAlign w:val="center"/>
          </w:tcPr>
          <w:p w14:paraId="79798B68"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240" w:type="dxa"/>
            <w:gridSpan w:val="2"/>
            <w:tcBorders>
              <w:top w:val="nil"/>
              <w:bottom w:val="nil"/>
            </w:tcBorders>
            <w:shd w:val="clear" w:color="auto" w:fill="F2F2F2" w:themeFill="background1" w:themeFillShade="F2"/>
            <w:vAlign w:val="center"/>
          </w:tcPr>
          <w:p w14:paraId="46E608D8" w14:textId="77777777" w:rsidR="009A59E4" w:rsidRDefault="009A59E4" w:rsidP="00D82780">
            <w:pPr>
              <w:pBdr>
                <w:top w:val="nil"/>
                <w:left w:val="nil"/>
                <w:bottom w:val="nil"/>
                <w:right w:val="nil"/>
                <w:between w:val="nil"/>
              </w:pBdr>
              <w:rPr>
                <w:color w:val="000000"/>
                <w:sz w:val="18"/>
                <w:szCs w:val="18"/>
              </w:rPr>
            </w:pPr>
            <w:r>
              <w:rPr>
                <w:color w:val="000000"/>
                <w:sz w:val="18"/>
                <w:szCs w:val="18"/>
              </w:rPr>
              <w:t>They aren’t working</w:t>
            </w:r>
          </w:p>
        </w:tc>
        <w:tc>
          <w:tcPr>
            <w:tcW w:w="1022" w:type="dxa"/>
            <w:tcBorders>
              <w:top w:val="nil"/>
              <w:bottom w:val="nil"/>
            </w:tcBorders>
            <w:shd w:val="clear" w:color="auto" w:fill="F2F2F2" w:themeFill="background1" w:themeFillShade="F2"/>
            <w:tcMar>
              <w:top w:w="100" w:type="dxa"/>
              <w:left w:w="100" w:type="dxa"/>
              <w:bottom w:w="100" w:type="dxa"/>
              <w:right w:w="100" w:type="dxa"/>
            </w:tcMar>
            <w:vAlign w:val="center"/>
          </w:tcPr>
          <w:p w14:paraId="01EE2E40"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w:t>
            </w:r>
          </w:p>
        </w:tc>
        <w:tc>
          <w:tcPr>
            <w:tcW w:w="1487" w:type="dxa"/>
            <w:tcBorders>
              <w:top w:val="nil"/>
              <w:bottom w:val="nil"/>
            </w:tcBorders>
            <w:shd w:val="clear" w:color="auto" w:fill="F2F2F2" w:themeFill="background1" w:themeFillShade="F2"/>
            <w:tcMar>
              <w:top w:w="100" w:type="dxa"/>
              <w:left w:w="100" w:type="dxa"/>
              <w:bottom w:w="100" w:type="dxa"/>
              <w:right w:w="100" w:type="dxa"/>
            </w:tcMar>
            <w:vAlign w:val="center"/>
          </w:tcPr>
          <w:p w14:paraId="2970F051"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1.1%</w:t>
            </w:r>
          </w:p>
        </w:tc>
        <w:tc>
          <w:tcPr>
            <w:tcW w:w="1412" w:type="dxa"/>
            <w:tcBorders>
              <w:top w:val="nil"/>
              <w:bottom w:val="nil"/>
            </w:tcBorders>
            <w:shd w:val="clear" w:color="auto" w:fill="F2F2F2" w:themeFill="background1" w:themeFillShade="F2"/>
          </w:tcPr>
          <w:p w14:paraId="6CC02D90"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0% - 3%</w:t>
            </w:r>
          </w:p>
        </w:tc>
      </w:tr>
      <w:tr w:rsidR="009A59E4" w14:paraId="28334601" w14:textId="77777777" w:rsidTr="00987E5E">
        <w:trPr>
          <w:trHeight w:val="187"/>
        </w:trPr>
        <w:tc>
          <w:tcPr>
            <w:tcW w:w="2479" w:type="dxa"/>
            <w:vMerge/>
            <w:tcBorders>
              <w:top w:val="single" w:sz="4" w:space="0" w:color="000000"/>
            </w:tcBorders>
            <w:shd w:val="clear" w:color="auto" w:fill="auto"/>
            <w:tcMar>
              <w:top w:w="100" w:type="dxa"/>
              <w:left w:w="100" w:type="dxa"/>
              <w:bottom w:w="100" w:type="dxa"/>
              <w:right w:w="100" w:type="dxa"/>
            </w:tcMar>
            <w:vAlign w:val="center"/>
          </w:tcPr>
          <w:p w14:paraId="706B6B32"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240" w:type="dxa"/>
            <w:gridSpan w:val="2"/>
            <w:tcBorders>
              <w:top w:val="nil"/>
              <w:bottom w:val="single" w:sz="4" w:space="0" w:color="000000"/>
            </w:tcBorders>
            <w:vAlign w:val="center"/>
          </w:tcPr>
          <w:p w14:paraId="63FC5B0B" w14:textId="77777777" w:rsidR="009A59E4" w:rsidRDefault="009A59E4" w:rsidP="00D82780">
            <w:pPr>
              <w:pBdr>
                <w:top w:val="nil"/>
                <w:left w:val="nil"/>
                <w:bottom w:val="nil"/>
                <w:right w:val="nil"/>
                <w:between w:val="nil"/>
              </w:pBdr>
              <w:rPr>
                <w:color w:val="000000"/>
                <w:sz w:val="18"/>
                <w:szCs w:val="18"/>
              </w:rPr>
            </w:pPr>
            <w:r>
              <w:rPr>
                <w:color w:val="000000"/>
                <w:sz w:val="18"/>
                <w:szCs w:val="18"/>
              </w:rPr>
              <w:t>Other</w:t>
            </w:r>
          </w:p>
        </w:tc>
        <w:tc>
          <w:tcPr>
            <w:tcW w:w="1022" w:type="dxa"/>
            <w:tcBorders>
              <w:top w:val="nil"/>
              <w:bottom w:val="single" w:sz="4" w:space="0" w:color="000000"/>
            </w:tcBorders>
            <w:shd w:val="clear" w:color="auto" w:fill="auto"/>
            <w:tcMar>
              <w:top w:w="100" w:type="dxa"/>
              <w:left w:w="100" w:type="dxa"/>
              <w:bottom w:w="100" w:type="dxa"/>
              <w:right w:w="100" w:type="dxa"/>
            </w:tcMar>
            <w:vAlign w:val="center"/>
          </w:tcPr>
          <w:p w14:paraId="633D94D4"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w:t>
            </w:r>
          </w:p>
        </w:tc>
        <w:tc>
          <w:tcPr>
            <w:tcW w:w="1487" w:type="dxa"/>
            <w:tcBorders>
              <w:top w:val="nil"/>
              <w:bottom w:val="single" w:sz="4" w:space="0" w:color="000000"/>
            </w:tcBorders>
            <w:shd w:val="clear" w:color="auto" w:fill="auto"/>
            <w:tcMar>
              <w:top w:w="100" w:type="dxa"/>
              <w:left w:w="100" w:type="dxa"/>
              <w:bottom w:w="100" w:type="dxa"/>
              <w:right w:w="100" w:type="dxa"/>
            </w:tcMar>
            <w:vAlign w:val="center"/>
          </w:tcPr>
          <w:p w14:paraId="4C836F11"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2.2%</w:t>
            </w:r>
          </w:p>
        </w:tc>
        <w:tc>
          <w:tcPr>
            <w:tcW w:w="1412" w:type="dxa"/>
            <w:tcBorders>
              <w:top w:val="nil"/>
              <w:bottom w:val="single" w:sz="4" w:space="0" w:color="000000"/>
            </w:tcBorders>
          </w:tcPr>
          <w:p w14:paraId="6948C826"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0% - 5%</w:t>
            </w:r>
          </w:p>
        </w:tc>
      </w:tr>
      <w:tr w:rsidR="009A59E4" w14:paraId="30BA1AE7" w14:textId="77777777" w:rsidTr="00987E5E">
        <w:trPr>
          <w:trHeight w:val="187"/>
        </w:trPr>
        <w:tc>
          <w:tcPr>
            <w:tcW w:w="2479" w:type="dxa"/>
            <w:vMerge w:val="restart"/>
            <w:tcBorders>
              <w:top w:val="single" w:sz="4" w:space="0" w:color="000000"/>
              <w:bottom w:val="nil"/>
            </w:tcBorders>
            <w:shd w:val="clear" w:color="auto" w:fill="auto"/>
            <w:tcMar>
              <w:top w:w="100" w:type="dxa"/>
              <w:left w:w="100" w:type="dxa"/>
              <w:bottom w:w="100" w:type="dxa"/>
              <w:right w:w="100" w:type="dxa"/>
            </w:tcMar>
            <w:vAlign w:val="center"/>
          </w:tcPr>
          <w:p w14:paraId="521152ED" w14:textId="77777777" w:rsidR="009A59E4" w:rsidRDefault="009A59E4" w:rsidP="00D82780">
            <w:pPr>
              <w:pBdr>
                <w:top w:val="nil"/>
                <w:left w:val="nil"/>
                <w:bottom w:val="nil"/>
                <w:right w:val="nil"/>
                <w:between w:val="nil"/>
              </w:pBdr>
              <w:rPr>
                <w:color w:val="000000"/>
                <w:sz w:val="18"/>
                <w:szCs w:val="18"/>
              </w:rPr>
            </w:pPr>
            <w:r>
              <w:rPr>
                <w:color w:val="000000"/>
                <w:sz w:val="18"/>
                <w:szCs w:val="18"/>
              </w:rPr>
              <w:t>Does your home security camera make you feel safer while you are not home?</w:t>
            </w:r>
          </w:p>
          <w:p w14:paraId="7DA741A2" w14:textId="77777777" w:rsidR="009A59E4" w:rsidRDefault="009A59E4" w:rsidP="00D82780">
            <w:pPr>
              <w:pBdr>
                <w:top w:val="nil"/>
                <w:left w:val="nil"/>
                <w:bottom w:val="nil"/>
                <w:right w:val="nil"/>
                <w:between w:val="nil"/>
              </w:pBdr>
              <w:rPr>
                <w:color w:val="000000"/>
                <w:sz w:val="18"/>
                <w:szCs w:val="18"/>
              </w:rPr>
            </w:pPr>
            <w:r>
              <w:rPr>
                <w:i/>
                <w:color w:val="000000"/>
                <w:sz w:val="18"/>
                <w:szCs w:val="18"/>
              </w:rPr>
              <w:t>92 responses</w:t>
            </w:r>
          </w:p>
          <w:p w14:paraId="148DE781" w14:textId="77777777" w:rsidR="009A59E4" w:rsidRDefault="009A59E4" w:rsidP="00D82780">
            <w:pPr>
              <w:pBdr>
                <w:top w:val="nil"/>
                <w:left w:val="nil"/>
                <w:bottom w:val="nil"/>
                <w:right w:val="nil"/>
                <w:between w:val="nil"/>
              </w:pBdr>
              <w:rPr>
                <w:color w:val="000000"/>
                <w:sz w:val="18"/>
                <w:szCs w:val="18"/>
              </w:rPr>
            </w:pPr>
          </w:p>
        </w:tc>
        <w:tc>
          <w:tcPr>
            <w:tcW w:w="2240" w:type="dxa"/>
            <w:gridSpan w:val="2"/>
            <w:tcBorders>
              <w:top w:val="single" w:sz="4" w:space="0" w:color="000000"/>
              <w:bottom w:val="nil"/>
            </w:tcBorders>
            <w:shd w:val="clear" w:color="auto" w:fill="F2F2F2" w:themeFill="background1" w:themeFillShade="F2"/>
            <w:vAlign w:val="center"/>
          </w:tcPr>
          <w:p w14:paraId="22F6F8E3" w14:textId="77777777" w:rsidR="009A59E4" w:rsidRDefault="009A59E4" w:rsidP="00D82780">
            <w:pPr>
              <w:pBdr>
                <w:top w:val="nil"/>
                <w:left w:val="nil"/>
                <w:bottom w:val="nil"/>
                <w:right w:val="nil"/>
                <w:between w:val="nil"/>
              </w:pBdr>
              <w:rPr>
                <w:color w:val="000000"/>
                <w:sz w:val="18"/>
                <w:szCs w:val="18"/>
              </w:rPr>
            </w:pPr>
            <w:r>
              <w:rPr>
                <w:color w:val="000000"/>
                <w:sz w:val="18"/>
                <w:szCs w:val="18"/>
              </w:rPr>
              <w:t>Yes, always</w:t>
            </w:r>
          </w:p>
        </w:tc>
        <w:tc>
          <w:tcPr>
            <w:tcW w:w="1022" w:type="dxa"/>
            <w:tcBorders>
              <w:top w:val="single" w:sz="4" w:space="0" w:color="000000"/>
              <w:bottom w:val="nil"/>
            </w:tcBorders>
            <w:shd w:val="clear" w:color="auto" w:fill="F2F2F2" w:themeFill="background1" w:themeFillShade="F2"/>
            <w:tcMar>
              <w:top w:w="100" w:type="dxa"/>
              <w:left w:w="100" w:type="dxa"/>
              <w:bottom w:w="100" w:type="dxa"/>
              <w:right w:w="100" w:type="dxa"/>
            </w:tcMar>
            <w:vAlign w:val="center"/>
          </w:tcPr>
          <w:p w14:paraId="77B6D8B4"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36</w:t>
            </w:r>
          </w:p>
        </w:tc>
        <w:tc>
          <w:tcPr>
            <w:tcW w:w="1487" w:type="dxa"/>
            <w:tcBorders>
              <w:top w:val="single" w:sz="4" w:space="0" w:color="000000"/>
              <w:bottom w:val="nil"/>
            </w:tcBorders>
            <w:shd w:val="clear" w:color="auto" w:fill="F2F2F2" w:themeFill="background1" w:themeFillShade="F2"/>
            <w:tcMar>
              <w:top w:w="100" w:type="dxa"/>
              <w:left w:w="100" w:type="dxa"/>
              <w:bottom w:w="100" w:type="dxa"/>
              <w:right w:w="100" w:type="dxa"/>
            </w:tcMar>
            <w:vAlign w:val="center"/>
          </w:tcPr>
          <w:p w14:paraId="3CA47318"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39.1%</w:t>
            </w:r>
          </w:p>
        </w:tc>
        <w:tc>
          <w:tcPr>
            <w:tcW w:w="1412" w:type="dxa"/>
            <w:tcBorders>
              <w:top w:val="single" w:sz="4" w:space="0" w:color="000000"/>
              <w:bottom w:val="nil"/>
            </w:tcBorders>
            <w:shd w:val="clear" w:color="auto" w:fill="F2F2F2" w:themeFill="background1" w:themeFillShade="F2"/>
          </w:tcPr>
          <w:p w14:paraId="0BE02362"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29% - 49%</w:t>
            </w:r>
          </w:p>
        </w:tc>
      </w:tr>
      <w:tr w:rsidR="009A59E4" w14:paraId="697815E5" w14:textId="77777777" w:rsidTr="00987E5E">
        <w:trPr>
          <w:trHeight w:val="187"/>
        </w:trPr>
        <w:tc>
          <w:tcPr>
            <w:tcW w:w="2479" w:type="dxa"/>
            <w:vMerge/>
            <w:tcBorders>
              <w:top w:val="single" w:sz="4" w:space="0" w:color="000000"/>
              <w:bottom w:val="nil"/>
            </w:tcBorders>
            <w:shd w:val="clear" w:color="auto" w:fill="auto"/>
            <w:tcMar>
              <w:top w:w="100" w:type="dxa"/>
              <w:left w:w="100" w:type="dxa"/>
              <w:bottom w:w="100" w:type="dxa"/>
              <w:right w:w="100" w:type="dxa"/>
            </w:tcMar>
            <w:vAlign w:val="center"/>
          </w:tcPr>
          <w:p w14:paraId="6EA6E183"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240" w:type="dxa"/>
            <w:gridSpan w:val="2"/>
            <w:tcBorders>
              <w:top w:val="nil"/>
              <w:bottom w:val="nil"/>
            </w:tcBorders>
            <w:vAlign w:val="center"/>
          </w:tcPr>
          <w:p w14:paraId="13265761" w14:textId="77777777" w:rsidR="009A59E4" w:rsidRDefault="009A59E4" w:rsidP="00D82780">
            <w:pPr>
              <w:pBdr>
                <w:top w:val="nil"/>
                <w:left w:val="nil"/>
                <w:bottom w:val="nil"/>
                <w:right w:val="nil"/>
                <w:between w:val="nil"/>
              </w:pBdr>
              <w:rPr>
                <w:color w:val="000000"/>
                <w:sz w:val="18"/>
                <w:szCs w:val="18"/>
              </w:rPr>
            </w:pPr>
            <w:r>
              <w:rPr>
                <w:color w:val="000000"/>
                <w:sz w:val="18"/>
                <w:szCs w:val="18"/>
              </w:rPr>
              <w:t>Yes, sometimes</w:t>
            </w:r>
          </w:p>
        </w:tc>
        <w:tc>
          <w:tcPr>
            <w:tcW w:w="1022" w:type="dxa"/>
            <w:tcBorders>
              <w:top w:val="nil"/>
              <w:bottom w:val="nil"/>
            </w:tcBorders>
            <w:shd w:val="clear" w:color="auto" w:fill="auto"/>
            <w:tcMar>
              <w:top w:w="100" w:type="dxa"/>
              <w:left w:w="100" w:type="dxa"/>
              <w:bottom w:w="100" w:type="dxa"/>
              <w:right w:w="100" w:type="dxa"/>
            </w:tcMar>
            <w:vAlign w:val="center"/>
          </w:tcPr>
          <w:p w14:paraId="40F2D039"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34</w:t>
            </w:r>
          </w:p>
        </w:tc>
        <w:tc>
          <w:tcPr>
            <w:tcW w:w="1487" w:type="dxa"/>
            <w:tcBorders>
              <w:top w:val="nil"/>
              <w:bottom w:val="nil"/>
            </w:tcBorders>
            <w:shd w:val="clear" w:color="auto" w:fill="auto"/>
            <w:tcMar>
              <w:top w:w="100" w:type="dxa"/>
              <w:left w:w="100" w:type="dxa"/>
              <w:bottom w:w="100" w:type="dxa"/>
              <w:right w:w="100" w:type="dxa"/>
            </w:tcMar>
            <w:vAlign w:val="center"/>
          </w:tcPr>
          <w:p w14:paraId="3E2AE616"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37%</w:t>
            </w:r>
          </w:p>
        </w:tc>
        <w:tc>
          <w:tcPr>
            <w:tcW w:w="1412" w:type="dxa"/>
            <w:tcBorders>
              <w:top w:val="nil"/>
              <w:bottom w:val="nil"/>
            </w:tcBorders>
          </w:tcPr>
          <w:p w14:paraId="0EC9A97F"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27% - 47%</w:t>
            </w:r>
          </w:p>
        </w:tc>
      </w:tr>
      <w:tr w:rsidR="009A59E4" w14:paraId="60077190" w14:textId="77777777" w:rsidTr="00987E5E">
        <w:trPr>
          <w:trHeight w:val="187"/>
        </w:trPr>
        <w:tc>
          <w:tcPr>
            <w:tcW w:w="2479" w:type="dxa"/>
            <w:vMerge/>
            <w:tcBorders>
              <w:top w:val="single" w:sz="4" w:space="0" w:color="000000"/>
              <w:bottom w:val="nil"/>
            </w:tcBorders>
            <w:shd w:val="clear" w:color="auto" w:fill="auto"/>
            <w:tcMar>
              <w:top w:w="100" w:type="dxa"/>
              <w:left w:w="100" w:type="dxa"/>
              <w:bottom w:w="100" w:type="dxa"/>
              <w:right w:w="100" w:type="dxa"/>
            </w:tcMar>
            <w:vAlign w:val="center"/>
          </w:tcPr>
          <w:p w14:paraId="3EECEB33"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240" w:type="dxa"/>
            <w:gridSpan w:val="2"/>
            <w:tcBorders>
              <w:top w:val="nil"/>
              <w:bottom w:val="nil"/>
            </w:tcBorders>
            <w:shd w:val="clear" w:color="auto" w:fill="F2F2F2" w:themeFill="background1" w:themeFillShade="F2"/>
            <w:vAlign w:val="center"/>
          </w:tcPr>
          <w:p w14:paraId="2207EAC8" w14:textId="77777777" w:rsidR="009A59E4" w:rsidRDefault="009A59E4" w:rsidP="00D82780">
            <w:pPr>
              <w:pBdr>
                <w:top w:val="nil"/>
                <w:left w:val="nil"/>
                <w:bottom w:val="nil"/>
                <w:right w:val="nil"/>
                <w:between w:val="nil"/>
              </w:pBdr>
              <w:rPr>
                <w:color w:val="000000"/>
                <w:sz w:val="18"/>
                <w:szCs w:val="18"/>
              </w:rPr>
            </w:pPr>
            <w:r>
              <w:rPr>
                <w:color w:val="000000"/>
                <w:sz w:val="18"/>
                <w:szCs w:val="18"/>
              </w:rPr>
              <w:t>No, not really</w:t>
            </w:r>
          </w:p>
        </w:tc>
        <w:tc>
          <w:tcPr>
            <w:tcW w:w="1022" w:type="dxa"/>
            <w:tcBorders>
              <w:top w:val="nil"/>
              <w:bottom w:val="nil"/>
            </w:tcBorders>
            <w:shd w:val="clear" w:color="auto" w:fill="F2F2F2" w:themeFill="background1" w:themeFillShade="F2"/>
            <w:tcMar>
              <w:top w:w="100" w:type="dxa"/>
              <w:left w:w="100" w:type="dxa"/>
              <w:bottom w:w="100" w:type="dxa"/>
              <w:right w:w="100" w:type="dxa"/>
            </w:tcMar>
            <w:vAlign w:val="center"/>
          </w:tcPr>
          <w:p w14:paraId="24C6B9AC"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19</w:t>
            </w:r>
          </w:p>
        </w:tc>
        <w:tc>
          <w:tcPr>
            <w:tcW w:w="1487" w:type="dxa"/>
            <w:tcBorders>
              <w:top w:val="nil"/>
              <w:bottom w:val="nil"/>
            </w:tcBorders>
            <w:shd w:val="clear" w:color="auto" w:fill="F2F2F2" w:themeFill="background1" w:themeFillShade="F2"/>
            <w:tcMar>
              <w:top w:w="100" w:type="dxa"/>
              <w:left w:w="100" w:type="dxa"/>
              <w:bottom w:w="100" w:type="dxa"/>
              <w:right w:w="100" w:type="dxa"/>
            </w:tcMar>
            <w:vAlign w:val="center"/>
          </w:tcPr>
          <w:p w14:paraId="76CDCC1B"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20.7%</w:t>
            </w:r>
          </w:p>
        </w:tc>
        <w:tc>
          <w:tcPr>
            <w:tcW w:w="1412" w:type="dxa"/>
            <w:tcBorders>
              <w:top w:val="nil"/>
              <w:bottom w:val="nil"/>
            </w:tcBorders>
            <w:shd w:val="clear" w:color="auto" w:fill="F2F2F2" w:themeFill="background1" w:themeFillShade="F2"/>
          </w:tcPr>
          <w:p w14:paraId="501C12BB"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12% - 29%</w:t>
            </w:r>
          </w:p>
        </w:tc>
      </w:tr>
      <w:tr w:rsidR="009A59E4" w14:paraId="4EC94CA5" w14:textId="77777777" w:rsidTr="00987E5E">
        <w:trPr>
          <w:trHeight w:val="187"/>
        </w:trPr>
        <w:tc>
          <w:tcPr>
            <w:tcW w:w="2479" w:type="dxa"/>
            <w:vMerge/>
            <w:tcBorders>
              <w:top w:val="single" w:sz="4" w:space="0" w:color="000000"/>
              <w:bottom w:val="nil"/>
            </w:tcBorders>
            <w:shd w:val="clear" w:color="auto" w:fill="auto"/>
            <w:tcMar>
              <w:top w:w="100" w:type="dxa"/>
              <w:left w:w="100" w:type="dxa"/>
              <w:bottom w:w="100" w:type="dxa"/>
              <w:right w:w="100" w:type="dxa"/>
            </w:tcMar>
            <w:vAlign w:val="center"/>
          </w:tcPr>
          <w:p w14:paraId="189C9528"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240" w:type="dxa"/>
            <w:gridSpan w:val="2"/>
            <w:tcBorders>
              <w:top w:val="nil"/>
              <w:bottom w:val="nil"/>
            </w:tcBorders>
            <w:vAlign w:val="center"/>
          </w:tcPr>
          <w:p w14:paraId="4A12CBF7" w14:textId="77777777" w:rsidR="009A59E4" w:rsidRDefault="009A59E4" w:rsidP="00D82780">
            <w:pPr>
              <w:pBdr>
                <w:top w:val="nil"/>
                <w:left w:val="nil"/>
                <w:bottom w:val="nil"/>
                <w:right w:val="nil"/>
                <w:between w:val="nil"/>
              </w:pBdr>
              <w:rPr>
                <w:color w:val="000000"/>
                <w:sz w:val="18"/>
                <w:szCs w:val="18"/>
              </w:rPr>
            </w:pPr>
            <w:r>
              <w:rPr>
                <w:color w:val="000000"/>
                <w:sz w:val="18"/>
                <w:szCs w:val="18"/>
              </w:rPr>
              <w:t>I never think about it</w:t>
            </w:r>
          </w:p>
        </w:tc>
        <w:tc>
          <w:tcPr>
            <w:tcW w:w="1022" w:type="dxa"/>
            <w:tcBorders>
              <w:top w:val="nil"/>
              <w:bottom w:val="nil"/>
            </w:tcBorders>
            <w:shd w:val="clear" w:color="auto" w:fill="auto"/>
            <w:tcMar>
              <w:top w:w="100" w:type="dxa"/>
              <w:left w:w="100" w:type="dxa"/>
              <w:bottom w:w="100" w:type="dxa"/>
              <w:right w:w="100" w:type="dxa"/>
            </w:tcMar>
            <w:vAlign w:val="center"/>
          </w:tcPr>
          <w:p w14:paraId="4E27918E"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w:t>
            </w:r>
          </w:p>
        </w:tc>
        <w:tc>
          <w:tcPr>
            <w:tcW w:w="1487" w:type="dxa"/>
            <w:tcBorders>
              <w:top w:val="nil"/>
              <w:bottom w:val="nil"/>
            </w:tcBorders>
            <w:shd w:val="clear" w:color="auto" w:fill="auto"/>
            <w:tcMar>
              <w:top w:w="100" w:type="dxa"/>
              <w:left w:w="100" w:type="dxa"/>
              <w:bottom w:w="100" w:type="dxa"/>
              <w:right w:w="100" w:type="dxa"/>
            </w:tcMar>
            <w:vAlign w:val="center"/>
          </w:tcPr>
          <w:p w14:paraId="5F07D1B8"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2.2%</w:t>
            </w:r>
          </w:p>
        </w:tc>
        <w:tc>
          <w:tcPr>
            <w:tcW w:w="1412" w:type="dxa"/>
            <w:tcBorders>
              <w:top w:val="nil"/>
              <w:bottom w:val="nil"/>
            </w:tcBorders>
          </w:tcPr>
          <w:p w14:paraId="4A057794"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0% - 5%</w:t>
            </w:r>
          </w:p>
        </w:tc>
      </w:tr>
      <w:tr w:rsidR="009A59E4" w14:paraId="6EFEEDF3" w14:textId="77777777" w:rsidTr="00987E5E">
        <w:trPr>
          <w:trHeight w:val="187"/>
        </w:trPr>
        <w:tc>
          <w:tcPr>
            <w:tcW w:w="2479" w:type="dxa"/>
            <w:vMerge/>
            <w:tcBorders>
              <w:top w:val="single" w:sz="4" w:space="0" w:color="000000"/>
              <w:bottom w:val="nil"/>
            </w:tcBorders>
            <w:shd w:val="clear" w:color="auto" w:fill="auto"/>
            <w:tcMar>
              <w:top w:w="100" w:type="dxa"/>
              <w:left w:w="100" w:type="dxa"/>
              <w:bottom w:w="100" w:type="dxa"/>
              <w:right w:w="100" w:type="dxa"/>
            </w:tcMar>
            <w:vAlign w:val="center"/>
          </w:tcPr>
          <w:p w14:paraId="1B8E34A7"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240" w:type="dxa"/>
            <w:gridSpan w:val="2"/>
            <w:tcBorders>
              <w:top w:val="nil"/>
              <w:bottom w:val="single" w:sz="4" w:space="0" w:color="000000"/>
            </w:tcBorders>
            <w:shd w:val="clear" w:color="auto" w:fill="F2F2F2" w:themeFill="background1" w:themeFillShade="F2"/>
            <w:vAlign w:val="center"/>
          </w:tcPr>
          <w:p w14:paraId="3986B4EC" w14:textId="77777777" w:rsidR="009A59E4" w:rsidRDefault="009A59E4" w:rsidP="00D82780">
            <w:pPr>
              <w:pBdr>
                <w:top w:val="nil"/>
                <w:left w:val="nil"/>
                <w:bottom w:val="nil"/>
                <w:right w:val="nil"/>
                <w:between w:val="nil"/>
              </w:pBdr>
              <w:rPr>
                <w:color w:val="000000"/>
                <w:sz w:val="18"/>
                <w:szCs w:val="18"/>
              </w:rPr>
            </w:pPr>
            <w:r>
              <w:rPr>
                <w:color w:val="000000"/>
                <w:sz w:val="18"/>
                <w:szCs w:val="18"/>
              </w:rPr>
              <w:t>They aren’t working</w:t>
            </w:r>
          </w:p>
        </w:tc>
        <w:tc>
          <w:tcPr>
            <w:tcW w:w="1022" w:type="dxa"/>
            <w:tcBorders>
              <w:top w:val="nil"/>
              <w:bottom w:val="single" w:sz="4" w:space="0" w:color="000000"/>
            </w:tcBorders>
            <w:shd w:val="clear" w:color="auto" w:fill="F2F2F2" w:themeFill="background1" w:themeFillShade="F2"/>
            <w:tcMar>
              <w:top w:w="100" w:type="dxa"/>
              <w:left w:w="100" w:type="dxa"/>
              <w:bottom w:w="100" w:type="dxa"/>
              <w:right w:w="100" w:type="dxa"/>
            </w:tcMar>
            <w:vAlign w:val="center"/>
          </w:tcPr>
          <w:p w14:paraId="7FD79BCB"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w:t>
            </w:r>
          </w:p>
        </w:tc>
        <w:tc>
          <w:tcPr>
            <w:tcW w:w="1487" w:type="dxa"/>
            <w:tcBorders>
              <w:top w:val="nil"/>
              <w:bottom w:val="single" w:sz="4" w:space="0" w:color="000000"/>
            </w:tcBorders>
            <w:shd w:val="clear" w:color="auto" w:fill="F2F2F2" w:themeFill="background1" w:themeFillShade="F2"/>
            <w:tcMar>
              <w:top w:w="100" w:type="dxa"/>
              <w:left w:w="100" w:type="dxa"/>
              <w:bottom w:w="100" w:type="dxa"/>
              <w:right w:w="100" w:type="dxa"/>
            </w:tcMar>
            <w:vAlign w:val="center"/>
          </w:tcPr>
          <w:p w14:paraId="0D80C7B1"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1.1%</w:t>
            </w:r>
          </w:p>
        </w:tc>
        <w:tc>
          <w:tcPr>
            <w:tcW w:w="1412" w:type="dxa"/>
            <w:tcBorders>
              <w:top w:val="nil"/>
              <w:bottom w:val="single" w:sz="4" w:space="0" w:color="000000"/>
            </w:tcBorders>
            <w:shd w:val="clear" w:color="auto" w:fill="F2F2F2" w:themeFill="background1" w:themeFillShade="F2"/>
          </w:tcPr>
          <w:p w14:paraId="2079780A"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0% - 3%</w:t>
            </w:r>
          </w:p>
        </w:tc>
      </w:tr>
    </w:tbl>
    <w:p w14:paraId="44FB66B5" w14:textId="77777777" w:rsidR="009A59E4" w:rsidRDefault="009A59E4" w:rsidP="00D82780">
      <w:pPr>
        <w:widowControl w:val="0"/>
        <w:pBdr>
          <w:top w:val="nil"/>
          <w:left w:val="nil"/>
          <w:bottom w:val="nil"/>
          <w:right w:val="nil"/>
          <w:between w:val="nil"/>
        </w:pBdr>
        <w:spacing w:line="480" w:lineRule="auto"/>
        <w:rPr>
          <w:color w:val="000000"/>
        </w:rPr>
      </w:pPr>
    </w:p>
    <w:p w14:paraId="7BA00917" w14:textId="77777777" w:rsidR="009A59E4" w:rsidRDefault="009A59E4" w:rsidP="00D82780">
      <w:pPr>
        <w:spacing w:line="360" w:lineRule="auto"/>
      </w:pPr>
      <w:r>
        <w:rPr>
          <w:i/>
        </w:rPr>
        <w:t>Note</w:t>
      </w:r>
      <w:r>
        <w:t>. From, Baltimore Neighborhood Security &amp; Privacy Survey</w:t>
      </w:r>
    </w:p>
    <w:p w14:paraId="4589A14E" w14:textId="2BB15766" w:rsidR="009A59E4" w:rsidRDefault="009A59E4" w:rsidP="002C5232">
      <w:pPr>
        <w:pStyle w:val="BodyText"/>
      </w:pPr>
      <w:r>
        <w:t xml:space="preserve">Results shown in Table 8 can be viewed numerically or as a percentage. Additionally, confidence intervals have been calculated, where applicable. This can be read </w:t>
      </w:r>
      <w:r w:rsidR="00923016">
        <w:t>as;</w:t>
      </w:r>
      <w:r>
        <w:t xml:space="preserve"> we are 95% confident that between 8% and 17% of individuals do not own a home security camera because they don’t think they need one. For this particular question, 12.7% of our 197 respondents selected this answer. In the sections to follow, I will refer to the survey results only. However, confidence intervals can be viewed in the associated table.</w:t>
      </w:r>
    </w:p>
    <w:p w14:paraId="4BFE012E" w14:textId="77777777" w:rsidR="009A59E4" w:rsidRDefault="009A59E4" w:rsidP="002C5232">
      <w:pPr>
        <w:pStyle w:val="BodyText"/>
      </w:pPr>
      <w:r>
        <w:t xml:space="preserve">Out of the 289 total respondents, only 31.8% owned their own home security camera. This equates to 92 participants who were able to provide first-hand experience on owning and sharing their own cameras and footage. Of the remaining 197 individuals who did not own a home security camera, the most common response (47.2%) when asked, </w:t>
      </w:r>
      <w:r>
        <w:rPr>
          <w:i/>
        </w:rPr>
        <w:t>why do you not own one?</w:t>
      </w:r>
      <w:r>
        <w:t xml:space="preserve"> was </w:t>
      </w:r>
      <w:r>
        <w:rPr>
          <w:i/>
        </w:rPr>
        <w:t xml:space="preserve">I may get one in the future. </w:t>
      </w:r>
      <w:r>
        <w:t xml:space="preserve">The second most </w:t>
      </w:r>
      <w:r>
        <w:lastRenderedPageBreak/>
        <w:t xml:space="preserve">common response at 12.2% was </w:t>
      </w:r>
      <w:r>
        <w:rPr>
          <w:i/>
        </w:rPr>
        <w:t>I never really thought about it</w:t>
      </w:r>
      <w:r>
        <w:t xml:space="preserve">. Only 2% or 4 individuals reported being concerned about privacy. However, 7.6% or 15 individuals reported that they do not think they help with crime. Additional responses were provided in an open-ended response where several respondents reported living in a condo building or citing another reason why owning and operating a camera was not feasible. Based on the responses, most respondents were willing to purchase a camera in the future if they didn’t own one already. Only a small percentage of respondents expressed concerns with cost or privacy issues, leading us to believe that an individual’s reason for owning or not owning a camera has more to do with perceived effectiveness, feasibility, and convenience. </w:t>
      </w:r>
    </w:p>
    <w:p w14:paraId="6A80255D" w14:textId="77777777" w:rsidR="009A59E4" w:rsidRDefault="009A59E4" w:rsidP="002C5232">
      <w:pPr>
        <w:pStyle w:val="BodyText"/>
      </w:pPr>
      <w:r>
        <w:t>Out of the 92 individuals who reported owning a private home security camera, the most common brand was Nest at 23.9% of cameras, followed by Ring at 20.7%, then Arlo at 17.4%. The last notable brand was Samsung at 5.4%. In total, 30 different brands were reported but none of the remaining were owned by more than 2.2% of the respondents. This is not surprising, as Nest and Ring are heavily marketed, being owned by Google (Nest) and Amazon (Ring).</w:t>
      </w:r>
    </w:p>
    <w:p w14:paraId="512650F4" w14:textId="40EA8EC2" w:rsidR="009A59E4" w:rsidRDefault="009A59E4" w:rsidP="002C5232">
      <w:pPr>
        <w:pStyle w:val="BodyText"/>
      </w:pPr>
      <w:r>
        <w:t xml:space="preserve">Of the 92 respondents who reported owning private home security cameras, 85.9% of them reported having their cameras connected to WiFi. When asked if they were concerned about privacy, 18.5% reported being concerned about privacy sometimes, and another 10.9% reported that they are always concerned about privacy. As seen in Table </w:t>
      </w:r>
      <w:r w:rsidR="005F2333">
        <w:t>9</w:t>
      </w:r>
      <w:r>
        <w:t>, the majority of camera owners do not think about or believe privacy to be an issue. However, only 2% (4) of respondents who do not own cameras cited privacy as an issue. Therefore, it may be inferred that around 20% of respondents may have developed privacy concerns after he or she owned a camera and began using it.</w:t>
      </w:r>
    </w:p>
    <w:p w14:paraId="45FC7742" w14:textId="77777777" w:rsidR="009A59E4" w:rsidRDefault="009A59E4" w:rsidP="002C5232">
      <w:pPr>
        <w:pStyle w:val="BodyText"/>
      </w:pPr>
      <w:r>
        <w:t>When asked if the cameras made them feel safer while in their home, 32.6% responded</w:t>
      </w:r>
      <w:r>
        <w:rPr>
          <w:i/>
        </w:rPr>
        <w:t xml:space="preserve"> Yes, always</w:t>
      </w:r>
      <w:r>
        <w:t xml:space="preserve">, 30.4% responded </w:t>
      </w:r>
      <w:r>
        <w:rPr>
          <w:i/>
        </w:rPr>
        <w:t>Yes, sometimes</w:t>
      </w:r>
      <w:r>
        <w:t xml:space="preserve"> - meaning the majority of respondents who owned cameras did feel safer while in their homes. Of the remaining respondents, 23.9% reported </w:t>
      </w:r>
      <w:r>
        <w:rPr>
          <w:i/>
        </w:rPr>
        <w:t>No, not really,</w:t>
      </w:r>
      <w:r>
        <w:t xml:space="preserve"> and 9.8% reported </w:t>
      </w:r>
      <w:r>
        <w:rPr>
          <w:i/>
        </w:rPr>
        <w:t xml:space="preserve">I never think about it. </w:t>
      </w:r>
      <w:r>
        <w:t xml:space="preserve">Interestingly, respondents reported more strongly that their cameras made them feel safe </w:t>
      </w:r>
      <w:r>
        <w:lastRenderedPageBreak/>
        <w:t>when they were not home. People seem to think about their cameras less when they are home but when they are away from the home, the cameras make them feel safer.</w:t>
      </w:r>
    </w:p>
    <w:p w14:paraId="0177F7EC" w14:textId="0BC96AA2" w:rsidR="009A59E4" w:rsidRDefault="009A59E4" w:rsidP="00A07F8D">
      <w:pPr>
        <w:pStyle w:val="TableTitle"/>
      </w:pPr>
      <w:bookmarkStart w:id="108" w:name="_heading=h.206ipza" w:colFirst="0" w:colLast="0"/>
      <w:bookmarkStart w:id="109" w:name="_Toc42953205"/>
      <w:bookmarkStart w:id="110" w:name="_Toc44310988"/>
      <w:bookmarkEnd w:id="108"/>
      <w:r>
        <w:t xml:space="preserve">Table </w:t>
      </w:r>
      <w:r w:rsidR="00A07F8D">
        <w:t>10</w:t>
      </w:r>
      <w:r>
        <w:br/>
      </w:r>
      <w:r w:rsidRPr="00A66ACC">
        <w:t>Baltimore Neighborhood Security &amp; Privacy Survey: Home Security Camera Video</w:t>
      </w:r>
      <w:bookmarkEnd w:id="109"/>
      <w:bookmarkEnd w:id="110"/>
    </w:p>
    <w:tbl>
      <w:tblPr>
        <w:tblW w:w="8640" w:type="dxa"/>
        <w:tblBorders>
          <w:top w:val="single" w:sz="4" w:space="0" w:color="000000"/>
          <w:bottom w:val="single" w:sz="4" w:space="0" w:color="000000"/>
        </w:tblBorders>
        <w:tblLayout w:type="fixed"/>
        <w:tblLook w:val="0400" w:firstRow="0" w:lastRow="0" w:firstColumn="0" w:lastColumn="0" w:noHBand="0" w:noVBand="1"/>
      </w:tblPr>
      <w:tblGrid>
        <w:gridCol w:w="2397"/>
        <w:gridCol w:w="2071"/>
        <w:gridCol w:w="86"/>
        <w:gridCol w:w="689"/>
        <w:gridCol w:w="1765"/>
        <w:gridCol w:w="1632"/>
      </w:tblGrid>
      <w:tr w:rsidR="009A59E4" w14:paraId="5EB660AA" w14:textId="77777777" w:rsidTr="00987E5E">
        <w:trPr>
          <w:trHeight w:val="578"/>
        </w:trPr>
        <w:tc>
          <w:tcPr>
            <w:tcW w:w="2397" w:type="dxa"/>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726EBD26" w14:textId="77777777" w:rsidR="009A59E4" w:rsidRDefault="009A59E4" w:rsidP="00D82780">
            <w:pPr>
              <w:rPr>
                <w:sz w:val="18"/>
                <w:szCs w:val="18"/>
              </w:rPr>
            </w:pPr>
            <w:r>
              <w:rPr>
                <w:sz w:val="18"/>
                <w:szCs w:val="18"/>
              </w:rPr>
              <w:t>Question</w:t>
            </w:r>
          </w:p>
        </w:tc>
        <w:tc>
          <w:tcPr>
            <w:tcW w:w="2071" w:type="dxa"/>
            <w:tcBorders>
              <w:top w:val="single" w:sz="4" w:space="0" w:color="000000"/>
              <w:bottom w:val="single" w:sz="4" w:space="0" w:color="000000"/>
            </w:tcBorders>
            <w:vAlign w:val="center"/>
          </w:tcPr>
          <w:p w14:paraId="1D5B3F4A" w14:textId="77777777" w:rsidR="009A59E4" w:rsidRDefault="009A59E4" w:rsidP="00D82780">
            <w:pPr>
              <w:pBdr>
                <w:top w:val="nil"/>
                <w:left w:val="nil"/>
                <w:bottom w:val="nil"/>
                <w:right w:val="nil"/>
                <w:between w:val="nil"/>
              </w:pBdr>
              <w:rPr>
                <w:color w:val="000000"/>
                <w:sz w:val="18"/>
                <w:szCs w:val="18"/>
              </w:rPr>
            </w:pPr>
            <w:r>
              <w:rPr>
                <w:color w:val="000000"/>
                <w:sz w:val="18"/>
                <w:szCs w:val="18"/>
              </w:rPr>
              <w:t>Responses</w:t>
            </w:r>
          </w:p>
        </w:tc>
        <w:tc>
          <w:tcPr>
            <w:tcW w:w="775" w:type="dxa"/>
            <w:gridSpan w:val="2"/>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5097A8DD"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Count</w:t>
            </w:r>
          </w:p>
        </w:tc>
        <w:tc>
          <w:tcPr>
            <w:tcW w:w="1765" w:type="dxa"/>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6535FBDA"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Percentage</w:t>
            </w:r>
          </w:p>
        </w:tc>
        <w:tc>
          <w:tcPr>
            <w:tcW w:w="1632" w:type="dxa"/>
            <w:tcBorders>
              <w:top w:val="single" w:sz="4" w:space="0" w:color="000000"/>
              <w:bottom w:val="single" w:sz="4" w:space="0" w:color="000000"/>
            </w:tcBorders>
          </w:tcPr>
          <w:p w14:paraId="630BC4AB" w14:textId="77777777" w:rsidR="009A59E4" w:rsidRDefault="009A59E4" w:rsidP="00D82780">
            <w:pPr>
              <w:pBdr>
                <w:top w:val="nil"/>
                <w:left w:val="nil"/>
                <w:bottom w:val="nil"/>
                <w:right w:val="nil"/>
                <w:between w:val="nil"/>
              </w:pBdr>
              <w:jc w:val="center"/>
              <w:rPr>
                <w:color w:val="000000"/>
                <w:sz w:val="18"/>
                <w:szCs w:val="18"/>
              </w:rPr>
            </w:pPr>
          </w:p>
          <w:p w14:paraId="5584B23B"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95% Confidence</w:t>
            </w:r>
          </w:p>
        </w:tc>
      </w:tr>
      <w:tr w:rsidR="009A59E4" w14:paraId="5A78E69C" w14:textId="77777777" w:rsidTr="0065219B">
        <w:trPr>
          <w:trHeight w:val="201"/>
        </w:trPr>
        <w:tc>
          <w:tcPr>
            <w:tcW w:w="2397" w:type="dxa"/>
            <w:vMerge w:val="restart"/>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15A754CB" w14:textId="77777777" w:rsidR="009A59E4" w:rsidRDefault="009A59E4" w:rsidP="00D82780">
            <w:pPr>
              <w:pBdr>
                <w:top w:val="nil"/>
                <w:left w:val="nil"/>
                <w:bottom w:val="nil"/>
                <w:right w:val="nil"/>
                <w:between w:val="nil"/>
              </w:pBdr>
              <w:rPr>
                <w:color w:val="000000"/>
                <w:sz w:val="18"/>
                <w:szCs w:val="18"/>
              </w:rPr>
            </w:pPr>
            <w:r>
              <w:rPr>
                <w:color w:val="000000"/>
                <w:sz w:val="18"/>
                <w:szCs w:val="18"/>
              </w:rPr>
              <w:t>Has any neighbor ever needed to view your security footage for any reason?</w:t>
            </w:r>
          </w:p>
          <w:p w14:paraId="4F6CACF6" w14:textId="77777777" w:rsidR="009A59E4" w:rsidRDefault="009A59E4" w:rsidP="00D82780">
            <w:pPr>
              <w:pBdr>
                <w:top w:val="nil"/>
                <w:left w:val="nil"/>
                <w:bottom w:val="nil"/>
                <w:right w:val="nil"/>
                <w:between w:val="nil"/>
              </w:pBdr>
              <w:spacing w:before="280"/>
              <w:rPr>
                <w:color w:val="000000"/>
                <w:sz w:val="18"/>
                <w:szCs w:val="18"/>
              </w:rPr>
            </w:pPr>
            <w:r>
              <w:rPr>
                <w:i/>
                <w:color w:val="000000"/>
                <w:sz w:val="18"/>
                <w:szCs w:val="18"/>
              </w:rPr>
              <w:t>92 responses</w:t>
            </w:r>
          </w:p>
        </w:tc>
        <w:tc>
          <w:tcPr>
            <w:tcW w:w="2157" w:type="dxa"/>
            <w:gridSpan w:val="2"/>
            <w:tcBorders>
              <w:top w:val="single" w:sz="4" w:space="0" w:color="000000"/>
            </w:tcBorders>
            <w:shd w:val="clear" w:color="auto" w:fill="F2F2F2" w:themeFill="background1" w:themeFillShade="F2"/>
            <w:vAlign w:val="center"/>
          </w:tcPr>
          <w:p w14:paraId="17344292" w14:textId="77777777" w:rsidR="009A59E4" w:rsidRDefault="009A59E4" w:rsidP="00D82780">
            <w:pPr>
              <w:pBdr>
                <w:top w:val="nil"/>
                <w:left w:val="nil"/>
                <w:bottom w:val="nil"/>
                <w:right w:val="nil"/>
                <w:between w:val="nil"/>
              </w:pBdr>
              <w:rPr>
                <w:color w:val="000000"/>
                <w:sz w:val="18"/>
                <w:szCs w:val="18"/>
              </w:rPr>
            </w:pPr>
            <w:r>
              <w:rPr>
                <w:color w:val="000000"/>
                <w:sz w:val="18"/>
                <w:szCs w:val="18"/>
              </w:rPr>
              <w:t>Yes</w:t>
            </w:r>
          </w:p>
        </w:tc>
        <w:tc>
          <w:tcPr>
            <w:tcW w:w="689" w:type="dxa"/>
            <w:tcBorders>
              <w:top w:val="single" w:sz="4" w:space="0" w:color="000000"/>
            </w:tcBorders>
            <w:shd w:val="clear" w:color="auto" w:fill="F2F2F2" w:themeFill="background1" w:themeFillShade="F2"/>
            <w:tcMar>
              <w:top w:w="100" w:type="dxa"/>
              <w:left w:w="100" w:type="dxa"/>
              <w:bottom w:w="100" w:type="dxa"/>
              <w:right w:w="100" w:type="dxa"/>
            </w:tcMar>
            <w:vAlign w:val="center"/>
          </w:tcPr>
          <w:p w14:paraId="4AEA8F6A"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46</w:t>
            </w:r>
          </w:p>
        </w:tc>
        <w:tc>
          <w:tcPr>
            <w:tcW w:w="1765" w:type="dxa"/>
            <w:tcBorders>
              <w:top w:val="single" w:sz="4" w:space="0" w:color="000000"/>
            </w:tcBorders>
            <w:shd w:val="clear" w:color="auto" w:fill="F2F2F2" w:themeFill="background1" w:themeFillShade="F2"/>
            <w:tcMar>
              <w:top w:w="100" w:type="dxa"/>
              <w:left w:w="100" w:type="dxa"/>
              <w:bottom w:w="100" w:type="dxa"/>
              <w:right w:w="100" w:type="dxa"/>
            </w:tcMar>
            <w:vAlign w:val="center"/>
          </w:tcPr>
          <w:p w14:paraId="238CAE13"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50%</w:t>
            </w:r>
          </w:p>
        </w:tc>
        <w:tc>
          <w:tcPr>
            <w:tcW w:w="1632" w:type="dxa"/>
            <w:tcBorders>
              <w:top w:val="single" w:sz="4" w:space="0" w:color="000000"/>
            </w:tcBorders>
            <w:shd w:val="clear" w:color="auto" w:fill="F2F2F2" w:themeFill="background1" w:themeFillShade="F2"/>
          </w:tcPr>
          <w:p w14:paraId="66FEDD33"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40% - 60%</w:t>
            </w:r>
          </w:p>
        </w:tc>
      </w:tr>
      <w:tr w:rsidR="009A59E4" w14:paraId="1A28E5CB" w14:textId="77777777" w:rsidTr="00987E5E">
        <w:trPr>
          <w:trHeight w:val="187"/>
        </w:trPr>
        <w:tc>
          <w:tcPr>
            <w:tcW w:w="2397" w:type="dxa"/>
            <w:vMerge/>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6B33DCE4"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157" w:type="dxa"/>
            <w:gridSpan w:val="2"/>
            <w:tcBorders>
              <w:bottom w:val="single" w:sz="4" w:space="0" w:color="000000"/>
            </w:tcBorders>
            <w:vAlign w:val="center"/>
          </w:tcPr>
          <w:p w14:paraId="3FADF816" w14:textId="77777777" w:rsidR="009A59E4" w:rsidRDefault="009A59E4" w:rsidP="00D82780">
            <w:pPr>
              <w:pBdr>
                <w:top w:val="nil"/>
                <w:left w:val="nil"/>
                <w:bottom w:val="nil"/>
                <w:right w:val="nil"/>
                <w:between w:val="nil"/>
              </w:pBdr>
              <w:rPr>
                <w:color w:val="000000"/>
                <w:sz w:val="18"/>
                <w:szCs w:val="18"/>
              </w:rPr>
            </w:pPr>
            <w:r>
              <w:rPr>
                <w:color w:val="000000"/>
                <w:sz w:val="18"/>
                <w:szCs w:val="18"/>
              </w:rPr>
              <w:t>No</w:t>
            </w:r>
          </w:p>
        </w:tc>
        <w:tc>
          <w:tcPr>
            <w:tcW w:w="689" w:type="dxa"/>
            <w:tcBorders>
              <w:bottom w:val="single" w:sz="4" w:space="0" w:color="000000"/>
            </w:tcBorders>
            <w:shd w:val="clear" w:color="auto" w:fill="auto"/>
            <w:tcMar>
              <w:top w:w="100" w:type="dxa"/>
              <w:left w:w="100" w:type="dxa"/>
              <w:bottom w:w="100" w:type="dxa"/>
              <w:right w:w="100" w:type="dxa"/>
            </w:tcMar>
            <w:vAlign w:val="center"/>
          </w:tcPr>
          <w:p w14:paraId="10133525"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46</w:t>
            </w:r>
          </w:p>
        </w:tc>
        <w:tc>
          <w:tcPr>
            <w:tcW w:w="1765" w:type="dxa"/>
            <w:tcBorders>
              <w:bottom w:val="single" w:sz="4" w:space="0" w:color="000000"/>
            </w:tcBorders>
            <w:shd w:val="clear" w:color="auto" w:fill="auto"/>
            <w:tcMar>
              <w:top w:w="100" w:type="dxa"/>
              <w:left w:w="100" w:type="dxa"/>
              <w:bottom w:w="100" w:type="dxa"/>
              <w:right w:w="100" w:type="dxa"/>
            </w:tcMar>
            <w:vAlign w:val="center"/>
          </w:tcPr>
          <w:p w14:paraId="4BEA750D"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50%</w:t>
            </w:r>
          </w:p>
        </w:tc>
        <w:tc>
          <w:tcPr>
            <w:tcW w:w="1632" w:type="dxa"/>
            <w:tcBorders>
              <w:bottom w:val="single" w:sz="4" w:space="0" w:color="000000"/>
            </w:tcBorders>
          </w:tcPr>
          <w:p w14:paraId="7C995ECB" w14:textId="77777777" w:rsidR="009A59E4" w:rsidRDefault="009A59E4" w:rsidP="00D82780">
            <w:pPr>
              <w:pBdr>
                <w:top w:val="nil"/>
                <w:left w:val="nil"/>
                <w:bottom w:val="nil"/>
                <w:right w:val="nil"/>
                <w:between w:val="nil"/>
              </w:pBdr>
              <w:jc w:val="center"/>
              <w:rPr>
                <w:color w:val="000000"/>
                <w:sz w:val="18"/>
                <w:szCs w:val="18"/>
              </w:rPr>
            </w:pPr>
          </w:p>
          <w:p w14:paraId="22D6813E"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40% - 60%</w:t>
            </w:r>
          </w:p>
        </w:tc>
      </w:tr>
      <w:tr w:rsidR="009A59E4" w14:paraId="31C5C250" w14:textId="77777777" w:rsidTr="0065219B">
        <w:trPr>
          <w:trHeight w:val="187"/>
        </w:trPr>
        <w:tc>
          <w:tcPr>
            <w:tcW w:w="2397" w:type="dxa"/>
            <w:vMerge w:val="restart"/>
            <w:tcBorders>
              <w:top w:val="single" w:sz="4" w:space="0" w:color="000000"/>
            </w:tcBorders>
            <w:shd w:val="clear" w:color="auto" w:fill="auto"/>
            <w:tcMar>
              <w:top w:w="100" w:type="dxa"/>
              <w:left w:w="100" w:type="dxa"/>
              <w:bottom w:w="100" w:type="dxa"/>
              <w:right w:w="100" w:type="dxa"/>
            </w:tcMar>
            <w:vAlign w:val="center"/>
          </w:tcPr>
          <w:p w14:paraId="2E044E0D" w14:textId="77777777" w:rsidR="009A59E4" w:rsidRDefault="009A59E4" w:rsidP="00D82780">
            <w:pPr>
              <w:pBdr>
                <w:top w:val="nil"/>
                <w:left w:val="nil"/>
                <w:bottom w:val="nil"/>
                <w:right w:val="nil"/>
                <w:between w:val="nil"/>
              </w:pBdr>
              <w:rPr>
                <w:color w:val="000000"/>
                <w:sz w:val="18"/>
                <w:szCs w:val="18"/>
              </w:rPr>
            </w:pPr>
            <w:r>
              <w:rPr>
                <w:color w:val="000000"/>
                <w:sz w:val="18"/>
                <w:szCs w:val="18"/>
              </w:rPr>
              <w:t>Have the police ever needed to view your security footage for any reason?</w:t>
            </w:r>
          </w:p>
          <w:p w14:paraId="76331020" w14:textId="77777777" w:rsidR="009A59E4" w:rsidRDefault="009A59E4" w:rsidP="00D82780">
            <w:pPr>
              <w:pBdr>
                <w:top w:val="nil"/>
                <w:left w:val="nil"/>
                <w:bottom w:val="nil"/>
                <w:right w:val="nil"/>
                <w:between w:val="nil"/>
              </w:pBdr>
              <w:rPr>
                <w:color w:val="000000"/>
                <w:sz w:val="18"/>
                <w:szCs w:val="18"/>
              </w:rPr>
            </w:pPr>
            <w:r>
              <w:rPr>
                <w:i/>
                <w:color w:val="000000"/>
                <w:sz w:val="18"/>
                <w:szCs w:val="18"/>
              </w:rPr>
              <w:t>92 responses</w:t>
            </w:r>
          </w:p>
          <w:p w14:paraId="1FFE9FCD" w14:textId="77777777" w:rsidR="009A59E4" w:rsidRDefault="009A59E4" w:rsidP="00D82780">
            <w:pPr>
              <w:pBdr>
                <w:top w:val="nil"/>
                <w:left w:val="nil"/>
                <w:bottom w:val="nil"/>
                <w:right w:val="nil"/>
                <w:between w:val="nil"/>
              </w:pBdr>
              <w:rPr>
                <w:color w:val="000000"/>
                <w:sz w:val="18"/>
                <w:szCs w:val="18"/>
              </w:rPr>
            </w:pPr>
          </w:p>
        </w:tc>
        <w:tc>
          <w:tcPr>
            <w:tcW w:w="2157" w:type="dxa"/>
            <w:gridSpan w:val="2"/>
            <w:tcBorders>
              <w:top w:val="single" w:sz="4" w:space="0" w:color="000000"/>
              <w:bottom w:val="nil"/>
            </w:tcBorders>
            <w:shd w:val="clear" w:color="auto" w:fill="F2F2F2" w:themeFill="background1" w:themeFillShade="F2"/>
            <w:vAlign w:val="center"/>
          </w:tcPr>
          <w:p w14:paraId="06453ED6" w14:textId="77777777" w:rsidR="009A59E4" w:rsidRDefault="009A59E4" w:rsidP="00D82780">
            <w:pPr>
              <w:pBdr>
                <w:top w:val="nil"/>
                <w:left w:val="nil"/>
                <w:bottom w:val="nil"/>
                <w:right w:val="nil"/>
                <w:between w:val="nil"/>
              </w:pBdr>
              <w:rPr>
                <w:color w:val="000000"/>
                <w:sz w:val="18"/>
                <w:szCs w:val="18"/>
              </w:rPr>
            </w:pPr>
            <w:r>
              <w:rPr>
                <w:color w:val="000000"/>
                <w:sz w:val="18"/>
                <w:szCs w:val="18"/>
              </w:rPr>
              <w:t>Yes</w:t>
            </w:r>
          </w:p>
        </w:tc>
        <w:tc>
          <w:tcPr>
            <w:tcW w:w="689" w:type="dxa"/>
            <w:tcBorders>
              <w:top w:val="single" w:sz="4" w:space="0" w:color="000000"/>
              <w:bottom w:val="nil"/>
            </w:tcBorders>
            <w:shd w:val="clear" w:color="auto" w:fill="F2F2F2" w:themeFill="background1" w:themeFillShade="F2"/>
            <w:tcMar>
              <w:top w:w="100" w:type="dxa"/>
              <w:left w:w="100" w:type="dxa"/>
              <w:bottom w:w="100" w:type="dxa"/>
              <w:right w:w="100" w:type="dxa"/>
            </w:tcMar>
            <w:vAlign w:val="center"/>
          </w:tcPr>
          <w:p w14:paraId="29885689"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29</w:t>
            </w:r>
          </w:p>
        </w:tc>
        <w:tc>
          <w:tcPr>
            <w:tcW w:w="1765" w:type="dxa"/>
            <w:tcBorders>
              <w:top w:val="single" w:sz="4" w:space="0" w:color="000000"/>
              <w:bottom w:val="nil"/>
            </w:tcBorders>
            <w:shd w:val="clear" w:color="auto" w:fill="F2F2F2" w:themeFill="background1" w:themeFillShade="F2"/>
            <w:tcMar>
              <w:top w:w="100" w:type="dxa"/>
              <w:left w:w="100" w:type="dxa"/>
              <w:bottom w:w="100" w:type="dxa"/>
              <w:right w:w="100" w:type="dxa"/>
            </w:tcMar>
            <w:vAlign w:val="center"/>
          </w:tcPr>
          <w:p w14:paraId="6E6C817C"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31.5%</w:t>
            </w:r>
          </w:p>
        </w:tc>
        <w:tc>
          <w:tcPr>
            <w:tcW w:w="1632" w:type="dxa"/>
            <w:tcBorders>
              <w:top w:val="single" w:sz="4" w:space="0" w:color="000000"/>
              <w:bottom w:val="nil"/>
            </w:tcBorders>
            <w:shd w:val="clear" w:color="auto" w:fill="F2F2F2" w:themeFill="background1" w:themeFillShade="F2"/>
          </w:tcPr>
          <w:p w14:paraId="53B06955"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22% - 41%</w:t>
            </w:r>
          </w:p>
        </w:tc>
      </w:tr>
      <w:tr w:rsidR="009A59E4" w14:paraId="7CB01159" w14:textId="77777777" w:rsidTr="00987E5E">
        <w:trPr>
          <w:trHeight w:val="187"/>
        </w:trPr>
        <w:tc>
          <w:tcPr>
            <w:tcW w:w="2397" w:type="dxa"/>
            <w:vMerge/>
            <w:tcBorders>
              <w:top w:val="single" w:sz="4" w:space="0" w:color="000000"/>
            </w:tcBorders>
            <w:shd w:val="clear" w:color="auto" w:fill="auto"/>
            <w:tcMar>
              <w:top w:w="100" w:type="dxa"/>
              <w:left w:w="100" w:type="dxa"/>
              <w:bottom w:w="100" w:type="dxa"/>
              <w:right w:w="100" w:type="dxa"/>
            </w:tcMar>
            <w:vAlign w:val="center"/>
          </w:tcPr>
          <w:p w14:paraId="0ABC4823"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157" w:type="dxa"/>
            <w:gridSpan w:val="2"/>
            <w:tcBorders>
              <w:top w:val="nil"/>
              <w:bottom w:val="nil"/>
            </w:tcBorders>
            <w:vAlign w:val="center"/>
          </w:tcPr>
          <w:p w14:paraId="74282EB8" w14:textId="77777777" w:rsidR="009A59E4" w:rsidRDefault="009A59E4" w:rsidP="00D82780">
            <w:pPr>
              <w:pBdr>
                <w:top w:val="nil"/>
                <w:left w:val="nil"/>
                <w:bottom w:val="nil"/>
                <w:right w:val="nil"/>
                <w:between w:val="nil"/>
              </w:pBdr>
              <w:rPr>
                <w:color w:val="000000"/>
                <w:sz w:val="18"/>
                <w:szCs w:val="18"/>
              </w:rPr>
            </w:pPr>
            <w:r>
              <w:rPr>
                <w:color w:val="000000"/>
                <w:sz w:val="18"/>
                <w:szCs w:val="18"/>
              </w:rPr>
              <w:t>No</w:t>
            </w:r>
          </w:p>
        </w:tc>
        <w:tc>
          <w:tcPr>
            <w:tcW w:w="689" w:type="dxa"/>
            <w:tcBorders>
              <w:top w:val="nil"/>
              <w:bottom w:val="nil"/>
            </w:tcBorders>
            <w:shd w:val="clear" w:color="auto" w:fill="auto"/>
            <w:tcMar>
              <w:top w:w="100" w:type="dxa"/>
              <w:left w:w="100" w:type="dxa"/>
              <w:bottom w:w="100" w:type="dxa"/>
              <w:right w:w="100" w:type="dxa"/>
            </w:tcMar>
            <w:vAlign w:val="center"/>
          </w:tcPr>
          <w:p w14:paraId="4495380A"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63</w:t>
            </w:r>
          </w:p>
        </w:tc>
        <w:tc>
          <w:tcPr>
            <w:tcW w:w="1765" w:type="dxa"/>
            <w:tcBorders>
              <w:top w:val="nil"/>
              <w:bottom w:val="nil"/>
            </w:tcBorders>
            <w:shd w:val="clear" w:color="auto" w:fill="auto"/>
            <w:tcMar>
              <w:top w:w="100" w:type="dxa"/>
              <w:left w:w="100" w:type="dxa"/>
              <w:bottom w:w="100" w:type="dxa"/>
              <w:right w:w="100" w:type="dxa"/>
            </w:tcMar>
            <w:vAlign w:val="center"/>
          </w:tcPr>
          <w:p w14:paraId="2B93A064"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68.5%</w:t>
            </w:r>
          </w:p>
        </w:tc>
        <w:tc>
          <w:tcPr>
            <w:tcW w:w="1632" w:type="dxa"/>
            <w:tcBorders>
              <w:top w:val="nil"/>
              <w:bottom w:val="nil"/>
            </w:tcBorders>
          </w:tcPr>
          <w:p w14:paraId="597CDE1D" w14:textId="77777777" w:rsidR="009A59E4" w:rsidRDefault="009A59E4" w:rsidP="00D82780">
            <w:pPr>
              <w:pBdr>
                <w:top w:val="nil"/>
                <w:left w:val="nil"/>
                <w:bottom w:val="nil"/>
                <w:right w:val="nil"/>
                <w:between w:val="nil"/>
              </w:pBdr>
              <w:jc w:val="center"/>
              <w:rPr>
                <w:color w:val="000000"/>
                <w:sz w:val="18"/>
                <w:szCs w:val="18"/>
              </w:rPr>
            </w:pPr>
          </w:p>
          <w:p w14:paraId="2661EACF" w14:textId="77777777" w:rsidR="009A59E4" w:rsidRDefault="009A59E4" w:rsidP="00D82780">
            <w:pPr>
              <w:pBdr>
                <w:top w:val="nil"/>
                <w:left w:val="nil"/>
                <w:bottom w:val="nil"/>
                <w:right w:val="nil"/>
                <w:between w:val="nil"/>
              </w:pBdr>
              <w:jc w:val="center"/>
              <w:rPr>
                <w:color w:val="000000"/>
                <w:sz w:val="18"/>
                <w:szCs w:val="18"/>
              </w:rPr>
            </w:pPr>
          </w:p>
          <w:p w14:paraId="1579CCBC"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59% - 78%</w:t>
            </w:r>
          </w:p>
        </w:tc>
      </w:tr>
      <w:tr w:rsidR="009A59E4" w14:paraId="4E565D56" w14:textId="77777777" w:rsidTr="0065219B">
        <w:trPr>
          <w:trHeight w:val="187"/>
        </w:trPr>
        <w:tc>
          <w:tcPr>
            <w:tcW w:w="2397" w:type="dxa"/>
            <w:vMerge w:val="restart"/>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0996875C" w14:textId="77777777" w:rsidR="009A59E4" w:rsidRDefault="009A59E4" w:rsidP="00D82780">
            <w:pPr>
              <w:pBdr>
                <w:top w:val="nil"/>
                <w:left w:val="nil"/>
                <w:bottom w:val="nil"/>
                <w:right w:val="nil"/>
                <w:between w:val="nil"/>
              </w:pBdr>
              <w:rPr>
                <w:color w:val="000000"/>
                <w:sz w:val="18"/>
                <w:szCs w:val="18"/>
              </w:rPr>
            </w:pPr>
            <w:r>
              <w:rPr>
                <w:color w:val="000000"/>
                <w:sz w:val="18"/>
                <w:szCs w:val="18"/>
              </w:rPr>
              <w:t>Do you think if a crime occurred, your home security footage (exterior) could help the police?</w:t>
            </w:r>
          </w:p>
          <w:p w14:paraId="6ED389FE" w14:textId="77777777" w:rsidR="009A59E4" w:rsidRDefault="009A59E4" w:rsidP="00D82780">
            <w:pPr>
              <w:pBdr>
                <w:top w:val="nil"/>
                <w:left w:val="nil"/>
                <w:bottom w:val="nil"/>
                <w:right w:val="nil"/>
                <w:between w:val="nil"/>
              </w:pBdr>
              <w:rPr>
                <w:i/>
                <w:color w:val="000000"/>
                <w:sz w:val="18"/>
                <w:szCs w:val="18"/>
              </w:rPr>
            </w:pPr>
            <w:r>
              <w:rPr>
                <w:i/>
                <w:color w:val="000000"/>
                <w:sz w:val="18"/>
                <w:szCs w:val="18"/>
              </w:rPr>
              <w:t>92 responses</w:t>
            </w:r>
          </w:p>
          <w:p w14:paraId="4461D09B" w14:textId="77777777" w:rsidR="009A59E4" w:rsidRDefault="009A59E4" w:rsidP="00D82780">
            <w:pPr>
              <w:pBdr>
                <w:top w:val="nil"/>
                <w:left w:val="nil"/>
                <w:bottom w:val="nil"/>
                <w:right w:val="nil"/>
                <w:between w:val="nil"/>
              </w:pBdr>
              <w:rPr>
                <w:color w:val="000000"/>
                <w:sz w:val="18"/>
                <w:szCs w:val="18"/>
              </w:rPr>
            </w:pPr>
          </w:p>
          <w:p w14:paraId="778CA38C" w14:textId="77777777" w:rsidR="009A59E4" w:rsidRDefault="009A59E4" w:rsidP="00D82780">
            <w:pPr>
              <w:pBdr>
                <w:top w:val="nil"/>
                <w:left w:val="nil"/>
                <w:bottom w:val="nil"/>
                <w:right w:val="nil"/>
                <w:between w:val="nil"/>
              </w:pBdr>
              <w:rPr>
                <w:color w:val="000000"/>
                <w:sz w:val="18"/>
                <w:szCs w:val="18"/>
              </w:rPr>
            </w:pPr>
          </w:p>
        </w:tc>
        <w:tc>
          <w:tcPr>
            <w:tcW w:w="2157" w:type="dxa"/>
            <w:gridSpan w:val="2"/>
            <w:tcBorders>
              <w:top w:val="single" w:sz="4" w:space="0" w:color="000000"/>
              <w:bottom w:val="nil"/>
            </w:tcBorders>
            <w:shd w:val="clear" w:color="auto" w:fill="F2F2F2" w:themeFill="background1" w:themeFillShade="F2"/>
            <w:vAlign w:val="center"/>
          </w:tcPr>
          <w:p w14:paraId="696B1882" w14:textId="77777777" w:rsidR="009A59E4" w:rsidRDefault="009A59E4" w:rsidP="00D82780">
            <w:pPr>
              <w:pBdr>
                <w:top w:val="nil"/>
                <w:left w:val="nil"/>
                <w:bottom w:val="nil"/>
                <w:right w:val="nil"/>
                <w:between w:val="nil"/>
              </w:pBdr>
              <w:rPr>
                <w:color w:val="000000"/>
                <w:sz w:val="18"/>
                <w:szCs w:val="18"/>
              </w:rPr>
            </w:pPr>
            <w:r>
              <w:rPr>
                <w:color w:val="000000"/>
                <w:sz w:val="18"/>
                <w:szCs w:val="18"/>
              </w:rPr>
              <w:t>Yes</w:t>
            </w:r>
          </w:p>
        </w:tc>
        <w:tc>
          <w:tcPr>
            <w:tcW w:w="689" w:type="dxa"/>
            <w:tcBorders>
              <w:top w:val="single" w:sz="4" w:space="0" w:color="000000"/>
              <w:bottom w:val="nil"/>
            </w:tcBorders>
            <w:shd w:val="clear" w:color="auto" w:fill="F2F2F2" w:themeFill="background1" w:themeFillShade="F2"/>
            <w:tcMar>
              <w:top w:w="100" w:type="dxa"/>
              <w:left w:w="100" w:type="dxa"/>
              <w:bottom w:w="100" w:type="dxa"/>
              <w:right w:w="100" w:type="dxa"/>
            </w:tcMar>
            <w:vAlign w:val="center"/>
          </w:tcPr>
          <w:p w14:paraId="4C982DBC"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85</w:t>
            </w:r>
          </w:p>
        </w:tc>
        <w:tc>
          <w:tcPr>
            <w:tcW w:w="1765" w:type="dxa"/>
            <w:tcBorders>
              <w:top w:val="single" w:sz="4" w:space="0" w:color="000000"/>
              <w:bottom w:val="nil"/>
            </w:tcBorders>
            <w:shd w:val="clear" w:color="auto" w:fill="F2F2F2" w:themeFill="background1" w:themeFillShade="F2"/>
            <w:tcMar>
              <w:top w:w="100" w:type="dxa"/>
              <w:left w:w="100" w:type="dxa"/>
              <w:bottom w:w="100" w:type="dxa"/>
              <w:right w:w="100" w:type="dxa"/>
            </w:tcMar>
            <w:vAlign w:val="center"/>
          </w:tcPr>
          <w:p w14:paraId="051F5E77"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92.4%</w:t>
            </w:r>
          </w:p>
        </w:tc>
        <w:tc>
          <w:tcPr>
            <w:tcW w:w="1632" w:type="dxa"/>
            <w:tcBorders>
              <w:top w:val="single" w:sz="4" w:space="0" w:color="000000"/>
              <w:bottom w:val="nil"/>
            </w:tcBorders>
            <w:shd w:val="clear" w:color="auto" w:fill="F2F2F2" w:themeFill="background1" w:themeFillShade="F2"/>
          </w:tcPr>
          <w:p w14:paraId="1F77B48E"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87% - 98%</w:t>
            </w:r>
          </w:p>
        </w:tc>
      </w:tr>
      <w:tr w:rsidR="009A59E4" w14:paraId="2659A45B" w14:textId="77777777" w:rsidTr="00987E5E">
        <w:trPr>
          <w:trHeight w:val="187"/>
        </w:trPr>
        <w:tc>
          <w:tcPr>
            <w:tcW w:w="2397" w:type="dxa"/>
            <w:vMerge/>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62479D75"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157" w:type="dxa"/>
            <w:gridSpan w:val="2"/>
            <w:tcBorders>
              <w:top w:val="nil"/>
              <w:bottom w:val="nil"/>
            </w:tcBorders>
            <w:vAlign w:val="center"/>
          </w:tcPr>
          <w:p w14:paraId="70707CF3" w14:textId="77777777" w:rsidR="009A59E4" w:rsidRDefault="009A59E4" w:rsidP="00D82780">
            <w:pPr>
              <w:pBdr>
                <w:top w:val="nil"/>
                <w:left w:val="nil"/>
                <w:bottom w:val="nil"/>
                <w:right w:val="nil"/>
                <w:between w:val="nil"/>
              </w:pBdr>
              <w:rPr>
                <w:color w:val="000000"/>
                <w:sz w:val="18"/>
                <w:szCs w:val="18"/>
              </w:rPr>
            </w:pPr>
            <w:r>
              <w:rPr>
                <w:color w:val="000000"/>
                <w:sz w:val="18"/>
                <w:szCs w:val="18"/>
              </w:rPr>
              <w:t>No</w:t>
            </w:r>
          </w:p>
        </w:tc>
        <w:tc>
          <w:tcPr>
            <w:tcW w:w="689" w:type="dxa"/>
            <w:tcBorders>
              <w:top w:val="nil"/>
              <w:bottom w:val="nil"/>
            </w:tcBorders>
            <w:shd w:val="clear" w:color="auto" w:fill="auto"/>
            <w:tcMar>
              <w:top w:w="100" w:type="dxa"/>
              <w:left w:w="100" w:type="dxa"/>
              <w:bottom w:w="100" w:type="dxa"/>
              <w:right w:w="100" w:type="dxa"/>
            </w:tcMar>
            <w:vAlign w:val="center"/>
          </w:tcPr>
          <w:p w14:paraId="26766240"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7</w:t>
            </w:r>
          </w:p>
        </w:tc>
        <w:tc>
          <w:tcPr>
            <w:tcW w:w="1765" w:type="dxa"/>
            <w:tcBorders>
              <w:top w:val="nil"/>
              <w:bottom w:val="nil"/>
            </w:tcBorders>
            <w:shd w:val="clear" w:color="auto" w:fill="auto"/>
            <w:tcMar>
              <w:top w:w="100" w:type="dxa"/>
              <w:left w:w="100" w:type="dxa"/>
              <w:bottom w:w="100" w:type="dxa"/>
              <w:right w:w="100" w:type="dxa"/>
            </w:tcMar>
            <w:vAlign w:val="center"/>
          </w:tcPr>
          <w:p w14:paraId="26A4015A"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7.6%</w:t>
            </w:r>
          </w:p>
        </w:tc>
        <w:tc>
          <w:tcPr>
            <w:tcW w:w="1632" w:type="dxa"/>
            <w:tcBorders>
              <w:top w:val="nil"/>
              <w:bottom w:val="nil"/>
            </w:tcBorders>
          </w:tcPr>
          <w:p w14:paraId="7CD493D6" w14:textId="77777777" w:rsidR="009A59E4" w:rsidRDefault="009A59E4" w:rsidP="00D82780">
            <w:pPr>
              <w:pBdr>
                <w:top w:val="nil"/>
                <w:left w:val="nil"/>
                <w:bottom w:val="nil"/>
                <w:right w:val="nil"/>
                <w:between w:val="nil"/>
              </w:pBdr>
              <w:jc w:val="center"/>
              <w:rPr>
                <w:color w:val="000000"/>
                <w:sz w:val="18"/>
                <w:szCs w:val="18"/>
              </w:rPr>
            </w:pPr>
          </w:p>
          <w:p w14:paraId="02387726" w14:textId="77777777" w:rsidR="009A59E4" w:rsidRDefault="009A59E4" w:rsidP="00D82780">
            <w:pPr>
              <w:pBdr>
                <w:top w:val="nil"/>
                <w:left w:val="nil"/>
                <w:bottom w:val="nil"/>
                <w:right w:val="nil"/>
                <w:between w:val="nil"/>
              </w:pBdr>
              <w:jc w:val="center"/>
              <w:rPr>
                <w:color w:val="000000"/>
                <w:sz w:val="18"/>
                <w:szCs w:val="18"/>
              </w:rPr>
            </w:pPr>
          </w:p>
          <w:p w14:paraId="4B3FB0C4" w14:textId="77777777" w:rsidR="009A59E4" w:rsidRDefault="009A59E4" w:rsidP="00D82780">
            <w:pPr>
              <w:pBdr>
                <w:top w:val="nil"/>
                <w:left w:val="nil"/>
                <w:bottom w:val="nil"/>
                <w:right w:val="nil"/>
                <w:between w:val="nil"/>
              </w:pBdr>
              <w:jc w:val="center"/>
              <w:rPr>
                <w:color w:val="000000"/>
                <w:sz w:val="18"/>
                <w:szCs w:val="18"/>
              </w:rPr>
            </w:pPr>
          </w:p>
          <w:p w14:paraId="656D1F60"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 - 13%</w:t>
            </w:r>
          </w:p>
        </w:tc>
      </w:tr>
      <w:tr w:rsidR="009A59E4" w14:paraId="29226FD1" w14:textId="77777777" w:rsidTr="0065219B">
        <w:trPr>
          <w:trHeight w:val="187"/>
        </w:trPr>
        <w:tc>
          <w:tcPr>
            <w:tcW w:w="2397" w:type="dxa"/>
            <w:vMerge w:val="restart"/>
            <w:tcBorders>
              <w:top w:val="single" w:sz="4" w:space="0" w:color="000000"/>
            </w:tcBorders>
            <w:shd w:val="clear" w:color="auto" w:fill="auto"/>
            <w:tcMar>
              <w:top w:w="100" w:type="dxa"/>
              <w:left w:w="100" w:type="dxa"/>
              <w:bottom w:w="100" w:type="dxa"/>
              <w:right w:w="100" w:type="dxa"/>
            </w:tcMar>
            <w:vAlign w:val="center"/>
          </w:tcPr>
          <w:p w14:paraId="580301E9" w14:textId="77777777" w:rsidR="009A59E4" w:rsidRDefault="009A59E4" w:rsidP="00D82780">
            <w:pPr>
              <w:pBdr>
                <w:top w:val="nil"/>
                <w:left w:val="nil"/>
                <w:bottom w:val="nil"/>
                <w:right w:val="nil"/>
                <w:between w:val="nil"/>
              </w:pBdr>
              <w:rPr>
                <w:color w:val="000000"/>
                <w:sz w:val="18"/>
                <w:szCs w:val="18"/>
              </w:rPr>
            </w:pPr>
            <w:r>
              <w:rPr>
                <w:color w:val="000000"/>
                <w:sz w:val="18"/>
                <w:szCs w:val="18"/>
              </w:rPr>
              <w:t>Do you pay for a monthly subscription for your home security footage?</w:t>
            </w:r>
          </w:p>
          <w:p w14:paraId="066D3318" w14:textId="77777777" w:rsidR="009A59E4" w:rsidRDefault="009A59E4" w:rsidP="00D82780">
            <w:pPr>
              <w:pBdr>
                <w:top w:val="nil"/>
                <w:left w:val="nil"/>
                <w:bottom w:val="nil"/>
                <w:right w:val="nil"/>
                <w:between w:val="nil"/>
              </w:pBdr>
              <w:rPr>
                <w:i/>
                <w:color w:val="000000"/>
                <w:sz w:val="18"/>
                <w:szCs w:val="18"/>
              </w:rPr>
            </w:pPr>
            <w:r>
              <w:rPr>
                <w:i/>
                <w:color w:val="000000"/>
                <w:sz w:val="18"/>
                <w:szCs w:val="18"/>
              </w:rPr>
              <w:t>92 responses</w:t>
            </w:r>
          </w:p>
        </w:tc>
        <w:tc>
          <w:tcPr>
            <w:tcW w:w="2157" w:type="dxa"/>
            <w:gridSpan w:val="2"/>
            <w:tcBorders>
              <w:top w:val="single" w:sz="4" w:space="0" w:color="000000"/>
              <w:bottom w:val="nil"/>
            </w:tcBorders>
            <w:shd w:val="clear" w:color="auto" w:fill="F2F2F2" w:themeFill="background1" w:themeFillShade="F2"/>
            <w:vAlign w:val="center"/>
          </w:tcPr>
          <w:p w14:paraId="264DE554" w14:textId="77777777" w:rsidR="009A59E4" w:rsidRDefault="009A59E4" w:rsidP="00D82780">
            <w:pPr>
              <w:pBdr>
                <w:top w:val="nil"/>
                <w:left w:val="nil"/>
                <w:bottom w:val="nil"/>
                <w:right w:val="nil"/>
                <w:between w:val="nil"/>
              </w:pBdr>
              <w:rPr>
                <w:color w:val="000000"/>
                <w:sz w:val="18"/>
                <w:szCs w:val="18"/>
              </w:rPr>
            </w:pPr>
            <w:r>
              <w:rPr>
                <w:color w:val="000000"/>
                <w:sz w:val="18"/>
                <w:szCs w:val="18"/>
              </w:rPr>
              <w:t>Yes</w:t>
            </w:r>
          </w:p>
        </w:tc>
        <w:tc>
          <w:tcPr>
            <w:tcW w:w="689" w:type="dxa"/>
            <w:tcBorders>
              <w:top w:val="single" w:sz="4" w:space="0" w:color="000000"/>
              <w:bottom w:val="nil"/>
            </w:tcBorders>
            <w:shd w:val="clear" w:color="auto" w:fill="F2F2F2" w:themeFill="background1" w:themeFillShade="F2"/>
            <w:tcMar>
              <w:top w:w="100" w:type="dxa"/>
              <w:left w:w="100" w:type="dxa"/>
              <w:bottom w:w="100" w:type="dxa"/>
              <w:right w:w="100" w:type="dxa"/>
            </w:tcMar>
            <w:vAlign w:val="center"/>
          </w:tcPr>
          <w:p w14:paraId="1563978B"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35</w:t>
            </w:r>
          </w:p>
        </w:tc>
        <w:tc>
          <w:tcPr>
            <w:tcW w:w="1765" w:type="dxa"/>
            <w:tcBorders>
              <w:top w:val="single" w:sz="4" w:space="0" w:color="000000"/>
              <w:bottom w:val="nil"/>
            </w:tcBorders>
            <w:shd w:val="clear" w:color="auto" w:fill="F2F2F2" w:themeFill="background1" w:themeFillShade="F2"/>
            <w:tcMar>
              <w:top w:w="100" w:type="dxa"/>
              <w:left w:w="100" w:type="dxa"/>
              <w:bottom w:w="100" w:type="dxa"/>
              <w:right w:w="100" w:type="dxa"/>
            </w:tcMar>
            <w:vAlign w:val="center"/>
          </w:tcPr>
          <w:p w14:paraId="28B962AD"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38%</w:t>
            </w:r>
          </w:p>
        </w:tc>
        <w:tc>
          <w:tcPr>
            <w:tcW w:w="1632" w:type="dxa"/>
            <w:tcBorders>
              <w:top w:val="single" w:sz="4" w:space="0" w:color="000000"/>
              <w:bottom w:val="nil"/>
            </w:tcBorders>
            <w:shd w:val="clear" w:color="auto" w:fill="F2F2F2" w:themeFill="background1" w:themeFillShade="F2"/>
          </w:tcPr>
          <w:p w14:paraId="6B0B3CA5"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w:t>
            </w:r>
          </w:p>
        </w:tc>
      </w:tr>
      <w:tr w:rsidR="009A59E4" w14:paraId="7D394AA8" w14:textId="77777777" w:rsidTr="00987E5E">
        <w:trPr>
          <w:trHeight w:val="187"/>
        </w:trPr>
        <w:tc>
          <w:tcPr>
            <w:tcW w:w="2397" w:type="dxa"/>
            <w:vMerge/>
            <w:tcBorders>
              <w:top w:val="single" w:sz="4" w:space="0" w:color="000000"/>
            </w:tcBorders>
            <w:shd w:val="clear" w:color="auto" w:fill="auto"/>
            <w:tcMar>
              <w:top w:w="100" w:type="dxa"/>
              <w:left w:w="100" w:type="dxa"/>
              <w:bottom w:w="100" w:type="dxa"/>
              <w:right w:w="100" w:type="dxa"/>
            </w:tcMar>
            <w:vAlign w:val="center"/>
          </w:tcPr>
          <w:p w14:paraId="292871BB"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157" w:type="dxa"/>
            <w:gridSpan w:val="2"/>
            <w:tcBorders>
              <w:top w:val="nil"/>
              <w:bottom w:val="single" w:sz="4" w:space="0" w:color="000000"/>
            </w:tcBorders>
            <w:vAlign w:val="center"/>
          </w:tcPr>
          <w:p w14:paraId="0F9FCD62" w14:textId="77777777" w:rsidR="009A59E4" w:rsidRDefault="009A59E4" w:rsidP="00D82780">
            <w:pPr>
              <w:pBdr>
                <w:top w:val="nil"/>
                <w:left w:val="nil"/>
                <w:bottom w:val="nil"/>
                <w:right w:val="nil"/>
                <w:between w:val="nil"/>
              </w:pBdr>
              <w:rPr>
                <w:color w:val="000000"/>
                <w:sz w:val="18"/>
                <w:szCs w:val="18"/>
              </w:rPr>
            </w:pPr>
            <w:r>
              <w:rPr>
                <w:color w:val="000000"/>
                <w:sz w:val="18"/>
                <w:szCs w:val="18"/>
              </w:rPr>
              <w:t>No</w:t>
            </w:r>
          </w:p>
        </w:tc>
        <w:tc>
          <w:tcPr>
            <w:tcW w:w="689" w:type="dxa"/>
            <w:tcBorders>
              <w:top w:val="nil"/>
              <w:bottom w:val="single" w:sz="4" w:space="0" w:color="000000"/>
            </w:tcBorders>
            <w:shd w:val="clear" w:color="auto" w:fill="auto"/>
            <w:tcMar>
              <w:top w:w="100" w:type="dxa"/>
              <w:left w:w="100" w:type="dxa"/>
              <w:bottom w:w="100" w:type="dxa"/>
              <w:right w:w="100" w:type="dxa"/>
            </w:tcMar>
            <w:vAlign w:val="center"/>
          </w:tcPr>
          <w:p w14:paraId="0096CFCB"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57</w:t>
            </w:r>
          </w:p>
        </w:tc>
        <w:tc>
          <w:tcPr>
            <w:tcW w:w="1765" w:type="dxa"/>
            <w:tcBorders>
              <w:top w:val="nil"/>
              <w:bottom w:val="single" w:sz="4" w:space="0" w:color="000000"/>
            </w:tcBorders>
            <w:shd w:val="clear" w:color="auto" w:fill="auto"/>
            <w:tcMar>
              <w:top w:w="100" w:type="dxa"/>
              <w:left w:w="100" w:type="dxa"/>
              <w:bottom w:w="100" w:type="dxa"/>
              <w:right w:w="100" w:type="dxa"/>
            </w:tcMar>
            <w:vAlign w:val="center"/>
          </w:tcPr>
          <w:p w14:paraId="34AE5226"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62%</w:t>
            </w:r>
          </w:p>
        </w:tc>
        <w:tc>
          <w:tcPr>
            <w:tcW w:w="1632" w:type="dxa"/>
            <w:tcBorders>
              <w:top w:val="nil"/>
              <w:bottom w:val="single" w:sz="4" w:space="0" w:color="000000"/>
            </w:tcBorders>
          </w:tcPr>
          <w:p w14:paraId="1E924683" w14:textId="77777777" w:rsidR="009A59E4" w:rsidRDefault="009A59E4" w:rsidP="00D82780">
            <w:pPr>
              <w:pBdr>
                <w:top w:val="nil"/>
                <w:left w:val="nil"/>
                <w:bottom w:val="nil"/>
                <w:right w:val="nil"/>
                <w:between w:val="nil"/>
              </w:pBdr>
              <w:jc w:val="center"/>
              <w:rPr>
                <w:color w:val="000000"/>
                <w:sz w:val="18"/>
                <w:szCs w:val="18"/>
              </w:rPr>
            </w:pPr>
          </w:p>
          <w:p w14:paraId="6CA7D23C"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w:t>
            </w:r>
          </w:p>
        </w:tc>
      </w:tr>
      <w:tr w:rsidR="009A59E4" w14:paraId="768CF350" w14:textId="77777777" w:rsidTr="0065219B">
        <w:trPr>
          <w:trHeight w:val="187"/>
        </w:trPr>
        <w:tc>
          <w:tcPr>
            <w:tcW w:w="2397" w:type="dxa"/>
            <w:vMerge w:val="restart"/>
            <w:tcBorders>
              <w:top w:val="single" w:sz="4" w:space="0" w:color="000000"/>
              <w:bottom w:val="nil"/>
            </w:tcBorders>
            <w:shd w:val="clear" w:color="auto" w:fill="auto"/>
            <w:tcMar>
              <w:top w:w="100" w:type="dxa"/>
              <w:left w:w="100" w:type="dxa"/>
              <w:bottom w:w="100" w:type="dxa"/>
              <w:right w:w="100" w:type="dxa"/>
            </w:tcMar>
            <w:vAlign w:val="center"/>
          </w:tcPr>
          <w:p w14:paraId="19F20532" w14:textId="77777777" w:rsidR="009A59E4" w:rsidRDefault="009A59E4" w:rsidP="00D82780">
            <w:pPr>
              <w:pBdr>
                <w:top w:val="nil"/>
                <w:left w:val="nil"/>
                <w:bottom w:val="nil"/>
                <w:right w:val="nil"/>
                <w:between w:val="nil"/>
              </w:pBdr>
              <w:rPr>
                <w:color w:val="000000"/>
                <w:sz w:val="18"/>
                <w:szCs w:val="18"/>
              </w:rPr>
            </w:pPr>
            <w:r>
              <w:rPr>
                <w:color w:val="000000"/>
                <w:sz w:val="18"/>
                <w:szCs w:val="18"/>
              </w:rPr>
              <w:t>If so, how much do you pay per month?</w:t>
            </w:r>
          </w:p>
          <w:p w14:paraId="74BE13DF" w14:textId="77777777" w:rsidR="009A59E4" w:rsidRDefault="009A59E4" w:rsidP="00D82780">
            <w:pPr>
              <w:pBdr>
                <w:top w:val="nil"/>
                <w:left w:val="nil"/>
                <w:bottom w:val="nil"/>
                <w:right w:val="nil"/>
                <w:between w:val="nil"/>
              </w:pBdr>
              <w:rPr>
                <w:i/>
                <w:color w:val="000000"/>
                <w:sz w:val="18"/>
                <w:szCs w:val="18"/>
              </w:rPr>
            </w:pPr>
            <w:r>
              <w:rPr>
                <w:i/>
                <w:color w:val="000000"/>
                <w:sz w:val="18"/>
                <w:szCs w:val="18"/>
              </w:rPr>
              <w:t>92 responses</w:t>
            </w:r>
          </w:p>
        </w:tc>
        <w:tc>
          <w:tcPr>
            <w:tcW w:w="2157" w:type="dxa"/>
            <w:gridSpan w:val="2"/>
            <w:tcBorders>
              <w:top w:val="single" w:sz="4" w:space="0" w:color="000000"/>
              <w:bottom w:val="nil"/>
            </w:tcBorders>
            <w:shd w:val="clear" w:color="auto" w:fill="F2F2F2" w:themeFill="background1" w:themeFillShade="F2"/>
            <w:vAlign w:val="center"/>
          </w:tcPr>
          <w:p w14:paraId="3B0D4181" w14:textId="77777777" w:rsidR="009A59E4" w:rsidRDefault="009A59E4" w:rsidP="00D82780">
            <w:pPr>
              <w:pBdr>
                <w:top w:val="nil"/>
                <w:left w:val="nil"/>
                <w:bottom w:val="nil"/>
                <w:right w:val="nil"/>
                <w:between w:val="nil"/>
              </w:pBdr>
              <w:rPr>
                <w:color w:val="000000"/>
                <w:sz w:val="18"/>
                <w:szCs w:val="18"/>
              </w:rPr>
            </w:pPr>
            <w:r>
              <w:rPr>
                <w:color w:val="000000"/>
                <w:sz w:val="18"/>
                <w:szCs w:val="18"/>
              </w:rPr>
              <w:t>Less than $5</w:t>
            </w:r>
          </w:p>
        </w:tc>
        <w:tc>
          <w:tcPr>
            <w:tcW w:w="689" w:type="dxa"/>
            <w:tcBorders>
              <w:top w:val="single" w:sz="4" w:space="0" w:color="000000"/>
              <w:bottom w:val="nil"/>
            </w:tcBorders>
            <w:shd w:val="clear" w:color="auto" w:fill="F2F2F2" w:themeFill="background1" w:themeFillShade="F2"/>
            <w:tcMar>
              <w:top w:w="100" w:type="dxa"/>
              <w:left w:w="100" w:type="dxa"/>
              <w:bottom w:w="100" w:type="dxa"/>
              <w:right w:w="100" w:type="dxa"/>
            </w:tcMar>
            <w:vAlign w:val="center"/>
          </w:tcPr>
          <w:p w14:paraId="0696D67F"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11</w:t>
            </w:r>
          </w:p>
        </w:tc>
        <w:tc>
          <w:tcPr>
            <w:tcW w:w="1765" w:type="dxa"/>
            <w:tcBorders>
              <w:top w:val="single" w:sz="4" w:space="0" w:color="000000"/>
              <w:bottom w:val="nil"/>
            </w:tcBorders>
            <w:shd w:val="clear" w:color="auto" w:fill="F2F2F2" w:themeFill="background1" w:themeFillShade="F2"/>
            <w:tcMar>
              <w:top w:w="100" w:type="dxa"/>
              <w:left w:w="100" w:type="dxa"/>
              <w:bottom w:w="100" w:type="dxa"/>
              <w:right w:w="100" w:type="dxa"/>
            </w:tcMar>
            <w:vAlign w:val="center"/>
          </w:tcPr>
          <w:p w14:paraId="63AF7770"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12%</w:t>
            </w:r>
          </w:p>
        </w:tc>
        <w:tc>
          <w:tcPr>
            <w:tcW w:w="1632" w:type="dxa"/>
            <w:tcBorders>
              <w:top w:val="single" w:sz="4" w:space="0" w:color="000000"/>
              <w:bottom w:val="nil"/>
            </w:tcBorders>
            <w:shd w:val="clear" w:color="auto" w:fill="F2F2F2" w:themeFill="background1" w:themeFillShade="F2"/>
          </w:tcPr>
          <w:p w14:paraId="5D85F175"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w:t>
            </w:r>
          </w:p>
        </w:tc>
      </w:tr>
      <w:tr w:rsidR="009A59E4" w14:paraId="3CB28765" w14:textId="77777777" w:rsidTr="00987E5E">
        <w:trPr>
          <w:trHeight w:val="187"/>
        </w:trPr>
        <w:tc>
          <w:tcPr>
            <w:tcW w:w="2397" w:type="dxa"/>
            <w:vMerge/>
            <w:tcBorders>
              <w:top w:val="single" w:sz="4" w:space="0" w:color="000000"/>
              <w:bottom w:val="nil"/>
            </w:tcBorders>
            <w:shd w:val="clear" w:color="auto" w:fill="auto"/>
            <w:tcMar>
              <w:top w:w="100" w:type="dxa"/>
              <w:left w:w="100" w:type="dxa"/>
              <w:bottom w:w="100" w:type="dxa"/>
              <w:right w:w="100" w:type="dxa"/>
            </w:tcMar>
            <w:vAlign w:val="center"/>
          </w:tcPr>
          <w:p w14:paraId="185F2DCA"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157" w:type="dxa"/>
            <w:gridSpan w:val="2"/>
            <w:tcBorders>
              <w:top w:val="nil"/>
              <w:bottom w:val="nil"/>
            </w:tcBorders>
            <w:vAlign w:val="center"/>
          </w:tcPr>
          <w:p w14:paraId="166C5D40" w14:textId="77777777" w:rsidR="009A59E4" w:rsidRDefault="009A59E4" w:rsidP="00D82780">
            <w:pPr>
              <w:pBdr>
                <w:top w:val="nil"/>
                <w:left w:val="nil"/>
                <w:bottom w:val="nil"/>
                <w:right w:val="nil"/>
                <w:between w:val="nil"/>
              </w:pBdr>
              <w:rPr>
                <w:color w:val="000000"/>
                <w:sz w:val="18"/>
                <w:szCs w:val="18"/>
              </w:rPr>
            </w:pPr>
            <w:r>
              <w:rPr>
                <w:color w:val="000000"/>
                <w:sz w:val="18"/>
                <w:szCs w:val="18"/>
              </w:rPr>
              <w:t>$6 - $9</w:t>
            </w:r>
          </w:p>
        </w:tc>
        <w:tc>
          <w:tcPr>
            <w:tcW w:w="689" w:type="dxa"/>
            <w:tcBorders>
              <w:top w:val="nil"/>
              <w:bottom w:val="nil"/>
            </w:tcBorders>
            <w:shd w:val="clear" w:color="auto" w:fill="auto"/>
            <w:tcMar>
              <w:top w:w="100" w:type="dxa"/>
              <w:left w:w="100" w:type="dxa"/>
              <w:bottom w:w="100" w:type="dxa"/>
              <w:right w:w="100" w:type="dxa"/>
            </w:tcMar>
            <w:vAlign w:val="center"/>
          </w:tcPr>
          <w:p w14:paraId="564222EF"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6</w:t>
            </w:r>
          </w:p>
        </w:tc>
        <w:tc>
          <w:tcPr>
            <w:tcW w:w="1765" w:type="dxa"/>
            <w:tcBorders>
              <w:top w:val="nil"/>
              <w:bottom w:val="nil"/>
            </w:tcBorders>
            <w:shd w:val="clear" w:color="auto" w:fill="auto"/>
            <w:tcMar>
              <w:top w:w="100" w:type="dxa"/>
              <w:left w:w="100" w:type="dxa"/>
              <w:bottom w:w="100" w:type="dxa"/>
              <w:right w:w="100" w:type="dxa"/>
            </w:tcMar>
            <w:vAlign w:val="center"/>
          </w:tcPr>
          <w:p w14:paraId="42431DFD"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6.5%</w:t>
            </w:r>
          </w:p>
        </w:tc>
        <w:tc>
          <w:tcPr>
            <w:tcW w:w="1632" w:type="dxa"/>
            <w:tcBorders>
              <w:top w:val="nil"/>
              <w:bottom w:val="nil"/>
            </w:tcBorders>
          </w:tcPr>
          <w:p w14:paraId="23E253B8"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w:t>
            </w:r>
          </w:p>
        </w:tc>
      </w:tr>
      <w:tr w:rsidR="009A59E4" w14:paraId="05E18B28" w14:textId="77777777" w:rsidTr="0065219B">
        <w:trPr>
          <w:trHeight w:val="187"/>
        </w:trPr>
        <w:tc>
          <w:tcPr>
            <w:tcW w:w="2397" w:type="dxa"/>
            <w:vMerge/>
            <w:tcBorders>
              <w:top w:val="single" w:sz="4" w:space="0" w:color="000000"/>
              <w:bottom w:val="nil"/>
            </w:tcBorders>
            <w:shd w:val="clear" w:color="auto" w:fill="auto"/>
            <w:tcMar>
              <w:top w:w="100" w:type="dxa"/>
              <w:left w:w="100" w:type="dxa"/>
              <w:bottom w:w="100" w:type="dxa"/>
              <w:right w:w="100" w:type="dxa"/>
            </w:tcMar>
            <w:vAlign w:val="center"/>
          </w:tcPr>
          <w:p w14:paraId="28010775"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157" w:type="dxa"/>
            <w:gridSpan w:val="2"/>
            <w:tcBorders>
              <w:top w:val="nil"/>
              <w:bottom w:val="nil"/>
            </w:tcBorders>
            <w:shd w:val="clear" w:color="auto" w:fill="F2F2F2" w:themeFill="background1" w:themeFillShade="F2"/>
            <w:vAlign w:val="center"/>
          </w:tcPr>
          <w:p w14:paraId="4A87DE35" w14:textId="77777777" w:rsidR="009A59E4" w:rsidRDefault="009A59E4" w:rsidP="00D82780">
            <w:pPr>
              <w:pBdr>
                <w:top w:val="nil"/>
                <w:left w:val="nil"/>
                <w:bottom w:val="nil"/>
                <w:right w:val="nil"/>
                <w:between w:val="nil"/>
              </w:pBdr>
              <w:rPr>
                <w:color w:val="000000"/>
                <w:sz w:val="18"/>
                <w:szCs w:val="18"/>
              </w:rPr>
            </w:pPr>
            <w:r>
              <w:rPr>
                <w:color w:val="000000"/>
                <w:sz w:val="18"/>
                <w:szCs w:val="18"/>
              </w:rPr>
              <w:t>$10 - $19</w:t>
            </w:r>
          </w:p>
        </w:tc>
        <w:tc>
          <w:tcPr>
            <w:tcW w:w="689" w:type="dxa"/>
            <w:tcBorders>
              <w:top w:val="nil"/>
              <w:bottom w:val="nil"/>
            </w:tcBorders>
            <w:shd w:val="clear" w:color="auto" w:fill="F2F2F2" w:themeFill="background1" w:themeFillShade="F2"/>
            <w:tcMar>
              <w:top w:w="100" w:type="dxa"/>
              <w:left w:w="100" w:type="dxa"/>
              <w:bottom w:w="100" w:type="dxa"/>
              <w:right w:w="100" w:type="dxa"/>
            </w:tcMar>
            <w:vAlign w:val="center"/>
          </w:tcPr>
          <w:p w14:paraId="596474C3"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10</w:t>
            </w:r>
          </w:p>
        </w:tc>
        <w:tc>
          <w:tcPr>
            <w:tcW w:w="1765" w:type="dxa"/>
            <w:tcBorders>
              <w:top w:val="nil"/>
              <w:bottom w:val="nil"/>
            </w:tcBorders>
            <w:shd w:val="clear" w:color="auto" w:fill="F2F2F2" w:themeFill="background1" w:themeFillShade="F2"/>
            <w:tcMar>
              <w:top w:w="100" w:type="dxa"/>
              <w:left w:w="100" w:type="dxa"/>
              <w:bottom w:w="100" w:type="dxa"/>
              <w:right w:w="100" w:type="dxa"/>
            </w:tcMar>
            <w:vAlign w:val="center"/>
          </w:tcPr>
          <w:p w14:paraId="7DE0510D"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10.9%</w:t>
            </w:r>
          </w:p>
        </w:tc>
        <w:tc>
          <w:tcPr>
            <w:tcW w:w="1632" w:type="dxa"/>
            <w:tcBorders>
              <w:top w:val="nil"/>
              <w:bottom w:val="nil"/>
            </w:tcBorders>
            <w:shd w:val="clear" w:color="auto" w:fill="F2F2F2" w:themeFill="background1" w:themeFillShade="F2"/>
          </w:tcPr>
          <w:p w14:paraId="2192555D"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w:t>
            </w:r>
          </w:p>
        </w:tc>
      </w:tr>
      <w:tr w:rsidR="009A59E4" w14:paraId="509650F2" w14:textId="77777777" w:rsidTr="00987E5E">
        <w:trPr>
          <w:trHeight w:val="187"/>
        </w:trPr>
        <w:tc>
          <w:tcPr>
            <w:tcW w:w="2397" w:type="dxa"/>
            <w:vMerge/>
            <w:tcBorders>
              <w:top w:val="single" w:sz="4" w:space="0" w:color="000000"/>
              <w:bottom w:val="nil"/>
            </w:tcBorders>
            <w:shd w:val="clear" w:color="auto" w:fill="auto"/>
            <w:tcMar>
              <w:top w:w="100" w:type="dxa"/>
              <w:left w:w="100" w:type="dxa"/>
              <w:bottom w:w="100" w:type="dxa"/>
              <w:right w:w="100" w:type="dxa"/>
            </w:tcMar>
            <w:vAlign w:val="center"/>
          </w:tcPr>
          <w:p w14:paraId="38A4441D"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157" w:type="dxa"/>
            <w:gridSpan w:val="2"/>
            <w:tcBorders>
              <w:top w:val="nil"/>
              <w:bottom w:val="nil"/>
            </w:tcBorders>
            <w:vAlign w:val="center"/>
          </w:tcPr>
          <w:p w14:paraId="10D5EA6C" w14:textId="77777777" w:rsidR="009A59E4" w:rsidRDefault="009A59E4" w:rsidP="00D82780">
            <w:pPr>
              <w:pBdr>
                <w:top w:val="nil"/>
                <w:left w:val="nil"/>
                <w:bottom w:val="nil"/>
                <w:right w:val="nil"/>
                <w:between w:val="nil"/>
              </w:pBdr>
              <w:rPr>
                <w:color w:val="000000"/>
                <w:sz w:val="18"/>
                <w:szCs w:val="18"/>
              </w:rPr>
            </w:pPr>
            <w:r>
              <w:rPr>
                <w:color w:val="000000"/>
                <w:sz w:val="18"/>
                <w:szCs w:val="18"/>
              </w:rPr>
              <w:t>$20 - $39</w:t>
            </w:r>
          </w:p>
        </w:tc>
        <w:tc>
          <w:tcPr>
            <w:tcW w:w="689" w:type="dxa"/>
            <w:tcBorders>
              <w:top w:val="nil"/>
              <w:bottom w:val="nil"/>
            </w:tcBorders>
            <w:shd w:val="clear" w:color="auto" w:fill="auto"/>
            <w:tcMar>
              <w:top w:w="100" w:type="dxa"/>
              <w:left w:w="100" w:type="dxa"/>
              <w:bottom w:w="100" w:type="dxa"/>
              <w:right w:w="100" w:type="dxa"/>
            </w:tcMar>
            <w:vAlign w:val="center"/>
          </w:tcPr>
          <w:p w14:paraId="798EFB8F"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5</w:t>
            </w:r>
          </w:p>
        </w:tc>
        <w:tc>
          <w:tcPr>
            <w:tcW w:w="1765" w:type="dxa"/>
            <w:tcBorders>
              <w:top w:val="nil"/>
              <w:bottom w:val="nil"/>
            </w:tcBorders>
            <w:shd w:val="clear" w:color="auto" w:fill="auto"/>
            <w:tcMar>
              <w:top w:w="100" w:type="dxa"/>
              <w:left w:w="100" w:type="dxa"/>
              <w:bottom w:w="100" w:type="dxa"/>
              <w:right w:w="100" w:type="dxa"/>
            </w:tcMar>
            <w:vAlign w:val="center"/>
          </w:tcPr>
          <w:p w14:paraId="7D55A457"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5.4%</w:t>
            </w:r>
          </w:p>
        </w:tc>
        <w:tc>
          <w:tcPr>
            <w:tcW w:w="1632" w:type="dxa"/>
            <w:tcBorders>
              <w:top w:val="nil"/>
              <w:bottom w:val="nil"/>
            </w:tcBorders>
          </w:tcPr>
          <w:p w14:paraId="598EA680"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w:t>
            </w:r>
          </w:p>
        </w:tc>
      </w:tr>
      <w:tr w:rsidR="009A59E4" w14:paraId="42051B9F" w14:textId="77777777" w:rsidTr="0065219B">
        <w:trPr>
          <w:trHeight w:val="187"/>
        </w:trPr>
        <w:tc>
          <w:tcPr>
            <w:tcW w:w="2397" w:type="dxa"/>
            <w:vMerge/>
            <w:tcBorders>
              <w:top w:val="single" w:sz="4" w:space="0" w:color="000000"/>
              <w:bottom w:val="nil"/>
            </w:tcBorders>
            <w:shd w:val="clear" w:color="auto" w:fill="auto"/>
            <w:tcMar>
              <w:top w:w="100" w:type="dxa"/>
              <w:left w:w="100" w:type="dxa"/>
              <w:bottom w:w="100" w:type="dxa"/>
              <w:right w:w="100" w:type="dxa"/>
            </w:tcMar>
            <w:vAlign w:val="center"/>
          </w:tcPr>
          <w:p w14:paraId="31AC2297"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157" w:type="dxa"/>
            <w:gridSpan w:val="2"/>
            <w:tcBorders>
              <w:top w:val="nil"/>
              <w:bottom w:val="nil"/>
            </w:tcBorders>
            <w:shd w:val="clear" w:color="auto" w:fill="F2F2F2" w:themeFill="background1" w:themeFillShade="F2"/>
            <w:vAlign w:val="center"/>
          </w:tcPr>
          <w:p w14:paraId="33B7CA0E" w14:textId="77777777" w:rsidR="009A59E4" w:rsidRDefault="009A59E4" w:rsidP="00D82780">
            <w:pPr>
              <w:pBdr>
                <w:top w:val="nil"/>
                <w:left w:val="nil"/>
                <w:bottom w:val="nil"/>
                <w:right w:val="nil"/>
                <w:between w:val="nil"/>
              </w:pBdr>
              <w:rPr>
                <w:color w:val="000000"/>
                <w:sz w:val="18"/>
                <w:szCs w:val="18"/>
              </w:rPr>
            </w:pPr>
            <w:r>
              <w:rPr>
                <w:color w:val="000000"/>
                <w:sz w:val="18"/>
                <w:szCs w:val="18"/>
              </w:rPr>
              <w:t>$40 - $59</w:t>
            </w:r>
          </w:p>
        </w:tc>
        <w:tc>
          <w:tcPr>
            <w:tcW w:w="689" w:type="dxa"/>
            <w:tcBorders>
              <w:top w:val="nil"/>
              <w:bottom w:val="nil"/>
            </w:tcBorders>
            <w:shd w:val="clear" w:color="auto" w:fill="F2F2F2" w:themeFill="background1" w:themeFillShade="F2"/>
            <w:tcMar>
              <w:top w:w="100" w:type="dxa"/>
              <w:left w:w="100" w:type="dxa"/>
              <w:bottom w:w="100" w:type="dxa"/>
              <w:right w:w="100" w:type="dxa"/>
            </w:tcMar>
            <w:vAlign w:val="center"/>
          </w:tcPr>
          <w:p w14:paraId="2CCF54B4"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0</w:t>
            </w:r>
          </w:p>
        </w:tc>
        <w:tc>
          <w:tcPr>
            <w:tcW w:w="1765" w:type="dxa"/>
            <w:tcBorders>
              <w:top w:val="nil"/>
              <w:bottom w:val="nil"/>
            </w:tcBorders>
            <w:shd w:val="clear" w:color="auto" w:fill="F2F2F2" w:themeFill="background1" w:themeFillShade="F2"/>
            <w:tcMar>
              <w:top w:w="100" w:type="dxa"/>
              <w:left w:w="100" w:type="dxa"/>
              <w:bottom w:w="100" w:type="dxa"/>
              <w:right w:w="100" w:type="dxa"/>
            </w:tcMar>
            <w:vAlign w:val="center"/>
          </w:tcPr>
          <w:p w14:paraId="28F13A29"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0%</w:t>
            </w:r>
          </w:p>
        </w:tc>
        <w:tc>
          <w:tcPr>
            <w:tcW w:w="1632" w:type="dxa"/>
            <w:tcBorders>
              <w:top w:val="nil"/>
              <w:bottom w:val="nil"/>
            </w:tcBorders>
            <w:shd w:val="clear" w:color="auto" w:fill="F2F2F2" w:themeFill="background1" w:themeFillShade="F2"/>
          </w:tcPr>
          <w:p w14:paraId="4950F649"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w:t>
            </w:r>
          </w:p>
        </w:tc>
      </w:tr>
      <w:tr w:rsidR="009A59E4" w14:paraId="5B231EF9" w14:textId="77777777" w:rsidTr="00987E5E">
        <w:trPr>
          <w:trHeight w:val="187"/>
        </w:trPr>
        <w:tc>
          <w:tcPr>
            <w:tcW w:w="2397" w:type="dxa"/>
            <w:vMerge/>
            <w:tcBorders>
              <w:top w:val="single" w:sz="4" w:space="0" w:color="000000"/>
              <w:bottom w:val="nil"/>
            </w:tcBorders>
            <w:shd w:val="clear" w:color="auto" w:fill="auto"/>
            <w:tcMar>
              <w:top w:w="100" w:type="dxa"/>
              <w:left w:w="100" w:type="dxa"/>
              <w:bottom w:w="100" w:type="dxa"/>
              <w:right w:w="100" w:type="dxa"/>
            </w:tcMar>
            <w:vAlign w:val="center"/>
          </w:tcPr>
          <w:p w14:paraId="59017914"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157" w:type="dxa"/>
            <w:gridSpan w:val="2"/>
            <w:tcBorders>
              <w:top w:val="nil"/>
              <w:bottom w:val="nil"/>
            </w:tcBorders>
            <w:vAlign w:val="center"/>
          </w:tcPr>
          <w:p w14:paraId="288ED7B2" w14:textId="77777777" w:rsidR="009A59E4" w:rsidRDefault="009A59E4" w:rsidP="00D82780">
            <w:pPr>
              <w:pBdr>
                <w:top w:val="nil"/>
                <w:left w:val="nil"/>
                <w:bottom w:val="nil"/>
                <w:right w:val="nil"/>
                <w:between w:val="nil"/>
              </w:pBdr>
              <w:rPr>
                <w:color w:val="000000"/>
                <w:sz w:val="18"/>
                <w:szCs w:val="18"/>
              </w:rPr>
            </w:pPr>
            <w:r>
              <w:rPr>
                <w:color w:val="000000"/>
                <w:sz w:val="18"/>
                <w:szCs w:val="18"/>
              </w:rPr>
              <w:t>$60 or more</w:t>
            </w:r>
          </w:p>
        </w:tc>
        <w:tc>
          <w:tcPr>
            <w:tcW w:w="689" w:type="dxa"/>
            <w:tcBorders>
              <w:top w:val="nil"/>
              <w:bottom w:val="nil"/>
            </w:tcBorders>
            <w:shd w:val="clear" w:color="auto" w:fill="auto"/>
            <w:tcMar>
              <w:top w:w="100" w:type="dxa"/>
              <w:left w:w="100" w:type="dxa"/>
              <w:bottom w:w="100" w:type="dxa"/>
              <w:right w:w="100" w:type="dxa"/>
            </w:tcMar>
            <w:vAlign w:val="center"/>
          </w:tcPr>
          <w:p w14:paraId="0AF5A2EE"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w:t>
            </w:r>
          </w:p>
        </w:tc>
        <w:tc>
          <w:tcPr>
            <w:tcW w:w="1765" w:type="dxa"/>
            <w:tcBorders>
              <w:top w:val="nil"/>
              <w:bottom w:val="nil"/>
            </w:tcBorders>
            <w:shd w:val="clear" w:color="auto" w:fill="auto"/>
            <w:tcMar>
              <w:top w:w="100" w:type="dxa"/>
              <w:left w:w="100" w:type="dxa"/>
              <w:bottom w:w="100" w:type="dxa"/>
              <w:right w:w="100" w:type="dxa"/>
            </w:tcMar>
            <w:vAlign w:val="center"/>
          </w:tcPr>
          <w:p w14:paraId="0C784115"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2.2%</w:t>
            </w:r>
          </w:p>
        </w:tc>
        <w:tc>
          <w:tcPr>
            <w:tcW w:w="1632" w:type="dxa"/>
            <w:tcBorders>
              <w:top w:val="nil"/>
              <w:bottom w:val="nil"/>
            </w:tcBorders>
          </w:tcPr>
          <w:p w14:paraId="7C657414"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w:t>
            </w:r>
          </w:p>
        </w:tc>
      </w:tr>
      <w:tr w:rsidR="009A59E4" w14:paraId="228CD903" w14:textId="77777777" w:rsidTr="0065219B">
        <w:trPr>
          <w:trHeight w:val="187"/>
        </w:trPr>
        <w:tc>
          <w:tcPr>
            <w:tcW w:w="2397" w:type="dxa"/>
            <w:tcBorders>
              <w:top w:val="nil"/>
              <w:bottom w:val="single" w:sz="4" w:space="0" w:color="000000"/>
            </w:tcBorders>
            <w:shd w:val="clear" w:color="auto" w:fill="auto"/>
            <w:tcMar>
              <w:top w:w="100" w:type="dxa"/>
              <w:left w:w="100" w:type="dxa"/>
              <w:bottom w:w="100" w:type="dxa"/>
              <w:right w:w="100" w:type="dxa"/>
            </w:tcMar>
            <w:vAlign w:val="center"/>
          </w:tcPr>
          <w:p w14:paraId="6D680C19" w14:textId="77777777" w:rsidR="009A59E4" w:rsidRDefault="009A59E4" w:rsidP="00D82780">
            <w:pPr>
              <w:pBdr>
                <w:top w:val="nil"/>
                <w:left w:val="nil"/>
                <w:bottom w:val="nil"/>
                <w:right w:val="nil"/>
                <w:between w:val="nil"/>
              </w:pBdr>
              <w:rPr>
                <w:color w:val="000000"/>
                <w:sz w:val="18"/>
                <w:szCs w:val="18"/>
              </w:rPr>
            </w:pPr>
          </w:p>
        </w:tc>
        <w:tc>
          <w:tcPr>
            <w:tcW w:w="2157" w:type="dxa"/>
            <w:gridSpan w:val="2"/>
            <w:tcBorders>
              <w:top w:val="nil"/>
              <w:bottom w:val="single" w:sz="4" w:space="0" w:color="000000"/>
            </w:tcBorders>
            <w:shd w:val="clear" w:color="auto" w:fill="F2F2F2" w:themeFill="background1" w:themeFillShade="F2"/>
            <w:vAlign w:val="center"/>
          </w:tcPr>
          <w:p w14:paraId="4BA50C86" w14:textId="77777777" w:rsidR="009A59E4" w:rsidRDefault="009A59E4" w:rsidP="00D82780">
            <w:pPr>
              <w:pBdr>
                <w:top w:val="nil"/>
                <w:left w:val="nil"/>
                <w:bottom w:val="nil"/>
                <w:right w:val="nil"/>
                <w:between w:val="nil"/>
              </w:pBdr>
              <w:rPr>
                <w:color w:val="000000"/>
                <w:sz w:val="18"/>
                <w:szCs w:val="18"/>
              </w:rPr>
            </w:pPr>
            <w:r>
              <w:rPr>
                <w:color w:val="000000"/>
                <w:sz w:val="18"/>
                <w:szCs w:val="18"/>
              </w:rPr>
              <w:t>I do not pay for a subscription</w:t>
            </w:r>
          </w:p>
        </w:tc>
        <w:tc>
          <w:tcPr>
            <w:tcW w:w="689" w:type="dxa"/>
            <w:tcBorders>
              <w:top w:val="nil"/>
              <w:bottom w:val="single" w:sz="4" w:space="0" w:color="000000"/>
            </w:tcBorders>
            <w:shd w:val="clear" w:color="auto" w:fill="F2F2F2" w:themeFill="background1" w:themeFillShade="F2"/>
            <w:tcMar>
              <w:top w:w="100" w:type="dxa"/>
              <w:left w:w="100" w:type="dxa"/>
              <w:bottom w:w="100" w:type="dxa"/>
              <w:right w:w="100" w:type="dxa"/>
            </w:tcMar>
            <w:vAlign w:val="center"/>
          </w:tcPr>
          <w:p w14:paraId="15DE4AD2"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58</w:t>
            </w:r>
          </w:p>
        </w:tc>
        <w:tc>
          <w:tcPr>
            <w:tcW w:w="1765" w:type="dxa"/>
            <w:tcBorders>
              <w:top w:val="nil"/>
              <w:bottom w:val="single" w:sz="4" w:space="0" w:color="000000"/>
            </w:tcBorders>
            <w:shd w:val="clear" w:color="auto" w:fill="F2F2F2" w:themeFill="background1" w:themeFillShade="F2"/>
            <w:tcMar>
              <w:top w:w="100" w:type="dxa"/>
              <w:left w:w="100" w:type="dxa"/>
              <w:bottom w:w="100" w:type="dxa"/>
              <w:right w:w="100" w:type="dxa"/>
            </w:tcMar>
            <w:vAlign w:val="center"/>
          </w:tcPr>
          <w:p w14:paraId="0BE92179"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63%</w:t>
            </w:r>
          </w:p>
        </w:tc>
        <w:tc>
          <w:tcPr>
            <w:tcW w:w="1632" w:type="dxa"/>
            <w:tcBorders>
              <w:top w:val="nil"/>
              <w:bottom w:val="single" w:sz="4" w:space="0" w:color="000000"/>
            </w:tcBorders>
            <w:shd w:val="clear" w:color="auto" w:fill="F2F2F2" w:themeFill="background1" w:themeFillShade="F2"/>
          </w:tcPr>
          <w:p w14:paraId="09B5E7DE"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w:t>
            </w:r>
          </w:p>
        </w:tc>
      </w:tr>
      <w:tr w:rsidR="009A59E4" w14:paraId="73B1D6BB" w14:textId="77777777" w:rsidTr="00987E5E">
        <w:trPr>
          <w:trHeight w:val="187"/>
        </w:trPr>
        <w:tc>
          <w:tcPr>
            <w:tcW w:w="2397" w:type="dxa"/>
            <w:vMerge w:val="restart"/>
            <w:tcBorders>
              <w:top w:val="single" w:sz="4" w:space="0" w:color="000000"/>
              <w:bottom w:val="nil"/>
            </w:tcBorders>
            <w:shd w:val="clear" w:color="auto" w:fill="auto"/>
            <w:tcMar>
              <w:top w:w="100" w:type="dxa"/>
              <w:left w:w="100" w:type="dxa"/>
              <w:bottom w:w="100" w:type="dxa"/>
              <w:right w:w="100" w:type="dxa"/>
            </w:tcMar>
            <w:vAlign w:val="center"/>
          </w:tcPr>
          <w:p w14:paraId="106E05C2" w14:textId="77777777" w:rsidR="009A59E4" w:rsidRDefault="009A59E4" w:rsidP="00D82780">
            <w:pPr>
              <w:pBdr>
                <w:top w:val="nil"/>
                <w:left w:val="nil"/>
                <w:bottom w:val="nil"/>
                <w:right w:val="nil"/>
                <w:between w:val="nil"/>
              </w:pBdr>
              <w:rPr>
                <w:color w:val="000000"/>
                <w:sz w:val="18"/>
                <w:szCs w:val="18"/>
              </w:rPr>
            </w:pPr>
            <w:r>
              <w:rPr>
                <w:color w:val="000000"/>
                <w:sz w:val="18"/>
                <w:szCs w:val="18"/>
              </w:rPr>
              <w:t xml:space="preserve">Would you ever share your exterior (street or alley facing) security camera </w:t>
            </w:r>
            <w:r>
              <w:rPr>
                <w:color w:val="000000"/>
                <w:sz w:val="18"/>
                <w:szCs w:val="18"/>
              </w:rPr>
              <w:lastRenderedPageBreak/>
              <w:t>footage with your neighbors?</w:t>
            </w:r>
          </w:p>
          <w:p w14:paraId="67DFA9C2" w14:textId="77777777" w:rsidR="009A59E4" w:rsidRDefault="009A59E4" w:rsidP="00D82780">
            <w:pPr>
              <w:pBdr>
                <w:top w:val="nil"/>
                <w:left w:val="nil"/>
                <w:bottom w:val="nil"/>
                <w:right w:val="nil"/>
                <w:between w:val="nil"/>
              </w:pBdr>
              <w:rPr>
                <w:color w:val="000000"/>
                <w:sz w:val="18"/>
                <w:szCs w:val="18"/>
              </w:rPr>
            </w:pPr>
            <w:r>
              <w:rPr>
                <w:i/>
                <w:color w:val="000000"/>
                <w:sz w:val="18"/>
                <w:szCs w:val="18"/>
              </w:rPr>
              <w:t>92 responses</w:t>
            </w:r>
          </w:p>
          <w:p w14:paraId="0A805FDB" w14:textId="77777777" w:rsidR="009A59E4" w:rsidRDefault="009A59E4" w:rsidP="00D82780">
            <w:pPr>
              <w:pBdr>
                <w:top w:val="nil"/>
                <w:left w:val="nil"/>
                <w:bottom w:val="nil"/>
                <w:right w:val="nil"/>
                <w:between w:val="nil"/>
              </w:pBdr>
              <w:rPr>
                <w:color w:val="000000"/>
                <w:sz w:val="18"/>
                <w:szCs w:val="18"/>
              </w:rPr>
            </w:pPr>
          </w:p>
        </w:tc>
        <w:tc>
          <w:tcPr>
            <w:tcW w:w="2157" w:type="dxa"/>
            <w:gridSpan w:val="2"/>
            <w:tcBorders>
              <w:top w:val="single" w:sz="4" w:space="0" w:color="000000"/>
              <w:bottom w:val="nil"/>
            </w:tcBorders>
            <w:vAlign w:val="center"/>
          </w:tcPr>
          <w:p w14:paraId="79EA0901" w14:textId="77777777" w:rsidR="009A59E4" w:rsidRDefault="009A59E4" w:rsidP="00D82780">
            <w:pPr>
              <w:pBdr>
                <w:top w:val="nil"/>
                <w:left w:val="nil"/>
                <w:bottom w:val="nil"/>
                <w:right w:val="nil"/>
                <w:between w:val="nil"/>
              </w:pBdr>
              <w:rPr>
                <w:color w:val="000000"/>
                <w:sz w:val="18"/>
                <w:szCs w:val="18"/>
              </w:rPr>
            </w:pPr>
            <w:r>
              <w:rPr>
                <w:color w:val="000000"/>
                <w:sz w:val="18"/>
                <w:szCs w:val="18"/>
              </w:rPr>
              <w:lastRenderedPageBreak/>
              <w:t>Yes</w:t>
            </w:r>
          </w:p>
        </w:tc>
        <w:tc>
          <w:tcPr>
            <w:tcW w:w="689" w:type="dxa"/>
            <w:tcBorders>
              <w:top w:val="single" w:sz="4" w:space="0" w:color="000000"/>
              <w:bottom w:val="nil"/>
            </w:tcBorders>
            <w:shd w:val="clear" w:color="auto" w:fill="auto"/>
            <w:tcMar>
              <w:top w:w="100" w:type="dxa"/>
              <w:left w:w="100" w:type="dxa"/>
              <w:bottom w:w="100" w:type="dxa"/>
              <w:right w:w="100" w:type="dxa"/>
            </w:tcMar>
            <w:vAlign w:val="center"/>
          </w:tcPr>
          <w:p w14:paraId="22687143"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79</w:t>
            </w:r>
          </w:p>
        </w:tc>
        <w:tc>
          <w:tcPr>
            <w:tcW w:w="1765" w:type="dxa"/>
            <w:tcBorders>
              <w:top w:val="single" w:sz="4" w:space="0" w:color="000000"/>
              <w:bottom w:val="nil"/>
            </w:tcBorders>
            <w:shd w:val="clear" w:color="auto" w:fill="auto"/>
            <w:tcMar>
              <w:top w:w="100" w:type="dxa"/>
              <w:left w:w="100" w:type="dxa"/>
              <w:bottom w:w="100" w:type="dxa"/>
              <w:right w:w="100" w:type="dxa"/>
            </w:tcMar>
            <w:vAlign w:val="center"/>
          </w:tcPr>
          <w:p w14:paraId="1BCDE199"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85.9%</w:t>
            </w:r>
          </w:p>
        </w:tc>
        <w:tc>
          <w:tcPr>
            <w:tcW w:w="1632" w:type="dxa"/>
            <w:tcBorders>
              <w:top w:val="single" w:sz="4" w:space="0" w:color="000000"/>
              <w:bottom w:val="nil"/>
            </w:tcBorders>
          </w:tcPr>
          <w:p w14:paraId="44545E48"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79% - 93%</w:t>
            </w:r>
          </w:p>
        </w:tc>
      </w:tr>
      <w:tr w:rsidR="009A59E4" w14:paraId="4D918C68" w14:textId="77777777" w:rsidTr="0065219B">
        <w:trPr>
          <w:trHeight w:val="187"/>
        </w:trPr>
        <w:tc>
          <w:tcPr>
            <w:tcW w:w="2397" w:type="dxa"/>
            <w:vMerge/>
            <w:tcBorders>
              <w:top w:val="single" w:sz="4" w:space="0" w:color="000000"/>
              <w:bottom w:val="nil"/>
            </w:tcBorders>
            <w:shd w:val="clear" w:color="auto" w:fill="auto"/>
            <w:tcMar>
              <w:top w:w="100" w:type="dxa"/>
              <w:left w:w="100" w:type="dxa"/>
              <w:bottom w:w="100" w:type="dxa"/>
              <w:right w:w="100" w:type="dxa"/>
            </w:tcMar>
            <w:vAlign w:val="center"/>
          </w:tcPr>
          <w:p w14:paraId="0887B754"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157" w:type="dxa"/>
            <w:gridSpan w:val="2"/>
            <w:tcBorders>
              <w:top w:val="nil"/>
              <w:bottom w:val="nil"/>
            </w:tcBorders>
            <w:shd w:val="clear" w:color="auto" w:fill="F2F2F2" w:themeFill="background1" w:themeFillShade="F2"/>
            <w:vAlign w:val="center"/>
          </w:tcPr>
          <w:p w14:paraId="5990BA80" w14:textId="77777777" w:rsidR="009A59E4" w:rsidRDefault="009A59E4" w:rsidP="00D82780">
            <w:pPr>
              <w:pBdr>
                <w:top w:val="nil"/>
                <w:left w:val="nil"/>
                <w:bottom w:val="nil"/>
                <w:right w:val="nil"/>
                <w:between w:val="nil"/>
              </w:pBdr>
              <w:rPr>
                <w:color w:val="000000"/>
                <w:sz w:val="18"/>
                <w:szCs w:val="18"/>
              </w:rPr>
            </w:pPr>
            <w:r>
              <w:rPr>
                <w:color w:val="000000"/>
                <w:sz w:val="18"/>
                <w:szCs w:val="18"/>
              </w:rPr>
              <w:t>No</w:t>
            </w:r>
          </w:p>
        </w:tc>
        <w:tc>
          <w:tcPr>
            <w:tcW w:w="689" w:type="dxa"/>
            <w:tcBorders>
              <w:top w:val="nil"/>
              <w:bottom w:val="nil"/>
            </w:tcBorders>
            <w:shd w:val="clear" w:color="auto" w:fill="F2F2F2" w:themeFill="background1" w:themeFillShade="F2"/>
            <w:tcMar>
              <w:top w:w="100" w:type="dxa"/>
              <w:left w:w="100" w:type="dxa"/>
              <w:bottom w:w="100" w:type="dxa"/>
              <w:right w:w="100" w:type="dxa"/>
            </w:tcMar>
            <w:vAlign w:val="center"/>
          </w:tcPr>
          <w:p w14:paraId="204FA80E"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w:t>
            </w:r>
          </w:p>
        </w:tc>
        <w:tc>
          <w:tcPr>
            <w:tcW w:w="1765" w:type="dxa"/>
            <w:tcBorders>
              <w:top w:val="nil"/>
              <w:bottom w:val="nil"/>
            </w:tcBorders>
            <w:shd w:val="clear" w:color="auto" w:fill="F2F2F2" w:themeFill="background1" w:themeFillShade="F2"/>
            <w:tcMar>
              <w:top w:w="100" w:type="dxa"/>
              <w:left w:w="100" w:type="dxa"/>
              <w:bottom w:w="100" w:type="dxa"/>
              <w:right w:w="100" w:type="dxa"/>
            </w:tcMar>
            <w:vAlign w:val="center"/>
          </w:tcPr>
          <w:p w14:paraId="2AEED59D"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1.1%</w:t>
            </w:r>
          </w:p>
        </w:tc>
        <w:tc>
          <w:tcPr>
            <w:tcW w:w="1632" w:type="dxa"/>
            <w:tcBorders>
              <w:top w:val="nil"/>
              <w:bottom w:val="nil"/>
            </w:tcBorders>
            <w:shd w:val="clear" w:color="auto" w:fill="F2F2F2" w:themeFill="background1" w:themeFillShade="F2"/>
          </w:tcPr>
          <w:p w14:paraId="2785A82D"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0% - 3%</w:t>
            </w:r>
          </w:p>
        </w:tc>
      </w:tr>
      <w:tr w:rsidR="009A59E4" w14:paraId="0931F61C" w14:textId="77777777" w:rsidTr="00987E5E">
        <w:trPr>
          <w:trHeight w:val="187"/>
        </w:trPr>
        <w:tc>
          <w:tcPr>
            <w:tcW w:w="2397" w:type="dxa"/>
            <w:vMerge/>
            <w:tcBorders>
              <w:top w:val="single" w:sz="4" w:space="0" w:color="000000"/>
              <w:bottom w:val="nil"/>
            </w:tcBorders>
            <w:shd w:val="clear" w:color="auto" w:fill="auto"/>
            <w:tcMar>
              <w:top w:w="100" w:type="dxa"/>
              <w:left w:w="100" w:type="dxa"/>
              <w:bottom w:w="100" w:type="dxa"/>
              <w:right w:w="100" w:type="dxa"/>
            </w:tcMar>
            <w:vAlign w:val="center"/>
          </w:tcPr>
          <w:p w14:paraId="63C44540"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157" w:type="dxa"/>
            <w:gridSpan w:val="2"/>
            <w:tcBorders>
              <w:top w:val="nil"/>
              <w:bottom w:val="nil"/>
            </w:tcBorders>
            <w:vAlign w:val="center"/>
          </w:tcPr>
          <w:p w14:paraId="7BA18F6C" w14:textId="77777777" w:rsidR="009A59E4" w:rsidRDefault="009A59E4" w:rsidP="00D82780">
            <w:pPr>
              <w:pBdr>
                <w:top w:val="nil"/>
                <w:left w:val="nil"/>
                <w:bottom w:val="nil"/>
                <w:right w:val="nil"/>
                <w:between w:val="nil"/>
              </w:pBdr>
              <w:rPr>
                <w:color w:val="000000"/>
                <w:sz w:val="18"/>
                <w:szCs w:val="18"/>
              </w:rPr>
            </w:pPr>
            <w:r>
              <w:rPr>
                <w:color w:val="000000"/>
                <w:sz w:val="18"/>
                <w:szCs w:val="18"/>
              </w:rPr>
              <w:t>It depends</w:t>
            </w:r>
          </w:p>
        </w:tc>
        <w:tc>
          <w:tcPr>
            <w:tcW w:w="689" w:type="dxa"/>
            <w:tcBorders>
              <w:top w:val="nil"/>
              <w:bottom w:val="nil"/>
            </w:tcBorders>
            <w:shd w:val="clear" w:color="auto" w:fill="auto"/>
            <w:tcMar>
              <w:top w:w="100" w:type="dxa"/>
              <w:left w:w="100" w:type="dxa"/>
              <w:bottom w:w="100" w:type="dxa"/>
              <w:right w:w="100" w:type="dxa"/>
            </w:tcMar>
            <w:vAlign w:val="center"/>
          </w:tcPr>
          <w:p w14:paraId="00082703"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12</w:t>
            </w:r>
          </w:p>
        </w:tc>
        <w:tc>
          <w:tcPr>
            <w:tcW w:w="1765" w:type="dxa"/>
            <w:tcBorders>
              <w:top w:val="nil"/>
              <w:bottom w:val="nil"/>
            </w:tcBorders>
            <w:shd w:val="clear" w:color="auto" w:fill="auto"/>
            <w:tcMar>
              <w:top w:w="100" w:type="dxa"/>
              <w:left w:w="100" w:type="dxa"/>
              <w:bottom w:w="100" w:type="dxa"/>
              <w:right w:w="100" w:type="dxa"/>
            </w:tcMar>
            <w:vAlign w:val="center"/>
          </w:tcPr>
          <w:p w14:paraId="53CD4C78"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13%</w:t>
            </w:r>
          </w:p>
        </w:tc>
        <w:tc>
          <w:tcPr>
            <w:tcW w:w="1632" w:type="dxa"/>
            <w:tcBorders>
              <w:top w:val="nil"/>
              <w:bottom w:val="nil"/>
            </w:tcBorders>
          </w:tcPr>
          <w:p w14:paraId="05FB8226" w14:textId="77777777" w:rsidR="009A59E4" w:rsidRDefault="009A59E4" w:rsidP="00D82780">
            <w:pPr>
              <w:pBdr>
                <w:top w:val="nil"/>
                <w:left w:val="nil"/>
                <w:bottom w:val="nil"/>
                <w:right w:val="nil"/>
                <w:between w:val="nil"/>
              </w:pBdr>
              <w:jc w:val="center"/>
              <w:rPr>
                <w:color w:val="000000"/>
                <w:sz w:val="18"/>
                <w:szCs w:val="18"/>
              </w:rPr>
            </w:pPr>
          </w:p>
          <w:p w14:paraId="1CBC91CC"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6% - 20%</w:t>
            </w:r>
          </w:p>
        </w:tc>
      </w:tr>
      <w:tr w:rsidR="009A59E4" w14:paraId="2BD76244" w14:textId="77777777" w:rsidTr="0065219B">
        <w:trPr>
          <w:trHeight w:val="187"/>
        </w:trPr>
        <w:tc>
          <w:tcPr>
            <w:tcW w:w="2397" w:type="dxa"/>
            <w:vMerge w:val="restart"/>
            <w:tcBorders>
              <w:top w:val="single" w:sz="4" w:space="0" w:color="000000"/>
            </w:tcBorders>
            <w:shd w:val="clear" w:color="auto" w:fill="auto"/>
            <w:tcMar>
              <w:top w:w="100" w:type="dxa"/>
              <w:left w:w="100" w:type="dxa"/>
              <w:bottom w:w="100" w:type="dxa"/>
              <w:right w:w="100" w:type="dxa"/>
            </w:tcMar>
            <w:vAlign w:val="center"/>
          </w:tcPr>
          <w:p w14:paraId="5CBB5016" w14:textId="77777777" w:rsidR="009A59E4" w:rsidRDefault="009A59E4" w:rsidP="00D82780">
            <w:pPr>
              <w:pBdr>
                <w:top w:val="nil"/>
                <w:left w:val="nil"/>
                <w:bottom w:val="nil"/>
                <w:right w:val="nil"/>
                <w:between w:val="nil"/>
              </w:pBdr>
              <w:rPr>
                <w:color w:val="000000"/>
                <w:sz w:val="18"/>
                <w:szCs w:val="18"/>
              </w:rPr>
            </w:pPr>
            <w:r>
              <w:rPr>
                <w:color w:val="000000"/>
                <w:sz w:val="18"/>
                <w:szCs w:val="18"/>
              </w:rPr>
              <w:t>Would you ever share your exterior (street or alley facing) security camera footage with the police?</w:t>
            </w:r>
          </w:p>
          <w:p w14:paraId="18FC3383" w14:textId="77777777" w:rsidR="009A59E4" w:rsidRDefault="009A59E4" w:rsidP="00D82780">
            <w:pPr>
              <w:pBdr>
                <w:top w:val="nil"/>
                <w:left w:val="nil"/>
                <w:bottom w:val="nil"/>
                <w:right w:val="nil"/>
                <w:between w:val="nil"/>
              </w:pBdr>
              <w:rPr>
                <w:color w:val="000000"/>
                <w:sz w:val="18"/>
                <w:szCs w:val="18"/>
              </w:rPr>
            </w:pPr>
          </w:p>
          <w:p w14:paraId="1E50E210" w14:textId="77777777" w:rsidR="009A59E4" w:rsidRDefault="009A59E4" w:rsidP="00D82780">
            <w:pPr>
              <w:pBdr>
                <w:top w:val="nil"/>
                <w:left w:val="nil"/>
                <w:bottom w:val="nil"/>
                <w:right w:val="nil"/>
                <w:between w:val="nil"/>
              </w:pBdr>
              <w:rPr>
                <w:color w:val="000000"/>
                <w:sz w:val="18"/>
                <w:szCs w:val="18"/>
              </w:rPr>
            </w:pPr>
            <w:r>
              <w:rPr>
                <w:i/>
                <w:color w:val="000000"/>
                <w:sz w:val="18"/>
                <w:szCs w:val="18"/>
              </w:rPr>
              <w:t>92 responses</w:t>
            </w:r>
          </w:p>
          <w:p w14:paraId="1FFD3F81" w14:textId="77777777" w:rsidR="009A59E4" w:rsidRDefault="009A59E4" w:rsidP="00D82780">
            <w:pPr>
              <w:pBdr>
                <w:top w:val="nil"/>
                <w:left w:val="nil"/>
                <w:bottom w:val="nil"/>
                <w:right w:val="nil"/>
                <w:between w:val="nil"/>
              </w:pBdr>
              <w:rPr>
                <w:color w:val="000000"/>
                <w:sz w:val="18"/>
                <w:szCs w:val="18"/>
              </w:rPr>
            </w:pPr>
          </w:p>
        </w:tc>
        <w:tc>
          <w:tcPr>
            <w:tcW w:w="2157" w:type="dxa"/>
            <w:gridSpan w:val="2"/>
            <w:tcBorders>
              <w:top w:val="single" w:sz="4" w:space="0" w:color="000000"/>
              <w:bottom w:val="nil"/>
            </w:tcBorders>
            <w:shd w:val="clear" w:color="auto" w:fill="F2F2F2" w:themeFill="background1" w:themeFillShade="F2"/>
            <w:vAlign w:val="center"/>
          </w:tcPr>
          <w:p w14:paraId="5179FA79" w14:textId="77777777" w:rsidR="009A59E4" w:rsidRDefault="009A59E4" w:rsidP="00D82780">
            <w:pPr>
              <w:pBdr>
                <w:top w:val="nil"/>
                <w:left w:val="nil"/>
                <w:bottom w:val="nil"/>
                <w:right w:val="nil"/>
                <w:between w:val="nil"/>
              </w:pBdr>
              <w:rPr>
                <w:color w:val="000000"/>
                <w:sz w:val="18"/>
                <w:szCs w:val="18"/>
              </w:rPr>
            </w:pPr>
            <w:r>
              <w:rPr>
                <w:color w:val="000000"/>
                <w:sz w:val="18"/>
                <w:szCs w:val="18"/>
              </w:rPr>
              <w:t>Yes</w:t>
            </w:r>
          </w:p>
        </w:tc>
        <w:tc>
          <w:tcPr>
            <w:tcW w:w="689" w:type="dxa"/>
            <w:tcBorders>
              <w:top w:val="single" w:sz="4" w:space="0" w:color="000000"/>
              <w:bottom w:val="nil"/>
            </w:tcBorders>
            <w:shd w:val="clear" w:color="auto" w:fill="F2F2F2" w:themeFill="background1" w:themeFillShade="F2"/>
            <w:tcMar>
              <w:top w:w="100" w:type="dxa"/>
              <w:left w:w="100" w:type="dxa"/>
              <w:bottom w:w="100" w:type="dxa"/>
              <w:right w:w="100" w:type="dxa"/>
            </w:tcMar>
            <w:vAlign w:val="center"/>
          </w:tcPr>
          <w:p w14:paraId="4F8AE027"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83</w:t>
            </w:r>
          </w:p>
        </w:tc>
        <w:tc>
          <w:tcPr>
            <w:tcW w:w="1765" w:type="dxa"/>
            <w:tcBorders>
              <w:top w:val="single" w:sz="4" w:space="0" w:color="000000"/>
              <w:bottom w:val="nil"/>
            </w:tcBorders>
            <w:shd w:val="clear" w:color="auto" w:fill="F2F2F2" w:themeFill="background1" w:themeFillShade="F2"/>
            <w:tcMar>
              <w:top w:w="100" w:type="dxa"/>
              <w:left w:w="100" w:type="dxa"/>
              <w:bottom w:w="100" w:type="dxa"/>
              <w:right w:w="100" w:type="dxa"/>
            </w:tcMar>
            <w:vAlign w:val="center"/>
          </w:tcPr>
          <w:p w14:paraId="1DC61D19"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90.2%</w:t>
            </w:r>
          </w:p>
        </w:tc>
        <w:tc>
          <w:tcPr>
            <w:tcW w:w="1632" w:type="dxa"/>
            <w:tcBorders>
              <w:top w:val="single" w:sz="4" w:space="0" w:color="000000"/>
              <w:bottom w:val="nil"/>
            </w:tcBorders>
            <w:shd w:val="clear" w:color="auto" w:fill="F2F2F2" w:themeFill="background1" w:themeFillShade="F2"/>
          </w:tcPr>
          <w:p w14:paraId="54571542"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84% - 96%</w:t>
            </w:r>
          </w:p>
        </w:tc>
      </w:tr>
      <w:tr w:rsidR="009A59E4" w14:paraId="454FAAC6" w14:textId="77777777" w:rsidTr="00987E5E">
        <w:trPr>
          <w:trHeight w:val="187"/>
        </w:trPr>
        <w:tc>
          <w:tcPr>
            <w:tcW w:w="2397" w:type="dxa"/>
            <w:vMerge/>
            <w:tcBorders>
              <w:top w:val="single" w:sz="4" w:space="0" w:color="000000"/>
            </w:tcBorders>
            <w:shd w:val="clear" w:color="auto" w:fill="auto"/>
            <w:tcMar>
              <w:top w:w="100" w:type="dxa"/>
              <w:left w:w="100" w:type="dxa"/>
              <w:bottom w:w="100" w:type="dxa"/>
              <w:right w:w="100" w:type="dxa"/>
            </w:tcMar>
            <w:vAlign w:val="center"/>
          </w:tcPr>
          <w:p w14:paraId="00E183A7"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157" w:type="dxa"/>
            <w:gridSpan w:val="2"/>
            <w:tcBorders>
              <w:top w:val="nil"/>
              <w:bottom w:val="nil"/>
            </w:tcBorders>
            <w:vAlign w:val="center"/>
          </w:tcPr>
          <w:p w14:paraId="668452F1" w14:textId="77777777" w:rsidR="009A59E4" w:rsidRDefault="009A59E4" w:rsidP="00D82780">
            <w:pPr>
              <w:pBdr>
                <w:top w:val="nil"/>
                <w:left w:val="nil"/>
                <w:bottom w:val="nil"/>
                <w:right w:val="nil"/>
                <w:between w:val="nil"/>
              </w:pBdr>
              <w:rPr>
                <w:color w:val="000000"/>
                <w:sz w:val="18"/>
                <w:szCs w:val="18"/>
              </w:rPr>
            </w:pPr>
            <w:r>
              <w:rPr>
                <w:color w:val="000000"/>
                <w:sz w:val="18"/>
                <w:szCs w:val="18"/>
              </w:rPr>
              <w:t>No</w:t>
            </w:r>
          </w:p>
        </w:tc>
        <w:tc>
          <w:tcPr>
            <w:tcW w:w="689" w:type="dxa"/>
            <w:tcBorders>
              <w:top w:val="nil"/>
              <w:bottom w:val="nil"/>
            </w:tcBorders>
            <w:shd w:val="clear" w:color="auto" w:fill="auto"/>
            <w:tcMar>
              <w:top w:w="100" w:type="dxa"/>
              <w:left w:w="100" w:type="dxa"/>
              <w:bottom w:w="100" w:type="dxa"/>
              <w:right w:w="100" w:type="dxa"/>
            </w:tcMar>
            <w:vAlign w:val="center"/>
          </w:tcPr>
          <w:p w14:paraId="7D6EC702"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0</w:t>
            </w:r>
          </w:p>
        </w:tc>
        <w:tc>
          <w:tcPr>
            <w:tcW w:w="1765" w:type="dxa"/>
            <w:tcBorders>
              <w:top w:val="nil"/>
              <w:bottom w:val="nil"/>
            </w:tcBorders>
            <w:shd w:val="clear" w:color="auto" w:fill="auto"/>
            <w:tcMar>
              <w:top w:w="100" w:type="dxa"/>
              <w:left w:w="100" w:type="dxa"/>
              <w:bottom w:w="100" w:type="dxa"/>
              <w:right w:w="100" w:type="dxa"/>
            </w:tcMar>
            <w:vAlign w:val="center"/>
          </w:tcPr>
          <w:p w14:paraId="1DD58CC4"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0%</w:t>
            </w:r>
          </w:p>
        </w:tc>
        <w:tc>
          <w:tcPr>
            <w:tcW w:w="1632" w:type="dxa"/>
            <w:tcBorders>
              <w:top w:val="nil"/>
              <w:bottom w:val="nil"/>
            </w:tcBorders>
          </w:tcPr>
          <w:p w14:paraId="24860A8E"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w:t>
            </w:r>
          </w:p>
        </w:tc>
      </w:tr>
      <w:tr w:rsidR="009A59E4" w14:paraId="37B1706E" w14:textId="77777777" w:rsidTr="0065219B">
        <w:trPr>
          <w:trHeight w:val="187"/>
        </w:trPr>
        <w:tc>
          <w:tcPr>
            <w:tcW w:w="2397" w:type="dxa"/>
            <w:vMerge/>
            <w:tcBorders>
              <w:top w:val="single" w:sz="4" w:space="0" w:color="000000"/>
            </w:tcBorders>
            <w:shd w:val="clear" w:color="auto" w:fill="auto"/>
            <w:tcMar>
              <w:top w:w="100" w:type="dxa"/>
              <w:left w:w="100" w:type="dxa"/>
              <w:bottom w:w="100" w:type="dxa"/>
              <w:right w:w="100" w:type="dxa"/>
            </w:tcMar>
            <w:vAlign w:val="center"/>
          </w:tcPr>
          <w:p w14:paraId="1C5748D2"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157" w:type="dxa"/>
            <w:gridSpan w:val="2"/>
            <w:tcBorders>
              <w:top w:val="nil"/>
              <w:bottom w:val="single" w:sz="4" w:space="0" w:color="000000"/>
            </w:tcBorders>
            <w:shd w:val="clear" w:color="auto" w:fill="F2F2F2" w:themeFill="background1" w:themeFillShade="F2"/>
            <w:vAlign w:val="center"/>
          </w:tcPr>
          <w:p w14:paraId="5B91606D" w14:textId="77777777" w:rsidR="009A59E4" w:rsidRDefault="009A59E4" w:rsidP="00D82780">
            <w:pPr>
              <w:pBdr>
                <w:top w:val="nil"/>
                <w:left w:val="nil"/>
                <w:bottom w:val="nil"/>
                <w:right w:val="nil"/>
                <w:between w:val="nil"/>
              </w:pBdr>
              <w:rPr>
                <w:color w:val="000000"/>
                <w:sz w:val="18"/>
                <w:szCs w:val="18"/>
              </w:rPr>
            </w:pPr>
            <w:r>
              <w:rPr>
                <w:color w:val="000000"/>
                <w:sz w:val="18"/>
                <w:szCs w:val="18"/>
              </w:rPr>
              <w:t>It depends</w:t>
            </w:r>
          </w:p>
        </w:tc>
        <w:tc>
          <w:tcPr>
            <w:tcW w:w="689" w:type="dxa"/>
            <w:tcBorders>
              <w:top w:val="nil"/>
              <w:bottom w:val="single" w:sz="4" w:space="0" w:color="000000"/>
            </w:tcBorders>
            <w:shd w:val="clear" w:color="auto" w:fill="F2F2F2" w:themeFill="background1" w:themeFillShade="F2"/>
            <w:tcMar>
              <w:top w:w="100" w:type="dxa"/>
              <w:left w:w="100" w:type="dxa"/>
              <w:bottom w:w="100" w:type="dxa"/>
              <w:right w:w="100" w:type="dxa"/>
            </w:tcMar>
            <w:vAlign w:val="center"/>
          </w:tcPr>
          <w:p w14:paraId="732D2204"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9</w:t>
            </w:r>
          </w:p>
        </w:tc>
        <w:tc>
          <w:tcPr>
            <w:tcW w:w="1765" w:type="dxa"/>
            <w:tcBorders>
              <w:top w:val="nil"/>
              <w:bottom w:val="single" w:sz="4" w:space="0" w:color="000000"/>
            </w:tcBorders>
            <w:shd w:val="clear" w:color="auto" w:fill="F2F2F2" w:themeFill="background1" w:themeFillShade="F2"/>
            <w:tcMar>
              <w:top w:w="100" w:type="dxa"/>
              <w:left w:w="100" w:type="dxa"/>
              <w:bottom w:w="100" w:type="dxa"/>
              <w:right w:w="100" w:type="dxa"/>
            </w:tcMar>
            <w:vAlign w:val="center"/>
          </w:tcPr>
          <w:p w14:paraId="257EED4A"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9.8%</w:t>
            </w:r>
          </w:p>
        </w:tc>
        <w:tc>
          <w:tcPr>
            <w:tcW w:w="1632" w:type="dxa"/>
            <w:tcBorders>
              <w:top w:val="nil"/>
              <w:bottom w:val="single" w:sz="4" w:space="0" w:color="000000"/>
            </w:tcBorders>
            <w:shd w:val="clear" w:color="auto" w:fill="F2F2F2" w:themeFill="background1" w:themeFillShade="F2"/>
          </w:tcPr>
          <w:p w14:paraId="1161F0D9" w14:textId="77777777" w:rsidR="009A59E4" w:rsidRDefault="009A59E4" w:rsidP="00D82780">
            <w:pPr>
              <w:pBdr>
                <w:top w:val="nil"/>
                <w:left w:val="nil"/>
                <w:bottom w:val="nil"/>
                <w:right w:val="nil"/>
                <w:between w:val="nil"/>
              </w:pBdr>
              <w:jc w:val="center"/>
              <w:rPr>
                <w:color w:val="000000"/>
                <w:sz w:val="18"/>
                <w:szCs w:val="18"/>
              </w:rPr>
            </w:pPr>
          </w:p>
          <w:p w14:paraId="75617AD0"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4% - 16%</w:t>
            </w:r>
          </w:p>
        </w:tc>
      </w:tr>
      <w:tr w:rsidR="009A59E4" w14:paraId="417D7E54" w14:textId="77777777" w:rsidTr="00987E5E">
        <w:trPr>
          <w:trHeight w:val="187"/>
        </w:trPr>
        <w:tc>
          <w:tcPr>
            <w:tcW w:w="2397" w:type="dxa"/>
            <w:vMerge w:val="restart"/>
            <w:tcBorders>
              <w:top w:val="single" w:sz="4" w:space="0" w:color="000000"/>
            </w:tcBorders>
            <w:shd w:val="clear" w:color="auto" w:fill="auto"/>
            <w:tcMar>
              <w:top w:w="100" w:type="dxa"/>
              <w:left w:w="100" w:type="dxa"/>
              <w:bottom w:w="100" w:type="dxa"/>
              <w:right w:w="100" w:type="dxa"/>
            </w:tcMar>
            <w:vAlign w:val="center"/>
          </w:tcPr>
          <w:p w14:paraId="2D32F0F9" w14:textId="77777777" w:rsidR="009A59E4" w:rsidRDefault="009A59E4" w:rsidP="00D82780">
            <w:pPr>
              <w:pBdr>
                <w:top w:val="nil"/>
                <w:left w:val="nil"/>
                <w:bottom w:val="nil"/>
                <w:right w:val="nil"/>
                <w:between w:val="nil"/>
              </w:pBdr>
              <w:rPr>
                <w:color w:val="000000"/>
                <w:sz w:val="18"/>
                <w:szCs w:val="18"/>
              </w:rPr>
            </w:pPr>
            <w:r>
              <w:rPr>
                <w:color w:val="000000"/>
                <w:sz w:val="18"/>
                <w:szCs w:val="18"/>
              </w:rPr>
              <w:t>Do your neighbor’s home security cameras make you feel safer while walking?</w:t>
            </w:r>
          </w:p>
          <w:p w14:paraId="16533F1A" w14:textId="77777777" w:rsidR="009A59E4" w:rsidRDefault="009A59E4" w:rsidP="00D82780">
            <w:pPr>
              <w:pBdr>
                <w:top w:val="nil"/>
                <w:left w:val="nil"/>
                <w:bottom w:val="nil"/>
                <w:right w:val="nil"/>
                <w:between w:val="nil"/>
              </w:pBdr>
              <w:rPr>
                <w:color w:val="000000"/>
                <w:sz w:val="18"/>
                <w:szCs w:val="18"/>
              </w:rPr>
            </w:pPr>
            <w:r>
              <w:rPr>
                <w:i/>
                <w:color w:val="000000"/>
                <w:sz w:val="18"/>
                <w:szCs w:val="18"/>
              </w:rPr>
              <w:t>289 responses</w:t>
            </w:r>
          </w:p>
        </w:tc>
        <w:tc>
          <w:tcPr>
            <w:tcW w:w="2157" w:type="dxa"/>
            <w:gridSpan w:val="2"/>
            <w:tcBorders>
              <w:top w:val="single" w:sz="4" w:space="0" w:color="000000"/>
              <w:bottom w:val="nil"/>
            </w:tcBorders>
            <w:vAlign w:val="center"/>
          </w:tcPr>
          <w:p w14:paraId="12A8763B" w14:textId="77777777" w:rsidR="009A59E4" w:rsidRDefault="009A59E4" w:rsidP="00D82780">
            <w:pPr>
              <w:pBdr>
                <w:top w:val="nil"/>
                <w:left w:val="nil"/>
                <w:bottom w:val="nil"/>
                <w:right w:val="nil"/>
                <w:between w:val="nil"/>
              </w:pBdr>
              <w:rPr>
                <w:color w:val="000000"/>
                <w:sz w:val="18"/>
                <w:szCs w:val="18"/>
              </w:rPr>
            </w:pPr>
            <w:r>
              <w:rPr>
                <w:color w:val="000000"/>
                <w:sz w:val="18"/>
                <w:szCs w:val="18"/>
              </w:rPr>
              <w:t>Yes, always</w:t>
            </w:r>
          </w:p>
        </w:tc>
        <w:tc>
          <w:tcPr>
            <w:tcW w:w="689" w:type="dxa"/>
            <w:tcBorders>
              <w:top w:val="single" w:sz="4" w:space="0" w:color="000000"/>
              <w:bottom w:val="nil"/>
            </w:tcBorders>
            <w:shd w:val="clear" w:color="auto" w:fill="auto"/>
            <w:tcMar>
              <w:top w:w="100" w:type="dxa"/>
              <w:left w:w="100" w:type="dxa"/>
              <w:bottom w:w="100" w:type="dxa"/>
              <w:right w:w="100" w:type="dxa"/>
            </w:tcMar>
            <w:vAlign w:val="center"/>
          </w:tcPr>
          <w:p w14:paraId="63CC683C"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50</w:t>
            </w:r>
          </w:p>
        </w:tc>
        <w:tc>
          <w:tcPr>
            <w:tcW w:w="1765" w:type="dxa"/>
            <w:tcBorders>
              <w:top w:val="single" w:sz="4" w:space="0" w:color="000000"/>
              <w:bottom w:val="nil"/>
            </w:tcBorders>
            <w:shd w:val="clear" w:color="auto" w:fill="auto"/>
            <w:tcMar>
              <w:top w:w="100" w:type="dxa"/>
              <w:left w:w="100" w:type="dxa"/>
              <w:bottom w:w="100" w:type="dxa"/>
              <w:right w:w="100" w:type="dxa"/>
            </w:tcMar>
            <w:vAlign w:val="center"/>
          </w:tcPr>
          <w:p w14:paraId="33C7A57B"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17.3%</w:t>
            </w:r>
          </w:p>
        </w:tc>
        <w:tc>
          <w:tcPr>
            <w:tcW w:w="1632" w:type="dxa"/>
            <w:tcBorders>
              <w:top w:val="single" w:sz="4" w:space="0" w:color="000000"/>
              <w:bottom w:val="nil"/>
            </w:tcBorders>
          </w:tcPr>
          <w:p w14:paraId="0D2437CD"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13% - 22%</w:t>
            </w:r>
          </w:p>
        </w:tc>
      </w:tr>
      <w:tr w:rsidR="009A59E4" w14:paraId="1640B62B" w14:textId="77777777" w:rsidTr="0065219B">
        <w:trPr>
          <w:trHeight w:val="187"/>
        </w:trPr>
        <w:tc>
          <w:tcPr>
            <w:tcW w:w="2397" w:type="dxa"/>
            <w:vMerge/>
            <w:tcBorders>
              <w:top w:val="single" w:sz="4" w:space="0" w:color="000000"/>
            </w:tcBorders>
            <w:shd w:val="clear" w:color="auto" w:fill="auto"/>
            <w:tcMar>
              <w:top w:w="100" w:type="dxa"/>
              <w:left w:w="100" w:type="dxa"/>
              <w:bottom w:w="100" w:type="dxa"/>
              <w:right w:w="100" w:type="dxa"/>
            </w:tcMar>
            <w:vAlign w:val="center"/>
          </w:tcPr>
          <w:p w14:paraId="0664219A"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157" w:type="dxa"/>
            <w:gridSpan w:val="2"/>
            <w:tcBorders>
              <w:top w:val="nil"/>
              <w:bottom w:val="nil"/>
            </w:tcBorders>
            <w:shd w:val="clear" w:color="auto" w:fill="F2F2F2" w:themeFill="background1" w:themeFillShade="F2"/>
            <w:vAlign w:val="center"/>
          </w:tcPr>
          <w:p w14:paraId="4A69D68E" w14:textId="77777777" w:rsidR="009A59E4" w:rsidRDefault="009A59E4" w:rsidP="00D82780">
            <w:pPr>
              <w:pBdr>
                <w:top w:val="nil"/>
                <w:left w:val="nil"/>
                <w:bottom w:val="nil"/>
                <w:right w:val="nil"/>
                <w:between w:val="nil"/>
              </w:pBdr>
              <w:rPr>
                <w:color w:val="000000"/>
                <w:sz w:val="18"/>
                <w:szCs w:val="18"/>
              </w:rPr>
            </w:pPr>
            <w:r>
              <w:rPr>
                <w:color w:val="000000"/>
                <w:sz w:val="18"/>
                <w:szCs w:val="18"/>
              </w:rPr>
              <w:t>Yes, sometimes</w:t>
            </w:r>
          </w:p>
        </w:tc>
        <w:tc>
          <w:tcPr>
            <w:tcW w:w="689" w:type="dxa"/>
            <w:tcBorders>
              <w:top w:val="nil"/>
              <w:bottom w:val="nil"/>
            </w:tcBorders>
            <w:shd w:val="clear" w:color="auto" w:fill="F2F2F2" w:themeFill="background1" w:themeFillShade="F2"/>
            <w:tcMar>
              <w:top w:w="100" w:type="dxa"/>
              <w:left w:w="100" w:type="dxa"/>
              <w:bottom w:w="100" w:type="dxa"/>
              <w:right w:w="100" w:type="dxa"/>
            </w:tcMar>
            <w:vAlign w:val="center"/>
          </w:tcPr>
          <w:p w14:paraId="5958D59C"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66</w:t>
            </w:r>
          </w:p>
        </w:tc>
        <w:tc>
          <w:tcPr>
            <w:tcW w:w="1765" w:type="dxa"/>
            <w:tcBorders>
              <w:top w:val="nil"/>
              <w:bottom w:val="nil"/>
            </w:tcBorders>
            <w:shd w:val="clear" w:color="auto" w:fill="F2F2F2" w:themeFill="background1" w:themeFillShade="F2"/>
            <w:tcMar>
              <w:top w:w="100" w:type="dxa"/>
              <w:left w:w="100" w:type="dxa"/>
              <w:bottom w:w="100" w:type="dxa"/>
              <w:right w:w="100" w:type="dxa"/>
            </w:tcMar>
            <w:vAlign w:val="center"/>
          </w:tcPr>
          <w:p w14:paraId="40079B36"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22.8%</w:t>
            </w:r>
          </w:p>
        </w:tc>
        <w:tc>
          <w:tcPr>
            <w:tcW w:w="1632" w:type="dxa"/>
            <w:tcBorders>
              <w:top w:val="nil"/>
              <w:bottom w:val="nil"/>
            </w:tcBorders>
            <w:shd w:val="clear" w:color="auto" w:fill="F2F2F2" w:themeFill="background1" w:themeFillShade="F2"/>
          </w:tcPr>
          <w:p w14:paraId="7EDA42C7"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18% - 28%</w:t>
            </w:r>
          </w:p>
        </w:tc>
      </w:tr>
      <w:tr w:rsidR="009A59E4" w14:paraId="728D8544" w14:textId="77777777" w:rsidTr="00987E5E">
        <w:trPr>
          <w:trHeight w:val="187"/>
        </w:trPr>
        <w:tc>
          <w:tcPr>
            <w:tcW w:w="2397" w:type="dxa"/>
            <w:vMerge/>
            <w:tcBorders>
              <w:top w:val="single" w:sz="4" w:space="0" w:color="000000"/>
            </w:tcBorders>
            <w:shd w:val="clear" w:color="auto" w:fill="auto"/>
            <w:tcMar>
              <w:top w:w="100" w:type="dxa"/>
              <w:left w:w="100" w:type="dxa"/>
              <w:bottom w:w="100" w:type="dxa"/>
              <w:right w:w="100" w:type="dxa"/>
            </w:tcMar>
            <w:vAlign w:val="center"/>
          </w:tcPr>
          <w:p w14:paraId="4B995C6C"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157" w:type="dxa"/>
            <w:gridSpan w:val="2"/>
            <w:tcBorders>
              <w:top w:val="nil"/>
              <w:bottom w:val="nil"/>
            </w:tcBorders>
            <w:vAlign w:val="center"/>
          </w:tcPr>
          <w:p w14:paraId="557B7C0A" w14:textId="77777777" w:rsidR="009A59E4" w:rsidRDefault="009A59E4" w:rsidP="00D82780">
            <w:pPr>
              <w:pBdr>
                <w:top w:val="nil"/>
                <w:left w:val="nil"/>
                <w:bottom w:val="nil"/>
                <w:right w:val="nil"/>
                <w:between w:val="nil"/>
              </w:pBdr>
              <w:rPr>
                <w:color w:val="000000"/>
                <w:sz w:val="18"/>
                <w:szCs w:val="18"/>
              </w:rPr>
            </w:pPr>
            <w:r>
              <w:rPr>
                <w:color w:val="000000"/>
                <w:sz w:val="18"/>
                <w:szCs w:val="18"/>
              </w:rPr>
              <w:t>No, not really</w:t>
            </w:r>
          </w:p>
        </w:tc>
        <w:tc>
          <w:tcPr>
            <w:tcW w:w="689" w:type="dxa"/>
            <w:tcBorders>
              <w:top w:val="nil"/>
              <w:bottom w:val="nil"/>
            </w:tcBorders>
            <w:shd w:val="clear" w:color="auto" w:fill="auto"/>
            <w:tcMar>
              <w:top w:w="100" w:type="dxa"/>
              <w:left w:w="100" w:type="dxa"/>
              <w:bottom w:w="100" w:type="dxa"/>
              <w:right w:w="100" w:type="dxa"/>
            </w:tcMar>
            <w:vAlign w:val="center"/>
          </w:tcPr>
          <w:p w14:paraId="7D527F8B"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81</w:t>
            </w:r>
          </w:p>
        </w:tc>
        <w:tc>
          <w:tcPr>
            <w:tcW w:w="1765" w:type="dxa"/>
            <w:tcBorders>
              <w:top w:val="nil"/>
              <w:bottom w:val="nil"/>
            </w:tcBorders>
            <w:shd w:val="clear" w:color="auto" w:fill="auto"/>
            <w:tcMar>
              <w:top w:w="100" w:type="dxa"/>
              <w:left w:w="100" w:type="dxa"/>
              <w:bottom w:w="100" w:type="dxa"/>
              <w:right w:w="100" w:type="dxa"/>
            </w:tcMar>
            <w:vAlign w:val="center"/>
          </w:tcPr>
          <w:p w14:paraId="60F3F79F"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28%</w:t>
            </w:r>
          </w:p>
        </w:tc>
        <w:tc>
          <w:tcPr>
            <w:tcW w:w="1632" w:type="dxa"/>
            <w:tcBorders>
              <w:top w:val="nil"/>
              <w:bottom w:val="nil"/>
            </w:tcBorders>
          </w:tcPr>
          <w:p w14:paraId="0A6F7FFB"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23% - 33%</w:t>
            </w:r>
          </w:p>
        </w:tc>
      </w:tr>
      <w:tr w:rsidR="009A59E4" w14:paraId="0F16DF6B" w14:textId="77777777" w:rsidTr="0065219B">
        <w:trPr>
          <w:trHeight w:val="187"/>
        </w:trPr>
        <w:tc>
          <w:tcPr>
            <w:tcW w:w="2397" w:type="dxa"/>
            <w:vMerge/>
            <w:tcBorders>
              <w:top w:val="single" w:sz="4" w:space="0" w:color="000000"/>
            </w:tcBorders>
            <w:shd w:val="clear" w:color="auto" w:fill="auto"/>
            <w:tcMar>
              <w:top w:w="100" w:type="dxa"/>
              <w:left w:w="100" w:type="dxa"/>
              <w:bottom w:w="100" w:type="dxa"/>
              <w:right w:w="100" w:type="dxa"/>
            </w:tcMar>
            <w:vAlign w:val="center"/>
          </w:tcPr>
          <w:p w14:paraId="3A3E6DAD"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157" w:type="dxa"/>
            <w:gridSpan w:val="2"/>
            <w:tcBorders>
              <w:top w:val="nil"/>
              <w:bottom w:val="nil"/>
            </w:tcBorders>
            <w:shd w:val="clear" w:color="auto" w:fill="F2F2F2" w:themeFill="background1" w:themeFillShade="F2"/>
            <w:vAlign w:val="center"/>
          </w:tcPr>
          <w:p w14:paraId="080255F3" w14:textId="77777777" w:rsidR="009A59E4" w:rsidRDefault="009A59E4" w:rsidP="00D82780">
            <w:pPr>
              <w:pBdr>
                <w:top w:val="nil"/>
                <w:left w:val="nil"/>
                <w:bottom w:val="nil"/>
                <w:right w:val="nil"/>
                <w:between w:val="nil"/>
              </w:pBdr>
              <w:rPr>
                <w:color w:val="000000"/>
                <w:sz w:val="18"/>
                <w:szCs w:val="18"/>
              </w:rPr>
            </w:pPr>
            <w:r>
              <w:rPr>
                <w:color w:val="000000"/>
                <w:sz w:val="18"/>
                <w:szCs w:val="18"/>
              </w:rPr>
              <w:t>I never think about it</w:t>
            </w:r>
          </w:p>
        </w:tc>
        <w:tc>
          <w:tcPr>
            <w:tcW w:w="689" w:type="dxa"/>
            <w:tcBorders>
              <w:top w:val="nil"/>
              <w:bottom w:val="nil"/>
            </w:tcBorders>
            <w:shd w:val="clear" w:color="auto" w:fill="F2F2F2" w:themeFill="background1" w:themeFillShade="F2"/>
            <w:tcMar>
              <w:top w:w="100" w:type="dxa"/>
              <w:left w:w="100" w:type="dxa"/>
              <w:bottom w:w="100" w:type="dxa"/>
              <w:right w:w="100" w:type="dxa"/>
            </w:tcMar>
            <w:vAlign w:val="center"/>
          </w:tcPr>
          <w:p w14:paraId="5CA8056C"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80</w:t>
            </w:r>
          </w:p>
        </w:tc>
        <w:tc>
          <w:tcPr>
            <w:tcW w:w="1765" w:type="dxa"/>
            <w:tcBorders>
              <w:top w:val="nil"/>
              <w:bottom w:val="nil"/>
            </w:tcBorders>
            <w:shd w:val="clear" w:color="auto" w:fill="F2F2F2" w:themeFill="background1" w:themeFillShade="F2"/>
            <w:tcMar>
              <w:top w:w="100" w:type="dxa"/>
              <w:left w:w="100" w:type="dxa"/>
              <w:bottom w:w="100" w:type="dxa"/>
              <w:right w:w="100" w:type="dxa"/>
            </w:tcMar>
            <w:vAlign w:val="center"/>
          </w:tcPr>
          <w:p w14:paraId="34E4D847"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27.7%</w:t>
            </w:r>
          </w:p>
        </w:tc>
        <w:tc>
          <w:tcPr>
            <w:tcW w:w="1632" w:type="dxa"/>
            <w:tcBorders>
              <w:top w:val="nil"/>
              <w:bottom w:val="nil"/>
            </w:tcBorders>
            <w:shd w:val="clear" w:color="auto" w:fill="F2F2F2" w:themeFill="background1" w:themeFillShade="F2"/>
          </w:tcPr>
          <w:p w14:paraId="4A49DFAD"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22% - 33%</w:t>
            </w:r>
          </w:p>
        </w:tc>
      </w:tr>
      <w:tr w:rsidR="009A59E4" w14:paraId="2229B76E" w14:textId="77777777" w:rsidTr="00987E5E">
        <w:trPr>
          <w:trHeight w:val="187"/>
        </w:trPr>
        <w:tc>
          <w:tcPr>
            <w:tcW w:w="2397" w:type="dxa"/>
            <w:vMerge/>
            <w:tcBorders>
              <w:top w:val="single" w:sz="4" w:space="0" w:color="000000"/>
            </w:tcBorders>
            <w:shd w:val="clear" w:color="auto" w:fill="auto"/>
            <w:tcMar>
              <w:top w:w="100" w:type="dxa"/>
              <w:left w:w="100" w:type="dxa"/>
              <w:bottom w:w="100" w:type="dxa"/>
              <w:right w:w="100" w:type="dxa"/>
            </w:tcMar>
            <w:vAlign w:val="center"/>
          </w:tcPr>
          <w:p w14:paraId="7B85D11A"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157" w:type="dxa"/>
            <w:gridSpan w:val="2"/>
            <w:tcBorders>
              <w:top w:val="nil"/>
              <w:bottom w:val="nil"/>
            </w:tcBorders>
            <w:vAlign w:val="center"/>
          </w:tcPr>
          <w:p w14:paraId="57B3CC5A" w14:textId="77777777" w:rsidR="009A59E4" w:rsidRDefault="009A59E4" w:rsidP="00D82780">
            <w:pPr>
              <w:pBdr>
                <w:top w:val="nil"/>
                <w:left w:val="nil"/>
                <w:bottom w:val="nil"/>
                <w:right w:val="nil"/>
                <w:between w:val="nil"/>
              </w:pBdr>
              <w:rPr>
                <w:color w:val="000000"/>
                <w:sz w:val="18"/>
                <w:szCs w:val="18"/>
              </w:rPr>
            </w:pPr>
            <w:r>
              <w:rPr>
                <w:color w:val="000000"/>
                <w:sz w:val="18"/>
                <w:szCs w:val="18"/>
              </w:rPr>
              <w:t>Not at all</w:t>
            </w:r>
          </w:p>
        </w:tc>
        <w:tc>
          <w:tcPr>
            <w:tcW w:w="689" w:type="dxa"/>
            <w:tcBorders>
              <w:top w:val="nil"/>
              <w:bottom w:val="nil"/>
            </w:tcBorders>
            <w:shd w:val="clear" w:color="auto" w:fill="auto"/>
            <w:tcMar>
              <w:top w:w="100" w:type="dxa"/>
              <w:left w:w="100" w:type="dxa"/>
              <w:bottom w:w="100" w:type="dxa"/>
              <w:right w:w="100" w:type="dxa"/>
            </w:tcMar>
            <w:vAlign w:val="center"/>
          </w:tcPr>
          <w:p w14:paraId="27B386EB"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w:t>
            </w:r>
          </w:p>
        </w:tc>
        <w:tc>
          <w:tcPr>
            <w:tcW w:w="1765" w:type="dxa"/>
            <w:tcBorders>
              <w:top w:val="nil"/>
              <w:bottom w:val="nil"/>
            </w:tcBorders>
            <w:shd w:val="clear" w:color="auto" w:fill="auto"/>
            <w:tcMar>
              <w:top w:w="100" w:type="dxa"/>
              <w:left w:w="100" w:type="dxa"/>
              <w:bottom w:w="100" w:type="dxa"/>
              <w:right w:w="100" w:type="dxa"/>
            </w:tcMar>
            <w:vAlign w:val="center"/>
          </w:tcPr>
          <w:p w14:paraId="2D4BA044"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0.3%</w:t>
            </w:r>
          </w:p>
        </w:tc>
        <w:tc>
          <w:tcPr>
            <w:tcW w:w="1632" w:type="dxa"/>
            <w:tcBorders>
              <w:top w:val="nil"/>
              <w:bottom w:val="nil"/>
            </w:tcBorders>
          </w:tcPr>
          <w:p w14:paraId="495021B3"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0% - 1%</w:t>
            </w:r>
          </w:p>
        </w:tc>
      </w:tr>
      <w:tr w:rsidR="009A59E4" w14:paraId="08B732F1" w14:textId="77777777" w:rsidTr="0065219B">
        <w:trPr>
          <w:trHeight w:val="187"/>
        </w:trPr>
        <w:tc>
          <w:tcPr>
            <w:tcW w:w="2397" w:type="dxa"/>
            <w:vMerge/>
            <w:tcBorders>
              <w:top w:val="single" w:sz="4" w:space="0" w:color="000000"/>
            </w:tcBorders>
            <w:shd w:val="clear" w:color="auto" w:fill="auto"/>
            <w:tcMar>
              <w:top w:w="100" w:type="dxa"/>
              <w:left w:w="100" w:type="dxa"/>
              <w:bottom w:w="100" w:type="dxa"/>
              <w:right w:w="100" w:type="dxa"/>
            </w:tcMar>
            <w:vAlign w:val="center"/>
          </w:tcPr>
          <w:p w14:paraId="356EC3EA"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157" w:type="dxa"/>
            <w:gridSpan w:val="2"/>
            <w:tcBorders>
              <w:top w:val="nil"/>
              <w:bottom w:val="single" w:sz="4" w:space="0" w:color="000000"/>
            </w:tcBorders>
            <w:shd w:val="clear" w:color="auto" w:fill="F2F2F2" w:themeFill="background1" w:themeFillShade="F2"/>
            <w:vAlign w:val="center"/>
          </w:tcPr>
          <w:p w14:paraId="755EB063" w14:textId="77777777" w:rsidR="009A59E4" w:rsidRDefault="009A59E4" w:rsidP="00D82780">
            <w:pPr>
              <w:pBdr>
                <w:top w:val="nil"/>
                <w:left w:val="nil"/>
                <w:bottom w:val="nil"/>
                <w:right w:val="nil"/>
                <w:between w:val="nil"/>
              </w:pBdr>
              <w:rPr>
                <w:color w:val="000000"/>
                <w:sz w:val="18"/>
                <w:szCs w:val="18"/>
              </w:rPr>
            </w:pPr>
            <w:r>
              <w:rPr>
                <w:color w:val="000000"/>
                <w:sz w:val="18"/>
                <w:szCs w:val="18"/>
              </w:rPr>
              <w:t>Other</w:t>
            </w:r>
          </w:p>
          <w:p w14:paraId="4CA1B1A3" w14:textId="77777777" w:rsidR="009A59E4" w:rsidRDefault="009A59E4" w:rsidP="00D82780">
            <w:pPr>
              <w:pBdr>
                <w:top w:val="nil"/>
                <w:left w:val="nil"/>
                <w:bottom w:val="nil"/>
                <w:right w:val="nil"/>
                <w:between w:val="nil"/>
              </w:pBdr>
              <w:rPr>
                <w:color w:val="000000"/>
                <w:sz w:val="18"/>
                <w:szCs w:val="18"/>
              </w:rPr>
            </w:pPr>
          </w:p>
          <w:p w14:paraId="722894CD" w14:textId="77777777" w:rsidR="009A59E4" w:rsidRDefault="009A59E4" w:rsidP="00D82780">
            <w:pPr>
              <w:pBdr>
                <w:top w:val="nil"/>
                <w:left w:val="nil"/>
                <w:bottom w:val="nil"/>
                <w:right w:val="nil"/>
                <w:between w:val="nil"/>
              </w:pBdr>
              <w:rPr>
                <w:color w:val="000000"/>
                <w:sz w:val="18"/>
                <w:szCs w:val="18"/>
              </w:rPr>
            </w:pPr>
          </w:p>
          <w:p w14:paraId="19E16D78" w14:textId="77777777" w:rsidR="009A59E4" w:rsidRDefault="009A59E4" w:rsidP="00D82780">
            <w:pPr>
              <w:pBdr>
                <w:top w:val="nil"/>
                <w:left w:val="nil"/>
                <w:bottom w:val="nil"/>
                <w:right w:val="nil"/>
                <w:between w:val="nil"/>
              </w:pBdr>
              <w:rPr>
                <w:color w:val="000000"/>
                <w:sz w:val="18"/>
                <w:szCs w:val="18"/>
              </w:rPr>
            </w:pPr>
          </w:p>
        </w:tc>
        <w:tc>
          <w:tcPr>
            <w:tcW w:w="689" w:type="dxa"/>
            <w:tcBorders>
              <w:top w:val="nil"/>
              <w:bottom w:val="single" w:sz="4" w:space="0" w:color="000000"/>
            </w:tcBorders>
            <w:shd w:val="clear" w:color="auto" w:fill="F2F2F2" w:themeFill="background1" w:themeFillShade="F2"/>
            <w:tcMar>
              <w:top w:w="100" w:type="dxa"/>
              <w:left w:w="100" w:type="dxa"/>
              <w:bottom w:w="100" w:type="dxa"/>
              <w:right w:w="100" w:type="dxa"/>
            </w:tcMar>
            <w:vAlign w:val="center"/>
          </w:tcPr>
          <w:p w14:paraId="783144C5"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11</w:t>
            </w:r>
          </w:p>
        </w:tc>
        <w:tc>
          <w:tcPr>
            <w:tcW w:w="1765" w:type="dxa"/>
            <w:tcBorders>
              <w:top w:val="nil"/>
              <w:bottom w:val="single" w:sz="4" w:space="0" w:color="000000"/>
            </w:tcBorders>
            <w:shd w:val="clear" w:color="auto" w:fill="F2F2F2" w:themeFill="background1" w:themeFillShade="F2"/>
            <w:tcMar>
              <w:top w:w="100" w:type="dxa"/>
              <w:left w:w="100" w:type="dxa"/>
              <w:bottom w:w="100" w:type="dxa"/>
              <w:right w:w="100" w:type="dxa"/>
            </w:tcMar>
            <w:vAlign w:val="center"/>
          </w:tcPr>
          <w:p w14:paraId="152831E7"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3.8%</w:t>
            </w:r>
          </w:p>
        </w:tc>
        <w:tc>
          <w:tcPr>
            <w:tcW w:w="1632" w:type="dxa"/>
            <w:tcBorders>
              <w:top w:val="nil"/>
              <w:bottom w:val="single" w:sz="4" w:space="0" w:color="000000"/>
            </w:tcBorders>
            <w:shd w:val="clear" w:color="auto" w:fill="F2F2F2" w:themeFill="background1" w:themeFillShade="F2"/>
          </w:tcPr>
          <w:p w14:paraId="420F39F8" w14:textId="77777777" w:rsidR="009A59E4" w:rsidRDefault="009A59E4" w:rsidP="00D82780">
            <w:pPr>
              <w:pBdr>
                <w:top w:val="nil"/>
                <w:left w:val="nil"/>
                <w:bottom w:val="nil"/>
                <w:right w:val="nil"/>
                <w:between w:val="nil"/>
              </w:pBdr>
              <w:jc w:val="center"/>
              <w:rPr>
                <w:color w:val="000000"/>
                <w:sz w:val="18"/>
                <w:szCs w:val="18"/>
              </w:rPr>
            </w:pPr>
          </w:p>
          <w:p w14:paraId="5D2FAAC5"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 - 6%</w:t>
            </w:r>
          </w:p>
        </w:tc>
      </w:tr>
      <w:tr w:rsidR="009A59E4" w14:paraId="64AE416F" w14:textId="77777777" w:rsidTr="00987E5E">
        <w:trPr>
          <w:trHeight w:val="187"/>
        </w:trPr>
        <w:tc>
          <w:tcPr>
            <w:tcW w:w="2397" w:type="dxa"/>
            <w:vMerge w:val="restart"/>
            <w:tcBorders>
              <w:top w:val="single" w:sz="4" w:space="0" w:color="000000"/>
              <w:bottom w:val="nil"/>
            </w:tcBorders>
            <w:shd w:val="clear" w:color="auto" w:fill="auto"/>
            <w:tcMar>
              <w:top w:w="100" w:type="dxa"/>
              <w:left w:w="100" w:type="dxa"/>
              <w:bottom w:w="100" w:type="dxa"/>
              <w:right w:w="100" w:type="dxa"/>
            </w:tcMar>
            <w:vAlign w:val="center"/>
          </w:tcPr>
          <w:p w14:paraId="772A0630" w14:textId="77777777" w:rsidR="009A59E4" w:rsidRDefault="009A59E4" w:rsidP="00D82780">
            <w:pPr>
              <w:pBdr>
                <w:top w:val="nil"/>
                <w:left w:val="nil"/>
                <w:bottom w:val="nil"/>
                <w:right w:val="nil"/>
                <w:between w:val="nil"/>
              </w:pBdr>
              <w:rPr>
                <w:color w:val="000000"/>
                <w:sz w:val="18"/>
                <w:szCs w:val="18"/>
              </w:rPr>
            </w:pPr>
            <w:r>
              <w:rPr>
                <w:color w:val="000000"/>
                <w:sz w:val="18"/>
                <w:szCs w:val="18"/>
              </w:rPr>
              <w:t>Do your neighbor’s home security cameras make you feel safer while you’re not home?</w:t>
            </w:r>
          </w:p>
          <w:p w14:paraId="223C59F3" w14:textId="77777777" w:rsidR="009A59E4" w:rsidRDefault="009A59E4" w:rsidP="00D82780">
            <w:pPr>
              <w:pBdr>
                <w:top w:val="nil"/>
                <w:left w:val="nil"/>
                <w:bottom w:val="nil"/>
                <w:right w:val="nil"/>
                <w:between w:val="nil"/>
              </w:pBdr>
              <w:rPr>
                <w:i/>
                <w:color w:val="000000"/>
                <w:sz w:val="18"/>
                <w:szCs w:val="18"/>
              </w:rPr>
            </w:pPr>
            <w:r>
              <w:rPr>
                <w:i/>
                <w:color w:val="000000"/>
                <w:sz w:val="18"/>
                <w:szCs w:val="18"/>
              </w:rPr>
              <w:t>289 responses</w:t>
            </w:r>
          </w:p>
          <w:p w14:paraId="00537228" w14:textId="77777777" w:rsidR="009A59E4" w:rsidRDefault="009A59E4" w:rsidP="00D82780">
            <w:pPr>
              <w:pBdr>
                <w:top w:val="nil"/>
                <w:left w:val="nil"/>
                <w:bottom w:val="nil"/>
                <w:right w:val="nil"/>
                <w:between w:val="nil"/>
              </w:pBdr>
              <w:rPr>
                <w:i/>
                <w:color w:val="000000"/>
                <w:sz w:val="18"/>
                <w:szCs w:val="18"/>
              </w:rPr>
            </w:pPr>
          </w:p>
        </w:tc>
        <w:tc>
          <w:tcPr>
            <w:tcW w:w="2157" w:type="dxa"/>
            <w:gridSpan w:val="2"/>
            <w:tcBorders>
              <w:top w:val="single" w:sz="4" w:space="0" w:color="000000"/>
              <w:bottom w:val="nil"/>
            </w:tcBorders>
            <w:vAlign w:val="center"/>
          </w:tcPr>
          <w:p w14:paraId="1C4F28D2" w14:textId="77777777" w:rsidR="009A59E4" w:rsidRDefault="009A59E4" w:rsidP="00D82780">
            <w:pPr>
              <w:pBdr>
                <w:top w:val="nil"/>
                <w:left w:val="nil"/>
                <w:bottom w:val="nil"/>
                <w:right w:val="nil"/>
                <w:between w:val="nil"/>
              </w:pBdr>
              <w:rPr>
                <w:color w:val="000000"/>
                <w:sz w:val="18"/>
                <w:szCs w:val="18"/>
              </w:rPr>
            </w:pPr>
            <w:r>
              <w:rPr>
                <w:color w:val="000000"/>
                <w:sz w:val="18"/>
                <w:szCs w:val="18"/>
              </w:rPr>
              <w:t>Yes, always</w:t>
            </w:r>
          </w:p>
        </w:tc>
        <w:tc>
          <w:tcPr>
            <w:tcW w:w="689" w:type="dxa"/>
            <w:tcBorders>
              <w:top w:val="single" w:sz="4" w:space="0" w:color="000000"/>
              <w:bottom w:val="nil"/>
            </w:tcBorders>
            <w:shd w:val="clear" w:color="auto" w:fill="auto"/>
            <w:tcMar>
              <w:top w:w="100" w:type="dxa"/>
              <w:left w:w="100" w:type="dxa"/>
              <w:bottom w:w="100" w:type="dxa"/>
              <w:right w:w="100" w:type="dxa"/>
            </w:tcMar>
            <w:vAlign w:val="center"/>
          </w:tcPr>
          <w:p w14:paraId="23DDD44A"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43</w:t>
            </w:r>
          </w:p>
        </w:tc>
        <w:tc>
          <w:tcPr>
            <w:tcW w:w="1765" w:type="dxa"/>
            <w:tcBorders>
              <w:top w:val="single" w:sz="4" w:space="0" w:color="000000"/>
              <w:bottom w:val="nil"/>
            </w:tcBorders>
            <w:shd w:val="clear" w:color="auto" w:fill="auto"/>
            <w:tcMar>
              <w:top w:w="100" w:type="dxa"/>
              <w:left w:w="100" w:type="dxa"/>
              <w:bottom w:w="100" w:type="dxa"/>
              <w:right w:w="100" w:type="dxa"/>
            </w:tcMar>
            <w:vAlign w:val="center"/>
          </w:tcPr>
          <w:p w14:paraId="1025CE23"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14.9%</w:t>
            </w:r>
          </w:p>
        </w:tc>
        <w:tc>
          <w:tcPr>
            <w:tcW w:w="1632" w:type="dxa"/>
            <w:tcBorders>
              <w:top w:val="single" w:sz="4" w:space="0" w:color="000000"/>
              <w:bottom w:val="nil"/>
            </w:tcBorders>
          </w:tcPr>
          <w:p w14:paraId="1561D17C"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11% - 19%</w:t>
            </w:r>
          </w:p>
        </w:tc>
      </w:tr>
      <w:tr w:rsidR="009A59E4" w14:paraId="14D47AE5" w14:textId="77777777" w:rsidTr="0065219B">
        <w:trPr>
          <w:trHeight w:val="187"/>
        </w:trPr>
        <w:tc>
          <w:tcPr>
            <w:tcW w:w="2397" w:type="dxa"/>
            <w:vMerge/>
            <w:tcBorders>
              <w:top w:val="single" w:sz="4" w:space="0" w:color="000000"/>
              <w:bottom w:val="nil"/>
            </w:tcBorders>
            <w:shd w:val="clear" w:color="auto" w:fill="auto"/>
            <w:tcMar>
              <w:top w:w="100" w:type="dxa"/>
              <w:left w:w="100" w:type="dxa"/>
              <w:bottom w:w="100" w:type="dxa"/>
              <w:right w:w="100" w:type="dxa"/>
            </w:tcMar>
            <w:vAlign w:val="center"/>
          </w:tcPr>
          <w:p w14:paraId="0C1132CB"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157" w:type="dxa"/>
            <w:gridSpan w:val="2"/>
            <w:tcBorders>
              <w:top w:val="nil"/>
              <w:bottom w:val="nil"/>
            </w:tcBorders>
            <w:shd w:val="clear" w:color="auto" w:fill="F2F2F2" w:themeFill="background1" w:themeFillShade="F2"/>
            <w:vAlign w:val="center"/>
          </w:tcPr>
          <w:p w14:paraId="0AD645B4" w14:textId="77777777" w:rsidR="009A59E4" w:rsidRDefault="009A59E4" w:rsidP="00D82780">
            <w:pPr>
              <w:pBdr>
                <w:top w:val="nil"/>
                <w:left w:val="nil"/>
                <w:bottom w:val="nil"/>
                <w:right w:val="nil"/>
                <w:between w:val="nil"/>
              </w:pBdr>
              <w:rPr>
                <w:color w:val="000000"/>
                <w:sz w:val="18"/>
                <w:szCs w:val="18"/>
              </w:rPr>
            </w:pPr>
            <w:r>
              <w:rPr>
                <w:color w:val="000000"/>
                <w:sz w:val="18"/>
                <w:szCs w:val="18"/>
              </w:rPr>
              <w:t>Yes, sometimes</w:t>
            </w:r>
          </w:p>
        </w:tc>
        <w:tc>
          <w:tcPr>
            <w:tcW w:w="689" w:type="dxa"/>
            <w:tcBorders>
              <w:top w:val="nil"/>
              <w:bottom w:val="nil"/>
            </w:tcBorders>
            <w:shd w:val="clear" w:color="auto" w:fill="F2F2F2" w:themeFill="background1" w:themeFillShade="F2"/>
            <w:tcMar>
              <w:top w:w="100" w:type="dxa"/>
              <w:left w:w="100" w:type="dxa"/>
              <w:bottom w:w="100" w:type="dxa"/>
              <w:right w:w="100" w:type="dxa"/>
            </w:tcMar>
            <w:vAlign w:val="center"/>
          </w:tcPr>
          <w:p w14:paraId="593CC775"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63</w:t>
            </w:r>
          </w:p>
        </w:tc>
        <w:tc>
          <w:tcPr>
            <w:tcW w:w="1765" w:type="dxa"/>
            <w:tcBorders>
              <w:top w:val="nil"/>
              <w:bottom w:val="nil"/>
            </w:tcBorders>
            <w:shd w:val="clear" w:color="auto" w:fill="F2F2F2" w:themeFill="background1" w:themeFillShade="F2"/>
            <w:tcMar>
              <w:top w:w="100" w:type="dxa"/>
              <w:left w:w="100" w:type="dxa"/>
              <w:bottom w:w="100" w:type="dxa"/>
              <w:right w:w="100" w:type="dxa"/>
            </w:tcMar>
            <w:vAlign w:val="center"/>
          </w:tcPr>
          <w:p w14:paraId="0BBCAEC5"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21.8%</w:t>
            </w:r>
          </w:p>
        </w:tc>
        <w:tc>
          <w:tcPr>
            <w:tcW w:w="1632" w:type="dxa"/>
            <w:tcBorders>
              <w:top w:val="nil"/>
              <w:bottom w:val="nil"/>
            </w:tcBorders>
            <w:shd w:val="clear" w:color="auto" w:fill="F2F2F2" w:themeFill="background1" w:themeFillShade="F2"/>
          </w:tcPr>
          <w:p w14:paraId="6089782F"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17% - 27%</w:t>
            </w:r>
          </w:p>
        </w:tc>
      </w:tr>
      <w:tr w:rsidR="009A59E4" w14:paraId="3C731701" w14:textId="77777777" w:rsidTr="00987E5E">
        <w:trPr>
          <w:trHeight w:val="187"/>
        </w:trPr>
        <w:tc>
          <w:tcPr>
            <w:tcW w:w="2397" w:type="dxa"/>
            <w:vMerge/>
            <w:tcBorders>
              <w:top w:val="single" w:sz="4" w:space="0" w:color="000000"/>
              <w:bottom w:val="nil"/>
            </w:tcBorders>
            <w:shd w:val="clear" w:color="auto" w:fill="auto"/>
            <w:tcMar>
              <w:top w:w="100" w:type="dxa"/>
              <w:left w:w="100" w:type="dxa"/>
              <w:bottom w:w="100" w:type="dxa"/>
              <w:right w:w="100" w:type="dxa"/>
            </w:tcMar>
            <w:vAlign w:val="center"/>
          </w:tcPr>
          <w:p w14:paraId="367B522C"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157" w:type="dxa"/>
            <w:gridSpan w:val="2"/>
            <w:tcBorders>
              <w:top w:val="nil"/>
              <w:bottom w:val="nil"/>
            </w:tcBorders>
            <w:vAlign w:val="center"/>
          </w:tcPr>
          <w:p w14:paraId="340C378E" w14:textId="77777777" w:rsidR="009A59E4" w:rsidRDefault="009A59E4" w:rsidP="00D82780">
            <w:pPr>
              <w:pBdr>
                <w:top w:val="nil"/>
                <w:left w:val="nil"/>
                <w:bottom w:val="nil"/>
                <w:right w:val="nil"/>
                <w:between w:val="nil"/>
              </w:pBdr>
              <w:rPr>
                <w:color w:val="000000"/>
                <w:sz w:val="18"/>
                <w:szCs w:val="18"/>
              </w:rPr>
            </w:pPr>
            <w:r>
              <w:rPr>
                <w:color w:val="000000"/>
                <w:sz w:val="18"/>
                <w:szCs w:val="18"/>
              </w:rPr>
              <w:t>No, not really</w:t>
            </w:r>
          </w:p>
        </w:tc>
        <w:tc>
          <w:tcPr>
            <w:tcW w:w="689" w:type="dxa"/>
            <w:tcBorders>
              <w:top w:val="nil"/>
              <w:bottom w:val="nil"/>
            </w:tcBorders>
            <w:shd w:val="clear" w:color="auto" w:fill="auto"/>
            <w:tcMar>
              <w:top w:w="100" w:type="dxa"/>
              <w:left w:w="100" w:type="dxa"/>
              <w:bottom w:w="100" w:type="dxa"/>
              <w:right w:w="100" w:type="dxa"/>
            </w:tcMar>
            <w:vAlign w:val="center"/>
          </w:tcPr>
          <w:p w14:paraId="53BC06B2"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85</w:t>
            </w:r>
          </w:p>
        </w:tc>
        <w:tc>
          <w:tcPr>
            <w:tcW w:w="1765" w:type="dxa"/>
            <w:tcBorders>
              <w:top w:val="nil"/>
              <w:bottom w:val="nil"/>
            </w:tcBorders>
            <w:shd w:val="clear" w:color="auto" w:fill="auto"/>
            <w:tcMar>
              <w:top w:w="100" w:type="dxa"/>
              <w:left w:w="100" w:type="dxa"/>
              <w:bottom w:w="100" w:type="dxa"/>
              <w:right w:w="100" w:type="dxa"/>
            </w:tcMar>
            <w:vAlign w:val="center"/>
          </w:tcPr>
          <w:p w14:paraId="6F59B8C5"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29.4%</w:t>
            </w:r>
          </w:p>
        </w:tc>
        <w:tc>
          <w:tcPr>
            <w:tcW w:w="1632" w:type="dxa"/>
            <w:tcBorders>
              <w:top w:val="nil"/>
              <w:bottom w:val="nil"/>
            </w:tcBorders>
          </w:tcPr>
          <w:p w14:paraId="60126329"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24% - 35%</w:t>
            </w:r>
          </w:p>
        </w:tc>
      </w:tr>
      <w:tr w:rsidR="009A59E4" w14:paraId="6D5F0C55" w14:textId="77777777" w:rsidTr="0065219B">
        <w:trPr>
          <w:trHeight w:val="187"/>
        </w:trPr>
        <w:tc>
          <w:tcPr>
            <w:tcW w:w="2397" w:type="dxa"/>
            <w:vMerge/>
            <w:tcBorders>
              <w:top w:val="single" w:sz="4" w:space="0" w:color="000000"/>
              <w:bottom w:val="nil"/>
            </w:tcBorders>
            <w:shd w:val="clear" w:color="auto" w:fill="auto"/>
            <w:tcMar>
              <w:top w:w="100" w:type="dxa"/>
              <w:left w:w="100" w:type="dxa"/>
              <w:bottom w:w="100" w:type="dxa"/>
              <w:right w:w="100" w:type="dxa"/>
            </w:tcMar>
            <w:vAlign w:val="center"/>
          </w:tcPr>
          <w:p w14:paraId="2646458D"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157" w:type="dxa"/>
            <w:gridSpan w:val="2"/>
            <w:tcBorders>
              <w:top w:val="nil"/>
              <w:bottom w:val="nil"/>
            </w:tcBorders>
            <w:shd w:val="clear" w:color="auto" w:fill="F2F2F2" w:themeFill="background1" w:themeFillShade="F2"/>
            <w:vAlign w:val="center"/>
          </w:tcPr>
          <w:p w14:paraId="70E6F0EF" w14:textId="77777777" w:rsidR="009A59E4" w:rsidRDefault="009A59E4" w:rsidP="00D82780">
            <w:pPr>
              <w:pBdr>
                <w:top w:val="nil"/>
                <w:left w:val="nil"/>
                <w:bottom w:val="nil"/>
                <w:right w:val="nil"/>
                <w:between w:val="nil"/>
              </w:pBdr>
              <w:rPr>
                <w:color w:val="000000"/>
                <w:sz w:val="18"/>
                <w:szCs w:val="18"/>
              </w:rPr>
            </w:pPr>
            <w:r>
              <w:rPr>
                <w:color w:val="000000"/>
                <w:sz w:val="18"/>
                <w:szCs w:val="18"/>
              </w:rPr>
              <w:t>I never think about it</w:t>
            </w:r>
          </w:p>
        </w:tc>
        <w:tc>
          <w:tcPr>
            <w:tcW w:w="689" w:type="dxa"/>
            <w:tcBorders>
              <w:top w:val="nil"/>
              <w:bottom w:val="nil"/>
            </w:tcBorders>
            <w:shd w:val="clear" w:color="auto" w:fill="F2F2F2" w:themeFill="background1" w:themeFillShade="F2"/>
            <w:tcMar>
              <w:top w:w="100" w:type="dxa"/>
              <w:left w:w="100" w:type="dxa"/>
              <w:bottom w:w="100" w:type="dxa"/>
              <w:right w:w="100" w:type="dxa"/>
            </w:tcMar>
            <w:vAlign w:val="center"/>
          </w:tcPr>
          <w:p w14:paraId="66B6024C"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89</w:t>
            </w:r>
          </w:p>
        </w:tc>
        <w:tc>
          <w:tcPr>
            <w:tcW w:w="1765" w:type="dxa"/>
            <w:tcBorders>
              <w:top w:val="nil"/>
              <w:bottom w:val="nil"/>
            </w:tcBorders>
            <w:shd w:val="clear" w:color="auto" w:fill="F2F2F2" w:themeFill="background1" w:themeFillShade="F2"/>
            <w:tcMar>
              <w:top w:w="100" w:type="dxa"/>
              <w:left w:w="100" w:type="dxa"/>
              <w:bottom w:w="100" w:type="dxa"/>
              <w:right w:w="100" w:type="dxa"/>
            </w:tcMar>
            <w:vAlign w:val="center"/>
          </w:tcPr>
          <w:p w14:paraId="6F831904"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30.8%</w:t>
            </w:r>
          </w:p>
        </w:tc>
        <w:tc>
          <w:tcPr>
            <w:tcW w:w="1632" w:type="dxa"/>
            <w:tcBorders>
              <w:top w:val="nil"/>
              <w:bottom w:val="nil"/>
            </w:tcBorders>
            <w:shd w:val="clear" w:color="auto" w:fill="F2F2F2" w:themeFill="background1" w:themeFillShade="F2"/>
          </w:tcPr>
          <w:p w14:paraId="13638E84"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25% - 36%</w:t>
            </w:r>
          </w:p>
        </w:tc>
      </w:tr>
      <w:tr w:rsidR="009A59E4" w14:paraId="2D761080" w14:textId="77777777" w:rsidTr="00987E5E">
        <w:trPr>
          <w:trHeight w:val="187"/>
        </w:trPr>
        <w:tc>
          <w:tcPr>
            <w:tcW w:w="2397" w:type="dxa"/>
            <w:vMerge/>
            <w:tcBorders>
              <w:top w:val="single" w:sz="4" w:space="0" w:color="000000"/>
              <w:bottom w:val="nil"/>
            </w:tcBorders>
            <w:shd w:val="clear" w:color="auto" w:fill="auto"/>
            <w:tcMar>
              <w:top w:w="100" w:type="dxa"/>
              <w:left w:w="100" w:type="dxa"/>
              <w:bottom w:w="100" w:type="dxa"/>
              <w:right w:w="100" w:type="dxa"/>
            </w:tcMar>
            <w:vAlign w:val="center"/>
          </w:tcPr>
          <w:p w14:paraId="7269036D"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157" w:type="dxa"/>
            <w:gridSpan w:val="2"/>
            <w:tcBorders>
              <w:top w:val="nil"/>
              <w:bottom w:val="nil"/>
            </w:tcBorders>
            <w:vAlign w:val="center"/>
          </w:tcPr>
          <w:p w14:paraId="41B551D3" w14:textId="77777777" w:rsidR="009A59E4" w:rsidRDefault="009A59E4" w:rsidP="00D82780">
            <w:pPr>
              <w:pBdr>
                <w:top w:val="nil"/>
                <w:left w:val="nil"/>
                <w:bottom w:val="nil"/>
                <w:right w:val="nil"/>
                <w:between w:val="nil"/>
              </w:pBdr>
              <w:rPr>
                <w:color w:val="000000"/>
                <w:sz w:val="18"/>
                <w:szCs w:val="18"/>
              </w:rPr>
            </w:pPr>
            <w:r>
              <w:rPr>
                <w:color w:val="000000"/>
                <w:sz w:val="18"/>
                <w:szCs w:val="18"/>
              </w:rPr>
              <w:t>Not at all</w:t>
            </w:r>
          </w:p>
        </w:tc>
        <w:tc>
          <w:tcPr>
            <w:tcW w:w="689" w:type="dxa"/>
            <w:tcBorders>
              <w:top w:val="nil"/>
              <w:bottom w:val="nil"/>
            </w:tcBorders>
            <w:shd w:val="clear" w:color="auto" w:fill="auto"/>
            <w:tcMar>
              <w:top w:w="100" w:type="dxa"/>
              <w:left w:w="100" w:type="dxa"/>
              <w:bottom w:w="100" w:type="dxa"/>
              <w:right w:w="100" w:type="dxa"/>
            </w:tcMar>
            <w:vAlign w:val="center"/>
          </w:tcPr>
          <w:p w14:paraId="6410F4C6"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w:t>
            </w:r>
          </w:p>
        </w:tc>
        <w:tc>
          <w:tcPr>
            <w:tcW w:w="1765" w:type="dxa"/>
            <w:tcBorders>
              <w:top w:val="nil"/>
              <w:bottom w:val="nil"/>
            </w:tcBorders>
            <w:shd w:val="clear" w:color="auto" w:fill="auto"/>
            <w:tcMar>
              <w:top w:w="100" w:type="dxa"/>
              <w:left w:w="100" w:type="dxa"/>
              <w:bottom w:w="100" w:type="dxa"/>
              <w:right w:w="100" w:type="dxa"/>
            </w:tcMar>
            <w:vAlign w:val="center"/>
          </w:tcPr>
          <w:p w14:paraId="798B4A0F"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0.3%</w:t>
            </w:r>
          </w:p>
        </w:tc>
        <w:tc>
          <w:tcPr>
            <w:tcW w:w="1632" w:type="dxa"/>
            <w:tcBorders>
              <w:top w:val="nil"/>
              <w:bottom w:val="nil"/>
            </w:tcBorders>
          </w:tcPr>
          <w:p w14:paraId="6FA5247F"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0% - 1%</w:t>
            </w:r>
          </w:p>
        </w:tc>
      </w:tr>
      <w:tr w:rsidR="009A59E4" w14:paraId="07B85C49" w14:textId="77777777" w:rsidTr="0065219B">
        <w:trPr>
          <w:trHeight w:val="187"/>
        </w:trPr>
        <w:tc>
          <w:tcPr>
            <w:tcW w:w="2397" w:type="dxa"/>
            <w:vMerge/>
            <w:tcBorders>
              <w:top w:val="single" w:sz="4" w:space="0" w:color="000000"/>
              <w:bottom w:val="nil"/>
            </w:tcBorders>
            <w:shd w:val="clear" w:color="auto" w:fill="auto"/>
            <w:tcMar>
              <w:top w:w="100" w:type="dxa"/>
              <w:left w:w="100" w:type="dxa"/>
              <w:bottom w:w="100" w:type="dxa"/>
              <w:right w:w="100" w:type="dxa"/>
            </w:tcMar>
            <w:vAlign w:val="center"/>
          </w:tcPr>
          <w:p w14:paraId="2563DBCA"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157" w:type="dxa"/>
            <w:gridSpan w:val="2"/>
            <w:tcBorders>
              <w:top w:val="nil"/>
              <w:bottom w:val="single" w:sz="4" w:space="0" w:color="000000"/>
            </w:tcBorders>
            <w:shd w:val="clear" w:color="auto" w:fill="F2F2F2" w:themeFill="background1" w:themeFillShade="F2"/>
            <w:vAlign w:val="center"/>
          </w:tcPr>
          <w:p w14:paraId="02F38D55" w14:textId="77777777" w:rsidR="009A59E4" w:rsidRDefault="009A59E4" w:rsidP="00D82780">
            <w:pPr>
              <w:pBdr>
                <w:top w:val="nil"/>
                <w:left w:val="nil"/>
                <w:bottom w:val="nil"/>
                <w:right w:val="nil"/>
                <w:between w:val="nil"/>
              </w:pBdr>
              <w:rPr>
                <w:color w:val="000000"/>
                <w:sz w:val="18"/>
                <w:szCs w:val="18"/>
              </w:rPr>
            </w:pPr>
            <w:r>
              <w:rPr>
                <w:color w:val="000000"/>
                <w:sz w:val="18"/>
                <w:szCs w:val="18"/>
              </w:rPr>
              <w:t>Other</w:t>
            </w:r>
          </w:p>
        </w:tc>
        <w:tc>
          <w:tcPr>
            <w:tcW w:w="689" w:type="dxa"/>
            <w:tcBorders>
              <w:top w:val="nil"/>
              <w:bottom w:val="single" w:sz="4" w:space="0" w:color="000000"/>
            </w:tcBorders>
            <w:shd w:val="clear" w:color="auto" w:fill="F2F2F2" w:themeFill="background1" w:themeFillShade="F2"/>
            <w:tcMar>
              <w:top w:w="100" w:type="dxa"/>
              <w:left w:w="100" w:type="dxa"/>
              <w:bottom w:w="100" w:type="dxa"/>
              <w:right w:w="100" w:type="dxa"/>
            </w:tcMar>
            <w:vAlign w:val="center"/>
          </w:tcPr>
          <w:p w14:paraId="5481AB27"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8</w:t>
            </w:r>
          </w:p>
        </w:tc>
        <w:tc>
          <w:tcPr>
            <w:tcW w:w="1765" w:type="dxa"/>
            <w:tcBorders>
              <w:top w:val="nil"/>
              <w:bottom w:val="single" w:sz="4" w:space="0" w:color="000000"/>
            </w:tcBorders>
            <w:shd w:val="clear" w:color="auto" w:fill="F2F2F2" w:themeFill="background1" w:themeFillShade="F2"/>
            <w:tcMar>
              <w:top w:w="100" w:type="dxa"/>
              <w:left w:w="100" w:type="dxa"/>
              <w:bottom w:w="100" w:type="dxa"/>
              <w:right w:w="100" w:type="dxa"/>
            </w:tcMar>
            <w:vAlign w:val="center"/>
          </w:tcPr>
          <w:p w14:paraId="0D8FD6A2"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2.8%</w:t>
            </w:r>
          </w:p>
        </w:tc>
        <w:tc>
          <w:tcPr>
            <w:tcW w:w="1632" w:type="dxa"/>
            <w:tcBorders>
              <w:top w:val="nil"/>
              <w:bottom w:val="single" w:sz="4" w:space="0" w:color="000000"/>
            </w:tcBorders>
            <w:shd w:val="clear" w:color="auto" w:fill="F2F2F2" w:themeFill="background1" w:themeFillShade="F2"/>
          </w:tcPr>
          <w:p w14:paraId="6229B8B3" w14:textId="77777777" w:rsidR="009A59E4" w:rsidRDefault="009A59E4" w:rsidP="00D82780">
            <w:pPr>
              <w:pBdr>
                <w:top w:val="nil"/>
                <w:left w:val="nil"/>
                <w:bottom w:val="nil"/>
                <w:right w:val="nil"/>
                <w:between w:val="nil"/>
              </w:pBdr>
              <w:jc w:val="center"/>
              <w:rPr>
                <w:color w:val="000000"/>
                <w:sz w:val="18"/>
                <w:szCs w:val="18"/>
              </w:rPr>
            </w:pPr>
          </w:p>
          <w:p w14:paraId="759F9F8A"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 - 5%</w:t>
            </w:r>
          </w:p>
        </w:tc>
      </w:tr>
      <w:tr w:rsidR="009A59E4" w14:paraId="11B7B82B" w14:textId="77777777" w:rsidTr="00987E5E">
        <w:trPr>
          <w:trHeight w:val="187"/>
        </w:trPr>
        <w:tc>
          <w:tcPr>
            <w:tcW w:w="2397" w:type="dxa"/>
            <w:vMerge w:val="restart"/>
            <w:tcBorders>
              <w:top w:val="single" w:sz="4" w:space="0" w:color="000000"/>
              <w:bottom w:val="nil"/>
            </w:tcBorders>
            <w:shd w:val="clear" w:color="auto" w:fill="auto"/>
            <w:tcMar>
              <w:top w:w="100" w:type="dxa"/>
              <w:left w:w="100" w:type="dxa"/>
              <w:bottom w:w="100" w:type="dxa"/>
              <w:right w:w="100" w:type="dxa"/>
            </w:tcMar>
            <w:vAlign w:val="center"/>
          </w:tcPr>
          <w:p w14:paraId="46B90668" w14:textId="77777777" w:rsidR="009A59E4" w:rsidRDefault="009A59E4" w:rsidP="00D82780">
            <w:pPr>
              <w:pBdr>
                <w:top w:val="nil"/>
                <w:left w:val="nil"/>
                <w:bottom w:val="nil"/>
                <w:right w:val="nil"/>
                <w:between w:val="nil"/>
              </w:pBdr>
              <w:rPr>
                <w:color w:val="000000"/>
                <w:sz w:val="18"/>
                <w:szCs w:val="18"/>
              </w:rPr>
            </w:pPr>
            <w:r>
              <w:rPr>
                <w:color w:val="000000"/>
                <w:sz w:val="18"/>
                <w:szCs w:val="18"/>
              </w:rPr>
              <w:t>Have you ever needed to view a neighbor’s security camera footage for any reason?</w:t>
            </w:r>
          </w:p>
          <w:p w14:paraId="43378BDD" w14:textId="77777777" w:rsidR="009A59E4" w:rsidRDefault="009A59E4" w:rsidP="00D82780">
            <w:pPr>
              <w:pBdr>
                <w:top w:val="nil"/>
                <w:left w:val="nil"/>
                <w:bottom w:val="nil"/>
                <w:right w:val="nil"/>
                <w:between w:val="nil"/>
              </w:pBdr>
              <w:spacing w:before="280" w:after="280"/>
              <w:rPr>
                <w:i/>
                <w:color w:val="000000"/>
                <w:sz w:val="18"/>
                <w:szCs w:val="18"/>
              </w:rPr>
            </w:pPr>
            <w:r>
              <w:rPr>
                <w:i/>
                <w:color w:val="000000"/>
                <w:sz w:val="18"/>
                <w:szCs w:val="18"/>
              </w:rPr>
              <w:t>289 responses</w:t>
            </w:r>
          </w:p>
          <w:p w14:paraId="44FD6D15" w14:textId="77777777" w:rsidR="009A59E4" w:rsidRDefault="009A59E4" w:rsidP="00D82780">
            <w:pPr>
              <w:pBdr>
                <w:top w:val="nil"/>
                <w:left w:val="nil"/>
                <w:bottom w:val="nil"/>
                <w:right w:val="nil"/>
                <w:between w:val="nil"/>
              </w:pBdr>
              <w:spacing w:before="280"/>
              <w:rPr>
                <w:color w:val="000000"/>
                <w:sz w:val="18"/>
                <w:szCs w:val="18"/>
              </w:rPr>
            </w:pPr>
          </w:p>
        </w:tc>
        <w:tc>
          <w:tcPr>
            <w:tcW w:w="2157" w:type="dxa"/>
            <w:gridSpan w:val="2"/>
            <w:tcBorders>
              <w:top w:val="single" w:sz="4" w:space="0" w:color="000000"/>
              <w:bottom w:val="nil"/>
            </w:tcBorders>
            <w:vAlign w:val="center"/>
          </w:tcPr>
          <w:p w14:paraId="494EA9A0" w14:textId="77777777" w:rsidR="009A59E4" w:rsidRDefault="009A59E4" w:rsidP="00D82780">
            <w:pPr>
              <w:pBdr>
                <w:top w:val="nil"/>
                <w:left w:val="nil"/>
                <w:bottom w:val="nil"/>
                <w:right w:val="nil"/>
                <w:between w:val="nil"/>
              </w:pBdr>
              <w:rPr>
                <w:color w:val="000000"/>
                <w:sz w:val="18"/>
                <w:szCs w:val="18"/>
              </w:rPr>
            </w:pPr>
            <w:r>
              <w:rPr>
                <w:color w:val="000000"/>
                <w:sz w:val="18"/>
                <w:szCs w:val="18"/>
              </w:rPr>
              <w:t>Yes</w:t>
            </w:r>
          </w:p>
        </w:tc>
        <w:tc>
          <w:tcPr>
            <w:tcW w:w="689" w:type="dxa"/>
            <w:tcBorders>
              <w:top w:val="single" w:sz="4" w:space="0" w:color="000000"/>
              <w:bottom w:val="nil"/>
            </w:tcBorders>
            <w:shd w:val="clear" w:color="auto" w:fill="auto"/>
            <w:tcMar>
              <w:top w:w="100" w:type="dxa"/>
              <w:left w:w="100" w:type="dxa"/>
              <w:bottom w:w="100" w:type="dxa"/>
              <w:right w:w="100" w:type="dxa"/>
            </w:tcMar>
            <w:vAlign w:val="center"/>
          </w:tcPr>
          <w:p w14:paraId="69CE47A6"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39</w:t>
            </w:r>
          </w:p>
        </w:tc>
        <w:tc>
          <w:tcPr>
            <w:tcW w:w="1765" w:type="dxa"/>
            <w:tcBorders>
              <w:top w:val="single" w:sz="4" w:space="0" w:color="000000"/>
              <w:bottom w:val="nil"/>
            </w:tcBorders>
            <w:shd w:val="clear" w:color="auto" w:fill="auto"/>
            <w:tcMar>
              <w:top w:w="100" w:type="dxa"/>
              <w:left w:w="100" w:type="dxa"/>
              <w:bottom w:w="100" w:type="dxa"/>
              <w:right w:w="100" w:type="dxa"/>
            </w:tcMar>
            <w:vAlign w:val="center"/>
          </w:tcPr>
          <w:p w14:paraId="299F940E"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13.5%</w:t>
            </w:r>
          </w:p>
        </w:tc>
        <w:tc>
          <w:tcPr>
            <w:tcW w:w="1632" w:type="dxa"/>
            <w:tcBorders>
              <w:top w:val="single" w:sz="4" w:space="0" w:color="000000"/>
              <w:bottom w:val="nil"/>
            </w:tcBorders>
          </w:tcPr>
          <w:p w14:paraId="69FFB460"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9% - 18%</w:t>
            </w:r>
          </w:p>
        </w:tc>
      </w:tr>
      <w:tr w:rsidR="009A59E4" w14:paraId="5455363C" w14:textId="77777777" w:rsidTr="0065219B">
        <w:trPr>
          <w:trHeight w:val="187"/>
        </w:trPr>
        <w:tc>
          <w:tcPr>
            <w:tcW w:w="2397" w:type="dxa"/>
            <w:vMerge/>
            <w:tcBorders>
              <w:top w:val="single" w:sz="4" w:space="0" w:color="000000"/>
              <w:bottom w:val="nil"/>
            </w:tcBorders>
            <w:shd w:val="clear" w:color="auto" w:fill="auto"/>
            <w:tcMar>
              <w:top w:w="100" w:type="dxa"/>
              <w:left w:w="100" w:type="dxa"/>
              <w:bottom w:w="100" w:type="dxa"/>
              <w:right w:w="100" w:type="dxa"/>
            </w:tcMar>
            <w:vAlign w:val="center"/>
          </w:tcPr>
          <w:p w14:paraId="502115AC"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2157" w:type="dxa"/>
            <w:gridSpan w:val="2"/>
            <w:tcBorders>
              <w:top w:val="nil"/>
              <w:bottom w:val="single" w:sz="4" w:space="0" w:color="000000"/>
            </w:tcBorders>
            <w:shd w:val="clear" w:color="auto" w:fill="F2F2F2" w:themeFill="background1" w:themeFillShade="F2"/>
            <w:vAlign w:val="center"/>
          </w:tcPr>
          <w:p w14:paraId="20494F56" w14:textId="77777777" w:rsidR="009A59E4" w:rsidRDefault="009A59E4" w:rsidP="00D82780">
            <w:pPr>
              <w:pBdr>
                <w:top w:val="nil"/>
                <w:left w:val="nil"/>
                <w:bottom w:val="nil"/>
                <w:right w:val="nil"/>
                <w:between w:val="nil"/>
              </w:pBdr>
              <w:rPr>
                <w:color w:val="000000"/>
                <w:sz w:val="18"/>
                <w:szCs w:val="18"/>
              </w:rPr>
            </w:pPr>
            <w:r>
              <w:rPr>
                <w:color w:val="000000"/>
                <w:sz w:val="18"/>
                <w:szCs w:val="18"/>
              </w:rPr>
              <w:t>No</w:t>
            </w:r>
          </w:p>
        </w:tc>
        <w:tc>
          <w:tcPr>
            <w:tcW w:w="689" w:type="dxa"/>
            <w:tcBorders>
              <w:top w:val="nil"/>
              <w:bottom w:val="single" w:sz="4" w:space="0" w:color="000000"/>
            </w:tcBorders>
            <w:shd w:val="clear" w:color="auto" w:fill="F2F2F2" w:themeFill="background1" w:themeFillShade="F2"/>
            <w:tcMar>
              <w:top w:w="100" w:type="dxa"/>
              <w:left w:w="100" w:type="dxa"/>
              <w:bottom w:w="100" w:type="dxa"/>
              <w:right w:w="100" w:type="dxa"/>
            </w:tcMar>
            <w:vAlign w:val="center"/>
          </w:tcPr>
          <w:p w14:paraId="377566A4"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250</w:t>
            </w:r>
          </w:p>
        </w:tc>
        <w:tc>
          <w:tcPr>
            <w:tcW w:w="1765" w:type="dxa"/>
            <w:tcBorders>
              <w:top w:val="nil"/>
              <w:bottom w:val="single" w:sz="4" w:space="0" w:color="000000"/>
            </w:tcBorders>
            <w:shd w:val="clear" w:color="auto" w:fill="F2F2F2" w:themeFill="background1" w:themeFillShade="F2"/>
            <w:tcMar>
              <w:top w:w="100" w:type="dxa"/>
              <w:left w:w="100" w:type="dxa"/>
              <w:bottom w:w="100" w:type="dxa"/>
              <w:right w:w="100" w:type="dxa"/>
            </w:tcMar>
            <w:vAlign w:val="center"/>
          </w:tcPr>
          <w:p w14:paraId="2DEF7799"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86.5%</w:t>
            </w:r>
          </w:p>
        </w:tc>
        <w:tc>
          <w:tcPr>
            <w:tcW w:w="1632" w:type="dxa"/>
            <w:tcBorders>
              <w:top w:val="nil"/>
              <w:bottom w:val="single" w:sz="4" w:space="0" w:color="000000"/>
            </w:tcBorders>
            <w:shd w:val="clear" w:color="auto" w:fill="F2F2F2" w:themeFill="background1" w:themeFillShade="F2"/>
          </w:tcPr>
          <w:p w14:paraId="56CBF023" w14:textId="77777777" w:rsidR="009A59E4" w:rsidRDefault="009A59E4" w:rsidP="00D82780">
            <w:pPr>
              <w:pBdr>
                <w:top w:val="nil"/>
                <w:left w:val="nil"/>
                <w:bottom w:val="nil"/>
                <w:right w:val="nil"/>
                <w:between w:val="nil"/>
              </w:pBdr>
              <w:jc w:val="center"/>
              <w:rPr>
                <w:color w:val="000000"/>
                <w:sz w:val="18"/>
                <w:szCs w:val="18"/>
              </w:rPr>
            </w:pPr>
          </w:p>
          <w:p w14:paraId="68C85A76" w14:textId="77777777" w:rsidR="009A59E4" w:rsidRDefault="009A59E4" w:rsidP="00D82780">
            <w:pPr>
              <w:pBdr>
                <w:top w:val="nil"/>
                <w:left w:val="nil"/>
                <w:bottom w:val="nil"/>
                <w:right w:val="nil"/>
                <w:between w:val="nil"/>
              </w:pBdr>
              <w:jc w:val="center"/>
              <w:rPr>
                <w:color w:val="000000"/>
                <w:sz w:val="18"/>
                <w:szCs w:val="18"/>
              </w:rPr>
            </w:pPr>
          </w:p>
          <w:p w14:paraId="69434259"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82% - 91%</w:t>
            </w:r>
          </w:p>
        </w:tc>
      </w:tr>
    </w:tbl>
    <w:p w14:paraId="640E76D5" w14:textId="77777777" w:rsidR="009A59E4" w:rsidRDefault="009A59E4" w:rsidP="00D82780">
      <w:pPr>
        <w:spacing w:line="360" w:lineRule="auto"/>
        <w:rPr>
          <w:i/>
        </w:rPr>
      </w:pPr>
    </w:p>
    <w:p w14:paraId="19F1BDD2" w14:textId="77777777" w:rsidR="009A59E4" w:rsidRDefault="009A59E4" w:rsidP="00D82780">
      <w:pPr>
        <w:spacing w:line="360" w:lineRule="auto"/>
      </w:pPr>
      <w:r>
        <w:rPr>
          <w:i/>
        </w:rPr>
        <w:t>Note</w:t>
      </w:r>
      <w:r>
        <w:t>. From, Baltimore Neighborhood Security &amp; Privacy Survey</w:t>
      </w:r>
    </w:p>
    <w:p w14:paraId="6A0BDF1A" w14:textId="77777777" w:rsidR="009A59E4" w:rsidRDefault="009A59E4" w:rsidP="00D82780">
      <w:pPr>
        <w:pBdr>
          <w:top w:val="nil"/>
          <w:left w:val="nil"/>
          <w:bottom w:val="nil"/>
          <w:right w:val="nil"/>
          <w:between w:val="nil"/>
        </w:pBdr>
        <w:spacing w:line="360" w:lineRule="auto"/>
        <w:ind w:firstLine="720"/>
        <w:rPr>
          <w:color w:val="FF0000"/>
        </w:rPr>
      </w:pPr>
    </w:p>
    <w:p w14:paraId="647AE307" w14:textId="43324F86" w:rsidR="009A59E4" w:rsidRDefault="009A59E4" w:rsidP="002C5232">
      <w:pPr>
        <w:pStyle w:val="BodyText"/>
      </w:pPr>
      <w:r>
        <w:t xml:space="preserve">As seen in Table </w:t>
      </w:r>
      <w:r w:rsidR="005F2333">
        <w:t>10</w:t>
      </w:r>
      <w:r>
        <w:t xml:space="preserve">, half of the respondents reported having needed to share their camera footage with a neighbor. In addition, 31.5% reported having to share their </w:t>
      </w:r>
      <w:r>
        <w:lastRenderedPageBreak/>
        <w:t>security footage with the police. This is important to note since it implies that 1 out of 3 respondents potentially captured a crime on their home security camera. It also confirms that the police are actively seeking out this footage for use in their investigations. When asked if they believed their footage could help the police if a crime occurred, 92.4% said yes. This leads us to believe that the camera footage being shared amongst neighbors is not always crime related, or that it was capturing an incident that was not necessarily shared with the police.</w:t>
      </w:r>
    </w:p>
    <w:p w14:paraId="596463AD" w14:textId="77777777" w:rsidR="009A59E4" w:rsidRDefault="009A59E4" w:rsidP="002C5232">
      <w:pPr>
        <w:pStyle w:val="BodyText"/>
      </w:pPr>
      <w:r>
        <w:t>Of the 92 respondents who own a home security camera, 38% of them reported paying for a monthly subscription. For context, many camera brands offer free and paid subscriptions that in many cases can be the difference between live video access versus paid storage and additional features. Although the subscription costs vary, 79% reported paying less than $20 a month, and 50% reported paying under $10 a month.</w:t>
      </w:r>
    </w:p>
    <w:p w14:paraId="7B50BF68" w14:textId="77777777" w:rsidR="009A59E4" w:rsidRDefault="009A59E4" w:rsidP="002C5232">
      <w:pPr>
        <w:pStyle w:val="BodyText"/>
      </w:pPr>
      <w:r>
        <w:t xml:space="preserve">When asked “Would you ever share your exterior (street or alley facing) security camera footage with your neighbors?” 85% responded with yes, 13% responded with “It depends,” while only 1% responded with no. One respondent wrote, “While I don't know or necessarily trust everyone in the neighborhood, the risk versus reward usually dictates sharing footage of crime with neighbors for awareness, deterrence, and to help resolve incidents.” Another respondent expressed potential privacy and equity concerns by stating, </w:t>
      </w:r>
    </w:p>
    <w:p w14:paraId="63CBF7A2" w14:textId="77777777" w:rsidR="009A59E4" w:rsidRDefault="009A59E4" w:rsidP="002C5232">
      <w:pPr>
        <w:pStyle w:val="BlockText"/>
      </w:pPr>
      <w:r>
        <w:t xml:space="preserve">“Unclear whether this would be (a) On request or (b) Always through a feed that they have access to. If (a) then then it would depend on circumstances. If (b), then at least for personal privacy and security. But also, my neighbors who would also be recorded. If the wrong person gets access e.g. racist calls cops on </w:t>
      </w:r>
      <w:proofErr w:type="spellStart"/>
      <w:r>
        <w:t>PoC</w:t>
      </w:r>
      <w:proofErr w:type="spellEnd"/>
      <w:r>
        <w:t xml:space="preserve"> for no real reason.” </w:t>
      </w:r>
    </w:p>
    <w:p w14:paraId="22E7EFA0" w14:textId="77777777" w:rsidR="009A59E4" w:rsidRDefault="009A59E4" w:rsidP="002C5232">
      <w:pPr>
        <w:pStyle w:val="BodyText"/>
      </w:pPr>
      <w:r>
        <w:t xml:space="preserve">This person is implying that if a video feed was accessible by others, this could introduce privacy issues and explicitly mentions not wanting this to be misused by the police. When asked the same question about sharing with police directly, none responded with no and only 9.8% responded with </w:t>
      </w:r>
      <w:r w:rsidRPr="00B36897">
        <w:rPr>
          <w:i/>
        </w:rPr>
        <w:t>It depends</w:t>
      </w:r>
      <w:r>
        <w:t xml:space="preserve">. The open-ended responses explaining </w:t>
      </w:r>
      <w:r>
        <w:lastRenderedPageBreak/>
        <w:t>their selection were mostly consistent and centered around solving crime. However, one respondent did specify that they would be willing to share a video clip, not a live feed.</w:t>
      </w:r>
    </w:p>
    <w:p w14:paraId="36E08493" w14:textId="77777777" w:rsidR="009A59E4" w:rsidRDefault="009A59E4" w:rsidP="002C5232">
      <w:pPr>
        <w:pStyle w:val="BodyText"/>
      </w:pPr>
      <w:r>
        <w:t>Participants were also asked if their neighbor’s home security cameras make them feel safer when walking. Of the full 289 respondents, 17.3% responded with “Yes, always.” Another 22.8% responded with “Yes, sometimes.” Thus, a total of 116 out of 289 people felt safer when walking in the presence of their neighbor’s home security cameras. However, there were a variety of open-ended responses that ranged from “I don’t think about it” to “Cameras don’t prevent crime.” This is a topic that will be explored in more detail as part of the in-depth interviews section. When asked, “Do your neighbor’s home security cameras make you feel safer while you’re not home?” 21.8% responded “Yes, always,” and 29.4% responded “Yes, sometimes,” meaning that about half of the people who responded to this survey felt that having home security cameras present in their neighborhoods made them feel safer when they were walking as well as when they were not home.</w:t>
      </w:r>
    </w:p>
    <w:p w14:paraId="5E4ABEC3" w14:textId="77777777" w:rsidR="009A59E4" w:rsidRPr="00524C68" w:rsidRDefault="009A59E4" w:rsidP="00D82780">
      <w:pPr>
        <w:pStyle w:val="APALevel2"/>
        <w:tabs>
          <w:tab w:val="clear" w:pos="8640"/>
        </w:tabs>
      </w:pPr>
      <w:bookmarkStart w:id="111" w:name="_Toc42955292"/>
      <w:bookmarkStart w:id="112" w:name="_Toc43147409"/>
      <w:r w:rsidRPr="00524C68">
        <w:t>Open-ended Responses</w:t>
      </w:r>
      <w:bookmarkEnd w:id="111"/>
      <w:bookmarkEnd w:id="112"/>
    </w:p>
    <w:p w14:paraId="748523FD" w14:textId="77777777" w:rsidR="009A59E4" w:rsidRPr="002C5232" w:rsidRDefault="009A59E4" w:rsidP="002C5232">
      <w:pPr>
        <w:pStyle w:val="BodyText"/>
      </w:pPr>
      <w:r w:rsidRPr="002C5232">
        <w:t>The survey included several opportunities for the participants to add additional context to their answers via an open-ended response text area, some of which were referenced above. In the last question of the survey, the participants were asked “What is more important to you, privacy or security?” This question was intentionally vague as the goal was to illicit written responses. This was successful as 96 individuals provided a written explanation of their selection.</w:t>
      </w:r>
    </w:p>
    <w:p w14:paraId="32C2A95B" w14:textId="01381B1A" w:rsidR="009A59E4" w:rsidRPr="00A66ACC" w:rsidRDefault="009A59E4" w:rsidP="00A07F8D">
      <w:pPr>
        <w:pStyle w:val="TableTitle"/>
      </w:pPr>
      <w:bookmarkStart w:id="113" w:name="_heading=h.2zbgiuw" w:colFirst="0" w:colLast="0"/>
      <w:bookmarkStart w:id="114" w:name="_Toc42953206"/>
      <w:bookmarkStart w:id="115" w:name="_Toc44310989"/>
      <w:bookmarkEnd w:id="113"/>
      <w:r>
        <w:t>Table 1</w:t>
      </w:r>
      <w:r w:rsidR="00A07F8D">
        <w:t>1</w:t>
      </w:r>
      <w:r>
        <w:br/>
      </w:r>
      <w:r w:rsidRPr="00A66ACC">
        <w:t>Baltimore Neighborhood Security &amp; Privacy Survey: Privacy or Security</w:t>
      </w:r>
      <w:bookmarkEnd w:id="114"/>
      <w:bookmarkEnd w:id="115"/>
    </w:p>
    <w:tbl>
      <w:tblPr>
        <w:tblW w:w="8730" w:type="dxa"/>
        <w:tblBorders>
          <w:top w:val="single" w:sz="4" w:space="0" w:color="000000"/>
          <w:bottom w:val="single" w:sz="4" w:space="0" w:color="000000"/>
        </w:tblBorders>
        <w:tblLayout w:type="fixed"/>
        <w:tblLook w:val="0400" w:firstRow="0" w:lastRow="0" w:firstColumn="0" w:lastColumn="0" w:noHBand="0" w:noVBand="1"/>
      </w:tblPr>
      <w:tblGrid>
        <w:gridCol w:w="2340"/>
        <w:gridCol w:w="900"/>
        <w:gridCol w:w="180"/>
        <w:gridCol w:w="1980"/>
        <w:gridCol w:w="180"/>
        <w:gridCol w:w="900"/>
        <w:gridCol w:w="2250"/>
      </w:tblGrid>
      <w:tr w:rsidR="009A59E4" w14:paraId="02F0657C" w14:textId="77777777" w:rsidTr="00987E5E">
        <w:trPr>
          <w:trHeight w:val="578"/>
        </w:trPr>
        <w:tc>
          <w:tcPr>
            <w:tcW w:w="2340" w:type="dxa"/>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70E7D90E" w14:textId="77777777" w:rsidR="009A59E4" w:rsidRDefault="009A59E4" w:rsidP="00D82780">
            <w:pPr>
              <w:rPr>
                <w:sz w:val="18"/>
                <w:szCs w:val="18"/>
              </w:rPr>
            </w:pPr>
            <w:r>
              <w:rPr>
                <w:sz w:val="18"/>
                <w:szCs w:val="18"/>
              </w:rPr>
              <w:t>Question</w:t>
            </w:r>
          </w:p>
        </w:tc>
        <w:tc>
          <w:tcPr>
            <w:tcW w:w="1080" w:type="dxa"/>
            <w:gridSpan w:val="2"/>
            <w:tcBorders>
              <w:top w:val="single" w:sz="4" w:space="0" w:color="000000"/>
              <w:bottom w:val="single" w:sz="4" w:space="0" w:color="000000"/>
            </w:tcBorders>
            <w:vAlign w:val="center"/>
          </w:tcPr>
          <w:p w14:paraId="097ED57E" w14:textId="77777777" w:rsidR="009A59E4" w:rsidRDefault="009A59E4" w:rsidP="00D82780">
            <w:pPr>
              <w:pBdr>
                <w:top w:val="nil"/>
                <w:left w:val="nil"/>
                <w:bottom w:val="nil"/>
                <w:right w:val="nil"/>
                <w:between w:val="nil"/>
              </w:pBdr>
              <w:rPr>
                <w:color w:val="000000"/>
                <w:sz w:val="18"/>
                <w:szCs w:val="18"/>
              </w:rPr>
            </w:pPr>
            <w:r>
              <w:rPr>
                <w:color w:val="000000"/>
                <w:sz w:val="18"/>
                <w:szCs w:val="18"/>
              </w:rPr>
              <w:t>Responses</w:t>
            </w:r>
          </w:p>
        </w:tc>
        <w:tc>
          <w:tcPr>
            <w:tcW w:w="1980" w:type="dxa"/>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61D0E95C"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Count</w:t>
            </w:r>
          </w:p>
        </w:tc>
        <w:tc>
          <w:tcPr>
            <w:tcW w:w="1080" w:type="dxa"/>
            <w:gridSpan w:val="2"/>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26955D2B"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Percentage</w:t>
            </w:r>
          </w:p>
        </w:tc>
        <w:tc>
          <w:tcPr>
            <w:tcW w:w="2250" w:type="dxa"/>
            <w:tcBorders>
              <w:top w:val="single" w:sz="4" w:space="0" w:color="000000"/>
              <w:bottom w:val="single" w:sz="4" w:space="0" w:color="000000"/>
            </w:tcBorders>
          </w:tcPr>
          <w:p w14:paraId="4B23FFEE" w14:textId="77777777" w:rsidR="009A59E4" w:rsidRDefault="009A59E4" w:rsidP="00D82780">
            <w:pPr>
              <w:pBdr>
                <w:top w:val="nil"/>
                <w:left w:val="nil"/>
                <w:bottom w:val="nil"/>
                <w:right w:val="nil"/>
                <w:between w:val="nil"/>
              </w:pBdr>
              <w:jc w:val="center"/>
              <w:rPr>
                <w:color w:val="000000"/>
                <w:sz w:val="18"/>
                <w:szCs w:val="18"/>
              </w:rPr>
            </w:pPr>
          </w:p>
          <w:p w14:paraId="3F1E27FA"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95% Confidence Interval</w:t>
            </w:r>
          </w:p>
        </w:tc>
      </w:tr>
      <w:tr w:rsidR="009A59E4" w14:paraId="5C15CE50" w14:textId="77777777" w:rsidTr="00987E5E">
        <w:trPr>
          <w:trHeight w:val="201"/>
        </w:trPr>
        <w:tc>
          <w:tcPr>
            <w:tcW w:w="2340" w:type="dxa"/>
            <w:vMerge w:val="restart"/>
            <w:tcBorders>
              <w:top w:val="single" w:sz="4" w:space="0" w:color="000000"/>
            </w:tcBorders>
            <w:shd w:val="clear" w:color="auto" w:fill="auto"/>
            <w:tcMar>
              <w:top w:w="100" w:type="dxa"/>
              <w:left w:w="100" w:type="dxa"/>
              <w:bottom w:w="100" w:type="dxa"/>
              <w:right w:w="100" w:type="dxa"/>
            </w:tcMar>
            <w:vAlign w:val="center"/>
          </w:tcPr>
          <w:p w14:paraId="5B71FA58" w14:textId="77777777" w:rsidR="009A59E4" w:rsidRDefault="009A59E4" w:rsidP="00D82780">
            <w:pPr>
              <w:pBdr>
                <w:top w:val="nil"/>
                <w:left w:val="nil"/>
                <w:bottom w:val="nil"/>
                <w:right w:val="nil"/>
                <w:between w:val="nil"/>
              </w:pBdr>
              <w:rPr>
                <w:color w:val="000000"/>
                <w:sz w:val="18"/>
                <w:szCs w:val="18"/>
              </w:rPr>
            </w:pPr>
            <w:r>
              <w:rPr>
                <w:color w:val="000000"/>
                <w:sz w:val="18"/>
                <w:szCs w:val="18"/>
              </w:rPr>
              <w:t>What is more important to you, privacy or security?</w:t>
            </w:r>
          </w:p>
          <w:p w14:paraId="3E9DF9EF" w14:textId="77777777" w:rsidR="009A59E4" w:rsidRDefault="009A59E4" w:rsidP="00D82780">
            <w:pPr>
              <w:pBdr>
                <w:top w:val="nil"/>
                <w:left w:val="nil"/>
                <w:bottom w:val="nil"/>
                <w:right w:val="nil"/>
                <w:between w:val="nil"/>
              </w:pBdr>
              <w:spacing w:before="280"/>
              <w:rPr>
                <w:i/>
                <w:color w:val="000000"/>
                <w:sz w:val="18"/>
                <w:szCs w:val="18"/>
              </w:rPr>
            </w:pPr>
            <w:r>
              <w:rPr>
                <w:color w:val="000000"/>
                <w:sz w:val="18"/>
                <w:szCs w:val="18"/>
              </w:rPr>
              <w:t>289 responses</w:t>
            </w:r>
          </w:p>
        </w:tc>
        <w:tc>
          <w:tcPr>
            <w:tcW w:w="900" w:type="dxa"/>
            <w:tcBorders>
              <w:top w:val="single" w:sz="4" w:space="0" w:color="000000"/>
            </w:tcBorders>
            <w:shd w:val="clear" w:color="auto" w:fill="F2F2F2" w:themeFill="background1" w:themeFillShade="F2"/>
            <w:vAlign w:val="center"/>
          </w:tcPr>
          <w:p w14:paraId="4D8A08E2" w14:textId="77777777" w:rsidR="009A59E4" w:rsidRDefault="009A59E4" w:rsidP="00D82780">
            <w:pPr>
              <w:pBdr>
                <w:top w:val="nil"/>
                <w:left w:val="nil"/>
                <w:bottom w:val="nil"/>
                <w:right w:val="nil"/>
                <w:between w:val="nil"/>
              </w:pBdr>
              <w:rPr>
                <w:color w:val="000000"/>
                <w:sz w:val="18"/>
                <w:szCs w:val="18"/>
              </w:rPr>
            </w:pPr>
            <w:r>
              <w:rPr>
                <w:color w:val="000000"/>
                <w:sz w:val="18"/>
                <w:szCs w:val="18"/>
              </w:rPr>
              <w:t>Privacy</w:t>
            </w:r>
          </w:p>
        </w:tc>
        <w:tc>
          <w:tcPr>
            <w:tcW w:w="2340" w:type="dxa"/>
            <w:gridSpan w:val="3"/>
            <w:tcBorders>
              <w:top w:val="single" w:sz="4" w:space="0" w:color="000000"/>
            </w:tcBorders>
            <w:shd w:val="clear" w:color="auto" w:fill="F2F2F2" w:themeFill="background1" w:themeFillShade="F2"/>
            <w:tcMar>
              <w:top w:w="100" w:type="dxa"/>
              <w:left w:w="100" w:type="dxa"/>
              <w:bottom w:w="100" w:type="dxa"/>
              <w:right w:w="100" w:type="dxa"/>
            </w:tcMar>
            <w:vAlign w:val="center"/>
          </w:tcPr>
          <w:p w14:paraId="4383B5BF"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33</w:t>
            </w:r>
          </w:p>
        </w:tc>
        <w:tc>
          <w:tcPr>
            <w:tcW w:w="900" w:type="dxa"/>
            <w:tcBorders>
              <w:top w:val="single" w:sz="4" w:space="0" w:color="000000"/>
            </w:tcBorders>
            <w:shd w:val="clear" w:color="auto" w:fill="F2F2F2" w:themeFill="background1" w:themeFillShade="F2"/>
            <w:tcMar>
              <w:top w:w="100" w:type="dxa"/>
              <w:left w:w="100" w:type="dxa"/>
              <w:bottom w:w="100" w:type="dxa"/>
              <w:right w:w="100" w:type="dxa"/>
            </w:tcMar>
            <w:vAlign w:val="center"/>
          </w:tcPr>
          <w:p w14:paraId="2EE02C97"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11.4%</w:t>
            </w:r>
          </w:p>
        </w:tc>
        <w:tc>
          <w:tcPr>
            <w:tcW w:w="2250" w:type="dxa"/>
            <w:tcBorders>
              <w:top w:val="single" w:sz="4" w:space="0" w:color="000000"/>
            </w:tcBorders>
            <w:shd w:val="clear" w:color="auto" w:fill="F2F2F2" w:themeFill="background1" w:themeFillShade="F2"/>
            <w:vAlign w:val="center"/>
          </w:tcPr>
          <w:p w14:paraId="691B6C47"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8% - 15%</w:t>
            </w:r>
          </w:p>
        </w:tc>
      </w:tr>
      <w:tr w:rsidR="009A59E4" w14:paraId="0C4EF3B3" w14:textId="77777777" w:rsidTr="00987E5E">
        <w:trPr>
          <w:trHeight w:val="187"/>
        </w:trPr>
        <w:tc>
          <w:tcPr>
            <w:tcW w:w="2340" w:type="dxa"/>
            <w:vMerge/>
            <w:shd w:val="clear" w:color="auto" w:fill="auto"/>
            <w:tcMar>
              <w:top w:w="100" w:type="dxa"/>
              <w:left w:w="100" w:type="dxa"/>
              <w:bottom w:w="100" w:type="dxa"/>
              <w:right w:w="100" w:type="dxa"/>
            </w:tcMar>
            <w:vAlign w:val="center"/>
          </w:tcPr>
          <w:p w14:paraId="4B98A9D4"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900" w:type="dxa"/>
            <w:vAlign w:val="center"/>
          </w:tcPr>
          <w:p w14:paraId="3AB810E5" w14:textId="77777777" w:rsidR="009A59E4" w:rsidRDefault="009A59E4" w:rsidP="00D82780">
            <w:pPr>
              <w:pBdr>
                <w:top w:val="nil"/>
                <w:left w:val="nil"/>
                <w:bottom w:val="nil"/>
                <w:right w:val="nil"/>
                <w:between w:val="nil"/>
              </w:pBdr>
              <w:rPr>
                <w:color w:val="000000"/>
                <w:sz w:val="18"/>
                <w:szCs w:val="18"/>
              </w:rPr>
            </w:pPr>
            <w:r>
              <w:rPr>
                <w:color w:val="000000"/>
                <w:sz w:val="18"/>
                <w:szCs w:val="18"/>
              </w:rPr>
              <w:t>Security</w:t>
            </w:r>
          </w:p>
        </w:tc>
        <w:tc>
          <w:tcPr>
            <w:tcW w:w="2340" w:type="dxa"/>
            <w:gridSpan w:val="3"/>
            <w:shd w:val="clear" w:color="auto" w:fill="auto"/>
            <w:tcMar>
              <w:top w:w="100" w:type="dxa"/>
              <w:left w:w="100" w:type="dxa"/>
              <w:bottom w:w="100" w:type="dxa"/>
              <w:right w:w="100" w:type="dxa"/>
            </w:tcMar>
            <w:vAlign w:val="center"/>
          </w:tcPr>
          <w:p w14:paraId="426CE3BA"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182</w:t>
            </w:r>
          </w:p>
        </w:tc>
        <w:tc>
          <w:tcPr>
            <w:tcW w:w="900" w:type="dxa"/>
            <w:shd w:val="clear" w:color="auto" w:fill="auto"/>
            <w:tcMar>
              <w:top w:w="100" w:type="dxa"/>
              <w:left w:w="100" w:type="dxa"/>
              <w:bottom w:w="100" w:type="dxa"/>
              <w:right w:w="100" w:type="dxa"/>
            </w:tcMar>
            <w:vAlign w:val="center"/>
          </w:tcPr>
          <w:p w14:paraId="66693BCC"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63%</w:t>
            </w:r>
          </w:p>
        </w:tc>
        <w:tc>
          <w:tcPr>
            <w:tcW w:w="2250" w:type="dxa"/>
          </w:tcPr>
          <w:p w14:paraId="6E27EA28"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57% - 69%</w:t>
            </w:r>
          </w:p>
        </w:tc>
      </w:tr>
      <w:tr w:rsidR="009A59E4" w14:paraId="621A82A2" w14:textId="77777777" w:rsidTr="00987E5E">
        <w:trPr>
          <w:trHeight w:val="187"/>
        </w:trPr>
        <w:tc>
          <w:tcPr>
            <w:tcW w:w="2340" w:type="dxa"/>
            <w:vMerge/>
            <w:shd w:val="clear" w:color="auto" w:fill="auto"/>
            <w:tcMar>
              <w:top w:w="100" w:type="dxa"/>
              <w:left w:w="100" w:type="dxa"/>
              <w:bottom w:w="100" w:type="dxa"/>
              <w:right w:w="100" w:type="dxa"/>
            </w:tcMar>
            <w:vAlign w:val="center"/>
          </w:tcPr>
          <w:p w14:paraId="4BE7D48C" w14:textId="77777777" w:rsidR="009A59E4" w:rsidRDefault="009A59E4" w:rsidP="00D82780">
            <w:pPr>
              <w:widowControl w:val="0"/>
              <w:pBdr>
                <w:top w:val="nil"/>
                <w:left w:val="nil"/>
                <w:bottom w:val="nil"/>
                <w:right w:val="nil"/>
                <w:between w:val="nil"/>
              </w:pBdr>
              <w:spacing w:line="276" w:lineRule="auto"/>
              <w:rPr>
                <w:color w:val="000000"/>
                <w:sz w:val="18"/>
                <w:szCs w:val="18"/>
              </w:rPr>
            </w:pPr>
          </w:p>
        </w:tc>
        <w:tc>
          <w:tcPr>
            <w:tcW w:w="900" w:type="dxa"/>
            <w:tcBorders>
              <w:bottom w:val="single" w:sz="4" w:space="0" w:color="000000"/>
            </w:tcBorders>
            <w:shd w:val="clear" w:color="auto" w:fill="F2F2F2" w:themeFill="background1" w:themeFillShade="F2"/>
            <w:vAlign w:val="center"/>
          </w:tcPr>
          <w:p w14:paraId="17D1D362" w14:textId="77777777" w:rsidR="009A59E4" w:rsidRDefault="009A59E4" w:rsidP="00D82780">
            <w:pPr>
              <w:pBdr>
                <w:top w:val="nil"/>
                <w:left w:val="nil"/>
                <w:bottom w:val="nil"/>
                <w:right w:val="nil"/>
                <w:between w:val="nil"/>
              </w:pBdr>
              <w:rPr>
                <w:color w:val="000000"/>
                <w:sz w:val="18"/>
                <w:szCs w:val="18"/>
              </w:rPr>
            </w:pPr>
            <w:r>
              <w:rPr>
                <w:color w:val="000000"/>
                <w:sz w:val="18"/>
                <w:szCs w:val="18"/>
              </w:rPr>
              <w:t xml:space="preserve">It </w:t>
            </w:r>
            <w:r>
              <w:rPr>
                <w:color w:val="000000"/>
                <w:sz w:val="18"/>
                <w:szCs w:val="18"/>
              </w:rPr>
              <w:lastRenderedPageBreak/>
              <w:t>depends</w:t>
            </w:r>
          </w:p>
        </w:tc>
        <w:tc>
          <w:tcPr>
            <w:tcW w:w="2340" w:type="dxa"/>
            <w:gridSpan w:val="3"/>
            <w:tcBorders>
              <w:bottom w:val="single" w:sz="4" w:space="0" w:color="000000"/>
            </w:tcBorders>
            <w:shd w:val="clear" w:color="auto" w:fill="F2F2F2" w:themeFill="background1" w:themeFillShade="F2"/>
            <w:tcMar>
              <w:top w:w="100" w:type="dxa"/>
              <w:left w:w="100" w:type="dxa"/>
              <w:bottom w:w="100" w:type="dxa"/>
              <w:right w:w="100" w:type="dxa"/>
            </w:tcMar>
            <w:vAlign w:val="center"/>
          </w:tcPr>
          <w:p w14:paraId="67A705E1"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lastRenderedPageBreak/>
              <w:t>74</w:t>
            </w:r>
          </w:p>
        </w:tc>
        <w:tc>
          <w:tcPr>
            <w:tcW w:w="900" w:type="dxa"/>
            <w:tcBorders>
              <w:bottom w:val="single" w:sz="4" w:space="0" w:color="000000"/>
            </w:tcBorders>
            <w:shd w:val="clear" w:color="auto" w:fill="F2F2F2" w:themeFill="background1" w:themeFillShade="F2"/>
            <w:tcMar>
              <w:top w:w="100" w:type="dxa"/>
              <w:left w:w="100" w:type="dxa"/>
              <w:bottom w:w="100" w:type="dxa"/>
              <w:right w:w="100" w:type="dxa"/>
            </w:tcMar>
            <w:vAlign w:val="center"/>
          </w:tcPr>
          <w:p w14:paraId="0D997A2F"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25.6%</w:t>
            </w:r>
          </w:p>
        </w:tc>
        <w:tc>
          <w:tcPr>
            <w:tcW w:w="2250" w:type="dxa"/>
            <w:tcBorders>
              <w:bottom w:val="single" w:sz="4" w:space="0" w:color="000000"/>
            </w:tcBorders>
            <w:shd w:val="clear" w:color="auto" w:fill="F2F2F2" w:themeFill="background1" w:themeFillShade="F2"/>
          </w:tcPr>
          <w:p w14:paraId="53F110B3"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20% - 31%</w:t>
            </w:r>
          </w:p>
        </w:tc>
      </w:tr>
    </w:tbl>
    <w:p w14:paraId="2E12785D" w14:textId="77777777" w:rsidR="009A59E4" w:rsidRDefault="009A59E4" w:rsidP="00D82780">
      <w:pPr>
        <w:widowControl w:val="0"/>
        <w:pBdr>
          <w:top w:val="nil"/>
          <w:left w:val="nil"/>
          <w:bottom w:val="nil"/>
          <w:right w:val="nil"/>
          <w:between w:val="nil"/>
        </w:pBdr>
        <w:spacing w:line="480" w:lineRule="auto"/>
        <w:rPr>
          <w:color w:val="000000"/>
        </w:rPr>
      </w:pPr>
    </w:p>
    <w:p w14:paraId="15A056C3" w14:textId="77777777" w:rsidR="009A59E4" w:rsidRDefault="009A59E4" w:rsidP="00D82780">
      <w:pPr>
        <w:spacing w:line="360" w:lineRule="auto"/>
      </w:pPr>
      <w:r>
        <w:rPr>
          <w:i/>
        </w:rPr>
        <w:t>Note</w:t>
      </w:r>
      <w:r>
        <w:t xml:space="preserve">. From, Baltimore Neighborhood Indicators Alliance </w:t>
      </w:r>
    </w:p>
    <w:p w14:paraId="432D3B8D" w14:textId="3094A49F" w:rsidR="009A59E4" w:rsidRPr="002C5232" w:rsidRDefault="009A59E4" w:rsidP="002C5232">
      <w:pPr>
        <w:pStyle w:val="BodyText"/>
      </w:pPr>
      <w:r>
        <w:tab/>
      </w:r>
      <w:r w:rsidRPr="002C5232">
        <w:t>As seen in Table 1</w:t>
      </w:r>
      <w:r w:rsidR="005F2333">
        <w:t>1</w:t>
      </w:r>
      <w:r w:rsidRPr="002C5232">
        <w:t>, all 289 participants who began the survey, completed the last question. Only 11.4% or 33 individuals selected privacy as being more important than security. An overwhelming majority of 63% or 182 individuals selected security as being more important than privacy. For the 25.6% or 74 individuals who selected “It depends,” it appeared that neither privacy nor security were definitively more important than the other in all situations. The open-ended responses were key in understanding which circumstances would push these individuals to prioritize privacy over security, and vice versa, or if this could be done at all in some cases.</w:t>
      </w:r>
    </w:p>
    <w:p w14:paraId="3952595A" w14:textId="77777777" w:rsidR="009A59E4" w:rsidRPr="002C5232" w:rsidRDefault="009A59E4" w:rsidP="002C5232">
      <w:pPr>
        <w:pStyle w:val="BodyText"/>
      </w:pPr>
      <w:r w:rsidRPr="002C5232">
        <w:tab/>
        <w:t>The 96 responses were coded and then grouped into relevant themes using an affinity mapping exercise. Once completed, the responses formed 13 themes that were further grouped in to five categories. Some responses expressed the themes of more than one category and therefore counted more than once.</w:t>
      </w:r>
    </w:p>
    <w:p w14:paraId="273AB653" w14:textId="6D9E1093" w:rsidR="009A59E4" w:rsidRDefault="009A59E4" w:rsidP="00A07F8D">
      <w:pPr>
        <w:pStyle w:val="TableTitle"/>
      </w:pPr>
      <w:bookmarkStart w:id="116" w:name="_heading=h.1egqt2p" w:colFirst="0" w:colLast="0"/>
      <w:bookmarkStart w:id="117" w:name="_Toc44310990"/>
      <w:bookmarkStart w:id="118" w:name="_Toc42953207"/>
      <w:bookmarkEnd w:id="116"/>
      <w:r>
        <w:t>Table 1</w:t>
      </w:r>
      <w:r w:rsidR="00A07F8D">
        <w:t>2</w:t>
      </w:r>
      <w:r>
        <w:br/>
      </w:r>
      <w:r w:rsidRPr="00A66ACC">
        <w:t>Baltimore Neighborhood Security &amp; Privacy Survey: Response Mapping</w:t>
      </w:r>
      <w:bookmarkEnd w:id="117"/>
      <w:r w:rsidRPr="00BF4D7D">
        <w:t xml:space="preserve"> </w:t>
      </w:r>
      <w:bookmarkEnd w:id="118"/>
    </w:p>
    <w:tbl>
      <w:tblPr>
        <w:tblW w:w="8820" w:type="dxa"/>
        <w:tblBorders>
          <w:top w:val="single" w:sz="4" w:space="0" w:color="000000"/>
          <w:bottom w:val="single" w:sz="4" w:space="0" w:color="000000"/>
        </w:tblBorders>
        <w:tblLayout w:type="fixed"/>
        <w:tblLook w:val="0400" w:firstRow="0" w:lastRow="0" w:firstColumn="0" w:lastColumn="0" w:noHBand="0" w:noVBand="1"/>
      </w:tblPr>
      <w:tblGrid>
        <w:gridCol w:w="4410"/>
        <w:gridCol w:w="740"/>
        <w:gridCol w:w="1150"/>
        <w:gridCol w:w="2430"/>
        <w:gridCol w:w="90"/>
      </w:tblGrid>
      <w:tr w:rsidR="009A59E4" w14:paraId="0A579DAF" w14:textId="77777777" w:rsidTr="00987E5E">
        <w:trPr>
          <w:gridAfter w:val="1"/>
          <w:wAfter w:w="90" w:type="dxa"/>
          <w:trHeight w:val="578"/>
        </w:trPr>
        <w:tc>
          <w:tcPr>
            <w:tcW w:w="4410" w:type="dxa"/>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127165D2" w14:textId="77777777" w:rsidR="009A59E4" w:rsidRDefault="009A59E4" w:rsidP="00D82780">
            <w:pPr>
              <w:pBdr>
                <w:top w:val="nil"/>
                <w:left w:val="nil"/>
                <w:bottom w:val="nil"/>
                <w:right w:val="nil"/>
                <w:between w:val="nil"/>
              </w:pBdr>
              <w:rPr>
                <w:color w:val="000000"/>
                <w:sz w:val="18"/>
                <w:szCs w:val="18"/>
              </w:rPr>
            </w:pPr>
            <w:r>
              <w:rPr>
                <w:color w:val="000000"/>
                <w:sz w:val="18"/>
                <w:szCs w:val="18"/>
              </w:rPr>
              <w:t xml:space="preserve">Response Theme </w:t>
            </w:r>
          </w:p>
        </w:tc>
        <w:tc>
          <w:tcPr>
            <w:tcW w:w="1890" w:type="dxa"/>
            <w:gridSpan w:val="2"/>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235BF0B3"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Count</w:t>
            </w:r>
          </w:p>
        </w:tc>
        <w:tc>
          <w:tcPr>
            <w:tcW w:w="2430" w:type="dxa"/>
            <w:tcBorders>
              <w:top w:val="single" w:sz="4" w:space="0" w:color="000000"/>
              <w:bottom w:val="single" w:sz="4" w:space="0" w:color="000000"/>
            </w:tcBorders>
            <w:shd w:val="clear" w:color="auto" w:fill="auto"/>
            <w:tcMar>
              <w:top w:w="100" w:type="dxa"/>
              <w:left w:w="100" w:type="dxa"/>
              <w:bottom w:w="100" w:type="dxa"/>
              <w:right w:w="100" w:type="dxa"/>
            </w:tcMar>
            <w:vAlign w:val="center"/>
          </w:tcPr>
          <w:p w14:paraId="192DBA7A" w14:textId="77777777" w:rsidR="009A59E4" w:rsidRDefault="009A59E4" w:rsidP="00D82780">
            <w:pPr>
              <w:pBdr>
                <w:top w:val="nil"/>
                <w:left w:val="nil"/>
                <w:bottom w:val="nil"/>
                <w:right w:val="nil"/>
                <w:between w:val="nil"/>
              </w:pBdr>
              <w:ind w:left="-999" w:firstLine="999"/>
              <w:jc w:val="center"/>
              <w:rPr>
                <w:color w:val="000000"/>
                <w:sz w:val="18"/>
                <w:szCs w:val="18"/>
              </w:rPr>
            </w:pPr>
            <w:r>
              <w:rPr>
                <w:color w:val="000000"/>
                <w:sz w:val="18"/>
                <w:szCs w:val="18"/>
              </w:rPr>
              <w:t>Percentage</w:t>
            </w:r>
          </w:p>
        </w:tc>
      </w:tr>
      <w:tr w:rsidR="009A59E4" w14:paraId="31C62EDE" w14:textId="77777777" w:rsidTr="00987E5E">
        <w:trPr>
          <w:trHeight w:val="187"/>
        </w:trPr>
        <w:tc>
          <w:tcPr>
            <w:tcW w:w="8820" w:type="dxa"/>
            <w:gridSpan w:val="5"/>
            <w:shd w:val="clear" w:color="auto" w:fill="F2F2F2" w:themeFill="background1" w:themeFillShade="F2"/>
            <w:tcMar>
              <w:top w:w="100" w:type="dxa"/>
              <w:left w:w="100" w:type="dxa"/>
              <w:bottom w:w="100" w:type="dxa"/>
              <w:right w:w="100" w:type="dxa"/>
            </w:tcMar>
            <w:vAlign w:val="center"/>
          </w:tcPr>
          <w:p w14:paraId="5E49015D" w14:textId="77777777" w:rsidR="009A59E4" w:rsidRDefault="009A59E4" w:rsidP="00D82780">
            <w:pPr>
              <w:pBdr>
                <w:top w:val="nil"/>
                <w:left w:val="nil"/>
                <w:bottom w:val="nil"/>
                <w:right w:val="nil"/>
                <w:between w:val="nil"/>
              </w:pBdr>
              <w:jc w:val="center"/>
              <w:rPr>
                <w:color w:val="000000"/>
                <w:sz w:val="18"/>
                <w:szCs w:val="18"/>
              </w:rPr>
            </w:pPr>
            <w:r>
              <w:rPr>
                <w:b/>
                <w:bCs/>
                <w:color w:val="000000"/>
                <w:sz w:val="18"/>
                <w:szCs w:val="18"/>
              </w:rPr>
              <w:t>Category</w:t>
            </w:r>
            <w:r w:rsidRPr="003249F9">
              <w:rPr>
                <w:b/>
                <w:bCs/>
                <w:color w:val="000000"/>
                <w:sz w:val="18"/>
                <w:szCs w:val="18"/>
              </w:rPr>
              <w:t xml:space="preserve"> 1:</w:t>
            </w:r>
            <w:r>
              <w:rPr>
                <w:color w:val="000000"/>
                <w:sz w:val="18"/>
                <w:szCs w:val="18"/>
              </w:rPr>
              <w:t xml:space="preserve"> Tension between privacy and security </w:t>
            </w:r>
          </w:p>
        </w:tc>
      </w:tr>
      <w:tr w:rsidR="009A59E4" w14:paraId="79C0C1E9" w14:textId="77777777" w:rsidTr="00987E5E">
        <w:trPr>
          <w:trHeight w:val="187"/>
        </w:trPr>
        <w:tc>
          <w:tcPr>
            <w:tcW w:w="5150" w:type="dxa"/>
            <w:gridSpan w:val="2"/>
            <w:shd w:val="clear" w:color="auto" w:fill="auto"/>
            <w:tcMar>
              <w:top w:w="100" w:type="dxa"/>
              <w:left w:w="100" w:type="dxa"/>
              <w:bottom w:w="100" w:type="dxa"/>
              <w:right w:w="100" w:type="dxa"/>
            </w:tcMar>
            <w:vAlign w:val="center"/>
          </w:tcPr>
          <w:p w14:paraId="1B00CB93" w14:textId="77777777" w:rsidR="009A59E4" w:rsidRPr="00CC4AC0" w:rsidRDefault="009A59E4" w:rsidP="00D82780">
            <w:pPr>
              <w:pBdr>
                <w:top w:val="nil"/>
                <w:left w:val="nil"/>
                <w:bottom w:val="nil"/>
                <w:right w:val="nil"/>
                <w:between w:val="nil"/>
              </w:pBdr>
              <w:rPr>
                <w:b/>
                <w:bCs/>
                <w:color w:val="000000"/>
                <w:sz w:val="18"/>
                <w:szCs w:val="18"/>
              </w:rPr>
            </w:pPr>
            <w:r w:rsidRPr="00CC4AC0">
              <w:rPr>
                <w:b/>
                <w:bCs/>
                <w:color w:val="000000"/>
                <w:sz w:val="18"/>
                <w:szCs w:val="18"/>
              </w:rPr>
              <w:t>There must be a balance of privacy and security</w:t>
            </w:r>
          </w:p>
        </w:tc>
        <w:tc>
          <w:tcPr>
            <w:tcW w:w="1150" w:type="dxa"/>
            <w:shd w:val="clear" w:color="auto" w:fill="auto"/>
            <w:tcMar>
              <w:top w:w="100" w:type="dxa"/>
              <w:left w:w="100" w:type="dxa"/>
              <w:bottom w:w="100" w:type="dxa"/>
              <w:right w:w="100" w:type="dxa"/>
            </w:tcMar>
            <w:vAlign w:val="center"/>
          </w:tcPr>
          <w:p w14:paraId="088E807A" w14:textId="77777777" w:rsidR="009A59E4" w:rsidRPr="00CC4AC0" w:rsidRDefault="009A59E4" w:rsidP="00D82780">
            <w:pPr>
              <w:pBdr>
                <w:top w:val="nil"/>
                <w:left w:val="nil"/>
                <w:bottom w:val="nil"/>
                <w:right w:val="nil"/>
                <w:between w:val="nil"/>
              </w:pBdr>
              <w:jc w:val="center"/>
              <w:rPr>
                <w:b/>
                <w:bCs/>
                <w:color w:val="000000"/>
                <w:sz w:val="18"/>
                <w:szCs w:val="18"/>
              </w:rPr>
            </w:pPr>
            <w:r w:rsidRPr="00CC4AC0">
              <w:rPr>
                <w:b/>
                <w:bCs/>
                <w:color w:val="000000"/>
                <w:sz w:val="18"/>
                <w:szCs w:val="18"/>
              </w:rPr>
              <w:t>16</w:t>
            </w:r>
          </w:p>
        </w:tc>
        <w:tc>
          <w:tcPr>
            <w:tcW w:w="2520" w:type="dxa"/>
            <w:gridSpan w:val="2"/>
            <w:shd w:val="clear" w:color="auto" w:fill="auto"/>
            <w:tcMar>
              <w:top w:w="100" w:type="dxa"/>
              <w:left w:w="100" w:type="dxa"/>
              <w:bottom w:w="100" w:type="dxa"/>
              <w:right w:w="100" w:type="dxa"/>
            </w:tcMar>
            <w:vAlign w:val="center"/>
          </w:tcPr>
          <w:p w14:paraId="5DE37307" w14:textId="77777777" w:rsidR="009A59E4" w:rsidRPr="00CC4AC0" w:rsidRDefault="009A59E4" w:rsidP="00D82780">
            <w:pPr>
              <w:pBdr>
                <w:top w:val="nil"/>
                <w:left w:val="nil"/>
                <w:bottom w:val="nil"/>
                <w:right w:val="nil"/>
                <w:between w:val="nil"/>
              </w:pBdr>
              <w:jc w:val="center"/>
              <w:rPr>
                <w:b/>
                <w:bCs/>
                <w:color w:val="000000"/>
                <w:sz w:val="18"/>
                <w:szCs w:val="18"/>
              </w:rPr>
            </w:pPr>
            <w:r w:rsidRPr="00CC4AC0">
              <w:rPr>
                <w:b/>
                <w:bCs/>
                <w:color w:val="000000"/>
                <w:sz w:val="18"/>
                <w:szCs w:val="18"/>
              </w:rPr>
              <w:t>16.7%</w:t>
            </w:r>
          </w:p>
        </w:tc>
      </w:tr>
      <w:tr w:rsidR="009A59E4" w14:paraId="31CDACC2" w14:textId="77777777" w:rsidTr="00987E5E">
        <w:trPr>
          <w:trHeight w:val="187"/>
        </w:trPr>
        <w:tc>
          <w:tcPr>
            <w:tcW w:w="5150" w:type="dxa"/>
            <w:gridSpan w:val="2"/>
            <w:shd w:val="clear" w:color="auto" w:fill="auto"/>
            <w:tcMar>
              <w:top w:w="100" w:type="dxa"/>
              <w:left w:w="100" w:type="dxa"/>
              <w:bottom w:w="100" w:type="dxa"/>
              <w:right w:w="100" w:type="dxa"/>
            </w:tcMar>
            <w:vAlign w:val="center"/>
          </w:tcPr>
          <w:p w14:paraId="72DBF6D6" w14:textId="77777777" w:rsidR="009A59E4" w:rsidRDefault="009A59E4" w:rsidP="00D82780">
            <w:pPr>
              <w:pBdr>
                <w:top w:val="nil"/>
                <w:left w:val="nil"/>
                <w:bottom w:val="nil"/>
                <w:right w:val="nil"/>
                <w:between w:val="nil"/>
              </w:pBdr>
              <w:rPr>
                <w:color w:val="000000"/>
                <w:sz w:val="18"/>
                <w:szCs w:val="18"/>
              </w:rPr>
            </w:pPr>
            <w:r>
              <w:rPr>
                <w:color w:val="000000"/>
                <w:sz w:val="18"/>
                <w:szCs w:val="18"/>
              </w:rPr>
              <w:t>Bad question, the answer is neither</w:t>
            </w:r>
          </w:p>
        </w:tc>
        <w:tc>
          <w:tcPr>
            <w:tcW w:w="1150" w:type="dxa"/>
            <w:shd w:val="clear" w:color="auto" w:fill="auto"/>
            <w:tcMar>
              <w:top w:w="100" w:type="dxa"/>
              <w:left w:w="100" w:type="dxa"/>
              <w:bottom w:w="100" w:type="dxa"/>
              <w:right w:w="100" w:type="dxa"/>
            </w:tcMar>
            <w:vAlign w:val="center"/>
          </w:tcPr>
          <w:p w14:paraId="7B995EDC"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6</w:t>
            </w:r>
          </w:p>
        </w:tc>
        <w:tc>
          <w:tcPr>
            <w:tcW w:w="2520" w:type="dxa"/>
            <w:gridSpan w:val="2"/>
            <w:shd w:val="clear" w:color="auto" w:fill="auto"/>
            <w:tcMar>
              <w:top w:w="100" w:type="dxa"/>
              <w:left w:w="100" w:type="dxa"/>
              <w:bottom w:w="100" w:type="dxa"/>
              <w:right w:w="100" w:type="dxa"/>
            </w:tcMar>
            <w:vAlign w:val="center"/>
          </w:tcPr>
          <w:p w14:paraId="45D90626"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6.3%</w:t>
            </w:r>
          </w:p>
        </w:tc>
      </w:tr>
      <w:tr w:rsidR="009A59E4" w14:paraId="1A098DF1" w14:textId="77777777" w:rsidTr="00987E5E">
        <w:trPr>
          <w:trHeight w:val="187"/>
        </w:trPr>
        <w:tc>
          <w:tcPr>
            <w:tcW w:w="5150" w:type="dxa"/>
            <w:gridSpan w:val="2"/>
            <w:shd w:val="clear" w:color="auto" w:fill="auto"/>
            <w:tcMar>
              <w:top w:w="100" w:type="dxa"/>
              <w:left w:w="100" w:type="dxa"/>
              <w:bottom w:w="100" w:type="dxa"/>
              <w:right w:w="100" w:type="dxa"/>
            </w:tcMar>
            <w:vAlign w:val="center"/>
          </w:tcPr>
          <w:p w14:paraId="3A6956DC" w14:textId="77777777" w:rsidR="009A59E4" w:rsidRDefault="009A59E4" w:rsidP="00D82780">
            <w:pPr>
              <w:pBdr>
                <w:top w:val="nil"/>
                <w:left w:val="nil"/>
                <w:bottom w:val="nil"/>
                <w:right w:val="nil"/>
                <w:between w:val="nil"/>
              </w:pBdr>
              <w:rPr>
                <w:color w:val="000000"/>
                <w:sz w:val="18"/>
                <w:szCs w:val="18"/>
              </w:rPr>
            </w:pPr>
            <w:r>
              <w:rPr>
                <w:color w:val="000000"/>
                <w:sz w:val="18"/>
                <w:szCs w:val="18"/>
              </w:rPr>
              <w:t>Total security is not achievable</w:t>
            </w:r>
          </w:p>
        </w:tc>
        <w:tc>
          <w:tcPr>
            <w:tcW w:w="1150" w:type="dxa"/>
            <w:shd w:val="clear" w:color="auto" w:fill="auto"/>
            <w:tcMar>
              <w:top w:w="100" w:type="dxa"/>
              <w:left w:w="100" w:type="dxa"/>
              <w:bottom w:w="100" w:type="dxa"/>
              <w:right w:w="100" w:type="dxa"/>
            </w:tcMar>
            <w:vAlign w:val="center"/>
          </w:tcPr>
          <w:p w14:paraId="7635FB3A"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w:t>
            </w:r>
          </w:p>
        </w:tc>
        <w:tc>
          <w:tcPr>
            <w:tcW w:w="2520" w:type="dxa"/>
            <w:gridSpan w:val="2"/>
            <w:shd w:val="clear" w:color="auto" w:fill="auto"/>
            <w:tcMar>
              <w:top w:w="100" w:type="dxa"/>
              <w:left w:w="100" w:type="dxa"/>
              <w:bottom w:w="100" w:type="dxa"/>
              <w:right w:w="100" w:type="dxa"/>
            </w:tcMar>
            <w:vAlign w:val="center"/>
          </w:tcPr>
          <w:p w14:paraId="0FF3E0F3"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1.0%</w:t>
            </w:r>
          </w:p>
        </w:tc>
      </w:tr>
      <w:tr w:rsidR="009A59E4" w14:paraId="6C881ECA" w14:textId="77777777" w:rsidTr="00987E5E">
        <w:trPr>
          <w:trHeight w:val="187"/>
        </w:trPr>
        <w:tc>
          <w:tcPr>
            <w:tcW w:w="8820" w:type="dxa"/>
            <w:gridSpan w:val="5"/>
            <w:tcBorders>
              <w:bottom w:val="nil"/>
            </w:tcBorders>
            <w:shd w:val="clear" w:color="auto" w:fill="F2F2F2" w:themeFill="background1" w:themeFillShade="F2"/>
            <w:tcMar>
              <w:top w:w="100" w:type="dxa"/>
              <w:left w:w="100" w:type="dxa"/>
              <w:bottom w:w="100" w:type="dxa"/>
              <w:right w:w="100" w:type="dxa"/>
            </w:tcMar>
            <w:vAlign w:val="center"/>
          </w:tcPr>
          <w:p w14:paraId="7B970AD9" w14:textId="77777777" w:rsidR="009A59E4" w:rsidRDefault="009A59E4" w:rsidP="00D82780">
            <w:pPr>
              <w:pBdr>
                <w:top w:val="nil"/>
                <w:left w:val="nil"/>
                <w:bottom w:val="nil"/>
                <w:right w:val="nil"/>
                <w:between w:val="nil"/>
              </w:pBdr>
              <w:jc w:val="center"/>
              <w:rPr>
                <w:color w:val="000000"/>
                <w:sz w:val="18"/>
                <w:szCs w:val="18"/>
              </w:rPr>
            </w:pPr>
            <w:r>
              <w:rPr>
                <w:b/>
                <w:bCs/>
                <w:color w:val="000000"/>
                <w:sz w:val="18"/>
                <w:szCs w:val="18"/>
              </w:rPr>
              <w:t>Category</w:t>
            </w:r>
            <w:r w:rsidRPr="003249F9">
              <w:rPr>
                <w:b/>
                <w:bCs/>
                <w:color w:val="000000"/>
                <w:sz w:val="18"/>
                <w:szCs w:val="18"/>
              </w:rPr>
              <w:t xml:space="preserve"> 2:</w:t>
            </w:r>
            <w:r>
              <w:rPr>
                <w:color w:val="000000"/>
                <w:sz w:val="18"/>
                <w:szCs w:val="18"/>
              </w:rPr>
              <w:t xml:space="preserve"> Safety is more important than privacy</w:t>
            </w:r>
          </w:p>
        </w:tc>
      </w:tr>
      <w:tr w:rsidR="009A59E4" w14:paraId="5946FB8C" w14:textId="77777777" w:rsidTr="00987E5E">
        <w:trPr>
          <w:trHeight w:val="187"/>
        </w:trPr>
        <w:tc>
          <w:tcPr>
            <w:tcW w:w="5150" w:type="dxa"/>
            <w:gridSpan w:val="2"/>
            <w:tcBorders>
              <w:bottom w:val="nil"/>
            </w:tcBorders>
            <w:shd w:val="clear" w:color="auto" w:fill="auto"/>
            <w:tcMar>
              <w:top w:w="100" w:type="dxa"/>
              <w:left w:w="100" w:type="dxa"/>
              <w:bottom w:w="100" w:type="dxa"/>
              <w:right w:w="100" w:type="dxa"/>
            </w:tcMar>
            <w:vAlign w:val="center"/>
          </w:tcPr>
          <w:p w14:paraId="3D12243E" w14:textId="77777777" w:rsidR="009A59E4" w:rsidRPr="00CC4AC0" w:rsidRDefault="009A59E4" w:rsidP="00D82780">
            <w:pPr>
              <w:pBdr>
                <w:top w:val="nil"/>
                <w:left w:val="nil"/>
                <w:bottom w:val="nil"/>
                <w:right w:val="nil"/>
                <w:between w:val="nil"/>
              </w:pBdr>
              <w:rPr>
                <w:b/>
                <w:bCs/>
                <w:color w:val="000000"/>
                <w:sz w:val="18"/>
                <w:szCs w:val="18"/>
              </w:rPr>
            </w:pPr>
            <w:r w:rsidRPr="00CC4AC0">
              <w:rPr>
                <w:b/>
                <w:bCs/>
                <w:color w:val="000000"/>
                <w:sz w:val="18"/>
                <w:szCs w:val="18"/>
              </w:rPr>
              <w:t>In Baltimore City, safety must come first</w:t>
            </w:r>
          </w:p>
        </w:tc>
        <w:tc>
          <w:tcPr>
            <w:tcW w:w="1150" w:type="dxa"/>
            <w:tcBorders>
              <w:bottom w:val="nil"/>
            </w:tcBorders>
            <w:shd w:val="clear" w:color="auto" w:fill="auto"/>
            <w:tcMar>
              <w:top w:w="100" w:type="dxa"/>
              <w:left w:w="100" w:type="dxa"/>
              <w:bottom w:w="100" w:type="dxa"/>
              <w:right w:w="100" w:type="dxa"/>
            </w:tcMar>
            <w:vAlign w:val="center"/>
          </w:tcPr>
          <w:p w14:paraId="7C0537E9" w14:textId="77777777" w:rsidR="009A59E4" w:rsidRPr="00CC4AC0" w:rsidRDefault="009A59E4" w:rsidP="00D82780">
            <w:pPr>
              <w:pBdr>
                <w:top w:val="nil"/>
                <w:left w:val="nil"/>
                <w:bottom w:val="nil"/>
                <w:right w:val="nil"/>
                <w:between w:val="nil"/>
              </w:pBdr>
              <w:jc w:val="center"/>
              <w:rPr>
                <w:b/>
                <w:bCs/>
                <w:color w:val="000000"/>
                <w:sz w:val="18"/>
                <w:szCs w:val="18"/>
              </w:rPr>
            </w:pPr>
            <w:r w:rsidRPr="00CC4AC0">
              <w:rPr>
                <w:b/>
                <w:bCs/>
                <w:color w:val="000000"/>
                <w:sz w:val="18"/>
                <w:szCs w:val="18"/>
              </w:rPr>
              <w:t>17</w:t>
            </w:r>
          </w:p>
        </w:tc>
        <w:tc>
          <w:tcPr>
            <w:tcW w:w="2520" w:type="dxa"/>
            <w:gridSpan w:val="2"/>
            <w:tcBorders>
              <w:bottom w:val="nil"/>
            </w:tcBorders>
            <w:shd w:val="clear" w:color="auto" w:fill="auto"/>
            <w:tcMar>
              <w:top w:w="100" w:type="dxa"/>
              <w:left w:w="100" w:type="dxa"/>
              <w:bottom w:w="100" w:type="dxa"/>
              <w:right w:w="100" w:type="dxa"/>
            </w:tcMar>
            <w:vAlign w:val="center"/>
          </w:tcPr>
          <w:p w14:paraId="6F3EDA3B" w14:textId="77777777" w:rsidR="009A59E4" w:rsidRPr="00CC4AC0" w:rsidRDefault="009A59E4" w:rsidP="00D82780">
            <w:pPr>
              <w:pBdr>
                <w:top w:val="nil"/>
                <w:left w:val="nil"/>
                <w:bottom w:val="nil"/>
                <w:right w:val="nil"/>
                <w:between w:val="nil"/>
              </w:pBdr>
              <w:jc w:val="center"/>
              <w:rPr>
                <w:b/>
                <w:bCs/>
                <w:color w:val="000000"/>
                <w:sz w:val="18"/>
                <w:szCs w:val="18"/>
              </w:rPr>
            </w:pPr>
            <w:r w:rsidRPr="00CC4AC0">
              <w:rPr>
                <w:b/>
                <w:bCs/>
                <w:color w:val="000000"/>
                <w:sz w:val="18"/>
                <w:szCs w:val="18"/>
              </w:rPr>
              <w:t>17.7%</w:t>
            </w:r>
          </w:p>
        </w:tc>
      </w:tr>
      <w:tr w:rsidR="009A59E4" w14:paraId="0B41E89B" w14:textId="77777777" w:rsidTr="00987E5E">
        <w:trPr>
          <w:trHeight w:val="187"/>
        </w:trPr>
        <w:tc>
          <w:tcPr>
            <w:tcW w:w="5150" w:type="dxa"/>
            <w:gridSpan w:val="2"/>
            <w:tcBorders>
              <w:top w:val="nil"/>
              <w:bottom w:val="nil"/>
            </w:tcBorders>
            <w:shd w:val="clear" w:color="auto" w:fill="auto"/>
            <w:tcMar>
              <w:top w:w="100" w:type="dxa"/>
              <w:left w:w="100" w:type="dxa"/>
              <w:bottom w:w="100" w:type="dxa"/>
              <w:right w:w="100" w:type="dxa"/>
            </w:tcMar>
            <w:vAlign w:val="center"/>
          </w:tcPr>
          <w:p w14:paraId="132D1C47" w14:textId="77777777" w:rsidR="009A59E4" w:rsidRDefault="009A59E4" w:rsidP="00D82780">
            <w:pPr>
              <w:pBdr>
                <w:top w:val="nil"/>
                <w:left w:val="nil"/>
                <w:bottom w:val="nil"/>
                <w:right w:val="nil"/>
                <w:between w:val="nil"/>
              </w:pBdr>
              <w:rPr>
                <w:color w:val="000000"/>
                <w:sz w:val="18"/>
                <w:szCs w:val="18"/>
              </w:rPr>
            </w:pPr>
            <w:r>
              <w:rPr>
                <w:color w:val="000000"/>
                <w:sz w:val="18"/>
                <w:szCs w:val="18"/>
              </w:rPr>
              <w:t>Cameras serve as a deterrent and help solve crimes</w:t>
            </w:r>
          </w:p>
        </w:tc>
        <w:tc>
          <w:tcPr>
            <w:tcW w:w="1150" w:type="dxa"/>
            <w:tcBorders>
              <w:top w:val="nil"/>
              <w:bottom w:val="nil"/>
            </w:tcBorders>
            <w:shd w:val="clear" w:color="auto" w:fill="auto"/>
            <w:tcMar>
              <w:top w:w="100" w:type="dxa"/>
              <w:left w:w="100" w:type="dxa"/>
              <w:bottom w:w="100" w:type="dxa"/>
              <w:right w:w="100" w:type="dxa"/>
            </w:tcMar>
            <w:vAlign w:val="center"/>
          </w:tcPr>
          <w:p w14:paraId="44A29148"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7</w:t>
            </w:r>
          </w:p>
        </w:tc>
        <w:tc>
          <w:tcPr>
            <w:tcW w:w="2520" w:type="dxa"/>
            <w:gridSpan w:val="2"/>
            <w:tcBorders>
              <w:top w:val="nil"/>
              <w:bottom w:val="nil"/>
            </w:tcBorders>
            <w:shd w:val="clear" w:color="auto" w:fill="auto"/>
            <w:tcMar>
              <w:top w:w="100" w:type="dxa"/>
              <w:left w:w="100" w:type="dxa"/>
              <w:bottom w:w="100" w:type="dxa"/>
              <w:right w:w="100" w:type="dxa"/>
            </w:tcMar>
            <w:vAlign w:val="center"/>
          </w:tcPr>
          <w:p w14:paraId="2BAC478E"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7.3%</w:t>
            </w:r>
          </w:p>
        </w:tc>
      </w:tr>
      <w:tr w:rsidR="009A59E4" w14:paraId="0161069D" w14:textId="77777777" w:rsidTr="00987E5E">
        <w:trPr>
          <w:trHeight w:val="187"/>
        </w:trPr>
        <w:tc>
          <w:tcPr>
            <w:tcW w:w="5150" w:type="dxa"/>
            <w:gridSpan w:val="2"/>
            <w:tcBorders>
              <w:top w:val="nil"/>
              <w:bottom w:val="nil"/>
            </w:tcBorders>
            <w:shd w:val="clear" w:color="auto" w:fill="auto"/>
            <w:tcMar>
              <w:top w:w="100" w:type="dxa"/>
              <w:left w:w="100" w:type="dxa"/>
              <w:bottom w:w="100" w:type="dxa"/>
              <w:right w:w="100" w:type="dxa"/>
            </w:tcMar>
            <w:vAlign w:val="center"/>
          </w:tcPr>
          <w:p w14:paraId="7A8549DD" w14:textId="77777777" w:rsidR="009A59E4" w:rsidRDefault="009A59E4" w:rsidP="00D82780">
            <w:pPr>
              <w:pBdr>
                <w:top w:val="nil"/>
                <w:left w:val="nil"/>
                <w:bottom w:val="nil"/>
                <w:right w:val="nil"/>
                <w:between w:val="nil"/>
              </w:pBdr>
              <w:rPr>
                <w:color w:val="000000"/>
                <w:sz w:val="18"/>
                <w:szCs w:val="18"/>
              </w:rPr>
            </w:pPr>
            <w:r>
              <w:rPr>
                <w:color w:val="000000"/>
                <w:sz w:val="18"/>
                <w:szCs w:val="18"/>
              </w:rPr>
              <w:t>You need security to have privacy</w:t>
            </w:r>
          </w:p>
        </w:tc>
        <w:tc>
          <w:tcPr>
            <w:tcW w:w="1150" w:type="dxa"/>
            <w:tcBorders>
              <w:top w:val="nil"/>
              <w:bottom w:val="nil"/>
            </w:tcBorders>
            <w:shd w:val="clear" w:color="auto" w:fill="auto"/>
            <w:tcMar>
              <w:top w:w="100" w:type="dxa"/>
              <w:left w:w="100" w:type="dxa"/>
              <w:bottom w:w="100" w:type="dxa"/>
              <w:right w:w="100" w:type="dxa"/>
            </w:tcMar>
            <w:vAlign w:val="center"/>
          </w:tcPr>
          <w:p w14:paraId="666F8F08"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8</w:t>
            </w:r>
          </w:p>
        </w:tc>
        <w:tc>
          <w:tcPr>
            <w:tcW w:w="2520" w:type="dxa"/>
            <w:gridSpan w:val="2"/>
            <w:tcBorders>
              <w:top w:val="nil"/>
              <w:bottom w:val="nil"/>
            </w:tcBorders>
            <w:shd w:val="clear" w:color="auto" w:fill="auto"/>
            <w:tcMar>
              <w:top w:w="100" w:type="dxa"/>
              <w:left w:w="100" w:type="dxa"/>
              <w:bottom w:w="100" w:type="dxa"/>
              <w:right w:w="100" w:type="dxa"/>
            </w:tcMar>
            <w:vAlign w:val="center"/>
          </w:tcPr>
          <w:p w14:paraId="60CF0789"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8.3%</w:t>
            </w:r>
          </w:p>
        </w:tc>
      </w:tr>
      <w:tr w:rsidR="009A59E4" w14:paraId="0773076C" w14:textId="77777777" w:rsidTr="00987E5E">
        <w:trPr>
          <w:trHeight w:val="187"/>
        </w:trPr>
        <w:tc>
          <w:tcPr>
            <w:tcW w:w="8820" w:type="dxa"/>
            <w:gridSpan w:val="5"/>
            <w:tcBorders>
              <w:top w:val="nil"/>
            </w:tcBorders>
            <w:shd w:val="clear" w:color="auto" w:fill="F2F2F2" w:themeFill="background1" w:themeFillShade="F2"/>
            <w:tcMar>
              <w:top w:w="100" w:type="dxa"/>
              <w:left w:w="100" w:type="dxa"/>
              <w:bottom w:w="100" w:type="dxa"/>
              <w:right w:w="100" w:type="dxa"/>
            </w:tcMar>
            <w:vAlign w:val="center"/>
          </w:tcPr>
          <w:p w14:paraId="02476179" w14:textId="77777777" w:rsidR="009A59E4" w:rsidRDefault="009A59E4" w:rsidP="00D82780">
            <w:pPr>
              <w:pBdr>
                <w:top w:val="nil"/>
                <w:left w:val="nil"/>
                <w:bottom w:val="nil"/>
                <w:right w:val="nil"/>
                <w:between w:val="nil"/>
              </w:pBdr>
              <w:jc w:val="center"/>
              <w:rPr>
                <w:color w:val="000000"/>
                <w:sz w:val="18"/>
                <w:szCs w:val="18"/>
              </w:rPr>
            </w:pPr>
            <w:r>
              <w:rPr>
                <w:b/>
                <w:bCs/>
                <w:color w:val="000000"/>
                <w:sz w:val="18"/>
                <w:szCs w:val="18"/>
              </w:rPr>
              <w:t>Category</w:t>
            </w:r>
            <w:r w:rsidRPr="003249F9">
              <w:rPr>
                <w:b/>
                <w:bCs/>
                <w:color w:val="000000"/>
                <w:sz w:val="18"/>
                <w:szCs w:val="18"/>
              </w:rPr>
              <w:t xml:space="preserve"> 3:</w:t>
            </w:r>
            <w:r>
              <w:rPr>
                <w:color w:val="000000"/>
                <w:sz w:val="18"/>
                <w:szCs w:val="18"/>
              </w:rPr>
              <w:t xml:space="preserve"> Privacy is not important</w:t>
            </w:r>
          </w:p>
        </w:tc>
      </w:tr>
      <w:tr w:rsidR="009A59E4" w14:paraId="2A4EE506" w14:textId="77777777" w:rsidTr="00987E5E">
        <w:trPr>
          <w:trHeight w:val="187"/>
        </w:trPr>
        <w:tc>
          <w:tcPr>
            <w:tcW w:w="5150" w:type="dxa"/>
            <w:gridSpan w:val="2"/>
            <w:tcBorders>
              <w:top w:val="nil"/>
            </w:tcBorders>
            <w:shd w:val="clear" w:color="auto" w:fill="auto"/>
            <w:tcMar>
              <w:top w:w="100" w:type="dxa"/>
              <w:left w:w="100" w:type="dxa"/>
              <w:bottom w:w="100" w:type="dxa"/>
              <w:right w:w="100" w:type="dxa"/>
            </w:tcMar>
            <w:vAlign w:val="center"/>
          </w:tcPr>
          <w:p w14:paraId="62F07C81" w14:textId="77777777" w:rsidR="009A59E4" w:rsidRPr="00CC4AC0" w:rsidRDefault="009A59E4" w:rsidP="00D82780">
            <w:pPr>
              <w:pBdr>
                <w:top w:val="nil"/>
                <w:left w:val="nil"/>
                <w:bottom w:val="nil"/>
                <w:right w:val="nil"/>
                <w:between w:val="nil"/>
              </w:pBdr>
              <w:rPr>
                <w:b/>
                <w:bCs/>
                <w:color w:val="000000"/>
                <w:sz w:val="18"/>
                <w:szCs w:val="18"/>
              </w:rPr>
            </w:pPr>
            <w:r w:rsidRPr="00CC4AC0">
              <w:rPr>
                <w:b/>
                <w:bCs/>
                <w:color w:val="000000"/>
                <w:sz w:val="18"/>
                <w:szCs w:val="18"/>
              </w:rPr>
              <w:lastRenderedPageBreak/>
              <w:t>I have nothing to hide</w:t>
            </w:r>
          </w:p>
        </w:tc>
        <w:tc>
          <w:tcPr>
            <w:tcW w:w="1150" w:type="dxa"/>
            <w:tcBorders>
              <w:top w:val="nil"/>
            </w:tcBorders>
            <w:shd w:val="clear" w:color="auto" w:fill="auto"/>
            <w:tcMar>
              <w:top w:w="100" w:type="dxa"/>
              <w:left w:w="100" w:type="dxa"/>
              <w:bottom w:w="100" w:type="dxa"/>
              <w:right w:w="100" w:type="dxa"/>
            </w:tcMar>
            <w:vAlign w:val="center"/>
          </w:tcPr>
          <w:p w14:paraId="3EE55041" w14:textId="77777777" w:rsidR="009A59E4" w:rsidRPr="00CC4AC0" w:rsidRDefault="009A59E4" w:rsidP="00D82780">
            <w:pPr>
              <w:pBdr>
                <w:top w:val="nil"/>
                <w:left w:val="nil"/>
                <w:bottom w:val="nil"/>
                <w:right w:val="nil"/>
                <w:between w:val="nil"/>
              </w:pBdr>
              <w:jc w:val="center"/>
              <w:rPr>
                <w:b/>
                <w:bCs/>
                <w:color w:val="000000"/>
                <w:sz w:val="18"/>
                <w:szCs w:val="18"/>
              </w:rPr>
            </w:pPr>
            <w:r w:rsidRPr="00CC4AC0">
              <w:rPr>
                <w:b/>
                <w:bCs/>
                <w:color w:val="000000"/>
                <w:sz w:val="18"/>
                <w:szCs w:val="18"/>
              </w:rPr>
              <w:t>17</w:t>
            </w:r>
          </w:p>
        </w:tc>
        <w:tc>
          <w:tcPr>
            <w:tcW w:w="2520" w:type="dxa"/>
            <w:gridSpan w:val="2"/>
            <w:tcBorders>
              <w:top w:val="nil"/>
            </w:tcBorders>
            <w:shd w:val="clear" w:color="auto" w:fill="auto"/>
            <w:tcMar>
              <w:top w:w="100" w:type="dxa"/>
              <w:left w:w="100" w:type="dxa"/>
              <w:bottom w:w="100" w:type="dxa"/>
              <w:right w:w="100" w:type="dxa"/>
            </w:tcMar>
            <w:vAlign w:val="center"/>
          </w:tcPr>
          <w:p w14:paraId="7E44A3DA" w14:textId="77777777" w:rsidR="009A59E4" w:rsidRPr="00CC4AC0" w:rsidRDefault="009A59E4" w:rsidP="00D82780">
            <w:pPr>
              <w:pBdr>
                <w:top w:val="nil"/>
                <w:left w:val="nil"/>
                <w:bottom w:val="nil"/>
                <w:right w:val="nil"/>
                <w:between w:val="nil"/>
              </w:pBdr>
              <w:jc w:val="center"/>
              <w:rPr>
                <w:b/>
                <w:bCs/>
                <w:color w:val="000000"/>
                <w:sz w:val="18"/>
                <w:szCs w:val="18"/>
              </w:rPr>
            </w:pPr>
            <w:r w:rsidRPr="00CC4AC0">
              <w:rPr>
                <w:b/>
                <w:bCs/>
                <w:color w:val="000000"/>
                <w:sz w:val="18"/>
                <w:szCs w:val="18"/>
              </w:rPr>
              <w:t>17.7%</w:t>
            </w:r>
          </w:p>
        </w:tc>
      </w:tr>
      <w:tr w:rsidR="009A59E4" w14:paraId="46A9D6E0" w14:textId="77777777" w:rsidTr="00987E5E">
        <w:trPr>
          <w:trHeight w:val="187"/>
        </w:trPr>
        <w:tc>
          <w:tcPr>
            <w:tcW w:w="8820" w:type="dxa"/>
            <w:gridSpan w:val="5"/>
            <w:shd w:val="clear" w:color="auto" w:fill="F2F2F2" w:themeFill="background1" w:themeFillShade="F2"/>
            <w:tcMar>
              <w:top w:w="100" w:type="dxa"/>
              <w:left w:w="100" w:type="dxa"/>
              <w:bottom w:w="100" w:type="dxa"/>
              <w:right w:w="100" w:type="dxa"/>
            </w:tcMar>
            <w:vAlign w:val="center"/>
          </w:tcPr>
          <w:p w14:paraId="2FB4D05A" w14:textId="77777777" w:rsidR="009A59E4" w:rsidRDefault="009A59E4" w:rsidP="00D82780">
            <w:pPr>
              <w:pBdr>
                <w:top w:val="nil"/>
                <w:left w:val="nil"/>
                <w:bottom w:val="nil"/>
                <w:right w:val="nil"/>
                <w:between w:val="nil"/>
              </w:pBdr>
              <w:jc w:val="center"/>
              <w:rPr>
                <w:color w:val="000000"/>
                <w:sz w:val="18"/>
                <w:szCs w:val="18"/>
              </w:rPr>
            </w:pPr>
            <w:r>
              <w:rPr>
                <w:b/>
                <w:bCs/>
                <w:color w:val="000000"/>
                <w:sz w:val="18"/>
                <w:szCs w:val="18"/>
              </w:rPr>
              <w:t>Category</w:t>
            </w:r>
            <w:r w:rsidRPr="003249F9">
              <w:rPr>
                <w:b/>
                <w:bCs/>
                <w:color w:val="000000"/>
                <w:sz w:val="18"/>
                <w:szCs w:val="18"/>
              </w:rPr>
              <w:t xml:space="preserve"> 4:</w:t>
            </w:r>
            <w:r>
              <w:rPr>
                <w:color w:val="000000"/>
                <w:sz w:val="18"/>
                <w:szCs w:val="18"/>
              </w:rPr>
              <w:t xml:space="preserve"> Privacy is important</w:t>
            </w:r>
          </w:p>
        </w:tc>
      </w:tr>
      <w:tr w:rsidR="009A59E4" w14:paraId="311ACF6D" w14:textId="77777777" w:rsidTr="00987E5E">
        <w:trPr>
          <w:trHeight w:val="187"/>
        </w:trPr>
        <w:tc>
          <w:tcPr>
            <w:tcW w:w="5150" w:type="dxa"/>
            <w:gridSpan w:val="2"/>
            <w:shd w:val="clear" w:color="auto" w:fill="auto"/>
            <w:tcMar>
              <w:top w:w="100" w:type="dxa"/>
              <w:left w:w="100" w:type="dxa"/>
              <w:bottom w:w="100" w:type="dxa"/>
              <w:right w:w="100" w:type="dxa"/>
            </w:tcMar>
            <w:vAlign w:val="center"/>
          </w:tcPr>
          <w:p w14:paraId="7CA52278" w14:textId="77777777" w:rsidR="009A59E4" w:rsidRPr="00CC4AC0" w:rsidRDefault="009A59E4" w:rsidP="00D82780">
            <w:pPr>
              <w:pBdr>
                <w:top w:val="nil"/>
                <w:left w:val="nil"/>
                <w:bottom w:val="nil"/>
                <w:right w:val="nil"/>
                <w:between w:val="nil"/>
              </w:pBdr>
              <w:rPr>
                <w:b/>
                <w:bCs/>
                <w:color w:val="000000"/>
                <w:sz w:val="18"/>
                <w:szCs w:val="18"/>
              </w:rPr>
            </w:pPr>
            <w:r w:rsidRPr="00CC4AC0">
              <w:rPr>
                <w:b/>
                <w:bCs/>
                <w:color w:val="000000"/>
                <w:sz w:val="18"/>
                <w:szCs w:val="18"/>
              </w:rPr>
              <w:t>Cameras should not target private areas</w:t>
            </w:r>
          </w:p>
        </w:tc>
        <w:tc>
          <w:tcPr>
            <w:tcW w:w="1150" w:type="dxa"/>
            <w:shd w:val="clear" w:color="auto" w:fill="auto"/>
            <w:tcMar>
              <w:top w:w="100" w:type="dxa"/>
              <w:left w:w="100" w:type="dxa"/>
              <w:bottom w:w="100" w:type="dxa"/>
              <w:right w:w="100" w:type="dxa"/>
            </w:tcMar>
            <w:vAlign w:val="center"/>
          </w:tcPr>
          <w:p w14:paraId="6628404A" w14:textId="77777777" w:rsidR="009A59E4" w:rsidRPr="00CC4AC0" w:rsidRDefault="009A59E4" w:rsidP="00D82780">
            <w:pPr>
              <w:pBdr>
                <w:top w:val="nil"/>
                <w:left w:val="nil"/>
                <w:bottom w:val="nil"/>
                <w:right w:val="nil"/>
                <w:between w:val="nil"/>
              </w:pBdr>
              <w:jc w:val="center"/>
              <w:rPr>
                <w:b/>
                <w:bCs/>
                <w:color w:val="000000"/>
                <w:sz w:val="18"/>
                <w:szCs w:val="18"/>
              </w:rPr>
            </w:pPr>
            <w:r w:rsidRPr="00CC4AC0">
              <w:rPr>
                <w:b/>
                <w:bCs/>
                <w:color w:val="000000"/>
                <w:sz w:val="18"/>
                <w:szCs w:val="18"/>
              </w:rPr>
              <w:t>11</w:t>
            </w:r>
          </w:p>
        </w:tc>
        <w:tc>
          <w:tcPr>
            <w:tcW w:w="2520" w:type="dxa"/>
            <w:gridSpan w:val="2"/>
            <w:shd w:val="clear" w:color="auto" w:fill="auto"/>
            <w:tcMar>
              <w:top w:w="100" w:type="dxa"/>
              <w:left w:w="100" w:type="dxa"/>
              <w:bottom w:w="100" w:type="dxa"/>
              <w:right w:w="100" w:type="dxa"/>
            </w:tcMar>
            <w:vAlign w:val="center"/>
          </w:tcPr>
          <w:p w14:paraId="313749E6" w14:textId="77777777" w:rsidR="009A59E4" w:rsidRPr="00CC4AC0" w:rsidRDefault="009A59E4" w:rsidP="00D82780">
            <w:pPr>
              <w:pBdr>
                <w:top w:val="nil"/>
                <w:left w:val="nil"/>
                <w:bottom w:val="nil"/>
                <w:right w:val="nil"/>
                <w:between w:val="nil"/>
              </w:pBdr>
              <w:jc w:val="center"/>
              <w:rPr>
                <w:b/>
                <w:bCs/>
                <w:color w:val="000000"/>
                <w:sz w:val="18"/>
                <w:szCs w:val="18"/>
              </w:rPr>
            </w:pPr>
            <w:r w:rsidRPr="00CC4AC0">
              <w:rPr>
                <w:b/>
                <w:bCs/>
                <w:color w:val="000000"/>
                <w:sz w:val="18"/>
                <w:szCs w:val="18"/>
              </w:rPr>
              <w:t>11.46%</w:t>
            </w:r>
          </w:p>
        </w:tc>
      </w:tr>
      <w:tr w:rsidR="009A59E4" w14:paraId="1231BCD7" w14:textId="77777777" w:rsidTr="00987E5E">
        <w:trPr>
          <w:trHeight w:val="187"/>
        </w:trPr>
        <w:tc>
          <w:tcPr>
            <w:tcW w:w="5150" w:type="dxa"/>
            <w:gridSpan w:val="2"/>
            <w:shd w:val="clear" w:color="auto" w:fill="auto"/>
            <w:tcMar>
              <w:top w:w="100" w:type="dxa"/>
              <w:left w:w="100" w:type="dxa"/>
              <w:bottom w:w="100" w:type="dxa"/>
              <w:right w:w="100" w:type="dxa"/>
            </w:tcMar>
            <w:vAlign w:val="center"/>
          </w:tcPr>
          <w:p w14:paraId="6C945E63" w14:textId="77777777" w:rsidR="009A59E4" w:rsidRDefault="009A59E4" w:rsidP="00D82780">
            <w:pPr>
              <w:pBdr>
                <w:top w:val="nil"/>
                <w:left w:val="nil"/>
                <w:bottom w:val="nil"/>
                <w:right w:val="nil"/>
                <w:between w:val="nil"/>
              </w:pBdr>
              <w:rPr>
                <w:color w:val="000000"/>
                <w:sz w:val="18"/>
                <w:szCs w:val="18"/>
              </w:rPr>
            </w:pPr>
            <w:r>
              <w:rPr>
                <w:color w:val="000000"/>
                <w:sz w:val="18"/>
                <w:szCs w:val="18"/>
              </w:rPr>
              <w:t>I trust individuals, not institutions and how they may use my data</w:t>
            </w:r>
          </w:p>
        </w:tc>
        <w:tc>
          <w:tcPr>
            <w:tcW w:w="1150" w:type="dxa"/>
            <w:shd w:val="clear" w:color="auto" w:fill="auto"/>
            <w:tcMar>
              <w:top w:w="100" w:type="dxa"/>
              <w:left w:w="100" w:type="dxa"/>
              <w:bottom w:w="100" w:type="dxa"/>
              <w:right w:w="100" w:type="dxa"/>
            </w:tcMar>
            <w:vAlign w:val="center"/>
          </w:tcPr>
          <w:p w14:paraId="12F5FB59"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6</w:t>
            </w:r>
          </w:p>
        </w:tc>
        <w:tc>
          <w:tcPr>
            <w:tcW w:w="2520" w:type="dxa"/>
            <w:gridSpan w:val="2"/>
            <w:shd w:val="clear" w:color="auto" w:fill="auto"/>
            <w:tcMar>
              <w:top w:w="100" w:type="dxa"/>
              <w:left w:w="100" w:type="dxa"/>
              <w:bottom w:w="100" w:type="dxa"/>
              <w:right w:w="100" w:type="dxa"/>
            </w:tcMar>
            <w:vAlign w:val="center"/>
          </w:tcPr>
          <w:p w14:paraId="01B830B8"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6.3%</w:t>
            </w:r>
          </w:p>
        </w:tc>
      </w:tr>
      <w:tr w:rsidR="009A59E4" w14:paraId="1D9F5355" w14:textId="77777777" w:rsidTr="00987E5E">
        <w:trPr>
          <w:trHeight w:val="187"/>
        </w:trPr>
        <w:tc>
          <w:tcPr>
            <w:tcW w:w="5150" w:type="dxa"/>
            <w:gridSpan w:val="2"/>
            <w:shd w:val="clear" w:color="auto" w:fill="auto"/>
            <w:tcMar>
              <w:top w:w="100" w:type="dxa"/>
              <w:left w:w="100" w:type="dxa"/>
              <w:bottom w:w="100" w:type="dxa"/>
              <w:right w:w="100" w:type="dxa"/>
            </w:tcMar>
            <w:vAlign w:val="center"/>
          </w:tcPr>
          <w:p w14:paraId="19264E37" w14:textId="77777777" w:rsidR="009A59E4" w:rsidRDefault="009A59E4" w:rsidP="00D82780">
            <w:pPr>
              <w:pBdr>
                <w:top w:val="nil"/>
                <w:left w:val="nil"/>
                <w:bottom w:val="nil"/>
                <w:right w:val="nil"/>
                <w:between w:val="nil"/>
              </w:pBdr>
              <w:rPr>
                <w:color w:val="000000"/>
                <w:sz w:val="18"/>
                <w:szCs w:val="18"/>
              </w:rPr>
            </w:pPr>
            <w:r>
              <w:rPr>
                <w:color w:val="000000"/>
                <w:sz w:val="18"/>
                <w:szCs w:val="18"/>
              </w:rPr>
              <w:t>Privacy above all</w:t>
            </w:r>
          </w:p>
        </w:tc>
        <w:tc>
          <w:tcPr>
            <w:tcW w:w="1150" w:type="dxa"/>
            <w:shd w:val="clear" w:color="auto" w:fill="auto"/>
            <w:tcMar>
              <w:top w:w="100" w:type="dxa"/>
              <w:left w:w="100" w:type="dxa"/>
              <w:bottom w:w="100" w:type="dxa"/>
              <w:right w:w="100" w:type="dxa"/>
            </w:tcMar>
            <w:vAlign w:val="center"/>
          </w:tcPr>
          <w:p w14:paraId="6D9350BF"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w:t>
            </w:r>
          </w:p>
        </w:tc>
        <w:tc>
          <w:tcPr>
            <w:tcW w:w="2520" w:type="dxa"/>
            <w:gridSpan w:val="2"/>
            <w:shd w:val="clear" w:color="auto" w:fill="auto"/>
            <w:tcMar>
              <w:top w:w="100" w:type="dxa"/>
              <w:left w:w="100" w:type="dxa"/>
              <w:bottom w:w="100" w:type="dxa"/>
              <w:right w:w="100" w:type="dxa"/>
            </w:tcMar>
            <w:vAlign w:val="center"/>
          </w:tcPr>
          <w:p w14:paraId="478D9524"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3.1%</w:t>
            </w:r>
          </w:p>
        </w:tc>
      </w:tr>
      <w:tr w:rsidR="009A59E4" w14:paraId="0AE6DDC2" w14:textId="77777777" w:rsidTr="00987E5E">
        <w:trPr>
          <w:trHeight w:val="187"/>
        </w:trPr>
        <w:tc>
          <w:tcPr>
            <w:tcW w:w="8820" w:type="dxa"/>
            <w:gridSpan w:val="5"/>
            <w:shd w:val="clear" w:color="auto" w:fill="F2F2F2" w:themeFill="background1" w:themeFillShade="F2"/>
            <w:tcMar>
              <w:top w:w="100" w:type="dxa"/>
              <w:left w:w="100" w:type="dxa"/>
              <w:bottom w:w="100" w:type="dxa"/>
              <w:right w:w="100" w:type="dxa"/>
            </w:tcMar>
            <w:vAlign w:val="center"/>
          </w:tcPr>
          <w:p w14:paraId="044CA1C6" w14:textId="77777777" w:rsidR="009A59E4" w:rsidRDefault="009A59E4" w:rsidP="00D82780">
            <w:pPr>
              <w:pBdr>
                <w:top w:val="nil"/>
                <w:left w:val="nil"/>
                <w:bottom w:val="nil"/>
                <w:right w:val="nil"/>
                <w:between w:val="nil"/>
              </w:pBdr>
              <w:jc w:val="center"/>
              <w:rPr>
                <w:color w:val="000000"/>
                <w:sz w:val="18"/>
                <w:szCs w:val="18"/>
              </w:rPr>
            </w:pPr>
            <w:r>
              <w:rPr>
                <w:b/>
                <w:bCs/>
                <w:color w:val="000000"/>
                <w:sz w:val="18"/>
                <w:szCs w:val="18"/>
              </w:rPr>
              <w:t>Category</w:t>
            </w:r>
            <w:r w:rsidRPr="003249F9">
              <w:rPr>
                <w:b/>
                <w:bCs/>
                <w:color w:val="000000"/>
                <w:sz w:val="18"/>
                <w:szCs w:val="18"/>
              </w:rPr>
              <w:t xml:space="preserve"> 5:</w:t>
            </w:r>
            <w:r>
              <w:rPr>
                <w:color w:val="000000"/>
                <w:sz w:val="18"/>
                <w:szCs w:val="18"/>
              </w:rPr>
              <w:t xml:space="preserve"> Negative sentiment towards cameras</w:t>
            </w:r>
          </w:p>
        </w:tc>
      </w:tr>
      <w:tr w:rsidR="009A59E4" w14:paraId="61CB3C3F" w14:textId="77777777" w:rsidTr="00987E5E">
        <w:trPr>
          <w:trHeight w:val="187"/>
        </w:trPr>
        <w:tc>
          <w:tcPr>
            <w:tcW w:w="5150" w:type="dxa"/>
            <w:gridSpan w:val="2"/>
            <w:tcBorders>
              <w:bottom w:val="nil"/>
            </w:tcBorders>
            <w:shd w:val="clear" w:color="auto" w:fill="auto"/>
            <w:tcMar>
              <w:top w:w="100" w:type="dxa"/>
              <w:left w:w="100" w:type="dxa"/>
              <w:bottom w:w="100" w:type="dxa"/>
              <w:right w:w="100" w:type="dxa"/>
            </w:tcMar>
            <w:vAlign w:val="center"/>
          </w:tcPr>
          <w:p w14:paraId="55D61120" w14:textId="77777777" w:rsidR="009A59E4" w:rsidRDefault="009A59E4" w:rsidP="00D82780">
            <w:pPr>
              <w:pBdr>
                <w:top w:val="nil"/>
                <w:left w:val="nil"/>
                <w:bottom w:val="nil"/>
                <w:right w:val="nil"/>
                <w:between w:val="nil"/>
              </w:pBdr>
              <w:rPr>
                <w:color w:val="000000"/>
                <w:sz w:val="18"/>
                <w:szCs w:val="18"/>
              </w:rPr>
            </w:pPr>
            <w:r>
              <w:rPr>
                <w:color w:val="000000"/>
                <w:sz w:val="18"/>
                <w:szCs w:val="18"/>
              </w:rPr>
              <w:t>Cameras are not effective</w:t>
            </w:r>
          </w:p>
        </w:tc>
        <w:tc>
          <w:tcPr>
            <w:tcW w:w="1150" w:type="dxa"/>
            <w:tcBorders>
              <w:bottom w:val="nil"/>
            </w:tcBorders>
            <w:shd w:val="clear" w:color="auto" w:fill="auto"/>
            <w:tcMar>
              <w:top w:w="100" w:type="dxa"/>
              <w:left w:w="100" w:type="dxa"/>
              <w:bottom w:w="100" w:type="dxa"/>
              <w:right w:w="100" w:type="dxa"/>
            </w:tcMar>
            <w:vAlign w:val="center"/>
          </w:tcPr>
          <w:p w14:paraId="105BD491"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7</w:t>
            </w:r>
          </w:p>
        </w:tc>
        <w:tc>
          <w:tcPr>
            <w:tcW w:w="2520" w:type="dxa"/>
            <w:gridSpan w:val="2"/>
            <w:tcBorders>
              <w:bottom w:val="nil"/>
            </w:tcBorders>
            <w:shd w:val="clear" w:color="auto" w:fill="auto"/>
            <w:tcMar>
              <w:top w:w="100" w:type="dxa"/>
              <w:left w:w="100" w:type="dxa"/>
              <w:bottom w:w="100" w:type="dxa"/>
              <w:right w:w="100" w:type="dxa"/>
            </w:tcMar>
            <w:vAlign w:val="center"/>
          </w:tcPr>
          <w:p w14:paraId="2DF66D48"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7.3%</w:t>
            </w:r>
          </w:p>
        </w:tc>
      </w:tr>
      <w:tr w:rsidR="009A59E4" w14:paraId="01E34A32" w14:textId="77777777" w:rsidTr="00987E5E">
        <w:trPr>
          <w:trHeight w:val="187"/>
        </w:trPr>
        <w:tc>
          <w:tcPr>
            <w:tcW w:w="5150" w:type="dxa"/>
            <w:gridSpan w:val="2"/>
            <w:tcBorders>
              <w:top w:val="nil"/>
              <w:bottom w:val="single" w:sz="4" w:space="0" w:color="000000"/>
            </w:tcBorders>
            <w:shd w:val="clear" w:color="auto" w:fill="auto"/>
            <w:tcMar>
              <w:top w:w="100" w:type="dxa"/>
              <w:left w:w="100" w:type="dxa"/>
              <w:bottom w:w="100" w:type="dxa"/>
              <w:right w:w="100" w:type="dxa"/>
            </w:tcMar>
            <w:vAlign w:val="center"/>
          </w:tcPr>
          <w:p w14:paraId="4CD3159A" w14:textId="77777777" w:rsidR="009A59E4" w:rsidRDefault="009A59E4" w:rsidP="00D82780">
            <w:pPr>
              <w:pBdr>
                <w:top w:val="nil"/>
                <w:left w:val="nil"/>
                <w:bottom w:val="nil"/>
                <w:right w:val="nil"/>
                <w:between w:val="nil"/>
              </w:pBdr>
              <w:rPr>
                <w:color w:val="000000"/>
                <w:sz w:val="18"/>
                <w:szCs w:val="18"/>
              </w:rPr>
            </w:pPr>
            <w:r>
              <w:rPr>
                <w:color w:val="000000"/>
                <w:sz w:val="18"/>
                <w:szCs w:val="18"/>
              </w:rPr>
              <w:t>Cameras cause suspicion</w:t>
            </w:r>
          </w:p>
        </w:tc>
        <w:tc>
          <w:tcPr>
            <w:tcW w:w="1150" w:type="dxa"/>
            <w:tcBorders>
              <w:top w:val="nil"/>
              <w:bottom w:val="single" w:sz="4" w:space="0" w:color="000000"/>
            </w:tcBorders>
            <w:shd w:val="clear" w:color="auto" w:fill="auto"/>
            <w:tcMar>
              <w:top w:w="100" w:type="dxa"/>
              <w:left w:w="100" w:type="dxa"/>
              <w:bottom w:w="100" w:type="dxa"/>
              <w:right w:w="100" w:type="dxa"/>
            </w:tcMar>
            <w:vAlign w:val="center"/>
          </w:tcPr>
          <w:p w14:paraId="58F0912E"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w:t>
            </w:r>
          </w:p>
        </w:tc>
        <w:tc>
          <w:tcPr>
            <w:tcW w:w="2520" w:type="dxa"/>
            <w:gridSpan w:val="2"/>
            <w:tcBorders>
              <w:top w:val="nil"/>
              <w:bottom w:val="single" w:sz="4" w:space="0" w:color="000000"/>
            </w:tcBorders>
            <w:shd w:val="clear" w:color="auto" w:fill="auto"/>
            <w:tcMar>
              <w:top w:w="100" w:type="dxa"/>
              <w:left w:w="100" w:type="dxa"/>
              <w:bottom w:w="100" w:type="dxa"/>
              <w:right w:w="100" w:type="dxa"/>
            </w:tcMar>
            <w:vAlign w:val="center"/>
          </w:tcPr>
          <w:p w14:paraId="1FFE828E"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2.1%</w:t>
            </w:r>
          </w:p>
        </w:tc>
      </w:tr>
      <w:tr w:rsidR="009A59E4" w14:paraId="0FCB6B2E" w14:textId="77777777" w:rsidTr="00987E5E">
        <w:trPr>
          <w:trHeight w:val="187"/>
        </w:trPr>
        <w:tc>
          <w:tcPr>
            <w:tcW w:w="5150" w:type="dxa"/>
            <w:gridSpan w:val="2"/>
            <w:tcBorders>
              <w:top w:val="single" w:sz="4" w:space="0" w:color="000000"/>
            </w:tcBorders>
            <w:shd w:val="clear" w:color="auto" w:fill="auto"/>
            <w:tcMar>
              <w:top w:w="100" w:type="dxa"/>
              <w:left w:w="100" w:type="dxa"/>
              <w:bottom w:w="100" w:type="dxa"/>
              <w:right w:w="100" w:type="dxa"/>
            </w:tcMar>
            <w:vAlign w:val="center"/>
          </w:tcPr>
          <w:p w14:paraId="07A21405" w14:textId="77777777" w:rsidR="009A59E4" w:rsidRDefault="009A59E4" w:rsidP="00D82780">
            <w:pPr>
              <w:pBdr>
                <w:top w:val="nil"/>
                <w:left w:val="nil"/>
                <w:bottom w:val="nil"/>
                <w:right w:val="nil"/>
                <w:between w:val="nil"/>
              </w:pBdr>
              <w:rPr>
                <w:color w:val="000000"/>
                <w:sz w:val="18"/>
                <w:szCs w:val="18"/>
              </w:rPr>
            </w:pPr>
            <w:r>
              <w:rPr>
                <w:color w:val="000000"/>
                <w:sz w:val="18"/>
                <w:szCs w:val="18"/>
              </w:rPr>
              <w:t>Other</w:t>
            </w:r>
          </w:p>
        </w:tc>
        <w:tc>
          <w:tcPr>
            <w:tcW w:w="1150" w:type="dxa"/>
            <w:tcBorders>
              <w:top w:val="single" w:sz="4" w:space="0" w:color="000000"/>
            </w:tcBorders>
            <w:shd w:val="clear" w:color="auto" w:fill="auto"/>
            <w:tcMar>
              <w:top w:w="100" w:type="dxa"/>
              <w:left w:w="100" w:type="dxa"/>
              <w:bottom w:w="100" w:type="dxa"/>
              <w:right w:w="100" w:type="dxa"/>
            </w:tcMar>
            <w:vAlign w:val="center"/>
          </w:tcPr>
          <w:p w14:paraId="6FE6AB9A"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4</w:t>
            </w:r>
          </w:p>
        </w:tc>
        <w:tc>
          <w:tcPr>
            <w:tcW w:w="2520" w:type="dxa"/>
            <w:gridSpan w:val="2"/>
            <w:tcBorders>
              <w:top w:val="single" w:sz="4" w:space="0" w:color="000000"/>
            </w:tcBorders>
            <w:shd w:val="clear" w:color="auto" w:fill="auto"/>
            <w:tcMar>
              <w:top w:w="100" w:type="dxa"/>
              <w:left w:w="100" w:type="dxa"/>
              <w:bottom w:w="100" w:type="dxa"/>
              <w:right w:w="100" w:type="dxa"/>
            </w:tcMar>
            <w:vAlign w:val="center"/>
          </w:tcPr>
          <w:p w14:paraId="7F523515" w14:textId="77777777" w:rsidR="009A59E4" w:rsidRDefault="009A59E4" w:rsidP="00D82780">
            <w:pPr>
              <w:pBdr>
                <w:top w:val="nil"/>
                <w:left w:val="nil"/>
                <w:bottom w:val="nil"/>
                <w:right w:val="nil"/>
                <w:between w:val="nil"/>
              </w:pBdr>
              <w:jc w:val="center"/>
              <w:rPr>
                <w:color w:val="000000"/>
                <w:sz w:val="18"/>
                <w:szCs w:val="18"/>
              </w:rPr>
            </w:pPr>
            <w:r>
              <w:rPr>
                <w:color w:val="000000"/>
                <w:sz w:val="18"/>
                <w:szCs w:val="18"/>
              </w:rPr>
              <w:t>4.17%</w:t>
            </w:r>
          </w:p>
        </w:tc>
      </w:tr>
    </w:tbl>
    <w:p w14:paraId="09DB83A1" w14:textId="77777777" w:rsidR="009A59E4" w:rsidRDefault="009A59E4" w:rsidP="00D82780">
      <w:pPr>
        <w:pStyle w:val="Figurecaption"/>
        <w:tabs>
          <w:tab w:val="clear" w:pos="8640"/>
        </w:tabs>
        <w:rPr>
          <w:color w:val="000000"/>
        </w:rPr>
      </w:pPr>
      <w:r w:rsidRPr="00CC4AC0">
        <w:rPr>
          <w:sz w:val="16"/>
          <w:szCs w:val="16"/>
        </w:rPr>
        <w:t>* Bold text signifies</w:t>
      </w:r>
      <w:r>
        <w:rPr>
          <w:sz w:val="16"/>
          <w:szCs w:val="16"/>
        </w:rPr>
        <w:t xml:space="preserve"> that this theme was expressed by more than 10% of responses</w:t>
      </w:r>
    </w:p>
    <w:p w14:paraId="455568A4" w14:textId="77777777" w:rsidR="009A59E4" w:rsidRDefault="009A59E4" w:rsidP="00D82780">
      <w:pPr>
        <w:spacing w:line="360" w:lineRule="auto"/>
      </w:pPr>
      <w:r>
        <w:rPr>
          <w:i/>
        </w:rPr>
        <w:t>Note</w:t>
      </w:r>
      <w:r>
        <w:t>. From, Baltimore Neighborhood Security &amp; Privacy Survey</w:t>
      </w:r>
    </w:p>
    <w:p w14:paraId="789C3B69" w14:textId="77777777" w:rsidR="009A59E4" w:rsidRPr="002C5232" w:rsidRDefault="009A59E4" w:rsidP="002C5232">
      <w:pPr>
        <w:pStyle w:val="BodyText"/>
      </w:pPr>
      <w:r w:rsidRPr="002C5232">
        <w:t>Category 1 responses each expressed a tension between privacy and security. Collectively, these responses represented a quarter of all responses at 24%. The largest group to emerge was Category 2. This group contains themes that all express support for security cameras, prioritizing safety over privacy. Arguably, Category 3 may also be merged with Category 2, since the sentiment of having nothing to hide is indirectly in support of increased security measures by being less concerned with privacy. Together, Category’s 2 and 3 represented half of the responses at 51%. Category 4 expressed a priority of privacy over security in some way and represented 20.9% of responses. Lastly, Category 5 responses expressed negative sentiments toward cameras and represented 9.4% of the comments.</w:t>
      </w:r>
    </w:p>
    <w:p w14:paraId="0968ECB4" w14:textId="2310AF1B" w:rsidR="006B648E" w:rsidRDefault="009A59E4" w:rsidP="006B648E">
      <w:pPr>
        <w:pStyle w:val="BodyText"/>
      </w:pPr>
      <w:r w:rsidRPr="002C5232">
        <w:t>The strongest themes to emerge will be discussed in more detail and are styled as bold within Table 1</w:t>
      </w:r>
      <w:r w:rsidR="005F2333">
        <w:t>2</w:t>
      </w:r>
      <w:r w:rsidRPr="002C5232">
        <w:t xml:space="preserve">. Each of these received more than 10 similar comments or 10% of the overall comments. </w:t>
      </w:r>
      <w:r w:rsidR="006B648E" w:rsidRPr="002C5232">
        <w:t xml:space="preserve">These include the following themes; </w:t>
      </w:r>
    </w:p>
    <w:p w14:paraId="194D6ECA" w14:textId="2AEAA29E" w:rsidR="006B648E" w:rsidRPr="006B648E" w:rsidRDefault="006B648E" w:rsidP="00450E4F">
      <w:pPr>
        <w:pStyle w:val="BlockText"/>
      </w:pPr>
      <w:r>
        <w:t xml:space="preserve">(1) </w:t>
      </w:r>
      <w:r w:rsidR="00450E4F" w:rsidRPr="0013204A">
        <w:rPr>
          <w:i/>
          <w:iCs/>
        </w:rPr>
        <w:t>In Baltimore City, safety must come first</w:t>
      </w:r>
    </w:p>
    <w:p w14:paraId="4A9FF41A" w14:textId="72581669" w:rsidR="006B648E" w:rsidRPr="006B648E" w:rsidRDefault="006B648E" w:rsidP="006B648E">
      <w:pPr>
        <w:pStyle w:val="BlockText"/>
      </w:pPr>
      <w:r>
        <w:t>(2)</w:t>
      </w:r>
      <w:r w:rsidRPr="006B648E">
        <w:t xml:space="preserve"> </w:t>
      </w:r>
      <w:r w:rsidR="00450E4F" w:rsidRPr="0013204A">
        <w:rPr>
          <w:i/>
          <w:iCs/>
        </w:rPr>
        <w:t>I have nothing to hide</w:t>
      </w:r>
    </w:p>
    <w:p w14:paraId="6E81EAED" w14:textId="5797445D" w:rsidR="00450E4F" w:rsidRPr="006B648E" w:rsidRDefault="006B648E" w:rsidP="00450E4F">
      <w:pPr>
        <w:pStyle w:val="BlockText"/>
      </w:pPr>
      <w:r>
        <w:t xml:space="preserve">(3) </w:t>
      </w:r>
      <w:r w:rsidR="00450E4F" w:rsidRPr="0013204A">
        <w:rPr>
          <w:i/>
          <w:iCs/>
        </w:rPr>
        <w:t>There must be a balance of privacy and security</w:t>
      </w:r>
    </w:p>
    <w:p w14:paraId="2A2477F5" w14:textId="77777777" w:rsidR="006B648E" w:rsidRPr="0013204A" w:rsidRDefault="006B648E" w:rsidP="006B648E">
      <w:pPr>
        <w:pStyle w:val="BlockText"/>
        <w:rPr>
          <w:i/>
          <w:iCs/>
        </w:rPr>
      </w:pPr>
      <w:r>
        <w:t xml:space="preserve">(4) </w:t>
      </w:r>
      <w:r w:rsidRPr="0013204A">
        <w:rPr>
          <w:i/>
          <w:iCs/>
        </w:rPr>
        <w:t>Cameras should not target private areas</w:t>
      </w:r>
    </w:p>
    <w:p w14:paraId="43C0944A" w14:textId="541AB42A" w:rsidR="009A59E4" w:rsidRPr="002C5232" w:rsidRDefault="009A59E4" w:rsidP="006B648E">
      <w:pPr>
        <w:pStyle w:val="BodyText"/>
      </w:pPr>
      <w:r w:rsidRPr="002C5232">
        <w:lastRenderedPageBreak/>
        <w:t xml:space="preserve">Taking a closer look at the theme of </w:t>
      </w:r>
      <w:r w:rsidRPr="0013204A">
        <w:rPr>
          <w:i/>
          <w:iCs/>
        </w:rPr>
        <w:t>There must be a balance of privacy and security</w:t>
      </w:r>
      <w:r w:rsidRPr="002C5232">
        <w:t>, several responses argue that both privacy and security are equally important and can be mutually exclusive. For example, one respondent stated “I value both equally. While I feel I have nothing to hide, and thus would say security, I wouldn’t want any entity taking advantage of that and risking my privacy.” Similarly, another respondent wrote “It is a compromise. Both are important. I wouldn’t mind if everyone had cameras, but I don’t want them all linked up and searchable, that would cross a line for me.” In both responses, it is clear that while security is important, there is a boundary where privacy takes precedent. For many, the line seems to be providing access to live video streams or video on demand. In earlier survey questions, it was also clear that most individuals were comfortable with the idea of sharing their video footage with neighbors or the police as long as it was in support of solving a crime and on their terms.</w:t>
      </w:r>
    </w:p>
    <w:p w14:paraId="4E05AEA7" w14:textId="7327425B" w:rsidR="009A59E4" w:rsidRPr="002C5232" w:rsidRDefault="009A59E4" w:rsidP="002C5232">
      <w:pPr>
        <w:pStyle w:val="BodyText"/>
      </w:pPr>
      <w:r w:rsidRPr="0013204A">
        <w:rPr>
          <w:i/>
          <w:iCs/>
        </w:rPr>
        <w:t>In Baltimore City, safety must come first.</w:t>
      </w:r>
      <w:r w:rsidRPr="002C5232">
        <w:t xml:space="preserve"> This theme was consistently and passionately communicated by several participants. For example, one respondent wrote “In Baltimore City? Security, hands down.” Another respondent wrote, “The crime in this city is beyond absurd, and I've lived in some pretty sketchy neighborhoods in Detroit, St. Louis, New Orleans, Washington DC, and Birmingham. I've never, ever, ever experienced crime like the crime I've experienced on a regular basis in Baltimore.” A third respondent wrote " I used to be anti-security camera but as crime increased in my </w:t>
      </w:r>
      <w:r w:rsidR="00A37E89" w:rsidRPr="002C5232">
        <w:t>neighborhood,</w:t>
      </w:r>
      <w:r w:rsidRPr="002C5232">
        <w:t xml:space="preserve"> I reluctantly got a camera several years ago.  As more neighbors got </w:t>
      </w:r>
      <w:r w:rsidR="00A37E89" w:rsidRPr="002C5232">
        <w:t>cameras,</w:t>
      </w:r>
      <w:r w:rsidRPr="002C5232">
        <w:t xml:space="preserve"> we've been able to get good "actionable" footage of criminals.  It also helps to see how much crime actually goes on - it's been eye opening.” In each of these comments, the theme is that Baltimore, specifically, exacerbates the need to prioritize security due to its prevalence of crime. It’s especially telling that one of the respondents began as “anti-security camera” and was then converted by their experiences. A few respondents went so far as to suggest that additional surveillance measures should be taken in Baltimore, beyond home security cameras. For example, one respondent wrote “I prefer safety; I would like to bring the helicopters that surveilled the city.” </w:t>
      </w:r>
      <w:r w:rsidR="00E50D2F">
        <w:t>Clearly white residents value safety over privacy, with some limits.</w:t>
      </w:r>
    </w:p>
    <w:p w14:paraId="4B0A195B" w14:textId="277A2A80" w:rsidR="009A59E4" w:rsidRPr="002C5232" w:rsidRDefault="000620EB" w:rsidP="002C5232">
      <w:pPr>
        <w:pStyle w:val="BodyText"/>
      </w:pPr>
      <w:r>
        <w:lastRenderedPageBreak/>
        <w:t xml:space="preserve">For some, </w:t>
      </w:r>
      <w:r w:rsidR="009A59E4" w:rsidRPr="002C5232">
        <w:t>even with additional security measures</w:t>
      </w:r>
      <w:r>
        <w:t>,</w:t>
      </w:r>
      <w:r w:rsidR="009A59E4" w:rsidRPr="002C5232">
        <w:t xml:space="preserve"> the crime in Baltimore has made them feel too unsafe to continue living in the city. For example, one respondent wrote “I just moved to Baltimore in June and loved the community but now I do not feel safe anymore. I’m not sure if I will continue my lease or not.”</w:t>
      </w:r>
    </w:p>
    <w:p w14:paraId="5D7B85FC" w14:textId="5FDFCCB6" w:rsidR="009A59E4" w:rsidRPr="002C5232" w:rsidRDefault="009A59E4" w:rsidP="002C5232">
      <w:pPr>
        <w:pStyle w:val="BodyText"/>
      </w:pPr>
      <w:r w:rsidRPr="002C5232">
        <w:t xml:space="preserve">The third theme to emerge in the open-ended responses was </w:t>
      </w:r>
      <w:r w:rsidRPr="0013204A">
        <w:rPr>
          <w:i/>
          <w:iCs/>
        </w:rPr>
        <w:t>I have nothing to hide</w:t>
      </w:r>
      <w:r w:rsidRPr="002C5232">
        <w:t xml:space="preserve">. This statement was used verbatim in some cases when describing why privacy was not a concern. For example, one respondent wrote “I am not concerned about my privacy - I have nothing to hide.” Another respondent mentioned having nothing to hide but then continued to describe better approaches to public safety than implementing cameras. “I don’t feel like I have anything to hide, especially in terms of being recorded outside my house in my neighborhood, but I don’t particularly like the idea of potentially being recorded anywhere. I feel that a community of neighbors who know each other and pay attention to what’s </w:t>
      </w:r>
      <w:r w:rsidR="00580694">
        <w:t>happening</w:t>
      </w:r>
      <w:r w:rsidRPr="002C5232">
        <w:t xml:space="preserve"> on their street and spend time outside is a better solution to neighborhood crime and socially healthier than installing cameras, which I feel only heightens an environment of mistrust and suspicion.” In this way, the statement almost protects the individual from sharing their actual opinion. In several of these comments, the respondents also mention that concept of there being no privacy expectations when on the public street – therefore, I have nothing to hide expresses their acceptance of surveillance as part of life when in public.</w:t>
      </w:r>
      <w:r w:rsidR="005D232A">
        <w:t xml:space="preserve"> This is also a statement of privilege that may not be reflected in the views of all Baltimore residents.</w:t>
      </w:r>
    </w:p>
    <w:p w14:paraId="66CFEACA" w14:textId="77777777" w:rsidR="009A59E4" w:rsidRPr="002C5232" w:rsidRDefault="009A59E4" w:rsidP="002C5232">
      <w:pPr>
        <w:pStyle w:val="BodyText"/>
      </w:pPr>
      <w:r w:rsidRPr="002C5232">
        <w:t xml:space="preserve">The fourth major theme to emerge was </w:t>
      </w:r>
      <w:r w:rsidRPr="0013204A">
        <w:rPr>
          <w:i/>
          <w:iCs/>
        </w:rPr>
        <w:t>Cameras should not target private areas</w:t>
      </w:r>
      <w:r w:rsidRPr="002C5232">
        <w:t xml:space="preserve">. For example, one respondent wrote “I don't want neighbors cameras aimed into a house window.” Similarly, another respondent wrote “When I'm outside in a common area, it's public space and I don't have an expectation of privacy. However, if cameras are filming inside my home or within my privacy fence then I would feel that was an invasion of my privacy and would be very unhappy about it.” Another respondent wrote “With regards to cameras, I don't believe they should point towards another person’s private property.” This is interesting given that most homes in Baltimore City are row homes and therefore are positioned very close together. It’s almost guaranteed that cameras positioned towards </w:t>
      </w:r>
      <w:r w:rsidRPr="002C5232">
        <w:lastRenderedPageBreak/>
        <w:t>public streets such as streets or allows would contain at least some glimpse into a private space such as the front window of the home across the street, or the parking pad of the neighbor’s property, incidentally. In fact, in many cases neighbors share camera footage with one another for this reason.</w:t>
      </w:r>
    </w:p>
    <w:p w14:paraId="516F23D8" w14:textId="77777777" w:rsidR="009A59E4" w:rsidRPr="002C5232" w:rsidRDefault="009A59E4" w:rsidP="002C5232">
      <w:pPr>
        <w:pStyle w:val="BodyText"/>
      </w:pPr>
      <w:r w:rsidRPr="002C5232">
        <w:t>These themes were explored in more detail in the in-depth interviews. Many of the same sentiments were expressed.</w:t>
      </w:r>
    </w:p>
    <w:p w14:paraId="2FBEF4DB" w14:textId="77777777" w:rsidR="009A59E4" w:rsidRPr="00524C68" w:rsidRDefault="009A59E4" w:rsidP="00D82780">
      <w:pPr>
        <w:pStyle w:val="APALevel1"/>
        <w:tabs>
          <w:tab w:val="clear" w:pos="8640"/>
        </w:tabs>
      </w:pPr>
      <w:bookmarkStart w:id="119" w:name="_Toc42955293"/>
      <w:bookmarkStart w:id="120" w:name="_Toc43147410"/>
      <w:r w:rsidRPr="00524C68">
        <w:t>In-depth Interviews: Results &amp; Analysis</w:t>
      </w:r>
      <w:bookmarkEnd w:id="119"/>
      <w:bookmarkEnd w:id="120"/>
    </w:p>
    <w:p w14:paraId="4BC431CD" w14:textId="77777777" w:rsidR="009A59E4" w:rsidRDefault="009A59E4" w:rsidP="00D82780">
      <w:pPr>
        <w:pStyle w:val="APALevel2"/>
        <w:tabs>
          <w:tab w:val="clear" w:pos="8640"/>
        </w:tabs>
      </w:pPr>
      <w:bookmarkStart w:id="121" w:name="_Toc42955294"/>
      <w:bookmarkStart w:id="122" w:name="_Toc43147411"/>
      <w:r>
        <w:t>Participant Results</w:t>
      </w:r>
      <w:bookmarkEnd w:id="121"/>
      <w:bookmarkEnd w:id="122"/>
    </w:p>
    <w:p w14:paraId="40B760CF" w14:textId="60ED7471" w:rsidR="009A59E4" w:rsidRDefault="009A59E4" w:rsidP="002C5232">
      <w:pPr>
        <w:pStyle w:val="BodyText"/>
      </w:pPr>
      <w:r>
        <w:t>In total, 12 interviews were conducted in May of 2020. Each interview lasted 20 - 30 minutes in duration. Although the interviews were conducted anonymously, basic demographic information can be viewed in Table 1</w:t>
      </w:r>
      <w:r w:rsidR="007B1CB1">
        <w:t>3</w:t>
      </w:r>
      <w:r>
        <w:t>.</w:t>
      </w:r>
    </w:p>
    <w:p w14:paraId="5609CF26" w14:textId="29A239E1" w:rsidR="009A59E4" w:rsidRPr="00605322" w:rsidRDefault="009A59E4" w:rsidP="00A07F8D">
      <w:pPr>
        <w:pStyle w:val="TableTitle"/>
      </w:pPr>
      <w:bookmarkStart w:id="123" w:name="_heading=h.sqyw64" w:colFirst="0" w:colLast="0"/>
      <w:bookmarkStart w:id="124" w:name="_Toc42953208"/>
      <w:bookmarkStart w:id="125" w:name="_Toc44310991"/>
      <w:bookmarkEnd w:id="123"/>
      <w:r>
        <w:t>Table 1</w:t>
      </w:r>
      <w:r w:rsidR="00A07F8D">
        <w:t>3</w:t>
      </w:r>
      <w:r>
        <w:br/>
      </w:r>
      <w:r w:rsidRPr="00605322">
        <w:t>In-depth Interviews: Baltimore Resident’s First-hand Experience: Demographics</w:t>
      </w:r>
      <w:bookmarkEnd w:id="124"/>
      <w:bookmarkEnd w:id="125"/>
    </w:p>
    <w:tbl>
      <w:tblPr>
        <w:tblW w:w="10170" w:type="dxa"/>
        <w:tblBorders>
          <w:top w:val="single" w:sz="4" w:space="0" w:color="000000"/>
          <w:left w:val="nil"/>
          <w:bottom w:val="single" w:sz="4" w:space="0" w:color="000000"/>
          <w:right w:val="nil"/>
          <w:insideH w:val="nil"/>
          <w:insideV w:val="nil"/>
        </w:tblBorders>
        <w:tblLayout w:type="fixed"/>
        <w:tblLook w:val="0400" w:firstRow="0" w:lastRow="0" w:firstColumn="0" w:lastColumn="0" w:noHBand="0" w:noVBand="1"/>
      </w:tblPr>
      <w:tblGrid>
        <w:gridCol w:w="1708"/>
        <w:gridCol w:w="1262"/>
        <w:gridCol w:w="1350"/>
        <w:gridCol w:w="1530"/>
        <w:gridCol w:w="1530"/>
        <w:gridCol w:w="2790"/>
      </w:tblGrid>
      <w:tr w:rsidR="00F512F4" w14:paraId="02E49B53" w14:textId="77777777" w:rsidTr="00F512F4">
        <w:tc>
          <w:tcPr>
            <w:tcW w:w="1708" w:type="dxa"/>
            <w:tcBorders>
              <w:top w:val="single" w:sz="4" w:space="0" w:color="000000"/>
              <w:bottom w:val="single" w:sz="4" w:space="0" w:color="000000"/>
            </w:tcBorders>
          </w:tcPr>
          <w:p w14:paraId="515CB880" w14:textId="77777777" w:rsidR="00F512F4" w:rsidRDefault="00F512F4" w:rsidP="00D82780">
            <w:pPr>
              <w:widowControl w:val="0"/>
              <w:pBdr>
                <w:top w:val="nil"/>
                <w:left w:val="nil"/>
                <w:bottom w:val="nil"/>
                <w:right w:val="nil"/>
                <w:between w:val="nil"/>
              </w:pBdr>
              <w:spacing w:before="240" w:line="480" w:lineRule="auto"/>
              <w:rPr>
                <w:color w:val="000000"/>
                <w:sz w:val="18"/>
                <w:szCs w:val="18"/>
              </w:rPr>
            </w:pPr>
            <w:r>
              <w:rPr>
                <w:color w:val="000000"/>
                <w:sz w:val="18"/>
                <w:szCs w:val="18"/>
              </w:rPr>
              <w:t>Participant</w:t>
            </w:r>
          </w:p>
        </w:tc>
        <w:tc>
          <w:tcPr>
            <w:tcW w:w="1262" w:type="dxa"/>
            <w:tcBorders>
              <w:top w:val="single" w:sz="4" w:space="0" w:color="000000"/>
              <w:bottom w:val="single" w:sz="4" w:space="0" w:color="000000"/>
            </w:tcBorders>
          </w:tcPr>
          <w:p w14:paraId="6D1EDC37" w14:textId="77777777" w:rsidR="00F512F4" w:rsidRDefault="00F512F4" w:rsidP="00D82780">
            <w:pPr>
              <w:widowControl w:val="0"/>
              <w:pBdr>
                <w:top w:val="nil"/>
                <w:left w:val="nil"/>
                <w:bottom w:val="nil"/>
                <w:right w:val="nil"/>
                <w:between w:val="nil"/>
              </w:pBdr>
              <w:spacing w:before="240" w:line="480" w:lineRule="auto"/>
              <w:rPr>
                <w:color w:val="000000"/>
                <w:sz w:val="18"/>
                <w:szCs w:val="18"/>
              </w:rPr>
            </w:pPr>
            <w:r>
              <w:rPr>
                <w:color w:val="000000"/>
                <w:sz w:val="18"/>
                <w:szCs w:val="18"/>
              </w:rPr>
              <w:t>Gender</w:t>
            </w:r>
          </w:p>
        </w:tc>
        <w:tc>
          <w:tcPr>
            <w:tcW w:w="1350" w:type="dxa"/>
            <w:tcBorders>
              <w:top w:val="single" w:sz="4" w:space="0" w:color="000000"/>
              <w:bottom w:val="single" w:sz="4" w:space="0" w:color="000000"/>
            </w:tcBorders>
          </w:tcPr>
          <w:p w14:paraId="53F32264" w14:textId="77777777" w:rsidR="00F512F4" w:rsidRDefault="00F512F4" w:rsidP="00D82780">
            <w:pPr>
              <w:widowControl w:val="0"/>
              <w:pBdr>
                <w:top w:val="nil"/>
                <w:left w:val="nil"/>
                <w:bottom w:val="nil"/>
                <w:right w:val="nil"/>
                <w:between w:val="nil"/>
              </w:pBdr>
              <w:spacing w:before="240" w:line="480" w:lineRule="auto"/>
              <w:rPr>
                <w:color w:val="000000"/>
                <w:sz w:val="18"/>
                <w:szCs w:val="18"/>
              </w:rPr>
            </w:pPr>
            <w:r>
              <w:rPr>
                <w:color w:val="000000"/>
                <w:sz w:val="18"/>
                <w:szCs w:val="18"/>
              </w:rPr>
              <w:t>Age Group</w:t>
            </w:r>
          </w:p>
        </w:tc>
        <w:tc>
          <w:tcPr>
            <w:tcW w:w="1530" w:type="dxa"/>
            <w:tcBorders>
              <w:top w:val="single" w:sz="4" w:space="0" w:color="000000"/>
              <w:bottom w:val="single" w:sz="4" w:space="0" w:color="000000"/>
            </w:tcBorders>
          </w:tcPr>
          <w:p w14:paraId="2DB15148" w14:textId="4055BEE7" w:rsidR="00F512F4" w:rsidRDefault="00F512F4" w:rsidP="00D82780">
            <w:pPr>
              <w:widowControl w:val="0"/>
              <w:pBdr>
                <w:top w:val="nil"/>
                <w:left w:val="nil"/>
                <w:bottom w:val="nil"/>
                <w:right w:val="nil"/>
                <w:between w:val="nil"/>
              </w:pBdr>
              <w:spacing w:before="240" w:line="480" w:lineRule="auto"/>
              <w:rPr>
                <w:color w:val="000000"/>
                <w:sz w:val="18"/>
                <w:szCs w:val="18"/>
              </w:rPr>
            </w:pPr>
            <w:r>
              <w:rPr>
                <w:color w:val="000000"/>
                <w:sz w:val="18"/>
                <w:szCs w:val="18"/>
              </w:rPr>
              <w:t>Race</w:t>
            </w:r>
          </w:p>
        </w:tc>
        <w:tc>
          <w:tcPr>
            <w:tcW w:w="1530" w:type="dxa"/>
            <w:tcBorders>
              <w:top w:val="single" w:sz="4" w:space="0" w:color="000000"/>
              <w:bottom w:val="single" w:sz="4" w:space="0" w:color="000000"/>
            </w:tcBorders>
          </w:tcPr>
          <w:p w14:paraId="317B2C46" w14:textId="363F1910" w:rsidR="00F512F4" w:rsidRDefault="00F512F4" w:rsidP="00D82780">
            <w:pPr>
              <w:widowControl w:val="0"/>
              <w:pBdr>
                <w:top w:val="nil"/>
                <w:left w:val="nil"/>
                <w:bottom w:val="nil"/>
                <w:right w:val="nil"/>
                <w:between w:val="nil"/>
              </w:pBdr>
              <w:spacing w:before="240" w:line="480" w:lineRule="auto"/>
              <w:rPr>
                <w:color w:val="000000"/>
                <w:sz w:val="18"/>
                <w:szCs w:val="18"/>
              </w:rPr>
            </w:pPr>
            <w:r>
              <w:rPr>
                <w:color w:val="000000"/>
                <w:sz w:val="18"/>
                <w:szCs w:val="18"/>
              </w:rPr>
              <w:t>Marital Status</w:t>
            </w:r>
          </w:p>
        </w:tc>
        <w:tc>
          <w:tcPr>
            <w:tcW w:w="2790" w:type="dxa"/>
            <w:tcBorders>
              <w:top w:val="single" w:sz="4" w:space="0" w:color="000000"/>
              <w:bottom w:val="single" w:sz="4" w:space="0" w:color="000000"/>
            </w:tcBorders>
          </w:tcPr>
          <w:p w14:paraId="5D5E3A04" w14:textId="77777777" w:rsidR="00F512F4" w:rsidRDefault="00F512F4" w:rsidP="00D82780">
            <w:pPr>
              <w:widowControl w:val="0"/>
              <w:pBdr>
                <w:top w:val="nil"/>
                <w:left w:val="nil"/>
                <w:bottom w:val="nil"/>
                <w:right w:val="nil"/>
                <w:between w:val="nil"/>
              </w:pBdr>
              <w:spacing w:before="240" w:line="480" w:lineRule="auto"/>
              <w:rPr>
                <w:color w:val="000000"/>
                <w:sz w:val="18"/>
                <w:szCs w:val="18"/>
              </w:rPr>
            </w:pPr>
            <w:r>
              <w:rPr>
                <w:color w:val="000000"/>
                <w:sz w:val="18"/>
                <w:szCs w:val="18"/>
              </w:rPr>
              <w:t>Neighborhood</w:t>
            </w:r>
          </w:p>
        </w:tc>
      </w:tr>
      <w:tr w:rsidR="00F512F4" w14:paraId="72C0D83A" w14:textId="77777777" w:rsidTr="00F512F4">
        <w:tc>
          <w:tcPr>
            <w:tcW w:w="1708" w:type="dxa"/>
            <w:tcBorders>
              <w:top w:val="single" w:sz="4" w:space="0" w:color="000000"/>
            </w:tcBorders>
            <w:shd w:val="clear" w:color="auto" w:fill="F2F2F2" w:themeFill="background1" w:themeFillShade="F2"/>
          </w:tcPr>
          <w:p w14:paraId="172779E6"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Interviewee 1</w:t>
            </w:r>
          </w:p>
        </w:tc>
        <w:tc>
          <w:tcPr>
            <w:tcW w:w="1262" w:type="dxa"/>
            <w:tcBorders>
              <w:top w:val="single" w:sz="4" w:space="0" w:color="000000"/>
            </w:tcBorders>
            <w:shd w:val="clear" w:color="auto" w:fill="F2F2F2" w:themeFill="background1" w:themeFillShade="F2"/>
          </w:tcPr>
          <w:p w14:paraId="607C2F9E"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Female</w:t>
            </w:r>
          </w:p>
        </w:tc>
        <w:tc>
          <w:tcPr>
            <w:tcW w:w="1350" w:type="dxa"/>
            <w:tcBorders>
              <w:top w:val="single" w:sz="4" w:space="0" w:color="000000"/>
            </w:tcBorders>
            <w:shd w:val="clear" w:color="auto" w:fill="F2F2F2" w:themeFill="background1" w:themeFillShade="F2"/>
          </w:tcPr>
          <w:p w14:paraId="173BA0AF"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30 - 39</w:t>
            </w:r>
          </w:p>
        </w:tc>
        <w:tc>
          <w:tcPr>
            <w:tcW w:w="1530" w:type="dxa"/>
            <w:tcBorders>
              <w:top w:val="single" w:sz="4" w:space="0" w:color="000000"/>
            </w:tcBorders>
            <w:shd w:val="clear" w:color="auto" w:fill="F2F2F2" w:themeFill="background1" w:themeFillShade="F2"/>
          </w:tcPr>
          <w:p w14:paraId="2AC7B1EB" w14:textId="1CE80E6A"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Caucasian</w:t>
            </w:r>
          </w:p>
        </w:tc>
        <w:tc>
          <w:tcPr>
            <w:tcW w:w="1530" w:type="dxa"/>
            <w:tcBorders>
              <w:top w:val="single" w:sz="4" w:space="0" w:color="000000"/>
            </w:tcBorders>
            <w:shd w:val="clear" w:color="auto" w:fill="F2F2F2" w:themeFill="background1" w:themeFillShade="F2"/>
          </w:tcPr>
          <w:p w14:paraId="65901CB5" w14:textId="0688022A"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Married</w:t>
            </w:r>
          </w:p>
        </w:tc>
        <w:tc>
          <w:tcPr>
            <w:tcW w:w="2790" w:type="dxa"/>
            <w:tcBorders>
              <w:top w:val="single" w:sz="4" w:space="0" w:color="000000"/>
            </w:tcBorders>
            <w:shd w:val="clear" w:color="auto" w:fill="F2F2F2" w:themeFill="background1" w:themeFillShade="F2"/>
          </w:tcPr>
          <w:p w14:paraId="64AA425D"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Mt. Washington/Federal Hill</w:t>
            </w:r>
          </w:p>
        </w:tc>
      </w:tr>
      <w:tr w:rsidR="00F512F4" w14:paraId="62EFB4EB" w14:textId="77777777" w:rsidTr="00F512F4">
        <w:tc>
          <w:tcPr>
            <w:tcW w:w="1708" w:type="dxa"/>
          </w:tcPr>
          <w:p w14:paraId="6B341F3B"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Interviewee 2</w:t>
            </w:r>
          </w:p>
        </w:tc>
        <w:tc>
          <w:tcPr>
            <w:tcW w:w="1262" w:type="dxa"/>
          </w:tcPr>
          <w:p w14:paraId="499F0582"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Female</w:t>
            </w:r>
          </w:p>
        </w:tc>
        <w:tc>
          <w:tcPr>
            <w:tcW w:w="1350" w:type="dxa"/>
          </w:tcPr>
          <w:p w14:paraId="74A3156E"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30 - 39</w:t>
            </w:r>
          </w:p>
        </w:tc>
        <w:tc>
          <w:tcPr>
            <w:tcW w:w="1530" w:type="dxa"/>
          </w:tcPr>
          <w:p w14:paraId="2D43C06F" w14:textId="6697D4EC"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Caucasian</w:t>
            </w:r>
          </w:p>
        </w:tc>
        <w:tc>
          <w:tcPr>
            <w:tcW w:w="1530" w:type="dxa"/>
          </w:tcPr>
          <w:p w14:paraId="2F7A088F" w14:textId="4A0141BD"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Single</w:t>
            </w:r>
          </w:p>
        </w:tc>
        <w:tc>
          <w:tcPr>
            <w:tcW w:w="2790" w:type="dxa"/>
          </w:tcPr>
          <w:p w14:paraId="77A7297E"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Canton</w:t>
            </w:r>
          </w:p>
        </w:tc>
      </w:tr>
      <w:tr w:rsidR="00F512F4" w14:paraId="710E3752" w14:textId="77777777" w:rsidTr="00F512F4">
        <w:tc>
          <w:tcPr>
            <w:tcW w:w="1708" w:type="dxa"/>
            <w:shd w:val="clear" w:color="auto" w:fill="F2F2F2" w:themeFill="background1" w:themeFillShade="F2"/>
          </w:tcPr>
          <w:p w14:paraId="20FC75D0"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Interviewee 3</w:t>
            </w:r>
          </w:p>
        </w:tc>
        <w:tc>
          <w:tcPr>
            <w:tcW w:w="1262" w:type="dxa"/>
            <w:shd w:val="clear" w:color="auto" w:fill="F2F2F2" w:themeFill="background1" w:themeFillShade="F2"/>
          </w:tcPr>
          <w:p w14:paraId="10406942"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Male</w:t>
            </w:r>
          </w:p>
        </w:tc>
        <w:tc>
          <w:tcPr>
            <w:tcW w:w="1350" w:type="dxa"/>
            <w:shd w:val="clear" w:color="auto" w:fill="F2F2F2" w:themeFill="background1" w:themeFillShade="F2"/>
          </w:tcPr>
          <w:p w14:paraId="1212C167"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30 - 39</w:t>
            </w:r>
          </w:p>
        </w:tc>
        <w:tc>
          <w:tcPr>
            <w:tcW w:w="1530" w:type="dxa"/>
            <w:shd w:val="clear" w:color="auto" w:fill="F2F2F2" w:themeFill="background1" w:themeFillShade="F2"/>
          </w:tcPr>
          <w:p w14:paraId="2309359B" w14:textId="69D04071"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Caucasian</w:t>
            </w:r>
          </w:p>
        </w:tc>
        <w:tc>
          <w:tcPr>
            <w:tcW w:w="1530" w:type="dxa"/>
            <w:shd w:val="clear" w:color="auto" w:fill="F2F2F2" w:themeFill="background1" w:themeFillShade="F2"/>
          </w:tcPr>
          <w:p w14:paraId="74923746" w14:textId="1B3A34D3"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Married</w:t>
            </w:r>
          </w:p>
        </w:tc>
        <w:tc>
          <w:tcPr>
            <w:tcW w:w="2790" w:type="dxa"/>
            <w:shd w:val="clear" w:color="auto" w:fill="F2F2F2" w:themeFill="background1" w:themeFillShade="F2"/>
          </w:tcPr>
          <w:p w14:paraId="285F74BD"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Perry Hall/Federal Hill</w:t>
            </w:r>
          </w:p>
        </w:tc>
      </w:tr>
      <w:tr w:rsidR="00F512F4" w14:paraId="08B3335F" w14:textId="77777777" w:rsidTr="00F512F4">
        <w:tc>
          <w:tcPr>
            <w:tcW w:w="1708" w:type="dxa"/>
          </w:tcPr>
          <w:p w14:paraId="496D3BA0"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Interviewee 4</w:t>
            </w:r>
          </w:p>
        </w:tc>
        <w:tc>
          <w:tcPr>
            <w:tcW w:w="1262" w:type="dxa"/>
          </w:tcPr>
          <w:p w14:paraId="7E954642"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Male</w:t>
            </w:r>
          </w:p>
        </w:tc>
        <w:tc>
          <w:tcPr>
            <w:tcW w:w="1350" w:type="dxa"/>
          </w:tcPr>
          <w:p w14:paraId="3FB549B6"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30 - 39</w:t>
            </w:r>
          </w:p>
        </w:tc>
        <w:tc>
          <w:tcPr>
            <w:tcW w:w="1530" w:type="dxa"/>
          </w:tcPr>
          <w:p w14:paraId="28B8848D" w14:textId="75451FAA"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Caucasian</w:t>
            </w:r>
          </w:p>
        </w:tc>
        <w:tc>
          <w:tcPr>
            <w:tcW w:w="1530" w:type="dxa"/>
          </w:tcPr>
          <w:p w14:paraId="28D9AF26" w14:textId="335A4291"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Single</w:t>
            </w:r>
          </w:p>
        </w:tc>
        <w:tc>
          <w:tcPr>
            <w:tcW w:w="2790" w:type="dxa"/>
          </w:tcPr>
          <w:p w14:paraId="42210B16"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Canton</w:t>
            </w:r>
          </w:p>
        </w:tc>
      </w:tr>
      <w:tr w:rsidR="00F512F4" w14:paraId="37A14F03" w14:textId="77777777" w:rsidTr="00F512F4">
        <w:tc>
          <w:tcPr>
            <w:tcW w:w="1708" w:type="dxa"/>
            <w:shd w:val="clear" w:color="auto" w:fill="F2F2F2" w:themeFill="background1" w:themeFillShade="F2"/>
          </w:tcPr>
          <w:p w14:paraId="5DC677F6"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Interviewee 5</w:t>
            </w:r>
          </w:p>
        </w:tc>
        <w:tc>
          <w:tcPr>
            <w:tcW w:w="1262" w:type="dxa"/>
            <w:shd w:val="clear" w:color="auto" w:fill="F2F2F2" w:themeFill="background1" w:themeFillShade="F2"/>
          </w:tcPr>
          <w:p w14:paraId="21F4F7E7"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Male</w:t>
            </w:r>
          </w:p>
        </w:tc>
        <w:tc>
          <w:tcPr>
            <w:tcW w:w="1350" w:type="dxa"/>
            <w:shd w:val="clear" w:color="auto" w:fill="F2F2F2" w:themeFill="background1" w:themeFillShade="F2"/>
          </w:tcPr>
          <w:p w14:paraId="4DD72319"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30 - 39</w:t>
            </w:r>
          </w:p>
        </w:tc>
        <w:tc>
          <w:tcPr>
            <w:tcW w:w="1530" w:type="dxa"/>
            <w:shd w:val="clear" w:color="auto" w:fill="F2F2F2" w:themeFill="background1" w:themeFillShade="F2"/>
          </w:tcPr>
          <w:p w14:paraId="2DDAE30F" w14:textId="77DCBD2F"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Caucasian</w:t>
            </w:r>
          </w:p>
        </w:tc>
        <w:tc>
          <w:tcPr>
            <w:tcW w:w="1530" w:type="dxa"/>
            <w:shd w:val="clear" w:color="auto" w:fill="F2F2F2" w:themeFill="background1" w:themeFillShade="F2"/>
          </w:tcPr>
          <w:p w14:paraId="516A492D" w14:textId="49C1E0D3"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Single</w:t>
            </w:r>
          </w:p>
        </w:tc>
        <w:tc>
          <w:tcPr>
            <w:tcW w:w="2790" w:type="dxa"/>
            <w:shd w:val="clear" w:color="auto" w:fill="F2F2F2" w:themeFill="background1" w:themeFillShade="F2"/>
          </w:tcPr>
          <w:p w14:paraId="75862E0B"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Canton</w:t>
            </w:r>
          </w:p>
        </w:tc>
      </w:tr>
      <w:tr w:rsidR="00F512F4" w14:paraId="6A1FA0F2" w14:textId="77777777" w:rsidTr="00F512F4">
        <w:tc>
          <w:tcPr>
            <w:tcW w:w="1708" w:type="dxa"/>
          </w:tcPr>
          <w:p w14:paraId="4260F909"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Interviewee 6</w:t>
            </w:r>
          </w:p>
        </w:tc>
        <w:tc>
          <w:tcPr>
            <w:tcW w:w="1262" w:type="dxa"/>
          </w:tcPr>
          <w:p w14:paraId="1D3EAB09"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Male</w:t>
            </w:r>
          </w:p>
        </w:tc>
        <w:tc>
          <w:tcPr>
            <w:tcW w:w="1350" w:type="dxa"/>
          </w:tcPr>
          <w:p w14:paraId="083426CE"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30 - 39</w:t>
            </w:r>
          </w:p>
        </w:tc>
        <w:tc>
          <w:tcPr>
            <w:tcW w:w="1530" w:type="dxa"/>
          </w:tcPr>
          <w:p w14:paraId="2147E064" w14:textId="6A529ACC"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Caucasian</w:t>
            </w:r>
          </w:p>
        </w:tc>
        <w:tc>
          <w:tcPr>
            <w:tcW w:w="1530" w:type="dxa"/>
          </w:tcPr>
          <w:p w14:paraId="53C15898" w14:textId="41457936"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Single</w:t>
            </w:r>
          </w:p>
        </w:tc>
        <w:tc>
          <w:tcPr>
            <w:tcW w:w="2790" w:type="dxa"/>
          </w:tcPr>
          <w:p w14:paraId="3B709C0E"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Canton</w:t>
            </w:r>
          </w:p>
        </w:tc>
      </w:tr>
      <w:tr w:rsidR="00F512F4" w14:paraId="225B6190" w14:textId="77777777" w:rsidTr="00F512F4">
        <w:tc>
          <w:tcPr>
            <w:tcW w:w="1708" w:type="dxa"/>
            <w:shd w:val="clear" w:color="auto" w:fill="F2F2F2" w:themeFill="background1" w:themeFillShade="F2"/>
          </w:tcPr>
          <w:p w14:paraId="5A6E5847"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Interviewee 7</w:t>
            </w:r>
          </w:p>
        </w:tc>
        <w:tc>
          <w:tcPr>
            <w:tcW w:w="1262" w:type="dxa"/>
            <w:shd w:val="clear" w:color="auto" w:fill="F2F2F2" w:themeFill="background1" w:themeFillShade="F2"/>
          </w:tcPr>
          <w:p w14:paraId="563D7901"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Male</w:t>
            </w:r>
          </w:p>
        </w:tc>
        <w:tc>
          <w:tcPr>
            <w:tcW w:w="1350" w:type="dxa"/>
            <w:shd w:val="clear" w:color="auto" w:fill="F2F2F2" w:themeFill="background1" w:themeFillShade="F2"/>
          </w:tcPr>
          <w:p w14:paraId="0F57F3B5"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30 - 39</w:t>
            </w:r>
          </w:p>
        </w:tc>
        <w:tc>
          <w:tcPr>
            <w:tcW w:w="1530" w:type="dxa"/>
            <w:shd w:val="clear" w:color="auto" w:fill="F2F2F2" w:themeFill="background1" w:themeFillShade="F2"/>
          </w:tcPr>
          <w:p w14:paraId="62705E97" w14:textId="7E098582"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Caucasian</w:t>
            </w:r>
          </w:p>
        </w:tc>
        <w:tc>
          <w:tcPr>
            <w:tcW w:w="1530" w:type="dxa"/>
            <w:shd w:val="clear" w:color="auto" w:fill="F2F2F2" w:themeFill="background1" w:themeFillShade="F2"/>
          </w:tcPr>
          <w:p w14:paraId="3C2D2026" w14:textId="5D7812A6"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Single</w:t>
            </w:r>
          </w:p>
        </w:tc>
        <w:tc>
          <w:tcPr>
            <w:tcW w:w="2790" w:type="dxa"/>
            <w:shd w:val="clear" w:color="auto" w:fill="F2F2F2" w:themeFill="background1" w:themeFillShade="F2"/>
          </w:tcPr>
          <w:p w14:paraId="2A3730E4"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Canton</w:t>
            </w:r>
          </w:p>
        </w:tc>
      </w:tr>
      <w:tr w:rsidR="00F512F4" w14:paraId="1CB7F590" w14:textId="77777777" w:rsidTr="00F512F4">
        <w:tc>
          <w:tcPr>
            <w:tcW w:w="1708" w:type="dxa"/>
          </w:tcPr>
          <w:p w14:paraId="26BA96C6"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Interviewee 8</w:t>
            </w:r>
          </w:p>
        </w:tc>
        <w:tc>
          <w:tcPr>
            <w:tcW w:w="1262" w:type="dxa"/>
          </w:tcPr>
          <w:p w14:paraId="5F36EC04"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Female</w:t>
            </w:r>
          </w:p>
        </w:tc>
        <w:tc>
          <w:tcPr>
            <w:tcW w:w="1350" w:type="dxa"/>
          </w:tcPr>
          <w:p w14:paraId="5909373C"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30 - 39</w:t>
            </w:r>
          </w:p>
        </w:tc>
        <w:tc>
          <w:tcPr>
            <w:tcW w:w="1530" w:type="dxa"/>
          </w:tcPr>
          <w:p w14:paraId="21FC6255" w14:textId="4E53C0AA"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Caucasian</w:t>
            </w:r>
          </w:p>
        </w:tc>
        <w:tc>
          <w:tcPr>
            <w:tcW w:w="1530" w:type="dxa"/>
          </w:tcPr>
          <w:p w14:paraId="5198D435" w14:textId="0BE9C3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Married</w:t>
            </w:r>
          </w:p>
        </w:tc>
        <w:tc>
          <w:tcPr>
            <w:tcW w:w="2790" w:type="dxa"/>
          </w:tcPr>
          <w:p w14:paraId="6F11E62B"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Mt. Washington/Hampden</w:t>
            </w:r>
          </w:p>
        </w:tc>
      </w:tr>
      <w:tr w:rsidR="00F512F4" w14:paraId="38F72481" w14:textId="77777777" w:rsidTr="00F512F4">
        <w:tc>
          <w:tcPr>
            <w:tcW w:w="1708" w:type="dxa"/>
            <w:shd w:val="clear" w:color="auto" w:fill="F2F2F2" w:themeFill="background1" w:themeFillShade="F2"/>
          </w:tcPr>
          <w:p w14:paraId="58544531"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Interviewee 9</w:t>
            </w:r>
          </w:p>
        </w:tc>
        <w:tc>
          <w:tcPr>
            <w:tcW w:w="1262" w:type="dxa"/>
            <w:shd w:val="clear" w:color="auto" w:fill="F2F2F2" w:themeFill="background1" w:themeFillShade="F2"/>
          </w:tcPr>
          <w:p w14:paraId="33EF4543"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Male</w:t>
            </w:r>
          </w:p>
        </w:tc>
        <w:tc>
          <w:tcPr>
            <w:tcW w:w="1350" w:type="dxa"/>
            <w:shd w:val="clear" w:color="auto" w:fill="F2F2F2" w:themeFill="background1" w:themeFillShade="F2"/>
          </w:tcPr>
          <w:p w14:paraId="7D40FAB8"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30 - 39</w:t>
            </w:r>
          </w:p>
        </w:tc>
        <w:tc>
          <w:tcPr>
            <w:tcW w:w="1530" w:type="dxa"/>
            <w:shd w:val="clear" w:color="auto" w:fill="F2F2F2" w:themeFill="background1" w:themeFillShade="F2"/>
          </w:tcPr>
          <w:p w14:paraId="5C4FCD29" w14:textId="7E131E15"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Caucasian</w:t>
            </w:r>
          </w:p>
        </w:tc>
        <w:tc>
          <w:tcPr>
            <w:tcW w:w="1530" w:type="dxa"/>
            <w:shd w:val="clear" w:color="auto" w:fill="F2F2F2" w:themeFill="background1" w:themeFillShade="F2"/>
          </w:tcPr>
          <w:p w14:paraId="40DF6DD0" w14:textId="6A550FE6"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Single</w:t>
            </w:r>
          </w:p>
        </w:tc>
        <w:tc>
          <w:tcPr>
            <w:tcW w:w="2790" w:type="dxa"/>
            <w:shd w:val="clear" w:color="auto" w:fill="F2F2F2" w:themeFill="background1" w:themeFillShade="F2"/>
          </w:tcPr>
          <w:p w14:paraId="56849FE6"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Fells Point/Canton</w:t>
            </w:r>
          </w:p>
        </w:tc>
      </w:tr>
      <w:tr w:rsidR="00F512F4" w14:paraId="6F6C7751" w14:textId="77777777" w:rsidTr="00F512F4">
        <w:tc>
          <w:tcPr>
            <w:tcW w:w="1708" w:type="dxa"/>
          </w:tcPr>
          <w:p w14:paraId="7C403C8E"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Interviewee 10</w:t>
            </w:r>
          </w:p>
        </w:tc>
        <w:tc>
          <w:tcPr>
            <w:tcW w:w="1262" w:type="dxa"/>
          </w:tcPr>
          <w:p w14:paraId="47600FAB"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Female</w:t>
            </w:r>
          </w:p>
        </w:tc>
        <w:tc>
          <w:tcPr>
            <w:tcW w:w="1350" w:type="dxa"/>
          </w:tcPr>
          <w:p w14:paraId="4B45E52B"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30 - 39</w:t>
            </w:r>
          </w:p>
        </w:tc>
        <w:tc>
          <w:tcPr>
            <w:tcW w:w="1530" w:type="dxa"/>
          </w:tcPr>
          <w:p w14:paraId="1AFDB663" w14:textId="3E761426"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Caucasian</w:t>
            </w:r>
          </w:p>
        </w:tc>
        <w:tc>
          <w:tcPr>
            <w:tcW w:w="1530" w:type="dxa"/>
          </w:tcPr>
          <w:p w14:paraId="5375787D" w14:textId="7C7E793B"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Married</w:t>
            </w:r>
          </w:p>
        </w:tc>
        <w:tc>
          <w:tcPr>
            <w:tcW w:w="2790" w:type="dxa"/>
          </w:tcPr>
          <w:p w14:paraId="5C9C3364"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 xml:space="preserve">Pikesville/Canton </w:t>
            </w:r>
          </w:p>
        </w:tc>
      </w:tr>
      <w:tr w:rsidR="00F512F4" w14:paraId="19CF5718" w14:textId="77777777" w:rsidTr="00F512F4">
        <w:tc>
          <w:tcPr>
            <w:tcW w:w="1708" w:type="dxa"/>
            <w:shd w:val="clear" w:color="auto" w:fill="F2F2F2" w:themeFill="background1" w:themeFillShade="F2"/>
          </w:tcPr>
          <w:p w14:paraId="2F2A3F29"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Interviewee 11</w:t>
            </w:r>
          </w:p>
        </w:tc>
        <w:tc>
          <w:tcPr>
            <w:tcW w:w="1262" w:type="dxa"/>
            <w:shd w:val="clear" w:color="auto" w:fill="F2F2F2" w:themeFill="background1" w:themeFillShade="F2"/>
          </w:tcPr>
          <w:p w14:paraId="02C5CE8E"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Female</w:t>
            </w:r>
          </w:p>
        </w:tc>
        <w:tc>
          <w:tcPr>
            <w:tcW w:w="1350" w:type="dxa"/>
            <w:shd w:val="clear" w:color="auto" w:fill="F2F2F2" w:themeFill="background1" w:themeFillShade="F2"/>
          </w:tcPr>
          <w:p w14:paraId="7991DC13"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30 - 39</w:t>
            </w:r>
          </w:p>
        </w:tc>
        <w:tc>
          <w:tcPr>
            <w:tcW w:w="1530" w:type="dxa"/>
            <w:shd w:val="clear" w:color="auto" w:fill="F2F2F2" w:themeFill="background1" w:themeFillShade="F2"/>
          </w:tcPr>
          <w:p w14:paraId="54207611" w14:textId="52EFCDD8"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Caucasian</w:t>
            </w:r>
          </w:p>
        </w:tc>
        <w:tc>
          <w:tcPr>
            <w:tcW w:w="1530" w:type="dxa"/>
            <w:shd w:val="clear" w:color="auto" w:fill="F2F2F2" w:themeFill="background1" w:themeFillShade="F2"/>
          </w:tcPr>
          <w:p w14:paraId="6BB4B179" w14:textId="124AA173"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Married</w:t>
            </w:r>
          </w:p>
        </w:tc>
        <w:tc>
          <w:tcPr>
            <w:tcW w:w="2790" w:type="dxa"/>
            <w:shd w:val="clear" w:color="auto" w:fill="F2F2F2" w:themeFill="background1" w:themeFillShade="F2"/>
          </w:tcPr>
          <w:p w14:paraId="0E09675F"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Canton</w:t>
            </w:r>
          </w:p>
        </w:tc>
      </w:tr>
      <w:tr w:rsidR="00F512F4" w14:paraId="0C3A72ED" w14:textId="77777777" w:rsidTr="00F512F4">
        <w:tc>
          <w:tcPr>
            <w:tcW w:w="1708" w:type="dxa"/>
          </w:tcPr>
          <w:p w14:paraId="424CF44F"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Interviewee 12</w:t>
            </w:r>
          </w:p>
        </w:tc>
        <w:tc>
          <w:tcPr>
            <w:tcW w:w="1262" w:type="dxa"/>
          </w:tcPr>
          <w:p w14:paraId="1D454435"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Male</w:t>
            </w:r>
          </w:p>
        </w:tc>
        <w:tc>
          <w:tcPr>
            <w:tcW w:w="1350" w:type="dxa"/>
          </w:tcPr>
          <w:p w14:paraId="05566000"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30 - 39</w:t>
            </w:r>
          </w:p>
        </w:tc>
        <w:tc>
          <w:tcPr>
            <w:tcW w:w="1530" w:type="dxa"/>
          </w:tcPr>
          <w:p w14:paraId="4ABCB896" w14:textId="54B8C1B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Caucasian</w:t>
            </w:r>
          </w:p>
        </w:tc>
        <w:tc>
          <w:tcPr>
            <w:tcW w:w="1530" w:type="dxa"/>
          </w:tcPr>
          <w:p w14:paraId="5DADA30F" w14:textId="7C5E5A5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Married</w:t>
            </w:r>
          </w:p>
        </w:tc>
        <w:tc>
          <w:tcPr>
            <w:tcW w:w="2790" w:type="dxa"/>
          </w:tcPr>
          <w:p w14:paraId="69556617" w14:textId="77777777" w:rsidR="00F512F4" w:rsidRDefault="00F512F4" w:rsidP="00D82780">
            <w:pPr>
              <w:widowControl w:val="0"/>
              <w:pBdr>
                <w:top w:val="nil"/>
                <w:left w:val="nil"/>
                <w:bottom w:val="nil"/>
                <w:right w:val="nil"/>
                <w:between w:val="nil"/>
              </w:pBdr>
              <w:spacing w:line="480" w:lineRule="auto"/>
              <w:rPr>
                <w:color w:val="000000"/>
                <w:sz w:val="18"/>
                <w:szCs w:val="18"/>
              </w:rPr>
            </w:pPr>
            <w:r>
              <w:rPr>
                <w:color w:val="000000"/>
                <w:sz w:val="18"/>
                <w:szCs w:val="18"/>
              </w:rPr>
              <w:t>Canton</w:t>
            </w:r>
          </w:p>
        </w:tc>
      </w:tr>
    </w:tbl>
    <w:p w14:paraId="39579729" w14:textId="77777777" w:rsidR="009A59E4" w:rsidRDefault="009A59E4" w:rsidP="00D82780">
      <w:pPr>
        <w:widowControl w:val="0"/>
        <w:pBdr>
          <w:top w:val="nil"/>
          <w:left w:val="nil"/>
          <w:bottom w:val="nil"/>
          <w:right w:val="nil"/>
          <w:between w:val="nil"/>
        </w:pBdr>
        <w:spacing w:line="480" w:lineRule="auto"/>
        <w:rPr>
          <w:color w:val="000000"/>
          <w:sz w:val="18"/>
          <w:szCs w:val="18"/>
        </w:rPr>
      </w:pPr>
    </w:p>
    <w:p w14:paraId="704EC80C" w14:textId="77777777" w:rsidR="009A59E4" w:rsidRDefault="009A59E4" w:rsidP="00D82780">
      <w:pPr>
        <w:spacing w:line="360" w:lineRule="auto"/>
      </w:pPr>
      <w:r>
        <w:rPr>
          <w:i/>
        </w:rPr>
        <w:lastRenderedPageBreak/>
        <w:t>Note</w:t>
      </w:r>
      <w:r>
        <w:t>. From, In-depth Interviews: Baltimore Resident’s First-hand Experience</w:t>
      </w:r>
    </w:p>
    <w:p w14:paraId="195D717E" w14:textId="24FD4068" w:rsidR="009A59E4" w:rsidRDefault="009A59E4" w:rsidP="002C5232">
      <w:pPr>
        <w:pStyle w:val="BodyText"/>
      </w:pPr>
      <w:r>
        <w:t>Since the interviewees were recruited from my personal and professional network, they over-represent the 30-39 age bracket</w:t>
      </w:r>
      <w:r w:rsidR="00E50D2F">
        <w:t>, and all participants are Caucasian</w:t>
      </w:r>
      <w:r>
        <w:t>. In comparison, the survey represented a more diverse sample of participants, in all aspects</w:t>
      </w:r>
      <w:r w:rsidR="00E50D2F">
        <w:t xml:space="preserve"> except race and ethnicity</w:t>
      </w:r>
      <w:r>
        <w:t>.</w:t>
      </w:r>
    </w:p>
    <w:p w14:paraId="30D7AF70" w14:textId="5FC2708A" w:rsidR="009A59E4" w:rsidRDefault="009A59E4" w:rsidP="00A07F8D">
      <w:pPr>
        <w:pStyle w:val="TableTitle"/>
      </w:pPr>
      <w:bookmarkStart w:id="126" w:name="_heading=h.3cqmetx" w:colFirst="0" w:colLast="0"/>
      <w:bookmarkStart w:id="127" w:name="_Toc42953209"/>
      <w:bookmarkStart w:id="128" w:name="_Toc44310992"/>
      <w:bookmarkEnd w:id="126"/>
      <w:r>
        <w:t>Table 1</w:t>
      </w:r>
      <w:r w:rsidR="00A07F8D">
        <w:t>4</w:t>
      </w:r>
      <w:r>
        <w:br/>
      </w:r>
      <w:r w:rsidRPr="00605322">
        <w:t>In-depth Interviews: Baltimore Resident’s First-hand Experience: Summary</w:t>
      </w:r>
      <w:bookmarkEnd w:id="127"/>
      <w:bookmarkEnd w:id="128"/>
    </w:p>
    <w:tbl>
      <w:tblPr>
        <w:tblStyle w:val="TableGrid"/>
        <w:tblW w:w="8748" w:type="dxa"/>
        <w:tblLook w:val="04A0" w:firstRow="1" w:lastRow="0" w:firstColumn="1" w:lastColumn="0" w:noHBand="0" w:noVBand="1"/>
      </w:tblPr>
      <w:tblGrid>
        <w:gridCol w:w="1525"/>
        <w:gridCol w:w="1525"/>
        <w:gridCol w:w="1554"/>
        <w:gridCol w:w="4144"/>
      </w:tblGrid>
      <w:tr w:rsidR="00AF0F41" w14:paraId="3A72DDD9" w14:textId="77777777" w:rsidTr="00AF0F41">
        <w:trPr>
          <w:trHeight w:val="1700"/>
        </w:trPr>
        <w:tc>
          <w:tcPr>
            <w:tcW w:w="1525" w:type="dxa"/>
            <w:tcBorders>
              <w:left w:val="nil"/>
            </w:tcBorders>
            <w:vAlign w:val="center"/>
          </w:tcPr>
          <w:p w14:paraId="567B3654" w14:textId="77777777" w:rsidR="00AF0F41" w:rsidRPr="00336185" w:rsidRDefault="00AF0F41" w:rsidP="00992BF3">
            <w:pPr>
              <w:spacing w:line="360" w:lineRule="auto"/>
              <w:jc w:val="center"/>
              <w:rPr>
                <w:b/>
                <w:bCs/>
                <w:color w:val="000000"/>
                <w:sz w:val="18"/>
                <w:szCs w:val="18"/>
              </w:rPr>
            </w:pPr>
            <w:r w:rsidRPr="00336185">
              <w:rPr>
                <w:b/>
                <w:bCs/>
                <w:color w:val="000000"/>
                <w:sz w:val="18"/>
                <w:szCs w:val="18"/>
              </w:rPr>
              <w:t>Interviewee</w:t>
            </w:r>
          </w:p>
        </w:tc>
        <w:tc>
          <w:tcPr>
            <w:tcW w:w="1525" w:type="dxa"/>
            <w:tcBorders>
              <w:left w:val="nil"/>
            </w:tcBorders>
            <w:vAlign w:val="center"/>
          </w:tcPr>
          <w:p w14:paraId="4FE01B18" w14:textId="77777777" w:rsidR="00AF0F41" w:rsidRPr="00336185" w:rsidRDefault="00AF0F41" w:rsidP="00992BF3">
            <w:pPr>
              <w:spacing w:line="360" w:lineRule="auto"/>
              <w:jc w:val="center"/>
              <w:rPr>
                <w:b/>
                <w:bCs/>
                <w:sz w:val="18"/>
                <w:szCs w:val="18"/>
              </w:rPr>
            </w:pPr>
            <w:r w:rsidRPr="00336185">
              <w:rPr>
                <w:b/>
                <w:bCs/>
                <w:color w:val="000000"/>
                <w:sz w:val="18"/>
                <w:szCs w:val="18"/>
              </w:rPr>
              <w:t>Owns Camera</w:t>
            </w:r>
          </w:p>
        </w:tc>
        <w:tc>
          <w:tcPr>
            <w:tcW w:w="1554" w:type="dxa"/>
            <w:vAlign w:val="center"/>
          </w:tcPr>
          <w:p w14:paraId="637C34BE" w14:textId="721B60DC" w:rsidR="00AF0F41" w:rsidRPr="00336185" w:rsidRDefault="004B7DAD" w:rsidP="00992BF3">
            <w:pPr>
              <w:spacing w:line="360" w:lineRule="auto"/>
              <w:jc w:val="center"/>
              <w:rPr>
                <w:b/>
                <w:bCs/>
                <w:sz w:val="18"/>
                <w:szCs w:val="18"/>
              </w:rPr>
            </w:pPr>
            <w:r>
              <w:rPr>
                <w:b/>
                <w:bCs/>
                <w:color w:val="000000"/>
                <w:sz w:val="18"/>
                <w:szCs w:val="18"/>
              </w:rPr>
              <w:t>Actively Participate in</w:t>
            </w:r>
            <w:r w:rsidR="00AF0F41" w:rsidRPr="00336185">
              <w:rPr>
                <w:b/>
                <w:bCs/>
                <w:color w:val="000000"/>
                <w:sz w:val="18"/>
                <w:szCs w:val="18"/>
              </w:rPr>
              <w:t xml:space="preserve"> Neighborhood Group and/or Crime App</w:t>
            </w:r>
          </w:p>
        </w:tc>
        <w:tc>
          <w:tcPr>
            <w:tcW w:w="4144" w:type="dxa"/>
            <w:tcBorders>
              <w:right w:val="nil"/>
            </w:tcBorders>
            <w:vAlign w:val="center"/>
          </w:tcPr>
          <w:p w14:paraId="2F0052BD" w14:textId="77777777" w:rsidR="00AF0F41" w:rsidRPr="00336185" w:rsidRDefault="00AF0F41" w:rsidP="00992BF3">
            <w:pPr>
              <w:spacing w:line="360" w:lineRule="auto"/>
              <w:jc w:val="center"/>
              <w:rPr>
                <w:b/>
                <w:bCs/>
                <w:sz w:val="18"/>
                <w:szCs w:val="18"/>
              </w:rPr>
            </w:pPr>
            <w:r w:rsidRPr="00336185">
              <w:rPr>
                <w:b/>
                <w:bCs/>
                <w:color w:val="000000"/>
                <w:sz w:val="18"/>
                <w:szCs w:val="18"/>
              </w:rPr>
              <w:t>Summary</w:t>
            </w:r>
          </w:p>
        </w:tc>
      </w:tr>
      <w:tr w:rsidR="00AF0F41" w14:paraId="4B168158" w14:textId="77777777" w:rsidTr="00AF0F41">
        <w:trPr>
          <w:trHeight w:val="530"/>
        </w:trPr>
        <w:tc>
          <w:tcPr>
            <w:tcW w:w="8748" w:type="dxa"/>
            <w:gridSpan w:val="4"/>
            <w:tcBorders>
              <w:left w:val="nil"/>
              <w:right w:val="nil"/>
            </w:tcBorders>
            <w:shd w:val="clear" w:color="auto" w:fill="F2F2F2" w:themeFill="background1" w:themeFillShade="F2"/>
            <w:vAlign w:val="center"/>
          </w:tcPr>
          <w:p w14:paraId="63B5A8B8" w14:textId="77777777" w:rsidR="00AF0F41" w:rsidRPr="00336185" w:rsidRDefault="00AF0F41" w:rsidP="00992BF3">
            <w:pPr>
              <w:spacing w:line="360" w:lineRule="auto"/>
              <w:jc w:val="center"/>
              <w:rPr>
                <w:b/>
                <w:bCs/>
                <w:sz w:val="18"/>
                <w:szCs w:val="18"/>
              </w:rPr>
            </w:pPr>
            <w:r w:rsidRPr="00336185">
              <w:rPr>
                <w:b/>
                <w:bCs/>
                <w:sz w:val="18"/>
                <w:szCs w:val="18"/>
              </w:rPr>
              <w:t>Participant Group A</w:t>
            </w:r>
          </w:p>
        </w:tc>
      </w:tr>
      <w:tr w:rsidR="00AF0F41" w14:paraId="5CA2E8C4" w14:textId="77777777" w:rsidTr="00AF0F41">
        <w:tc>
          <w:tcPr>
            <w:tcW w:w="1525" w:type="dxa"/>
            <w:tcBorders>
              <w:left w:val="nil"/>
            </w:tcBorders>
            <w:vAlign w:val="center"/>
          </w:tcPr>
          <w:p w14:paraId="396CF964" w14:textId="77777777" w:rsidR="00AF0F41" w:rsidRPr="00210F68" w:rsidRDefault="00AF0F41" w:rsidP="00992BF3">
            <w:pPr>
              <w:widowControl w:val="0"/>
              <w:pBdr>
                <w:top w:val="nil"/>
                <w:left w:val="nil"/>
                <w:bottom w:val="nil"/>
                <w:right w:val="nil"/>
                <w:between w:val="nil"/>
              </w:pBdr>
              <w:spacing w:line="360" w:lineRule="auto"/>
              <w:jc w:val="center"/>
              <w:rPr>
                <w:sz w:val="18"/>
                <w:szCs w:val="18"/>
              </w:rPr>
            </w:pPr>
            <w:r>
              <w:rPr>
                <w:color w:val="000000"/>
                <w:sz w:val="18"/>
                <w:szCs w:val="18"/>
              </w:rPr>
              <w:t>Interviewee 7</w:t>
            </w:r>
          </w:p>
        </w:tc>
        <w:tc>
          <w:tcPr>
            <w:tcW w:w="1525" w:type="dxa"/>
            <w:tcBorders>
              <w:left w:val="nil"/>
            </w:tcBorders>
            <w:vAlign w:val="center"/>
          </w:tcPr>
          <w:p w14:paraId="24A844CD" w14:textId="77777777" w:rsidR="00AF0F41" w:rsidRPr="00210F68" w:rsidRDefault="00AF0F41" w:rsidP="00992BF3">
            <w:pPr>
              <w:spacing w:line="360" w:lineRule="auto"/>
              <w:jc w:val="center"/>
              <w:rPr>
                <w:sz w:val="18"/>
                <w:szCs w:val="18"/>
              </w:rPr>
            </w:pPr>
            <w:r>
              <w:rPr>
                <w:color w:val="000000"/>
                <w:sz w:val="18"/>
                <w:szCs w:val="18"/>
              </w:rPr>
              <w:t>Yes</w:t>
            </w:r>
          </w:p>
        </w:tc>
        <w:tc>
          <w:tcPr>
            <w:tcW w:w="1554" w:type="dxa"/>
            <w:vAlign w:val="center"/>
          </w:tcPr>
          <w:p w14:paraId="66642D49" w14:textId="77777777" w:rsidR="00AF0F41" w:rsidRPr="00210F68" w:rsidRDefault="00AF0F41" w:rsidP="00992BF3">
            <w:pPr>
              <w:spacing w:line="360" w:lineRule="auto"/>
              <w:jc w:val="center"/>
              <w:rPr>
                <w:sz w:val="18"/>
                <w:szCs w:val="18"/>
              </w:rPr>
            </w:pPr>
            <w:r>
              <w:rPr>
                <w:color w:val="000000"/>
                <w:sz w:val="18"/>
                <w:szCs w:val="18"/>
              </w:rPr>
              <w:t>Yes</w:t>
            </w:r>
          </w:p>
        </w:tc>
        <w:tc>
          <w:tcPr>
            <w:tcW w:w="4144" w:type="dxa"/>
            <w:tcBorders>
              <w:right w:val="nil"/>
            </w:tcBorders>
          </w:tcPr>
          <w:p w14:paraId="2C2A27EE" w14:textId="77777777" w:rsidR="00AF0F41" w:rsidRDefault="00AF0F41" w:rsidP="00AF0F41">
            <w:pPr>
              <w:widowControl w:val="0"/>
              <w:numPr>
                <w:ilvl w:val="0"/>
                <w:numId w:val="13"/>
              </w:numPr>
              <w:pBdr>
                <w:top w:val="nil"/>
                <w:left w:val="nil"/>
                <w:bottom w:val="nil"/>
                <w:right w:val="nil"/>
                <w:between w:val="nil"/>
              </w:pBdr>
              <w:autoSpaceDE/>
              <w:autoSpaceDN/>
              <w:adjustRightInd/>
              <w:snapToGrid/>
              <w:spacing w:line="360" w:lineRule="auto"/>
              <w:rPr>
                <w:color w:val="000000"/>
                <w:sz w:val="18"/>
                <w:szCs w:val="18"/>
              </w:rPr>
            </w:pPr>
            <w:r>
              <w:rPr>
                <w:color w:val="000000"/>
                <w:sz w:val="18"/>
                <w:szCs w:val="18"/>
              </w:rPr>
              <w:t xml:space="preserve">Owns a camera in his back-patio area connected to his ADT system but plans to buy a Ring camera for the front of his house in the future </w:t>
            </w:r>
          </w:p>
          <w:p w14:paraId="790A9A01" w14:textId="2F372137" w:rsidR="00B0783D" w:rsidRDefault="00AF0F41" w:rsidP="00AF0F41">
            <w:pPr>
              <w:widowControl w:val="0"/>
              <w:numPr>
                <w:ilvl w:val="0"/>
                <w:numId w:val="13"/>
              </w:numPr>
              <w:pBdr>
                <w:top w:val="nil"/>
                <w:left w:val="nil"/>
                <w:bottom w:val="nil"/>
                <w:right w:val="nil"/>
                <w:between w:val="nil"/>
              </w:pBdr>
              <w:autoSpaceDE/>
              <w:autoSpaceDN/>
              <w:adjustRightInd/>
              <w:snapToGrid/>
              <w:spacing w:line="360" w:lineRule="auto"/>
              <w:rPr>
                <w:color w:val="000000"/>
                <w:sz w:val="18"/>
                <w:szCs w:val="18"/>
              </w:rPr>
            </w:pPr>
            <w:r>
              <w:rPr>
                <w:color w:val="000000"/>
                <w:sz w:val="18"/>
                <w:szCs w:val="18"/>
              </w:rPr>
              <w:t>Receives notifications from Citizen</w:t>
            </w:r>
            <w:r w:rsidR="00B0783D">
              <w:rPr>
                <w:color w:val="000000"/>
                <w:sz w:val="18"/>
                <w:szCs w:val="18"/>
              </w:rPr>
              <w:t xml:space="preserve"> App</w:t>
            </w:r>
          </w:p>
          <w:p w14:paraId="684AAA34" w14:textId="6524EB98" w:rsidR="00AF0F41" w:rsidRDefault="00B0783D" w:rsidP="00AF0F41">
            <w:pPr>
              <w:widowControl w:val="0"/>
              <w:numPr>
                <w:ilvl w:val="0"/>
                <w:numId w:val="13"/>
              </w:numPr>
              <w:pBdr>
                <w:top w:val="nil"/>
                <w:left w:val="nil"/>
                <w:bottom w:val="nil"/>
                <w:right w:val="nil"/>
                <w:between w:val="nil"/>
              </w:pBdr>
              <w:autoSpaceDE/>
              <w:autoSpaceDN/>
              <w:adjustRightInd/>
              <w:snapToGrid/>
              <w:spacing w:line="360" w:lineRule="auto"/>
              <w:rPr>
                <w:color w:val="000000"/>
                <w:sz w:val="18"/>
                <w:szCs w:val="18"/>
              </w:rPr>
            </w:pPr>
            <w:r>
              <w:rPr>
                <w:color w:val="000000"/>
                <w:sz w:val="18"/>
                <w:szCs w:val="18"/>
              </w:rPr>
              <w:t xml:space="preserve">Participates in </w:t>
            </w:r>
            <w:r w:rsidR="00AF0F41">
              <w:rPr>
                <w:color w:val="000000"/>
                <w:sz w:val="18"/>
                <w:szCs w:val="18"/>
              </w:rPr>
              <w:t>Facebook</w:t>
            </w:r>
            <w:r>
              <w:rPr>
                <w:color w:val="000000"/>
                <w:sz w:val="18"/>
                <w:szCs w:val="18"/>
              </w:rPr>
              <w:t xml:space="preserve"> neighborhood group</w:t>
            </w:r>
            <w:r w:rsidR="00AF0F41">
              <w:rPr>
                <w:color w:val="000000"/>
                <w:sz w:val="18"/>
                <w:szCs w:val="18"/>
              </w:rPr>
              <w:t xml:space="preserve"> </w:t>
            </w:r>
          </w:p>
          <w:p w14:paraId="13707771" w14:textId="77777777" w:rsidR="00AF0F41" w:rsidRPr="00210F68" w:rsidRDefault="00AF0F41" w:rsidP="00AF0F41">
            <w:pPr>
              <w:pStyle w:val="ListParagraph"/>
              <w:numPr>
                <w:ilvl w:val="0"/>
                <w:numId w:val="13"/>
              </w:numPr>
              <w:autoSpaceDE w:val="0"/>
              <w:autoSpaceDN w:val="0"/>
              <w:adjustRightInd w:val="0"/>
              <w:snapToGrid w:val="0"/>
              <w:spacing w:line="360" w:lineRule="auto"/>
              <w:rPr>
                <w:sz w:val="18"/>
                <w:szCs w:val="18"/>
              </w:rPr>
            </w:pPr>
            <w:r>
              <w:rPr>
                <w:color w:val="000000"/>
                <w:sz w:val="18"/>
                <w:szCs w:val="18"/>
              </w:rPr>
              <w:t>Overall, does not believe people should have access to anyone else's footage unless shared willingly</w:t>
            </w:r>
          </w:p>
        </w:tc>
      </w:tr>
      <w:tr w:rsidR="00AF0F41" w14:paraId="19F92C51" w14:textId="77777777" w:rsidTr="00AF0F41">
        <w:tc>
          <w:tcPr>
            <w:tcW w:w="1525" w:type="dxa"/>
            <w:tcBorders>
              <w:left w:val="nil"/>
            </w:tcBorders>
            <w:vAlign w:val="center"/>
          </w:tcPr>
          <w:p w14:paraId="70C88250" w14:textId="77777777" w:rsidR="00AF0F41" w:rsidRPr="00210F68" w:rsidRDefault="00AF0F41" w:rsidP="00992BF3">
            <w:pPr>
              <w:widowControl w:val="0"/>
              <w:pBdr>
                <w:top w:val="nil"/>
                <w:left w:val="nil"/>
                <w:bottom w:val="nil"/>
                <w:right w:val="nil"/>
                <w:between w:val="nil"/>
              </w:pBdr>
              <w:spacing w:line="360" w:lineRule="auto"/>
              <w:jc w:val="center"/>
              <w:rPr>
                <w:sz w:val="18"/>
                <w:szCs w:val="18"/>
              </w:rPr>
            </w:pPr>
            <w:r>
              <w:rPr>
                <w:color w:val="000000"/>
                <w:sz w:val="18"/>
                <w:szCs w:val="18"/>
              </w:rPr>
              <w:t>Interviewee 10</w:t>
            </w:r>
          </w:p>
        </w:tc>
        <w:tc>
          <w:tcPr>
            <w:tcW w:w="1525" w:type="dxa"/>
            <w:tcBorders>
              <w:left w:val="nil"/>
            </w:tcBorders>
            <w:vAlign w:val="center"/>
          </w:tcPr>
          <w:p w14:paraId="573C3278" w14:textId="77777777" w:rsidR="00AF0F41" w:rsidRPr="00210F68" w:rsidRDefault="00AF0F41" w:rsidP="00992BF3">
            <w:pPr>
              <w:spacing w:line="360" w:lineRule="auto"/>
              <w:jc w:val="center"/>
              <w:rPr>
                <w:sz w:val="18"/>
                <w:szCs w:val="18"/>
              </w:rPr>
            </w:pPr>
            <w:r>
              <w:rPr>
                <w:color w:val="000000"/>
                <w:sz w:val="18"/>
                <w:szCs w:val="18"/>
              </w:rPr>
              <w:t>Yes</w:t>
            </w:r>
          </w:p>
        </w:tc>
        <w:tc>
          <w:tcPr>
            <w:tcW w:w="1554" w:type="dxa"/>
            <w:vAlign w:val="center"/>
          </w:tcPr>
          <w:p w14:paraId="3B6905BA" w14:textId="77777777" w:rsidR="00AF0F41" w:rsidRPr="00210F68" w:rsidRDefault="00AF0F41" w:rsidP="00992BF3">
            <w:pPr>
              <w:spacing w:line="360" w:lineRule="auto"/>
              <w:jc w:val="center"/>
              <w:rPr>
                <w:sz w:val="18"/>
                <w:szCs w:val="18"/>
              </w:rPr>
            </w:pPr>
            <w:r>
              <w:rPr>
                <w:color w:val="000000"/>
                <w:sz w:val="18"/>
                <w:szCs w:val="18"/>
              </w:rPr>
              <w:t>Yes</w:t>
            </w:r>
          </w:p>
        </w:tc>
        <w:tc>
          <w:tcPr>
            <w:tcW w:w="4144" w:type="dxa"/>
            <w:tcBorders>
              <w:right w:val="nil"/>
            </w:tcBorders>
          </w:tcPr>
          <w:p w14:paraId="470D8C22" w14:textId="77777777" w:rsidR="00AF0F41" w:rsidRDefault="00AF0F41" w:rsidP="00AF0F41">
            <w:pPr>
              <w:widowControl w:val="0"/>
              <w:numPr>
                <w:ilvl w:val="0"/>
                <w:numId w:val="13"/>
              </w:numPr>
              <w:pBdr>
                <w:top w:val="nil"/>
                <w:left w:val="nil"/>
                <w:bottom w:val="nil"/>
                <w:right w:val="nil"/>
                <w:between w:val="nil"/>
              </w:pBdr>
              <w:autoSpaceDE/>
              <w:autoSpaceDN/>
              <w:adjustRightInd/>
              <w:snapToGrid/>
              <w:spacing w:line="360" w:lineRule="auto"/>
              <w:rPr>
                <w:color w:val="000000"/>
                <w:sz w:val="18"/>
                <w:szCs w:val="18"/>
              </w:rPr>
            </w:pPr>
            <w:r>
              <w:rPr>
                <w:color w:val="000000"/>
                <w:sz w:val="18"/>
                <w:szCs w:val="18"/>
              </w:rPr>
              <w:t>Had a ring camera when she still lived in the city but doesn't feel the need to use one now that she is in the county</w:t>
            </w:r>
          </w:p>
          <w:p w14:paraId="6DC5CCD7" w14:textId="77777777" w:rsidR="00AF0F41" w:rsidRDefault="00AF0F41" w:rsidP="00AF0F41">
            <w:pPr>
              <w:widowControl w:val="0"/>
              <w:numPr>
                <w:ilvl w:val="0"/>
                <w:numId w:val="13"/>
              </w:numPr>
              <w:pBdr>
                <w:top w:val="nil"/>
                <w:left w:val="nil"/>
                <w:bottom w:val="nil"/>
                <w:right w:val="nil"/>
                <w:between w:val="nil"/>
              </w:pBdr>
              <w:autoSpaceDE/>
              <w:autoSpaceDN/>
              <w:adjustRightInd/>
              <w:snapToGrid/>
              <w:spacing w:line="360" w:lineRule="auto"/>
              <w:rPr>
                <w:color w:val="000000"/>
                <w:sz w:val="18"/>
                <w:szCs w:val="18"/>
              </w:rPr>
            </w:pPr>
            <w:r>
              <w:rPr>
                <w:color w:val="000000"/>
                <w:sz w:val="18"/>
                <w:szCs w:val="18"/>
              </w:rPr>
              <w:t>She and her husband participated in online neighborhood networks but also had several crime incidents happen to them personally, which was a major driver in them moving out of the city</w:t>
            </w:r>
          </w:p>
          <w:p w14:paraId="585041CD" w14:textId="77777777" w:rsidR="00AF0F41" w:rsidRPr="00210F68" w:rsidRDefault="00AF0F41" w:rsidP="00AF0F41">
            <w:pPr>
              <w:pStyle w:val="ListParagraph"/>
              <w:numPr>
                <w:ilvl w:val="0"/>
                <w:numId w:val="13"/>
              </w:numPr>
              <w:autoSpaceDE w:val="0"/>
              <w:autoSpaceDN w:val="0"/>
              <w:adjustRightInd w:val="0"/>
              <w:snapToGrid w:val="0"/>
              <w:spacing w:line="360" w:lineRule="auto"/>
              <w:rPr>
                <w:sz w:val="18"/>
                <w:szCs w:val="18"/>
              </w:rPr>
            </w:pPr>
            <w:r>
              <w:rPr>
                <w:color w:val="000000"/>
                <w:sz w:val="18"/>
                <w:szCs w:val="18"/>
              </w:rPr>
              <w:t>She believes the cameras are a good thing and appreciates that they are accessible to most people</w:t>
            </w:r>
          </w:p>
        </w:tc>
      </w:tr>
      <w:tr w:rsidR="00AF0F41" w14:paraId="1E87BA0C" w14:textId="77777777" w:rsidTr="00AF0F41">
        <w:tc>
          <w:tcPr>
            <w:tcW w:w="1525" w:type="dxa"/>
            <w:tcBorders>
              <w:left w:val="nil"/>
            </w:tcBorders>
            <w:vAlign w:val="center"/>
          </w:tcPr>
          <w:p w14:paraId="0725E6E9" w14:textId="77777777" w:rsidR="00AF0F41" w:rsidRPr="00210F68" w:rsidRDefault="00AF0F41" w:rsidP="00992BF3">
            <w:pPr>
              <w:widowControl w:val="0"/>
              <w:pBdr>
                <w:top w:val="nil"/>
                <w:left w:val="nil"/>
                <w:bottom w:val="nil"/>
                <w:right w:val="nil"/>
                <w:between w:val="nil"/>
              </w:pBdr>
              <w:spacing w:line="360" w:lineRule="auto"/>
              <w:jc w:val="center"/>
              <w:rPr>
                <w:sz w:val="18"/>
                <w:szCs w:val="18"/>
              </w:rPr>
            </w:pPr>
            <w:r>
              <w:rPr>
                <w:color w:val="000000"/>
                <w:sz w:val="18"/>
                <w:szCs w:val="18"/>
              </w:rPr>
              <w:lastRenderedPageBreak/>
              <w:t>Interviewee 11</w:t>
            </w:r>
          </w:p>
        </w:tc>
        <w:tc>
          <w:tcPr>
            <w:tcW w:w="1525" w:type="dxa"/>
            <w:tcBorders>
              <w:left w:val="nil"/>
            </w:tcBorders>
            <w:vAlign w:val="center"/>
          </w:tcPr>
          <w:p w14:paraId="5418370F" w14:textId="77777777" w:rsidR="00AF0F41" w:rsidRPr="00210F68" w:rsidRDefault="00AF0F41" w:rsidP="00992BF3">
            <w:pPr>
              <w:spacing w:line="360" w:lineRule="auto"/>
              <w:jc w:val="center"/>
              <w:rPr>
                <w:sz w:val="18"/>
                <w:szCs w:val="18"/>
              </w:rPr>
            </w:pPr>
            <w:r>
              <w:rPr>
                <w:color w:val="000000"/>
                <w:sz w:val="18"/>
                <w:szCs w:val="18"/>
              </w:rPr>
              <w:t>Yes</w:t>
            </w:r>
          </w:p>
        </w:tc>
        <w:tc>
          <w:tcPr>
            <w:tcW w:w="1554" w:type="dxa"/>
            <w:vAlign w:val="center"/>
          </w:tcPr>
          <w:p w14:paraId="4005200D" w14:textId="77777777" w:rsidR="00AF0F41" w:rsidRPr="00210F68" w:rsidRDefault="00AF0F41" w:rsidP="00992BF3">
            <w:pPr>
              <w:spacing w:line="360" w:lineRule="auto"/>
              <w:jc w:val="center"/>
              <w:rPr>
                <w:sz w:val="18"/>
                <w:szCs w:val="18"/>
              </w:rPr>
            </w:pPr>
            <w:r>
              <w:rPr>
                <w:color w:val="000000"/>
                <w:sz w:val="18"/>
                <w:szCs w:val="18"/>
              </w:rPr>
              <w:t>Yes</w:t>
            </w:r>
          </w:p>
        </w:tc>
        <w:tc>
          <w:tcPr>
            <w:tcW w:w="4144" w:type="dxa"/>
            <w:tcBorders>
              <w:right w:val="nil"/>
            </w:tcBorders>
          </w:tcPr>
          <w:p w14:paraId="1FAB7841" w14:textId="77777777" w:rsidR="00AF0F41" w:rsidRDefault="00AF0F41" w:rsidP="00AF0F41">
            <w:pPr>
              <w:widowControl w:val="0"/>
              <w:numPr>
                <w:ilvl w:val="0"/>
                <w:numId w:val="13"/>
              </w:numPr>
              <w:pBdr>
                <w:top w:val="nil"/>
                <w:left w:val="nil"/>
                <w:bottom w:val="nil"/>
                <w:right w:val="nil"/>
                <w:between w:val="nil"/>
              </w:pBdr>
              <w:autoSpaceDE/>
              <w:autoSpaceDN/>
              <w:adjustRightInd/>
              <w:snapToGrid/>
              <w:spacing w:line="360" w:lineRule="auto"/>
              <w:rPr>
                <w:color w:val="000000"/>
                <w:sz w:val="18"/>
                <w:szCs w:val="18"/>
              </w:rPr>
            </w:pPr>
            <w:r>
              <w:rPr>
                <w:color w:val="000000"/>
                <w:sz w:val="18"/>
                <w:szCs w:val="18"/>
              </w:rPr>
              <w:t>Has a camera but it is not working because the battery is drained too quickly from the street traffic</w:t>
            </w:r>
          </w:p>
          <w:p w14:paraId="10310DD0" w14:textId="77777777" w:rsidR="00AF0F41" w:rsidRDefault="00AF0F41" w:rsidP="00AF0F41">
            <w:pPr>
              <w:widowControl w:val="0"/>
              <w:numPr>
                <w:ilvl w:val="0"/>
                <w:numId w:val="13"/>
              </w:numPr>
              <w:pBdr>
                <w:top w:val="nil"/>
                <w:left w:val="nil"/>
                <w:bottom w:val="nil"/>
                <w:right w:val="nil"/>
                <w:between w:val="nil"/>
              </w:pBdr>
              <w:autoSpaceDE/>
              <w:autoSpaceDN/>
              <w:adjustRightInd/>
              <w:snapToGrid/>
              <w:spacing w:line="360" w:lineRule="auto"/>
              <w:rPr>
                <w:color w:val="000000"/>
                <w:sz w:val="18"/>
                <w:szCs w:val="18"/>
              </w:rPr>
            </w:pPr>
            <w:r>
              <w:rPr>
                <w:color w:val="000000"/>
                <w:sz w:val="18"/>
                <w:szCs w:val="18"/>
              </w:rPr>
              <w:t>Participates on Facebook neighborhood groups and wishes her camera was charged so that she could be of more help to the neighborhood</w:t>
            </w:r>
          </w:p>
          <w:p w14:paraId="44EBA0E1" w14:textId="2C9AA318" w:rsidR="00AF0F41" w:rsidRPr="00210F68" w:rsidRDefault="00AF0F41" w:rsidP="00AF0F41">
            <w:pPr>
              <w:pStyle w:val="ListParagraph"/>
              <w:numPr>
                <w:ilvl w:val="0"/>
                <w:numId w:val="13"/>
              </w:numPr>
              <w:autoSpaceDE w:val="0"/>
              <w:autoSpaceDN w:val="0"/>
              <w:adjustRightInd w:val="0"/>
              <w:snapToGrid w:val="0"/>
              <w:spacing w:line="360" w:lineRule="auto"/>
              <w:rPr>
                <w:sz w:val="18"/>
                <w:szCs w:val="18"/>
              </w:rPr>
            </w:pPr>
            <w:r>
              <w:rPr>
                <w:color w:val="000000"/>
                <w:sz w:val="18"/>
                <w:szCs w:val="18"/>
              </w:rPr>
              <w:t xml:space="preserve">Has had to use neighbor’s camera footage when a crime occurred in her </w:t>
            </w:r>
            <w:r w:rsidR="00DE6891">
              <w:rPr>
                <w:color w:val="000000"/>
                <w:sz w:val="18"/>
                <w:szCs w:val="18"/>
              </w:rPr>
              <w:t>parking pad</w:t>
            </w:r>
            <w:r>
              <w:rPr>
                <w:color w:val="000000"/>
                <w:sz w:val="18"/>
                <w:szCs w:val="18"/>
              </w:rPr>
              <w:t xml:space="preserve"> because she only has a front camera</w:t>
            </w:r>
          </w:p>
        </w:tc>
      </w:tr>
      <w:tr w:rsidR="00AF0F41" w14:paraId="0AF9FBBA" w14:textId="77777777" w:rsidTr="00AF0F41">
        <w:trPr>
          <w:trHeight w:val="539"/>
        </w:trPr>
        <w:tc>
          <w:tcPr>
            <w:tcW w:w="8748" w:type="dxa"/>
            <w:gridSpan w:val="4"/>
            <w:tcBorders>
              <w:left w:val="nil"/>
              <w:right w:val="nil"/>
            </w:tcBorders>
            <w:shd w:val="clear" w:color="auto" w:fill="F2F2F2" w:themeFill="background1" w:themeFillShade="F2"/>
            <w:vAlign w:val="center"/>
          </w:tcPr>
          <w:p w14:paraId="57F91DD3" w14:textId="77777777" w:rsidR="00AF0F41" w:rsidRPr="00336185" w:rsidRDefault="00AF0F41" w:rsidP="00992BF3">
            <w:pPr>
              <w:spacing w:line="360" w:lineRule="auto"/>
              <w:ind w:left="360"/>
              <w:jc w:val="center"/>
              <w:rPr>
                <w:b/>
                <w:bCs/>
                <w:sz w:val="18"/>
                <w:szCs w:val="18"/>
              </w:rPr>
            </w:pPr>
            <w:r w:rsidRPr="00336185">
              <w:rPr>
                <w:b/>
                <w:bCs/>
                <w:sz w:val="18"/>
                <w:szCs w:val="18"/>
              </w:rPr>
              <w:t>Participant Group B</w:t>
            </w:r>
          </w:p>
        </w:tc>
      </w:tr>
      <w:tr w:rsidR="00AF0F41" w14:paraId="46F2D408" w14:textId="77777777" w:rsidTr="00AF0F41">
        <w:tc>
          <w:tcPr>
            <w:tcW w:w="1525" w:type="dxa"/>
            <w:tcBorders>
              <w:left w:val="nil"/>
            </w:tcBorders>
            <w:vAlign w:val="center"/>
          </w:tcPr>
          <w:p w14:paraId="333ABA68" w14:textId="77777777" w:rsidR="00AF0F41" w:rsidRPr="00210F68" w:rsidRDefault="00AF0F41" w:rsidP="00992BF3">
            <w:pPr>
              <w:widowControl w:val="0"/>
              <w:pBdr>
                <w:top w:val="nil"/>
                <w:left w:val="nil"/>
                <w:bottom w:val="nil"/>
                <w:right w:val="nil"/>
                <w:between w:val="nil"/>
              </w:pBdr>
              <w:spacing w:line="360" w:lineRule="auto"/>
              <w:jc w:val="center"/>
              <w:rPr>
                <w:sz w:val="18"/>
                <w:szCs w:val="18"/>
              </w:rPr>
            </w:pPr>
            <w:r>
              <w:rPr>
                <w:color w:val="000000"/>
                <w:sz w:val="18"/>
                <w:szCs w:val="18"/>
              </w:rPr>
              <w:t>Interviewee 5</w:t>
            </w:r>
          </w:p>
        </w:tc>
        <w:tc>
          <w:tcPr>
            <w:tcW w:w="1525" w:type="dxa"/>
            <w:tcBorders>
              <w:left w:val="nil"/>
            </w:tcBorders>
            <w:vAlign w:val="center"/>
          </w:tcPr>
          <w:p w14:paraId="6F0DE538" w14:textId="77777777" w:rsidR="00AF0F41" w:rsidRPr="00210F68" w:rsidRDefault="00AF0F41" w:rsidP="00992BF3">
            <w:pPr>
              <w:spacing w:line="360" w:lineRule="auto"/>
              <w:jc w:val="center"/>
              <w:rPr>
                <w:sz w:val="18"/>
                <w:szCs w:val="18"/>
              </w:rPr>
            </w:pPr>
            <w:r>
              <w:rPr>
                <w:color w:val="000000"/>
                <w:sz w:val="18"/>
                <w:szCs w:val="18"/>
              </w:rPr>
              <w:t>Yes</w:t>
            </w:r>
          </w:p>
        </w:tc>
        <w:tc>
          <w:tcPr>
            <w:tcW w:w="1554" w:type="dxa"/>
            <w:vAlign w:val="center"/>
          </w:tcPr>
          <w:p w14:paraId="031F9374" w14:textId="77777777" w:rsidR="00AF0F41" w:rsidRPr="00210F68" w:rsidRDefault="00AF0F41" w:rsidP="00992BF3">
            <w:pPr>
              <w:spacing w:line="360" w:lineRule="auto"/>
              <w:jc w:val="center"/>
              <w:rPr>
                <w:sz w:val="18"/>
                <w:szCs w:val="18"/>
              </w:rPr>
            </w:pPr>
            <w:r>
              <w:rPr>
                <w:color w:val="000000"/>
                <w:sz w:val="18"/>
                <w:szCs w:val="18"/>
              </w:rPr>
              <w:t>No</w:t>
            </w:r>
          </w:p>
        </w:tc>
        <w:tc>
          <w:tcPr>
            <w:tcW w:w="4144" w:type="dxa"/>
            <w:tcBorders>
              <w:right w:val="nil"/>
            </w:tcBorders>
          </w:tcPr>
          <w:p w14:paraId="6D68713A" w14:textId="4B059905" w:rsidR="00AF0F41" w:rsidRDefault="00AF0F41" w:rsidP="00AF0F41">
            <w:pPr>
              <w:widowControl w:val="0"/>
              <w:numPr>
                <w:ilvl w:val="0"/>
                <w:numId w:val="12"/>
              </w:numPr>
              <w:pBdr>
                <w:top w:val="nil"/>
                <w:left w:val="nil"/>
                <w:bottom w:val="nil"/>
                <w:right w:val="nil"/>
                <w:between w:val="nil"/>
              </w:pBdr>
              <w:autoSpaceDE/>
              <w:autoSpaceDN/>
              <w:adjustRightInd/>
              <w:snapToGrid/>
              <w:spacing w:line="360" w:lineRule="auto"/>
              <w:rPr>
                <w:color w:val="000000"/>
                <w:sz w:val="18"/>
                <w:szCs w:val="18"/>
              </w:rPr>
            </w:pPr>
            <w:r>
              <w:rPr>
                <w:color w:val="000000"/>
                <w:sz w:val="18"/>
                <w:szCs w:val="18"/>
              </w:rPr>
              <w:t>He owns two cameras but does not have notifications turned, nor does he use any neighborhood watch features</w:t>
            </w:r>
          </w:p>
          <w:p w14:paraId="5ACC9EBB" w14:textId="77777777" w:rsidR="00AF0F41" w:rsidRDefault="00AF0F41" w:rsidP="00AF0F41">
            <w:pPr>
              <w:widowControl w:val="0"/>
              <w:numPr>
                <w:ilvl w:val="0"/>
                <w:numId w:val="12"/>
              </w:numPr>
              <w:pBdr>
                <w:top w:val="nil"/>
                <w:left w:val="nil"/>
                <w:bottom w:val="nil"/>
                <w:right w:val="nil"/>
                <w:between w:val="nil"/>
              </w:pBdr>
              <w:autoSpaceDE/>
              <w:autoSpaceDN/>
              <w:adjustRightInd/>
              <w:snapToGrid/>
              <w:spacing w:line="360" w:lineRule="auto"/>
              <w:rPr>
                <w:color w:val="000000"/>
                <w:sz w:val="18"/>
                <w:szCs w:val="18"/>
              </w:rPr>
            </w:pPr>
            <w:r>
              <w:rPr>
                <w:color w:val="000000"/>
                <w:sz w:val="18"/>
                <w:szCs w:val="18"/>
              </w:rPr>
              <w:t xml:space="preserve">He believes that aerial footage paired with street level surveillance are powerful tools. </w:t>
            </w:r>
          </w:p>
          <w:p w14:paraId="76F2429F" w14:textId="77777777" w:rsidR="00AF0F41" w:rsidRPr="00210F68" w:rsidRDefault="00AF0F41" w:rsidP="00AF0F41">
            <w:pPr>
              <w:pStyle w:val="ListParagraph"/>
              <w:numPr>
                <w:ilvl w:val="0"/>
                <w:numId w:val="12"/>
              </w:numPr>
              <w:autoSpaceDE w:val="0"/>
              <w:autoSpaceDN w:val="0"/>
              <w:adjustRightInd w:val="0"/>
              <w:snapToGrid w:val="0"/>
              <w:spacing w:line="360" w:lineRule="auto"/>
              <w:rPr>
                <w:sz w:val="18"/>
                <w:szCs w:val="18"/>
              </w:rPr>
            </w:pPr>
            <w:r>
              <w:rPr>
                <w:color w:val="000000"/>
                <w:sz w:val="18"/>
                <w:szCs w:val="18"/>
              </w:rPr>
              <w:t>He believes that when you leave your home, personal privacy if forfeited</w:t>
            </w:r>
          </w:p>
        </w:tc>
      </w:tr>
      <w:tr w:rsidR="00AF0F41" w14:paraId="48C77D3B" w14:textId="77777777" w:rsidTr="00AF0F41">
        <w:tc>
          <w:tcPr>
            <w:tcW w:w="1525" w:type="dxa"/>
            <w:tcBorders>
              <w:left w:val="nil"/>
            </w:tcBorders>
            <w:vAlign w:val="center"/>
          </w:tcPr>
          <w:p w14:paraId="6CBD23ED" w14:textId="77777777" w:rsidR="00AF0F41" w:rsidRPr="00210F68" w:rsidRDefault="00AF0F41" w:rsidP="00992BF3">
            <w:pPr>
              <w:widowControl w:val="0"/>
              <w:pBdr>
                <w:top w:val="nil"/>
                <w:left w:val="nil"/>
                <w:bottom w:val="nil"/>
                <w:right w:val="nil"/>
                <w:between w:val="nil"/>
              </w:pBdr>
              <w:spacing w:line="360" w:lineRule="auto"/>
              <w:jc w:val="center"/>
              <w:rPr>
                <w:sz w:val="18"/>
                <w:szCs w:val="18"/>
              </w:rPr>
            </w:pPr>
            <w:r>
              <w:rPr>
                <w:color w:val="000000"/>
                <w:sz w:val="18"/>
                <w:szCs w:val="18"/>
              </w:rPr>
              <w:t>Interviewee 9</w:t>
            </w:r>
          </w:p>
        </w:tc>
        <w:tc>
          <w:tcPr>
            <w:tcW w:w="1525" w:type="dxa"/>
            <w:tcBorders>
              <w:left w:val="nil"/>
            </w:tcBorders>
            <w:vAlign w:val="center"/>
          </w:tcPr>
          <w:p w14:paraId="2F181FF4" w14:textId="77777777" w:rsidR="00AF0F41" w:rsidRPr="00210F68" w:rsidRDefault="00AF0F41" w:rsidP="00992BF3">
            <w:pPr>
              <w:spacing w:line="360" w:lineRule="auto"/>
              <w:jc w:val="center"/>
              <w:rPr>
                <w:sz w:val="18"/>
                <w:szCs w:val="18"/>
              </w:rPr>
            </w:pPr>
            <w:r>
              <w:rPr>
                <w:color w:val="000000"/>
                <w:sz w:val="18"/>
                <w:szCs w:val="18"/>
              </w:rPr>
              <w:t>Yes</w:t>
            </w:r>
          </w:p>
        </w:tc>
        <w:tc>
          <w:tcPr>
            <w:tcW w:w="1554" w:type="dxa"/>
            <w:vAlign w:val="center"/>
          </w:tcPr>
          <w:p w14:paraId="4B8E99FF" w14:textId="77777777" w:rsidR="00AF0F41" w:rsidRPr="00210F68" w:rsidRDefault="00AF0F41" w:rsidP="00992BF3">
            <w:pPr>
              <w:spacing w:line="360" w:lineRule="auto"/>
              <w:jc w:val="center"/>
              <w:rPr>
                <w:sz w:val="18"/>
                <w:szCs w:val="18"/>
              </w:rPr>
            </w:pPr>
            <w:r>
              <w:rPr>
                <w:color w:val="000000"/>
                <w:sz w:val="18"/>
                <w:szCs w:val="18"/>
              </w:rPr>
              <w:t>No</w:t>
            </w:r>
          </w:p>
        </w:tc>
        <w:tc>
          <w:tcPr>
            <w:tcW w:w="4144" w:type="dxa"/>
            <w:tcBorders>
              <w:right w:val="nil"/>
            </w:tcBorders>
          </w:tcPr>
          <w:p w14:paraId="38B6BAFB" w14:textId="77777777" w:rsidR="00AF0F41" w:rsidRDefault="00AF0F41" w:rsidP="00AF0F41">
            <w:pPr>
              <w:widowControl w:val="0"/>
              <w:numPr>
                <w:ilvl w:val="0"/>
                <w:numId w:val="12"/>
              </w:numPr>
              <w:pBdr>
                <w:top w:val="nil"/>
                <w:left w:val="nil"/>
                <w:bottom w:val="nil"/>
                <w:right w:val="nil"/>
                <w:between w:val="nil"/>
              </w:pBdr>
              <w:autoSpaceDE/>
              <w:autoSpaceDN/>
              <w:adjustRightInd/>
              <w:snapToGrid/>
              <w:spacing w:line="360" w:lineRule="auto"/>
              <w:rPr>
                <w:color w:val="000000"/>
                <w:sz w:val="18"/>
                <w:szCs w:val="18"/>
              </w:rPr>
            </w:pPr>
            <w:r>
              <w:rPr>
                <w:color w:val="000000"/>
                <w:sz w:val="18"/>
                <w:szCs w:val="18"/>
              </w:rPr>
              <w:t>Has a camera but it is not turned on</w:t>
            </w:r>
          </w:p>
          <w:p w14:paraId="553005E0" w14:textId="77777777" w:rsidR="00AF0F41" w:rsidRDefault="00AF0F41" w:rsidP="00AF0F41">
            <w:pPr>
              <w:widowControl w:val="0"/>
              <w:numPr>
                <w:ilvl w:val="0"/>
                <w:numId w:val="12"/>
              </w:numPr>
              <w:pBdr>
                <w:top w:val="nil"/>
                <w:left w:val="nil"/>
                <w:bottom w:val="nil"/>
                <w:right w:val="nil"/>
                <w:between w:val="nil"/>
              </w:pBdr>
              <w:autoSpaceDE/>
              <w:autoSpaceDN/>
              <w:adjustRightInd/>
              <w:snapToGrid/>
              <w:spacing w:line="360" w:lineRule="auto"/>
              <w:rPr>
                <w:color w:val="000000"/>
                <w:sz w:val="18"/>
                <w:szCs w:val="18"/>
              </w:rPr>
            </w:pPr>
            <w:r>
              <w:rPr>
                <w:color w:val="000000"/>
                <w:sz w:val="18"/>
                <w:szCs w:val="18"/>
              </w:rPr>
              <w:t>It's used as a visual deterrent</w:t>
            </w:r>
          </w:p>
          <w:p w14:paraId="2E5E4249" w14:textId="77777777" w:rsidR="00AF0F41" w:rsidRDefault="00AF0F41" w:rsidP="00AF0F41">
            <w:pPr>
              <w:widowControl w:val="0"/>
              <w:numPr>
                <w:ilvl w:val="0"/>
                <w:numId w:val="12"/>
              </w:numPr>
              <w:pBdr>
                <w:top w:val="nil"/>
                <w:left w:val="nil"/>
                <w:bottom w:val="nil"/>
                <w:right w:val="nil"/>
                <w:between w:val="nil"/>
              </w:pBdr>
              <w:autoSpaceDE/>
              <w:autoSpaceDN/>
              <w:adjustRightInd/>
              <w:snapToGrid/>
              <w:spacing w:line="360" w:lineRule="auto"/>
              <w:rPr>
                <w:color w:val="000000"/>
                <w:sz w:val="18"/>
                <w:szCs w:val="18"/>
              </w:rPr>
            </w:pPr>
            <w:r>
              <w:rPr>
                <w:color w:val="000000"/>
                <w:sz w:val="18"/>
                <w:szCs w:val="18"/>
              </w:rPr>
              <w:t>Strongly believes that the community sharing creates a negative perception of the city and local government</w:t>
            </w:r>
          </w:p>
          <w:p w14:paraId="7121B12D" w14:textId="77777777" w:rsidR="00AF0F41" w:rsidRDefault="00AF0F41" w:rsidP="00AF0F41">
            <w:pPr>
              <w:widowControl w:val="0"/>
              <w:numPr>
                <w:ilvl w:val="0"/>
                <w:numId w:val="12"/>
              </w:numPr>
              <w:pBdr>
                <w:top w:val="nil"/>
                <w:left w:val="nil"/>
                <w:bottom w:val="nil"/>
                <w:right w:val="nil"/>
                <w:between w:val="nil"/>
              </w:pBdr>
              <w:autoSpaceDE/>
              <w:autoSpaceDN/>
              <w:adjustRightInd/>
              <w:snapToGrid/>
              <w:spacing w:line="360" w:lineRule="auto"/>
              <w:rPr>
                <w:color w:val="000000"/>
                <w:sz w:val="18"/>
                <w:szCs w:val="18"/>
              </w:rPr>
            </w:pPr>
            <w:r>
              <w:rPr>
                <w:color w:val="000000"/>
                <w:sz w:val="18"/>
                <w:szCs w:val="18"/>
              </w:rPr>
              <w:t>He also believes that the apps such as Citizen cause anxiety and are not a good thing</w:t>
            </w:r>
          </w:p>
          <w:p w14:paraId="3496F034" w14:textId="77777777" w:rsidR="00AF0F41" w:rsidRDefault="00AF0F41" w:rsidP="00AF0F41">
            <w:pPr>
              <w:widowControl w:val="0"/>
              <w:numPr>
                <w:ilvl w:val="0"/>
                <w:numId w:val="12"/>
              </w:numPr>
              <w:pBdr>
                <w:top w:val="nil"/>
                <w:left w:val="nil"/>
                <w:bottom w:val="nil"/>
                <w:right w:val="nil"/>
                <w:between w:val="nil"/>
              </w:pBdr>
              <w:autoSpaceDE/>
              <w:autoSpaceDN/>
              <w:adjustRightInd/>
              <w:snapToGrid/>
              <w:spacing w:line="360" w:lineRule="auto"/>
              <w:rPr>
                <w:color w:val="000000"/>
                <w:sz w:val="18"/>
                <w:szCs w:val="18"/>
              </w:rPr>
            </w:pPr>
            <w:r>
              <w:rPr>
                <w:color w:val="000000"/>
                <w:sz w:val="18"/>
                <w:szCs w:val="18"/>
              </w:rPr>
              <w:t>He has disabled all notifications</w:t>
            </w:r>
          </w:p>
          <w:p w14:paraId="1D89C140" w14:textId="77777777" w:rsidR="00AF0F41" w:rsidRPr="00210F68" w:rsidRDefault="00AF0F41" w:rsidP="00AF0F41">
            <w:pPr>
              <w:pStyle w:val="ListParagraph"/>
              <w:numPr>
                <w:ilvl w:val="0"/>
                <w:numId w:val="12"/>
              </w:numPr>
              <w:autoSpaceDE w:val="0"/>
              <w:autoSpaceDN w:val="0"/>
              <w:adjustRightInd w:val="0"/>
              <w:snapToGrid w:val="0"/>
              <w:spacing w:line="360" w:lineRule="auto"/>
              <w:rPr>
                <w:sz w:val="18"/>
                <w:szCs w:val="18"/>
              </w:rPr>
            </w:pPr>
            <w:r>
              <w:rPr>
                <w:color w:val="000000"/>
                <w:sz w:val="18"/>
                <w:szCs w:val="18"/>
              </w:rPr>
              <w:t>He thinks that any sharing of crime video should go through the police</w:t>
            </w:r>
          </w:p>
        </w:tc>
      </w:tr>
      <w:tr w:rsidR="00AF0F41" w14:paraId="0570A640" w14:textId="77777777" w:rsidTr="00AF0F41">
        <w:tc>
          <w:tcPr>
            <w:tcW w:w="1525" w:type="dxa"/>
            <w:tcBorders>
              <w:left w:val="nil"/>
            </w:tcBorders>
            <w:vAlign w:val="center"/>
          </w:tcPr>
          <w:p w14:paraId="281C1721" w14:textId="77777777" w:rsidR="00AF0F41" w:rsidRPr="00210F68" w:rsidRDefault="00AF0F41" w:rsidP="00992BF3">
            <w:pPr>
              <w:widowControl w:val="0"/>
              <w:pBdr>
                <w:top w:val="nil"/>
                <w:left w:val="nil"/>
                <w:bottom w:val="nil"/>
                <w:right w:val="nil"/>
                <w:between w:val="nil"/>
              </w:pBdr>
              <w:spacing w:line="360" w:lineRule="auto"/>
              <w:jc w:val="center"/>
              <w:rPr>
                <w:sz w:val="18"/>
                <w:szCs w:val="18"/>
              </w:rPr>
            </w:pPr>
            <w:r>
              <w:rPr>
                <w:color w:val="000000"/>
                <w:sz w:val="18"/>
                <w:szCs w:val="18"/>
              </w:rPr>
              <w:t>Interviewee 12</w:t>
            </w:r>
          </w:p>
        </w:tc>
        <w:tc>
          <w:tcPr>
            <w:tcW w:w="1525" w:type="dxa"/>
            <w:tcBorders>
              <w:left w:val="nil"/>
            </w:tcBorders>
            <w:vAlign w:val="center"/>
          </w:tcPr>
          <w:p w14:paraId="58B00688" w14:textId="77777777" w:rsidR="00AF0F41" w:rsidRPr="00210F68" w:rsidRDefault="00AF0F41" w:rsidP="00992BF3">
            <w:pPr>
              <w:spacing w:line="360" w:lineRule="auto"/>
              <w:jc w:val="center"/>
              <w:rPr>
                <w:sz w:val="18"/>
                <w:szCs w:val="18"/>
              </w:rPr>
            </w:pPr>
            <w:r>
              <w:rPr>
                <w:color w:val="000000"/>
                <w:sz w:val="18"/>
                <w:szCs w:val="18"/>
              </w:rPr>
              <w:t>Yes</w:t>
            </w:r>
          </w:p>
        </w:tc>
        <w:tc>
          <w:tcPr>
            <w:tcW w:w="1554" w:type="dxa"/>
            <w:vAlign w:val="center"/>
          </w:tcPr>
          <w:p w14:paraId="73F77C6D" w14:textId="77777777" w:rsidR="00AF0F41" w:rsidRPr="00210F68" w:rsidRDefault="00AF0F41" w:rsidP="00992BF3">
            <w:pPr>
              <w:spacing w:line="360" w:lineRule="auto"/>
              <w:jc w:val="center"/>
              <w:rPr>
                <w:sz w:val="18"/>
                <w:szCs w:val="18"/>
              </w:rPr>
            </w:pPr>
            <w:r>
              <w:rPr>
                <w:color w:val="000000"/>
                <w:sz w:val="18"/>
                <w:szCs w:val="18"/>
              </w:rPr>
              <w:t>No</w:t>
            </w:r>
          </w:p>
        </w:tc>
        <w:tc>
          <w:tcPr>
            <w:tcW w:w="4144" w:type="dxa"/>
            <w:tcBorders>
              <w:right w:val="nil"/>
            </w:tcBorders>
          </w:tcPr>
          <w:p w14:paraId="786D4673" w14:textId="77777777" w:rsidR="00AF0F41" w:rsidRDefault="00AF0F41" w:rsidP="00AF0F41">
            <w:pPr>
              <w:widowControl w:val="0"/>
              <w:numPr>
                <w:ilvl w:val="0"/>
                <w:numId w:val="12"/>
              </w:numPr>
              <w:pBdr>
                <w:top w:val="nil"/>
                <w:left w:val="nil"/>
                <w:bottom w:val="nil"/>
                <w:right w:val="nil"/>
                <w:between w:val="nil"/>
              </w:pBdr>
              <w:autoSpaceDE/>
              <w:autoSpaceDN/>
              <w:adjustRightInd/>
              <w:snapToGrid/>
              <w:spacing w:line="360" w:lineRule="auto"/>
              <w:rPr>
                <w:color w:val="000000"/>
                <w:sz w:val="18"/>
                <w:szCs w:val="18"/>
              </w:rPr>
            </w:pPr>
            <w:r>
              <w:rPr>
                <w:color w:val="000000"/>
                <w:sz w:val="18"/>
                <w:szCs w:val="18"/>
              </w:rPr>
              <w:t>He has a Ring doorbell camera in the front of his house</w:t>
            </w:r>
          </w:p>
          <w:p w14:paraId="13349680" w14:textId="77777777" w:rsidR="00AF0F41" w:rsidRDefault="00AF0F41" w:rsidP="00AF0F41">
            <w:pPr>
              <w:widowControl w:val="0"/>
              <w:numPr>
                <w:ilvl w:val="0"/>
                <w:numId w:val="12"/>
              </w:numPr>
              <w:pBdr>
                <w:top w:val="nil"/>
                <w:left w:val="nil"/>
                <w:bottom w:val="nil"/>
                <w:right w:val="nil"/>
                <w:between w:val="nil"/>
              </w:pBdr>
              <w:autoSpaceDE/>
              <w:autoSpaceDN/>
              <w:adjustRightInd/>
              <w:snapToGrid/>
              <w:spacing w:line="360" w:lineRule="auto"/>
              <w:rPr>
                <w:color w:val="000000"/>
                <w:sz w:val="18"/>
                <w:szCs w:val="18"/>
              </w:rPr>
            </w:pPr>
            <w:r>
              <w:rPr>
                <w:color w:val="000000"/>
                <w:sz w:val="18"/>
                <w:szCs w:val="18"/>
              </w:rPr>
              <w:t>Does not participate in Facebook neighborhood groups or crime alert apps</w:t>
            </w:r>
          </w:p>
          <w:p w14:paraId="637E758E" w14:textId="77777777" w:rsidR="00AF0F41" w:rsidRPr="00210F68" w:rsidRDefault="00AF0F41" w:rsidP="00AF0F41">
            <w:pPr>
              <w:pStyle w:val="ListParagraph"/>
              <w:numPr>
                <w:ilvl w:val="0"/>
                <w:numId w:val="12"/>
              </w:numPr>
              <w:autoSpaceDE w:val="0"/>
              <w:autoSpaceDN w:val="0"/>
              <w:adjustRightInd w:val="0"/>
              <w:snapToGrid w:val="0"/>
              <w:spacing w:line="360" w:lineRule="auto"/>
              <w:rPr>
                <w:sz w:val="18"/>
                <w:szCs w:val="18"/>
              </w:rPr>
            </w:pPr>
            <w:r>
              <w:rPr>
                <w:color w:val="000000"/>
                <w:sz w:val="18"/>
                <w:szCs w:val="18"/>
              </w:rPr>
              <w:t>Believes that cameras are good in moderation but does not want them to be used by the police as proactive surveillance</w:t>
            </w:r>
          </w:p>
        </w:tc>
      </w:tr>
      <w:tr w:rsidR="00AF0F41" w14:paraId="0B88A5E2" w14:textId="77777777" w:rsidTr="00AF0F41">
        <w:trPr>
          <w:trHeight w:val="566"/>
        </w:trPr>
        <w:tc>
          <w:tcPr>
            <w:tcW w:w="8748" w:type="dxa"/>
            <w:gridSpan w:val="4"/>
            <w:tcBorders>
              <w:left w:val="nil"/>
              <w:right w:val="nil"/>
            </w:tcBorders>
            <w:shd w:val="clear" w:color="auto" w:fill="F2F2F2" w:themeFill="background1" w:themeFillShade="F2"/>
            <w:vAlign w:val="center"/>
          </w:tcPr>
          <w:p w14:paraId="4DA69AAC" w14:textId="77777777" w:rsidR="00AF0F41" w:rsidRPr="00336185" w:rsidRDefault="00AF0F41" w:rsidP="00992BF3">
            <w:pPr>
              <w:spacing w:line="360" w:lineRule="auto"/>
              <w:ind w:left="360"/>
              <w:jc w:val="center"/>
              <w:rPr>
                <w:b/>
                <w:bCs/>
                <w:sz w:val="18"/>
                <w:szCs w:val="18"/>
              </w:rPr>
            </w:pPr>
            <w:r w:rsidRPr="00336185">
              <w:rPr>
                <w:b/>
                <w:bCs/>
                <w:sz w:val="18"/>
                <w:szCs w:val="18"/>
              </w:rPr>
              <w:lastRenderedPageBreak/>
              <w:t>Participant Group C</w:t>
            </w:r>
          </w:p>
        </w:tc>
      </w:tr>
      <w:tr w:rsidR="00AF0F41" w14:paraId="3396F33A" w14:textId="77777777" w:rsidTr="00AF0F41">
        <w:tc>
          <w:tcPr>
            <w:tcW w:w="1525" w:type="dxa"/>
            <w:tcBorders>
              <w:left w:val="nil"/>
            </w:tcBorders>
            <w:vAlign w:val="center"/>
          </w:tcPr>
          <w:p w14:paraId="14508A13" w14:textId="77777777" w:rsidR="00AF0F41" w:rsidRPr="00210F68" w:rsidRDefault="00AF0F41" w:rsidP="00992BF3">
            <w:pPr>
              <w:widowControl w:val="0"/>
              <w:pBdr>
                <w:top w:val="nil"/>
                <w:left w:val="nil"/>
                <w:bottom w:val="nil"/>
                <w:right w:val="nil"/>
                <w:between w:val="nil"/>
              </w:pBdr>
              <w:spacing w:line="360" w:lineRule="auto"/>
              <w:jc w:val="center"/>
              <w:rPr>
                <w:sz w:val="18"/>
                <w:szCs w:val="18"/>
              </w:rPr>
            </w:pPr>
            <w:r>
              <w:rPr>
                <w:color w:val="000000"/>
                <w:sz w:val="18"/>
                <w:szCs w:val="18"/>
              </w:rPr>
              <w:t>Interviewee 3</w:t>
            </w:r>
          </w:p>
        </w:tc>
        <w:tc>
          <w:tcPr>
            <w:tcW w:w="1525" w:type="dxa"/>
            <w:tcBorders>
              <w:left w:val="nil"/>
            </w:tcBorders>
            <w:vAlign w:val="center"/>
          </w:tcPr>
          <w:p w14:paraId="70CDAC81" w14:textId="77777777" w:rsidR="00AF0F41" w:rsidRPr="00210F68" w:rsidRDefault="00AF0F41" w:rsidP="00992BF3">
            <w:pPr>
              <w:spacing w:line="360" w:lineRule="auto"/>
              <w:jc w:val="center"/>
              <w:rPr>
                <w:sz w:val="18"/>
                <w:szCs w:val="18"/>
              </w:rPr>
            </w:pPr>
            <w:r>
              <w:rPr>
                <w:color w:val="000000"/>
                <w:sz w:val="18"/>
                <w:szCs w:val="18"/>
              </w:rPr>
              <w:t>No</w:t>
            </w:r>
          </w:p>
        </w:tc>
        <w:tc>
          <w:tcPr>
            <w:tcW w:w="1554" w:type="dxa"/>
            <w:vAlign w:val="center"/>
          </w:tcPr>
          <w:p w14:paraId="1D5FB425" w14:textId="77777777" w:rsidR="00AF0F41" w:rsidRPr="00210F68" w:rsidRDefault="00AF0F41" w:rsidP="00992BF3">
            <w:pPr>
              <w:spacing w:line="360" w:lineRule="auto"/>
              <w:jc w:val="center"/>
              <w:rPr>
                <w:sz w:val="18"/>
                <w:szCs w:val="18"/>
              </w:rPr>
            </w:pPr>
            <w:r>
              <w:rPr>
                <w:color w:val="000000"/>
                <w:sz w:val="18"/>
                <w:szCs w:val="18"/>
              </w:rPr>
              <w:t>Yes</w:t>
            </w:r>
          </w:p>
        </w:tc>
        <w:tc>
          <w:tcPr>
            <w:tcW w:w="4144" w:type="dxa"/>
            <w:tcBorders>
              <w:right w:val="nil"/>
            </w:tcBorders>
          </w:tcPr>
          <w:p w14:paraId="7B8EBCD7" w14:textId="77777777" w:rsidR="00AF0F41" w:rsidRDefault="00AF0F41" w:rsidP="00AF0F41">
            <w:pPr>
              <w:widowControl w:val="0"/>
              <w:numPr>
                <w:ilvl w:val="0"/>
                <w:numId w:val="12"/>
              </w:numPr>
              <w:pBdr>
                <w:top w:val="nil"/>
                <w:left w:val="nil"/>
                <w:bottom w:val="nil"/>
                <w:right w:val="nil"/>
                <w:between w:val="nil"/>
              </w:pBdr>
              <w:autoSpaceDE/>
              <w:autoSpaceDN/>
              <w:adjustRightInd/>
              <w:snapToGrid/>
              <w:spacing w:line="360" w:lineRule="auto"/>
              <w:rPr>
                <w:color w:val="000000"/>
                <w:sz w:val="18"/>
                <w:szCs w:val="18"/>
              </w:rPr>
            </w:pPr>
            <w:r>
              <w:rPr>
                <w:color w:val="000000"/>
                <w:sz w:val="18"/>
                <w:szCs w:val="18"/>
              </w:rPr>
              <w:t>Did not own a camera but is leaving the city due to crime</w:t>
            </w:r>
          </w:p>
          <w:p w14:paraId="2DEF764C" w14:textId="77777777" w:rsidR="00AF0F41" w:rsidRDefault="00AF0F41" w:rsidP="00AF0F41">
            <w:pPr>
              <w:widowControl w:val="0"/>
              <w:numPr>
                <w:ilvl w:val="0"/>
                <w:numId w:val="12"/>
              </w:numPr>
              <w:pBdr>
                <w:top w:val="nil"/>
                <w:left w:val="nil"/>
                <w:bottom w:val="nil"/>
                <w:right w:val="nil"/>
                <w:between w:val="nil"/>
              </w:pBdr>
              <w:autoSpaceDE/>
              <w:autoSpaceDN/>
              <w:adjustRightInd/>
              <w:snapToGrid/>
              <w:spacing w:line="360" w:lineRule="auto"/>
              <w:rPr>
                <w:color w:val="000000"/>
                <w:sz w:val="18"/>
                <w:szCs w:val="18"/>
              </w:rPr>
            </w:pPr>
            <w:r>
              <w:rPr>
                <w:color w:val="000000"/>
                <w:sz w:val="18"/>
                <w:szCs w:val="18"/>
              </w:rPr>
              <w:t>He participates in online community forums</w:t>
            </w:r>
          </w:p>
          <w:p w14:paraId="569A148E" w14:textId="77777777" w:rsidR="00AF0F41" w:rsidRDefault="00AF0F41" w:rsidP="00AF0F41">
            <w:pPr>
              <w:widowControl w:val="0"/>
              <w:numPr>
                <w:ilvl w:val="0"/>
                <w:numId w:val="12"/>
              </w:numPr>
              <w:pBdr>
                <w:top w:val="nil"/>
                <w:left w:val="nil"/>
                <w:bottom w:val="nil"/>
                <w:right w:val="nil"/>
                <w:between w:val="nil"/>
              </w:pBdr>
              <w:autoSpaceDE/>
              <w:autoSpaceDN/>
              <w:adjustRightInd/>
              <w:snapToGrid/>
              <w:spacing w:line="360" w:lineRule="auto"/>
              <w:rPr>
                <w:color w:val="000000"/>
                <w:sz w:val="18"/>
                <w:szCs w:val="18"/>
              </w:rPr>
            </w:pPr>
            <w:r>
              <w:rPr>
                <w:color w:val="000000"/>
                <w:sz w:val="18"/>
                <w:szCs w:val="18"/>
              </w:rPr>
              <w:t>He would like to get a camera in the future, but it is more of a want than a need</w:t>
            </w:r>
          </w:p>
          <w:p w14:paraId="70136858" w14:textId="77777777" w:rsidR="00AF0F41" w:rsidRPr="00210F68" w:rsidRDefault="00AF0F41" w:rsidP="00AF0F41">
            <w:pPr>
              <w:pStyle w:val="ListParagraph"/>
              <w:numPr>
                <w:ilvl w:val="0"/>
                <w:numId w:val="12"/>
              </w:numPr>
              <w:autoSpaceDE w:val="0"/>
              <w:autoSpaceDN w:val="0"/>
              <w:adjustRightInd w:val="0"/>
              <w:snapToGrid w:val="0"/>
              <w:spacing w:line="360" w:lineRule="auto"/>
              <w:rPr>
                <w:sz w:val="18"/>
                <w:szCs w:val="18"/>
              </w:rPr>
            </w:pPr>
            <w:r>
              <w:rPr>
                <w:color w:val="000000"/>
                <w:sz w:val="18"/>
                <w:szCs w:val="18"/>
              </w:rPr>
              <w:t>He believes that cameras bring crime to the surface and makes people more aware, which he believes is a good thing</w:t>
            </w:r>
          </w:p>
        </w:tc>
      </w:tr>
      <w:tr w:rsidR="00AF0F41" w14:paraId="4B7F1C07" w14:textId="77777777" w:rsidTr="00AF0F41">
        <w:tc>
          <w:tcPr>
            <w:tcW w:w="1525" w:type="dxa"/>
            <w:tcBorders>
              <w:left w:val="nil"/>
            </w:tcBorders>
            <w:vAlign w:val="center"/>
          </w:tcPr>
          <w:p w14:paraId="40FDCA44" w14:textId="77777777" w:rsidR="00AF0F41" w:rsidRPr="00210F68" w:rsidRDefault="00AF0F41" w:rsidP="00992BF3">
            <w:pPr>
              <w:widowControl w:val="0"/>
              <w:pBdr>
                <w:top w:val="nil"/>
                <w:left w:val="nil"/>
                <w:bottom w:val="nil"/>
                <w:right w:val="nil"/>
                <w:between w:val="nil"/>
              </w:pBdr>
              <w:spacing w:line="360" w:lineRule="auto"/>
              <w:jc w:val="center"/>
              <w:rPr>
                <w:sz w:val="18"/>
                <w:szCs w:val="18"/>
              </w:rPr>
            </w:pPr>
            <w:r>
              <w:rPr>
                <w:color w:val="000000"/>
                <w:sz w:val="18"/>
                <w:szCs w:val="18"/>
              </w:rPr>
              <w:t>Interviewee 4</w:t>
            </w:r>
          </w:p>
        </w:tc>
        <w:tc>
          <w:tcPr>
            <w:tcW w:w="1525" w:type="dxa"/>
            <w:tcBorders>
              <w:left w:val="nil"/>
            </w:tcBorders>
            <w:vAlign w:val="center"/>
          </w:tcPr>
          <w:p w14:paraId="63457681" w14:textId="77777777" w:rsidR="00AF0F41" w:rsidRPr="00210F68" w:rsidRDefault="00AF0F41" w:rsidP="00992BF3">
            <w:pPr>
              <w:spacing w:line="360" w:lineRule="auto"/>
              <w:jc w:val="center"/>
              <w:rPr>
                <w:sz w:val="18"/>
                <w:szCs w:val="18"/>
              </w:rPr>
            </w:pPr>
            <w:r>
              <w:rPr>
                <w:color w:val="000000"/>
                <w:sz w:val="18"/>
                <w:szCs w:val="18"/>
              </w:rPr>
              <w:t>No</w:t>
            </w:r>
          </w:p>
        </w:tc>
        <w:tc>
          <w:tcPr>
            <w:tcW w:w="1554" w:type="dxa"/>
            <w:vAlign w:val="center"/>
          </w:tcPr>
          <w:p w14:paraId="7AE030F7" w14:textId="77777777" w:rsidR="00AF0F41" w:rsidRPr="00210F68" w:rsidRDefault="00AF0F41" w:rsidP="00992BF3">
            <w:pPr>
              <w:spacing w:line="360" w:lineRule="auto"/>
              <w:jc w:val="center"/>
              <w:rPr>
                <w:sz w:val="18"/>
                <w:szCs w:val="18"/>
              </w:rPr>
            </w:pPr>
            <w:r>
              <w:rPr>
                <w:color w:val="000000"/>
                <w:sz w:val="18"/>
                <w:szCs w:val="18"/>
              </w:rPr>
              <w:t>Yes</w:t>
            </w:r>
          </w:p>
        </w:tc>
        <w:tc>
          <w:tcPr>
            <w:tcW w:w="4144" w:type="dxa"/>
            <w:tcBorders>
              <w:right w:val="nil"/>
            </w:tcBorders>
          </w:tcPr>
          <w:p w14:paraId="05C36879" w14:textId="77777777" w:rsidR="00AF0F41" w:rsidRDefault="00AF0F41" w:rsidP="00AF0F41">
            <w:pPr>
              <w:widowControl w:val="0"/>
              <w:numPr>
                <w:ilvl w:val="0"/>
                <w:numId w:val="12"/>
              </w:numPr>
              <w:pBdr>
                <w:top w:val="nil"/>
                <w:left w:val="nil"/>
                <w:bottom w:val="nil"/>
                <w:right w:val="nil"/>
                <w:between w:val="nil"/>
              </w:pBdr>
              <w:autoSpaceDE/>
              <w:autoSpaceDN/>
              <w:adjustRightInd/>
              <w:snapToGrid/>
              <w:spacing w:line="360" w:lineRule="auto"/>
              <w:rPr>
                <w:color w:val="000000"/>
                <w:sz w:val="18"/>
                <w:szCs w:val="18"/>
              </w:rPr>
            </w:pPr>
            <w:r>
              <w:rPr>
                <w:color w:val="000000"/>
                <w:sz w:val="18"/>
                <w:szCs w:val="18"/>
              </w:rPr>
              <w:t>Does not own a camera but did talk about how he believes they are a good thing</w:t>
            </w:r>
          </w:p>
          <w:p w14:paraId="348B9D6F" w14:textId="77777777" w:rsidR="00AF0F41" w:rsidRDefault="00AF0F41" w:rsidP="00AF0F41">
            <w:pPr>
              <w:widowControl w:val="0"/>
              <w:numPr>
                <w:ilvl w:val="0"/>
                <w:numId w:val="12"/>
              </w:numPr>
              <w:pBdr>
                <w:top w:val="nil"/>
                <w:left w:val="nil"/>
                <w:bottom w:val="nil"/>
                <w:right w:val="nil"/>
                <w:between w:val="nil"/>
              </w:pBdr>
              <w:autoSpaceDE/>
              <w:autoSpaceDN/>
              <w:adjustRightInd/>
              <w:snapToGrid/>
              <w:spacing w:line="360" w:lineRule="auto"/>
              <w:rPr>
                <w:color w:val="000000"/>
                <w:sz w:val="18"/>
                <w:szCs w:val="18"/>
              </w:rPr>
            </w:pPr>
            <w:r>
              <w:rPr>
                <w:color w:val="000000"/>
                <w:sz w:val="18"/>
                <w:szCs w:val="18"/>
              </w:rPr>
              <w:t>When he sees the reports on Facebook, he doesn't feel great about his decision to buy a home in the area</w:t>
            </w:r>
          </w:p>
          <w:p w14:paraId="6B237CFE" w14:textId="77777777" w:rsidR="00AF0F41" w:rsidRPr="00210F68" w:rsidRDefault="00AF0F41" w:rsidP="00AF0F41">
            <w:pPr>
              <w:pStyle w:val="ListParagraph"/>
              <w:numPr>
                <w:ilvl w:val="0"/>
                <w:numId w:val="12"/>
              </w:numPr>
              <w:autoSpaceDE w:val="0"/>
              <w:autoSpaceDN w:val="0"/>
              <w:adjustRightInd w:val="0"/>
              <w:snapToGrid w:val="0"/>
              <w:spacing w:line="360" w:lineRule="auto"/>
              <w:rPr>
                <w:sz w:val="18"/>
                <w:szCs w:val="18"/>
              </w:rPr>
            </w:pPr>
            <w:r>
              <w:rPr>
                <w:color w:val="000000"/>
                <w:sz w:val="18"/>
                <w:szCs w:val="18"/>
              </w:rPr>
              <w:t>He has notifications turned off</w:t>
            </w:r>
          </w:p>
        </w:tc>
      </w:tr>
      <w:tr w:rsidR="00AF0F41" w14:paraId="3DB1348D" w14:textId="77777777" w:rsidTr="00AF0F41">
        <w:tc>
          <w:tcPr>
            <w:tcW w:w="1525" w:type="dxa"/>
            <w:tcBorders>
              <w:left w:val="nil"/>
            </w:tcBorders>
            <w:vAlign w:val="center"/>
          </w:tcPr>
          <w:p w14:paraId="666306D7" w14:textId="77777777" w:rsidR="00AF0F41" w:rsidRPr="00210F68" w:rsidRDefault="00AF0F41" w:rsidP="00992BF3">
            <w:pPr>
              <w:widowControl w:val="0"/>
              <w:pBdr>
                <w:top w:val="nil"/>
                <w:left w:val="nil"/>
                <w:bottom w:val="nil"/>
                <w:right w:val="nil"/>
                <w:between w:val="nil"/>
              </w:pBdr>
              <w:spacing w:line="360" w:lineRule="auto"/>
              <w:jc w:val="center"/>
              <w:rPr>
                <w:sz w:val="18"/>
                <w:szCs w:val="18"/>
              </w:rPr>
            </w:pPr>
            <w:r>
              <w:rPr>
                <w:color w:val="000000"/>
                <w:sz w:val="18"/>
                <w:szCs w:val="18"/>
              </w:rPr>
              <w:t>Interviewee 6</w:t>
            </w:r>
          </w:p>
        </w:tc>
        <w:tc>
          <w:tcPr>
            <w:tcW w:w="1525" w:type="dxa"/>
            <w:tcBorders>
              <w:left w:val="nil"/>
            </w:tcBorders>
            <w:vAlign w:val="center"/>
          </w:tcPr>
          <w:p w14:paraId="000A5F32" w14:textId="77777777" w:rsidR="00AF0F41" w:rsidRPr="00210F68" w:rsidRDefault="00AF0F41" w:rsidP="00992BF3">
            <w:pPr>
              <w:spacing w:line="360" w:lineRule="auto"/>
              <w:jc w:val="center"/>
              <w:rPr>
                <w:sz w:val="18"/>
                <w:szCs w:val="18"/>
              </w:rPr>
            </w:pPr>
            <w:r>
              <w:rPr>
                <w:color w:val="000000"/>
                <w:sz w:val="18"/>
                <w:szCs w:val="18"/>
              </w:rPr>
              <w:t>No</w:t>
            </w:r>
          </w:p>
        </w:tc>
        <w:tc>
          <w:tcPr>
            <w:tcW w:w="1554" w:type="dxa"/>
            <w:vAlign w:val="center"/>
          </w:tcPr>
          <w:p w14:paraId="28F2A2A9" w14:textId="77777777" w:rsidR="00AF0F41" w:rsidRPr="00210F68" w:rsidRDefault="00AF0F41" w:rsidP="00992BF3">
            <w:pPr>
              <w:spacing w:line="360" w:lineRule="auto"/>
              <w:jc w:val="center"/>
              <w:rPr>
                <w:sz w:val="18"/>
                <w:szCs w:val="18"/>
              </w:rPr>
            </w:pPr>
            <w:r>
              <w:rPr>
                <w:color w:val="000000"/>
                <w:sz w:val="18"/>
                <w:szCs w:val="18"/>
              </w:rPr>
              <w:t>Yes</w:t>
            </w:r>
          </w:p>
        </w:tc>
        <w:tc>
          <w:tcPr>
            <w:tcW w:w="4144" w:type="dxa"/>
            <w:tcBorders>
              <w:right w:val="nil"/>
            </w:tcBorders>
          </w:tcPr>
          <w:p w14:paraId="7F56E849" w14:textId="77777777" w:rsidR="00AF0F41" w:rsidRDefault="00AF0F41" w:rsidP="00AF0F41">
            <w:pPr>
              <w:numPr>
                <w:ilvl w:val="0"/>
                <w:numId w:val="12"/>
              </w:numPr>
              <w:pBdr>
                <w:top w:val="nil"/>
                <w:left w:val="nil"/>
                <w:bottom w:val="nil"/>
                <w:right w:val="nil"/>
                <w:between w:val="nil"/>
              </w:pBdr>
              <w:autoSpaceDE/>
              <w:autoSpaceDN/>
              <w:adjustRightInd/>
              <w:snapToGrid/>
              <w:spacing w:line="360" w:lineRule="auto"/>
              <w:rPr>
                <w:color w:val="000000"/>
                <w:sz w:val="18"/>
                <w:szCs w:val="18"/>
              </w:rPr>
            </w:pPr>
            <w:r>
              <w:rPr>
                <w:color w:val="000000"/>
                <w:sz w:val="18"/>
                <w:szCs w:val="18"/>
              </w:rPr>
              <w:t xml:space="preserve">Does not own a camera but uses Citizen App and a few neighborhood community apps </w:t>
            </w:r>
          </w:p>
          <w:p w14:paraId="441A3D84" w14:textId="77777777" w:rsidR="00AF0F41" w:rsidRDefault="00AF0F41" w:rsidP="00AF0F41">
            <w:pPr>
              <w:numPr>
                <w:ilvl w:val="0"/>
                <w:numId w:val="12"/>
              </w:numPr>
              <w:pBdr>
                <w:top w:val="nil"/>
                <w:left w:val="nil"/>
                <w:bottom w:val="nil"/>
                <w:right w:val="nil"/>
                <w:between w:val="nil"/>
              </w:pBdr>
              <w:autoSpaceDE/>
              <w:autoSpaceDN/>
              <w:adjustRightInd/>
              <w:snapToGrid/>
              <w:spacing w:line="360" w:lineRule="auto"/>
              <w:rPr>
                <w:color w:val="000000"/>
                <w:sz w:val="18"/>
                <w:szCs w:val="18"/>
              </w:rPr>
            </w:pPr>
            <w:r>
              <w:rPr>
                <w:color w:val="000000"/>
                <w:sz w:val="18"/>
                <w:szCs w:val="18"/>
              </w:rPr>
              <w:t>Cameras don't bother him but did not like when his car appeared in a video (invasion of privacy)</w:t>
            </w:r>
          </w:p>
          <w:p w14:paraId="3DB6DAAD" w14:textId="77777777" w:rsidR="00AF0F41" w:rsidRDefault="00AF0F41" w:rsidP="00AF0F41">
            <w:pPr>
              <w:numPr>
                <w:ilvl w:val="0"/>
                <w:numId w:val="12"/>
              </w:numPr>
              <w:pBdr>
                <w:top w:val="nil"/>
                <w:left w:val="nil"/>
                <w:bottom w:val="nil"/>
                <w:right w:val="nil"/>
                <w:between w:val="nil"/>
              </w:pBdr>
              <w:autoSpaceDE/>
              <w:autoSpaceDN/>
              <w:adjustRightInd/>
              <w:snapToGrid/>
              <w:spacing w:line="360" w:lineRule="auto"/>
              <w:rPr>
                <w:color w:val="000000"/>
                <w:sz w:val="18"/>
                <w:szCs w:val="18"/>
              </w:rPr>
            </w:pPr>
            <w:r>
              <w:rPr>
                <w:color w:val="000000"/>
                <w:sz w:val="18"/>
                <w:szCs w:val="18"/>
              </w:rPr>
              <w:t>He does not feel the need to buy one himself</w:t>
            </w:r>
          </w:p>
          <w:p w14:paraId="2AF00401" w14:textId="77777777" w:rsidR="00AF0F41" w:rsidRDefault="00AF0F41" w:rsidP="00AF0F41">
            <w:pPr>
              <w:numPr>
                <w:ilvl w:val="0"/>
                <w:numId w:val="12"/>
              </w:numPr>
              <w:pBdr>
                <w:top w:val="nil"/>
                <w:left w:val="nil"/>
                <w:bottom w:val="nil"/>
                <w:right w:val="nil"/>
                <w:between w:val="nil"/>
              </w:pBdr>
              <w:autoSpaceDE/>
              <w:autoSpaceDN/>
              <w:adjustRightInd/>
              <w:snapToGrid/>
              <w:spacing w:line="360" w:lineRule="auto"/>
              <w:rPr>
                <w:color w:val="000000"/>
                <w:sz w:val="18"/>
                <w:szCs w:val="18"/>
              </w:rPr>
            </w:pPr>
            <w:r>
              <w:rPr>
                <w:color w:val="000000"/>
                <w:sz w:val="18"/>
                <w:szCs w:val="18"/>
              </w:rPr>
              <w:t>He disables all notifications because they annoy him</w:t>
            </w:r>
          </w:p>
          <w:p w14:paraId="54D65615" w14:textId="77777777" w:rsidR="00AF0F41" w:rsidRPr="00210F68" w:rsidRDefault="00AF0F41" w:rsidP="00AF0F41">
            <w:pPr>
              <w:pStyle w:val="ListParagraph"/>
              <w:numPr>
                <w:ilvl w:val="0"/>
                <w:numId w:val="12"/>
              </w:numPr>
              <w:autoSpaceDE w:val="0"/>
              <w:autoSpaceDN w:val="0"/>
              <w:adjustRightInd w:val="0"/>
              <w:snapToGrid w:val="0"/>
              <w:spacing w:line="360" w:lineRule="auto"/>
              <w:rPr>
                <w:sz w:val="18"/>
                <w:szCs w:val="18"/>
              </w:rPr>
            </w:pPr>
            <w:r>
              <w:rPr>
                <w:color w:val="000000"/>
                <w:sz w:val="18"/>
                <w:szCs w:val="18"/>
              </w:rPr>
              <w:t>He has changed his behavior based on crime reports - the example he gave was the path he takes walking to work</w:t>
            </w:r>
          </w:p>
        </w:tc>
      </w:tr>
      <w:tr w:rsidR="00AF0F41" w14:paraId="122C2F1B" w14:textId="77777777" w:rsidTr="00AF0F41">
        <w:trPr>
          <w:trHeight w:val="530"/>
        </w:trPr>
        <w:tc>
          <w:tcPr>
            <w:tcW w:w="8748" w:type="dxa"/>
            <w:gridSpan w:val="4"/>
            <w:tcBorders>
              <w:left w:val="nil"/>
              <w:right w:val="nil"/>
            </w:tcBorders>
            <w:shd w:val="clear" w:color="auto" w:fill="F2F2F2" w:themeFill="background1" w:themeFillShade="F2"/>
            <w:vAlign w:val="center"/>
          </w:tcPr>
          <w:p w14:paraId="5239E5A8" w14:textId="77777777" w:rsidR="00AF0F41" w:rsidRPr="00336185" w:rsidRDefault="00AF0F41" w:rsidP="00992BF3">
            <w:pPr>
              <w:spacing w:line="360" w:lineRule="auto"/>
              <w:ind w:left="360"/>
              <w:jc w:val="center"/>
              <w:rPr>
                <w:b/>
                <w:bCs/>
                <w:sz w:val="18"/>
                <w:szCs w:val="18"/>
              </w:rPr>
            </w:pPr>
            <w:r w:rsidRPr="00336185">
              <w:rPr>
                <w:b/>
                <w:bCs/>
                <w:sz w:val="18"/>
                <w:szCs w:val="18"/>
              </w:rPr>
              <w:t>Participant Group D</w:t>
            </w:r>
          </w:p>
        </w:tc>
      </w:tr>
      <w:tr w:rsidR="00AF0F41" w14:paraId="55248BB2" w14:textId="77777777" w:rsidTr="00AF0F41">
        <w:tc>
          <w:tcPr>
            <w:tcW w:w="1525" w:type="dxa"/>
            <w:tcBorders>
              <w:left w:val="nil"/>
            </w:tcBorders>
            <w:vAlign w:val="center"/>
          </w:tcPr>
          <w:p w14:paraId="4417E6D1" w14:textId="77777777" w:rsidR="00AF0F41" w:rsidRPr="00210F68" w:rsidRDefault="00AF0F41" w:rsidP="00992BF3">
            <w:pPr>
              <w:widowControl w:val="0"/>
              <w:pBdr>
                <w:top w:val="nil"/>
                <w:left w:val="nil"/>
                <w:bottom w:val="nil"/>
                <w:right w:val="nil"/>
                <w:between w:val="nil"/>
              </w:pBdr>
              <w:spacing w:line="360" w:lineRule="auto"/>
              <w:jc w:val="center"/>
              <w:rPr>
                <w:sz w:val="18"/>
                <w:szCs w:val="18"/>
              </w:rPr>
            </w:pPr>
            <w:r>
              <w:rPr>
                <w:color w:val="000000"/>
                <w:sz w:val="18"/>
                <w:szCs w:val="18"/>
              </w:rPr>
              <w:t>Interviewee 1</w:t>
            </w:r>
          </w:p>
        </w:tc>
        <w:tc>
          <w:tcPr>
            <w:tcW w:w="1525" w:type="dxa"/>
            <w:tcBorders>
              <w:left w:val="nil"/>
            </w:tcBorders>
            <w:vAlign w:val="center"/>
          </w:tcPr>
          <w:p w14:paraId="63FEA8C1" w14:textId="77777777" w:rsidR="00AF0F41" w:rsidRPr="00210F68" w:rsidRDefault="00AF0F41" w:rsidP="00992BF3">
            <w:pPr>
              <w:spacing w:line="360" w:lineRule="auto"/>
              <w:jc w:val="center"/>
              <w:rPr>
                <w:sz w:val="18"/>
                <w:szCs w:val="18"/>
              </w:rPr>
            </w:pPr>
            <w:r>
              <w:rPr>
                <w:color w:val="000000"/>
                <w:sz w:val="18"/>
                <w:szCs w:val="18"/>
              </w:rPr>
              <w:t>No</w:t>
            </w:r>
          </w:p>
        </w:tc>
        <w:tc>
          <w:tcPr>
            <w:tcW w:w="1554" w:type="dxa"/>
            <w:vAlign w:val="center"/>
          </w:tcPr>
          <w:p w14:paraId="3B9CE33C" w14:textId="77777777" w:rsidR="00AF0F41" w:rsidRPr="00210F68" w:rsidRDefault="00AF0F41" w:rsidP="00992BF3">
            <w:pPr>
              <w:spacing w:line="360" w:lineRule="auto"/>
              <w:jc w:val="center"/>
              <w:rPr>
                <w:sz w:val="18"/>
                <w:szCs w:val="18"/>
              </w:rPr>
            </w:pPr>
            <w:r>
              <w:rPr>
                <w:color w:val="000000"/>
                <w:sz w:val="18"/>
                <w:szCs w:val="18"/>
              </w:rPr>
              <w:t>No</w:t>
            </w:r>
          </w:p>
        </w:tc>
        <w:tc>
          <w:tcPr>
            <w:tcW w:w="4144" w:type="dxa"/>
            <w:tcBorders>
              <w:right w:val="nil"/>
            </w:tcBorders>
          </w:tcPr>
          <w:p w14:paraId="0CC63696" w14:textId="77777777" w:rsidR="00AF0F41" w:rsidRDefault="00AF0F41" w:rsidP="00AF0F41">
            <w:pPr>
              <w:widowControl w:val="0"/>
              <w:numPr>
                <w:ilvl w:val="0"/>
                <w:numId w:val="12"/>
              </w:numPr>
              <w:pBdr>
                <w:top w:val="nil"/>
                <w:left w:val="nil"/>
                <w:bottom w:val="nil"/>
                <w:right w:val="nil"/>
                <w:between w:val="nil"/>
              </w:pBdr>
              <w:autoSpaceDE/>
              <w:autoSpaceDN/>
              <w:adjustRightInd/>
              <w:snapToGrid/>
              <w:spacing w:line="360" w:lineRule="auto"/>
              <w:rPr>
                <w:color w:val="000000"/>
                <w:sz w:val="18"/>
                <w:szCs w:val="18"/>
              </w:rPr>
            </w:pPr>
            <w:r>
              <w:rPr>
                <w:color w:val="000000"/>
                <w:sz w:val="18"/>
                <w:szCs w:val="18"/>
              </w:rPr>
              <w:t>Does not own a camera because she lives in a condo building</w:t>
            </w:r>
          </w:p>
          <w:p w14:paraId="2B28DE67" w14:textId="77777777" w:rsidR="00AF0F41" w:rsidRDefault="00AF0F41" w:rsidP="00AF0F41">
            <w:pPr>
              <w:widowControl w:val="0"/>
              <w:numPr>
                <w:ilvl w:val="0"/>
                <w:numId w:val="12"/>
              </w:numPr>
              <w:pBdr>
                <w:top w:val="nil"/>
                <w:left w:val="nil"/>
                <w:bottom w:val="nil"/>
                <w:right w:val="nil"/>
                <w:between w:val="nil"/>
              </w:pBdr>
              <w:autoSpaceDE/>
              <w:autoSpaceDN/>
              <w:adjustRightInd/>
              <w:snapToGrid/>
              <w:spacing w:line="360" w:lineRule="auto"/>
              <w:rPr>
                <w:color w:val="000000"/>
                <w:sz w:val="18"/>
                <w:szCs w:val="18"/>
              </w:rPr>
            </w:pPr>
            <w:r>
              <w:rPr>
                <w:color w:val="000000"/>
                <w:sz w:val="18"/>
                <w:szCs w:val="18"/>
              </w:rPr>
              <w:t xml:space="preserve">Discussed 4 criminal incidents that were captured on camera </w:t>
            </w:r>
          </w:p>
          <w:p w14:paraId="104D4BEC" w14:textId="77777777" w:rsidR="00AF0F41" w:rsidRPr="0001076A" w:rsidRDefault="00AF0F41" w:rsidP="00AF0F41">
            <w:pPr>
              <w:pStyle w:val="ListParagraph"/>
              <w:numPr>
                <w:ilvl w:val="0"/>
                <w:numId w:val="12"/>
              </w:numPr>
              <w:autoSpaceDE w:val="0"/>
              <w:autoSpaceDN w:val="0"/>
              <w:adjustRightInd w:val="0"/>
              <w:snapToGrid w:val="0"/>
              <w:spacing w:line="360" w:lineRule="auto"/>
              <w:rPr>
                <w:sz w:val="18"/>
                <w:szCs w:val="18"/>
              </w:rPr>
            </w:pPr>
            <w:r w:rsidRPr="00210F68">
              <w:rPr>
                <w:color w:val="000000"/>
                <w:sz w:val="18"/>
                <w:szCs w:val="18"/>
              </w:rPr>
              <w:t>Thinks cameras make more sense in higher crime neighborhoods/not needed in the county</w:t>
            </w:r>
          </w:p>
          <w:p w14:paraId="29C33C4B" w14:textId="77777777" w:rsidR="0001076A" w:rsidRDefault="0001076A" w:rsidP="00AF0F41">
            <w:pPr>
              <w:pStyle w:val="ListParagraph"/>
              <w:numPr>
                <w:ilvl w:val="0"/>
                <w:numId w:val="12"/>
              </w:numPr>
              <w:autoSpaceDE w:val="0"/>
              <w:autoSpaceDN w:val="0"/>
              <w:adjustRightInd w:val="0"/>
              <w:snapToGrid w:val="0"/>
              <w:spacing w:line="360" w:lineRule="auto"/>
              <w:rPr>
                <w:sz w:val="18"/>
                <w:szCs w:val="18"/>
              </w:rPr>
            </w:pPr>
            <w:r>
              <w:rPr>
                <w:sz w:val="18"/>
                <w:szCs w:val="18"/>
              </w:rPr>
              <w:lastRenderedPageBreak/>
              <w:t>Current neighborhood does not offer an online neighborhood group on Facebook</w:t>
            </w:r>
          </w:p>
          <w:p w14:paraId="59E8DAF3" w14:textId="5AF6AAB8" w:rsidR="0001076A" w:rsidRPr="00210F68" w:rsidRDefault="0001076A" w:rsidP="00AF0F41">
            <w:pPr>
              <w:pStyle w:val="ListParagraph"/>
              <w:numPr>
                <w:ilvl w:val="0"/>
                <w:numId w:val="12"/>
              </w:numPr>
              <w:autoSpaceDE w:val="0"/>
              <w:autoSpaceDN w:val="0"/>
              <w:adjustRightInd w:val="0"/>
              <w:snapToGrid w:val="0"/>
              <w:spacing w:line="360" w:lineRule="auto"/>
              <w:rPr>
                <w:sz w:val="18"/>
                <w:szCs w:val="18"/>
              </w:rPr>
            </w:pPr>
            <w:r>
              <w:rPr>
                <w:sz w:val="18"/>
                <w:szCs w:val="18"/>
              </w:rPr>
              <w:t>Is not aware of Nextdoor App</w:t>
            </w:r>
          </w:p>
        </w:tc>
      </w:tr>
      <w:tr w:rsidR="00AF0F41" w14:paraId="6BA48116" w14:textId="77777777" w:rsidTr="00AF0F41">
        <w:tc>
          <w:tcPr>
            <w:tcW w:w="1525" w:type="dxa"/>
            <w:tcBorders>
              <w:left w:val="nil"/>
            </w:tcBorders>
            <w:vAlign w:val="center"/>
          </w:tcPr>
          <w:p w14:paraId="76100952" w14:textId="77777777" w:rsidR="00AF0F41" w:rsidRPr="00210F68" w:rsidRDefault="00AF0F41" w:rsidP="00992BF3">
            <w:pPr>
              <w:widowControl w:val="0"/>
              <w:pBdr>
                <w:top w:val="nil"/>
                <w:left w:val="nil"/>
                <w:bottom w:val="nil"/>
                <w:right w:val="nil"/>
                <w:between w:val="nil"/>
              </w:pBdr>
              <w:spacing w:line="360" w:lineRule="auto"/>
              <w:jc w:val="center"/>
              <w:rPr>
                <w:sz w:val="18"/>
                <w:szCs w:val="18"/>
              </w:rPr>
            </w:pPr>
            <w:r>
              <w:rPr>
                <w:color w:val="000000"/>
                <w:sz w:val="18"/>
                <w:szCs w:val="18"/>
              </w:rPr>
              <w:lastRenderedPageBreak/>
              <w:t>Interviewee 2</w:t>
            </w:r>
          </w:p>
        </w:tc>
        <w:tc>
          <w:tcPr>
            <w:tcW w:w="1525" w:type="dxa"/>
            <w:tcBorders>
              <w:left w:val="nil"/>
            </w:tcBorders>
            <w:vAlign w:val="center"/>
          </w:tcPr>
          <w:p w14:paraId="604290F0" w14:textId="77777777" w:rsidR="00AF0F41" w:rsidRPr="00210F68" w:rsidRDefault="00AF0F41" w:rsidP="00992BF3">
            <w:pPr>
              <w:spacing w:line="360" w:lineRule="auto"/>
              <w:jc w:val="center"/>
              <w:rPr>
                <w:sz w:val="18"/>
                <w:szCs w:val="18"/>
              </w:rPr>
            </w:pPr>
            <w:r>
              <w:rPr>
                <w:color w:val="000000"/>
                <w:sz w:val="18"/>
                <w:szCs w:val="18"/>
              </w:rPr>
              <w:t>No</w:t>
            </w:r>
          </w:p>
        </w:tc>
        <w:tc>
          <w:tcPr>
            <w:tcW w:w="1554" w:type="dxa"/>
            <w:vAlign w:val="center"/>
          </w:tcPr>
          <w:p w14:paraId="74BF34A8" w14:textId="77777777" w:rsidR="00AF0F41" w:rsidRPr="00210F68" w:rsidRDefault="00AF0F41" w:rsidP="00992BF3">
            <w:pPr>
              <w:spacing w:line="360" w:lineRule="auto"/>
              <w:jc w:val="center"/>
              <w:rPr>
                <w:sz w:val="18"/>
                <w:szCs w:val="18"/>
              </w:rPr>
            </w:pPr>
            <w:r>
              <w:rPr>
                <w:color w:val="000000"/>
                <w:sz w:val="18"/>
                <w:szCs w:val="18"/>
              </w:rPr>
              <w:t>No</w:t>
            </w:r>
          </w:p>
        </w:tc>
        <w:tc>
          <w:tcPr>
            <w:tcW w:w="4144" w:type="dxa"/>
            <w:tcBorders>
              <w:right w:val="nil"/>
            </w:tcBorders>
          </w:tcPr>
          <w:p w14:paraId="6653F954" w14:textId="77777777" w:rsidR="00AF0F41" w:rsidRDefault="00AF0F41" w:rsidP="00AF0F41">
            <w:pPr>
              <w:widowControl w:val="0"/>
              <w:numPr>
                <w:ilvl w:val="0"/>
                <w:numId w:val="12"/>
              </w:numPr>
              <w:pBdr>
                <w:top w:val="nil"/>
                <w:left w:val="nil"/>
                <w:bottom w:val="nil"/>
                <w:right w:val="nil"/>
                <w:between w:val="nil"/>
              </w:pBdr>
              <w:autoSpaceDE/>
              <w:autoSpaceDN/>
              <w:adjustRightInd/>
              <w:snapToGrid/>
              <w:spacing w:line="360" w:lineRule="auto"/>
              <w:rPr>
                <w:color w:val="000000"/>
                <w:sz w:val="18"/>
                <w:szCs w:val="18"/>
              </w:rPr>
            </w:pPr>
            <w:r>
              <w:rPr>
                <w:color w:val="000000"/>
                <w:sz w:val="18"/>
                <w:szCs w:val="18"/>
              </w:rPr>
              <w:t>Does not own a camera but feels that overall, the cameras in her neighborhood are a good thing and make her feel safer</w:t>
            </w:r>
          </w:p>
          <w:p w14:paraId="3E9105B9" w14:textId="77777777" w:rsidR="00AF0F41" w:rsidRDefault="00AF0F41" w:rsidP="00AF0F41">
            <w:pPr>
              <w:widowControl w:val="0"/>
              <w:numPr>
                <w:ilvl w:val="0"/>
                <w:numId w:val="12"/>
              </w:numPr>
              <w:pBdr>
                <w:top w:val="nil"/>
                <w:left w:val="nil"/>
                <w:bottom w:val="nil"/>
                <w:right w:val="nil"/>
                <w:between w:val="nil"/>
              </w:pBdr>
              <w:autoSpaceDE/>
              <w:autoSpaceDN/>
              <w:adjustRightInd/>
              <w:snapToGrid/>
              <w:spacing w:line="360" w:lineRule="auto"/>
              <w:rPr>
                <w:color w:val="000000"/>
                <w:sz w:val="18"/>
                <w:szCs w:val="18"/>
              </w:rPr>
            </w:pPr>
            <w:r>
              <w:rPr>
                <w:color w:val="000000"/>
                <w:sz w:val="18"/>
                <w:szCs w:val="18"/>
              </w:rPr>
              <w:t>Believes they could be used in a way that could cause suspicion and that not all cameras were working anyway</w:t>
            </w:r>
          </w:p>
          <w:p w14:paraId="793C0156" w14:textId="77777777" w:rsidR="00AF0F41" w:rsidRPr="004B7DAD" w:rsidRDefault="00AF0F41" w:rsidP="00AF0F41">
            <w:pPr>
              <w:pStyle w:val="ListParagraph"/>
              <w:numPr>
                <w:ilvl w:val="0"/>
                <w:numId w:val="12"/>
              </w:numPr>
              <w:autoSpaceDE w:val="0"/>
              <w:autoSpaceDN w:val="0"/>
              <w:adjustRightInd w:val="0"/>
              <w:snapToGrid w:val="0"/>
              <w:spacing w:line="360" w:lineRule="auto"/>
              <w:rPr>
                <w:sz w:val="18"/>
                <w:szCs w:val="18"/>
              </w:rPr>
            </w:pPr>
            <w:r w:rsidRPr="00210F68">
              <w:rPr>
                <w:color w:val="000000"/>
                <w:sz w:val="18"/>
                <w:szCs w:val="18"/>
              </w:rPr>
              <w:t>She is considering getting a camera now that she has internet (had to setup internet to work from home during pandemic)</w:t>
            </w:r>
          </w:p>
          <w:p w14:paraId="17771CE4" w14:textId="19F904EA" w:rsidR="004B7DAD" w:rsidRPr="004B7DAD" w:rsidRDefault="004B7DAD" w:rsidP="00AF0F41">
            <w:pPr>
              <w:pStyle w:val="ListParagraph"/>
              <w:numPr>
                <w:ilvl w:val="0"/>
                <w:numId w:val="12"/>
              </w:numPr>
              <w:autoSpaceDE w:val="0"/>
              <w:autoSpaceDN w:val="0"/>
              <w:adjustRightInd w:val="0"/>
              <w:snapToGrid w:val="0"/>
              <w:spacing w:line="360" w:lineRule="auto"/>
              <w:rPr>
                <w:sz w:val="18"/>
                <w:szCs w:val="18"/>
              </w:rPr>
            </w:pPr>
            <w:r>
              <w:rPr>
                <w:color w:val="000000"/>
                <w:sz w:val="18"/>
                <w:szCs w:val="18"/>
              </w:rPr>
              <w:t>Is a member of Canton Neighbors group but not an active participant – disables notifications</w:t>
            </w:r>
          </w:p>
          <w:p w14:paraId="5C956DDC" w14:textId="36545536" w:rsidR="004B7DAD" w:rsidRPr="00210F68" w:rsidRDefault="004B7DAD" w:rsidP="00AF0F41">
            <w:pPr>
              <w:pStyle w:val="ListParagraph"/>
              <w:numPr>
                <w:ilvl w:val="0"/>
                <w:numId w:val="12"/>
              </w:numPr>
              <w:autoSpaceDE w:val="0"/>
              <w:autoSpaceDN w:val="0"/>
              <w:adjustRightInd w:val="0"/>
              <w:snapToGrid w:val="0"/>
              <w:spacing w:line="360" w:lineRule="auto"/>
              <w:rPr>
                <w:sz w:val="18"/>
                <w:szCs w:val="18"/>
              </w:rPr>
            </w:pPr>
            <w:r>
              <w:rPr>
                <w:color w:val="000000"/>
                <w:sz w:val="18"/>
                <w:szCs w:val="18"/>
              </w:rPr>
              <w:t>Mentions that she tracks her packages using Amazon</w:t>
            </w:r>
          </w:p>
        </w:tc>
      </w:tr>
      <w:tr w:rsidR="00AF0F41" w14:paraId="681E677C" w14:textId="77777777" w:rsidTr="00AF0F41">
        <w:tc>
          <w:tcPr>
            <w:tcW w:w="1525" w:type="dxa"/>
            <w:tcBorders>
              <w:left w:val="nil"/>
            </w:tcBorders>
            <w:vAlign w:val="center"/>
          </w:tcPr>
          <w:p w14:paraId="20F925FA" w14:textId="77777777" w:rsidR="00AF0F41" w:rsidRPr="00210F68" w:rsidRDefault="00AF0F41" w:rsidP="00992BF3">
            <w:pPr>
              <w:widowControl w:val="0"/>
              <w:pBdr>
                <w:top w:val="nil"/>
                <w:left w:val="nil"/>
                <w:bottom w:val="nil"/>
                <w:right w:val="nil"/>
                <w:between w:val="nil"/>
              </w:pBdr>
              <w:spacing w:line="360" w:lineRule="auto"/>
              <w:jc w:val="center"/>
              <w:rPr>
                <w:sz w:val="18"/>
                <w:szCs w:val="18"/>
              </w:rPr>
            </w:pPr>
            <w:r>
              <w:rPr>
                <w:color w:val="000000"/>
                <w:sz w:val="18"/>
                <w:szCs w:val="18"/>
              </w:rPr>
              <w:t>Interviewee 8</w:t>
            </w:r>
          </w:p>
        </w:tc>
        <w:tc>
          <w:tcPr>
            <w:tcW w:w="1525" w:type="dxa"/>
            <w:tcBorders>
              <w:left w:val="nil"/>
            </w:tcBorders>
            <w:vAlign w:val="center"/>
          </w:tcPr>
          <w:p w14:paraId="11329A66" w14:textId="77777777" w:rsidR="00AF0F41" w:rsidRPr="00210F68" w:rsidRDefault="00AF0F41" w:rsidP="00992BF3">
            <w:pPr>
              <w:spacing w:line="360" w:lineRule="auto"/>
              <w:jc w:val="center"/>
              <w:rPr>
                <w:sz w:val="18"/>
                <w:szCs w:val="18"/>
              </w:rPr>
            </w:pPr>
            <w:r>
              <w:rPr>
                <w:color w:val="000000"/>
                <w:sz w:val="18"/>
                <w:szCs w:val="18"/>
              </w:rPr>
              <w:t>No</w:t>
            </w:r>
          </w:p>
        </w:tc>
        <w:tc>
          <w:tcPr>
            <w:tcW w:w="1554" w:type="dxa"/>
            <w:vAlign w:val="center"/>
          </w:tcPr>
          <w:p w14:paraId="5D5A05D5" w14:textId="77777777" w:rsidR="00AF0F41" w:rsidRPr="00210F68" w:rsidRDefault="00AF0F41" w:rsidP="00992BF3">
            <w:pPr>
              <w:spacing w:line="360" w:lineRule="auto"/>
              <w:jc w:val="center"/>
              <w:rPr>
                <w:sz w:val="18"/>
                <w:szCs w:val="18"/>
              </w:rPr>
            </w:pPr>
            <w:r>
              <w:rPr>
                <w:color w:val="000000"/>
                <w:sz w:val="18"/>
                <w:szCs w:val="18"/>
              </w:rPr>
              <w:t>No</w:t>
            </w:r>
          </w:p>
        </w:tc>
        <w:tc>
          <w:tcPr>
            <w:tcW w:w="4144" w:type="dxa"/>
            <w:tcBorders>
              <w:right w:val="nil"/>
            </w:tcBorders>
          </w:tcPr>
          <w:p w14:paraId="619EA0DB" w14:textId="77777777" w:rsidR="00AF0F41" w:rsidRDefault="00AF0F41" w:rsidP="00AF0F41">
            <w:pPr>
              <w:widowControl w:val="0"/>
              <w:numPr>
                <w:ilvl w:val="0"/>
                <w:numId w:val="12"/>
              </w:numPr>
              <w:pBdr>
                <w:top w:val="nil"/>
                <w:left w:val="nil"/>
                <w:bottom w:val="nil"/>
                <w:right w:val="nil"/>
                <w:between w:val="nil"/>
              </w:pBdr>
              <w:autoSpaceDE/>
              <w:autoSpaceDN/>
              <w:adjustRightInd/>
              <w:snapToGrid/>
              <w:spacing w:line="360" w:lineRule="auto"/>
              <w:rPr>
                <w:color w:val="000000"/>
                <w:sz w:val="18"/>
                <w:szCs w:val="18"/>
              </w:rPr>
            </w:pPr>
            <w:r>
              <w:rPr>
                <w:color w:val="000000"/>
                <w:sz w:val="18"/>
                <w:szCs w:val="18"/>
              </w:rPr>
              <w:t>Does not own a camera</w:t>
            </w:r>
          </w:p>
          <w:p w14:paraId="1D8DE1A7" w14:textId="77777777" w:rsidR="00AF0F41" w:rsidRDefault="00AF0F41" w:rsidP="00AF0F41">
            <w:pPr>
              <w:widowControl w:val="0"/>
              <w:numPr>
                <w:ilvl w:val="0"/>
                <w:numId w:val="12"/>
              </w:numPr>
              <w:pBdr>
                <w:top w:val="nil"/>
                <w:left w:val="nil"/>
                <w:bottom w:val="nil"/>
                <w:right w:val="nil"/>
                <w:between w:val="nil"/>
              </w:pBdr>
              <w:autoSpaceDE/>
              <w:autoSpaceDN/>
              <w:adjustRightInd/>
              <w:snapToGrid/>
              <w:spacing w:line="360" w:lineRule="auto"/>
              <w:rPr>
                <w:color w:val="000000"/>
                <w:sz w:val="18"/>
                <w:szCs w:val="18"/>
              </w:rPr>
            </w:pPr>
            <w:r>
              <w:rPr>
                <w:color w:val="000000"/>
                <w:sz w:val="18"/>
                <w:szCs w:val="18"/>
              </w:rPr>
              <w:t xml:space="preserve">Would prefer less cameras and would rely more on in-person communication and trust. </w:t>
            </w:r>
          </w:p>
          <w:p w14:paraId="74416F82" w14:textId="77777777" w:rsidR="00AF0F41" w:rsidRPr="00377B47" w:rsidRDefault="00AF0F41" w:rsidP="00AF0F41">
            <w:pPr>
              <w:pStyle w:val="ListParagraph"/>
              <w:numPr>
                <w:ilvl w:val="0"/>
                <w:numId w:val="12"/>
              </w:numPr>
              <w:autoSpaceDE w:val="0"/>
              <w:autoSpaceDN w:val="0"/>
              <w:adjustRightInd w:val="0"/>
              <w:snapToGrid w:val="0"/>
              <w:spacing w:line="360" w:lineRule="auto"/>
              <w:rPr>
                <w:sz w:val="18"/>
                <w:szCs w:val="18"/>
              </w:rPr>
            </w:pPr>
            <w:r w:rsidRPr="00210F68">
              <w:rPr>
                <w:color w:val="000000"/>
                <w:sz w:val="18"/>
                <w:szCs w:val="18"/>
              </w:rPr>
              <w:t>Did move from Hampden to Mt. Washington so that her children would not become accustomed to seeing and living with crime and poverty as she has</w:t>
            </w:r>
          </w:p>
          <w:p w14:paraId="67169351" w14:textId="7ACF96E2" w:rsidR="00377B47" w:rsidRPr="00210F68" w:rsidRDefault="00377B47" w:rsidP="00AF0F41">
            <w:pPr>
              <w:pStyle w:val="ListParagraph"/>
              <w:numPr>
                <w:ilvl w:val="0"/>
                <w:numId w:val="12"/>
              </w:numPr>
              <w:autoSpaceDE w:val="0"/>
              <w:autoSpaceDN w:val="0"/>
              <w:adjustRightInd w:val="0"/>
              <w:snapToGrid w:val="0"/>
              <w:spacing w:line="360" w:lineRule="auto"/>
              <w:rPr>
                <w:sz w:val="18"/>
                <w:szCs w:val="18"/>
              </w:rPr>
            </w:pPr>
            <w:r>
              <w:rPr>
                <w:color w:val="000000"/>
                <w:sz w:val="18"/>
                <w:szCs w:val="18"/>
              </w:rPr>
              <w:t>Not setup on her new address for Nextdoor App – does receive a neighborhood newsletter</w:t>
            </w:r>
          </w:p>
        </w:tc>
      </w:tr>
    </w:tbl>
    <w:p w14:paraId="2247C03B" w14:textId="77777777" w:rsidR="009A59E4" w:rsidRDefault="009A59E4" w:rsidP="00D82780">
      <w:pPr>
        <w:widowControl w:val="0"/>
        <w:pBdr>
          <w:top w:val="nil"/>
          <w:left w:val="nil"/>
          <w:bottom w:val="nil"/>
          <w:right w:val="nil"/>
          <w:between w:val="nil"/>
        </w:pBdr>
        <w:spacing w:line="480" w:lineRule="auto"/>
        <w:rPr>
          <w:color w:val="000000"/>
          <w:sz w:val="18"/>
          <w:szCs w:val="18"/>
        </w:rPr>
      </w:pPr>
    </w:p>
    <w:p w14:paraId="35A64C69" w14:textId="77777777" w:rsidR="009A59E4" w:rsidRDefault="009A59E4" w:rsidP="00D82780">
      <w:pPr>
        <w:spacing w:line="360" w:lineRule="auto"/>
      </w:pPr>
      <w:r>
        <w:rPr>
          <w:i/>
        </w:rPr>
        <w:t>Note</w:t>
      </w:r>
      <w:r>
        <w:t>. From, In-depth Interviews: Baltimore Resident’s First-hand Experience</w:t>
      </w:r>
    </w:p>
    <w:p w14:paraId="47CE1BBB" w14:textId="77777777" w:rsidR="009A59E4" w:rsidRDefault="009A59E4" w:rsidP="00D82780">
      <w:pPr>
        <w:pBdr>
          <w:top w:val="nil"/>
          <w:left w:val="nil"/>
          <w:bottom w:val="nil"/>
          <w:right w:val="nil"/>
          <w:between w:val="nil"/>
        </w:pBdr>
        <w:spacing w:line="360" w:lineRule="auto"/>
        <w:ind w:firstLine="720"/>
        <w:rPr>
          <w:color w:val="000000"/>
        </w:rPr>
      </w:pPr>
    </w:p>
    <w:p w14:paraId="490AA8A1" w14:textId="77777777" w:rsidR="009A59E4" w:rsidRDefault="009A59E4" w:rsidP="002C5232">
      <w:pPr>
        <w:pStyle w:val="BodyText"/>
      </w:pPr>
      <w:r>
        <w:t xml:space="preserve">Out of the twelve interviewees, six owned their own home security cameras. Nevertheless, each had strong opinions about the cameras in their neighborhood and was willing to share stories about their usage and their participation in online neighborhood groups and/or crime alert apps. The interviewees represented opinions at each end of the spectrum, from wanting there to be less cameras and more trust in people to thoughts that </w:t>
      </w:r>
      <w:r>
        <w:lastRenderedPageBreak/>
        <w:t>we should be utilizing aerial surveillance in conjunction with street level surveillance to create a smarter city. Similarly, opinions related to neighborhood groups and crime tracking apps were wildly different. On one end of the spectrum, one interviewee would proactively check crime apps before leaving the house and would modify their walking route to work based on recent crime activity. Whereas another person deleted his crime tracking app because he felt it fueled feelings of anxiety, unnecessarily.</w:t>
      </w:r>
    </w:p>
    <w:p w14:paraId="38F3FE35" w14:textId="2AD5BC13" w:rsidR="009A59E4" w:rsidRDefault="009A59E4" w:rsidP="002C5232">
      <w:pPr>
        <w:pStyle w:val="BodyText"/>
      </w:pPr>
      <w:r>
        <w:t xml:space="preserve">The 12 subjects were divided into four groups, each represented by three interviewees; (Group A) owners of cameras who actively participate in digital neighborhood watch groups, (Group B) owners of cameras who do not actively participate in digital neighborhood watch groups, (Group C) individuals who do not own cameras who actively participate in digital neighborhood watch groups, and (Group D) individuals who do not own cameras </w:t>
      </w:r>
      <w:r w:rsidR="00E24127">
        <w:t xml:space="preserve">and </w:t>
      </w:r>
      <w:r>
        <w:t xml:space="preserve">who do not actively participate in digital neighborhood watch groups. </w:t>
      </w:r>
    </w:p>
    <w:p w14:paraId="036C094E" w14:textId="77777777" w:rsidR="009A59E4" w:rsidRPr="00524C68" w:rsidRDefault="009A59E4" w:rsidP="00D82780">
      <w:pPr>
        <w:pStyle w:val="APALevel2"/>
        <w:tabs>
          <w:tab w:val="clear" w:pos="8640"/>
        </w:tabs>
      </w:pPr>
      <w:bookmarkStart w:id="129" w:name="_Toc42955295"/>
      <w:bookmarkStart w:id="130" w:name="_Toc43147412"/>
      <w:r w:rsidRPr="00524C68">
        <w:t>Group A</w:t>
      </w:r>
      <w:bookmarkEnd w:id="129"/>
      <w:bookmarkEnd w:id="130"/>
    </w:p>
    <w:p w14:paraId="62ADA4D7" w14:textId="77777777" w:rsidR="009A59E4" w:rsidRPr="002C5232" w:rsidRDefault="009A59E4" w:rsidP="002C5232">
      <w:pPr>
        <w:pStyle w:val="BodyText"/>
        <w:rPr>
          <w:i/>
          <w:iCs/>
        </w:rPr>
      </w:pPr>
      <w:r w:rsidRPr="002C5232">
        <w:rPr>
          <w:i/>
          <w:iCs/>
        </w:rPr>
        <w:t>(Owners of cameras who actively participate in digital neighborhood watch groups)</w:t>
      </w:r>
    </w:p>
    <w:p w14:paraId="3A99AC17" w14:textId="77777777" w:rsidR="009A59E4" w:rsidRDefault="009A59E4" w:rsidP="002C5232">
      <w:pPr>
        <w:pStyle w:val="BodyText"/>
      </w:pPr>
      <w:r>
        <w:t>Three interviewees owned cameras and also were active participants in digital neighborhood watch groups. Of the three, one expressed that their camera is no longer working, another expressed that she had a camera in the city but recently moved to the county and no longer has one, and the third has partial coverage of his property and intends to buy an additional camera.</w:t>
      </w:r>
    </w:p>
    <w:p w14:paraId="3E46C8BE" w14:textId="7818B7C1" w:rsidR="0032260E" w:rsidRDefault="009A59E4" w:rsidP="0032260E">
      <w:pPr>
        <w:pStyle w:val="BodyText"/>
      </w:pPr>
      <w:r>
        <w:t xml:space="preserve">Each of the interviewees is willing to share their camera footage with their neighbors. The interviewee whose camera was not working expressed that she felt badly that is was not operational because she wanted to support the neighborhood’s safety efforts. None of the three expressed any issue with video footage being shared on digital neighborhood watch platforms. One did mention that </w:t>
      </w:r>
      <w:r w:rsidR="0032260E" w:rsidRPr="0032260E">
        <w:t xml:space="preserve">footage should only be shared with </w:t>
      </w:r>
      <w:r w:rsidR="0032260E">
        <w:t xml:space="preserve">the </w:t>
      </w:r>
      <w:r w:rsidR="0032260E" w:rsidRPr="0032260E">
        <w:t>police upon request and upon the discretion of the owner.</w:t>
      </w:r>
    </w:p>
    <w:p w14:paraId="24176CEB" w14:textId="1D220C83" w:rsidR="009A59E4" w:rsidRDefault="009A59E4" w:rsidP="0032260E">
      <w:pPr>
        <w:pStyle w:val="BodyText"/>
      </w:pPr>
      <w:r>
        <w:t xml:space="preserve">The general sentiment of this group is that bringing awareness to neighbors was a good thing and that a problem cannot be addressed unless it is acknowledged. Camera </w:t>
      </w:r>
      <w:r>
        <w:lastRenderedPageBreak/>
        <w:t>footage and platforms that allow for the sharing of that content helped to bring the issues to light.</w:t>
      </w:r>
    </w:p>
    <w:p w14:paraId="31BA39F4" w14:textId="77777777" w:rsidR="009A59E4" w:rsidRPr="00524C68" w:rsidRDefault="009A59E4" w:rsidP="00D82780">
      <w:pPr>
        <w:pStyle w:val="APALevel2"/>
        <w:tabs>
          <w:tab w:val="clear" w:pos="8640"/>
        </w:tabs>
      </w:pPr>
      <w:bookmarkStart w:id="131" w:name="_Toc42955296"/>
      <w:bookmarkStart w:id="132" w:name="_Toc43147413"/>
      <w:r w:rsidRPr="00524C68">
        <w:t>Group B</w:t>
      </w:r>
      <w:bookmarkEnd w:id="131"/>
      <w:bookmarkEnd w:id="132"/>
    </w:p>
    <w:p w14:paraId="504E2386" w14:textId="77777777" w:rsidR="009A59E4" w:rsidRPr="002C5232" w:rsidRDefault="009A59E4" w:rsidP="002C5232">
      <w:pPr>
        <w:pStyle w:val="BodyText"/>
        <w:rPr>
          <w:i/>
          <w:iCs/>
        </w:rPr>
      </w:pPr>
      <w:r w:rsidRPr="002C5232">
        <w:rPr>
          <w:i/>
          <w:iCs/>
        </w:rPr>
        <w:t>(owners of cameras who do not actively participate in digital neighborhood watch groups)</w:t>
      </w:r>
    </w:p>
    <w:p w14:paraId="60B5BC5F" w14:textId="20186594" w:rsidR="009A59E4" w:rsidRPr="002C5232" w:rsidRDefault="009A59E4" w:rsidP="002C5232">
      <w:pPr>
        <w:pStyle w:val="BodyText"/>
      </w:pPr>
      <w:r w:rsidRPr="002C5232">
        <w:t xml:space="preserve">Feelings amongst Group B interviewees were not entirely consistent but also did not necessarily contradict one another. For example, one interviewee believed that aerial footage paired with street level surveillance are powerful </w:t>
      </w:r>
      <w:r w:rsidR="00E50D2F">
        <w:t xml:space="preserve">safety </w:t>
      </w:r>
      <w:r w:rsidRPr="002C5232">
        <w:t>tools. Whereas another felt that crime alert apps caused anxiety in individuals and posed a risk to the overall health of the neighborhood. The third interviewee expressed that he did not want the police to use surveillance proactively</w:t>
      </w:r>
      <w:r w:rsidR="00604D39">
        <w:t xml:space="preserve"> by monitoring citizen activity before a crime occurs. He mentions that this would </w:t>
      </w:r>
      <w:r w:rsidRPr="002C5232">
        <w:t xml:space="preserve">move </w:t>
      </w:r>
      <w:r w:rsidR="00604D39">
        <w:t xml:space="preserve">the city </w:t>
      </w:r>
      <w:r w:rsidRPr="002C5232">
        <w:t>further towards a “big brother” surveillance state.</w:t>
      </w:r>
    </w:p>
    <w:p w14:paraId="3708698B" w14:textId="73C8A0A5" w:rsidR="009A59E4" w:rsidRPr="002C5232" w:rsidRDefault="009A59E4" w:rsidP="002C5232">
      <w:pPr>
        <w:pStyle w:val="BodyText"/>
      </w:pPr>
      <w:r w:rsidRPr="002C5232">
        <w:t xml:space="preserve">As a general sentiment, this group </w:t>
      </w:r>
      <w:r w:rsidR="00E50D2F">
        <w:t xml:space="preserve">of white residents </w:t>
      </w:r>
      <w:r w:rsidRPr="002C5232">
        <w:t>believes that public safety should be managed by the police and that surveillance can be a powerful tool to help them in ensuring public safety. However, this technology should not be used to surveil the public before a crime occurs</w:t>
      </w:r>
      <w:r w:rsidR="004D5F29">
        <w:t>, as this would be a breach of privacy</w:t>
      </w:r>
      <w:r w:rsidRPr="002C5232">
        <w:t>.</w:t>
      </w:r>
    </w:p>
    <w:p w14:paraId="58C5DBF3" w14:textId="77777777" w:rsidR="009A59E4" w:rsidRPr="00524C68" w:rsidRDefault="009A59E4" w:rsidP="00D82780">
      <w:pPr>
        <w:pStyle w:val="APALevel2"/>
        <w:tabs>
          <w:tab w:val="clear" w:pos="8640"/>
        </w:tabs>
      </w:pPr>
      <w:bookmarkStart w:id="133" w:name="_Toc42955297"/>
      <w:bookmarkStart w:id="134" w:name="_Toc43147414"/>
      <w:r w:rsidRPr="00524C68">
        <w:t>Group C</w:t>
      </w:r>
      <w:bookmarkEnd w:id="133"/>
      <w:bookmarkEnd w:id="134"/>
    </w:p>
    <w:p w14:paraId="3993ED0B" w14:textId="77777777" w:rsidR="009A59E4" w:rsidRPr="002C5232" w:rsidRDefault="009A59E4" w:rsidP="002C5232">
      <w:pPr>
        <w:pStyle w:val="BodyText"/>
        <w:rPr>
          <w:i/>
          <w:iCs/>
        </w:rPr>
      </w:pPr>
      <w:r w:rsidRPr="002C5232">
        <w:rPr>
          <w:i/>
          <w:iCs/>
        </w:rPr>
        <w:t>(Individuals who do not own cameras who actively participate in digital neighborhood watch groups)</w:t>
      </w:r>
    </w:p>
    <w:p w14:paraId="7AF98AD2" w14:textId="77777777" w:rsidR="009A59E4" w:rsidRPr="002C5232" w:rsidRDefault="009A59E4" w:rsidP="002C5232">
      <w:pPr>
        <w:pStyle w:val="BodyText"/>
      </w:pPr>
      <w:r w:rsidRPr="002C5232">
        <w:t>This group of interviewees did not own cameras but did not express any negative sentiments towards them. One interviewee commented that they are a good thing. Each of these interviewees was active on digital neighborhood watch groups and/or crime alert apps. Incidentally, one of the interviewees has since moved out of the city, citing crime as a major driver in that decision. Another interviewee has modified his behavior based on crime alerts, checking the app and changing his walking route to work. The third interviewee expressed regret in purchasing a home in the city when he sees the reports of crime.</w:t>
      </w:r>
    </w:p>
    <w:p w14:paraId="524F9399" w14:textId="70F5D88B" w:rsidR="009A59E4" w:rsidRPr="002C5232" w:rsidRDefault="009A59E4" w:rsidP="002C5232">
      <w:pPr>
        <w:pStyle w:val="BodyText"/>
      </w:pPr>
      <w:r w:rsidRPr="002C5232">
        <w:lastRenderedPageBreak/>
        <w:t xml:space="preserve">In summary, the individuals who own cameras and participate in digital neighborhood watch groups seem to feel more in control of the situation and as though they are part of the solution. Whereas individuals who do not own cameras and are actively monitoring or participating in digital neighborhood watch </w:t>
      </w:r>
      <w:r w:rsidR="004F026D" w:rsidRPr="002C5232">
        <w:t xml:space="preserve">groups </w:t>
      </w:r>
      <w:r w:rsidR="004F026D">
        <w:t xml:space="preserve">seem to have a reduced sense of control. They believe that </w:t>
      </w:r>
      <w:r w:rsidRPr="002C5232">
        <w:t>cameras are a good thing for the neighborhood but seem more reactionary to the information being presented to them.</w:t>
      </w:r>
      <w:r w:rsidR="00912A64">
        <w:t xml:space="preserve"> As a result, their lack of camera ownership may be driving additional usage of digital neighborhood watch platforms</w:t>
      </w:r>
      <w:r w:rsidR="003940B8">
        <w:t xml:space="preserve"> and an increased sense of vulnerability</w:t>
      </w:r>
      <w:r w:rsidR="00912A64">
        <w:t>.</w:t>
      </w:r>
    </w:p>
    <w:p w14:paraId="51DE316B" w14:textId="77777777" w:rsidR="009A59E4" w:rsidRPr="00524C68" w:rsidRDefault="009A59E4" w:rsidP="00D82780">
      <w:pPr>
        <w:pStyle w:val="APALevel2"/>
        <w:tabs>
          <w:tab w:val="clear" w:pos="8640"/>
        </w:tabs>
      </w:pPr>
      <w:bookmarkStart w:id="135" w:name="_Toc42955298"/>
      <w:bookmarkStart w:id="136" w:name="_Toc43147415"/>
      <w:r w:rsidRPr="00524C68">
        <w:t>Group D</w:t>
      </w:r>
      <w:bookmarkEnd w:id="135"/>
      <w:bookmarkEnd w:id="136"/>
    </w:p>
    <w:p w14:paraId="541AB1BB" w14:textId="77777777" w:rsidR="009A59E4" w:rsidRPr="002C5232" w:rsidRDefault="009A59E4" w:rsidP="002C5232">
      <w:pPr>
        <w:pStyle w:val="BodyText"/>
        <w:rPr>
          <w:i/>
          <w:iCs/>
        </w:rPr>
      </w:pPr>
      <w:r w:rsidRPr="002C5232">
        <w:rPr>
          <w:i/>
          <w:iCs/>
        </w:rPr>
        <w:t>(Individuals who do not own cameras who do not actively participate in digital neighborhood watch groups)</w:t>
      </w:r>
    </w:p>
    <w:p w14:paraId="1F21474D" w14:textId="44003367" w:rsidR="009A59E4" w:rsidRDefault="009A59E4" w:rsidP="002C5232">
      <w:pPr>
        <w:pStyle w:val="BodyText"/>
      </w:pPr>
      <w:r>
        <w:t>The last group did not own cameras and did not participate in digital neighborhood watch groups or crime alert apps. Of the three, one did not own a camera because she lived in a condo building, one did not own a camera but did express that they were a good thing to have, whereas the third did not own a camera but did not believe they were a good thing because they promoted a surveillance mindset and neighborhood safety should come from in-person communication and trust.</w:t>
      </w:r>
      <w:r w:rsidR="0001076A">
        <w:t xml:space="preserve"> </w:t>
      </w:r>
    </w:p>
    <w:p w14:paraId="56C0D919" w14:textId="2A27E4FE" w:rsidR="0001076A" w:rsidRDefault="0001076A" w:rsidP="002C5232">
      <w:pPr>
        <w:pStyle w:val="BodyText"/>
      </w:pPr>
      <w:r>
        <w:t>Interviewee 1 does mention being a member of the Federal Hill Neighborhood Group on Facebook but did not actively participate. In her new county neighborhood, there is no group. She was also not familiar with any other platforms, such as Nextdoor.</w:t>
      </w:r>
      <w:r w:rsidR="004B7DAD">
        <w:t xml:space="preserve"> The second interviewee does describe being a member of the Canton Neighborhood Group on Facebook but self-describes herself as a “very passive reader.” She goes on to say that there used to be a lot of package thief videos but that has gone down significantly during the Stay-at-home Order, presumably because more people are at home and monitoring their package deliveries more closely. She uses Amazon tracking for her packages and disables all notifications from the Facebook group, saying that it’s “just too much,” referring to the frequency of notifications.</w:t>
      </w:r>
      <w:r w:rsidR="00CA7CD8">
        <w:t xml:space="preserve"> Interviewee 8 had not </w:t>
      </w:r>
      <w:r w:rsidR="0065741C">
        <w:t>registered</w:t>
      </w:r>
      <w:r w:rsidR="00CA7CD8">
        <w:t xml:space="preserve"> her new address in Nextdoor App. However, she does mention receiving a neighborhood newsletter, though it mostly focuses on things like organizing running groups.</w:t>
      </w:r>
    </w:p>
    <w:p w14:paraId="5AB90BD2" w14:textId="44B16681" w:rsidR="009A59E4" w:rsidRDefault="009A59E4" w:rsidP="002C5232">
      <w:pPr>
        <w:pStyle w:val="BodyText"/>
      </w:pPr>
      <w:r>
        <w:lastRenderedPageBreak/>
        <w:t>This group was the least consistent in their thinking and no real patterns can be extracted from the discussions.</w:t>
      </w:r>
    </w:p>
    <w:p w14:paraId="08074FA2" w14:textId="77777777" w:rsidR="009A59E4" w:rsidRPr="00524C68" w:rsidRDefault="009A59E4" w:rsidP="00D82780">
      <w:pPr>
        <w:pStyle w:val="APALevel2"/>
        <w:tabs>
          <w:tab w:val="clear" w:pos="8640"/>
        </w:tabs>
      </w:pPr>
      <w:bookmarkStart w:id="137" w:name="_Toc42955299"/>
      <w:bookmarkStart w:id="138" w:name="_Toc43147416"/>
      <w:r w:rsidRPr="00524C68">
        <w:t>Additional Findings</w:t>
      </w:r>
      <w:bookmarkEnd w:id="137"/>
      <w:bookmarkEnd w:id="138"/>
    </w:p>
    <w:p w14:paraId="30488BF8" w14:textId="77777777" w:rsidR="009F67B4" w:rsidRDefault="009A59E4" w:rsidP="002C5232">
      <w:pPr>
        <w:pStyle w:val="BodyText"/>
      </w:pPr>
      <w:r w:rsidRPr="002C5232">
        <w:t xml:space="preserve">Of the individuals who do own cameras, none participated in or received any notifications of crime activity in their neighborhoods from the camera company’s platform directly. </w:t>
      </w:r>
      <w:r w:rsidR="009234DA">
        <w:t>None</w:t>
      </w:r>
      <w:r w:rsidRPr="002C5232">
        <w:t xml:space="preserve"> of the interviewees were currently using Ring’s Neighbors app platform</w:t>
      </w:r>
      <w:r w:rsidR="00A71610">
        <w:t xml:space="preserve"> nor were they aware of the capability</w:t>
      </w:r>
      <w:r w:rsidRPr="002C5232">
        <w:t xml:space="preserve">. </w:t>
      </w:r>
    </w:p>
    <w:p w14:paraId="7A0A46F5" w14:textId="0589B29C" w:rsidR="009F67B4" w:rsidRDefault="009A59E4" w:rsidP="002C5232">
      <w:pPr>
        <w:pStyle w:val="BodyText"/>
      </w:pPr>
      <w:r w:rsidRPr="002C5232">
        <w:t xml:space="preserve">All twelve interviewees expressed that they were members of an online neighborhood group but only six expressed that they were active participants or received notifications from one or more online neighborhood networks, most referencing a Facebook neighbors’ group specific to their neighborhood, e.g. Canton Neighbors Facebook Group. </w:t>
      </w:r>
      <w:r w:rsidR="009F67B4">
        <w:t xml:space="preserve">These Facebook Groups are very active. The most active of those referenced by interviewees are associated with the Canton and Federal Hill neighborhoods. For example, </w:t>
      </w:r>
      <w:r w:rsidR="00201E75">
        <w:t xml:space="preserve">Canton has </w:t>
      </w:r>
      <w:r w:rsidR="00892DF9">
        <w:t>roughly 10,000</w:t>
      </w:r>
      <w:r w:rsidR="00201E75">
        <w:t xml:space="preserve"> residents in total and </w:t>
      </w:r>
      <w:r w:rsidR="00892DF9">
        <w:t xml:space="preserve">over 22,000 </w:t>
      </w:r>
      <w:r w:rsidR="00201E75">
        <w:t>members of the Canton Neighbors Facebook Group. Since members are not removed from the group if they move out of the neighborhood, there is no way to tell how accurate the membership is in relation to Canton’s current residents.</w:t>
      </w:r>
    </w:p>
    <w:p w14:paraId="1B86B340" w14:textId="1E1DD893" w:rsidR="009A59E4" w:rsidRDefault="009A59E4" w:rsidP="002C5232">
      <w:pPr>
        <w:pStyle w:val="BodyText"/>
      </w:pPr>
      <w:r w:rsidRPr="002C5232">
        <w:t xml:space="preserve">When asked about the type of content shared on the neighborhood group sites, the interviewees referenced various topics such as items for sale, dog poop not being picked up, events, etc., but all mentioned crime in some capacity. For example, package thefts, auto break-ins, and kids checking door handles were all mentioned. It was also mentioned that more serious crimes were shared on these sites as well, including shootings and muggings, though much less commonly. All agreed that video footage is shared frequently on these sites as well as still images from cameras. When asked if notifications were enabled for these types of </w:t>
      </w:r>
      <w:r w:rsidR="00BA0B3A">
        <w:t xml:space="preserve">Facebook </w:t>
      </w:r>
      <w:r w:rsidRPr="002C5232">
        <w:t>neighborhood posts, all said no, some citing that the constant barrage of updates is annoying.</w:t>
      </w:r>
      <w:r w:rsidR="00BA0B3A">
        <w:t xml:space="preserve"> Instead, most of the interviewees mentioned that the neighborhood group updates would appear within their Facebook newsfeed. The newsfeed is only visible when the user opens Facebook, as opposed to a </w:t>
      </w:r>
      <w:r w:rsidR="00BA0B3A">
        <w:lastRenderedPageBreak/>
        <w:t xml:space="preserve">notification that could alert the user of activity even when the app was closed. Notifications were </w:t>
      </w:r>
      <w:r w:rsidR="00CA0463">
        <w:t xml:space="preserve">not specifically referenced </w:t>
      </w:r>
      <w:r w:rsidR="007A00A1">
        <w:t>in regard to</w:t>
      </w:r>
      <w:r w:rsidR="00CA0463">
        <w:t xml:space="preserve"> Nextdoor’s platform</w:t>
      </w:r>
      <w:r w:rsidR="00BA0B3A">
        <w:t>.</w:t>
      </w:r>
    </w:p>
    <w:p w14:paraId="0D0C0F70" w14:textId="4AA85AB4" w:rsidR="00DD1655" w:rsidRPr="002C5232" w:rsidRDefault="00DD1655" w:rsidP="002C5232">
      <w:pPr>
        <w:pStyle w:val="BodyText"/>
      </w:pPr>
      <w:r>
        <w:t xml:space="preserve">Another interesting point to that came out of the interviews is that not all cameras were reported to be functioning. One interviewee said that her camera worked for a few days because it was not hard wired, and all of the city street traffic made the battery die too quickly. After a few days, they just stopped charging it. Another interviewee admitted that his camera hasn’t worked in years and that it’s in place as a decoy. This is also reflected in open-ended survey responses. Since we know from the survey that </w:t>
      </w:r>
      <w:r w:rsidR="00E50D2F">
        <w:t xml:space="preserve">white residents </w:t>
      </w:r>
      <w:r>
        <w:t xml:space="preserve">feel safer when they see cameras in their neighborhood, this </w:t>
      </w:r>
      <w:r w:rsidR="00E50D2F">
        <w:t xml:space="preserve">may provide </w:t>
      </w:r>
      <w:r>
        <w:t>a false sense of security.</w:t>
      </w:r>
    </w:p>
    <w:p w14:paraId="2BC22BCB" w14:textId="183D5D7B" w:rsidR="00A01492" w:rsidRDefault="009A59E4" w:rsidP="002C5232">
      <w:pPr>
        <w:pStyle w:val="BodyText"/>
      </w:pPr>
      <w:r w:rsidRPr="002C5232">
        <w:t>Out of the 12 total interviewees, three have moved in the past year and one is moving this year.</w:t>
      </w:r>
      <w:r w:rsidR="007525A2">
        <w:t xml:space="preserve"> Out of the four, two have relocated to Mt. Washington and two have moved to surrounding county neighborhoods. </w:t>
      </w:r>
      <w:r w:rsidRPr="002C5232">
        <w:t xml:space="preserve">Interviewee 1 moved from Federal Hill to Mt. Washington. Although she mentioned that crime was part of the reason for moving, the primary reason was that her and her husband felt it was time to purchase a home and wanted to settle down in a neighborhood that was safer for a young family. </w:t>
      </w:r>
      <w:r w:rsidR="007525A2" w:rsidRPr="002C5232">
        <w:t xml:space="preserve">Interviewee 8 has two young children and recently moved from Hampden to Mt. Washington. Her reasons for moving were driven by the need to provide a home with more space but also discussed feeling accustomed to living around poverty and crime in Hampden and not wanting her children to grow up thinking that was normal or right. </w:t>
      </w:r>
      <w:r w:rsidR="00A01492">
        <w:t>Although the racial diversity and crime rates look similar in Table 6 for Hampden and Mt. Washington, the level of juvenile crime is markedly lower (see Table 1).</w:t>
      </w:r>
    </w:p>
    <w:p w14:paraId="199756F9" w14:textId="27BE8E1F" w:rsidR="009A59E4" w:rsidRPr="002C5232" w:rsidRDefault="009A59E4" w:rsidP="002C5232">
      <w:pPr>
        <w:pStyle w:val="BodyText"/>
      </w:pPr>
      <w:r w:rsidRPr="002C5232">
        <w:t xml:space="preserve">Interviewee 3 is moving from Federal Hill to Perry Hall (a Baltimore Country suburb) in 2020. His reasons for moving are </w:t>
      </w:r>
      <w:r w:rsidR="005D2CF2" w:rsidRPr="002C5232">
        <w:t>crime related</w:t>
      </w:r>
      <w:r w:rsidRPr="002C5232">
        <w:t xml:space="preserve">. His wife was recently mugged on her way home from work, expediting their decision to move out of the city. Lastly, Interviewee 10 recently moved from Canton to Pikesville (a Baltimore County suburb). Her reasons for moving were to purchase a home and stop renting since she was married and expecting a child. However, she also cited several incidents of crime that again </w:t>
      </w:r>
      <w:r w:rsidR="00A01492">
        <w:t>affected</w:t>
      </w:r>
      <w:r w:rsidRPr="002C5232">
        <w:t xml:space="preserve"> their decision to leave the city. For example, she was mugged walking home </w:t>
      </w:r>
      <w:r w:rsidRPr="002C5232">
        <w:lastRenderedPageBreak/>
        <w:t>from a bar one evening and her husband’s motorcycle was stolen from the street in front of their house. Living on an alley street, it was not uncommon for their security camera to pick up footage of drunks and drug addicts.</w:t>
      </w:r>
    </w:p>
    <w:p w14:paraId="070DA55C" w14:textId="0279865E" w:rsidR="007D272E" w:rsidRDefault="00475717" w:rsidP="00475717">
      <w:pPr>
        <w:pStyle w:val="APALevel2"/>
        <w:tabs>
          <w:tab w:val="clear" w:pos="8640"/>
        </w:tabs>
      </w:pPr>
      <w:bookmarkStart w:id="139" w:name="_Toc43147417"/>
      <w:r>
        <w:t>Comparison to Survey’s Open-ended Response Themes</w:t>
      </w:r>
      <w:bookmarkEnd w:id="139"/>
    </w:p>
    <w:p w14:paraId="33C7B064" w14:textId="4CF222F1" w:rsidR="0013331F" w:rsidRDefault="00E6014F" w:rsidP="0013331F">
      <w:pPr>
        <w:pStyle w:val="BodyText"/>
      </w:pPr>
      <w:r>
        <w:t>Since the interviewees were not asked to make a direct comparison to the importance of security versus privacy, the responses cannot be treated as a direct comparison. However, t</w:t>
      </w:r>
      <w:r w:rsidRPr="002C5232">
        <w:t xml:space="preserve">he general sentiments of the interviewees did </w:t>
      </w:r>
      <w:r w:rsidR="00F75B38">
        <w:t xml:space="preserve">mostly </w:t>
      </w:r>
      <w:r w:rsidRPr="002C5232">
        <w:t xml:space="preserve">mirror those recorded in the open-ended response themes from the initial survey. </w:t>
      </w:r>
      <w:r>
        <w:t>For reference, the survey’s open-ended response themes were as follows</w:t>
      </w:r>
      <w:r w:rsidR="0013331F" w:rsidRPr="002C5232">
        <w:t xml:space="preserve">; </w:t>
      </w:r>
    </w:p>
    <w:p w14:paraId="0EC6BC6E" w14:textId="77777777" w:rsidR="0013331F" w:rsidRPr="006B648E" w:rsidRDefault="0013331F" w:rsidP="0013331F">
      <w:pPr>
        <w:pStyle w:val="BlockText"/>
      </w:pPr>
      <w:r>
        <w:t xml:space="preserve">(1) </w:t>
      </w:r>
      <w:r w:rsidRPr="0013204A">
        <w:rPr>
          <w:i/>
          <w:iCs/>
        </w:rPr>
        <w:t>In Baltimore City, safety must come first</w:t>
      </w:r>
    </w:p>
    <w:p w14:paraId="7937821A" w14:textId="77777777" w:rsidR="0013331F" w:rsidRPr="006B648E" w:rsidRDefault="0013331F" w:rsidP="0013331F">
      <w:pPr>
        <w:pStyle w:val="BlockText"/>
      </w:pPr>
      <w:r>
        <w:t>(2)</w:t>
      </w:r>
      <w:r w:rsidRPr="006B648E">
        <w:t xml:space="preserve"> </w:t>
      </w:r>
      <w:r w:rsidRPr="0013204A">
        <w:rPr>
          <w:i/>
          <w:iCs/>
        </w:rPr>
        <w:t>I have nothing to hide</w:t>
      </w:r>
    </w:p>
    <w:p w14:paraId="61871DD9" w14:textId="77777777" w:rsidR="0013331F" w:rsidRPr="006B648E" w:rsidRDefault="0013331F" w:rsidP="0013331F">
      <w:pPr>
        <w:pStyle w:val="BlockText"/>
      </w:pPr>
      <w:r>
        <w:t xml:space="preserve">(3) </w:t>
      </w:r>
      <w:r w:rsidRPr="0013204A">
        <w:rPr>
          <w:i/>
          <w:iCs/>
        </w:rPr>
        <w:t>There must be a balance of privacy and security</w:t>
      </w:r>
    </w:p>
    <w:p w14:paraId="1790F828" w14:textId="77777777" w:rsidR="0013331F" w:rsidRPr="006B648E" w:rsidRDefault="0013331F" w:rsidP="0013331F">
      <w:pPr>
        <w:pStyle w:val="BlockText"/>
      </w:pPr>
      <w:r>
        <w:t xml:space="preserve">(4) </w:t>
      </w:r>
      <w:r w:rsidRPr="0013204A">
        <w:rPr>
          <w:i/>
          <w:iCs/>
        </w:rPr>
        <w:t>Cameras should not target private areas</w:t>
      </w:r>
    </w:p>
    <w:p w14:paraId="3C941561" w14:textId="0D5306DE" w:rsidR="002149C6" w:rsidRDefault="002149C6" w:rsidP="00616C56">
      <w:pPr>
        <w:pStyle w:val="BodyText"/>
      </w:pPr>
      <w:r>
        <w:t xml:space="preserve">The first theme, </w:t>
      </w:r>
      <w:r w:rsidRPr="002149C6">
        <w:rPr>
          <w:i/>
          <w:iCs/>
        </w:rPr>
        <w:t>In Baltimore City, safety must come first</w:t>
      </w:r>
      <w:r>
        <w:rPr>
          <w:i/>
          <w:iCs/>
        </w:rPr>
        <w:t xml:space="preserve">, </w:t>
      </w:r>
      <w:r>
        <w:t>was clearly in line with most of the interviewees thought processes. Several of the individuals discussed in detail, their own experiences with crime in Baltimore and how for four of the interviewees the crime was a driving force in their decision to move out of the</w:t>
      </w:r>
      <w:r w:rsidR="00E50B5A">
        <w:t>ir neighborhood</w:t>
      </w:r>
      <w:r>
        <w:t xml:space="preserve">. Those who did not decide to </w:t>
      </w:r>
      <w:r w:rsidR="00E50B5A">
        <w:t xml:space="preserve">relocate </w:t>
      </w:r>
      <w:r>
        <w:t xml:space="preserve">still referenced several criminal incidents that took place in their neighborhoods and expressed concern with the level of safety in Baltimore. It was also communicated by most that cameras and the sharing of camera footage were thought to be a good thing overall for Baltimore because the problems cannot be addressed if they are not surfaced. However, there were differing opinions on </w:t>
      </w:r>
      <w:r w:rsidR="00E50B5A">
        <w:t xml:space="preserve">the application of this </w:t>
      </w:r>
      <w:r>
        <w:t xml:space="preserve">topic. Although a minority, one individual </w:t>
      </w:r>
      <w:r w:rsidR="00E50B5A">
        <w:t>expressed</w:t>
      </w:r>
      <w:r>
        <w:t xml:space="preserve"> that this type of footage should </w:t>
      </w:r>
      <w:r w:rsidR="00A01492">
        <w:t xml:space="preserve">not be </w:t>
      </w:r>
      <w:r>
        <w:t>handed over to the police since sharing amongst community members can have damaging effects on individuals, such as increased anxiety, and cause negative perceptions of the neighborhood and local government agencies.</w:t>
      </w:r>
    </w:p>
    <w:p w14:paraId="5DF05530" w14:textId="4FBBE30E" w:rsidR="009A59E4" w:rsidRDefault="009A59E4" w:rsidP="0013331F">
      <w:pPr>
        <w:pStyle w:val="BodyText"/>
      </w:pPr>
      <w:r w:rsidRPr="002C5232">
        <w:t xml:space="preserve">The </w:t>
      </w:r>
      <w:r w:rsidR="007D28A3">
        <w:t xml:space="preserve">phrase </w:t>
      </w:r>
      <w:r w:rsidRPr="005018E7">
        <w:rPr>
          <w:i/>
          <w:iCs/>
        </w:rPr>
        <w:t>I have nothing to hide</w:t>
      </w:r>
      <w:r w:rsidRPr="002C5232">
        <w:t xml:space="preserve"> was not </w:t>
      </w:r>
      <w:r w:rsidR="007D28A3">
        <w:t>referenced</w:t>
      </w:r>
      <w:r w:rsidRPr="002C5232">
        <w:t xml:space="preserve"> explicitly but it was mentioned by one interviewee that “when you leave your home, personal privacy is </w:t>
      </w:r>
      <w:r w:rsidRPr="002C5232">
        <w:lastRenderedPageBreak/>
        <w:t>forfeited.”</w:t>
      </w:r>
      <w:r w:rsidR="00C83114">
        <w:t xml:space="preserve"> These ideas are related in the sense that the</w:t>
      </w:r>
      <w:r w:rsidR="00A01492">
        <w:t>se white residents</w:t>
      </w:r>
      <w:r w:rsidR="00C83114">
        <w:t xml:space="preserve"> accept a level of surveillance while in public.</w:t>
      </w:r>
      <w:r w:rsidR="007D28A3">
        <w:t xml:space="preserve"> </w:t>
      </w:r>
    </w:p>
    <w:p w14:paraId="5254AC38" w14:textId="69D9F25E" w:rsidR="00BD3A1B" w:rsidRDefault="00BD3A1B" w:rsidP="0013331F">
      <w:pPr>
        <w:pStyle w:val="BodyText"/>
      </w:pPr>
      <w:r>
        <w:t xml:space="preserve">The theme, </w:t>
      </w:r>
      <w:r w:rsidRPr="00BD3A1B">
        <w:rPr>
          <w:i/>
          <w:iCs/>
        </w:rPr>
        <w:t>there must be a balance of privacy and security,</w:t>
      </w:r>
      <w:r>
        <w:t xml:space="preserve"> </w:t>
      </w:r>
      <w:r w:rsidR="00C223F0">
        <w:t xml:space="preserve">was expressed in many of the comments as a tension between security and privacy, where there is not always a clear delineation. Similar tensions surfaced in the interviews but not always citing the same reasons. However, </w:t>
      </w:r>
      <w:r w:rsidR="00972B3A">
        <w:t xml:space="preserve">some </w:t>
      </w:r>
      <w:r w:rsidR="00C223F0">
        <w:t>were aligned, such as not wanting police to have too much access to surveillance capabilities. In both the survey responses and the interviews (Interviewees 7 and 9), it was communicated that police or neighbors should be provided video footage by the camera owner, at the discretion of the camera owner and not through proactive surveillance monitoring.</w:t>
      </w:r>
      <w:r w:rsidR="00731320">
        <w:t xml:space="preserve"> Interviewee 6 expressed tension between the concepts of security and privacy in a way that was not communicated in the survey open-ended responses. He claimed to be supportive of cameras and has no issue with the criminal footage being shared to help support criminal investigations. However, when his car, which was parked on a nearby street, showed up in video footage that was posted online, he felt as though his privacy was invaded.</w:t>
      </w:r>
    </w:p>
    <w:p w14:paraId="6933ED77" w14:textId="5B99CBE4" w:rsidR="00972B3A" w:rsidRDefault="00972B3A" w:rsidP="00DA0054">
      <w:pPr>
        <w:pStyle w:val="BodyText"/>
      </w:pPr>
      <w:r>
        <w:t xml:space="preserve">The last theme, </w:t>
      </w:r>
      <w:r w:rsidRPr="00972B3A">
        <w:rPr>
          <w:i/>
          <w:iCs/>
        </w:rPr>
        <w:t>cameras should not target private areas</w:t>
      </w:r>
      <w:r>
        <w:rPr>
          <w:i/>
          <w:iCs/>
        </w:rPr>
        <w:t>,</w:t>
      </w:r>
      <w:r>
        <w:t xml:space="preserve"> </w:t>
      </w:r>
      <w:r w:rsidR="00DA0054">
        <w:t>was not specifically addressed in the in-depth interview’s line of questioning</w:t>
      </w:r>
      <w:r w:rsidR="0076321E">
        <w:t>, although it should have been explored</w:t>
      </w:r>
      <w:r w:rsidR="00DA0054">
        <w:t xml:space="preserve">. This topic also did not come up organically in conversation. Instead, </w:t>
      </w:r>
      <w:r w:rsidR="00351D90">
        <w:t>Interviewee 11</w:t>
      </w:r>
      <w:r w:rsidR="00DA0054">
        <w:t xml:space="preserve"> referenced having </w:t>
      </w:r>
      <w:r w:rsidR="008E1A56">
        <w:t xml:space="preserve">to </w:t>
      </w:r>
      <w:r w:rsidR="00DA0054">
        <w:t>ask</w:t>
      </w:r>
      <w:r w:rsidR="00351D90">
        <w:t xml:space="preserve"> her</w:t>
      </w:r>
      <w:r w:rsidR="00DA0054">
        <w:t xml:space="preserve"> neighbors to share footage because their camera w</w:t>
      </w:r>
      <w:r w:rsidR="00351D90">
        <w:t>as</w:t>
      </w:r>
      <w:r w:rsidR="00DA0054">
        <w:t xml:space="preserve"> able to capture incidents that happened on </w:t>
      </w:r>
      <w:r w:rsidR="00351D90">
        <w:t>her</w:t>
      </w:r>
      <w:r w:rsidR="00DA0054">
        <w:t xml:space="preserve"> </w:t>
      </w:r>
      <w:r w:rsidR="00351D90">
        <w:t>parking pad</w:t>
      </w:r>
      <w:r w:rsidR="00DA0054">
        <w:t>, which some would consider private.</w:t>
      </w:r>
      <w:r w:rsidR="0076321E">
        <w:t xml:space="preserve"> However, there was no reference to privacy issues related to cameras facing the interiors of other neighbor’s homes.</w:t>
      </w:r>
    </w:p>
    <w:p w14:paraId="5C08036F" w14:textId="06117691" w:rsidR="005600AE" w:rsidRPr="002C5232" w:rsidRDefault="00EC54AF" w:rsidP="005600AE">
      <w:pPr>
        <w:pStyle w:val="BodyText"/>
      </w:pPr>
      <w:r>
        <w:t xml:space="preserve">A prominent topic to emerge in the interviews only was the usage of crime alert apps, specifically Citizen App. This was not so much of a theme as it was a topic of debate as there were strong opposing views related to the usage of this app. </w:t>
      </w:r>
      <w:r w:rsidR="005600AE" w:rsidRPr="002C5232">
        <w:t>Similar sentiments were not explicitly expressed by the open-ended survey responses since the survey did not specifically ask any questions about crime alert apps</w:t>
      </w:r>
      <w:r>
        <w:t xml:space="preserve"> and Citizen app was not available in Baltimore City at the time of the survey distribution</w:t>
      </w:r>
      <w:r w:rsidR="005600AE" w:rsidRPr="002C5232">
        <w:t>.</w:t>
      </w:r>
    </w:p>
    <w:p w14:paraId="6800FE42" w14:textId="0D8D4D6F" w:rsidR="009A59E4" w:rsidRPr="00524C68" w:rsidRDefault="009A59E4" w:rsidP="00D82780">
      <w:pPr>
        <w:pStyle w:val="APALevel2"/>
        <w:tabs>
          <w:tab w:val="clear" w:pos="8640"/>
        </w:tabs>
      </w:pPr>
      <w:bookmarkStart w:id="140" w:name="_Toc42955300"/>
      <w:bookmarkStart w:id="141" w:name="_Toc43147418"/>
      <w:r w:rsidRPr="00524C68">
        <w:lastRenderedPageBreak/>
        <w:t>Crime Data Tracking, Notifications, Perception and Safety</w:t>
      </w:r>
      <w:bookmarkEnd w:id="140"/>
      <w:bookmarkEnd w:id="141"/>
    </w:p>
    <w:p w14:paraId="0927126E" w14:textId="201D55AD" w:rsidR="009A59E4" w:rsidRPr="002C5232" w:rsidRDefault="009A59E4" w:rsidP="002C5232">
      <w:pPr>
        <w:pStyle w:val="BodyText"/>
      </w:pPr>
      <w:r w:rsidRPr="002C5232">
        <w:t xml:space="preserve">Most of the discussions in this paper thus far have focused on the sharing of video footage through online neighborhood groups. We’ve been referring to this concept as the Digital Neighborhood Watch. However, several of the interviewees mentioned the usage of a new mobile app called Citizen which displays crime alerts in real-time, transcribed from emergency radio channels used by first responders. Interviewee 5 mentioned using the app from time to time but was not willing to enable location tracking, which caused frequent requests from the app, </w:t>
      </w:r>
      <w:r w:rsidR="00C83114">
        <w:t>which he described as annoying</w:t>
      </w:r>
      <w:r w:rsidRPr="002C5232">
        <w:t xml:space="preserve">. When asked why he didn’t want to enable location tracking, he mentioned privacy issues as well as battery life. When asked how he felt when he received notice of a crime in his </w:t>
      </w:r>
      <w:r w:rsidR="005600AE" w:rsidRPr="002C5232">
        <w:t>area,</w:t>
      </w:r>
      <w:r w:rsidRPr="002C5232">
        <w:t xml:space="preserve"> he said that in most cases, he feels isolated from the incident because they are typically not in his immediate neighborhood – since he lives on the “safe” side of Patterson Park.</w:t>
      </w:r>
    </w:p>
    <w:p w14:paraId="3AFAC161" w14:textId="77777777" w:rsidR="009A59E4" w:rsidRPr="002C5232" w:rsidRDefault="009A59E4" w:rsidP="002C5232">
      <w:pPr>
        <w:pStyle w:val="BodyText"/>
      </w:pPr>
      <w:r w:rsidRPr="002C5232">
        <w:t>Interviewee 6 also did not have location services enabled while the app was not in use. He did have notifications enabled and actually received a notification during the interview. When showing examples of the notification (Figure 2) and the app interface (Figure 3) he mentioned that the comments section was mostly people complaining about Baltimore City’s inability to control the crime (Figure 4). As a new homeowner in Baltimore, this gets on his nerves and therefore, he does not participate in the conversations. He does look at the app before leaving his house to see if there is any recent crime activity in his route and will modify his route accordingly to avoid a potential incident.</w:t>
      </w:r>
    </w:p>
    <w:p w14:paraId="40D981A7" w14:textId="7F26D59D" w:rsidR="009A59E4" w:rsidRDefault="009A59E4" w:rsidP="00D82780">
      <w:pPr>
        <w:pBdr>
          <w:top w:val="nil"/>
          <w:left w:val="nil"/>
          <w:bottom w:val="nil"/>
          <w:right w:val="nil"/>
          <w:between w:val="nil"/>
        </w:pBdr>
        <w:spacing w:line="360" w:lineRule="auto"/>
        <w:rPr>
          <w:color w:val="000000"/>
        </w:rPr>
      </w:pPr>
      <w:r w:rsidRPr="00A07F8D">
        <w:rPr>
          <w:i/>
          <w:iCs/>
          <w:color w:val="000000"/>
        </w:rPr>
        <w:t>Figure 1</w:t>
      </w:r>
      <w:r w:rsidR="00A07F8D">
        <w:rPr>
          <w:i/>
          <w:iCs/>
          <w:color w:val="000000"/>
        </w:rPr>
        <w:t>2</w:t>
      </w:r>
      <w:r w:rsidRPr="00A07F8D">
        <w:rPr>
          <w:i/>
          <w:iCs/>
          <w:color w:val="000000"/>
        </w:rPr>
        <w:t>:</w:t>
      </w:r>
      <w:r>
        <w:rPr>
          <w:color w:val="000000"/>
        </w:rPr>
        <w:t xml:space="preserve"> Citizen App Notification</w:t>
      </w:r>
    </w:p>
    <w:p w14:paraId="734FAE38" w14:textId="77777777" w:rsidR="009A59E4" w:rsidRDefault="009A59E4" w:rsidP="001E37D5">
      <w:pPr>
        <w:pBdr>
          <w:top w:val="nil"/>
          <w:left w:val="nil"/>
          <w:bottom w:val="nil"/>
          <w:right w:val="nil"/>
          <w:between w:val="nil"/>
        </w:pBdr>
        <w:spacing w:line="360" w:lineRule="auto"/>
        <w:jc w:val="center"/>
        <w:rPr>
          <w:color w:val="000000"/>
        </w:rPr>
      </w:pPr>
      <w:r>
        <w:rPr>
          <w:noProof/>
          <w:color w:val="000000"/>
        </w:rPr>
        <w:lastRenderedPageBreak/>
        <w:drawing>
          <wp:inline distT="0" distB="0" distL="0" distR="0" wp14:anchorId="0C53B747" wp14:editId="7F7A534C">
            <wp:extent cx="2031788" cy="3107504"/>
            <wp:effectExtent l="0" t="0" r="635" b="4445"/>
            <wp:docPr id="113"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rotWithShape="1">
                    <a:blip r:embed="rId32"/>
                    <a:srcRect l="27471" r="35494"/>
                    <a:stretch/>
                  </pic:blipFill>
                  <pic:spPr bwMode="auto">
                    <a:xfrm>
                      <a:off x="0" y="0"/>
                      <a:ext cx="2031910" cy="3107690"/>
                    </a:xfrm>
                    <a:prstGeom prst="rect">
                      <a:avLst/>
                    </a:prstGeom>
                    <a:ln>
                      <a:noFill/>
                    </a:ln>
                    <a:extLst>
                      <a:ext uri="{53640926-AAD7-44D8-BBD7-CCE9431645EC}">
                        <a14:shadowObscured xmlns:a14="http://schemas.microsoft.com/office/drawing/2010/main"/>
                      </a:ext>
                    </a:extLst>
                  </pic:spPr>
                </pic:pic>
              </a:graphicData>
            </a:graphic>
          </wp:inline>
        </w:drawing>
      </w:r>
    </w:p>
    <w:p w14:paraId="52DB9048" w14:textId="5156A48F" w:rsidR="009A59E4" w:rsidRDefault="009A59E4" w:rsidP="00D82780">
      <w:pPr>
        <w:pBdr>
          <w:top w:val="nil"/>
          <w:left w:val="nil"/>
          <w:bottom w:val="nil"/>
          <w:right w:val="nil"/>
          <w:between w:val="nil"/>
        </w:pBdr>
        <w:spacing w:line="360" w:lineRule="auto"/>
        <w:rPr>
          <w:color w:val="000000"/>
        </w:rPr>
      </w:pPr>
      <w:r w:rsidRPr="00A07F8D">
        <w:rPr>
          <w:i/>
          <w:iCs/>
          <w:color w:val="000000"/>
        </w:rPr>
        <w:t>Figure 1</w:t>
      </w:r>
      <w:r w:rsidR="00A07F8D" w:rsidRPr="00A07F8D">
        <w:rPr>
          <w:i/>
          <w:iCs/>
          <w:color w:val="000000"/>
        </w:rPr>
        <w:t>3</w:t>
      </w:r>
      <w:r w:rsidRPr="00A07F8D">
        <w:rPr>
          <w:i/>
          <w:iCs/>
          <w:color w:val="000000"/>
        </w:rPr>
        <w:t>:</w:t>
      </w:r>
      <w:r>
        <w:rPr>
          <w:color w:val="000000"/>
        </w:rPr>
        <w:t xml:space="preserve"> Citizen App Map View User Interface</w:t>
      </w:r>
    </w:p>
    <w:p w14:paraId="4C3AF066" w14:textId="77777777" w:rsidR="009A59E4" w:rsidRDefault="009A59E4" w:rsidP="001E37D5">
      <w:pPr>
        <w:pBdr>
          <w:top w:val="nil"/>
          <w:left w:val="nil"/>
          <w:bottom w:val="nil"/>
          <w:right w:val="nil"/>
          <w:between w:val="nil"/>
        </w:pBdr>
        <w:spacing w:line="360" w:lineRule="auto"/>
        <w:jc w:val="center"/>
        <w:rPr>
          <w:color w:val="000000"/>
        </w:rPr>
      </w:pPr>
      <w:r>
        <w:rPr>
          <w:noProof/>
          <w:color w:val="000000"/>
        </w:rPr>
        <w:drawing>
          <wp:inline distT="0" distB="0" distL="0" distR="0" wp14:anchorId="6D689D36" wp14:editId="6102AE66">
            <wp:extent cx="2962910" cy="3066659"/>
            <wp:effectExtent l="0" t="0" r="0" b="0"/>
            <wp:docPr id="114"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rotWithShape="1">
                    <a:blip r:embed="rId33"/>
                    <a:srcRect l="6482" r="39507"/>
                    <a:stretch/>
                  </pic:blipFill>
                  <pic:spPr bwMode="auto">
                    <a:xfrm>
                      <a:off x="0" y="0"/>
                      <a:ext cx="2963288" cy="3067050"/>
                    </a:xfrm>
                    <a:prstGeom prst="rect">
                      <a:avLst/>
                    </a:prstGeom>
                    <a:ln>
                      <a:noFill/>
                    </a:ln>
                    <a:extLst>
                      <a:ext uri="{53640926-AAD7-44D8-BBD7-CCE9431645EC}">
                        <a14:shadowObscured xmlns:a14="http://schemas.microsoft.com/office/drawing/2010/main"/>
                      </a:ext>
                    </a:extLst>
                  </pic:spPr>
                </pic:pic>
              </a:graphicData>
            </a:graphic>
          </wp:inline>
        </w:drawing>
      </w:r>
    </w:p>
    <w:p w14:paraId="0C255585" w14:textId="3DED3E6D" w:rsidR="009A59E4" w:rsidRDefault="009A59E4" w:rsidP="00D82780">
      <w:pPr>
        <w:pBdr>
          <w:top w:val="nil"/>
          <w:left w:val="nil"/>
          <w:bottom w:val="nil"/>
          <w:right w:val="nil"/>
          <w:between w:val="nil"/>
        </w:pBdr>
        <w:spacing w:line="360" w:lineRule="auto"/>
        <w:rPr>
          <w:color w:val="000000"/>
        </w:rPr>
      </w:pPr>
      <w:r w:rsidRPr="00A07F8D">
        <w:rPr>
          <w:i/>
          <w:iCs/>
          <w:color w:val="000000"/>
        </w:rPr>
        <w:t>Figure 1</w:t>
      </w:r>
      <w:r w:rsidR="00A07F8D" w:rsidRPr="00A07F8D">
        <w:rPr>
          <w:i/>
          <w:iCs/>
          <w:color w:val="000000"/>
        </w:rPr>
        <w:t>4</w:t>
      </w:r>
      <w:r w:rsidRPr="00A07F8D">
        <w:rPr>
          <w:i/>
          <w:iCs/>
          <w:color w:val="000000"/>
        </w:rPr>
        <w:t>:</w:t>
      </w:r>
      <w:r>
        <w:rPr>
          <w:color w:val="000000"/>
        </w:rPr>
        <w:t xml:space="preserve"> Citizen App Comments</w:t>
      </w:r>
    </w:p>
    <w:p w14:paraId="0F4E8857" w14:textId="77777777" w:rsidR="009A59E4" w:rsidRDefault="009A59E4" w:rsidP="001E37D5">
      <w:pPr>
        <w:pBdr>
          <w:top w:val="nil"/>
          <w:left w:val="nil"/>
          <w:bottom w:val="nil"/>
          <w:right w:val="nil"/>
          <w:between w:val="nil"/>
        </w:pBdr>
        <w:spacing w:line="360" w:lineRule="auto"/>
        <w:jc w:val="center"/>
        <w:rPr>
          <w:color w:val="000000"/>
        </w:rPr>
      </w:pPr>
      <w:r>
        <w:rPr>
          <w:noProof/>
          <w:color w:val="000000"/>
        </w:rPr>
        <w:lastRenderedPageBreak/>
        <w:drawing>
          <wp:inline distT="0" distB="0" distL="0" distR="0" wp14:anchorId="5782F59A" wp14:editId="455047E2">
            <wp:extent cx="2937933" cy="3031490"/>
            <wp:effectExtent l="0" t="0" r="0" b="3810"/>
            <wp:docPr id="115"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rotWithShape="1">
                    <a:blip r:embed="rId34"/>
                    <a:srcRect r="46451"/>
                    <a:stretch/>
                  </pic:blipFill>
                  <pic:spPr bwMode="auto">
                    <a:xfrm>
                      <a:off x="0" y="0"/>
                      <a:ext cx="2937933" cy="3031490"/>
                    </a:xfrm>
                    <a:prstGeom prst="rect">
                      <a:avLst/>
                    </a:prstGeom>
                    <a:ln>
                      <a:noFill/>
                    </a:ln>
                    <a:extLst>
                      <a:ext uri="{53640926-AAD7-44D8-BBD7-CCE9431645EC}">
                        <a14:shadowObscured xmlns:a14="http://schemas.microsoft.com/office/drawing/2010/main"/>
                      </a:ext>
                    </a:extLst>
                  </pic:spPr>
                </pic:pic>
              </a:graphicData>
            </a:graphic>
          </wp:inline>
        </w:drawing>
      </w:r>
    </w:p>
    <w:p w14:paraId="3E449092" w14:textId="3974D54C" w:rsidR="009A59E4" w:rsidRDefault="009A59E4" w:rsidP="005600AE">
      <w:pPr>
        <w:pStyle w:val="BodyText"/>
      </w:pPr>
      <w:r w:rsidRPr="002C5232">
        <w:t xml:space="preserve">Interviewee 9 had a very different perspective on crime apps such as Citizen. He does not use the app because he believes it causes anxiety and promotes fear. He is also a member of the Patterson Park Neighbors Group and the Canton Neighbors Group on Facebook but has hid all of the notification. When asked why, he said that all of the posts and comments got crazy and cited examples of negative discussions related to the city and local government. He also stated that his overall philosophy is that “… being informed about events in the neighborhood isn’t going to keep me safe, it’s just going to spike my anxiety and cause fear.” Instead he tries to be aware of his surroundings, walks in well-lit areas, etc. It is worth noting that throughout the course of the interview he mentioned fear and anxiety several times, stating “the anxiety isn’t paralyzing, it just puts it in your </w:t>
      </w:r>
      <w:r w:rsidR="00E448DF" w:rsidRPr="002C5232">
        <w:t>head,</w:t>
      </w:r>
      <w:r w:rsidRPr="002C5232">
        <w:t xml:space="preserve"> and I don’t need that, similar to the news.” In regard to the Citizen app, he said, “I know people who are obsessed with Citizen.” He’s had to tell friends that he doesn’t want to know about the crime and to stop talking to him about it. He thinks it’s bad for the city and bad for the neighborhood. He also said, “It becomes a very negative conversation that doesn’t bring forward solutions. The most constructive things people are doing now are safety task force meetings.” The task force meetings are monthly in-person meetings that bring together local government leaders, the police, and residents to </w:t>
      </w:r>
      <w:r w:rsidRPr="002C5232">
        <w:lastRenderedPageBreak/>
        <w:t>discuss city issues and actions that are being taken. These meetings were not discussed by any of the other interviewees.</w:t>
      </w:r>
      <w:r>
        <w:br w:type="page"/>
      </w:r>
    </w:p>
    <w:p w14:paraId="3AD4870F" w14:textId="7B1BE068" w:rsidR="009A59E4" w:rsidRDefault="009A59E4" w:rsidP="00D82780">
      <w:pPr>
        <w:pStyle w:val="APALevel0"/>
      </w:pPr>
      <w:bookmarkStart w:id="142" w:name="_Toc42955302"/>
      <w:bookmarkStart w:id="143" w:name="_Toc43147419"/>
      <w:r w:rsidRPr="00524C68">
        <w:lastRenderedPageBreak/>
        <w:t xml:space="preserve">Chapter </w:t>
      </w:r>
      <w:r w:rsidR="00E96FEC">
        <w:t>5</w:t>
      </w:r>
      <w:r w:rsidRPr="00524C68">
        <w:t>: Conclusion</w:t>
      </w:r>
      <w:bookmarkEnd w:id="142"/>
      <w:bookmarkEnd w:id="143"/>
    </w:p>
    <w:p w14:paraId="34CF1BC3" w14:textId="7AC52A1C" w:rsidR="0094282A" w:rsidRPr="0094282A" w:rsidRDefault="0094282A" w:rsidP="0094282A">
      <w:pPr>
        <w:pStyle w:val="APALevel1"/>
      </w:pPr>
      <w:bookmarkStart w:id="144" w:name="_Toc43147420"/>
      <w:r w:rsidRPr="0094282A">
        <w:t>General Discussion</w:t>
      </w:r>
      <w:bookmarkEnd w:id="144"/>
    </w:p>
    <w:p w14:paraId="4BF22E59" w14:textId="5EDD7E86" w:rsidR="00243732" w:rsidRDefault="00243732" w:rsidP="00243732">
      <w:pPr>
        <w:pStyle w:val="BodyText"/>
      </w:pPr>
      <w:r>
        <w:t xml:space="preserve">In both the survey results and the in-depth interviews, there were consistent patterns that emerged as well as groups of differing viewpoints. In the survey, it was apparent that the majority of </w:t>
      </w:r>
      <w:r w:rsidR="00A01492">
        <w:t xml:space="preserve">Caucasian </w:t>
      </w:r>
      <w:r>
        <w:t xml:space="preserve">individuals who own private home security cameras do not have an issue with sharing the footage with their neighbors, or the police upon request. Although only roughly a third of </w:t>
      </w:r>
      <w:r w:rsidR="00D32D25">
        <w:t>survey respondents</w:t>
      </w:r>
      <w:r>
        <w:t xml:space="preserve"> own a home security camera, most individuals agree that </w:t>
      </w:r>
      <w:r w:rsidR="00A01492">
        <w:t>cameras</w:t>
      </w:r>
      <w:r>
        <w:t xml:space="preserve"> are a good thing and that the presence of cameras in their neighborhood does make them feel safer. Also, out of the two thirds of individuals who do not own cameras, half of them plan to buy one in the future. Therefore, it can be assumed that the presence of cameras in </w:t>
      </w:r>
      <w:r w:rsidR="00B125C7">
        <w:t xml:space="preserve">mostly white </w:t>
      </w:r>
      <w:r>
        <w:t xml:space="preserve">neighborhoods will continue to grow and the cities’ CitiWatch program for registering home security cameras for police awareness, </w:t>
      </w:r>
      <w:r w:rsidR="002C09D7">
        <w:t xml:space="preserve">is likely to </w:t>
      </w:r>
      <w:r>
        <w:t>grow as well.</w:t>
      </w:r>
    </w:p>
    <w:p w14:paraId="24E8E400" w14:textId="76BFCD9E" w:rsidR="00243732" w:rsidRDefault="00243732" w:rsidP="00243732">
      <w:pPr>
        <w:pStyle w:val="BodyText"/>
      </w:pPr>
      <w:r>
        <w:t>Concerns related to privacy did emerg</w:t>
      </w:r>
      <w:r w:rsidR="002C09D7">
        <w:t>e</w:t>
      </w:r>
      <w:r>
        <w:t xml:space="preserve">. However, the concerns had very little to do with hacking </w:t>
      </w:r>
      <w:r w:rsidR="00D32D25">
        <w:t>into</w:t>
      </w:r>
      <w:r>
        <w:t xml:space="preserve"> camera footage and more to do with where the cameras were positioned and who had access to the live stream. So long as the owner of the camera was in control of the footage and respectfully pointed the camera at public spaces or their own private property, there was very little concern expressed. Interestingly though, one interviewed individual did express feeling like his privacy was violated when he saw his car on a video that was shared on an online neighborhood group that was reporting a crime.</w:t>
      </w:r>
    </w:p>
    <w:p w14:paraId="157F9B69" w14:textId="724BB21E" w:rsidR="00243732" w:rsidRDefault="00243732" w:rsidP="00243732">
      <w:pPr>
        <w:pStyle w:val="BodyText"/>
      </w:pPr>
      <w:r>
        <w:t xml:space="preserve">When conducting the in-depth interviews, a few additional points came up related to the cameras, specifically. Firstly, there is a common opinion that these cameras are more important to have in the city or neighborhoods with higher rates of crime. When people moved out of the city or discussed future plans to move out of the city, they also mentioned that cameras are less important in the county. Secondly, not all cameras were reported to be functioning. One interviewee said that her camera worked for a few days because it was not hard wired, and all of the city street traffic made the battery die too </w:t>
      </w:r>
      <w:r>
        <w:lastRenderedPageBreak/>
        <w:t>quickly. After a few days, they just stopped charging it. Another interviewee admitted that his camera hasn’t worked in years and that it’s in place as a decoy. Thirdly, people expressed the concept of being fatigued with too many notifications. This is a problem, especially for a device that is supposed to alert the owner to a potential crime at their residence</w:t>
      </w:r>
      <w:r w:rsidR="00B125C7">
        <w:t>,</w:t>
      </w:r>
      <w:r>
        <w:t xml:space="preserve"> because the interviewees stated that they simply stopped looking at the notifications or disabled them altogether.</w:t>
      </w:r>
    </w:p>
    <w:p w14:paraId="5B79C297" w14:textId="4C2964B5" w:rsidR="00243732" w:rsidRDefault="00243732" w:rsidP="00243732">
      <w:pPr>
        <w:pStyle w:val="BodyText"/>
      </w:pPr>
      <w:r>
        <w:t xml:space="preserve">When the topic of digital neighborhood watch groups or online neighborhood groups were discussed, all interviewees stated that they were a member of a Facebook neighborhood group. However, most were passive members at best, disabling notifications and just seeing updates when </w:t>
      </w:r>
      <w:r w:rsidR="00630D0F">
        <w:t xml:space="preserve">posts </w:t>
      </w:r>
      <w:r>
        <w:t>appeared in their newsfeed. Nextdoor was much less popular</w:t>
      </w:r>
      <w:r w:rsidR="00436814">
        <w:t xml:space="preserve"> as many</w:t>
      </w:r>
      <w:r w:rsidR="00311FF0">
        <w:t xml:space="preserve"> of the interviewees were not aware of </w:t>
      </w:r>
      <w:r w:rsidR="00EC42D9">
        <w:t>it</w:t>
      </w:r>
      <w:r w:rsidR="00311FF0">
        <w:t>.</w:t>
      </w:r>
    </w:p>
    <w:p w14:paraId="692B0494" w14:textId="77777777" w:rsidR="00243732" w:rsidRDefault="00243732" w:rsidP="00243732">
      <w:pPr>
        <w:pStyle w:val="BodyText"/>
      </w:pPr>
      <w:r>
        <w:t>Although the sample size was very small, one pattern began to emerge between individuals who owned cameras and those who did not when both received crime alerts and participated in digital neighborhood watch platforms. People who own cameras felt more engaged and able to help the neighborhood by deterring crime, sharing suspicious activity with their neighbors, and helping the police by providing footage if a crime does occur to support their investigation. They seemed to speak about the topic in a more positive light and seemed hopeful that their efforts were helping the community. However, those who do not own a camera and instead received notifications and crime alerts from others only, seemed to speak about the topic differently. They made more comments about being concerned about crime and their property values.</w:t>
      </w:r>
    </w:p>
    <w:p w14:paraId="325B86EC" w14:textId="2E485EE9" w:rsidR="00243732" w:rsidRDefault="00243732" w:rsidP="00243732">
      <w:pPr>
        <w:pStyle w:val="BodyText"/>
      </w:pPr>
      <w:r>
        <w:t xml:space="preserve">The most polarizing topic was Citizen App. This was not intended to be part of the initial study but was brought up </w:t>
      </w:r>
      <w:r w:rsidR="00957F07">
        <w:t xml:space="preserve">in </w:t>
      </w:r>
      <w:r>
        <w:t xml:space="preserve">multiple interviewees. The model of Citizen App is to provide real-time police and emergency response information to the community and allow people to engage with that content in ways that have never been done before. </w:t>
      </w:r>
      <w:r w:rsidR="00EC42D9">
        <w:t>Two</w:t>
      </w:r>
      <w:r>
        <w:t xml:space="preserve"> of the interviewees mentioned that they did use the app and found it valuable and even interesting. Whereas another felt very strongly that it was bad for the community and caused him a lot of anxiety.</w:t>
      </w:r>
    </w:p>
    <w:p w14:paraId="064E28B6" w14:textId="16F40D54" w:rsidR="009A59E4" w:rsidRDefault="009A59E4" w:rsidP="002C5232">
      <w:pPr>
        <w:pStyle w:val="BodyText"/>
      </w:pPr>
      <w:r>
        <w:lastRenderedPageBreak/>
        <w:t xml:space="preserve">In conclusion, the initial survey and the in-depth interviews demonstrated that </w:t>
      </w:r>
      <w:r w:rsidR="00B125C7">
        <w:t xml:space="preserve">the primarily Caucasian </w:t>
      </w:r>
      <w:r>
        <w:t xml:space="preserve">Baltimore City residents who live in the neighborhoods of Canton, Federal Hill, Hampden, and Mt. Washington: </w:t>
      </w:r>
    </w:p>
    <w:p w14:paraId="7F7C94EC" w14:textId="77777777" w:rsidR="009A59E4" w:rsidRDefault="009A59E4" w:rsidP="002C5232">
      <w:pPr>
        <w:pStyle w:val="BlockText"/>
      </w:pPr>
      <w:r>
        <w:t xml:space="preserve">(1) feel safer when home security cameras are present in their neighborhood </w:t>
      </w:r>
    </w:p>
    <w:p w14:paraId="696A1486" w14:textId="77777777" w:rsidR="009A59E4" w:rsidRDefault="009A59E4" w:rsidP="002C5232">
      <w:pPr>
        <w:pStyle w:val="BlockText"/>
      </w:pPr>
      <w:r>
        <w:t xml:space="preserve">(2) value security over privacy and are willing to forgo privacy in public spaces to increase their safety </w:t>
      </w:r>
    </w:p>
    <w:p w14:paraId="25A23D03" w14:textId="77777777" w:rsidR="009A59E4" w:rsidRDefault="009A59E4" w:rsidP="002C5232">
      <w:pPr>
        <w:pStyle w:val="BlockText"/>
      </w:pPr>
      <w:r>
        <w:t xml:space="preserve">(3) are willing to share their home security camera footage with their neighbors and the police in order to assist in an investigation, as long as the footage is being shared and not accessed freely in the form of a live video feed. </w:t>
      </w:r>
    </w:p>
    <w:p w14:paraId="5C0B57E2" w14:textId="02648EC6" w:rsidR="009A59E4" w:rsidRPr="002C5232" w:rsidRDefault="009A59E4" w:rsidP="002C5232">
      <w:pPr>
        <w:pStyle w:val="BodyText"/>
      </w:pPr>
      <w:r w:rsidRPr="002C5232">
        <w:t xml:space="preserve">Anecdotally, these home security cameras and digital neighborhood watch groups are </w:t>
      </w:r>
      <w:r w:rsidR="00B125C7">
        <w:t xml:space="preserve">considered to be </w:t>
      </w:r>
      <w:r w:rsidRPr="002C5232">
        <w:t xml:space="preserve">a positive for the community. They make neighbors feel connected and give them the opportunity to “join the conversation” and feel as though they are contributing to a solution. They are also providing additional tools for the police to conduct their investigations and reduce crime – </w:t>
      </w:r>
      <w:r w:rsidR="00B125C7">
        <w:t>al</w:t>
      </w:r>
      <w:r w:rsidRPr="002C5232">
        <w:t xml:space="preserve">though </w:t>
      </w:r>
      <w:r w:rsidR="00B125C7">
        <w:t xml:space="preserve">there is no </w:t>
      </w:r>
      <w:r w:rsidRPr="002C5232">
        <w:t xml:space="preserve">data to support the effectiveness of this. </w:t>
      </w:r>
    </w:p>
    <w:p w14:paraId="3A3750FE" w14:textId="5B73C536" w:rsidR="009A59E4" w:rsidRDefault="009A59E4" w:rsidP="00F26FDE">
      <w:pPr>
        <w:pStyle w:val="BodyText"/>
      </w:pPr>
      <w:r w:rsidRPr="002C5232">
        <w:t xml:space="preserve">However, these cameras and digital neighborhood watch groups may also be negatively impacting the community. Notifications annoy people and crime notifications specifically can cause anxiety, making an individual feel less safe and increasing incidents of racial targeting and paranoia. In the future, ubiquitous networks of private home security cameras could, in theory, track an individual’s activity from place to place by pairing with aerial surveillance and facial recognition. This could have the potential to threaten individual privacy on a massive scale. As seen in this research, not all </w:t>
      </w:r>
      <w:r w:rsidR="00B125C7">
        <w:t xml:space="preserve">Caucasian </w:t>
      </w:r>
      <w:r w:rsidRPr="002C5232">
        <w:t>individuals have the same expectation of privacy on public streets, many sharing the sentiment that “they have nothing to hide,</w:t>
      </w:r>
      <w:r w:rsidR="00300429">
        <w:t>”</w:t>
      </w:r>
      <w:r w:rsidRPr="002C5232">
        <w:t xml:space="preserve"> and </w:t>
      </w:r>
      <w:r w:rsidR="00300429">
        <w:t>d</w:t>
      </w:r>
      <w:r w:rsidRPr="002C5232">
        <w:t xml:space="preserve">o not have an issue forfeiting their privacy when in public. </w:t>
      </w:r>
    </w:p>
    <w:p w14:paraId="1A9F5C48" w14:textId="2DE4F94E" w:rsidR="00F26FDE" w:rsidRDefault="00F26FDE" w:rsidP="00F20897">
      <w:pPr>
        <w:pStyle w:val="APALevel1"/>
      </w:pPr>
      <w:bookmarkStart w:id="145" w:name="_Toc43147421"/>
      <w:r>
        <w:t>Research Limitations</w:t>
      </w:r>
      <w:bookmarkEnd w:id="145"/>
    </w:p>
    <w:p w14:paraId="45EC2D16" w14:textId="54C70306" w:rsidR="00E60B71" w:rsidRDefault="001E62D4" w:rsidP="001E62D4">
      <w:pPr>
        <w:pStyle w:val="BodyText"/>
      </w:pPr>
      <w:r>
        <w:t xml:space="preserve">The </w:t>
      </w:r>
      <w:r w:rsidRPr="002C5232">
        <w:t xml:space="preserve">survey and in-depth interviews were </w:t>
      </w:r>
      <w:r>
        <w:t xml:space="preserve">both </w:t>
      </w:r>
      <w:r w:rsidRPr="002C5232">
        <w:t>conducted with smaller, less-diverse samples than we would have liked. Ideally, the sample would have included additional neighborhoods, representing more racial and economic diversity</w:t>
      </w:r>
      <w:r w:rsidR="00E60B71">
        <w:t xml:space="preserve">, both in </w:t>
      </w:r>
      <w:r w:rsidR="00E60B71">
        <w:lastRenderedPageBreak/>
        <w:t>Baltimore City as well as the surrounding counties for comparison</w:t>
      </w:r>
      <w:r w:rsidRPr="002C5232">
        <w:t>.</w:t>
      </w:r>
      <w:r>
        <w:t xml:space="preserve"> </w:t>
      </w:r>
      <w:r w:rsidR="00B125C7">
        <w:t>It is reasonable to assume that race and ethnicity have a strong impact on residents’ experiences with cameras, surveillance, and police.</w:t>
      </w:r>
    </w:p>
    <w:p w14:paraId="2E7E0616" w14:textId="518C63B8" w:rsidR="001E62D4" w:rsidRDefault="001E62D4" w:rsidP="00105FAB">
      <w:pPr>
        <w:pStyle w:val="BodyText"/>
      </w:pPr>
      <w:r>
        <w:t>In addition, the online survey was distributed a year and a half before the in-depth interviews, which may have impacted the two groups of participants</w:t>
      </w:r>
      <w:r w:rsidR="00B125C7">
        <w:t>’</w:t>
      </w:r>
      <w:r>
        <w:t xml:space="preserve"> </w:t>
      </w:r>
      <w:r w:rsidR="00E60B71">
        <w:t>perceptions</w:t>
      </w:r>
      <w:r>
        <w:t xml:space="preserve"> of neighborhood safety in Baltimore as well as the available technology at the time of </w:t>
      </w:r>
      <w:r w:rsidR="00522425">
        <w:t>engagement</w:t>
      </w:r>
      <w:r>
        <w:t xml:space="preserve">. </w:t>
      </w:r>
    </w:p>
    <w:p w14:paraId="0305D37B" w14:textId="74D87143" w:rsidR="00F20897" w:rsidRPr="00F20897" w:rsidRDefault="00F20897" w:rsidP="00F20897">
      <w:pPr>
        <w:pStyle w:val="APALevel2"/>
      </w:pPr>
      <w:bookmarkStart w:id="146" w:name="_Toc43147422"/>
      <w:r w:rsidRPr="00F20897">
        <w:t>Online Survey</w:t>
      </w:r>
      <w:bookmarkEnd w:id="146"/>
    </w:p>
    <w:p w14:paraId="772AFC95" w14:textId="2EA934C3" w:rsidR="009A59E4" w:rsidRPr="002C5232" w:rsidRDefault="001E62D4" w:rsidP="002C5232">
      <w:pPr>
        <w:pStyle w:val="BodyText"/>
      </w:pPr>
      <w:r>
        <w:t xml:space="preserve">Although the survey was effective in providing insights for the topics that were being targeted, </w:t>
      </w:r>
      <w:r w:rsidR="009A59E4" w:rsidRPr="002C5232">
        <w:t xml:space="preserve">there were flaws in the way some of the questions were phrased. For example, some questions were vaguely stated and asked if the participant would be willing to share their video footage with the police. Several respondents commented that it was unclear if this meant a single video clip shared for the purposes of identifying a criminal or if this meant access to a live video feed, for example. This misinterpretation may have caused certain responses to be skewed. </w:t>
      </w:r>
    </w:p>
    <w:p w14:paraId="4728D7F0" w14:textId="2C59E021" w:rsidR="009A59E4" w:rsidRDefault="009A59E4" w:rsidP="002C5232">
      <w:pPr>
        <w:pStyle w:val="BodyText"/>
      </w:pPr>
      <w:r w:rsidRPr="002C5232">
        <w:t xml:space="preserve">This survey did not explore the topic of digital neighborhood watch networks and how people are using the internet to connect with their neighbors and share this type of home security camera footage. In addition, the survey did not explore how seeing incidents of crime in their neighborhoods, either on their own cameras or through another channel makes them feel and/or impacts their perception of safety. </w:t>
      </w:r>
    </w:p>
    <w:p w14:paraId="0EF809D0" w14:textId="14D842EB" w:rsidR="001E62D4" w:rsidRDefault="001E62D4" w:rsidP="002C5232">
      <w:pPr>
        <w:pStyle w:val="BodyText"/>
      </w:pPr>
      <w:r>
        <w:t>The survey also did not ask any questions about crime alert apps, such as Citizen App. Furthermore, since Citizen App was not available to Baltimore City residents at the time of the survey, respondents did not have any experience using the app that could affect another response, such as an open-ended response regarding privacy versus security.</w:t>
      </w:r>
    </w:p>
    <w:p w14:paraId="34878864" w14:textId="70E1CE9D" w:rsidR="00F20897" w:rsidRDefault="00F20897" w:rsidP="00F20897">
      <w:pPr>
        <w:pStyle w:val="APALevel2"/>
      </w:pPr>
      <w:bookmarkStart w:id="147" w:name="_Toc43147423"/>
      <w:r>
        <w:t>In-depth Interviews</w:t>
      </w:r>
      <w:bookmarkEnd w:id="147"/>
    </w:p>
    <w:p w14:paraId="170D5090" w14:textId="71CBD3DE" w:rsidR="001E62D4" w:rsidRDefault="00105FAB" w:rsidP="00105FAB">
      <w:pPr>
        <w:pStyle w:val="BodyText"/>
      </w:pPr>
      <w:r>
        <w:t xml:space="preserve">The in-depth interviews were conducted in the midst of an unprecedented Stay-at-home order as a result of the worldwide Covid-19 pandemic. As a result, the interviews </w:t>
      </w:r>
      <w:r>
        <w:lastRenderedPageBreak/>
        <w:t>were conducted remotely</w:t>
      </w:r>
      <w:r w:rsidR="00E00993">
        <w:t>, limiting the environmental context,</w:t>
      </w:r>
      <w:r>
        <w:t xml:space="preserve"> and with a less diverse sample than would have been preferred. Ideally, the in-depth interview participants would have represented a more balanced slice of the larger online survey participants, demographically and economically</w:t>
      </w:r>
      <w:r w:rsidR="00B125C7">
        <w:t>,</w:t>
      </w:r>
      <w:r w:rsidR="00660EB9">
        <w:t xml:space="preserve"> but instead were limited to Caucasian individuals in their 30’s who were all in similar income brackets</w:t>
      </w:r>
      <w:r>
        <w:t>.</w:t>
      </w:r>
    </w:p>
    <w:p w14:paraId="6303CEB4" w14:textId="3F36093D" w:rsidR="00A76706" w:rsidRPr="002C5232" w:rsidRDefault="008A5786" w:rsidP="00123E3D">
      <w:pPr>
        <w:pStyle w:val="APALevel1"/>
      </w:pPr>
      <w:bookmarkStart w:id="148" w:name="_Toc43147424"/>
      <w:r>
        <w:t xml:space="preserve">Significance and </w:t>
      </w:r>
      <w:r w:rsidR="00A76706">
        <w:t>Future Research</w:t>
      </w:r>
      <w:bookmarkEnd w:id="148"/>
    </w:p>
    <w:p w14:paraId="1F36D86E" w14:textId="366787C3" w:rsidR="00D04312" w:rsidRDefault="000B3859" w:rsidP="00D04312">
      <w:pPr>
        <w:pStyle w:val="BodyText"/>
      </w:pPr>
      <w:r>
        <w:t xml:space="preserve">In Baltimore City, crime </w:t>
      </w:r>
      <w:r w:rsidR="00D04312">
        <w:t>continues to limit the growth and potential of neighborhoods. As new technology becomes available it enables local government, police, and residents to combat crime in new ways. With this new technology, also comes a risk that it can be misused. This research explored several topics related to the use of private home security cameras and online platforms that have enabled digital neighborhood watch groups to form. This research can and should influence how digital neighborhood watch groups are m</w:t>
      </w:r>
      <w:r w:rsidR="000771A9">
        <w:t xml:space="preserve">onitored by administrators and how local governments and police </w:t>
      </w:r>
      <w:r w:rsidR="00C45DCA">
        <w:t xml:space="preserve">departments </w:t>
      </w:r>
      <w:r w:rsidR="000771A9">
        <w:t xml:space="preserve">partner with residents </w:t>
      </w:r>
      <w:r w:rsidR="00C45DCA">
        <w:t xml:space="preserve">and private companies </w:t>
      </w:r>
      <w:r w:rsidR="000771A9">
        <w:t>to form networks of private cameras for the use of criminal investigations.</w:t>
      </w:r>
    </w:p>
    <w:p w14:paraId="2E0FCBA1" w14:textId="1D1BCE03" w:rsidR="000771A9" w:rsidRDefault="00D04312" w:rsidP="000771A9">
      <w:pPr>
        <w:pStyle w:val="BodyText"/>
      </w:pPr>
      <w:r>
        <w:t>While some of the research questions were answered conclusively, through the survey results and validated with in-depth interviews, additional questions remain unanswered and new topics were uncovered.</w:t>
      </w:r>
      <w:r w:rsidR="000771A9">
        <w:t xml:space="preserve"> </w:t>
      </w:r>
    </w:p>
    <w:p w14:paraId="52D1BA55" w14:textId="17CEBEF5" w:rsidR="00C45DCA" w:rsidRPr="00C45DCA" w:rsidRDefault="00C45DCA" w:rsidP="00C45DCA">
      <w:pPr>
        <w:pStyle w:val="APALevel2"/>
      </w:pPr>
      <w:bookmarkStart w:id="149" w:name="_Toc43147425"/>
      <w:r w:rsidRPr="00C45DCA">
        <w:t>Extension of the Current Study</w:t>
      </w:r>
      <w:bookmarkEnd w:id="149"/>
    </w:p>
    <w:p w14:paraId="6B954350" w14:textId="53469BEE" w:rsidR="00C45DCA" w:rsidRDefault="00FB4356" w:rsidP="009B3BFD">
      <w:pPr>
        <w:pStyle w:val="BodyText"/>
      </w:pPr>
      <w:r>
        <w:t>Additional</w:t>
      </w:r>
      <w:r w:rsidR="009A59E4" w:rsidRPr="002C5232">
        <w:t xml:space="preserve"> research should specifically investigate </w:t>
      </w:r>
      <w:r w:rsidR="009B3BFD">
        <w:t>h</w:t>
      </w:r>
      <w:r w:rsidR="00123E3D">
        <w:t xml:space="preserve">ow much privacy loss </w:t>
      </w:r>
      <w:r w:rsidR="00C45DCA">
        <w:t xml:space="preserve">in the name of security </w:t>
      </w:r>
      <w:r w:rsidR="00123E3D">
        <w:t xml:space="preserve">would be too much for </w:t>
      </w:r>
      <w:r w:rsidR="00B125C7">
        <w:t xml:space="preserve">Caucasian </w:t>
      </w:r>
      <w:r w:rsidR="00123E3D">
        <w:t>Baltimore City residents</w:t>
      </w:r>
      <w:r w:rsidR="00C45DCA">
        <w:t xml:space="preserve"> to accept</w:t>
      </w:r>
      <w:r w:rsidR="00123E3D">
        <w:t>?</w:t>
      </w:r>
      <w:r w:rsidR="009B3BFD">
        <w:t xml:space="preserve"> In this study, the overwhelming majority of participants expressed their willingness to forgo privacy for an increase in security in Baltimore City. Some individuals did touch on where those privacy limits are for them, such as facing cameras in </w:t>
      </w:r>
      <w:r w:rsidR="00C45DCA">
        <w:t>what they believe to be private</w:t>
      </w:r>
      <w:r w:rsidR="009B3BFD">
        <w:t xml:space="preserve"> spaces</w:t>
      </w:r>
      <w:r w:rsidR="00C45DCA">
        <w:t xml:space="preserve"> and allowing police access to live camera feeds. However, it is not clear if these same boundaries are shared by all residents</w:t>
      </w:r>
      <w:r w:rsidR="00B125C7">
        <w:t xml:space="preserve"> of these neighborhoods</w:t>
      </w:r>
      <w:r w:rsidR="00C45DCA">
        <w:t xml:space="preserve">. </w:t>
      </w:r>
    </w:p>
    <w:p w14:paraId="457B25B8" w14:textId="1801C7EA" w:rsidR="00123E3D" w:rsidRDefault="00C45DCA" w:rsidP="00C45DCA">
      <w:pPr>
        <w:pStyle w:val="BodyText"/>
      </w:pPr>
      <w:r>
        <w:t>Additionally, it is also not clear if these same sentiments are shared across neighborhoods with different socio-economic makeup. For example, h</w:t>
      </w:r>
      <w:r w:rsidR="00123E3D">
        <w:t xml:space="preserve">ow would the </w:t>
      </w:r>
      <w:r w:rsidR="00123E3D">
        <w:lastRenderedPageBreak/>
        <w:t xml:space="preserve">results of this research vary in less </w:t>
      </w:r>
      <w:r w:rsidR="00AF6AFD">
        <w:t>privileged</w:t>
      </w:r>
      <w:r w:rsidR="00123E3D">
        <w:t xml:space="preserve"> Baltimore city neighborhoods and county neighborhoods</w:t>
      </w:r>
      <w:r w:rsidR="002B1F57">
        <w:t>, both of lesser and greater privileged status</w:t>
      </w:r>
      <w:r w:rsidR="00123E3D">
        <w:t xml:space="preserve">? Is privacy more important in the county? Is security even more important in less-privileged neighborhoods? Is there a direct correlation between the amount of crime </w:t>
      </w:r>
      <w:r>
        <w:t xml:space="preserve">that exists in a neighborhood </w:t>
      </w:r>
      <w:r w:rsidR="00123E3D">
        <w:t xml:space="preserve">and </w:t>
      </w:r>
      <w:r>
        <w:t xml:space="preserve">the </w:t>
      </w:r>
      <w:r w:rsidR="00123E3D">
        <w:t xml:space="preserve">willingness </w:t>
      </w:r>
      <w:r>
        <w:t xml:space="preserve">of those residents </w:t>
      </w:r>
      <w:r w:rsidR="00123E3D">
        <w:t>to forgo privacy?</w:t>
      </w:r>
      <w:r w:rsidR="00B125C7">
        <w:t xml:space="preserve"> What is the impact of race and ethnicity on feelings about privacy and security?</w:t>
      </w:r>
    </w:p>
    <w:p w14:paraId="18BE5BF4" w14:textId="168B0E38" w:rsidR="006A1438" w:rsidRPr="00C45DCA" w:rsidRDefault="006A1438" w:rsidP="006A1438">
      <w:pPr>
        <w:pStyle w:val="APALevel2"/>
      </w:pPr>
      <w:bookmarkStart w:id="150" w:name="_Toc43147426"/>
      <w:r>
        <w:t>Future Research</w:t>
      </w:r>
      <w:bookmarkEnd w:id="150"/>
    </w:p>
    <w:p w14:paraId="3EFE9A8D" w14:textId="46796834" w:rsidR="00983BC2" w:rsidRDefault="00983BC2" w:rsidP="00983BC2">
      <w:pPr>
        <w:pStyle w:val="BodyText"/>
      </w:pPr>
      <w:r>
        <w:t>This study also uncovered additional insights that should be explored in future research. For example, d</w:t>
      </w:r>
      <w:r w:rsidR="00123E3D">
        <w:t xml:space="preserve">oes owning a camera make an individual feel like they have more control over their security and </w:t>
      </w:r>
      <w:r>
        <w:t>therefore increase their perception of safety, even when they are receiving crime alerts or updates of criminal activity in their neighborhoods on online neighborhood watch platforms? I</w:t>
      </w:r>
      <w:r w:rsidR="00123E3D">
        <w:t xml:space="preserve">n comparison, does not owning a camera make an individual </w:t>
      </w:r>
      <w:r w:rsidR="00B125C7">
        <w:t xml:space="preserve">actually </w:t>
      </w:r>
      <w:r w:rsidR="00123E3D">
        <w:t>feel more vulnerable</w:t>
      </w:r>
      <w:r>
        <w:t xml:space="preserve"> when they are receiving crime alerts or updates of criminal activity in their neighborhoods on online neighborhood watch platforms</w:t>
      </w:r>
      <w:r w:rsidR="00123E3D">
        <w:t xml:space="preserve">? </w:t>
      </w:r>
    </w:p>
    <w:p w14:paraId="7DA73400" w14:textId="7BD5529C" w:rsidR="00287EA5" w:rsidRDefault="00983BC2" w:rsidP="00983BC2">
      <w:pPr>
        <w:pStyle w:val="BodyText"/>
      </w:pPr>
      <w:r>
        <w:t xml:space="preserve">Similarly, what is the psychological toll of receiving crime alerts and updates of criminal activity in their neighborhoods on online neighborhood watch platforms? </w:t>
      </w:r>
      <w:r w:rsidR="007F2DFD">
        <w:t>How does the potential increase in security compare to the potential increase in anxiety and ultimately, what affect is this having on neighborhood health?</w:t>
      </w:r>
    </w:p>
    <w:p w14:paraId="5B8B8BDE" w14:textId="1282D91E" w:rsidR="00287EA5" w:rsidRDefault="00287EA5" w:rsidP="00287EA5"/>
    <w:p w14:paraId="1E471145" w14:textId="77777777" w:rsidR="00287EA5" w:rsidRDefault="00287EA5">
      <w:pPr>
        <w:autoSpaceDE/>
        <w:autoSpaceDN/>
        <w:adjustRightInd/>
        <w:snapToGrid/>
      </w:pPr>
      <w:bookmarkStart w:id="151" w:name="_Toc42955303"/>
      <w:r>
        <w:br w:type="page"/>
      </w:r>
    </w:p>
    <w:p w14:paraId="7503BDF7" w14:textId="0A6D4D9C" w:rsidR="009A59E4" w:rsidRPr="00524C68" w:rsidRDefault="009A59E4" w:rsidP="00D82780">
      <w:pPr>
        <w:pStyle w:val="APALevel0"/>
      </w:pPr>
      <w:bookmarkStart w:id="152" w:name="_Toc43147427"/>
      <w:r w:rsidRPr="00524C68">
        <w:lastRenderedPageBreak/>
        <w:t>References</w:t>
      </w:r>
      <w:bookmarkEnd w:id="151"/>
      <w:bookmarkEnd w:id="152"/>
    </w:p>
    <w:p w14:paraId="0003D967" w14:textId="77777777" w:rsidR="00EC3AFA" w:rsidRDefault="00EC3AFA" w:rsidP="00090628">
      <w:pPr>
        <w:pStyle w:val="APAReference"/>
        <w:ind w:right="720"/>
      </w:pPr>
      <w:r w:rsidRPr="00EC3AFA">
        <w:t xml:space="preserve">MD Crim Law Code § 3-901 (2013) </w:t>
      </w:r>
    </w:p>
    <w:p w14:paraId="2B9BA18C" w14:textId="104346E8" w:rsidR="009A59E4" w:rsidRPr="00F72C27" w:rsidRDefault="009A59E4" w:rsidP="00090628">
      <w:pPr>
        <w:pStyle w:val="APAReference"/>
        <w:ind w:right="720"/>
      </w:pPr>
      <w:r w:rsidRPr="00F72C27">
        <w:t>Alliance, B. (2020). BNIA – Baltimore Neighborhood Indicators Alliance | Providing reliable, actionable quality of life indicators for Baltimore’s neighborhoods. Bniajfi.org.</w:t>
      </w:r>
    </w:p>
    <w:p w14:paraId="3D6F58A9" w14:textId="7F47EBA3" w:rsidR="00785B48" w:rsidRPr="00F72C27" w:rsidRDefault="00785B48" w:rsidP="00090628">
      <w:pPr>
        <w:pStyle w:val="APAReference"/>
        <w:ind w:right="720"/>
      </w:pPr>
      <w:proofErr w:type="spellStart"/>
      <w:r w:rsidRPr="00F72C27">
        <w:t>Afzalan</w:t>
      </w:r>
      <w:proofErr w:type="spellEnd"/>
      <w:r w:rsidRPr="00F72C27">
        <w:t xml:space="preserve">, N., &amp; Evans-Cowley, J. (2015). Planning and Social Media: Facebook for Planning at the </w:t>
      </w:r>
      <w:proofErr w:type="spellStart"/>
      <w:r w:rsidRPr="00F72C27">
        <w:t>Neighbourhood</w:t>
      </w:r>
      <w:proofErr w:type="spellEnd"/>
      <w:r w:rsidRPr="00F72C27">
        <w:t xml:space="preserve"> Scale. Planning Practice &amp; Research, 30(3), 270–285. </w:t>
      </w:r>
      <w:hyperlink r:id="rId35" w:history="1">
        <w:r w:rsidRPr="00F72C27">
          <w:rPr>
            <w:rStyle w:val="Hyperlink"/>
            <w:color w:val="auto"/>
            <w:u w:val="none"/>
          </w:rPr>
          <w:t>https://doi-org.proxy-ub.researchport.umd.edu/10.1080/02697459.2015.1052943</w:t>
        </w:r>
      </w:hyperlink>
    </w:p>
    <w:p w14:paraId="1BE79CFF" w14:textId="5EF022AE" w:rsidR="00A7643E" w:rsidRPr="00F72C27" w:rsidRDefault="00A7643E" w:rsidP="00090628">
      <w:pPr>
        <w:pStyle w:val="APAReference"/>
        <w:ind w:right="720"/>
      </w:pPr>
      <w:r w:rsidRPr="00F72C27">
        <w:t>Baltimore Sun -Baltimore County Council approves private security camera registry aimed at giving police more crime footage. (2020). Baltimoresun.com. Retrieved 10 May 2020, from https://www.baltimoresun.com/maryland/baltimore-county/bs-md-co-camera-registry-20200303-qrf6qn6w3naytmuzhd2zb37vzi-story.html</w:t>
      </w:r>
    </w:p>
    <w:p w14:paraId="3940C804" w14:textId="04934F4E" w:rsidR="009A59E4" w:rsidRDefault="009A59E4" w:rsidP="00090628">
      <w:pPr>
        <w:pStyle w:val="APAReference"/>
        <w:ind w:right="720"/>
      </w:pPr>
      <w:r w:rsidRPr="00FC6E14">
        <w:rPr>
          <w:lang w:val="it-IT"/>
        </w:rPr>
        <w:t xml:space="preserve">Baltimore Sun Media Group. (2020). Baltimore Homicides. </w:t>
      </w:r>
      <w:hyperlink r:id="rId36" w:anchor="nt=interstitial-manual" w:history="1">
        <w:r w:rsidR="00A7643E" w:rsidRPr="00F72C27">
          <w:rPr>
            <w:rStyle w:val="Hyperlink"/>
            <w:color w:val="auto"/>
            <w:u w:val="none"/>
          </w:rPr>
          <w:t>https://homicides.news.baltimoresun.com/#nt=interstitial-manual</w:t>
        </w:r>
      </w:hyperlink>
      <w:r w:rsidRPr="00F72C27">
        <w:t>.</w:t>
      </w:r>
    </w:p>
    <w:p w14:paraId="22561E4F" w14:textId="5BA7FC08" w:rsidR="00C6123B" w:rsidRPr="00F72C27" w:rsidRDefault="00C6123B" w:rsidP="00090628">
      <w:pPr>
        <w:pStyle w:val="APAReference"/>
        <w:ind w:right="720"/>
      </w:pPr>
      <w:r w:rsidRPr="00C6123B">
        <w:t>Baltimore Sun - This Baltimore neighborhood has built an informal home camera network to fight crime. Police say it’s working. (2020). Retrieved 29 June 2020, from https://www.baltimoresun.com/news/crime/bs-md-ci-cr-patterson-park-cameras-20191021-wng33b54ffe55ikbxt2arrxmka-story.html</w:t>
      </w:r>
    </w:p>
    <w:p w14:paraId="30D2FB60" w14:textId="431AAF20" w:rsidR="0048553D" w:rsidRPr="00F72C27" w:rsidRDefault="0048553D" w:rsidP="00090628">
      <w:pPr>
        <w:pStyle w:val="APAReference"/>
        <w:ind w:right="720"/>
      </w:pPr>
      <w:r w:rsidRPr="00F72C27">
        <w:t xml:space="preserve">Baltimore to become first city monitored by police surveillance planes. (2019). Cbsnews.com. Retrieved 10 May 2020, from </w:t>
      </w:r>
      <w:hyperlink r:id="rId37" w:history="1">
        <w:r w:rsidR="00992BF3" w:rsidRPr="00F72C27">
          <w:rPr>
            <w:rStyle w:val="Hyperlink"/>
            <w:color w:val="auto"/>
            <w:u w:val="none"/>
          </w:rPr>
          <w:t>https://www.cbsnews.com/news/baltimore-maryland-to-become-first-city-monitored-by-police-surveillance-planes/</w:t>
        </w:r>
      </w:hyperlink>
    </w:p>
    <w:p w14:paraId="7290FDFF" w14:textId="40B9471C" w:rsidR="00992BF3" w:rsidRPr="00F72C27" w:rsidRDefault="00992BF3" w:rsidP="00090628">
      <w:pPr>
        <w:pStyle w:val="APAReference"/>
        <w:ind w:right="720"/>
      </w:pPr>
      <w:proofErr w:type="spellStart"/>
      <w:r w:rsidRPr="00F72C27">
        <w:t>Bertoni</w:t>
      </w:r>
      <w:proofErr w:type="spellEnd"/>
      <w:r w:rsidRPr="00F72C27">
        <w:t xml:space="preserve">, S. (2020). How Safety Startup Citizen Surpassed Twitter </w:t>
      </w:r>
      <w:proofErr w:type="gramStart"/>
      <w:r w:rsidRPr="00F72C27">
        <w:t>To</w:t>
      </w:r>
      <w:proofErr w:type="gramEnd"/>
      <w:r w:rsidRPr="00F72C27">
        <w:t xml:space="preserve"> Become Apple’s Top News App Amid The George Floyd Protests. Forbes.Com, N.PAG.</w:t>
      </w:r>
    </w:p>
    <w:p w14:paraId="6E2D16EF" w14:textId="77777777" w:rsidR="009A59E4" w:rsidRPr="00F72C27" w:rsidRDefault="009A59E4" w:rsidP="00090628">
      <w:pPr>
        <w:pStyle w:val="APAReference"/>
        <w:ind w:right="720"/>
      </w:pPr>
      <w:r w:rsidRPr="00F72C27">
        <w:t xml:space="preserve">Brandon C. Welsh, David P. Farrington, and </w:t>
      </w:r>
      <w:proofErr w:type="spellStart"/>
      <w:r w:rsidRPr="00F72C27">
        <w:t>Sema</w:t>
      </w:r>
      <w:proofErr w:type="spellEnd"/>
      <w:r w:rsidRPr="00F72C27">
        <w:t xml:space="preserve"> A. Taheri (2020). Annualreviews.org. Retrieved 16 March 2020, from </w:t>
      </w:r>
      <w:hyperlink r:id="rId38">
        <w:r w:rsidRPr="00F72C27">
          <w:t>https://www.annualreviews.org/doi/pdf/10.1146/annurev-lawsocsci-120814-121649</w:t>
        </w:r>
      </w:hyperlink>
    </w:p>
    <w:p w14:paraId="488B3DE5" w14:textId="01F480C7" w:rsidR="00A75449" w:rsidRDefault="00785B48" w:rsidP="00090628">
      <w:pPr>
        <w:pStyle w:val="APAReference"/>
        <w:ind w:right="720"/>
      </w:pPr>
      <w:proofErr w:type="spellStart"/>
      <w:r w:rsidRPr="00F72C27">
        <w:t>Bouchillon</w:t>
      </w:r>
      <w:proofErr w:type="spellEnd"/>
      <w:r w:rsidRPr="00F72C27">
        <w:t>, B. C. (2019). Patching the Melting Pot: Sociability in Facebook Groups for Engagement, Trust, and Perceptions of Difference. Social Science Computer Review, 37(5), 611–630. https://doi-org.proxy-ub.researchport.umd.edu/10.1177/0894439318791241</w:t>
      </w:r>
      <w:r w:rsidR="00A75449" w:rsidRPr="00F72C27">
        <w:t>Bureau, U. (2020). Small Area Income &amp; Poverty Estimates. Census.gov.</w:t>
      </w:r>
    </w:p>
    <w:p w14:paraId="1BFCF98F" w14:textId="59B54017" w:rsidR="00074104" w:rsidRPr="00F72C27" w:rsidRDefault="00074104" w:rsidP="00090628">
      <w:pPr>
        <w:pStyle w:val="APAReference"/>
        <w:ind w:right="720"/>
      </w:pPr>
      <w:r w:rsidRPr="00074104">
        <w:t>Chase, J. (2013). The evolution of the internet of things. Texas Instruments, 1, 1-7.</w:t>
      </w:r>
    </w:p>
    <w:p w14:paraId="08642B1B" w14:textId="2FAD7A2A" w:rsidR="00831D7E" w:rsidRDefault="00831D7E" w:rsidP="00090628">
      <w:pPr>
        <w:pStyle w:val="APAReference"/>
        <w:ind w:right="720"/>
      </w:pPr>
      <w:r w:rsidRPr="00F72C27">
        <w:t xml:space="preserve">Deepti Doshi, &amp; Nicole </w:t>
      </w:r>
      <w:proofErr w:type="spellStart"/>
      <w:r w:rsidRPr="00F72C27">
        <w:t>Schneidman</w:t>
      </w:r>
      <w:proofErr w:type="spellEnd"/>
      <w:r w:rsidRPr="00F72C27">
        <w:t>. (2018). From resilient cities to resilient citizens: the use of Facebook groups during disasters. Field Actions Science Reports, 64–69.</w:t>
      </w:r>
    </w:p>
    <w:p w14:paraId="2D34626B" w14:textId="0D4B4AE7" w:rsidR="003B2C47" w:rsidRPr="00F72C27" w:rsidRDefault="003B2C47" w:rsidP="00090628">
      <w:pPr>
        <w:pStyle w:val="APAReference"/>
        <w:ind w:right="720"/>
      </w:pPr>
      <w:r w:rsidRPr="003B2C47">
        <w:t>Elementary Schools in Baltimore City Public Schools, 1-25 - Baltimore, MD | GreatSchools. (2020). Retrieved 29 June 2020, from https://www.greatschools.org/maryland/baltimore/baltimore-city-public-schools/schools/?gradeLevels%5B%5D=e</w:t>
      </w:r>
    </w:p>
    <w:p w14:paraId="457133CC" w14:textId="77777777" w:rsidR="00831D7E" w:rsidRPr="00F72C27" w:rsidRDefault="00831D7E" w:rsidP="00090628">
      <w:pPr>
        <w:pStyle w:val="APAReference"/>
        <w:ind w:right="720"/>
      </w:pPr>
      <w:r w:rsidRPr="00F72C27">
        <w:t>Facebook builds community involvement with neighborhood watch group. (2014). Victoria Advocate (Victoria, TX).</w:t>
      </w:r>
    </w:p>
    <w:p w14:paraId="52D5AFDB" w14:textId="1F52C58B" w:rsidR="009A59E4" w:rsidRPr="00F72C27" w:rsidRDefault="009A59E4" w:rsidP="00090628">
      <w:pPr>
        <w:pStyle w:val="APAReference"/>
        <w:ind w:right="720"/>
      </w:pPr>
      <w:r w:rsidRPr="00F72C27">
        <w:lastRenderedPageBreak/>
        <w:t xml:space="preserve">Harwell, D. (2019). Doorbell-Camera Firm Ring Has Partnered with 400 Police Forces, Extending Surveillance Concerns. Washington Post, </w:t>
      </w:r>
      <w:proofErr w:type="gramStart"/>
      <w:r w:rsidRPr="00F72C27">
        <w:t>August,</w:t>
      </w:r>
      <w:proofErr w:type="gramEnd"/>
      <w:r w:rsidRPr="00F72C27">
        <w:t xml:space="preserve"> 28.</w:t>
      </w:r>
    </w:p>
    <w:p w14:paraId="6F67FC8A" w14:textId="601D3012" w:rsidR="00F00C60" w:rsidRDefault="00F00C60" w:rsidP="00090628">
      <w:pPr>
        <w:pStyle w:val="APAReference"/>
        <w:ind w:right="720"/>
      </w:pPr>
      <w:proofErr w:type="spellStart"/>
      <w:r w:rsidRPr="00F72C27">
        <w:t>Herrman</w:t>
      </w:r>
      <w:proofErr w:type="spellEnd"/>
      <w:r w:rsidRPr="00F72C27">
        <w:t xml:space="preserve">, John. All the Crime, All the Time: How Citizen Works. (2020). Nytimes.com. Retrieved 31 May 2020, from </w:t>
      </w:r>
      <w:hyperlink r:id="rId39" w:history="1">
        <w:r w:rsidR="004B2A1B" w:rsidRPr="00947977">
          <w:rPr>
            <w:rStyle w:val="Hyperlink"/>
          </w:rPr>
          <w:t>https://www.nytimes.com/2019/03/17/style/citizen-neighborhood-crime-app.html</w:t>
        </w:r>
      </w:hyperlink>
    </w:p>
    <w:p w14:paraId="69D39D1F" w14:textId="219FDBBF" w:rsidR="004B2A1B" w:rsidRPr="00F72C27" w:rsidRDefault="004B2A1B" w:rsidP="00090628">
      <w:pPr>
        <w:pStyle w:val="APAReference"/>
        <w:ind w:right="720"/>
      </w:pPr>
      <w:r w:rsidRPr="004B2A1B">
        <w:t xml:space="preserve">Homeland Security. n.d. About </w:t>
      </w:r>
      <w:proofErr w:type="gramStart"/>
      <w:r w:rsidRPr="004B2A1B">
        <w:t>The</w:t>
      </w:r>
      <w:proofErr w:type="gramEnd"/>
      <w:r w:rsidRPr="004B2A1B">
        <w:t xml:space="preserve"> Campaign. [online] Available at: &lt;https://www.dhs.gov/see-something-say-something/about-campaign&gt; [Accessed 29 June 2020].</w:t>
      </w:r>
    </w:p>
    <w:p w14:paraId="5AB54FAC" w14:textId="2030F8EF" w:rsidR="0048553D" w:rsidRPr="00F72C27" w:rsidRDefault="0048553D" w:rsidP="00090628">
      <w:pPr>
        <w:pStyle w:val="APAReference"/>
        <w:ind w:right="720"/>
      </w:pPr>
      <w:proofErr w:type="spellStart"/>
      <w:r w:rsidRPr="00F72C27">
        <w:t>Hyungjin</w:t>
      </w:r>
      <w:proofErr w:type="spellEnd"/>
      <w:r w:rsidRPr="00F72C27">
        <w:t xml:space="preserve"> Lim &amp; Pamela Wilcox (2017) Crime-Reduction Effects of Open-street CCTV: Conditionality Considerations, Justice Quarterly, 34:4, 597-626, DOI: 10.1080/07418825.2016.1194449</w:t>
      </w:r>
    </w:p>
    <w:p w14:paraId="11CAA632" w14:textId="399DC234" w:rsidR="00EF0C53" w:rsidRPr="00F72C27" w:rsidRDefault="00EF0C53" w:rsidP="00090628">
      <w:pPr>
        <w:pStyle w:val="APAReference"/>
        <w:ind w:right="720"/>
      </w:pPr>
      <w:r w:rsidRPr="00F72C27">
        <w:t>Kelly, A., &amp; Finlayson, A. (2015). Can Facebook Save Neighborhood Watch. Police Journal, 88(1), 65–77.</w:t>
      </w:r>
    </w:p>
    <w:p w14:paraId="23D40394" w14:textId="77777777" w:rsidR="00A07C42" w:rsidRPr="00F72C27" w:rsidRDefault="00A07C42" w:rsidP="00090628">
      <w:pPr>
        <w:pStyle w:val="APAReference"/>
        <w:ind w:right="720"/>
      </w:pPr>
      <w:r w:rsidRPr="00F72C27">
        <w:t>La Vigne, N. G. (2011). Evaluating the use of public surveillance cameras for crime control and prevention. [electronic resource]. COPS.</w:t>
      </w:r>
    </w:p>
    <w:p w14:paraId="77C5542E" w14:textId="25A06EA8" w:rsidR="00A75449" w:rsidRPr="00F72C27" w:rsidRDefault="00A75449" w:rsidP="00090628">
      <w:pPr>
        <w:pStyle w:val="APAReference"/>
        <w:ind w:right="720"/>
      </w:pPr>
      <w:r w:rsidRPr="00F72C27">
        <w:t xml:space="preserve">Lally, Nick. 2017. Crowdsourced surveillance and networked data. Security Dialogue. Retrieved from </w:t>
      </w:r>
      <w:hyperlink r:id="rId40" w:history="1">
        <w:r w:rsidR="0012680D" w:rsidRPr="00F72C27">
          <w:rPr>
            <w:rStyle w:val="Hyperlink"/>
            <w:color w:val="auto"/>
            <w:u w:val="none"/>
          </w:rPr>
          <w:t>https://journals.sagepub.com/doi/abs/10.1177/0967010616664459</w:t>
        </w:r>
      </w:hyperlink>
    </w:p>
    <w:p w14:paraId="271DF7B2" w14:textId="3F779C48" w:rsidR="0012680D" w:rsidRPr="00FC6E14" w:rsidRDefault="0012680D" w:rsidP="00090628">
      <w:pPr>
        <w:pStyle w:val="APAReference"/>
        <w:ind w:right="720"/>
        <w:rPr>
          <w:lang w:val="fr-FR"/>
        </w:rPr>
      </w:pPr>
      <w:r w:rsidRPr="00F72C27">
        <w:t xml:space="preserve">Lambright Katie. (2019). Digital Redlining: The Nextdoor App and the Neighborhood of Make-Believe. </w:t>
      </w:r>
      <w:r w:rsidRPr="00FC6E14">
        <w:rPr>
          <w:lang w:val="fr-FR"/>
        </w:rPr>
        <w:t>Cultural Critique, 103, 84. https://doi-org.proxy-ub.researchport.umd.edu/10.5749/culturalcritique.103.2019.0084</w:t>
      </w:r>
    </w:p>
    <w:p w14:paraId="6AC84716" w14:textId="2F9A53F5" w:rsidR="009A59E4" w:rsidRPr="00FC6E14" w:rsidRDefault="009A59E4" w:rsidP="00090628">
      <w:pPr>
        <w:pStyle w:val="APAReference"/>
        <w:ind w:right="720"/>
        <w:rPr>
          <w:lang w:val="fr-FR"/>
        </w:rPr>
      </w:pPr>
      <w:r w:rsidRPr="00F72C27">
        <w:t xml:space="preserve">Larsson, Sebastian. 2016. A First Line of </w:t>
      </w:r>
      <w:proofErr w:type="spellStart"/>
      <w:r w:rsidRPr="00F72C27">
        <w:t>Defence</w:t>
      </w:r>
      <w:proofErr w:type="spellEnd"/>
      <w:r w:rsidRPr="00F72C27">
        <w:t xml:space="preserve">? Vigilant Surveillance, Participatory Policing, and the Reporting of “Suspicious” Activity. </w:t>
      </w:r>
      <w:r w:rsidRPr="00FC6E14">
        <w:rPr>
          <w:lang w:val="fr-FR"/>
        </w:rPr>
        <w:t xml:space="preserve">Surveillance &amp; Society </w:t>
      </w:r>
      <w:r w:rsidRPr="00FC6E14">
        <w:rPr>
          <w:lang w:val="fr-FR"/>
        </w:rPr>
        <w:lastRenderedPageBreak/>
        <w:t>15(1</w:t>
      </w:r>
      <w:proofErr w:type="gramStart"/>
      <w:r w:rsidRPr="00FC6E14">
        <w:rPr>
          <w:lang w:val="fr-FR"/>
        </w:rPr>
        <w:t>):</w:t>
      </w:r>
      <w:proofErr w:type="gramEnd"/>
      <w:r w:rsidRPr="00FC6E14">
        <w:rPr>
          <w:lang w:val="fr-FR"/>
        </w:rPr>
        <w:t xml:space="preserve"> 94-107. http://library.queensu.ca/ojs/index.php/surveillance-and-society/index| </w:t>
      </w:r>
    </w:p>
    <w:p w14:paraId="04790D2D" w14:textId="77777777" w:rsidR="00A7643E" w:rsidRPr="00F72C27" w:rsidRDefault="00A7643E" w:rsidP="00090628">
      <w:pPr>
        <w:pStyle w:val="APAReference"/>
        <w:ind w:right="720"/>
      </w:pPr>
      <w:r w:rsidRPr="00F72C27">
        <w:t>Lawrence E. Cohen, &amp; Marcus Felson. (1979). Social Change and Crime Rate Trends: A Routine Activity Approach. American Sociological Review, 44(4), 588.</w:t>
      </w:r>
    </w:p>
    <w:p w14:paraId="4E93B96A" w14:textId="6816F8CA" w:rsidR="00A7643E" w:rsidRPr="00F72C27" w:rsidRDefault="00A7643E" w:rsidP="00090628">
      <w:pPr>
        <w:pStyle w:val="APAReference"/>
        <w:ind w:right="720"/>
      </w:pPr>
      <w:r w:rsidRPr="00F72C27">
        <w:t>London Police to Deploy Facial Recognition Cameras. (2020). Time. Retrieved 10 May 2020, from https://time.com/5770976/london-facial-recognition-police/</w:t>
      </w:r>
    </w:p>
    <w:p w14:paraId="0361C293" w14:textId="77777777" w:rsidR="00B24709" w:rsidRPr="00F72C27" w:rsidRDefault="00B24709" w:rsidP="00090628">
      <w:pPr>
        <w:pStyle w:val="APAReference"/>
        <w:ind w:right="720"/>
      </w:pPr>
      <w:r w:rsidRPr="00F72C27">
        <w:t>Longdin, Anna. (2020). The history of CCTV – from 1942 to present - PCR. PCR. Retrieved 10 May 2020, from https://www.pcr-online.biz/2014/09/02/the-history-of-cctv-from-1942-to-present/</w:t>
      </w:r>
    </w:p>
    <w:p w14:paraId="205C11BA" w14:textId="1050123D" w:rsidR="009A59E4" w:rsidRPr="00F72C27" w:rsidRDefault="009A59E4" w:rsidP="00090628">
      <w:pPr>
        <w:pStyle w:val="APAReference"/>
        <w:ind w:right="720"/>
      </w:pPr>
      <w:r w:rsidRPr="00F72C27">
        <w:t xml:space="preserve">Maria R. Lowe, Angela Stroud, Alice Nguyen, 2017. Who Looks Suspicious? Racialized Surveillance in a Predominantly White Neighborhood. Social Currents. Retrieved from </w:t>
      </w:r>
      <w:hyperlink r:id="rId41" w:history="1">
        <w:r w:rsidR="00D740CC" w:rsidRPr="00F72C27">
          <w:rPr>
            <w:rStyle w:val="Hyperlink"/>
            <w:color w:val="auto"/>
            <w:u w:val="none"/>
          </w:rPr>
          <w:t>https://journals.sagepub.com/doi/10.1177/2329496516651638</w:t>
        </w:r>
      </w:hyperlink>
    </w:p>
    <w:p w14:paraId="6AD8690D" w14:textId="57DF3C92" w:rsidR="00831D7E" w:rsidRPr="00F72C27" w:rsidRDefault="00831D7E" w:rsidP="00090628">
      <w:pPr>
        <w:pStyle w:val="APAReference"/>
        <w:ind w:right="720"/>
      </w:pPr>
      <w:r w:rsidRPr="00FC6E14">
        <w:rPr>
          <w:lang w:val="fi-FI"/>
        </w:rPr>
        <w:t xml:space="preserve">Mosconi, G., Korn, M., Reuter, C., Tolmie, P., Teli, M., &amp; Pipek, V. (2017). </w:t>
      </w:r>
      <w:r w:rsidRPr="00F72C27">
        <w:t xml:space="preserve">From Facebook to the </w:t>
      </w:r>
      <w:proofErr w:type="spellStart"/>
      <w:r w:rsidRPr="00F72C27">
        <w:t>neighbourhood</w:t>
      </w:r>
      <w:proofErr w:type="spellEnd"/>
      <w:r w:rsidRPr="00F72C27">
        <w:t xml:space="preserve">: </w:t>
      </w:r>
      <w:proofErr w:type="spellStart"/>
      <w:r w:rsidRPr="00F72C27">
        <w:t>Infrastructuring</w:t>
      </w:r>
      <w:proofErr w:type="spellEnd"/>
      <w:r w:rsidRPr="00F72C27">
        <w:t xml:space="preserve"> of hybrid community engagement. Computer Supported Cooperative Work (CSCW), 26(4–6), 959–1003. </w:t>
      </w:r>
      <w:hyperlink r:id="rId42" w:history="1">
        <w:r w:rsidR="00EF0C53" w:rsidRPr="00F72C27">
          <w:rPr>
            <w:rStyle w:val="Hyperlink"/>
            <w:color w:val="auto"/>
            <w:u w:val="none"/>
          </w:rPr>
          <w:t>https://doi-org.proxy-ub.researchport.umd.edu/10.1007/s10606-017-9291-z</w:t>
        </w:r>
      </w:hyperlink>
    </w:p>
    <w:p w14:paraId="5DB8114A" w14:textId="77777777" w:rsidR="00C96CE6" w:rsidRPr="00F72C27" w:rsidRDefault="00C96CE6" w:rsidP="00090628">
      <w:pPr>
        <w:pStyle w:val="APAReference"/>
        <w:ind w:right="720"/>
      </w:pPr>
      <w:r w:rsidRPr="00F72C27">
        <w:t>New app helps to build a circle of trust in your area. (2016, September 18). Mail on Sunday, 97.</w:t>
      </w:r>
    </w:p>
    <w:p w14:paraId="40D58F70" w14:textId="55057458" w:rsidR="00EF0C53" w:rsidRDefault="00EF0C53" w:rsidP="00090628">
      <w:pPr>
        <w:pStyle w:val="APAReference"/>
        <w:ind w:right="720"/>
      </w:pPr>
      <w:r w:rsidRPr="00F72C27">
        <w:t>New neighborhood watch helping people cope with crisis. (2020). The Observer (La Grande, OR).</w:t>
      </w:r>
    </w:p>
    <w:p w14:paraId="4D4D281D" w14:textId="75500154" w:rsidR="00A078C1" w:rsidRDefault="00A078C1" w:rsidP="00090628">
      <w:pPr>
        <w:pStyle w:val="APAReference"/>
        <w:ind w:right="720"/>
      </w:pPr>
      <w:proofErr w:type="spellStart"/>
      <w:r w:rsidRPr="00A078C1">
        <w:t>Nextdoor</w:t>
      </w:r>
      <w:proofErr w:type="spellEnd"/>
      <w:r w:rsidRPr="00A078C1">
        <w:t xml:space="preserve"> is the </w:t>
      </w:r>
      <w:proofErr w:type="spellStart"/>
      <w:r w:rsidRPr="00A078C1">
        <w:t>neighbourhood</w:t>
      </w:r>
      <w:proofErr w:type="spellEnd"/>
      <w:r w:rsidRPr="00A078C1">
        <w:t xml:space="preserve"> hub for trusted connections and the exchange of helpful information, goods, and services. Join your </w:t>
      </w:r>
      <w:proofErr w:type="spellStart"/>
      <w:r w:rsidRPr="00A078C1">
        <w:t>neighbourhood</w:t>
      </w:r>
      <w:proofErr w:type="spellEnd"/>
      <w:r w:rsidRPr="00A078C1">
        <w:t xml:space="preserve">. (2020). Retrieved 29 </w:t>
      </w:r>
      <w:r w:rsidRPr="00A078C1">
        <w:lastRenderedPageBreak/>
        <w:t>June 2020, from https://nextdoor.com/#neighbors</w:t>
      </w:r>
    </w:p>
    <w:p w14:paraId="53AAB02C" w14:textId="26F4293E" w:rsidR="00800C87" w:rsidRPr="00F72C27" w:rsidRDefault="00800C87" w:rsidP="00090628">
      <w:pPr>
        <w:pStyle w:val="APAReference"/>
        <w:ind w:right="720"/>
      </w:pPr>
      <w:r w:rsidRPr="00800C87">
        <w:t xml:space="preserve">O'Connell, J., 2015. The Real Challenge For Cities: What Happens When Millennials Have Babies And The Suburbs </w:t>
      </w:r>
      <w:proofErr w:type="gramStart"/>
      <w:r w:rsidRPr="00800C87">
        <w:t>Beckon?.</w:t>
      </w:r>
      <w:proofErr w:type="gramEnd"/>
      <w:r w:rsidRPr="00800C87">
        <w:t xml:space="preserve"> [online] The Washington Post. Available at: &lt;https://www.washingtonpost.com/news/digger/wp/2015/05/08/millennials-moved-to-the-city-whether-they-stay-might-depend-on-what-happens-to-the-kids/&gt; [Accessed 29 June 2020].</w:t>
      </w:r>
    </w:p>
    <w:p w14:paraId="577D4003" w14:textId="72B2B97B" w:rsidR="00D740CC" w:rsidRPr="00F72C27" w:rsidRDefault="00D740CC" w:rsidP="00090628">
      <w:pPr>
        <w:pStyle w:val="APAReference"/>
        <w:ind w:right="720"/>
      </w:pPr>
      <w:r w:rsidRPr="00F72C27">
        <w:t>Personal Privacy vs. Public Security. (2020). Techcrunch.com. Retrieved 10 May 2020, from https://techcrunch.com/2018/05/06/personal-privacy-vs-public-security-fight/</w:t>
      </w:r>
    </w:p>
    <w:p w14:paraId="525FF292" w14:textId="77777777" w:rsidR="00D740CC" w:rsidRPr="00F72C27" w:rsidRDefault="00D740CC" w:rsidP="00090628">
      <w:pPr>
        <w:pStyle w:val="APAReference"/>
        <w:ind w:right="720"/>
      </w:pPr>
      <w:r w:rsidRPr="00F72C27">
        <w:t>Privacy Notice. (2020). Ring Team. Retrieved 10 May 2020, from https://shop.ring.com/pages/privacy-notice</w:t>
      </w:r>
    </w:p>
    <w:p w14:paraId="038EDDC7" w14:textId="77777777" w:rsidR="00D740CC" w:rsidRPr="00F72C27" w:rsidRDefault="00D740CC" w:rsidP="00090628">
      <w:pPr>
        <w:pStyle w:val="APAReference"/>
        <w:ind w:right="720"/>
      </w:pPr>
      <w:r w:rsidRPr="00F72C27">
        <w:t>Privacy Statement for Nest Products and Services. (2020). Nest. Retrieved 10 May 2020, from https://nest.com/legal/privacy-statement-for-nest-products-and-services/</w:t>
      </w:r>
    </w:p>
    <w:p w14:paraId="3AD234A3" w14:textId="5185611A" w:rsidR="001517CC" w:rsidRDefault="001517CC" w:rsidP="00090628">
      <w:pPr>
        <w:pStyle w:val="APAReference"/>
        <w:ind w:right="720"/>
      </w:pPr>
      <w:r w:rsidRPr="00F72C27">
        <w:t>Reel, M. (2016). Baltimore police will continue aerial surveillance program. Bloomberg.Com, N.PAG.</w:t>
      </w:r>
    </w:p>
    <w:p w14:paraId="04EAF372" w14:textId="1211218F" w:rsidR="00800C87" w:rsidRPr="00F72C27" w:rsidRDefault="00800C87" w:rsidP="00090628">
      <w:pPr>
        <w:pStyle w:val="APAReference"/>
        <w:ind w:right="720"/>
      </w:pPr>
      <w:r w:rsidRPr="00800C87">
        <w:t>Thompson, D. (2019). The Future of the City Is Childless. Retrieved 29 June 2020, from https://www.theatlantic.com/ideas/archive/2019/07/where-have-all-the-children-gone/594133/</w:t>
      </w:r>
    </w:p>
    <w:p w14:paraId="165A934E" w14:textId="3C558A90" w:rsidR="009A59E4" w:rsidRDefault="009A59E4" w:rsidP="00090628">
      <w:pPr>
        <w:pStyle w:val="APAReference"/>
        <w:ind w:right="720"/>
      </w:pPr>
      <w:r w:rsidRPr="00F72C27">
        <w:t xml:space="preserve">UK mass surveillance </w:t>
      </w:r>
      <w:proofErr w:type="spellStart"/>
      <w:r w:rsidRPr="00F72C27">
        <w:t>programme</w:t>
      </w:r>
      <w:proofErr w:type="spellEnd"/>
      <w:r w:rsidRPr="00F72C27">
        <w:t xml:space="preserve"> violates human rights, European court rules. (2018). The Independent. Retrieved 10 May 2020, from </w:t>
      </w:r>
      <w:hyperlink r:id="rId43" w:history="1">
        <w:r w:rsidR="00561929" w:rsidRPr="00947977">
          <w:rPr>
            <w:rStyle w:val="Hyperlink"/>
          </w:rPr>
          <w:t>https://www.independent.co.uk/news/uk/politics/uk-mass-surveillance-gchq-eu-</w:t>
        </w:r>
        <w:r w:rsidR="00561929" w:rsidRPr="00947977">
          <w:rPr>
            <w:rStyle w:val="Hyperlink"/>
          </w:rPr>
          <w:lastRenderedPageBreak/>
          <w:t>human-rights-echr-edward-snowden-a8535571.html</w:t>
        </w:r>
      </w:hyperlink>
    </w:p>
    <w:p w14:paraId="2D95B046" w14:textId="77777777" w:rsidR="00561929" w:rsidRPr="00561929" w:rsidRDefault="00561929" w:rsidP="00561929">
      <w:pPr>
        <w:pStyle w:val="APAReference"/>
      </w:pPr>
      <w:r w:rsidRPr="00561929">
        <w:t xml:space="preserve">Weil, M. (2019). Fights erupt as youths gather at Baltimore’s Inner </w:t>
      </w:r>
      <w:proofErr w:type="gramStart"/>
      <w:r w:rsidRPr="00561929">
        <w:t>Harbor,</w:t>
      </w:r>
      <w:proofErr w:type="gramEnd"/>
      <w:r w:rsidRPr="00561929">
        <w:t xml:space="preserve"> police say. Washingtonpost.Com.</w:t>
      </w:r>
    </w:p>
    <w:p w14:paraId="5BD5E3EA" w14:textId="77777777" w:rsidR="00561929" w:rsidRPr="00F72C27" w:rsidRDefault="00561929" w:rsidP="00090628">
      <w:pPr>
        <w:pStyle w:val="APAReference"/>
        <w:ind w:right="720"/>
      </w:pPr>
    </w:p>
    <w:p w14:paraId="282B90F2" w14:textId="77777777" w:rsidR="001517CC" w:rsidRPr="00F72C27" w:rsidRDefault="001517CC" w:rsidP="00090628">
      <w:pPr>
        <w:pStyle w:val="APAReference"/>
        <w:ind w:right="720"/>
      </w:pPr>
      <w:r w:rsidRPr="00F72C27">
        <w:t>Welsh, B. C., Farrington, D. P., &amp; Taheri, S. A. (2015). Effectiveness and Social Costs of Public Area Surveillance for Crime Prevention. Annual Review of Law &amp; Social Science, 11, 111–130. https://doi-org.proxy-ub.researchport.umd.edu/10.1146/annurev-lawsocsci-120814-121649</w:t>
      </w:r>
    </w:p>
    <w:p w14:paraId="6D43E0B5" w14:textId="7D6D09F1" w:rsidR="009A59E4" w:rsidRPr="00F72C27" w:rsidRDefault="009A59E4" w:rsidP="00090628">
      <w:pPr>
        <w:pStyle w:val="APAReference"/>
        <w:ind w:right="720"/>
      </w:pPr>
      <w:r w:rsidRPr="00F72C27">
        <w:t>WIRE, B. (2019). North America Home Security System Market Expected to Reach a Value of US$ 14.1 Billion by 2024 - ResearchAndMarkets.com. Businesswire.com. Retrieved 10 May 2020, from https://www.businesswire.com/news/home/20190709005374/en/North-America-Home-Security-System-Market-Expected</w:t>
      </w:r>
    </w:p>
    <w:p w14:paraId="601071CB" w14:textId="77777777" w:rsidR="009A59E4" w:rsidRDefault="009A59E4" w:rsidP="00D82780">
      <w:pPr>
        <w:pBdr>
          <w:top w:val="nil"/>
          <w:left w:val="nil"/>
          <w:bottom w:val="nil"/>
          <w:right w:val="nil"/>
          <w:between w:val="nil"/>
        </w:pBdr>
        <w:spacing w:line="360" w:lineRule="auto"/>
        <w:ind w:firstLine="720"/>
        <w:rPr>
          <w:color w:val="000000"/>
        </w:rPr>
      </w:pPr>
      <w:bookmarkStart w:id="153" w:name="bookmark=id.43ky6rz" w:colFirst="0" w:colLast="0"/>
      <w:bookmarkEnd w:id="153"/>
    </w:p>
    <w:p w14:paraId="71EA6444" w14:textId="77777777" w:rsidR="009A59E4" w:rsidRPr="00524C68" w:rsidRDefault="009A59E4" w:rsidP="00D82780">
      <w:pPr>
        <w:pStyle w:val="APALevel0"/>
      </w:pPr>
      <w:r w:rsidRPr="00524C68">
        <w:br w:type="page"/>
      </w:r>
      <w:bookmarkStart w:id="154" w:name="_Toc42955304"/>
      <w:bookmarkStart w:id="155" w:name="_Toc43147428"/>
      <w:r w:rsidRPr="00524C68">
        <w:lastRenderedPageBreak/>
        <w:t>Appendix A: Online Survey, Baltimore Neighborhood Security &amp; Privacy</w:t>
      </w:r>
      <w:bookmarkStart w:id="156" w:name="bookmark=id.xvir7l" w:colFirst="0" w:colLast="0"/>
      <w:bookmarkEnd w:id="154"/>
      <w:bookmarkEnd w:id="155"/>
      <w:bookmarkEnd w:id="156"/>
    </w:p>
    <w:p w14:paraId="481577A5" w14:textId="77777777" w:rsidR="009A59E4" w:rsidRDefault="009A59E4" w:rsidP="00D82780">
      <w:pPr>
        <w:pBdr>
          <w:top w:val="nil"/>
          <w:left w:val="nil"/>
          <w:bottom w:val="nil"/>
          <w:right w:val="nil"/>
          <w:between w:val="nil"/>
        </w:pBdr>
        <w:spacing w:line="360" w:lineRule="auto"/>
        <w:jc w:val="center"/>
        <w:rPr>
          <w:color w:val="000000"/>
        </w:rPr>
      </w:pPr>
      <w:bookmarkStart w:id="157" w:name="_heading=h.3hv69ve" w:colFirst="0" w:colLast="0"/>
      <w:bookmarkEnd w:id="157"/>
      <w:r>
        <w:rPr>
          <w:noProof/>
          <w:color w:val="000000"/>
        </w:rPr>
        <w:drawing>
          <wp:inline distT="0" distB="0" distL="0" distR="0" wp14:anchorId="7C2D85C8" wp14:editId="797252EC">
            <wp:extent cx="5486400" cy="7099935"/>
            <wp:effectExtent l="114300" t="101600" r="114300" b="139065"/>
            <wp:docPr id="116" name="image27.jpg"/>
            <wp:cNvGraphicFramePr/>
            <a:graphic xmlns:a="http://schemas.openxmlformats.org/drawingml/2006/main">
              <a:graphicData uri="http://schemas.openxmlformats.org/drawingml/2006/picture">
                <pic:pic xmlns:pic="http://schemas.openxmlformats.org/drawingml/2006/picture">
                  <pic:nvPicPr>
                    <pic:cNvPr id="0" name="image27.jpg"/>
                    <pic:cNvPicPr preferRelativeResize="0"/>
                  </pic:nvPicPr>
                  <pic:blipFill>
                    <a:blip r:embed="rId44"/>
                    <a:srcRect/>
                    <a:stretch>
                      <a:fillRect/>
                    </a:stretch>
                  </pic:blipFill>
                  <pic:spPr>
                    <a:xfrm>
                      <a:off x="0" y="0"/>
                      <a:ext cx="5486400" cy="709993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A9BC0FE" w14:textId="77777777" w:rsidR="009A59E4" w:rsidRDefault="009A59E4" w:rsidP="00D82780">
      <w:pPr>
        <w:pBdr>
          <w:top w:val="nil"/>
          <w:left w:val="nil"/>
          <w:bottom w:val="nil"/>
          <w:right w:val="nil"/>
          <w:between w:val="nil"/>
        </w:pBdr>
        <w:spacing w:line="360" w:lineRule="auto"/>
        <w:rPr>
          <w:color w:val="000000"/>
        </w:rPr>
      </w:pPr>
      <w:bookmarkStart w:id="158" w:name="_heading=h.1x0gk37" w:colFirst="0" w:colLast="0"/>
      <w:bookmarkEnd w:id="158"/>
      <w:r>
        <w:rPr>
          <w:noProof/>
          <w:color w:val="000000"/>
        </w:rPr>
        <w:lastRenderedPageBreak/>
        <w:drawing>
          <wp:inline distT="0" distB="0" distL="0" distR="0" wp14:anchorId="31E41EF2" wp14:editId="17840375">
            <wp:extent cx="5486400" cy="7099935"/>
            <wp:effectExtent l="114300" t="101600" r="114300" b="139065"/>
            <wp:docPr id="117" name="image31.jpg"/>
            <wp:cNvGraphicFramePr/>
            <a:graphic xmlns:a="http://schemas.openxmlformats.org/drawingml/2006/main">
              <a:graphicData uri="http://schemas.openxmlformats.org/drawingml/2006/picture">
                <pic:pic xmlns:pic="http://schemas.openxmlformats.org/drawingml/2006/picture">
                  <pic:nvPicPr>
                    <pic:cNvPr id="0" name="image31.jpg"/>
                    <pic:cNvPicPr preferRelativeResize="0"/>
                  </pic:nvPicPr>
                  <pic:blipFill>
                    <a:blip r:embed="rId45"/>
                    <a:srcRect/>
                    <a:stretch>
                      <a:fillRect/>
                    </a:stretch>
                  </pic:blipFill>
                  <pic:spPr>
                    <a:xfrm>
                      <a:off x="0" y="0"/>
                      <a:ext cx="5486400" cy="709993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Pr>
          <w:noProof/>
          <w:color w:val="000000"/>
        </w:rPr>
        <w:lastRenderedPageBreak/>
        <w:drawing>
          <wp:inline distT="0" distB="0" distL="0" distR="0" wp14:anchorId="3E85554E" wp14:editId="1C2654D9">
            <wp:extent cx="5486400" cy="7099935"/>
            <wp:effectExtent l="114300" t="101600" r="114300" b="139065"/>
            <wp:docPr id="118" name="image28.jpg"/>
            <wp:cNvGraphicFramePr/>
            <a:graphic xmlns:a="http://schemas.openxmlformats.org/drawingml/2006/main">
              <a:graphicData uri="http://schemas.openxmlformats.org/drawingml/2006/picture">
                <pic:pic xmlns:pic="http://schemas.openxmlformats.org/drawingml/2006/picture">
                  <pic:nvPicPr>
                    <pic:cNvPr id="0" name="image28.jpg"/>
                    <pic:cNvPicPr preferRelativeResize="0"/>
                  </pic:nvPicPr>
                  <pic:blipFill>
                    <a:blip r:embed="rId46"/>
                    <a:srcRect/>
                    <a:stretch>
                      <a:fillRect/>
                    </a:stretch>
                  </pic:blipFill>
                  <pic:spPr>
                    <a:xfrm>
                      <a:off x="0" y="0"/>
                      <a:ext cx="5486400" cy="709993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Pr>
          <w:noProof/>
          <w:color w:val="000000"/>
        </w:rPr>
        <w:lastRenderedPageBreak/>
        <w:drawing>
          <wp:inline distT="0" distB="0" distL="0" distR="0" wp14:anchorId="0591D590" wp14:editId="46BAA8CA">
            <wp:extent cx="5486400" cy="7099935"/>
            <wp:effectExtent l="114300" t="101600" r="114300" b="139065"/>
            <wp:docPr id="119" name="image29.jpg"/>
            <wp:cNvGraphicFramePr/>
            <a:graphic xmlns:a="http://schemas.openxmlformats.org/drawingml/2006/main">
              <a:graphicData uri="http://schemas.openxmlformats.org/drawingml/2006/picture">
                <pic:pic xmlns:pic="http://schemas.openxmlformats.org/drawingml/2006/picture">
                  <pic:nvPicPr>
                    <pic:cNvPr id="0" name="image29.jpg"/>
                    <pic:cNvPicPr preferRelativeResize="0"/>
                  </pic:nvPicPr>
                  <pic:blipFill>
                    <a:blip r:embed="rId47"/>
                    <a:srcRect/>
                    <a:stretch>
                      <a:fillRect/>
                    </a:stretch>
                  </pic:blipFill>
                  <pic:spPr>
                    <a:xfrm>
                      <a:off x="0" y="0"/>
                      <a:ext cx="5486400" cy="709993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Pr>
          <w:noProof/>
          <w:color w:val="000000"/>
        </w:rPr>
        <w:lastRenderedPageBreak/>
        <w:drawing>
          <wp:inline distT="0" distB="0" distL="0" distR="0" wp14:anchorId="01EA1F0F" wp14:editId="0DB6357B">
            <wp:extent cx="5486400" cy="7099935"/>
            <wp:effectExtent l="114300" t="101600" r="114300" b="139065"/>
            <wp:docPr id="120" name="image26.jpg"/>
            <wp:cNvGraphicFramePr/>
            <a:graphic xmlns:a="http://schemas.openxmlformats.org/drawingml/2006/main">
              <a:graphicData uri="http://schemas.openxmlformats.org/drawingml/2006/picture">
                <pic:pic xmlns:pic="http://schemas.openxmlformats.org/drawingml/2006/picture">
                  <pic:nvPicPr>
                    <pic:cNvPr id="0" name="image26.jpg"/>
                    <pic:cNvPicPr preferRelativeResize="0"/>
                  </pic:nvPicPr>
                  <pic:blipFill>
                    <a:blip r:embed="rId48"/>
                    <a:srcRect/>
                    <a:stretch>
                      <a:fillRect/>
                    </a:stretch>
                  </pic:blipFill>
                  <pic:spPr>
                    <a:xfrm>
                      <a:off x="0" y="0"/>
                      <a:ext cx="5486400" cy="709993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Pr>
          <w:noProof/>
          <w:color w:val="000000"/>
        </w:rPr>
        <w:lastRenderedPageBreak/>
        <w:drawing>
          <wp:inline distT="0" distB="0" distL="0" distR="0" wp14:anchorId="222E578D" wp14:editId="66E1789D">
            <wp:extent cx="5486400" cy="7099935"/>
            <wp:effectExtent l="114300" t="101600" r="114300" b="139065"/>
            <wp:docPr id="91"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49"/>
                    <a:srcRect/>
                    <a:stretch>
                      <a:fillRect/>
                    </a:stretch>
                  </pic:blipFill>
                  <pic:spPr>
                    <a:xfrm>
                      <a:off x="0" y="0"/>
                      <a:ext cx="5486400" cy="709993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Pr>
          <w:noProof/>
          <w:color w:val="000000"/>
        </w:rPr>
        <w:lastRenderedPageBreak/>
        <w:drawing>
          <wp:inline distT="0" distB="0" distL="0" distR="0" wp14:anchorId="72DD084E" wp14:editId="2494A068">
            <wp:extent cx="5486400" cy="7099935"/>
            <wp:effectExtent l="114300" t="101600" r="114300" b="139065"/>
            <wp:docPr id="92" name="image8.jpg"/>
            <wp:cNvGraphicFramePr/>
            <a:graphic xmlns:a="http://schemas.openxmlformats.org/drawingml/2006/main">
              <a:graphicData uri="http://schemas.openxmlformats.org/drawingml/2006/picture">
                <pic:pic xmlns:pic="http://schemas.openxmlformats.org/drawingml/2006/picture">
                  <pic:nvPicPr>
                    <pic:cNvPr id="0" name="image8.jpg"/>
                    <pic:cNvPicPr preferRelativeResize="0"/>
                  </pic:nvPicPr>
                  <pic:blipFill>
                    <a:blip r:embed="rId50"/>
                    <a:srcRect/>
                    <a:stretch>
                      <a:fillRect/>
                    </a:stretch>
                  </pic:blipFill>
                  <pic:spPr>
                    <a:xfrm>
                      <a:off x="0" y="0"/>
                      <a:ext cx="5486400" cy="709993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Pr>
          <w:noProof/>
          <w:color w:val="000000"/>
        </w:rPr>
        <w:lastRenderedPageBreak/>
        <w:drawing>
          <wp:inline distT="0" distB="0" distL="0" distR="0" wp14:anchorId="74DA8A39" wp14:editId="7EF5A1BE">
            <wp:extent cx="5486400" cy="7099935"/>
            <wp:effectExtent l="114300" t="101600" r="114300" b="139065"/>
            <wp:docPr id="93" name="image9.jpg"/>
            <wp:cNvGraphicFramePr/>
            <a:graphic xmlns:a="http://schemas.openxmlformats.org/drawingml/2006/main">
              <a:graphicData uri="http://schemas.openxmlformats.org/drawingml/2006/picture">
                <pic:pic xmlns:pic="http://schemas.openxmlformats.org/drawingml/2006/picture">
                  <pic:nvPicPr>
                    <pic:cNvPr id="0" name="image9.jpg"/>
                    <pic:cNvPicPr preferRelativeResize="0"/>
                  </pic:nvPicPr>
                  <pic:blipFill>
                    <a:blip r:embed="rId51"/>
                    <a:srcRect/>
                    <a:stretch>
                      <a:fillRect/>
                    </a:stretch>
                  </pic:blipFill>
                  <pic:spPr>
                    <a:xfrm>
                      <a:off x="0" y="0"/>
                      <a:ext cx="5486400" cy="709993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Pr>
          <w:noProof/>
          <w:color w:val="000000"/>
        </w:rPr>
        <w:lastRenderedPageBreak/>
        <w:drawing>
          <wp:inline distT="0" distB="0" distL="0" distR="0" wp14:anchorId="304AEBBD" wp14:editId="454272EC">
            <wp:extent cx="5486400" cy="7099935"/>
            <wp:effectExtent l="114300" t="101600" r="114300" b="139065"/>
            <wp:docPr id="94" name="image15.jpg"/>
            <wp:cNvGraphicFramePr/>
            <a:graphic xmlns:a="http://schemas.openxmlformats.org/drawingml/2006/main">
              <a:graphicData uri="http://schemas.openxmlformats.org/drawingml/2006/picture">
                <pic:pic xmlns:pic="http://schemas.openxmlformats.org/drawingml/2006/picture">
                  <pic:nvPicPr>
                    <pic:cNvPr id="0" name="image15.jpg"/>
                    <pic:cNvPicPr preferRelativeResize="0"/>
                  </pic:nvPicPr>
                  <pic:blipFill>
                    <a:blip r:embed="rId52"/>
                    <a:srcRect/>
                    <a:stretch>
                      <a:fillRect/>
                    </a:stretch>
                  </pic:blipFill>
                  <pic:spPr>
                    <a:xfrm>
                      <a:off x="0" y="0"/>
                      <a:ext cx="5486400" cy="709993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Pr>
          <w:noProof/>
          <w:color w:val="000000"/>
        </w:rPr>
        <w:lastRenderedPageBreak/>
        <w:drawing>
          <wp:inline distT="0" distB="0" distL="0" distR="0" wp14:anchorId="213FA998" wp14:editId="2259E83D">
            <wp:extent cx="5486400" cy="7099935"/>
            <wp:effectExtent l="114300" t="101600" r="114300" b="139065"/>
            <wp:docPr id="95" name="image16.jpg"/>
            <wp:cNvGraphicFramePr/>
            <a:graphic xmlns:a="http://schemas.openxmlformats.org/drawingml/2006/main">
              <a:graphicData uri="http://schemas.openxmlformats.org/drawingml/2006/picture">
                <pic:pic xmlns:pic="http://schemas.openxmlformats.org/drawingml/2006/picture">
                  <pic:nvPicPr>
                    <pic:cNvPr id="0" name="image16.jpg"/>
                    <pic:cNvPicPr preferRelativeResize="0"/>
                  </pic:nvPicPr>
                  <pic:blipFill>
                    <a:blip r:embed="rId53"/>
                    <a:srcRect/>
                    <a:stretch>
                      <a:fillRect/>
                    </a:stretch>
                  </pic:blipFill>
                  <pic:spPr>
                    <a:xfrm>
                      <a:off x="0" y="0"/>
                      <a:ext cx="5486400" cy="709993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Pr>
          <w:noProof/>
          <w:color w:val="000000"/>
        </w:rPr>
        <w:lastRenderedPageBreak/>
        <w:drawing>
          <wp:inline distT="0" distB="0" distL="0" distR="0" wp14:anchorId="6E2F3297" wp14:editId="23B4C12B">
            <wp:extent cx="5486400" cy="7099935"/>
            <wp:effectExtent l="114300" t="101600" r="114300" b="139065"/>
            <wp:docPr id="96" name="image13.jpg"/>
            <wp:cNvGraphicFramePr/>
            <a:graphic xmlns:a="http://schemas.openxmlformats.org/drawingml/2006/main">
              <a:graphicData uri="http://schemas.openxmlformats.org/drawingml/2006/picture">
                <pic:pic xmlns:pic="http://schemas.openxmlformats.org/drawingml/2006/picture">
                  <pic:nvPicPr>
                    <pic:cNvPr id="0" name="image13.jpg"/>
                    <pic:cNvPicPr preferRelativeResize="0"/>
                  </pic:nvPicPr>
                  <pic:blipFill>
                    <a:blip r:embed="rId54"/>
                    <a:srcRect/>
                    <a:stretch>
                      <a:fillRect/>
                    </a:stretch>
                  </pic:blipFill>
                  <pic:spPr>
                    <a:xfrm>
                      <a:off x="0" y="0"/>
                      <a:ext cx="5486400" cy="709993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Pr>
          <w:noProof/>
          <w:color w:val="000000"/>
        </w:rPr>
        <w:lastRenderedPageBreak/>
        <w:drawing>
          <wp:inline distT="0" distB="0" distL="0" distR="0" wp14:anchorId="68636144" wp14:editId="479754F4">
            <wp:extent cx="5486400" cy="7099935"/>
            <wp:effectExtent l="114300" t="101600" r="114300" b="139065"/>
            <wp:docPr id="97" name="image20.jpg"/>
            <wp:cNvGraphicFramePr/>
            <a:graphic xmlns:a="http://schemas.openxmlformats.org/drawingml/2006/main">
              <a:graphicData uri="http://schemas.openxmlformats.org/drawingml/2006/picture">
                <pic:pic xmlns:pic="http://schemas.openxmlformats.org/drawingml/2006/picture">
                  <pic:nvPicPr>
                    <pic:cNvPr id="0" name="image20.jpg"/>
                    <pic:cNvPicPr preferRelativeResize="0"/>
                  </pic:nvPicPr>
                  <pic:blipFill>
                    <a:blip r:embed="rId55"/>
                    <a:srcRect/>
                    <a:stretch>
                      <a:fillRect/>
                    </a:stretch>
                  </pic:blipFill>
                  <pic:spPr>
                    <a:xfrm>
                      <a:off x="0" y="0"/>
                      <a:ext cx="5486400" cy="709993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Pr>
          <w:noProof/>
          <w:color w:val="000000"/>
        </w:rPr>
        <w:lastRenderedPageBreak/>
        <w:drawing>
          <wp:inline distT="0" distB="0" distL="0" distR="0" wp14:anchorId="13A2FA06" wp14:editId="6E5E6270">
            <wp:extent cx="5486400" cy="7099935"/>
            <wp:effectExtent l="114300" t="101600" r="114300" b="139065"/>
            <wp:docPr id="98" name="image14.jpg"/>
            <wp:cNvGraphicFramePr/>
            <a:graphic xmlns:a="http://schemas.openxmlformats.org/drawingml/2006/main">
              <a:graphicData uri="http://schemas.openxmlformats.org/drawingml/2006/picture">
                <pic:pic xmlns:pic="http://schemas.openxmlformats.org/drawingml/2006/picture">
                  <pic:nvPicPr>
                    <pic:cNvPr id="0" name="image14.jpg"/>
                    <pic:cNvPicPr preferRelativeResize="0"/>
                  </pic:nvPicPr>
                  <pic:blipFill>
                    <a:blip r:embed="rId56"/>
                    <a:srcRect/>
                    <a:stretch>
                      <a:fillRect/>
                    </a:stretch>
                  </pic:blipFill>
                  <pic:spPr>
                    <a:xfrm>
                      <a:off x="0" y="0"/>
                      <a:ext cx="5486400" cy="709993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rPr>
          <w:noProof/>
          <w:color w:val="000000"/>
        </w:rPr>
        <w:lastRenderedPageBreak/>
        <w:drawing>
          <wp:inline distT="0" distB="0" distL="0" distR="0" wp14:anchorId="35F34D9C" wp14:editId="51F53B4D">
            <wp:extent cx="5486400" cy="7099935"/>
            <wp:effectExtent l="114300" t="101600" r="114300" b="139065"/>
            <wp:docPr id="99" name="image17.jpg"/>
            <wp:cNvGraphicFramePr/>
            <a:graphic xmlns:a="http://schemas.openxmlformats.org/drawingml/2006/main">
              <a:graphicData uri="http://schemas.openxmlformats.org/drawingml/2006/picture">
                <pic:pic xmlns:pic="http://schemas.openxmlformats.org/drawingml/2006/picture">
                  <pic:nvPicPr>
                    <pic:cNvPr id="0" name="image17.jpg"/>
                    <pic:cNvPicPr preferRelativeResize="0"/>
                  </pic:nvPicPr>
                  <pic:blipFill>
                    <a:blip r:embed="rId57"/>
                    <a:srcRect/>
                    <a:stretch>
                      <a:fillRect/>
                    </a:stretch>
                  </pic:blipFill>
                  <pic:spPr>
                    <a:xfrm>
                      <a:off x="0" y="0"/>
                      <a:ext cx="5486400" cy="709993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447B820" w14:textId="77777777" w:rsidR="009A59E4" w:rsidRDefault="009A59E4" w:rsidP="00D82780">
      <w:r>
        <w:br w:type="page"/>
      </w:r>
    </w:p>
    <w:p w14:paraId="0E6F742D" w14:textId="77777777" w:rsidR="009A59E4" w:rsidRDefault="009A59E4" w:rsidP="00D82780">
      <w:pPr>
        <w:pStyle w:val="APALevel0"/>
      </w:pPr>
      <w:bookmarkStart w:id="159" w:name="_Toc42955305"/>
      <w:bookmarkStart w:id="160" w:name="_Toc43147429"/>
      <w:r>
        <w:lastRenderedPageBreak/>
        <w:t>Appendix B: Confidence Interval Workbook</w:t>
      </w:r>
      <w:bookmarkEnd w:id="159"/>
      <w:bookmarkEnd w:id="160"/>
    </w:p>
    <w:p w14:paraId="64C89FF0" w14:textId="77777777" w:rsidR="009A59E4" w:rsidRDefault="009A59E4" w:rsidP="00D82780">
      <w:pPr>
        <w:pBdr>
          <w:top w:val="nil"/>
          <w:left w:val="nil"/>
          <w:bottom w:val="nil"/>
          <w:right w:val="nil"/>
          <w:between w:val="nil"/>
        </w:pBdr>
        <w:spacing w:line="360" w:lineRule="auto"/>
        <w:rPr>
          <w:color w:val="000000"/>
        </w:rPr>
      </w:pPr>
      <w:r>
        <w:rPr>
          <w:noProof/>
          <w:color w:val="000000"/>
        </w:rPr>
        <w:lastRenderedPageBreak/>
        <w:drawing>
          <wp:inline distT="0" distB="0" distL="0" distR="0" wp14:anchorId="47F0ECD0" wp14:editId="00B9BA5D">
            <wp:extent cx="5298573" cy="7130422"/>
            <wp:effectExtent l="114300" t="101600" r="124460" b="133985"/>
            <wp:docPr id="100"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58"/>
                    <a:srcRect/>
                    <a:stretch>
                      <a:fillRect/>
                    </a:stretch>
                  </pic:blipFill>
                  <pic:spPr>
                    <a:xfrm>
                      <a:off x="0" y="0"/>
                      <a:ext cx="5298573" cy="713042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FAC9FDD" w14:textId="77777777" w:rsidR="009A59E4" w:rsidRDefault="009A59E4" w:rsidP="00D82780">
      <w:pPr>
        <w:rPr>
          <w:noProof/>
          <w:color w:val="000000"/>
        </w:rPr>
      </w:pPr>
      <w:r>
        <w:rPr>
          <w:noProof/>
          <w:color w:val="000000"/>
        </w:rPr>
        <w:br w:type="page"/>
      </w:r>
    </w:p>
    <w:p w14:paraId="1C7DCDC9" w14:textId="77777777" w:rsidR="009A59E4" w:rsidRDefault="009A59E4" w:rsidP="00D82780">
      <w:pPr>
        <w:pBdr>
          <w:top w:val="nil"/>
          <w:left w:val="nil"/>
          <w:bottom w:val="nil"/>
          <w:right w:val="nil"/>
          <w:between w:val="nil"/>
        </w:pBdr>
        <w:spacing w:line="360" w:lineRule="auto"/>
        <w:rPr>
          <w:color w:val="000000"/>
        </w:rPr>
      </w:pPr>
      <w:r w:rsidRPr="007A191A">
        <w:rPr>
          <w:noProof/>
        </w:rPr>
        <w:lastRenderedPageBreak/>
        <w:drawing>
          <wp:inline distT="0" distB="0" distL="0" distR="0" wp14:anchorId="702F2A3E" wp14:editId="5C749006">
            <wp:extent cx="4207933" cy="7571151"/>
            <wp:effectExtent l="114300" t="101600" r="123190" b="13779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4212882" cy="758005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r>
        <w:br w:type="page"/>
      </w:r>
    </w:p>
    <w:p w14:paraId="214C4C19" w14:textId="77777777" w:rsidR="009A59E4" w:rsidRPr="00524C68" w:rsidRDefault="009A59E4" w:rsidP="00D82780">
      <w:pPr>
        <w:pStyle w:val="APALevel0"/>
      </w:pPr>
      <w:bookmarkStart w:id="161" w:name="_Toc42955306"/>
      <w:bookmarkStart w:id="162" w:name="_Toc43147430"/>
      <w:r w:rsidRPr="00524C68">
        <w:lastRenderedPageBreak/>
        <w:t>Appendix C: Open Text Survey Responses</w:t>
      </w:r>
      <w:bookmarkEnd w:id="161"/>
      <w:bookmarkEnd w:id="162"/>
    </w:p>
    <w:p w14:paraId="071017C7" w14:textId="77777777" w:rsidR="009A59E4" w:rsidRDefault="009A59E4" w:rsidP="00D82780">
      <w:pPr>
        <w:pBdr>
          <w:top w:val="nil"/>
          <w:left w:val="nil"/>
          <w:bottom w:val="nil"/>
          <w:right w:val="nil"/>
          <w:between w:val="nil"/>
        </w:pBdr>
        <w:spacing w:line="360" w:lineRule="auto"/>
        <w:ind w:hanging="720"/>
        <w:jc w:val="center"/>
        <w:rPr>
          <w:color w:val="000000"/>
        </w:rPr>
      </w:pPr>
      <w:r>
        <w:rPr>
          <w:noProof/>
          <w:color w:val="000000"/>
        </w:rPr>
        <w:drawing>
          <wp:inline distT="0" distB="0" distL="0" distR="0" wp14:anchorId="7EC6132A" wp14:editId="0FDA1C0F">
            <wp:extent cx="5486400" cy="6616700"/>
            <wp:effectExtent l="114300" t="101600" r="114300" b="139700"/>
            <wp:docPr id="86"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60"/>
                    <a:srcRect/>
                    <a:stretch>
                      <a:fillRect/>
                    </a:stretch>
                  </pic:blipFill>
                  <pic:spPr>
                    <a:xfrm>
                      <a:off x="0" y="0"/>
                      <a:ext cx="5486400" cy="661670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F6CE5B8" w14:textId="77777777" w:rsidR="009A59E4" w:rsidRDefault="009A59E4" w:rsidP="00D82780">
      <w:pPr>
        <w:pBdr>
          <w:top w:val="nil"/>
          <w:left w:val="nil"/>
          <w:bottom w:val="nil"/>
          <w:right w:val="nil"/>
          <w:between w:val="nil"/>
        </w:pBdr>
        <w:spacing w:line="360" w:lineRule="auto"/>
        <w:ind w:hanging="720"/>
        <w:jc w:val="center"/>
        <w:rPr>
          <w:color w:val="000000"/>
        </w:rPr>
      </w:pPr>
      <w:r>
        <w:rPr>
          <w:noProof/>
          <w:color w:val="000000"/>
        </w:rPr>
        <w:lastRenderedPageBreak/>
        <w:drawing>
          <wp:inline distT="0" distB="0" distL="0" distR="0" wp14:anchorId="3D733135" wp14:editId="07339C38">
            <wp:extent cx="5486400" cy="6492240"/>
            <wp:effectExtent l="114300" t="101600" r="114300" b="137160"/>
            <wp:docPr id="87"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61"/>
                    <a:srcRect/>
                    <a:stretch>
                      <a:fillRect/>
                    </a:stretch>
                  </pic:blipFill>
                  <pic:spPr>
                    <a:xfrm>
                      <a:off x="0" y="0"/>
                      <a:ext cx="5486400" cy="649224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FB56EB3" w14:textId="77777777" w:rsidR="009A59E4" w:rsidRDefault="009A59E4" w:rsidP="00D82780">
      <w:pPr>
        <w:pBdr>
          <w:top w:val="nil"/>
          <w:left w:val="nil"/>
          <w:bottom w:val="nil"/>
          <w:right w:val="nil"/>
          <w:between w:val="nil"/>
        </w:pBdr>
        <w:spacing w:line="360" w:lineRule="auto"/>
        <w:ind w:hanging="720"/>
        <w:jc w:val="center"/>
        <w:rPr>
          <w:color w:val="000000"/>
        </w:rPr>
      </w:pPr>
      <w:r>
        <w:rPr>
          <w:noProof/>
          <w:color w:val="000000"/>
        </w:rPr>
        <w:lastRenderedPageBreak/>
        <w:drawing>
          <wp:inline distT="0" distB="0" distL="0" distR="0" wp14:anchorId="61FCBB47" wp14:editId="37A96FB4">
            <wp:extent cx="5486400" cy="4999990"/>
            <wp:effectExtent l="114300" t="101600" r="114300" b="130810"/>
            <wp:docPr id="8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62"/>
                    <a:srcRect/>
                    <a:stretch>
                      <a:fillRect/>
                    </a:stretch>
                  </pic:blipFill>
                  <pic:spPr>
                    <a:xfrm>
                      <a:off x="0" y="0"/>
                      <a:ext cx="5486400" cy="499999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E64C555" w14:textId="77777777" w:rsidR="009A59E4" w:rsidRDefault="009A59E4" w:rsidP="00D82780">
      <w:pPr>
        <w:pBdr>
          <w:top w:val="nil"/>
          <w:left w:val="nil"/>
          <w:bottom w:val="nil"/>
          <w:right w:val="nil"/>
          <w:between w:val="nil"/>
        </w:pBdr>
        <w:spacing w:line="360" w:lineRule="auto"/>
        <w:ind w:hanging="720"/>
        <w:jc w:val="center"/>
        <w:rPr>
          <w:color w:val="000000"/>
        </w:rPr>
      </w:pPr>
      <w:r>
        <w:rPr>
          <w:noProof/>
          <w:color w:val="000000"/>
        </w:rPr>
        <w:lastRenderedPageBreak/>
        <w:drawing>
          <wp:inline distT="0" distB="0" distL="0" distR="0" wp14:anchorId="7A2F2F38" wp14:editId="7F336795">
            <wp:extent cx="5486400" cy="3465830"/>
            <wp:effectExtent l="114300" t="101600" r="114300" b="140970"/>
            <wp:docPr id="89"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63"/>
                    <a:srcRect/>
                    <a:stretch>
                      <a:fillRect/>
                    </a:stretch>
                  </pic:blipFill>
                  <pic:spPr>
                    <a:xfrm>
                      <a:off x="0" y="0"/>
                      <a:ext cx="5486400" cy="346583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0AF334D5" w14:textId="77777777" w:rsidR="009A59E4" w:rsidRDefault="009A59E4" w:rsidP="00D82780">
      <w:pPr>
        <w:pBdr>
          <w:top w:val="nil"/>
          <w:left w:val="nil"/>
          <w:bottom w:val="nil"/>
          <w:right w:val="nil"/>
          <w:between w:val="nil"/>
        </w:pBdr>
        <w:spacing w:line="360" w:lineRule="auto"/>
        <w:ind w:hanging="720"/>
        <w:jc w:val="center"/>
        <w:rPr>
          <w:color w:val="000000"/>
        </w:rPr>
      </w:pPr>
      <w:r>
        <w:rPr>
          <w:noProof/>
          <w:color w:val="000000"/>
        </w:rPr>
        <w:lastRenderedPageBreak/>
        <w:drawing>
          <wp:inline distT="0" distB="0" distL="0" distR="0" wp14:anchorId="7219C33A" wp14:editId="4012D229">
            <wp:extent cx="5401734" cy="5985488"/>
            <wp:effectExtent l="114300" t="101600" r="123190" b="136525"/>
            <wp:docPr id="90"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64"/>
                    <a:srcRect/>
                    <a:stretch>
                      <a:fillRect/>
                    </a:stretch>
                  </pic:blipFill>
                  <pic:spPr>
                    <a:xfrm>
                      <a:off x="0" y="0"/>
                      <a:ext cx="5405212" cy="598934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F3E98E3" w14:textId="77777777" w:rsidR="009A59E4" w:rsidRDefault="009A59E4" w:rsidP="00D82780">
      <w:pPr>
        <w:pBdr>
          <w:top w:val="nil"/>
          <w:left w:val="nil"/>
          <w:bottom w:val="nil"/>
          <w:right w:val="nil"/>
          <w:between w:val="nil"/>
        </w:pBdr>
        <w:spacing w:line="360" w:lineRule="auto"/>
        <w:ind w:hanging="720"/>
        <w:jc w:val="center"/>
        <w:rPr>
          <w:color w:val="000000"/>
        </w:rPr>
      </w:pPr>
    </w:p>
    <w:p w14:paraId="7BC6C9EA" w14:textId="77777777" w:rsidR="003E4ADD" w:rsidRDefault="003E4ADD" w:rsidP="00D82780">
      <w:pPr>
        <w:pStyle w:val="APALevel0"/>
        <w:spacing w:line="360" w:lineRule="auto"/>
        <w:jc w:val="left"/>
      </w:pPr>
    </w:p>
    <w:sectPr w:rsidR="003E4ADD">
      <w:headerReference w:type="default" r:id="rId65"/>
      <w:footerReference w:type="default" r:id="rId66"/>
      <w:headerReference w:type="first" r:id="rId67"/>
      <w:pgSz w:w="12240" w:h="15840"/>
      <w:pgMar w:top="1872" w:right="1440" w:bottom="1440" w:left="2160" w:header="1440" w:footer="1440" w:gutter="0"/>
      <w:pgNumType w:start="1"/>
      <w:cols w:space="720" w:equalWidth="0">
        <w:col w:w="936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82D5B90" w14:textId="77777777" w:rsidR="00F46A69" w:rsidRDefault="00F46A69">
      <w:r>
        <w:separator/>
      </w:r>
    </w:p>
  </w:endnote>
  <w:endnote w:type="continuationSeparator" w:id="0">
    <w:p w14:paraId="31801527" w14:textId="77777777" w:rsidR="00F46A69" w:rsidRDefault="00F46A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Noto Sans Symbols">
    <w:altName w:val="Calibri"/>
    <w:panose1 w:val="020B0604020202020204"/>
    <w:charset w:val="00"/>
    <w:family w:val="auto"/>
    <w:pitch w:val="default"/>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4D6D28F" w14:textId="77777777" w:rsidR="007D5C7A" w:rsidRDefault="007D5C7A" w:rsidP="00872C38">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058A98B" w14:textId="77777777" w:rsidR="007D5C7A" w:rsidRDefault="007D5C7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3E845D0" w14:textId="77777777" w:rsidR="007D5C7A" w:rsidRDefault="007D5C7A">
    <w:pPr>
      <w:pStyle w:val="Footer"/>
      <w:ind w:right="360" w:firstLine="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9915602" w14:textId="77777777" w:rsidR="007D5C7A" w:rsidRDefault="007D5C7A">
    <w:pPr>
      <w:pStyle w:val="Footer"/>
      <w:jc w:val="center"/>
    </w:pPr>
    <w:r>
      <w:fldChar w:fldCharType="begin"/>
    </w:r>
    <w:r>
      <w:instrText xml:space="preserve"> PAGE   \* MERGEFORMAT </w:instrText>
    </w:r>
    <w:r>
      <w:fldChar w:fldCharType="separate"/>
    </w:r>
    <w:r>
      <w:rPr>
        <w:noProof/>
      </w:rPr>
      <w:t>iii</w:t>
    </w:r>
    <w:r>
      <w:fldChar w:fldCharType="end"/>
    </w:r>
  </w:p>
  <w:p w14:paraId="079D7979" w14:textId="77777777" w:rsidR="007D5C7A" w:rsidRDefault="007D5C7A">
    <w:pPr>
      <w:pStyle w:val="Footer"/>
      <w:ind w:right="360" w:firstLine="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72D417A" w14:textId="77777777" w:rsidR="007D5C7A" w:rsidRDefault="007D5C7A" w:rsidP="00987E5E">
    <w:pPr>
      <w:pBdr>
        <w:top w:val="nil"/>
        <w:left w:val="nil"/>
        <w:bottom w:val="nil"/>
        <w:right w:val="nil"/>
        <w:between w:val="nil"/>
      </w:pBdr>
      <w:tabs>
        <w:tab w:val="left" w:pos="0"/>
        <w:tab w:val="center" w:pos="4320"/>
        <w:tab w:val="right" w:pos="8640"/>
      </w:tabs>
      <w:ind w:right="360"/>
      <w:rPr>
        <w:color w:val="000000"/>
      </w:rPr>
    </w:pPr>
    <w:r>
      <w:rPr>
        <w:color w:val="000000"/>
      </w:rPr>
      <w:tab/>
    </w:r>
    <w:r>
      <w:rPr>
        <w:color w:val="000000"/>
      </w:rPr>
      <w:tab/>
      <w:t>© 2020 Bryan McDonough</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A631F83" w14:textId="77777777" w:rsidR="00F46A69" w:rsidRDefault="00F46A69">
      <w:r>
        <w:separator/>
      </w:r>
    </w:p>
  </w:footnote>
  <w:footnote w:type="continuationSeparator" w:id="0">
    <w:p w14:paraId="4AE301AC" w14:textId="77777777" w:rsidR="00F46A69" w:rsidRDefault="00F46A6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105A874" w14:textId="77777777" w:rsidR="007D5C7A" w:rsidRDefault="007D5C7A" w:rsidP="00C03DF4">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11C28C7" w14:textId="77777777" w:rsidR="007D5C7A" w:rsidRDefault="007D5C7A" w:rsidP="00687E0E">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4A315B6" w14:textId="77777777" w:rsidR="007D5C7A" w:rsidRDefault="007D5C7A">
    <w:pPr>
      <w:ind w:right="360"/>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B64A95" w14:textId="77777777" w:rsidR="007D5C7A" w:rsidRDefault="007D5C7A">
    <w:pPr>
      <w:ind w:right="360"/>
      <w:jc w:val="righ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E08E9DF" w14:textId="2AAA7CE6" w:rsidR="007D5C7A" w:rsidRDefault="007D5C7A">
    <w:pPr>
      <w:pBdr>
        <w:top w:val="nil"/>
        <w:left w:val="nil"/>
        <w:bottom w:val="nil"/>
        <w:right w:val="nil"/>
        <w:between w:val="nil"/>
      </w:pBdr>
      <w:tabs>
        <w:tab w:val="left" w:pos="0"/>
        <w:tab w:val="center" w:pos="4320"/>
        <w:tab w:val="right" w:pos="8640"/>
      </w:tabs>
      <w:jc w:val="right"/>
      <w:rPr>
        <w:color w:val="000000"/>
      </w:rPr>
    </w:pPr>
    <w:r w:rsidRPr="00C568BC">
      <w:rPr>
        <w:color w:val="000000"/>
      </w:rPr>
      <w:t>White Baltimore's Perceptions of Digital Neighborhood Watch</w:t>
    </w:r>
    <w:r>
      <w:rPr>
        <w:color w:val="000000"/>
      </w:rPr>
      <w:tab/>
    </w:r>
    <w:r>
      <w:rPr>
        <w:color w:val="000000"/>
      </w:rPr>
      <w:tab/>
    </w: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14:paraId="7700F490" w14:textId="77777777" w:rsidR="007D5C7A" w:rsidRDefault="007D5C7A">
    <w:pPr>
      <w:ind w:right="360"/>
      <w:jc w:val="right"/>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08B8733" w14:textId="77777777" w:rsidR="007D5C7A" w:rsidRDefault="007D5C7A">
    <w:pPr>
      <w:pBdr>
        <w:top w:val="nil"/>
        <w:left w:val="nil"/>
        <w:bottom w:val="nil"/>
        <w:right w:val="nil"/>
        <w:between w:val="nil"/>
      </w:pBdr>
      <w:tabs>
        <w:tab w:val="left" w:pos="0"/>
        <w:tab w:val="center" w:pos="4320"/>
        <w:tab w:val="right" w:pos="8640"/>
      </w:tabs>
      <w:ind w:right="360"/>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0E13B6"/>
    <w:multiLevelType w:val="hybridMultilevel"/>
    <w:tmpl w:val="06762FCA"/>
    <w:lvl w:ilvl="0" w:tplc="00010409">
      <w:start w:val="1"/>
      <w:numFmt w:val="bullet"/>
      <w:lvlText w:val=""/>
      <w:lvlJc w:val="left"/>
      <w:pPr>
        <w:tabs>
          <w:tab w:val="num" w:pos="720"/>
        </w:tabs>
        <w:ind w:left="720" w:hanging="360"/>
      </w:pPr>
      <w:rPr>
        <w:rFonts w:ascii="Symbol" w:hAnsi="Symbol"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D42B33"/>
    <w:multiLevelType w:val="multilevel"/>
    <w:tmpl w:val="E3C20DF0"/>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 w15:restartNumberingAfterBreak="0">
    <w:nsid w:val="0CAA792A"/>
    <w:multiLevelType w:val="hybridMultilevel"/>
    <w:tmpl w:val="8A22A6C0"/>
    <w:lvl w:ilvl="0" w:tplc="A3D0E39A">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F9460D0"/>
    <w:multiLevelType w:val="hybridMultilevel"/>
    <w:tmpl w:val="8F6A72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075247"/>
    <w:multiLevelType w:val="hybridMultilevel"/>
    <w:tmpl w:val="134CB3FA"/>
    <w:lvl w:ilvl="0" w:tplc="000F0409">
      <w:start w:val="1"/>
      <w:numFmt w:val="decimal"/>
      <w:lvlText w:val="%1."/>
      <w:lvlJc w:val="left"/>
      <w:pPr>
        <w:tabs>
          <w:tab w:val="num" w:pos="1080"/>
        </w:tabs>
        <w:ind w:left="1080" w:hanging="360"/>
      </w:pPr>
    </w:lvl>
    <w:lvl w:ilvl="1" w:tplc="00190409" w:tentative="1">
      <w:start w:val="1"/>
      <w:numFmt w:val="lowerLetter"/>
      <w:lvlText w:val="%2."/>
      <w:lvlJc w:val="left"/>
      <w:pPr>
        <w:tabs>
          <w:tab w:val="num" w:pos="1800"/>
        </w:tabs>
        <w:ind w:left="1800" w:hanging="360"/>
      </w:pPr>
    </w:lvl>
    <w:lvl w:ilvl="2" w:tplc="001B0409" w:tentative="1">
      <w:start w:val="1"/>
      <w:numFmt w:val="lowerRoman"/>
      <w:lvlText w:val="%3."/>
      <w:lvlJc w:val="right"/>
      <w:pPr>
        <w:tabs>
          <w:tab w:val="num" w:pos="2520"/>
        </w:tabs>
        <w:ind w:left="2520" w:hanging="180"/>
      </w:pPr>
    </w:lvl>
    <w:lvl w:ilvl="3" w:tplc="000F0409" w:tentative="1">
      <w:start w:val="1"/>
      <w:numFmt w:val="decimal"/>
      <w:lvlText w:val="%4."/>
      <w:lvlJc w:val="left"/>
      <w:pPr>
        <w:tabs>
          <w:tab w:val="num" w:pos="3240"/>
        </w:tabs>
        <w:ind w:left="3240" w:hanging="360"/>
      </w:pPr>
    </w:lvl>
    <w:lvl w:ilvl="4" w:tplc="00190409" w:tentative="1">
      <w:start w:val="1"/>
      <w:numFmt w:val="lowerLetter"/>
      <w:lvlText w:val="%5."/>
      <w:lvlJc w:val="left"/>
      <w:pPr>
        <w:tabs>
          <w:tab w:val="num" w:pos="3960"/>
        </w:tabs>
        <w:ind w:left="3960" w:hanging="360"/>
      </w:pPr>
    </w:lvl>
    <w:lvl w:ilvl="5" w:tplc="001B0409" w:tentative="1">
      <w:start w:val="1"/>
      <w:numFmt w:val="lowerRoman"/>
      <w:lvlText w:val="%6."/>
      <w:lvlJc w:val="right"/>
      <w:pPr>
        <w:tabs>
          <w:tab w:val="num" w:pos="4680"/>
        </w:tabs>
        <w:ind w:left="4680" w:hanging="180"/>
      </w:pPr>
    </w:lvl>
    <w:lvl w:ilvl="6" w:tplc="000F0409" w:tentative="1">
      <w:start w:val="1"/>
      <w:numFmt w:val="decimal"/>
      <w:lvlText w:val="%7."/>
      <w:lvlJc w:val="left"/>
      <w:pPr>
        <w:tabs>
          <w:tab w:val="num" w:pos="5400"/>
        </w:tabs>
        <w:ind w:left="5400" w:hanging="360"/>
      </w:pPr>
    </w:lvl>
    <w:lvl w:ilvl="7" w:tplc="00190409" w:tentative="1">
      <w:start w:val="1"/>
      <w:numFmt w:val="lowerLetter"/>
      <w:lvlText w:val="%8."/>
      <w:lvlJc w:val="left"/>
      <w:pPr>
        <w:tabs>
          <w:tab w:val="num" w:pos="6120"/>
        </w:tabs>
        <w:ind w:left="6120" w:hanging="360"/>
      </w:pPr>
    </w:lvl>
    <w:lvl w:ilvl="8" w:tplc="001B0409" w:tentative="1">
      <w:start w:val="1"/>
      <w:numFmt w:val="lowerRoman"/>
      <w:lvlText w:val="%9."/>
      <w:lvlJc w:val="right"/>
      <w:pPr>
        <w:tabs>
          <w:tab w:val="num" w:pos="6840"/>
        </w:tabs>
        <w:ind w:left="6840" w:hanging="180"/>
      </w:pPr>
    </w:lvl>
  </w:abstractNum>
  <w:abstractNum w:abstractNumId="5" w15:restartNumberingAfterBreak="0">
    <w:nsid w:val="16777F1D"/>
    <w:multiLevelType w:val="multilevel"/>
    <w:tmpl w:val="0A0247F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244D56BE"/>
    <w:multiLevelType w:val="hybridMultilevel"/>
    <w:tmpl w:val="1332E764"/>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7" w15:restartNumberingAfterBreak="0">
    <w:nsid w:val="49574469"/>
    <w:multiLevelType w:val="hybridMultilevel"/>
    <w:tmpl w:val="7DCC668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4CA80F05"/>
    <w:multiLevelType w:val="multilevel"/>
    <w:tmpl w:val="1332E764"/>
    <w:lvl w:ilvl="0">
      <w:start w:val="1"/>
      <w:numFmt w:val="bullet"/>
      <w:lvlText w:val=""/>
      <w:lvlJc w:val="left"/>
      <w:pPr>
        <w:tabs>
          <w:tab w:val="num" w:pos="1440"/>
        </w:tabs>
        <w:ind w:left="1440" w:hanging="360"/>
      </w:pPr>
      <w:rPr>
        <w:rFonts w:ascii="Symbol" w:hAnsi="Symbol" w:hint="default"/>
      </w:rPr>
    </w:lvl>
    <w:lvl w:ilvl="1">
      <w:start w:val="1"/>
      <w:numFmt w:val="bullet"/>
      <w:lvlText w:val="o"/>
      <w:lvlJc w:val="left"/>
      <w:pPr>
        <w:tabs>
          <w:tab w:val="num" w:pos="2160"/>
        </w:tabs>
        <w:ind w:left="2160" w:hanging="360"/>
      </w:pPr>
      <w:rPr>
        <w:rFonts w:ascii="Courier New" w:hAnsi="Courier New" w:cs="Courier New" w:hint="default"/>
      </w:rPr>
    </w:lvl>
    <w:lvl w:ilvl="2">
      <w:start w:val="1"/>
      <w:numFmt w:val="bullet"/>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Courier New"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Courier New" w:hint="default"/>
      </w:rPr>
    </w:lvl>
    <w:lvl w:ilvl="8">
      <w:start w:val="1"/>
      <w:numFmt w:val="bullet"/>
      <w:lvlText w:val=""/>
      <w:lvlJc w:val="left"/>
      <w:pPr>
        <w:tabs>
          <w:tab w:val="num" w:pos="7200"/>
        </w:tabs>
        <w:ind w:left="7200" w:hanging="360"/>
      </w:pPr>
      <w:rPr>
        <w:rFonts w:ascii="Wingdings" w:hAnsi="Wingdings" w:hint="default"/>
      </w:rPr>
    </w:lvl>
  </w:abstractNum>
  <w:abstractNum w:abstractNumId="9" w15:restartNumberingAfterBreak="0">
    <w:nsid w:val="539B2BD8"/>
    <w:multiLevelType w:val="hybridMultilevel"/>
    <w:tmpl w:val="0DB89ADA"/>
    <w:lvl w:ilvl="0" w:tplc="04090001">
      <w:start w:val="13"/>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CDA71AA"/>
    <w:multiLevelType w:val="hybridMultilevel"/>
    <w:tmpl w:val="B4BABF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F7A64CA"/>
    <w:multiLevelType w:val="hybridMultilevel"/>
    <w:tmpl w:val="B0A652D0"/>
    <w:lvl w:ilvl="0" w:tplc="6F72C218">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2" w15:restartNumberingAfterBreak="0">
    <w:nsid w:val="714F37E8"/>
    <w:multiLevelType w:val="hybridMultilevel"/>
    <w:tmpl w:val="3160795E"/>
    <w:lvl w:ilvl="0" w:tplc="04090001">
      <w:start w:val="4"/>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64C0C28"/>
    <w:multiLevelType w:val="multilevel"/>
    <w:tmpl w:val="19042438"/>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767362BE"/>
    <w:multiLevelType w:val="multilevel"/>
    <w:tmpl w:val="B77A4C9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7BE020A6"/>
    <w:multiLevelType w:val="hybridMultilevel"/>
    <w:tmpl w:val="98F8DF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2"/>
  </w:num>
  <w:num w:numId="4">
    <w:abstractNumId w:val="6"/>
  </w:num>
  <w:num w:numId="5">
    <w:abstractNumId w:val="5"/>
  </w:num>
  <w:num w:numId="6">
    <w:abstractNumId w:val="8"/>
  </w:num>
  <w:num w:numId="7">
    <w:abstractNumId w:val="11"/>
  </w:num>
  <w:num w:numId="8">
    <w:abstractNumId w:val="1"/>
  </w:num>
  <w:num w:numId="9">
    <w:abstractNumId w:val="13"/>
  </w:num>
  <w:num w:numId="10">
    <w:abstractNumId w:val="14"/>
  </w:num>
  <w:num w:numId="11">
    <w:abstractNumId w:val="12"/>
  </w:num>
  <w:num w:numId="12">
    <w:abstractNumId w:val="15"/>
  </w:num>
  <w:num w:numId="13">
    <w:abstractNumId w:val="10"/>
  </w:num>
  <w:num w:numId="14">
    <w:abstractNumId w:val="3"/>
  </w:num>
  <w:num w:numId="15">
    <w:abstractNumId w:val="7"/>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9"/>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14EF8"/>
    <w:rsid w:val="0001076A"/>
    <w:rsid w:val="00010983"/>
    <w:rsid w:val="000159A7"/>
    <w:rsid w:val="00031710"/>
    <w:rsid w:val="00032FFA"/>
    <w:rsid w:val="0003432E"/>
    <w:rsid w:val="0004305A"/>
    <w:rsid w:val="00047080"/>
    <w:rsid w:val="000540BB"/>
    <w:rsid w:val="000613DC"/>
    <w:rsid w:val="000617AD"/>
    <w:rsid w:val="00061B0C"/>
    <w:rsid w:val="000620EB"/>
    <w:rsid w:val="00064E75"/>
    <w:rsid w:val="00065995"/>
    <w:rsid w:val="00065F93"/>
    <w:rsid w:val="000709C1"/>
    <w:rsid w:val="00074104"/>
    <w:rsid w:val="00076D6C"/>
    <w:rsid w:val="0007715B"/>
    <w:rsid w:val="000771A9"/>
    <w:rsid w:val="00077DCC"/>
    <w:rsid w:val="00090628"/>
    <w:rsid w:val="00093937"/>
    <w:rsid w:val="000A0739"/>
    <w:rsid w:val="000A0820"/>
    <w:rsid w:val="000A2522"/>
    <w:rsid w:val="000A2B8F"/>
    <w:rsid w:val="000B0A41"/>
    <w:rsid w:val="000B1160"/>
    <w:rsid w:val="000B1B40"/>
    <w:rsid w:val="000B1DE8"/>
    <w:rsid w:val="000B3859"/>
    <w:rsid w:val="000B41AA"/>
    <w:rsid w:val="000B438B"/>
    <w:rsid w:val="000B6457"/>
    <w:rsid w:val="000C0926"/>
    <w:rsid w:val="000D386A"/>
    <w:rsid w:val="000D70FE"/>
    <w:rsid w:val="000E2318"/>
    <w:rsid w:val="000E29A5"/>
    <w:rsid w:val="000E495A"/>
    <w:rsid w:val="000E6F6E"/>
    <w:rsid w:val="000E768B"/>
    <w:rsid w:val="000E7E1C"/>
    <w:rsid w:val="000F647B"/>
    <w:rsid w:val="000F6A65"/>
    <w:rsid w:val="00100A46"/>
    <w:rsid w:val="00100EE6"/>
    <w:rsid w:val="00105FAB"/>
    <w:rsid w:val="001072CB"/>
    <w:rsid w:val="00111913"/>
    <w:rsid w:val="00117F66"/>
    <w:rsid w:val="00123E3D"/>
    <w:rsid w:val="00124598"/>
    <w:rsid w:val="001255B6"/>
    <w:rsid w:val="0012680D"/>
    <w:rsid w:val="0013204A"/>
    <w:rsid w:val="0013331F"/>
    <w:rsid w:val="00134B5A"/>
    <w:rsid w:val="001359AD"/>
    <w:rsid w:val="00141DCD"/>
    <w:rsid w:val="00144764"/>
    <w:rsid w:val="00146BAB"/>
    <w:rsid w:val="001517CC"/>
    <w:rsid w:val="00161906"/>
    <w:rsid w:val="001650CE"/>
    <w:rsid w:val="001858EF"/>
    <w:rsid w:val="001915D7"/>
    <w:rsid w:val="001926FD"/>
    <w:rsid w:val="00194F60"/>
    <w:rsid w:val="00196EED"/>
    <w:rsid w:val="001A35DA"/>
    <w:rsid w:val="001A3B4E"/>
    <w:rsid w:val="001A3BFA"/>
    <w:rsid w:val="001A5AF9"/>
    <w:rsid w:val="001A7871"/>
    <w:rsid w:val="001B5F08"/>
    <w:rsid w:val="001B6A02"/>
    <w:rsid w:val="001B7058"/>
    <w:rsid w:val="001C7B1F"/>
    <w:rsid w:val="001D3AD7"/>
    <w:rsid w:val="001D4034"/>
    <w:rsid w:val="001E37D5"/>
    <w:rsid w:val="001E4714"/>
    <w:rsid w:val="001E62D4"/>
    <w:rsid w:val="001E7E45"/>
    <w:rsid w:val="001F1B7F"/>
    <w:rsid w:val="001F241C"/>
    <w:rsid w:val="001F7E2F"/>
    <w:rsid w:val="00201E75"/>
    <w:rsid w:val="00210236"/>
    <w:rsid w:val="00212906"/>
    <w:rsid w:val="002149C6"/>
    <w:rsid w:val="002179E1"/>
    <w:rsid w:val="00217E99"/>
    <w:rsid w:val="00221E4C"/>
    <w:rsid w:val="0022395C"/>
    <w:rsid w:val="00241673"/>
    <w:rsid w:val="00243732"/>
    <w:rsid w:val="00245576"/>
    <w:rsid w:val="002573A8"/>
    <w:rsid w:val="00257B7B"/>
    <w:rsid w:val="00266FA1"/>
    <w:rsid w:val="00270944"/>
    <w:rsid w:val="00282BA5"/>
    <w:rsid w:val="00287EA5"/>
    <w:rsid w:val="00293F18"/>
    <w:rsid w:val="00295D25"/>
    <w:rsid w:val="002A78D9"/>
    <w:rsid w:val="002B1F57"/>
    <w:rsid w:val="002B658B"/>
    <w:rsid w:val="002B6C91"/>
    <w:rsid w:val="002C09D7"/>
    <w:rsid w:val="002C3C89"/>
    <w:rsid w:val="002C5232"/>
    <w:rsid w:val="002D3B48"/>
    <w:rsid w:val="002E2B1F"/>
    <w:rsid w:val="002E60EB"/>
    <w:rsid w:val="002F1DC1"/>
    <w:rsid w:val="002F5D49"/>
    <w:rsid w:val="002F6989"/>
    <w:rsid w:val="00300429"/>
    <w:rsid w:val="00301FFA"/>
    <w:rsid w:val="0030271B"/>
    <w:rsid w:val="00311FF0"/>
    <w:rsid w:val="0032065C"/>
    <w:rsid w:val="0032260E"/>
    <w:rsid w:val="00322AE7"/>
    <w:rsid w:val="00324CD8"/>
    <w:rsid w:val="00326062"/>
    <w:rsid w:val="003262E0"/>
    <w:rsid w:val="003263C2"/>
    <w:rsid w:val="00334176"/>
    <w:rsid w:val="00340EA5"/>
    <w:rsid w:val="003516F7"/>
    <w:rsid w:val="00351D90"/>
    <w:rsid w:val="00352468"/>
    <w:rsid w:val="00354BB2"/>
    <w:rsid w:val="00361362"/>
    <w:rsid w:val="00361BA3"/>
    <w:rsid w:val="00361C0D"/>
    <w:rsid w:val="00361DC2"/>
    <w:rsid w:val="00374907"/>
    <w:rsid w:val="00375938"/>
    <w:rsid w:val="00377B47"/>
    <w:rsid w:val="00392BC1"/>
    <w:rsid w:val="003940B8"/>
    <w:rsid w:val="003B0484"/>
    <w:rsid w:val="003B2BAE"/>
    <w:rsid w:val="003B2C47"/>
    <w:rsid w:val="003C0774"/>
    <w:rsid w:val="003C48B2"/>
    <w:rsid w:val="003C5572"/>
    <w:rsid w:val="003C5E39"/>
    <w:rsid w:val="003D209C"/>
    <w:rsid w:val="003E4ADD"/>
    <w:rsid w:val="003E7FAD"/>
    <w:rsid w:val="003F425C"/>
    <w:rsid w:val="00402284"/>
    <w:rsid w:val="00413ACD"/>
    <w:rsid w:val="00414F41"/>
    <w:rsid w:val="00426B9D"/>
    <w:rsid w:val="004300C9"/>
    <w:rsid w:val="0043423D"/>
    <w:rsid w:val="00436814"/>
    <w:rsid w:val="00440C5A"/>
    <w:rsid w:val="00445269"/>
    <w:rsid w:val="00445675"/>
    <w:rsid w:val="00447233"/>
    <w:rsid w:val="00450E4F"/>
    <w:rsid w:val="00450E6B"/>
    <w:rsid w:val="00454D1E"/>
    <w:rsid w:val="0047209B"/>
    <w:rsid w:val="00475717"/>
    <w:rsid w:val="00484B2C"/>
    <w:rsid w:val="0048553D"/>
    <w:rsid w:val="00486D83"/>
    <w:rsid w:val="0049072A"/>
    <w:rsid w:val="004928AC"/>
    <w:rsid w:val="004A620E"/>
    <w:rsid w:val="004A7457"/>
    <w:rsid w:val="004A7D7D"/>
    <w:rsid w:val="004B2A1B"/>
    <w:rsid w:val="004B5877"/>
    <w:rsid w:val="004B7C42"/>
    <w:rsid w:val="004B7DAD"/>
    <w:rsid w:val="004C6B09"/>
    <w:rsid w:val="004C6B20"/>
    <w:rsid w:val="004D357A"/>
    <w:rsid w:val="004D5F29"/>
    <w:rsid w:val="004E53A4"/>
    <w:rsid w:val="004E5882"/>
    <w:rsid w:val="004E590F"/>
    <w:rsid w:val="004E5B17"/>
    <w:rsid w:val="004F026D"/>
    <w:rsid w:val="004F396E"/>
    <w:rsid w:val="004F5D87"/>
    <w:rsid w:val="004F69B8"/>
    <w:rsid w:val="004F717B"/>
    <w:rsid w:val="004F746C"/>
    <w:rsid w:val="005018E7"/>
    <w:rsid w:val="00515695"/>
    <w:rsid w:val="005158AC"/>
    <w:rsid w:val="00516AE3"/>
    <w:rsid w:val="00522425"/>
    <w:rsid w:val="00523AD1"/>
    <w:rsid w:val="005252F0"/>
    <w:rsid w:val="00532C22"/>
    <w:rsid w:val="0053448D"/>
    <w:rsid w:val="00535F86"/>
    <w:rsid w:val="00540588"/>
    <w:rsid w:val="00544DA2"/>
    <w:rsid w:val="00544F2F"/>
    <w:rsid w:val="0055282B"/>
    <w:rsid w:val="005600AE"/>
    <w:rsid w:val="00561929"/>
    <w:rsid w:val="005631EF"/>
    <w:rsid w:val="0056393C"/>
    <w:rsid w:val="00563BFB"/>
    <w:rsid w:val="0056766D"/>
    <w:rsid w:val="00567F0A"/>
    <w:rsid w:val="00575EB3"/>
    <w:rsid w:val="00580694"/>
    <w:rsid w:val="00581D07"/>
    <w:rsid w:val="00585363"/>
    <w:rsid w:val="0059039B"/>
    <w:rsid w:val="00597727"/>
    <w:rsid w:val="005A27A2"/>
    <w:rsid w:val="005A5859"/>
    <w:rsid w:val="005C2702"/>
    <w:rsid w:val="005C276D"/>
    <w:rsid w:val="005C5138"/>
    <w:rsid w:val="005D232A"/>
    <w:rsid w:val="005D2815"/>
    <w:rsid w:val="005D2CF2"/>
    <w:rsid w:val="005D6E51"/>
    <w:rsid w:val="005D7280"/>
    <w:rsid w:val="005D788E"/>
    <w:rsid w:val="005E05A4"/>
    <w:rsid w:val="005F0292"/>
    <w:rsid w:val="005F2333"/>
    <w:rsid w:val="005F534C"/>
    <w:rsid w:val="005F5EFD"/>
    <w:rsid w:val="00604D39"/>
    <w:rsid w:val="006051A1"/>
    <w:rsid w:val="006106A3"/>
    <w:rsid w:val="00614FDE"/>
    <w:rsid w:val="00616C56"/>
    <w:rsid w:val="00626D27"/>
    <w:rsid w:val="00630D0F"/>
    <w:rsid w:val="00631C65"/>
    <w:rsid w:val="00636EBB"/>
    <w:rsid w:val="00637651"/>
    <w:rsid w:val="0065219B"/>
    <w:rsid w:val="00653A1B"/>
    <w:rsid w:val="00656BFB"/>
    <w:rsid w:val="0065741C"/>
    <w:rsid w:val="00660EB9"/>
    <w:rsid w:val="00661BF0"/>
    <w:rsid w:val="00667ECC"/>
    <w:rsid w:val="006724DF"/>
    <w:rsid w:val="006743ED"/>
    <w:rsid w:val="0067482D"/>
    <w:rsid w:val="0067639B"/>
    <w:rsid w:val="00677237"/>
    <w:rsid w:val="00683324"/>
    <w:rsid w:val="00685EB3"/>
    <w:rsid w:val="00687E0E"/>
    <w:rsid w:val="006949C6"/>
    <w:rsid w:val="006A1438"/>
    <w:rsid w:val="006A2D5B"/>
    <w:rsid w:val="006A42C8"/>
    <w:rsid w:val="006A6869"/>
    <w:rsid w:val="006A6D38"/>
    <w:rsid w:val="006B2982"/>
    <w:rsid w:val="006B648E"/>
    <w:rsid w:val="006B734E"/>
    <w:rsid w:val="006C76C9"/>
    <w:rsid w:val="006D19AC"/>
    <w:rsid w:val="006D67DD"/>
    <w:rsid w:val="006E0CE2"/>
    <w:rsid w:val="006E2E81"/>
    <w:rsid w:val="006E6406"/>
    <w:rsid w:val="006E7CD6"/>
    <w:rsid w:val="00701E22"/>
    <w:rsid w:val="0070464C"/>
    <w:rsid w:val="00711C74"/>
    <w:rsid w:val="00715C0B"/>
    <w:rsid w:val="0072344E"/>
    <w:rsid w:val="00731320"/>
    <w:rsid w:val="007346FC"/>
    <w:rsid w:val="007355A2"/>
    <w:rsid w:val="00736777"/>
    <w:rsid w:val="00745E25"/>
    <w:rsid w:val="00747281"/>
    <w:rsid w:val="007522CF"/>
    <w:rsid w:val="007525A2"/>
    <w:rsid w:val="00754E6A"/>
    <w:rsid w:val="007616DE"/>
    <w:rsid w:val="00762E2F"/>
    <w:rsid w:val="0076321E"/>
    <w:rsid w:val="007668E2"/>
    <w:rsid w:val="00782CB5"/>
    <w:rsid w:val="00785B48"/>
    <w:rsid w:val="0078791B"/>
    <w:rsid w:val="00797DCA"/>
    <w:rsid w:val="007A00A1"/>
    <w:rsid w:val="007A28E1"/>
    <w:rsid w:val="007B1CB1"/>
    <w:rsid w:val="007B265C"/>
    <w:rsid w:val="007C14A9"/>
    <w:rsid w:val="007D272E"/>
    <w:rsid w:val="007D28A3"/>
    <w:rsid w:val="007D3003"/>
    <w:rsid w:val="007D3873"/>
    <w:rsid w:val="007D473D"/>
    <w:rsid w:val="007D5C7A"/>
    <w:rsid w:val="007E3401"/>
    <w:rsid w:val="007E6A83"/>
    <w:rsid w:val="007E775C"/>
    <w:rsid w:val="007F04CB"/>
    <w:rsid w:val="007F2DFD"/>
    <w:rsid w:val="00800C87"/>
    <w:rsid w:val="00801385"/>
    <w:rsid w:val="00803FF8"/>
    <w:rsid w:val="00822125"/>
    <w:rsid w:val="00830A6A"/>
    <w:rsid w:val="00831D7E"/>
    <w:rsid w:val="0083522A"/>
    <w:rsid w:val="008509D7"/>
    <w:rsid w:val="00850DB2"/>
    <w:rsid w:val="008568F7"/>
    <w:rsid w:val="0085764D"/>
    <w:rsid w:val="008675C6"/>
    <w:rsid w:val="00872C38"/>
    <w:rsid w:val="008801BA"/>
    <w:rsid w:val="00880553"/>
    <w:rsid w:val="00883AC1"/>
    <w:rsid w:val="00884FFE"/>
    <w:rsid w:val="008861C0"/>
    <w:rsid w:val="008867EF"/>
    <w:rsid w:val="00891787"/>
    <w:rsid w:val="00892DF9"/>
    <w:rsid w:val="008A45A4"/>
    <w:rsid w:val="008A5786"/>
    <w:rsid w:val="008A635B"/>
    <w:rsid w:val="008B0FE0"/>
    <w:rsid w:val="008C033D"/>
    <w:rsid w:val="008C4A77"/>
    <w:rsid w:val="008C53D5"/>
    <w:rsid w:val="008D2469"/>
    <w:rsid w:val="008D5C2F"/>
    <w:rsid w:val="008E1A56"/>
    <w:rsid w:val="008E29DF"/>
    <w:rsid w:val="008F3A5D"/>
    <w:rsid w:val="00912371"/>
    <w:rsid w:val="00912A64"/>
    <w:rsid w:val="00914902"/>
    <w:rsid w:val="009164EC"/>
    <w:rsid w:val="00920B65"/>
    <w:rsid w:val="00923016"/>
    <w:rsid w:val="009234DA"/>
    <w:rsid w:val="009244CC"/>
    <w:rsid w:val="00925D5E"/>
    <w:rsid w:val="00934895"/>
    <w:rsid w:val="0094282A"/>
    <w:rsid w:val="00946D78"/>
    <w:rsid w:val="009476AF"/>
    <w:rsid w:val="00947DD9"/>
    <w:rsid w:val="00947FA3"/>
    <w:rsid w:val="009505D8"/>
    <w:rsid w:val="00950AAF"/>
    <w:rsid w:val="00952C31"/>
    <w:rsid w:val="00957F07"/>
    <w:rsid w:val="00967402"/>
    <w:rsid w:val="00972B3A"/>
    <w:rsid w:val="00973B12"/>
    <w:rsid w:val="00983BC2"/>
    <w:rsid w:val="00987E5E"/>
    <w:rsid w:val="0099119D"/>
    <w:rsid w:val="00991B17"/>
    <w:rsid w:val="00992BF3"/>
    <w:rsid w:val="0099302E"/>
    <w:rsid w:val="009A245C"/>
    <w:rsid w:val="009A59E4"/>
    <w:rsid w:val="009B3BFD"/>
    <w:rsid w:val="009D0938"/>
    <w:rsid w:val="009E24F1"/>
    <w:rsid w:val="009E4DAB"/>
    <w:rsid w:val="009F2EED"/>
    <w:rsid w:val="009F6178"/>
    <w:rsid w:val="009F67B4"/>
    <w:rsid w:val="00A007BD"/>
    <w:rsid w:val="00A011B2"/>
    <w:rsid w:val="00A01492"/>
    <w:rsid w:val="00A06D22"/>
    <w:rsid w:val="00A078C1"/>
    <w:rsid w:val="00A07C42"/>
    <w:rsid w:val="00A07F8D"/>
    <w:rsid w:val="00A23E62"/>
    <w:rsid w:val="00A26F00"/>
    <w:rsid w:val="00A27B33"/>
    <w:rsid w:val="00A37E89"/>
    <w:rsid w:val="00A44AE8"/>
    <w:rsid w:val="00A45D8C"/>
    <w:rsid w:val="00A54085"/>
    <w:rsid w:val="00A56135"/>
    <w:rsid w:val="00A71610"/>
    <w:rsid w:val="00A7238B"/>
    <w:rsid w:val="00A725F3"/>
    <w:rsid w:val="00A7534F"/>
    <w:rsid w:val="00A75449"/>
    <w:rsid w:val="00A756DF"/>
    <w:rsid w:val="00A756E2"/>
    <w:rsid w:val="00A7643E"/>
    <w:rsid w:val="00A76706"/>
    <w:rsid w:val="00A77BD8"/>
    <w:rsid w:val="00A81AFB"/>
    <w:rsid w:val="00A91B41"/>
    <w:rsid w:val="00A92BCB"/>
    <w:rsid w:val="00A95EB6"/>
    <w:rsid w:val="00AA0E1B"/>
    <w:rsid w:val="00AA6DF1"/>
    <w:rsid w:val="00AB4873"/>
    <w:rsid w:val="00AB6EA7"/>
    <w:rsid w:val="00AB6EE6"/>
    <w:rsid w:val="00AE0655"/>
    <w:rsid w:val="00AE0FFE"/>
    <w:rsid w:val="00AE28DE"/>
    <w:rsid w:val="00AE4A5F"/>
    <w:rsid w:val="00AF0F41"/>
    <w:rsid w:val="00AF4708"/>
    <w:rsid w:val="00AF6AFD"/>
    <w:rsid w:val="00AF6CED"/>
    <w:rsid w:val="00B0723E"/>
    <w:rsid w:val="00B0783D"/>
    <w:rsid w:val="00B1138B"/>
    <w:rsid w:val="00B125C7"/>
    <w:rsid w:val="00B14EF8"/>
    <w:rsid w:val="00B24709"/>
    <w:rsid w:val="00B308EF"/>
    <w:rsid w:val="00B31E4B"/>
    <w:rsid w:val="00B42E4C"/>
    <w:rsid w:val="00B43CDD"/>
    <w:rsid w:val="00B445C6"/>
    <w:rsid w:val="00B44FB6"/>
    <w:rsid w:val="00B56DA0"/>
    <w:rsid w:val="00B56FE7"/>
    <w:rsid w:val="00B57B80"/>
    <w:rsid w:val="00B60430"/>
    <w:rsid w:val="00B62733"/>
    <w:rsid w:val="00B649F7"/>
    <w:rsid w:val="00B71D74"/>
    <w:rsid w:val="00B81AB5"/>
    <w:rsid w:val="00B83511"/>
    <w:rsid w:val="00B8395E"/>
    <w:rsid w:val="00B942A6"/>
    <w:rsid w:val="00B94576"/>
    <w:rsid w:val="00BA0B3A"/>
    <w:rsid w:val="00BA5BB2"/>
    <w:rsid w:val="00BB3A18"/>
    <w:rsid w:val="00BB3E04"/>
    <w:rsid w:val="00BB4A7D"/>
    <w:rsid w:val="00BB6749"/>
    <w:rsid w:val="00BB6B6B"/>
    <w:rsid w:val="00BC5898"/>
    <w:rsid w:val="00BC60ED"/>
    <w:rsid w:val="00BD3A1B"/>
    <w:rsid w:val="00BD675E"/>
    <w:rsid w:val="00BE4CC8"/>
    <w:rsid w:val="00BF6C9C"/>
    <w:rsid w:val="00C014E2"/>
    <w:rsid w:val="00C01A82"/>
    <w:rsid w:val="00C03DF4"/>
    <w:rsid w:val="00C04013"/>
    <w:rsid w:val="00C046EA"/>
    <w:rsid w:val="00C04BEA"/>
    <w:rsid w:val="00C057E0"/>
    <w:rsid w:val="00C16296"/>
    <w:rsid w:val="00C223F0"/>
    <w:rsid w:val="00C258C5"/>
    <w:rsid w:val="00C2776C"/>
    <w:rsid w:val="00C30B18"/>
    <w:rsid w:val="00C33F0D"/>
    <w:rsid w:val="00C35E17"/>
    <w:rsid w:val="00C437AD"/>
    <w:rsid w:val="00C45980"/>
    <w:rsid w:val="00C45DCA"/>
    <w:rsid w:val="00C47AA3"/>
    <w:rsid w:val="00C568BC"/>
    <w:rsid w:val="00C574A4"/>
    <w:rsid w:val="00C6123B"/>
    <w:rsid w:val="00C661B5"/>
    <w:rsid w:val="00C66543"/>
    <w:rsid w:val="00C75BDC"/>
    <w:rsid w:val="00C83114"/>
    <w:rsid w:val="00C90252"/>
    <w:rsid w:val="00C96CE6"/>
    <w:rsid w:val="00CA0463"/>
    <w:rsid w:val="00CA1CF0"/>
    <w:rsid w:val="00CA483A"/>
    <w:rsid w:val="00CA6D1F"/>
    <w:rsid w:val="00CA7CD8"/>
    <w:rsid w:val="00CC6CEA"/>
    <w:rsid w:val="00CD3C8F"/>
    <w:rsid w:val="00CD5A41"/>
    <w:rsid w:val="00CD7775"/>
    <w:rsid w:val="00CE00E2"/>
    <w:rsid w:val="00CE038A"/>
    <w:rsid w:val="00CE4DF3"/>
    <w:rsid w:val="00CF5CAB"/>
    <w:rsid w:val="00CF76CC"/>
    <w:rsid w:val="00D04312"/>
    <w:rsid w:val="00D149C1"/>
    <w:rsid w:val="00D22015"/>
    <w:rsid w:val="00D32D25"/>
    <w:rsid w:val="00D337E3"/>
    <w:rsid w:val="00D35449"/>
    <w:rsid w:val="00D41D26"/>
    <w:rsid w:val="00D4786A"/>
    <w:rsid w:val="00D57069"/>
    <w:rsid w:val="00D656D3"/>
    <w:rsid w:val="00D67D2B"/>
    <w:rsid w:val="00D740CC"/>
    <w:rsid w:val="00D8204D"/>
    <w:rsid w:val="00D82780"/>
    <w:rsid w:val="00D860EA"/>
    <w:rsid w:val="00D90D89"/>
    <w:rsid w:val="00D922E5"/>
    <w:rsid w:val="00D9769F"/>
    <w:rsid w:val="00DA0054"/>
    <w:rsid w:val="00DA11FC"/>
    <w:rsid w:val="00DB01A3"/>
    <w:rsid w:val="00DB386E"/>
    <w:rsid w:val="00DB60EC"/>
    <w:rsid w:val="00DC358A"/>
    <w:rsid w:val="00DC3DEC"/>
    <w:rsid w:val="00DC49ED"/>
    <w:rsid w:val="00DD1655"/>
    <w:rsid w:val="00DD4793"/>
    <w:rsid w:val="00DE6891"/>
    <w:rsid w:val="00DF1A0C"/>
    <w:rsid w:val="00DF47D9"/>
    <w:rsid w:val="00DF5724"/>
    <w:rsid w:val="00E00993"/>
    <w:rsid w:val="00E0206A"/>
    <w:rsid w:val="00E02CDD"/>
    <w:rsid w:val="00E036B1"/>
    <w:rsid w:val="00E064C0"/>
    <w:rsid w:val="00E07088"/>
    <w:rsid w:val="00E154AC"/>
    <w:rsid w:val="00E15670"/>
    <w:rsid w:val="00E20EEF"/>
    <w:rsid w:val="00E2149D"/>
    <w:rsid w:val="00E22F97"/>
    <w:rsid w:val="00E24127"/>
    <w:rsid w:val="00E3032E"/>
    <w:rsid w:val="00E359F7"/>
    <w:rsid w:val="00E36306"/>
    <w:rsid w:val="00E42E87"/>
    <w:rsid w:val="00E448DF"/>
    <w:rsid w:val="00E44C7F"/>
    <w:rsid w:val="00E50B5A"/>
    <w:rsid w:val="00E50D2F"/>
    <w:rsid w:val="00E50E6F"/>
    <w:rsid w:val="00E50F26"/>
    <w:rsid w:val="00E6014F"/>
    <w:rsid w:val="00E60B71"/>
    <w:rsid w:val="00E62342"/>
    <w:rsid w:val="00E63241"/>
    <w:rsid w:val="00E72A97"/>
    <w:rsid w:val="00E81B81"/>
    <w:rsid w:val="00E87412"/>
    <w:rsid w:val="00E87F7B"/>
    <w:rsid w:val="00E9071E"/>
    <w:rsid w:val="00E90957"/>
    <w:rsid w:val="00E92FED"/>
    <w:rsid w:val="00E96FEC"/>
    <w:rsid w:val="00EA54CE"/>
    <w:rsid w:val="00EA7EAB"/>
    <w:rsid w:val="00EB3A26"/>
    <w:rsid w:val="00EB64D4"/>
    <w:rsid w:val="00EB664A"/>
    <w:rsid w:val="00EB78E6"/>
    <w:rsid w:val="00EC0E02"/>
    <w:rsid w:val="00EC3AFA"/>
    <w:rsid w:val="00EC416E"/>
    <w:rsid w:val="00EC42D9"/>
    <w:rsid w:val="00EC54AF"/>
    <w:rsid w:val="00ED2E62"/>
    <w:rsid w:val="00ED3A11"/>
    <w:rsid w:val="00ED4775"/>
    <w:rsid w:val="00EE31C5"/>
    <w:rsid w:val="00EF0C53"/>
    <w:rsid w:val="00EF438B"/>
    <w:rsid w:val="00EF4948"/>
    <w:rsid w:val="00F00C60"/>
    <w:rsid w:val="00F0431B"/>
    <w:rsid w:val="00F0725E"/>
    <w:rsid w:val="00F169E0"/>
    <w:rsid w:val="00F179F8"/>
    <w:rsid w:val="00F20897"/>
    <w:rsid w:val="00F20AD3"/>
    <w:rsid w:val="00F2273F"/>
    <w:rsid w:val="00F26FDE"/>
    <w:rsid w:val="00F301A7"/>
    <w:rsid w:val="00F311D7"/>
    <w:rsid w:val="00F37042"/>
    <w:rsid w:val="00F40C4C"/>
    <w:rsid w:val="00F42220"/>
    <w:rsid w:val="00F424E8"/>
    <w:rsid w:val="00F45E1A"/>
    <w:rsid w:val="00F45E31"/>
    <w:rsid w:val="00F46A69"/>
    <w:rsid w:val="00F511C9"/>
    <w:rsid w:val="00F512F4"/>
    <w:rsid w:val="00F51926"/>
    <w:rsid w:val="00F636FA"/>
    <w:rsid w:val="00F640F3"/>
    <w:rsid w:val="00F65CEA"/>
    <w:rsid w:val="00F7042E"/>
    <w:rsid w:val="00F720C1"/>
    <w:rsid w:val="00F72C27"/>
    <w:rsid w:val="00F75B38"/>
    <w:rsid w:val="00F8352F"/>
    <w:rsid w:val="00F91099"/>
    <w:rsid w:val="00F9246A"/>
    <w:rsid w:val="00F97D70"/>
    <w:rsid w:val="00FB4356"/>
    <w:rsid w:val="00FB55B2"/>
    <w:rsid w:val="00FB6DEB"/>
    <w:rsid w:val="00FB7605"/>
    <w:rsid w:val="00FC6E14"/>
    <w:rsid w:val="00FC72B9"/>
    <w:rsid w:val="00FD2C47"/>
    <w:rsid w:val="00FE1BF6"/>
    <w:rsid w:val="00FF5D05"/>
    <w:rsid w:val="00FF5EDC"/>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9B36ED3"/>
  <w15:docId w15:val="{3EC6D685-A421-4841-B9A0-B033F2885D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14EF8"/>
    <w:pPr>
      <w:autoSpaceDE w:val="0"/>
      <w:autoSpaceDN w:val="0"/>
      <w:adjustRightInd w:val="0"/>
      <w:snapToGrid w:val="0"/>
    </w:pPr>
    <w:rPr>
      <w:sz w:val="24"/>
      <w:szCs w:val="24"/>
    </w:rPr>
  </w:style>
  <w:style w:type="paragraph" w:styleId="Heading1">
    <w:name w:val="heading 1"/>
    <w:basedOn w:val="Normal"/>
    <w:next w:val="Normal"/>
    <w:link w:val="Heading1Char"/>
    <w:uiPriority w:val="9"/>
    <w:qFormat/>
    <w:rsid w:val="009A59E4"/>
    <w:pPr>
      <w:keepNext/>
      <w:keepLines/>
      <w:autoSpaceDE/>
      <w:autoSpaceDN/>
      <w:adjustRightInd/>
      <w:snapToGrid/>
      <w:spacing w:before="240"/>
      <w:outlineLvl w:val="0"/>
    </w:pPr>
    <w:rPr>
      <w:rFonts w:asciiTheme="majorHAnsi" w:eastAsiaTheme="majorEastAsia" w:hAnsiTheme="majorHAnsi" w:cstheme="majorBidi"/>
      <w:color w:val="365F91" w:themeColor="accent1" w:themeShade="BF"/>
      <w:sz w:val="32"/>
      <w:szCs w:val="32"/>
      <w:lang w:eastAsia="zh-CN"/>
    </w:rPr>
  </w:style>
  <w:style w:type="paragraph" w:styleId="Heading2">
    <w:name w:val="heading 2"/>
    <w:basedOn w:val="Normal"/>
    <w:next w:val="Normal"/>
    <w:link w:val="Heading2Char"/>
    <w:uiPriority w:val="9"/>
    <w:semiHidden/>
    <w:unhideWhenUsed/>
    <w:qFormat/>
    <w:rsid w:val="009A59E4"/>
    <w:pPr>
      <w:keepNext/>
      <w:keepLines/>
      <w:autoSpaceDE/>
      <w:autoSpaceDN/>
      <w:adjustRightInd/>
      <w:snapToGrid/>
      <w:spacing w:before="40"/>
      <w:outlineLvl w:val="1"/>
    </w:pPr>
    <w:rPr>
      <w:rFonts w:asciiTheme="majorHAnsi" w:eastAsiaTheme="majorEastAsia" w:hAnsiTheme="majorHAnsi" w:cstheme="majorBidi"/>
      <w:color w:val="365F91" w:themeColor="accent1" w:themeShade="BF"/>
      <w:sz w:val="26"/>
      <w:szCs w:val="26"/>
      <w:lang w:eastAsia="zh-CN"/>
    </w:rPr>
  </w:style>
  <w:style w:type="paragraph" w:styleId="Heading3">
    <w:name w:val="heading 3"/>
    <w:basedOn w:val="Normal"/>
    <w:next w:val="Normal"/>
    <w:link w:val="Heading3Char"/>
    <w:uiPriority w:val="9"/>
    <w:qFormat/>
    <w:rsid w:val="00B14EF8"/>
    <w:pPr>
      <w:keepNext/>
      <w:spacing w:before="240" w:after="60"/>
      <w:outlineLvl w:val="2"/>
    </w:pPr>
    <w:rPr>
      <w:rFonts w:ascii="Arial" w:hAnsi="Arial" w:cs="Arial"/>
      <w:b/>
      <w:bCs/>
      <w:sz w:val="26"/>
      <w:szCs w:val="26"/>
    </w:rPr>
  </w:style>
  <w:style w:type="paragraph" w:styleId="Heading4">
    <w:name w:val="heading 4"/>
    <w:basedOn w:val="Normal"/>
    <w:next w:val="Normal"/>
    <w:link w:val="Heading4Char"/>
    <w:uiPriority w:val="9"/>
    <w:semiHidden/>
    <w:unhideWhenUsed/>
    <w:qFormat/>
    <w:rsid w:val="009A59E4"/>
    <w:pPr>
      <w:keepNext/>
      <w:keepLines/>
      <w:autoSpaceDE/>
      <w:autoSpaceDN/>
      <w:adjustRightInd/>
      <w:snapToGrid/>
      <w:spacing w:before="40"/>
      <w:outlineLvl w:val="3"/>
    </w:pPr>
    <w:rPr>
      <w:rFonts w:asciiTheme="majorHAnsi" w:eastAsiaTheme="majorEastAsia" w:hAnsiTheme="majorHAnsi" w:cstheme="majorBidi"/>
      <w:i/>
      <w:iCs/>
      <w:color w:val="365F91" w:themeColor="accent1" w:themeShade="BF"/>
      <w:lang w:eastAsia="zh-CN"/>
    </w:rPr>
  </w:style>
  <w:style w:type="paragraph" w:styleId="Heading5">
    <w:name w:val="heading 5"/>
    <w:basedOn w:val="Normal"/>
    <w:next w:val="Normal"/>
    <w:link w:val="Heading5Char"/>
    <w:uiPriority w:val="9"/>
    <w:semiHidden/>
    <w:unhideWhenUsed/>
    <w:qFormat/>
    <w:rsid w:val="009A59E4"/>
    <w:pPr>
      <w:keepNext/>
      <w:keepLines/>
      <w:autoSpaceDE/>
      <w:autoSpaceDN/>
      <w:adjustRightInd/>
      <w:snapToGrid/>
      <w:spacing w:before="220" w:after="40"/>
      <w:outlineLvl w:val="4"/>
    </w:pPr>
    <w:rPr>
      <w:b/>
      <w:sz w:val="22"/>
      <w:szCs w:val="22"/>
      <w:lang w:eastAsia="zh-CN"/>
    </w:rPr>
  </w:style>
  <w:style w:type="paragraph" w:styleId="Heading6">
    <w:name w:val="heading 6"/>
    <w:basedOn w:val="Normal"/>
    <w:next w:val="Normal"/>
    <w:link w:val="Heading6Char"/>
    <w:uiPriority w:val="9"/>
    <w:semiHidden/>
    <w:unhideWhenUsed/>
    <w:qFormat/>
    <w:rsid w:val="009A59E4"/>
    <w:pPr>
      <w:keepNext/>
      <w:keepLines/>
      <w:autoSpaceDE/>
      <w:autoSpaceDN/>
      <w:adjustRightInd/>
      <w:snapToGrid/>
      <w:spacing w:before="200" w:after="40"/>
      <w:outlineLvl w:val="5"/>
    </w:pPr>
    <w:rPr>
      <w:b/>
      <w:sz w:val="20"/>
      <w:szCs w:val="20"/>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A59E4"/>
    <w:rPr>
      <w:rFonts w:asciiTheme="majorHAnsi" w:eastAsiaTheme="majorEastAsia" w:hAnsiTheme="majorHAnsi" w:cstheme="majorBidi"/>
      <w:color w:val="365F91" w:themeColor="accent1" w:themeShade="BF"/>
      <w:sz w:val="32"/>
      <w:szCs w:val="32"/>
      <w:lang w:eastAsia="zh-CN"/>
    </w:rPr>
  </w:style>
  <w:style w:type="character" w:customStyle="1" w:styleId="Heading2Char">
    <w:name w:val="Heading 2 Char"/>
    <w:basedOn w:val="DefaultParagraphFont"/>
    <w:link w:val="Heading2"/>
    <w:uiPriority w:val="9"/>
    <w:semiHidden/>
    <w:rsid w:val="009A59E4"/>
    <w:rPr>
      <w:rFonts w:asciiTheme="majorHAnsi" w:eastAsiaTheme="majorEastAsia" w:hAnsiTheme="majorHAnsi" w:cstheme="majorBidi"/>
      <w:color w:val="365F91" w:themeColor="accent1" w:themeShade="BF"/>
      <w:sz w:val="26"/>
      <w:szCs w:val="26"/>
      <w:lang w:eastAsia="zh-CN"/>
    </w:rPr>
  </w:style>
  <w:style w:type="character" w:customStyle="1" w:styleId="Heading3Char">
    <w:name w:val="Heading 3 Char"/>
    <w:basedOn w:val="DefaultParagraphFont"/>
    <w:link w:val="Heading3"/>
    <w:uiPriority w:val="9"/>
    <w:rsid w:val="009A59E4"/>
    <w:rPr>
      <w:rFonts w:ascii="Arial" w:hAnsi="Arial" w:cs="Arial"/>
      <w:b/>
      <w:bCs/>
      <w:sz w:val="26"/>
      <w:szCs w:val="26"/>
    </w:rPr>
  </w:style>
  <w:style w:type="character" w:customStyle="1" w:styleId="Heading4Char">
    <w:name w:val="Heading 4 Char"/>
    <w:basedOn w:val="DefaultParagraphFont"/>
    <w:link w:val="Heading4"/>
    <w:uiPriority w:val="9"/>
    <w:semiHidden/>
    <w:rsid w:val="009A59E4"/>
    <w:rPr>
      <w:rFonts w:asciiTheme="majorHAnsi" w:eastAsiaTheme="majorEastAsia" w:hAnsiTheme="majorHAnsi" w:cstheme="majorBidi"/>
      <w:i/>
      <w:iCs/>
      <w:color w:val="365F91" w:themeColor="accent1" w:themeShade="BF"/>
      <w:sz w:val="24"/>
      <w:szCs w:val="24"/>
      <w:lang w:eastAsia="zh-CN"/>
    </w:rPr>
  </w:style>
  <w:style w:type="character" w:customStyle="1" w:styleId="Heading5Char">
    <w:name w:val="Heading 5 Char"/>
    <w:basedOn w:val="DefaultParagraphFont"/>
    <w:link w:val="Heading5"/>
    <w:uiPriority w:val="9"/>
    <w:semiHidden/>
    <w:rsid w:val="009A59E4"/>
    <w:rPr>
      <w:b/>
      <w:sz w:val="22"/>
      <w:szCs w:val="22"/>
      <w:lang w:eastAsia="zh-CN"/>
    </w:rPr>
  </w:style>
  <w:style w:type="character" w:customStyle="1" w:styleId="Heading6Char">
    <w:name w:val="Heading 6 Char"/>
    <w:basedOn w:val="DefaultParagraphFont"/>
    <w:link w:val="Heading6"/>
    <w:uiPriority w:val="9"/>
    <w:semiHidden/>
    <w:rsid w:val="009A59E4"/>
    <w:rPr>
      <w:b/>
      <w:lang w:eastAsia="zh-CN"/>
    </w:rPr>
  </w:style>
  <w:style w:type="paragraph" w:customStyle="1" w:styleId="APALevel1">
    <w:name w:val="APA Level 1"/>
    <w:next w:val="BodyText"/>
    <w:link w:val="APALevel1Char"/>
    <w:rsid w:val="008C53D5"/>
    <w:pPr>
      <w:keepNext/>
      <w:keepLines/>
      <w:tabs>
        <w:tab w:val="right" w:leader="dot" w:pos="8640"/>
      </w:tabs>
      <w:suppressAutoHyphens/>
      <w:autoSpaceDE w:val="0"/>
      <w:autoSpaceDN w:val="0"/>
      <w:spacing w:line="480" w:lineRule="auto"/>
      <w:jc w:val="center"/>
      <w:outlineLvl w:val="1"/>
    </w:pPr>
    <w:rPr>
      <w:b/>
      <w:sz w:val="24"/>
      <w:szCs w:val="24"/>
    </w:rPr>
  </w:style>
  <w:style w:type="paragraph" w:styleId="BodyText">
    <w:name w:val="Body Text"/>
    <w:basedOn w:val="Normal"/>
    <w:link w:val="BodyTextChar"/>
    <w:qFormat/>
    <w:rsid w:val="002C5232"/>
    <w:pPr>
      <w:spacing w:line="360" w:lineRule="auto"/>
      <w:ind w:right="720" w:firstLine="720"/>
    </w:pPr>
  </w:style>
  <w:style w:type="character" w:customStyle="1" w:styleId="BodyTextChar">
    <w:name w:val="Body Text Char"/>
    <w:basedOn w:val="DefaultParagraphFont"/>
    <w:link w:val="BodyText"/>
    <w:rsid w:val="002C5232"/>
    <w:rPr>
      <w:sz w:val="24"/>
      <w:szCs w:val="24"/>
    </w:rPr>
  </w:style>
  <w:style w:type="character" w:customStyle="1" w:styleId="APALevel1Char">
    <w:name w:val="APA Level 1 Char"/>
    <w:basedOn w:val="DefaultParagraphFont"/>
    <w:link w:val="APALevel1"/>
    <w:rsid w:val="009E4DAB"/>
    <w:rPr>
      <w:b/>
      <w:sz w:val="24"/>
      <w:szCs w:val="24"/>
      <w:lang w:val="en-US" w:eastAsia="en-US" w:bidi="ar-SA"/>
    </w:rPr>
  </w:style>
  <w:style w:type="paragraph" w:customStyle="1" w:styleId="APALevel2">
    <w:name w:val="APA Level 2"/>
    <w:basedOn w:val="APALevel1"/>
    <w:next w:val="BodyText"/>
    <w:rsid w:val="009E4DAB"/>
    <w:pPr>
      <w:widowControl w:val="0"/>
      <w:adjustRightInd w:val="0"/>
      <w:jc w:val="left"/>
      <w:outlineLvl w:val="2"/>
    </w:pPr>
    <w:rPr>
      <w:iCs/>
    </w:rPr>
  </w:style>
  <w:style w:type="paragraph" w:customStyle="1" w:styleId="APAReference">
    <w:name w:val="APA Reference"/>
    <w:rsid w:val="00947FA3"/>
    <w:pPr>
      <w:widowControl w:val="0"/>
      <w:autoSpaceDE w:val="0"/>
      <w:autoSpaceDN w:val="0"/>
      <w:adjustRightInd w:val="0"/>
      <w:spacing w:line="480" w:lineRule="auto"/>
      <w:ind w:left="720" w:hanging="720"/>
    </w:pPr>
    <w:rPr>
      <w:sz w:val="24"/>
      <w:szCs w:val="24"/>
    </w:rPr>
  </w:style>
  <w:style w:type="paragraph" w:customStyle="1" w:styleId="FlushLeft">
    <w:name w:val="Flush Left"/>
    <w:link w:val="FlushLeftChar"/>
    <w:rsid w:val="00282BA5"/>
    <w:pPr>
      <w:widowControl w:val="0"/>
      <w:autoSpaceDE w:val="0"/>
      <w:autoSpaceDN w:val="0"/>
      <w:adjustRightInd w:val="0"/>
      <w:spacing w:line="480" w:lineRule="auto"/>
    </w:pPr>
    <w:rPr>
      <w:sz w:val="24"/>
      <w:szCs w:val="24"/>
    </w:rPr>
  </w:style>
  <w:style w:type="character" w:customStyle="1" w:styleId="FlushLeftChar">
    <w:name w:val="Flush Left Char"/>
    <w:basedOn w:val="DefaultParagraphFont"/>
    <w:link w:val="FlushLeft"/>
    <w:rsid w:val="00282BA5"/>
    <w:rPr>
      <w:sz w:val="24"/>
      <w:szCs w:val="24"/>
      <w:lang w:val="en-US" w:eastAsia="en-US" w:bidi="ar-SA"/>
    </w:rPr>
  </w:style>
  <w:style w:type="paragraph" w:styleId="Header">
    <w:name w:val="header"/>
    <w:basedOn w:val="Normal"/>
    <w:link w:val="HeaderChar"/>
    <w:uiPriority w:val="99"/>
    <w:rsid w:val="00B14EF8"/>
    <w:pPr>
      <w:tabs>
        <w:tab w:val="left" w:pos="0"/>
        <w:tab w:val="center" w:pos="4320"/>
        <w:tab w:val="right" w:pos="8640"/>
      </w:tabs>
    </w:pPr>
  </w:style>
  <w:style w:type="character" w:customStyle="1" w:styleId="HeaderChar">
    <w:name w:val="Header Char"/>
    <w:basedOn w:val="DefaultParagraphFont"/>
    <w:link w:val="Header"/>
    <w:uiPriority w:val="99"/>
    <w:rsid w:val="00CC6CEA"/>
    <w:rPr>
      <w:sz w:val="24"/>
      <w:szCs w:val="24"/>
    </w:rPr>
  </w:style>
  <w:style w:type="paragraph" w:styleId="Footer">
    <w:name w:val="footer"/>
    <w:basedOn w:val="Normal"/>
    <w:link w:val="FooterChar"/>
    <w:uiPriority w:val="99"/>
    <w:rsid w:val="00B14EF8"/>
    <w:pPr>
      <w:tabs>
        <w:tab w:val="left" w:pos="0"/>
        <w:tab w:val="center" w:pos="4320"/>
        <w:tab w:val="right" w:pos="8640"/>
      </w:tabs>
      <w:ind w:firstLine="720"/>
    </w:pPr>
  </w:style>
  <w:style w:type="character" w:customStyle="1" w:styleId="FooterChar">
    <w:name w:val="Footer Char"/>
    <w:basedOn w:val="DefaultParagraphFont"/>
    <w:link w:val="Footer"/>
    <w:uiPriority w:val="99"/>
    <w:rsid w:val="00CC6CEA"/>
    <w:rPr>
      <w:sz w:val="24"/>
      <w:szCs w:val="24"/>
    </w:rPr>
  </w:style>
  <w:style w:type="character" w:styleId="PageNumber">
    <w:name w:val="page number"/>
    <w:basedOn w:val="DefaultParagraphFont"/>
    <w:rsid w:val="00B14EF8"/>
  </w:style>
  <w:style w:type="paragraph" w:customStyle="1" w:styleId="CenteredTextSingleSpace">
    <w:name w:val="Centered Text Single Space"/>
    <w:basedOn w:val="Normal"/>
    <w:rsid w:val="00B14EF8"/>
    <w:pPr>
      <w:jc w:val="center"/>
    </w:pPr>
  </w:style>
  <w:style w:type="paragraph" w:styleId="TableofFigures">
    <w:name w:val="table of figures"/>
    <w:basedOn w:val="Normal"/>
    <w:next w:val="Normal"/>
    <w:uiPriority w:val="99"/>
    <w:rsid w:val="0043423D"/>
    <w:pPr>
      <w:spacing w:line="480" w:lineRule="auto"/>
      <w:ind w:left="475" w:hanging="475"/>
    </w:pPr>
  </w:style>
  <w:style w:type="paragraph" w:customStyle="1" w:styleId="APALevel0noTOC">
    <w:name w:val="APA Level 0 no TOC"/>
    <w:basedOn w:val="APALevel0"/>
    <w:next w:val="BodyText"/>
    <w:rsid w:val="008C53D5"/>
    <w:pPr>
      <w:pageBreakBefore/>
      <w:outlineLvl w:val="9"/>
    </w:pPr>
    <w:rPr>
      <w:b/>
    </w:rPr>
  </w:style>
  <w:style w:type="paragraph" w:customStyle="1" w:styleId="APALevel0">
    <w:name w:val="APA Level 0"/>
    <w:rsid w:val="00DF1A0C"/>
    <w:pPr>
      <w:spacing w:line="480" w:lineRule="auto"/>
      <w:jc w:val="center"/>
      <w:outlineLvl w:val="0"/>
    </w:pPr>
    <w:rPr>
      <w:sz w:val="24"/>
      <w:szCs w:val="24"/>
    </w:rPr>
  </w:style>
  <w:style w:type="paragraph" w:styleId="TOC1">
    <w:name w:val="toc 1"/>
    <w:basedOn w:val="Normal"/>
    <w:next w:val="Normal"/>
    <w:uiPriority w:val="39"/>
    <w:rsid w:val="00F51926"/>
    <w:pPr>
      <w:tabs>
        <w:tab w:val="right" w:leader="dot" w:pos="8640"/>
      </w:tabs>
      <w:spacing w:line="480" w:lineRule="auto"/>
      <w:ind w:left="720" w:right="720" w:hanging="720"/>
      <w:outlineLvl w:val="0"/>
    </w:pPr>
    <w:rPr>
      <w:noProof/>
    </w:rPr>
  </w:style>
  <w:style w:type="paragraph" w:styleId="TOC2">
    <w:name w:val="toc 2"/>
    <w:basedOn w:val="Normal"/>
    <w:next w:val="Normal"/>
    <w:uiPriority w:val="39"/>
    <w:rsid w:val="00F51926"/>
    <w:pPr>
      <w:tabs>
        <w:tab w:val="right" w:leader="dot" w:pos="8640"/>
      </w:tabs>
      <w:spacing w:line="480" w:lineRule="auto"/>
      <w:ind w:left="1080" w:right="720" w:hanging="720"/>
    </w:pPr>
    <w:rPr>
      <w:noProof/>
    </w:rPr>
  </w:style>
  <w:style w:type="paragraph" w:styleId="TOC3">
    <w:name w:val="toc 3"/>
    <w:basedOn w:val="Normal"/>
    <w:next w:val="Normal"/>
    <w:uiPriority w:val="39"/>
    <w:rsid w:val="00F51926"/>
    <w:pPr>
      <w:spacing w:line="480" w:lineRule="auto"/>
      <w:ind w:left="1440" w:right="720" w:hanging="720"/>
    </w:pPr>
  </w:style>
  <w:style w:type="paragraph" w:styleId="TOC4">
    <w:name w:val="toc 4"/>
    <w:basedOn w:val="Normal"/>
    <w:next w:val="Normal"/>
    <w:semiHidden/>
    <w:rsid w:val="00B14EF8"/>
    <w:pPr>
      <w:ind w:left="1800" w:right="720" w:hanging="720"/>
    </w:pPr>
  </w:style>
  <w:style w:type="character" w:styleId="Hyperlink">
    <w:name w:val="Hyperlink"/>
    <w:basedOn w:val="DefaultParagraphFont"/>
    <w:uiPriority w:val="99"/>
    <w:rsid w:val="00B14EF8"/>
    <w:rPr>
      <w:color w:val="0000FF"/>
      <w:u w:val="single"/>
    </w:rPr>
  </w:style>
  <w:style w:type="paragraph" w:styleId="Caption">
    <w:name w:val="caption"/>
    <w:basedOn w:val="Normal"/>
    <w:next w:val="Normal"/>
    <w:qFormat/>
    <w:rsid w:val="00B14EF8"/>
    <w:rPr>
      <w:b/>
      <w:bCs/>
      <w:sz w:val="20"/>
      <w:szCs w:val="20"/>
    </w:rPr>
  </w:style>
  <w:style w:type="paragraph" w:customStyle="1" w:styleId="TableTitle">
    <w:name w:val="Table Title"/>
    <w:basedOn w:val="FlushLeft"/>
    <w:next w:val="FlushLeft"/>
    <w:link w:val="TableTitleCharChar"/>
    <w:autoRedefine/>
    <w:rsid w:val="00A07F8D"/>
    <w:pPr>
      <w:keepNext/>
      <w:keepLines/>
      <w:widowControl/>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460"/>
      </w:tabs>
      <w:suppressAutoHyphens/>
    </w:pPr>
    <w:rPr>
      <w:iCs/>
    </w:rPr>
  </w:style>
  <w:style w:type="character" w:customStyle="1" w:styleId="TableTitleCharChar">
    <w:name w:val="Table Title Char Char"/>
    <w:basedOn w:val="FlushLeftChar"/>
    <w:link w:val="TableTitle"/>
    <w:rsid w:val="00A07F8D"/>
    <w:rPr>
      <w:iCs/>
      <w:sz w:val="24"/>
      <w:szCs w:val="24"/>
      <w:lang w:val="en-US" w:eastAsia="en-US" w:bidi="ar-SA"/>
    </w:rPr>
  </w:style>
  <w:style w:type="paragraph" w:styleId="BlockText">
    <w:name w:val="Block Text"/>
    <w:aliases w:val="Block Quote Text"/>
    <w:basedOn w:val="BodyText"/>
    <w:link w:val="BlockTextChar"/>
    <w:autoRedefine/>
    <w:rsid w:val="002C5232"/>
    <w:pPr>
      <w:ind w:left="720" w:firstLine="0"/>
    </w:pPr>
  </w:style>
  <w:style w:type="character" w:customStyle="1" w:styleId="BlockTextChar">
    <w:name w:val="Block Text Char"/>
    <w:aliases w:val="Block Quote Text Char"/>
    <w:basedOn w:val="BodyTextChar"/>
    <w:link w:val="BlockText"/>
    <w:rsid w:val="002C5232"/>
    <w:rPr>
      <w:sz w:val="24"/>
      <w:szCs w:val="24"/>
    </w:rPr>
  </w:style>
  <w:style w:type="paragraph" w:customStyle="1" w:styleId="BlockText2">
    <w:name w:val="Block Text 2"/>
    <w:basedOn w:val="BlockText"/>
    <w:next w:val="BodyText"/>
    <w:rsid w:val="00B14EF8"/>
    <w:pPr>
      <w:ind w:firstLine="720"/>
    </w:pPr>
  </w:style>
  <w:style w:type="paragraph" w:customStyle="1" w:styleId="TableBodyText">
    <w:name w:val="Table Body Text"/>
    <w:basedOn w:val="TableTitle"/>
    <w:rsid w:val="00E02CDD"/>
    <w:rPr>
      <w:i/>
      <w:iCs w:val="0"/>
      <w:sz w:val="20"/>
      <w:szCs w:val="20"/>
    </w:rPr>
  </w:style>
  <w:style w:type="character" w:styleId="CommentReference">
    <w:name w:val="annotation reference"/>
    <w:basedOn w:val="DefaultParagraphFont"/>
    <w:semiHidden/>
    <w:rsid w:val="00B14EF8"/>
    <w:rPr>
      <w:sz w:val="16"/>
      <w:szCs w:val="16"/>
    </w:rPr>
  </w:style>
  <w:style w:type="paragraph" w:styleId="CommentText">
    <w:name w:val="annotation text"/>
    <w:basedOn w:val="Normal"/>
    <w:link w:val="CommentTextChar"/>
    <w:semiHidden/>
    <w:rsid w:val="00B14EF8"/>
    <w:rPr>
      <w:sz w:val="20"/>
      <w:szCs w:val="20"/>
    </w:rPr>
  </w:style>
  <w:style w:type="character" w:customStyle="1" w:styleId="CommentTextChar">
    <w:name w:val="Comment Text Char"/>
    <w:basedOn w:val="DefaultParagraphFont"/>
    <w:link w:val="CommentText"/>
    <w:semiHidden/>
    <w:rsid w:val="009A59E4"/>
  </w:style>
  <w:style w:type="paragraph" w:styleId="BalloonText">
    <w:name w:val="Balloon Text"/>
    <w:basedOn w:val="Normal"/>
    <w:link w:val="BalloonTextChar"/>
    <w:semiHidden/>
    <w:rsid w:val="00B14EF8"/>
    <w:rPr>
      <w:rFonts w:ascii="Tahoma" w:hAnsi="Tahoma" w:cs="Tahoma"/>
      <w:sz w:val="16"/>
      <w:szCs w:val="16"/>
    </w:rPr>
  </w:style>
  <w:style w:type="character" w:customStyle="1" w:styleId="BalloonTextChar">
    <w:name w:val="Balloon Text Char"/>
    <w:basedOn w:val="DefaultParagraphFont"/>
    <w:link w:val="BalloonText"/>
    <w:semiHidden/>
    <w:rsid w:val="009A59E4"/>
    <w:rPr>
      <w:rFonts w:ascii="Tahoma" w:hAnsi="Tahoma" w:cs="Tahoma"/>
      <w:sz w:val="16"/>
      <w:szCs w:val="16"/>
    </w:rPr>
  </w:style>
  <w:style w:type="paragraph" w:styleId="CommentSubject">
    <w:name w:val="annotation subject"/>
    <w:basedOn w:val="CommentText"/>
    <w:next w:val="CommentText"/>
    <w:link w:val="CommentSubjectChar"/>
    <w:semiHidden/>
    <w:rsid w:val="00AF4708"/>
    <w:rPr>
      <w:b/>
      <w:bCs/>
    </w:rPr>
  </w:style>
  <w:style w:type="character" w:customStyle="1" w:styleId="CommentSubjectChar">
    <w:name w:val="Comment Subject Char"/>
    <w:basedOn w:val="CommentTextChar"/>
    <w:link w:val="CommentSubject"/>
    <w:semiHidden/>
    <w:rsid w:val="009A59E4"/>
    <w:rPr>
      <w:b/>
      <w:bCs/>
    </w:rPr>
  </w:style>
  <w:style w:type="paragraph" w:customStyle="1" w:styleId="StyleAPALevel4LeftLinespacingsingle">
    <w:name w:val="Style APA Level 4 + Left Line spacing:  single"/>
    <w:basedOn w:val="Normal"/>
    <w:rsid w:val="00B44FB6"/>
    <w:pPr>
      <w:keepNext/>
      <w:keepLines/>
      <w:widowControl w:val="0"/>
      <w:tabs>
        <w:tab w:val="right" w:leader="dot" w:pos="8640"/>
      </w:tabs>
      <w:suppressAutoHyphens/>
      <w:snapToGrid/>
      <w:ind w:firstLine="720"/>
      <w:outlineLvl w:val="4"/>
    </w:pPr>
    <w:rPr>
      <w:bCs/>
      <w:iCs/>
      <w:szCs w:val="20"/>
    </w:rPr>
  </w:style>
  <w:style w:type="paragraph" w:customStyle="1" w:styleId="Default">
    <w:name w:val="Default"/>
    <w:rsid w:val="00F51926"/>
    <w:pPr>
      <w:autoSpaceDE w:val="0"/>
      <w:autoSpaceDN w:val="0"/>
      <w:adjustRightInd w:val="0"/>
    </w:pPr>
    <w:rPr>
      <w:color w:val="000000"/>
      <w:sz w:val="24"/>
      <w:szCs w:val="24"/>
    </w:rPr>
  </w:style>
  <w:style w:type="paragraph" w:customStyle="1" w:styleId="Figurecaption">
    <w:name w:val="Figure caption"/>
    <w:basedOn w:val="FlushLeft"/>
    <w:next w:val="FlushLeft"/>
    <w:link w:val="FigurecaptionChar"/>
    <w:autoRedefine/>
    <w:rsid w:val="001F1B7F"/>
    <w:pPr>
      <w:tabs>
        <w:tab w:val="right" w:leader="dot" w:pos="8640"/>
      </w:tabs>
    </w:pPr>
    <w:rPr>
      <w:i/>
    </w:rPr>
  </w:style>
  <w:style w:type="character" w:customStyle="1" w:styleId="FigurecaptionChar">
    <w:name w:val="Figure caption Char"/>
    <w:basedOn w:val="DefaultParagraphFont"/>
    <w:link w:val="Figurecaption"/>
    <w:rsid w:val="001F1B7F"/>
    <w:rPr>
      <w:i/>
      <w:sz w:val="24"/>
      <w:szCs w:val="24"/>
    </w:rPr>
  </w:style>
  <w:style w:type="table" w:styleId="TableGrid">
    <w:name w:val="Table Grid"/>
    <w:basedOn w:val="TableNormal"/>
    <w:uiPriority w:val="39"/>
    <w:rsid w:val="00486D83"/>
    <w:pPr>
      <w:autoSpaceDE w:val="0"/>
      <w:autoSpaceDN w:val="0"/>
      <w:adjustRightInd w:val="0"/>
      <w:snapToGrid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rsid w:val="009A59E4"/>
    <w:pPr>
      <w:keepNext/>
      <w:keepLines/>
      <w:autoSpaceDE/>
      <w:autoSpaceDN/>
      <w:adjustRightInd/>
      <w:snapToGrid/>
      <w:spacing w:before="480" w:after="120"/>
    </w:pPr>
    <w:rPr>
      <w:b/>
      <w:sz w:val="72"/>
      <w:szCs w:val="72"/>
      <w:lang w:eastAsia="zh-CN"/>
    </w:rPr>
  </w:style>
  <w:style w:type="character" w:customStyle="1" w:styleId="TitleChar">
    <w:name w:val="Title Char"/>
    <w:basedOn w:val="DefaultParagraphFont"/>
    <w:link w:val="Title"/>
    <w:uiPriority w:val="10"/>
    <w:rsid w:val="009A59E4"/>
    <w:rPr>
      <w:b/>
      <w:sz w:val="72"/>
      <w:szCs w:val="72"/>
      <w:lang w:eastAsia="zh-CN"/>
    </w:rPr>
  </w:style>
  <w:style w:type="paragraph" w:styleId="NormalWeb">
    <w:name w:val="Normal (Web)"/>
    <w:basedOn w:val="Normal"/>
    <w:uiPriority w:val="99"/>
    <w:unhideWhenUsed/>
    <w:rsid w:val="009A59E4"/>
    <w:pPr>
      <w:autoSpaceDE/>
      <w:autoSpaceDN/>
      <w:adjustRightInd/>
      <w:snapToGrid/>
      <w:spacing w:before="100" w:beforeAutospacing="1" w:after="100" w:afterAutospacing="1"/>
    </w:pPr>
    <w:rPr>
      <w:lang w:eastAsia="zh-CN"/>
    </w:rPr>
  </w:style>
  <w:style w:type="paragraph" w:styleId="ListParagraph">
    <w:name w:val="List Paragraph"/>
    <w:basedOn w:val="Normal"/>
    <w:uiPriority w:val="34"/>
    <w:qFormat/>
    <w:rsid w:val="009A59E4"/>
    <w:pPr>
      <w:autoSpaceDE/>
      <w:autoSpaceDN/>
      <w:adjustRightInd/>
      <w:snapToGrid/>
      <w:ind w:left="720"/>
      <w:contextualSpacing/>
    </w:pPr>
    <w:rPr>
      <w:lang w:eastAsia="zh-CN"/>
    </w:rPr>
  </w:style>
  <w:style w:type="character" w:styleId="UnresolvedMention">
    <w:name w:val="Unresolved Mention"/>
    <w:basedOn w:val="DefaultParagraphFont"/>
    <w:uiPriority w:val="99"/>
    <w:semiHidden/>
    <w:unhideWhenUsed/>
    <w:rsid w:val="009A59E4"/>
    <w:rPr>
      <w:color w:val="605E5C"/>
      <w:shd w:val="clear" w:color="auto" w:fill="E1DFDD"/>
    </w:rPr>
  </w:style>
  <w:style w:type="character" w:customStyle="1" w:styleId="apple-tab-span">
    <w:name w:val="apple-tab-span"/>
    <w:basedOn w:val="DefaultParagraphFont"/>
    <w:rsid w:val="009A59E4"/>
  </w:style>
  <w:style w:type="paragraph" w:customStyle="1" w:styleId="textstyledtext-sc-18uqexo-0">
    <w:name w:val="text__styledtext-sc-18uqexo-0"/>
    <w:basedOn w:val="Normal"/>
    <w:rsid w:val="009A59E4"/>
    <w:pPr>
      <w:autoSpaceDE/>
      <w:autoSpaceDN/>
      <w:adjustRightInd/>
      <w:snapToGrid/>
      <w:spacing w:before="100" w:beforeAutospacing="1" w:after="100" w:afterAutospacing="1"/>
    </w:pPr>
    <w:rPr>
      <w:lang w:eastAsia="zh-CN"/>
    </w:rPr>
  </w:style>
  <w:style w:type="paragraph" w:styleId="Subtitle">
    <w:name w:val="Subtitle"/>
    <w:basedOn w:val="Normal"/>
    <w:next w:val="Normal"/>
    <w:link w:val="SubtitleChar"/>
    <w:uiPriority w:val="11"/>
    <w:qFormat/>
    <w:rsid w:val="009A59E4"/>
    <w:pPr>
      <w:keepNext/>
      <w:keepLines/>
      <w:autoSpaceDE/>
      <w:autoSpaceDN/>
      <w:adjustRightInd/>
      <w:snapToGrid/>
      <w:spacing w:before="360" w:after="80"/>
    </w:pPr>
    <w:rPr>
      <w:rFonts w:ascii="Georgia" w:eastAsia="Georgia" w:hAnsi="Georgia" w:cs="Georgia"/>
      <w:i/>
      <w:color w:val="666666"/>
      <w:sz w:val="48"/>
      <w:szCs w:val="48"/>
      <w:lang w:eastAsia="zh-CN"/>
    </w:rPr>
  </w:style>
  <w:style w:type="character" w:customStyle="1" w:styleId="SubtitleChar">
    <w:name w:val="Subtitle Char"/>
    <w:basedOn w:val="DefaultParagraphFont"/>
    <w:link w:val="Subtitle"/>
    <w:uiPriority w:val="11"/>
    <w:rsid w:val="009A59E4"/>
    <w:rPr>
      <w:rFonts w:ascii="Georgia" w:eastAsia="Georgia" w:hAnsi="Georgia" w:cs="Georgia"/>
      <w:i/>
      <w:color w:val="666666"/>
      <w:sz w:val="48"/>
      <w:szCs w:val="48"/>
      <w:lang w:eastAsia="zh-CN"/>
    </w:rPr>
  </w:style>
  <w:style w:type="paragraph" w:styleId="Revision">
    <w:name w:val="Revision"/>
    <w:hidden/>
    <w:uiPriority w:val="99"/>
    <w:semiHidden/>
    <w:rsid w:val="00FC6E14"/>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86816600">
      <w:bodyDiv w:val="1"/>
      <w:marLeft w:val="0"/>
      <w:marRight w:val="0"/>
      <w:marTop w:val="0"/>
      <w:marBottom w:val="0"/>
      <w:divBdr>
        <w:top w:val="none" w:sz="0" w:space="0" w:color="auto"/>
        <w:left w:val="none" w:sz="0" w:space="0" w:color="auto"/>
        <w:bottom w:val="none" w:sz="0" w:space="0" w:color="auto"/>
        <w:right w:val="none" w:sz="0" w:space="0" w:color="auto"/>
      </w:divBdr>
    </w:div>
    <w:div w:id="311763625">
      <w:bodyDiv w:val="1"/>
      <w:marLeft w:val="0"/>
      <w:marRight w:val="0"/>
      <w:marTop w:val="0"/>
      <w:marBottom w:val="0"/>
      <w:divBdr>
        <w:top w:val="none" w:sz="0" w:space="0" w:color="auto"/>
        <w:left w:val="none" w:sz="0" w:space="0" w:color="auto"/>
        <w:bottom w:val="none" w:sz="0" w:space="0" w:color="auto"/>
        <w:right w:val="none" w:sz="0" w:space="0" w:color="auto"/>
      </w:divBdr>
    </w:div>
    <w:div w:id="451749023">
      <w:bodyDiv w:val="1"/>
      <w:marLeft w:val="0"/>
      <w:marRight w:val="0"/>
      <w:marTop w:val="0"/>
      <w:marBottom w:val="0"/>
      <w:divBdr>
        <w:top w:val="none" w:sz="0" w:space="0" w:color="auto"/>
        <w:left w:val="none" w:sz="0" w:space="0" w:color="auto"/>
        <w:bottom w:val="none" w:sz="0" w:space="0" w:color="auto"/>
        <w:right w:val="none" w:sz="0" w:space="0" w:color="auto"/>
      </w:divBdr>
    </w:div>
    <w:div w:id="504133725">
      <w:bodyDiv w:val="1"/>
      <w:marLeft w:val="0"/>
      <w:marRight w:val="0"/>
      <w:marTop w:val="0"/>
      <w:marBottom w:val="0"/>
      <w:divBdr>
        <w:top w:val="none" w:sz="0" w:space="0" w:color="auto"/>
        <w:left w:val="none" w:sz="0" w:space="0" w:color="auto"/>
        <w:bottom w:val="none" w:sz="0" w:space="0" w:color="auto"/>
        <w:right w:val="none" w:sz="0" w:space="0" w:color="auto"/>
      </w:divBdr>
    </w:div>
    <w:div w:id="527260517">
      <w:bodyDiv w:val="1"/>
      <w:marLeft w:val="0"/>
      <w:marRight w:val="0"/>
      <w:marTop w:val="0"/>
      <w:marBottom w:val="0"/>
      <w:divBdr>
        <w:top w:val="none" w:sz="0" w:space="0" w:color="auto"/>
        <w:left w:val="none" w:sz="0" w:space="0" w:color="auto"/>
        <w:bottom w:val="none" w:sz="0" w:space="0" w:color="auto"/>
        <w:right w:val="none" w:sz="0" w:space="0" w:color="auto"/>
      </w:divBdr>
    </w:div>
    <w:div w:id="621153248">
      <w:bodyDiv w:val="1"/>
      <w:marLeft w:val="0"/>
      <w:marRight w:val="0"/>
      <w:marTop w:val="0"/>
      <w:marBottom w:val="0"/>
      <w:divBdr>
        <w:top w:val="none" w:sz="0" w:space="0" w:color="auto"/>
        <w:left w:val="none" w:sz="0" w:space="0" w:color="auto"/>
        <w:bottom w:val="none" w:sz="0" w:space="0" w:color="auto"/>
        <w:right w:val="none" w:sz="0" w:space="0" w:color="auto"/>
      </w:divBdr>
    </w:div>
    <w:div w:id="737284034">
      <w:bodyDiv w:val="1"/>
      <w:marLeft w:val="0"/>
      <w:marRight w:val="0"/>
      <w:marTop w:val="0"/>
      <w:marBottom w:val="0"/>
      <w:divBdr>
        <w:top w:val="none" w:sz="0" w:space="0" w:color="auto"/>
        <w:left w:val="none" w:sz="0" w:space="0" w:color="auto"/>
        <w:bottom w:val="none" w:sz="0" w:space="0" w:color="auto"/>
        <w:right w:val="none" w:sz="0" w:space="0" w:color="auto"/>
      </w:divBdr>
    </w:div>
    <w:div w:id="765735019">
      <w:bodyDiv w:val="1"/>
      <w:marLeft w:val="0"/>
      <w:marRight w:val="0"/>
      <w:marTop w:val="0"/>
      <w:marBottom w:val="0"/>
      <w:divBdr>
        <w:top w:val="none" w:sz="0" w:space="0" w:color="auto"/>
        <w:left w:val="none" w:sz="0" w:space="0" w:color="auto"/>
        <w:bottom w:val="none" w:sz="0" w:space="0" w:color="auto"/>
        <w:right w:val="none" w:sz="0" w:space="0" w:color="auto"/>
      </w:divBdr>
    </w:div>
    <w:div w:id="815417969">
      <w:bodyDiv w:val="1"/>
      <w:marLeft w:val="0"/>
      <w:marRight w:val="0"/>
      <w:marTop w:val="0"/>
      <w:marBottom w:val="0"/>
      <w:divBdr>
        <w:top w:val="none" w:sz="0" w:space="0" w:color="auto"/>
        <w:left w:val="none" w:sz="0" w:space="0" w:color="auto"/>
        <w:bottom w:val="none" w:sz="0" w:space="0" w:color="auto"/>
        <w:right w:val="none" w:sz="0" w:space="0" w:color="auto"/>
      </w:divBdr>
    </w:div>
    <w:div w:id="860702952">
      <w:bodyDiv w:val="1"/>
      <w:marLeft w:val="0"/>
      <w:marRight w:val="0"/>
      <w:marTop w:val="0"/>
      <w:marBottom w:val="0"/>
      <w:divBdr>
        <w:top w:val="none" w:sz="0" w:space="0" w:color="auto"/>
        <w:left w:val="none" w:sz="0" w:space="0" w:color="auto"/>
        <w:bottom w:val="none" w:sz="0" w:space="0" w:color="auto"/>
        <w:right w:val="none" w:sz="0" w:space="0" w:color="auto"/>
      </w:divBdr>
    </w:div>
    <w:div w:id="1161503207">
      <w:bodyDiv w:val="1"/>
      <w:marLeft w:val="0"/>
      <w:marRight w:val="0"/>
      <w:marTop w:val="0"/>
      <w:marBottom w:val="0"/>
      <w:divBdr>
        <w:top w:val="none" w:sz="0" w:space="0" w:color="auto"/>
        <w:left w:val="none" w:sz="0" w:space="0" w:color="auto"/>
        <w:bottom w:val="none" w:sz="0" w:space="0" w:color="auto"/>
        <w:right w:val="none" w:sz="0" w:space="0" w:color="auto"/>
      </w:divBdr>
    </w:div>
    <w:div w:id="1255356802">
      <w:bodyDiv w:val="1"/>
      <w:marLeft w:val="0"/>
      <w:marRight w:val="0"/>
      <w:marTop w:val="0"/>
      <w:marBottom w:val="0"/>
      <w:divBdr>
        <w:top w:val="none" w:sz="0" w:space="0" w:color="auto"/>
        <w:left w:val="none" w:sz="0" w:space="0" w:color="auto"/>
        <w:bottom w:val="none" w:sz="0" w:space="0" w:color="auto"/>
        <w:right w:val="none" w:sz="0" w:space="0" w:color="auto"/>
      </w:divBdr>
    </w:div>
    <w:div w:id="1473522314">
      <w:bodyDiv w:val="1"/>
      <w:marLeft w:val="0"/>
      <w:marRight w:val="0"/>
      <w:marTop w:val="0"/>
      <w:marBottom w:val="0"/>
      <w:divBdr>
        <w:top w:val="none" w:sz="0" w:space="0" w:color="auto"/>
        <w:left w:val="none" w:sz="0" w:space="0" w:color="auto"/>
        <w:bottom w:val="none" w:sz="0" w:space="0" w:color="auto"/>
        <w:right w:val="none" w:sz="0" w:space="0" w:color="auto"/>
      </w:divBdr>
    </w:div>
    <w:div w:id="1524246315">
      <w:bodyDiv w:val="1"/>
      <w:marLeft w:val="0"/>
      <w:marRight w:val="0"/>
      <w:marTop w:val="0"/>
      <w:marBottom w:val="0"/>
      <w:divBdr>
        <w:top w:val="none" w:sz="0" w:space="0" w:color="auto"/>
        <w:left w:val="none" w:sz="0" w:space="0" w:color="auto"/>
        <w:bottom w:val="none" w:sz="0" w:space="0" w:color="auto"/>
        <w:right w:val="none" w:sz="0" w:space="0" w:color="auto"/>
      </w:divBdr>
    </w:div>
    <w:div w:id="1578906881">
      <w:bodyDiv w:val="1"/>
      <w:marLeft w:val="0"/>
      <w:marRight w:val="0"/>
      <w:marTop w:val="0"/>
      <w:marBottom w:val="0"/>
      <w:divBdr>
        <w:top w:val="none" w:sz="0" w:space="0" w:color="auto"/>
        <w:left w:val="none" w:sz="0" w:space="0" w:color="auto"/>
        <w:bottom w:val="none" w:sz="0" w:space="0" w:color="auto"/>
        <w:right w:val="none" w:sz="0" w:space="0" w:color="auto"/>
      </w:divBdr>
    </w:div>
    <w:div w:id="1702514066">
      <w:bodyDiv w:val="1"/>
      <w:marLeft w:val="0"/>
      <w:marRight w:val="0"/>
      <w:marTop w:val="0"/>
      <w:marBottom w:val="0"/>
      <w:divBdr>
        <w:top w:val="none" w:sz="0" w:space="0" w:color="auto"/>
        <w:left w:val="none" w:sz="0" w:space="0" w:color="auto"/>
        <w:bottom w:val="none" w:sz="0" w:space="0" w:color="auto"/>
        <w:right w:val="none" w:sz="0" w:space="0" w:color="auto"/>
      </w:divBdr>
    </w:div>
    <w:div w:id="1977180256">
      <w:bodyDiv w:val="1"/>
      <w:marLeft w:val="0"/>
      <w:marRight w:val="0"/>
      <w:marTop w:val="0"/>
      <w:marBottom w:val="0"/>
      <w:divBdr>
        <w:top w:val="none" w:sz="0" w:space="0" w:color="auto"/>
        <w:left w:val="none" w:sz="0" w:space="0" w:color="auto"/>
        <w:bottom w:val="none" w:sz="0" w:space="0" w:color="auto"/>
        <w:right w:val="none" w:sz="0" w:space="0" w:color="auto"/>
      </w:divBdr>
    </w:div>
    <w:div w:id="2064399612">
      <w:bodyDiv w:val="1"/>
      <w:marLeft w:val="0"/>
      <w:marRight w:val="0"/>
      <w:marTop w:val="0"/>
      <w:marBottom w:val="0"/>
      <w:divBdr>
        <w:top w:val="none" w:sz="0" w:space="0" w:color="auto"/>
        <w:left w:val="none" w:sz="0" w:space="0" w:color="auto"/>
        <w:bottom w:val="none" w:sz="0" w:space="0" w:color="auto"/>
        <w:right w:val="none" w:sz="0" w:space="0" w:color="auto"/>
      </w:divBdr>
    </w:div>
    <w:div w:id="2089961036">
      <w:bodyDiv w:val="1"/>
      <w:marLeft w:val="0"/>
      <w:marRight w:val="0"/>
      <w:marTop w:val="0"/>
      <w:marBottom w:val="0"/>
      <w:divBdr>
        <w:top w:val="none" w:sz="0" w:space="0" w:color="auto"/>
        <w:left w:val="none" w:sz="0" w:space="0" w:color="auto"/>
        <w:bottom w:val="none" w:sz="0" w:space="0" w:color="auto"/>
        <w:right w:val="none" w:sz="0" w:space="0" w:color="auto"/>
      </w:divBdr>
    </w:div>
    <w:div w:id="2117678694">
      <w:bodyDiv w:val="1"/>
      <w:marLeft w:val="0"/>
      <w:marRight w:val="0"/>
      <w:marTop w:val="0"/>
      <w:marBottom w:val="0"/>
      <w:divBdr>
        <w:top w:val="none" w:sz="0" w:space="0" w:color="auto"/>
        <w:left w:val="none" w:sz="0" w:space="0" w:color="auto"/>
        <w:bottom w:val="none" w:sz="0" w:space="0" w:color="auto"/>
        <w:right w:val="none" w:sz="0" w:space="0" w:color="auto"/>
      </w:divBdr>
    </w:div>
    <w:div w:id="2130128241">
      <w:bodyDiv w:val="1"/>
      <w:marLeft w:val="0"/>
      <w:marRight w:val="0"/>
      <w:marTop w:val="0"/>
      <w:marBottom w:val="0"/>
      <w:divBdr>
        <w:top w:val="none" w:sz="0" w:space="0" w:color="auto"/>
        <w:left w:val="none" w:sz="0" w:space="0" w:color="auto"/>
        <w:bottom w:val="none" w:sz="0" w:space="0" w:color="auto"/>
        <w:right w:val="none" w:sz="0" w:space="0" w:color="auto"/>
      </w:divBdr>
      <w:divsChild>
        <w:div w:id="7851536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9.jpg"/><Relationship Id="rId21" Type="http://schemas.openxmlformats.org/officeDocument/2006/relationships/image" Target="media/image4.png"/><Relationship Id="rId42" Type="http://schemas.openxmlformats.org/officeDocument/2006/relationships/hyperlink" Target="https://doi-org.proxy-ub.researchport.umd.edu/10.1007/s10606-017-9291-z" TargetMode="External"/><Relationship Id="rId47" Type="http://schemas.openxmlformats.org/officeDocument/2006/relationships/image" Target="media/image21.jpg"/><Relationship Id="rId63" Type="http://schemas.openxmlformats.org/officeDocument/2006/relationships/image" Target="media/image37.png"/><Relationship Id="rId68" Type="http://schemas.openxmlformats.org/officeDocument/2006/relationships/fontTable" Target="fontTable.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header" Target="header2.xml"/><Relationship Id="rId29" Type="http://schemas.openxmlformats.org/officeDocument/2006/relationships/image" Target="media/image12.png"/><Relationship Id="rId11" Type="http://schemas.openxmlformats.org/officeDocument/2006/relationships/hyperlink" Target="https://na2.documents.adobe.com/verifier?tx=CBJCHBCAABAA1vSUi-qd-sNVf0neVscPkBCFafG-JJSn" TargetMode="External"/><Relationship Id="rId24" Type="http://schemas.openxmlformats.org/officeDocument/2006/relationships/image" Target="media/image7.png"/><Relationship Id="rId32" Type="http://schemas.openxmlformats.org/officeDocument/2006/relationships/image" Target="media/image15.png"/><Relationship Id="rId37" Type="http://schemas.openxmlformats.org/officeDocument/2006/relationships/hyperlink" Target="https://www.cbsnews.com/news/baltimore-maryland-to-become-first-city-monitored-by-police-surveillance-planes/" TargetMode="External"/><Relationship Id="rId40" Type="http://schemas.openxmlformats.org/officeDocument/2006/relationships/hyperlink" Target="https://journals.sagepub.com/doi/abs/10.1177/0967010616664459" TargetMode="External"/><Relationship Id="rId45" Type="http://schemas.openxmlformats.org/officeDocument/2006/relationships/image" Target="media/image19.jpg"/><Relationship Id="rId53" Type="http://schemas.openxmlformats.org/officeDocument/2006/relationships/image" Target="media/image27.jpg"/><Relationship Id="rId58" Type="http://schemas.openxmlformats.org/officeDocument/2006/relationships/image" Target="media/image32.png"/><Relationship Id="rId66" Type="http://schemas.openxmlformats.org/officeDocument/2006/relationships/footer" Target="footer4.xml"/><Relationship Id="rId5" Type="http://schemas.openxmlformats.org/officeDocument/2006/relationships/styles" Target="styles.xml"/><Relationship Id="rId61" Type="http://schemas.openxmlformats.org/officeDocument/2006/relationships/image" Target="media/image35.png"/><Relationship Id="rId19" Type="http://schemas.openxmlformats.org/officeDocument/2006/relationships/header" Target="header3.xml"/><Relationship Id="rId14" Type="http://schemas.openxmlformats.org/officeDocument/2006/relationships/image" Target="media/image3.png"/><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hyperlink" Target="https://doi-org.proxy-ub.researchport.umd.edu/10.1080/02697459.2015.1052943" TargetMode="External"/><Relationship Id="rId43" Type="http://schemas.openxmlformats.org/officeDocument/2006/relationships/hyperlink" Target="https://www.independent.co.uk/news/uk/politics/uk-mass-surveillance-gchq-eu-human-rights-echr-edward-snowden-a8535571.html" TargetMode="External"/><Relationship Id="rId48" Type="http://schemas.openxmlformats.org/officeDocument/2006/relationships/image" Target="media/image22.jpg"/><Relationship Id="rId56" Type="http://schemas.openxmlformats.org/officeDocument/2006/relationships/image" Target="media/image30.jpg"/><Relationship Id="rId64" Type="http://schemas.openxmlformats.org/officeDocument/2006/relationships/image" Target="media/image38.png"/><Relationship Id="rId69" Type="http://schemas.openxmlformats.org/officeDocument/2006/relationships/theme" Target="theme/theme1.xml"/><Relationship Id="rId8" Type="http://schemas.openxmlformats.org/officeDocument/2006/relationships/footnotes" Target="footnotes.xml"/><Relationship Id="rId51" Type="http://schemas.openxmlformats.org/officeDocument/2006/relationships/image" Target="media/image25.jpg"/><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footer" Target="footer1.xml"/><Relationship Id="rId25" Type="http://schemas.openxmlformats.org/officeDocument/2006/relationships/image" Target="media/image8.png"/><Relationship Id="rId33" Type="http://schemas.openxmlformats.org/officeDocument/2006/relationships/image" Target="media/image16.png"/><Relationship Id="rId38" Type="http://schemas.openxmlformats.org/officeDocument/2006/relationships/hyperlink" Target="https://www.annualreviews.org/doi/pdf/10.1146/annurev-lawsocsci-120814-121649" TargetMode="External"/><Relationship Id="rId46" Type="http://schemas.openxmlformats.org/officeDocument/2006/relationships/image" Target="media/image20.jpg"/><Relationship Id="rId59" Type="http://schemas.openxmlformats.org/officeDocument/2006/relationships/image" Target="media/image33.png"/><Relationship Id="rId67" Type="http://schemas.openxmlformats.org/officeDocument/2006/relationships/header" Target="header5.xml"/><Relationship Id="rId20" Type="http://schemas.openxmlformats.org/officeDocument/2006/relationships/footer" Target="footer3.xml"/><Relationship Id="rId41" Type="http://schemas.openxmlformats.org/officeDocument/2006/relationships/hyperlink" Target="https://journals.sagepub.com/doi/10.1177/2329496516651638" TargetMode="External"/><Relationship Id="rId54" Type="http://schemas.openxmlformats.org/officeDocument/2006/relationships/image" Target="media/image28.jpg"/><Relationship Id="rId62" Type="http://schemas.openxmlformats.org/officeDocument/2006/relationships/image" Target="media/image36.png"/><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hyperlink" Target="https://homicides.news.baltimoresun.com/" TargetMode="External"/><Relationship Id="rId49" Type="http://schemas.openxmlformats.org/officeDocument/2006/relationships/image" Target="media/image23.jpg"/><Relationship Id="rId57" Type="http://schemas.openxmlformats.org/officeDocument/2006/relationships/image" Target="media/image31.jpg"/><Relationship Id="rId10" Type="http://schemas.openxmlformats.org/officeDocument/2006/relationships/image" Target="media/image1.png"/><Relationship Id="rId31" Type="http://schemas.openxmlformats.org/officeDocument/2006/relationships/image" Target="media/image14.png"/><Relationship Id="rId44" Type="http://schemas.openxmlformats.org/officeDocument/2006/relationships/image" Target="media/image18.jpg"/><Relationship Id="rId52" Type="http://schemas.openxmlformats.org/officeDocument/2006/relationships/image" Target="media/image26.jpg"/><Relationship Id="rId60" Type="http://schemas.openxmlformats.org/officeDocument/2006/relationships/image" Target="media/image34.png"/><Relationship Id="rId65" Type="http://schemas.openxmlformats.org/officeDocument/2006/relationships/header" Target="header4.xml"/><Relationship Id="rId4" Type="http://schemas.openxmlformats.org/officeDocument/2006/relationships/numbering" Target="numbering.xml"/><Relationship Id="rId9" Type="http://schemas.openxmlformats.org/officeDocument/2006/relationships/endnotes" Target="endnotes.xml"/><Relationship Id="rId13" Type="http://schemas.openxmlformats.org/officeDocument/2006/relationships/hyperlink" Target="https://na2.documents.adobe.com/verifier?tx=CBJCHBCAABAA1vSUi-qd-sNVf0neVscPkBCFafG-JJSn" TargetMode="External"/><Relationship Id="rId18" Type="http://schemas.openxmlformats.org/officeDocument/2006/relationships/footer" Target="footer2.xml"/><Relationship Id="rId39" Type="http://schemas.openxmlformats.org/officeDocument/2006/relationships/hyperlink" Target="https://www.nytimes.com/2019/03/17/style/citizen-neighborhood-crime-app.html" TargetMode="External"/><Relationship Id="rId34" Type="http://schemas.openxmlformats.org/officeDocument/2006/relationships/image" Target="media/image17.png"/><Relationship Id="rId50" Type="http://schemas.openxmlformats.org/officeDocument/2006/relationships/image" Target="media/image24.jpg"/><Relationship Id="rId55" Type="http://schemas.openxmlformats.org/officeDocument/2006/relationships/image" Target="media/image29.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7a63ae98c9331042c85a0ce3caf3b722">
  <xsd:schema xmlns:xsd="http://www.w3.org/2001/XMLSchema" xmlns:p="http://schemas.microsoft.com/office/2006/metadata/properties" targetNamespace="http://schemas.microsoft.com/office/2006/metadata/properties" ma:root="true" ma:fieldsID="643ad641ad674e858ec36190b61f65c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8D8B401B-8FF7-40BD-ADE5-C18DC7D55F57}">
  <ds:schemaRefs>
    <ds:schemaRef ds:uri="http://schemas.microsoft.com/sharepoint/v3/contenttype/forms"/>
  </ds:schemaRefs>
</ds:datastoreItem>
</file>

<file path=customXml/itemProps2.xml><?xml version="1.0" encoding="utf-8"?>
<ds:datastoreItem xmlns:ds="http://schemas.openxmlformats.org/officeDocument/2006/customXml" ds:itemID="{B9A397B4-7AE9-43A4-826C-121AA1656322}">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F5D1FFD2-3A20-4E89-9D0D-A2EBC04F25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116</Pages>
  <Words>22418</Words>
  <Characters>127787</Characters>
  <Application>Microsoft Office Word</Application>
  <DocSecurity>0</DocSecurity>
  <Lines>1064</Lines>
  <Paragraphs>299</Paragraphs>
  <ScaleCrop>false</ScaleCrop>
  <HeadingPairs>
    <vt:vector size="2" baseType="variant">
      <vt:variant>
        <vt:lpstr>Title</vt:lpstr>
      </vt:variant>
      <vt:variant>
        <vt:i4>1</vt:i4>
      </vt:variant>
    </vt:vector>
  </HeadingPairs>
  <TitlesOfParts>
    <vt:vector size="1" baseType="lpstr">
      <vt:lpstr>Thesis Template</vt:lpstr>
    </vt:vector>
  </TitlesOfParts>
  <Company>Walden University</Company>
  <LinksUpToDate>false</LinksUpToDate>
  <CharactersWithSpaces>149906</CharactersWithSpaces>
  <SharedDoc>false</SharedDoc>
  <HLinks>
    <vt:vector size="144" baseType="variant">
      <vt:variant>
        <vt:i4>4587590</vt:i4>
      </vt:variant>
      <vt:variant>
        <vt:i4>126</vt:i4>
      </vt:variant>
      <vt:variant>
        <vt:i4>0</vt:i4>
      </vt:variant>
      <vt:variant>
        <vt:i4>5</vt:i4>
      </vt:variant>
      <vt:variant>
        <vt:lpwstr>http://writingcenter.waldenu.edu/353.htm</vt:lpwstr>
      </vt:variant>
      <vt:variant>
        <vt:lpwstr/>
      </vt:variant>
      <vt:variant>
        <vt:i4>917578</vt:i4>
      </vt:variant>
      <vt:variant>
        <vt:i4>123</vt:i4>
      </vt:variant>
      <vt:variant>
        <vt:i4>0</vt:i4>
      </vt:variant>
      <vt:variant>
        <vt:i4>5</vt:i4>
      </vt:variant>
      <vt:variant>
        <vt:lpwstr>http://www.apastyle.org/learn/faqs/index.aspx</vt:lpwstr>
      </vt:variant>
      <vt:variant>
        <vt:lpwstr/>
      </vt:variant>
      <vt:variant>
        <vt:i4>2883689</vt:i4>
      </vt:variant>
      <vt:variant>
        <vt:i4>120</vt:i4>
      </vt:variant>
      <vt:variant>
        <vt:i4>0</vt:i4>
      </vt:variant>
      <vt:variant>
        <vt:i4>5</vt:i4>
      </vt:variant>
      <vt:variant>
        <vt:lpwstr>http://catalog.waldenu.edu/</vt:lpwstr>
      </vt:variant>
      <vt:variant>
        <vt:lpwstr/>
      </vt:variant>
      <vt:variant>
        <vt:i4>4587523</vt:i4>
      </vt:variant>
      <vt:variant>
        <vt:i4>117</vt:i4>
      </vt:variant>
      <vt:variant>
        <vt:i4>0</vt:i4>
      </vt:variant>
      <vt:variant>
        <vt:i4>5</vt:i4>
      </vt:variant>
      <vt:variant>
        <vt:lpwstr>http://writingcenter.waldenu.edu/APA.htm</vt:lpwstr>
      </vt:variant>
      <vt:variant>
        <vt:lpwstr/>
      </vt:variant>
      <vt:variant>
        <vt:i4>1835102</vt:i4>
      </vt:variant>
      <vt:variant>
        <vt:i4>114</vt:i4>
      </vt:variant>
      <vt:variant>
        <vt:i4>0</vt:i4>
      </vt:variant>
      <vt:variant>
        <vt:i4>5</vt:i4>
      </vt:variant>
      <vt:variant>
        <vt:lpwstr>http://researchcenter.waldenu.edu/Office-of-Student-Research-Support.htm</vt:lpwstr>
      </vt:variant>
      <vt:variant>
        <vt:lpwstr/>
      </vt:variant>
      <vt:variant>
        <vt:i4>1179707</vt:i4>
      </vt:variant>
      <vt:variant>
        <vt:i4>107</vt:i4>
      </vt:variant>
      <vt:variant>
        <vt:i4>0</vt:i4>
      </vt:variant>
      <vt:variant>
        <vt:i4>5</vt:i4>
      </vt:variant>
      <vt:variant>
        <vt:lpwstr/>
      </vt:variant>
      <vt:variant>
        <vt:lpwstr>_Toc239582816</vt:lpwstr>
      </vt:variant>
      <vt:variant>
        <vt:i4>1572919</vt:i4>
      </vt:variant>
      <vt:variant>
        <vt:i4>98</vt:i4>
      </vt:variant>
      <vt:variant>
        <vt:i4>0</vt:i4>
      </vt:variant>
      <vt:variant>
        <vt:i4>5</vt:i4>
      </vt:variant>
      <vt:variant>
        <vt:lpwstr/>
      </vt:variant>
      <vt:variant>
        <vt:lpwstr>_Toc250724793</vt:lpwstr>
      </vt:variant>
      <vt:variant>
        <vt:i4>1572919</vt:i4>
      </vt:variant>
      <vt:variant>
        <vt:i4>92</vt:i4>
      </vt:variant>
      <vt:variant>
        <vt:i4>0</vt:i4>
      </vt:variant>
      <vt:variant>
        <vt:i4>5</vt:i4>
      </vt:variant>
      <vt:variant>
        <vt:lpwstr/>
      </vt:variant>
      <vt:variant>
        <vt:lpwstr>_Toc250724792</vt:lpwstr>
      </vt:variant>
      <vt:variant>
        <vt:i4>1572919</vt:i4>
      </vt:variant>
      <vt:variant>
        <vt:i4>86</vt:i4>
      </vt:variant>
      <vt:variant>
        <vt:i4>0</vt:i4>
      </vt:variant>
      <vt:variant>
        <vt:i4>5</vt:i4>
      </vt:variant>
      <vt:variant>
        <vt:lpwstr/>
      </vt:variant>
      <vt:variant>
        <vt:lpwstr>_Toc250724791</vt:lpwstr>
      </vt:variant>
      <vt:variant>
        <vt:i4>1572919</vt:i4>
      </vt:variant>
      <vt:variant>
        <vt:i4>80</vt:i4>
      </vt:variant>
      <vt:variant>
        <vt:i4>0</vt:i4>
      </vt:variant>
      <vt:variant>
        <vt:i4>5</vt:i4>
      </vt:variant>
      <vt:variant>
        <vt:lpwstr/>
      </vt:variant>
      <vt:variant>
        <vt:lpwstr>_Toc250724790</vt:lpwstr>
      </vt:variant>
      <vt:variant>
        <vt:i4>1638455</vt:i4>
      </vt:variant>
      <vt:variant>
        <vt:i4>74</vt:i4>
      </vt:variant>
      <vt:variant>
        <vt:i4>0</vt:i4>
      </vt:variant>
      <vt:variant>
        <vt:i4>5</vt:i4>
      </vt:variant>
      <vt:variant>
        <vt:lpwstr/>
      </vt:variant>
      <vt:variant>
        <vt:lpwstr>_Toc250724789</vt:lpwstr>
      </vt:variant>
      <vt:variant>
        <vt:i4>1638455</vt:i4>
      </vt:variant>
      <vt:variant>
        <vt:i4>68</vt:i4>
      </vt:variant>
      <vt:variant>
        <vt:i4>0</vt:i4>
      </vt:variant>
      <vt:variant>
        <vt:i4>5</vt:i4>
      </vt:variant>
      <vt:variant>
        <vt:lpwstr/>
      </vt:variant>
      <vt:variant>
        <vt:lpwstr>_Toc250724788</vt:lpwstr>
      </vt:variant>
      <vt:variant>
        <vt:i4>1638455</vt:i4>
      </vt:variant>
      <vt:variant>
        <vt:i4>62</vt:i4>
      </vt:variant>
      <vt:variant>
        <vt:i4>0</vt:i4>
      </vt:variant>
      <vt:variant>
        <vt:i4>5</vt:i4>
      </vt:variant>
      <vt:variant>
        <vt:lpwstr/>
      </vt:variant>
      <vt:variant>
        <vt:lpwstr>_Toc250724787</vt:lpwstr>
      </vt:variant>
      <vt:variant>
        <vt:i4>1638455</vt:i4>
      </vt:variant>
      <vt:variant>
        <vt:i4>56</vt:i4>
      </vt:variant>
      <vt:variant>
        <vt:i4>0</vt:i4>
      </vt:variant>
      <vt:variant>
        <vt:i4>5</vt:i4>
      </vt:variant>
      <vt:variant>
        <vt:lpwstr/>
      </vt:variant>
      <vt:variant>
        <vt:lpwstr>_Toc250724786</vt:lpwstr>
      </vt:variant>
      <vt:variant>
        <vt:i4>1638455</vt:i4>
      </vt:variant>
      <vt:variant>
        <vt:i4>50</vt:i4>
      </vt:variant>
      <vt:variant>
        <vt:i4>0</vt:i4>
      </vt:variant>
      <vt:variant>
        <vt:i4>5</vt:i4>
      </vt:variant>
      <vt:variant>
        <vt:lpwstr/>
      </vt:variant>
      <vt:variant>
        <vt:lpwstr>_Toc250724785</vt:lpwstr>
      </vt:variant>
      <vt:variant>
        <vt:i4>1638455</vt:i4>
      </vt:variant>
      <vt:variant>
        <vt:i4>44</vt:i4>
      </vt:variant>
      <vt:variant>
        <vt:i4>0</vt:i4>
      </vt:variant>
      <vt:variant>
        <vt:i4>5</vt:i4>
      </vt:variant>
      <vt:variant>
        <vt:lpwstr/>
      </vt:variant>
      <vt:variant>
        <vt:lpwstr>_Toc250724784</vt:lpwstr>
      </vt:variant>
      <vt:variant>
        <vt:i4>1638455</vt:i4>
      </vt:variant>
      <vt:variant>
        <vt:i4>38</vt:i4>
      </vt:variant>
      <vt:variant>
        <vt:i4>0</vt:i4>
      </vt:variant>
      <vt:variant>
        <vt:i4>5</vt:i4>
      </vt:variant>
      <vt:variant>
        <vt:lpwstr/>
      </vt:variant>
      <vt:variant>
        <vt:lpwstr>_Toc250724783</vt:lpwstr>
      </vt:variant>
      <vt:variant>
        <vt:i4>1638455</vt:i4>
      </vt:variant>
      <vt:variant>
        <vt:i4>32</vt:i4>
      </vt:variant>
      <vt:variant>
        <vt:i4>0</vt:i4>
      </vt:variant>
      <vt:variant>
        <vt:i4>5</vt:i4>
      </vt:variant>
      <vt:variant>
        <vt:lpwstr/>
      </vt:variant>
      <vt:variant>
        <vt:lpwstr>_Toc250724782</vt:lpwstr>
      </vt:variant>
      <vt:variant>
        <vt:i4>1638455</vt:i4>
      </vt:variant>
      <vt:variant>
        <vt:i4>26</vt:i4>
      </vt:variant>
      <vt:variant>
        <vt:i4>0</vt:i4>
      </vt:variant>
      <vt:variant>
        <vt:i4>5</vt:i4>
      </vt:variant>
      <vt:variant>
        <vt:lpwstr/>
      </vt:variant>
      <vt:variant>
        <vt:lpwstr>_Toc250724781</vt:lpwstr>
      </vt:variant>
      <vt:variant>
        <vt:i4>1638455</vt:i4>
      </vt:variant>
      <vt:variant>
        <vt:i4>20</vt:i4>
      </vt:variant>
      <vt:variant>
        <vt:i4>0</vt:i4>
      </vt:variant>
      <vt:variant>
        <vt:i4>5</vt:i4>
      </vt:variant>
      <vt:variant>
        <vt:lpwstr/>
      </vt:variant>
      <vt:variant>
        <vt:lpwstr>_Toc250724780</vt:lpwstr>
      </vt:variant>
      <vt:variant>
        <vt:i4>1441847</vt:i4>
      </vt:variant>
      <vt:variant>
        <vt:i4>14</vt:i4>
      </vt:variant>
      <vt:variant>
        <vt:i4>0</vt:i4>
      </vt:variant>
      <vt:variant>
        <vt:i4>5</vt:i4>
      </vt:variant>
      <vt:variant>
        <vt:lpwstr/>
      </vt:variant>
      <vt:variant>
        <vt:lpwstr>_Toc250724779</vt:lpwstr>
      </vt:variant>
      <vt:variant>
        <vt:i4>1441847</vt:i4>
      </vt:variant>
      <vt:variant>
        <vt:i4>8</vt:i4>
      </vt:variant>
      <vt:variant>
        <vt:i4>0</vt:i4>
      </vt:variant>
      <vt:variant>
        <vt:i4>5</vt:i4>
      </vt:variant>
      <vt:variant>
        <vt:lpwstr/>
      </vt:variant>
      <vt:variant>
        <vt:lpwstr>_Toc250724778</vt:lpwstr>
      </vt:variant>
      <vt:variant>
        <vt:i4>6291563</vt:i4>
      </vt:variant>
      <vt:variant>
        <vt:i4>3</vt:i4>
      </vt:variant>
      <vt:variant>
        <vt:i4>0</vt:i4>
      </vt:variant>
      <vt:variant>
        <vt:i4>5</vt:i4>
      </vt:variant>
      <vt:variant>
        <vt:lpwstr>http://researchcenter.waldenu.edu/</vt:lpwstr>
      </vt:variant>
      <vt:variant>
        <vt:lpwstr/>
      </vt:variant>
      <vt:variant>
        <vt:i4>7274566</vt:i4>
      </vt:variant>
      <vt:variant>
        <vt:i4>0</vt:i4>
      </vt:variant>
      <vt:variant>
        <vt:i4>0</vt:i4>
      </vt:variant>
      <vt:variant>
        <vt:i4>5</vt:i4>
      </vt:variant>
      <vt:variant>
        <vt:lpwstr>http://inside.waldenu.edu/c/Files/DocsWritingCenter/Abstract_guidelines.doc</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Thesis Template</dc:title>
  <dc:creator>None</dc:creator>
  <cp:lastModifiedBy>Mcdonough, Bryan</cp:lastModifiedBy>
  <cp:revision>4</cp:revision>
  <cp:lastPrinted>2009-09-23T14:57:00Z</cp:lastPrinted>
  <dcterms:created xsi:type="dcterms:W3CDTF">2020-06-29T17:05:00Z</dcterms:created>
  <dcterms:modified xsi:type="dcterms:W3CDTF">2020-07-12T13:21:00Z</dcterms:modified>
</cp:coreProperties>
</file>