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B41FF3" w14:textId="77777777" w:rsidR="0032451D" w:rsidRDefault="0032451D" w:rsidP="0032451D">
      <w:pPr>
        <w:spacing w:before="240" w:after="24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23AA9F6" w14:textId="77777777" w:rsidR="0032451D" w:rsidRDefault="0032451D" w:rsidP="0032451D">
      <w:pPr>
        <w:spacing w:before="240" w:after="24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F96FF70" w14:textId="022A4426" w:rsidR="0032451D" w:rsidRPr="008F345D" w:rsidRDefault="0032451D" w:rsidP="0032451D">
      <w:pPr>
        <w:spacing w:before="240" w:after="24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F345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SUPPLEMENTARY </w:t>
      </w:r>
      <w:r w:rsidR="004416B3">
        <w:rPr>
          <w:rFonts w:ascii="Times New Roman" w:hAnsi="Times New Roman" w:cs="Times New Roman"/>
          <w:b/>
          <w:bCs/>
          <w:sz w:val="24"/>
          <w:szCs w:val="24"/>
          <w:lang w:val="en-US"/>
        </w:rPr>
        <w:t>MATERIAL</w:t>
      </w:r>
    </w:p>
    <w:p w14:paraId="2ED22097" w14:textId="77777777" w:rsidR="0032451D" w:rsidRPr="008F345D" w:rsidRDefault="0032451D" w:rsidP="0032451D">
      <w:pPr>
        <w:spacing w:before="240" w:after="24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E38FD79" w14:textId="77777777" w:rsidR="0032451D" w:rsidRPr="008F345D" w:rsidRDefault="0032451D" w:rsidP="0032451D">
      <w:pPr>
        <w:spacing w:before="240" w:after="2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345D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114300" distB="114300" distL="114300" distR="114300" wp14:anchorId="3CEB7DFB" wp14:editId="4F3CEC32">
            <wp:extent cx="6120000" cy="3822700"/>
            <wp:effectExtent l="0" t="0" r="0" b="0"/>
            <wp:docPr id="1" name="image2.png" descr="Une image contenant texte, ligne, diagramme, Parallèle&#10;&#10;Description générée automatiquemen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2.png" descr="Une image contenant texte, ligne, diagramme, Parallèle&#10;&#10;Description générée automatiquement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20000" cy="3822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B60E2C5" w14:textId="77777777" w:rsidR="0032451D" w:rsidRPr="008F345D" w:rsidRDefault="0032451D" w:rsidP="0032451D">
      <w:pPr>
        <w:spacing w:before="240" w:after="240"/>
        <w:jc w:val="both"/>
        <w:rPr>
          <w:rFonts w:ascii="Times New Roman" w:hAnsi="Times New Roman" w:cs="Times New Roman"/>
          <w:lang w:val="en-US"/>
        </w:rPr>
      </w:pPr>
      <w:r w:rsidRPr="008F345D">
        <w:rPr>
          <w:rFonts w:ascii="Times New Roman" w:hAnsi="Times New Roman" w:cs="Times New Roman"/>
          <w:b/>
          <w:lang w:val="en-US"/>
        </w:rPr>
        <w:t>Fig.S1 Comparison of explained variance of attractiveness (R²) using subsets of layers of VGGFace. AllLayers:</w:t>
      </w:r>
      <w:r w:rsidRPr="008F345D">
        <w:rPr>
          <w:rFonts w:ascii="Times New Roman" w:hAnsi="Times New Roman" w:cs="Times New Roman"/>
          <w:lang w:val="en-US"/>
        </w:rPr>
        <w:t xml:space="preserve"> all available layers of VGGFace. </w:t>
      </w:r>
      <w:r w:rsidRPr="008F345D">
        <w:rPr>
          <w:rFonts w:ascii="Times New Roman" w:hAnsi="Times New Roman" w:cs="Times New Roman"/>
          <w:b/>
          <w:lang w:val="en-US"/>
        </w:rPr>
        <w:t>LastConvLayer:</w:t>
      </w:r>
      <w:r w:rsidRPr="008F345D">
        <w:rPr>
          <w:rFonts w:ascii="Times New Roman" w:hAnsi="Times New Roman" w:cs="Times New Roman"/>
          <w:lang w:val="en-US"/>
        </w:rPr>
        <w:t xml:space="preserve"> layers block1_conv2, block2_conv2, block3_conv3, block4_conv3, and block5_conv3. </w:t>
      </w:r>
      <w:r w:rsidRPr="008F345D">
        <w:rPr>
          <w:rFonts w:ascii="Times New Roman" w:hAnsi="Times New Roman" w:cs="Times New Roman"/>
          <w:b/>
          <w:lang w:val="en-US"/>
        </w:rPr>
        <w:t xml:space="preserve">PoolingLayers: </w:t>
      </w:r>
      <w:r w:rsidRPr="008F345D">
        <w:rPr>
          <w:rFonts w:ascii="Times New Roman" w:hAnsi="Times New Roman" w:cs="Times New Roman"/>
          <w:lang w:val="en-US"/>
        </w:rPr>
        <w:t xml:space="preserve">layers block1_pool, block2_pool, block3_pool, block4_pool, and block5_pool. </w:t>
      </w:r>
      <w:r w:rsidRPr="008F345D">
        <w:rPr>
          <w:rFonts w:ascii="Times New Roman" w:hAnsi="Times New Roman" w:cs="Times New Roman"/>
          <w:b/>
          <w:lang w:val="en-US"/>
        </w:rPr>
        <w:t>ShallowLayers:</w:t>
      </w:r>
      <w:r w:rsidRPr="008F345D">
        <w:rPr>
          <w:rFonts w:ascii="Times New Roman" w:hAnsi="Times New Roman" w:cs="Times New Roman"/>
          <w:lang w:val="en-US"/>
        </w:rPr>
        <w:t xml:space="preserve"> layers input_1, block1_conv1, block1_conv2, block1_pool, block2_conv1, block2_conv2, and block2_pool. </w:t>
      </w:r>
      <w:r w:rsidRPr="008F345D">
        <w:rPr>
          <w:rFonts w:ascii="Times New Roman" w:hAnsi="Times New Roman" w:cs="Times New Roman"/>
          <w:b/>
          <w:lang w:val="en-US"/>
        </w:rPr>
        <w:t>MiddleLayers:</w:t>
      </w:r>
      <w:r w:rsidRPr="008F345D">
        <w:rPr>
          <w:rFonts w:ascii="Times New Roman" w:hAnsi="Times New Roman" w:cs="Times New Roman"/>
          <w:lang w:val="en-US"/>
        </w:rPr>
        <w:t xml:space="preserve"> Layers block3_conv1, block3_conv2, block3_conv3, block3_pool, block4_conv1, block4_conv2, block4_conv3, and block4_pool. </w:t>
      </w:r>
      <w:r w:rsidRPr="008F345D">
        <w:rPr>
          <w:rFonts w:ascii="Times New Roman" w:hAnsi="Times New Roman" w:cs="Times New Roman"/>
          <w:b/>
          <w:lang w:val="en-US"/>
        </w:rPr>
        <w:t>DeepLayers:</w:t>
      </w:r>
      <w:r w:rsidRPr="008F345D">
        <w:rPr>
          <w:rFonts w:ascii="Times New Roman" w:hAnsi="Times New Roman" w:cs="Times New Roman"/>
          <w:lang w:val="en-US"/>
        </w:rPr>
        <w:t xml:space="preserve"> layers block5_conv1, block5_conv2, block5_conv3, block5_pool, fc6, fc7, fc8, and flatten.</w:t>
      </w:r>
    </w:p>
    <w:p w14:paraId="4EE89B46" w14:textId="77777777" w:rsidR="0032451D" w:rsidRPr="008F345D" w:rsidRDefault="0032451D" w:rsidP="0032451D">
      <w:pPr>
        <w:spacing w:before="240" w:after="2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345D">
        <w:rPr>
          <w:rFonts w:ascii="Times New Roman" w:hAnsi="Times New Roman" w:cs="Times New Roman"/>
          <w:b/>
          <w:noProof/>
          <w:sz w:val="24"/>
          <w:szCs w:val="24"/>
        </w:rPr>
        <w:lastRenderedPageBreak/>
        <w:drawing>
          <wp:inline distT="114300" distB="114300" distL="114300" distR="114300" wp14:anchorId="6D40D797" wp14:editId="6F3E2C47">
            <wp:extent cx="6120000" cy="4025900"/>
            <wp:effectExtent l="0" t="0" r="0" b="0"/>
            <wp:docPr id="4" name="image3.png" descr="Une image contenant texte, capture d’écran, diagramme, Caractère coloré&#10;&#10;Description générée automatiquemen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 descr="Une image contenant texte, capture d’écran, diagramme, Caractère coloré&#10;&#10;Description générée automatiquement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20000" cy="4025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C99A213" w14:textId="77777777" w:rsidR="0032451D" w:rsidRPr="008F345D" w:rsidRDefault="0032451D" w:rsidP="0032451D">
      <w:pPr>
        <w:spacing w:before="240" w:after="240"/>
        <w:jc w:val="both"/>
        <w:rPr>
          <w:rFonts w:ascii="Times New Roman" w:hAnsi="Times New Roman" w:cs="Times New Roman"/>
          <w:lang w:val="en-US"/>
        </w:rPr>
      </w:pPr>
      <w:r w:rsidRPr="008F345D">
        <w:rPr>
          <w:rFonts w:ascii="Times New Roman" w:hAnsi="Times New Roman" w:cs="Times New Roman"/>
          <w:b/>
          <w:lang w:val="en-US"/>
        </w:rPr>
        <w:t>Fig.S2 Explained variance of attractiveness (R²) for the 8 Categories_“ethnicity x gender” from CFD images</w:t>
      </w:r>
      <w:r w:rsidRPr="008F345D">
        <w:rPr>
          <w:rFonts w:ascii="Times New Roman" w:hAnsi="Times New Roman" w:cs="Times New Roman"/>
          <w:lang w:val="en-US"/>
        </w:rPr>
        <w:t xml:space="preserve"> (CFD_AF, CFD_AM, CFD_BF, CFD_BM, CFD_LF, CFD_LM, CFD_WF and CFD_WM)</w:t>
      </w:r>
      <w:r w:rsidRPr="008F345D">
        <w:rPr>
          <w:rFonts w:ascii="Times New Roman" w:hAnsi="Times New Roman" w:cs="Times New Roman"/>
          <w:b/>
          <w:lang w:val="en-US"/>
        </w:rPr>
        <w:t xml:space="preserve"> by reference specialization  type </w:t>
      </w:r>
      <w:r w:rsidRPr="008F345D">
        <w:rPr>
          <w:rFonts w:ascii="Times New Roman" w:hAnsi="Times New Roman" w:cs="Times New Roman"/>
          <w:lang w:val="en-US"/>
        </w:rPr>
        <w:t>– ‘All’ (red), ‘ethnicity'(green) , ‘gender' (blue), and ‘ethnicity x Gender' (pink).</w:t>
      </w:r>
    </w:p>
    <w:p w14:paraId="30C25F70" w14:textId="77777777" w:rsidR="0032451D" w:rsidRPr="0032451D" w:rsidRDefault="0032451D" w:rsidP="0032451D">
      <w:pPr>
        <w:rPr>
          <w:lang w:val="en-US"/>
        </w:rPr>
      </w:pPr>
    </w:p>
    <w:sectPr w:rsidR="0032451D" w:rsidRPr="003245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51D"/>
    <w:rsid w:val="0032451D"/>
    <w:rsid w:val="004416B3"/>
    <w:rsid w:val="007C3E77"/>
    <w:rsid w:val="00B60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7A470"/>
  <w15:chartTrackingRefBased/>
  <w15:docId w15:val="{D590A8FE-DE15-4A84-8756-0B45388F8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451D"/>
    <w:pPr>
      <w:spacing w:after="0" w:line="276" w:lineRule="auto"/>
    </w:pPr>
    <w:rPr>
      <w:rFonts w:ascii="Arial" w:eastAsia="Arial" w:hAnsi="Arial" w:cs="Arial"/>
      <w:kern w:val="0"/>
      <w:sz w:val="22"/>
      <w:szCs w:val="22"/>
      <w:lang w:val="fr" w:eastAsia="fr-FR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32451D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fr-FR" w:eastAsia="en-US"/>
      <w14:ligatures w14:val="standardContextual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2451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fr-FR" w:eastAsia="en-US"/>
      <w14:ligatures w14:val="standardContextual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2451D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fr-FR" w:eastAsia="en-US"/>
      <w14:ligatures w14:val="standardContextual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2451D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fr-FR" w:eastAsia="en-US"/>
      <w14:ligatures w14:val="standardContextual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2451D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fr-FR" w:eastAsia="en-US"/>
      <w14:ligatures w14:val="standardContextual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2451D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fr-FR" w:eastAsia="en-US"/>
      <w14:ligatures w14:val="standardContextual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2451D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fr-FR" w:eastAsia="en-US"/>
      <w14:ligatures w14:val="standardContextual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2451D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fr-FR" w:eastAsia="en-US"/>
      <w14:ligatures w14:val="standardContextual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2451D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fr-FR" w:eastAsia="en-US"/>
      <w14:ligatures w14:val="standardContextu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245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245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245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2451D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2451D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2451D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2451D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2451D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2451D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245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fr-FR" w:eastAsia="en-US"/>
      <w14:ligatures w14:val="standardContextual"/>
    </w:rPr>
  </w:style>
  <w:style w:type="character" w:customStyle="1" w:styleId="TitreCar">
    <w:name w:val="Titre Car"/>
    <w:basedOn w:val="Policepardfaut"/>
    <w:link w:val="Titre"/>
    <w:uiPriority w:val="10"/>
    <w:rsid w:val="003245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2451D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fr-FR" w:eastAsia="en-US"/>
      <w14:ligatures w14:val="standardContextual"/>
    </w:rPr>
  </w:style>
  <w:style w:type="character" w:customStyle="1" w:styleId="Sous-titreCar">
    <w:name w:val="Sous-titre Car"/>
    <w:basedOn w:val="Policepardfaut"/>
    <w:link w:val="Sous-titre"/>
    <w:uiPriority w:val="11"/>
    <w:rsid w:val="003245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2451D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fr-FR" w:eastAsia="en-US"/>
      <w14:ligatures w14:val="standardContextual"/>
    </w:rPr>
  </w:style>
  <w:style w:type="character" w:customStyle="1" w:styleId="CitationCar">
    <w:name w:val="Citation Car"/>
    <w:basedOn w:val="Policepardfaut"/>
    <w:link w:val="Citation"/>
    <w:uiPriority w:val="29"/>
    <w:rsid w:val="0032451D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2451D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fr-FR" w:eastAsia="en-US"/>
      <w14:ligatures w14:val="standardContextual"/>
    </w:rPr>
  </w:style>
  <w:style w:type="character" w:styleId="Accentuationintense">
    <w:name w:val="Intense Emphasis"/>
    <w:basedOn w:val="Policepardfaut"/>
    <w:uiPriority w:val="21"/>
    <w:qFormat/>
    <w:rsid w:val="0032451D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245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fr-FR" w:eastAsia="en-US"/>
      <w14:ligatures w14:val="standardContextual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2451D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32451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155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 Mai Tieo</dc:creator>
  <cp:keywords/>
  <dc:description/>
  <cp:lastModifiedBy>Sonia Mai Tieo</cp:lastModifiedBy>
  <cp:revision>2</cp:revision>
  <dcterms:created xsi:type="dcterms:W3CDTF">2024-05-17T07:22:00Z</dcterms:created>
  <dcterms:modified xsi:type="dcterms:W3CDTF">2024-05-17T07:25:00Z</dcterms:modified>
</cp:coreProperties>
</file>