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99624D" w14:textId="465A54B9" w:rsidR="006E1045" w:rsidRPr="003B0742" w:rsidRDefault="000E7030">
      <w:pPr>
        <w:rPr>
          <w:b/>
          <w:bCs/>
        </w:rPr>
      </w:pPr>
      <w:r>
        <w:rPr>
          <w:b/>
          <w:bCs/>
        </w:rPr>
        <w:t>Spatial Thinking in Hydrogeology – Qualitative Student Group Interview Coding Scheme with Examples</w:t>
      </w:r>
    </w:p>
    <w:tbl>
      <w:tblPr>
        <w:tblStyle w:val="TableGrid"/>
        <w:tblW w:w="12955" w:type="dxa"/>
        <w:tblLook w:val="04A0" w:firstRow="1" w:lastRow="0" w:firstColumn="1" w:lastColumn="0" w:noHBand="0" w:noVBand="1"/>
      </w:tblPr>
      <w:tblGrid>
        <w:gridCol w:w="1553"/>
        <w:gridCol w:w="1592"/>
        <w:gridCol w:w="810"/>
        <w:gridCol w:w="2610"/>
        <w:gridCol w:w="6390"/>
      </w:tblGrid>
      <w:tr w:rsidR="00887B13" w14:paraId="50B93744" w14:textId="77777777" w:rsidTr="000E7030">
        <w:trPr>
          <w:tblHeader/>
        </w:trPr>
        <w:tc>
          <w:tcPr>
            <w:tcW w:w="1553" w:type="dxa"/>
            <w:tcBorders>
              <w:top w:val="single" w:sz="18" w:space="0" w:color="auto"/>
              <w:bottom w:val="single" w:sz="18" w:space="0" w:color="auto"/>
            </w:tcBorders>
            <w:shd w:val="clear" w:color="auto" w:fill="DEEAF6" w:themeFill="accent5" w:themeFillTint="33"/>
            <w:vAlign w:val="center"/>
          </w:tcPr>
          <w:p w14:paraId="74DD8B39" w14:textId="583C404C" w:rsidR="000E6FF2" w:rsidRPr="007A7719" w:rsidRDefault="000E6FF2" w:rsidP="008B0620">
            <w:pPr>
              <w:rPr>
                <w:b/>
                <w:bCs/>
              </w:rPr>
            </w:pPr>
            <w:r w:rsidRPr="007A7719">
              <w:rPr>
                <w:b/>
                <w:bCs/>
              </w:rPr>
              <w:t>C</w:t>
            </w:r>
            <w:r w:rsidR="00CE1FCC">
              <w:rPr>
                <w:b/>
                <w:bCs/>
              </w:rPr>
              <w:t>ategory</w:t>
            </w:r>
          </w:p>
        </w:tc>
        <w:tc>
          <w:tcPr>
            <w:tcW w:w="1592" w:type="dxa"/>
            <w:tcBorders>
              <w:top w:val="single" w:sz="18" w:space="0" w:color="auto"/>
              <w:bottom w:val="single" w:sz="18" w:space="0" w:color="auto"/>
            </w:tcBorders>
            <w:shd w:val="clear" w:color="auto" w:fill="DEEAF6" w:themeFill="accent5" w:themeFillTint="33"/>
            <w:vAlign w:val="center"/>
          </w:tcPr>
          <w:p w14:paraId="7232F407" w14:textId="372D2754" w:rsidR="000E6FF2" w:rsidRPr="007A7719" w:rsidRDefault="000E6FF2" w:rsidP="008B0620">
            <w:pPr>
              <w:rPr>
                <w:b/>
                <w:bCs/>
              </w:rPr>
            </w:pPr>
            <w:r w:rsidRPr="007A7719">
              <w:rPr>
                <w:b/>
                <w:bCs/>
              </w:rPr>
              <w:t>Code</w:t>
            </w:r>
          </w:p>
        </w:tc>
        <w:tc>
          <w:tcPr>
            <w:tcW w:w="810" w:type="dxa"/>
            <w:tcBorders>
              <w:top w:val="single" w:sz="18" w:space="0" w:color="auto"/>
              <w:bottom w:val="single" w:sz="18" w:space="0" w:color="auto"/>
            </w:tcBorders>
            <w:shd w:val="clear" w:color="auto" w:fill="DEEAF6" w:themeFill="accent5" w:themeFillTint="33"/>
            <w:vAlign w:val="center"/>
          </w:tcPr>
          <w:p w14:paraId="7714BB82" w14:textId="03C0C277" w:rsidR="000E6FF2" w:rsidRPr="007A7719" w:rsidRDefault="000E6FF2" w:rsidP="008B0620">
            <w:pPr>
              <w:rPr>
                <w:b/>
                <w:bCs/>
              </w:rPr>
            </w:pPr>
            <w:r w:rsidRPr="007A7719">
              <w:rPr>
                <w:b/>
                <w:bCs/>
              </w:rPr>
              <w:t>Code Count</w:t>
            </w:r>
          </w:p>
        </w:tc>
        <w:tc>
          <w:tcPr>
            <w:tcW w:w="2610" w:type="dxa"/>
            <w:tcBorders>
              <w:top w:val="single" w:sz="18" w:space="0" w:color="auto"/>
              <w:bottom w:val="single" w:sz="18" w:space="0" w:color="auto"/>
            </w:tcBorders>
            <w:shd w:val="clear" w:color="auto" w:fill="DEEAF6" w:themeFill="accent5" w:themeFillTint="33"/>
            <w:vAlign w:val="center"/>
          </w:tcPr>
          <w:p w14:paraId="27C8A728" w14:textId="1855CE76" w:rsidR="000E6FF2" w:rsidRPr="000E7030" w:rsidRDefault="001C3245" w:rsidP="00886A3B">
            <w:pPr>
              <w:rPr>
                <w:b/>
                <w:bCs/>
              </w:rPr>
            </w:pPr>
            <w:r w:rsidRPr="000E7030">
              <w:rPr>
                <w:b/>
                <w:bCs/>
              </w:rPr>
              <w:t>Key s</w:t>
            </w:r>
            <w:r w:rsidR="00C22D78" w:rsidRPr="000E7030">
              <w:rPr>
                <w:b/>
                <w:bCs/>
              </w:rPr>
              <w:t>tudent</w:t>
            </w:r>
            <w:r w:rsidR="00B42F64" w:rsidRPr="000E7030">
              <w:rPr>
                <w:b/>
                <w:bCs/>
              </w:rPr>
              <w:t xml:space="preserve"> ideas</w:t>
            </w:r>
          </w:p>
        </w:tc>
        <w:tc>
          <w:tcPr>
            <w:tcW w:w="6390" w:type="dxa"/>
            <w:tcBorders>
              <w:top w:val="single" w:sz="18" w:space="0" w:color="auto"/>
              <w:bottom w:val="single" w:sz="18" w:space="0" w:color="auto"/>
            </w:tcBorders>
            <w:shd w:val="clear" w:color="auto" w:fill="DEEAF6" w:themeFill="accent5" w:themeFillTint="33"/>
            <w:vAlign w:val="center"/>
          </w:tcPr>
          <w:p w14:paraId="333343B5" w14:textId="13B014FA" w:rsidR="000E6FF2" w:rsidRPr="007A7719" w:rsidRDefault="000E6FF2" w:rsidP="00886A3B">
            <w:pPr>
              <w:rPr>
                <w:b/>
                <w:bCs/>
              </w:rPr>
            </w:pPr>
            <w:r w:rsidRPr="007A7719">
              <w:rPr>
                <w:b/>
                <w:bCs/>
              </w:rPr>
              <w:t xml:space="preserve">Example </w:t>
            </w:r>
            <w:r w:rsidR="006669DD">
              <w:rPr>
                <w:b/>
                <w:bCs/>
              </w:rPr>
              <w:t>excerpt from observation notes</w:t>
            </w:r>
          </w:p>
        </w:tc>
      </w:tr>
      <w:tr w:rsidR="000E6FF2" w:rsidRPr="00A84630" w14:paraId="2046032A" w14:textId="77777777" w:rsidTr="0093331B">
        <w:tc>
          <w:tcPr>
            <w:tcW w:w="12955" w:type="dxa"/>
            <w:gridSpan w:val="5"/>
            <w:tcBorders>
              <w:top w:val="single" w:sz="18" w:space="0" w:color="auto"/>
              <w:left w:val="single" w:sz="4" w:space="0" w:color="auto"/>
              <w:bottom w:val="single" w:sz="18" w:space="0" w:color="auto"/>
              <w:right w:val="single" w:sz="4" w:space="0" w:color="auto"/>
            </w:tcBorders>
            <w:shd w:val="clear" w:color="auto" w:fill="FFE599" w:themeFill="accent4" w:themeFillTint="66"/>
            <w:vAlign w:val="center"/>
          </w:tcPr>
          <w:p w14:paraId="19A479BE" w14:textId="10F00272" w:rsidR="000E6FF2" w:rsidRPr="000E7030" w:rsidRDefault="00A84630" w:rsidP="0093331B">
            <w:pPr>
              <w:jc w:val="center"/>
              <w:rPr>
                <w:b/>
                <w:bCs/>
              </w:rPr>
            </w:pPr>
            <w:r w:rsidRPr="000E7030">
              <w:rPr>
                <w:b/>
                <w:bCs/>
              </w:rPr>
              <w:t>Conceptions: Student Ideas Relevant to the Contaminated Site Task</w:t>
            </w:r>
          </w:p>
        </w:tc>
      </w:tr>
      <w:tr w:rsidR="00887B13" w14:paraId="130BE6D8" w14:textId="77777777" w:rsidTr="000E7030">
        <w:tc>
          <w:tcPr>
            <w:tcW w:w="1553" w:type="dxa"/>
            <w:vMerge w:val="restart"/>
            <w:tcBorders>
              <w:top w:val="single" w:sz="18" w:space="0" w:color="auto"/>
            </w:tcBorders>
            <w:vAlign w:val="center"/>
          </w:tcPr>
          <w:p w14:paraId="38F4191B" w14:textId="5E29D617" w:rsidR="00B42F64" w:rsidRDefault="00B42F64" w:rsidP="008B0620">
            <w:pPr>
              <w:jc w:val="center"/>
            </w:pPr>
            <w:r>
              <w:t>Geologic Units</w:t>
            </w:r>
          </w:p>
        </w:tc>
        <w:tc>
          <w:tcPr>
            <w:tcW w:w="1592" w:type="dxa"/>
            <w:vMerge w:val="restart"/>
            <w:tcBorders>
              <w:top w:val="single" w:sz="18" w:space="0" w:color="auto"/>
            </w:tcBorders>
            <w:vAlign w:val="center"/>
          </w:tcPr>
          <w:p w14:paraId="0773F927" w14:textId="112EADAF" w:rsidR="00B42F64" w:rsidRDefault="00B42F64" w:rsidP="008B0620">
            <w:pPr>
              <w:jc w:val="center"/>
            </w:pPr>
            <w:r>
              <w:t>Understanding</w:t>
            </w:r>
          </w:p>
        </w:tc>
        <w:tc>
          <w:tcPr>
            <w:tcW w:w="810" w:type="dxa"/>
            <w:vMerge w:val="restart"/>
            <w:tcBorders>
              <w:top w:val="single" w:sz="18" w:space="0" w:color="auto"/>
            </w:tcBorders>
            <w:vAlign w:val="center"/>
          </w:tcPr>
          <w:p w14:paraId="6FACD3C9" w14:textId="0619A4AD" w:rsidR="00B42F64" w:rsidRDefault="00B42F64" w:rsidP="008B0620">
            <w:pPr>
              <w:jc w:val="center"/>
            </w:pPr>
            <w:r>
              <w:t>2</w:t>
            </w:r>
            <w:r w:rsidR="00887B13">
              <w:t>5</w:t>
            </w:r>
          </w:p>
        </w:tc>
        <w:tc>
          <w:tcPr>
            <w:tcW w:w="2610" w:type="dxa"/>
            <w:tcBorders>
              <w:top w:val="single" w:sz="18" w:space="0" w:color="auto"/>
            </w:tcBorders>
            <w:vAlign w:val="center"/>
          </w:tcPr>
          <w:p w14:paraId="072A0691" w14:textId="516689D7" w:rsidR="00B42F64" w:rsidRPr="000E7030" w:rsidRDefault="008A5E18" w:rsidP="00886A3B">
            <w:r w:rsidRPr="000E7030">
              <w:t>Correct description</w:t>
            </w:r>
            <w:r w:rsidR="00B42F64" w:rsidRPr="000E7030">
              <w:t xml:space="preserve"> and/or identifi</w:t>
            </w:r>
            <w:r w:rsidRPr="000E7030">
              <w:t>cation of</w:t>
            </w:r>
            <w:r w:rsidR="00B42F64" w:rsidRPr="000E7030">
              <w:t xml:space="preserve"> geological materials (grain size; silt, sand, clay, and shale bedrock)</w:t>
            </w:r>
          </w:p>
        </w:tc>
        <w:tc>
          <w:tcPr>
            <w:tcW w:w="6390" w:type="dxa"/>
            <w:tcBorders>
              <w:top w:val="single" w:sz="18" w:space="0" w:color="auto"/>
            </w:tcBorders>
            <w:vAlign w:val="center"/>
          </w:tcPr>
          <w:p w14:paraId="341E8CCA" w14:textId="2E2C8E9B" w:rsidR="00B42F64" w:rsidRDefault="009861C4" w:rsidP="00886A3B">
            <w:r>
              <w:rPr>
                <w:rFonts w:ascii="Calibri" w:eastAsia="Calibri" w:hAnsi="Calibri" w:cs="Times New Roman"/>
                <w:iCs/>
                <w:kern w:val="0"/>
                <w:szCs w:val="20"/>
                <w14:ligatures w14:val="none"/>
              </w:rPr>
              <w:t xml:space="preserve">Wes: </w:t>
            </w:r>
            <w:r w:rsidRPr="007A7719">
              <w:rPr>
                <w:rFonts w:ascii="Calibri" w:eastAsia="Calibri" w:hAnsi="Calibri" w:cs="Times New Roman"/>
                <w:iCs/>
                <w:kern w:val="0"/>
                <w:szCs w:val="20"/>
                <w14:ligatures w14:val="none"/>
              </w:rPr>
              <w:t>“</w:t>
            </w:r>
            <w:r w:rsidRPr="007A7719">
              <w:rPr>
                <w:rFonts w:ascii="Calibri" w:eastAsia="Calibri" w:hAnsi="Calibri" w:cs="Times New Roman"/>
                <w:i/>
                <w:kern w:val="0"/>
                <w:szCs w:val="20"/>
                <w14:ligatures w14:val="none"/>
              </w:rPr>
              <w:t xml:space="preserve">So, well, water, silty, sand lithology like that </w:t>
            </w:r>
            <w:r w:rsidRPr="00951F1E">
              <w:rPr>
                <w:rFonts w:ascii="Calibri" w:eastAsia="Calibri" w:hAnsi="Calibri" w:cs="Times New Roman"/>
                <w:iCs/>
                <w:kern w:val="0"/>
                <w:szCs w:val="20"/>
                <w14:ligatures w14:val="none"/>
              </w:rPr>
              <w:t>[pointing to upper sand unit]</w:t>
            </w:r>
            <w:r w:rsidRPr="007A7719">
              <w:rPr>
                <w:rFonts w:ascii="Calibri" w:eastAsia="Calibri" w:hAnsi="Calibri" w:cs="Times New Roman"/>
                <w:i/>
                <w:kern w:val="0"/>
                <w:szCs w:val="20"/>
                <w14:ligatures w14:val="none"/>
              </w:rPr>
              <w:t xml:space="preserve">. Then we have a silty clay layer going something like that </w:t>
            </w:r>
            <w:r w:rsidRPr="00951F1E">
              <w:rPr>
                <w:rFonts w:ascii="Calibri" w:eastAsia="Calibri" w:hAnsi="Calibri" w:cs="Times New Roman"/>
                <w:iCs/>
                <w:kern w:val="0"/>
                <w:szCs w:val="20"/>
                <w14:ligatures w14:val="none"/>
              </w:rPr>
              <w:t>[gestures down-dip along the middle silt confining unit]</w:t>
            </w:r>
            <w:r w:rsidRPr="007A7719">
              <w:rPr>
                <w:rFonts w:ascii="Calibri" w:eastAsia="Calibri" w:hAnsi="Calibri" w:cs="Times New Roman"/>
                <w:i/>
                <w:kern w:val="0"/>
                <w:szCs w:val="20"/>
                <w14:ligatures w14:val="none"/>
              </w:rPr>
              <w:t xml:space="preserve">. And then </w:t>
            </w:r>
            <w:proofErr w:type="gramStart"/>
            <w:r w:rsidRPr="007A7719">
              <w:rPr>
                <w:rFonts w:ascii="Calibri" w:eastAsia="Calibri" w:hAnsi="Calibri" w:cs="Times New Roman"/>
                <w:i/>
                <w:kern w:val="0"/>
                <w:szCs w:val="20"/>
                <w14:ligatures w14:val="none"/>
              </w:rPr>
              <w:t>underneath of</w:t>
            </w:r>
            <w:proofErr w:type="gramEnd"/>
            <w:r w:rsidRPr="007A7719">
              <w:rPr>
                <w:rFonts w:ascii="Calibri" w:eastAsia="Calibri" w:hAnsi="Calibri" w:cs="Times New Roman"/>
                <w:i/>
                <w:kern w:val="0"/>
                <w:szCs w:val="20"/>
                <w14:ligatures w14:val="none"/>
              </w:rPr>
              <w:t xml:space="preserve"> the sand and silt we have another layer of sand </w:t>
            </w:r>
            <w:r w:rsidRPr="00951F1E">
              <w:rPr>
                <w:rFonts w:ascii="Calibri" w:eastAsia="Calibri" w:hAnsi="Calibri" w:cs="Times New Roman"/>
                <w:iCs/>
                <w:kern w:val="0"/>
                <w:szCs w:val="20"/>
                <w14:ligatures w14:val="none"/>
              </w:rPr>
              <w:t>[pointing to the lower sand].</w:t>
            </w:r>
            <w:r w:rsidRPr="007A7719">
              <w:rPr>
                <w:rFonts w:ascii="Calibri" w:eastAsia="Calibri" w:hAnsi="Calibri" w:cs="Times New Roman"/>
                <w:kern w:val="0"/>
                <w:szCs w:val="20"/>
                <w14:ligatures w14:val="none"/>
              </w:rPr>
              <w:t>"</w:t>
            </w:r>
          </w:p>
        </w:tc>
      </w:tr>
      <w:tr w:rsidR="00887B13" w14:paraId="0AD51505" w14:textId="77777777" w:rsidTr="000E7030">
        <w:tc>
          <w:tcPr>
            <w:tcW w:w="1553" w:type="dxa"/>
            <w:vMerge/>
            <w:vAlign w:val="center"/>
          </w:tcPr>
          <w:p w14:paraId="5FA29F75" w14:textId="77777777" w:rsidR="00B42F64" w:rsidRDefault="00B42F64" w:rsidP="008B0620">
            <w:pPr>
              <w:jc w:val="center"/>
            </w:pPr>
          </w:p>
        </w:tc>
        <w:tc>
          <w:tcPr>
            <w:tcW w:w="1592" w:type="dxa"/>
            <w:vMerge/>
            <w:vAlign w:val="center"/>
          </w:tcPr>
          <w:p w14:paraId="7CCC421D" w14:textId="77777777" w:rsidR="00B42F64" w:rsidRDefault="00B42F64" w:rsidP="008B0620">
            <w:pPr>
              <w:jc w:val="center"/>
            </w:pPr>
          </w:p>
        </w:tc>
        <w:tc>
          <w:tcPr>
            <w:tcW w:w="810" w:type="dxa"/>
            <w:vMerge/>
            <w:vAlign w:val="center"/>
          </w:tcPr>
          <w:p w14:paraId="6CA20474" w14:textId="77777777" w:rsidR="00B42F64" w:rsidRDefault="00B42F64" w:rsidP="008B0620">
            <w:pPr>
              <w:jc w:val="center"/>
            </w:pPr>
          </w:p>
        </w:tc>
        <w:tc>
          <w:tcPr>
            <w:tcW w:w="2610" w:type="dxa"/>
            <w:vAlign w:val="center"/>
          </w:tcPr>
          <w:p w14:paraId="431140FB" w14:textId="0DBF827D" w:rsidR="00B42F64" w:rsidRPr="000E7030" w:rsidRDefault="008A5E18" w:rsidP="00886A3B">
            <w:r w:rsidRPr="000E7030">
              <w:t xml:space="preserve">Description of </w:t>
            </w:r>
            <w:r w:rsidR="00B42F64" w:rsidRPr="000E7030">
              <w:t xml:space="preserve">the orientation and geometry of units as relatively </w:t>
            </w:r>
            <w:proofErr w:type="gramStart"/>
            <w:r w:rsidR="00B42F64" w:rsidRPr="000E7030">
              <w:t>flat-lying</w:t>
            </w:r>
            <w:proofErr w:type="gramEnd"/>
            <w:r w:rsidR="00B42F64" w:rsidRPr="000E7030">
              <w:t>, dipping gently NW, and/or thinning to the NW</w:t>
            </w:r>
          </w:p>
        </w:tc>
        <w:tc>
          <w:tcPr>
            <w:tcW w:w="6390" w:type="dxa"/>
            <w:vAlign w:val="center"/>
          </w:tcPr>
          <w:p w14:paraId="1D5CC3ED" w14:textId="66F20843" w:rsidR="00B42F64" w:rsidRPr="009861C4" w:rsidRDefault="00B42F64" w:rsidP="00886A3B">
            <w:pPr>
              <w:rPr>
                <w:color w:val="000000"/>
              </w:rPr>
            </w:pPr>
            <w:r w:rsidRPr="00875AA2">
              <w:rPr>
                <w:color w:val="000000"/>
              </w:rPr>
              <w:t xml:space="preserve">George notes that </w:t>
            </w:r>
            <w:r w:rsidRPr="00875AA2">
              <w:rPr>
                <w:i/>
                <w:color w:val="000000"/>
              </w:rPr>
              <w:t xml:space="preserve">“It kind of looks like that the clay layer is kind of dipping a bit because here the clay is higher in these areas and kind of lower as you go down. And then you start seeing </w:t>
            </w:r>
            <w:r>
              <w:rPr>
                <w:i/>
                <w:color w:val="000000"/>
              </w:rPr>
              <w:t xml:space="preserve">the </w:t>
            </w:r>
            <w:r w:rsidRPr="00875AA2">
              <w:rPr>
                <w:i/>
                <w:color w:val="000000"/>
              </w:rPr>
              <w:t xml:space="preserve">sandy layer.” </w:t>
            </w:r>
            <w:r w:rsidRPr="00875AA2">
              <w:rPr>
                <w:color w:val="000000"/>
              </w:rPr>
              <w:t>This suggests an ability to visualize the orientation of individual layers in the subsurface.</w:t>
            </w:r>
          </w:p>
        </w:tc>
      </w:tr>
      <w:tr w:rsidR="00887B13" w14:paraId="4F0E9A34" w14:textId="77777777" w:rsidTr="000E7030">
        <w:tc>
          <w:tcPr>
            <w:tcW w:w="1553" w:type="dxa"/>
            <w:vMerge/>
            <w:vAlign w:val="center"/>
          </w:tcPr>
          <w:p w14:paraId="79ABD6E2" w14:textId="77777777" w:rsidR="00B42F64" w:rsidRDefault="00B42F64" w:rsidP="008B0620">
            <w:pPr>
              <w:jc w:val="center"/>
            </w:pPr>
          </w:p>
        </w:tc>
        <w:tc>
          <w:tcPr>
            <w:tcW w:w="1592" w:type="dxa"/>
            <w:vMerge/>
            <w:vAlign w:val="center"/>
          </w:tcPr>
          <w:p w14:paraId="505F99AE" w14:textId="77777777" w:rsidR="00B42F64" w:rsidRDefault="00B42F64" w:rsidP="008B0620">
            <w:pPr>
              <w:jc w:val="center"/>
            </w:pPr>
          </w:p>
        </w:tc>
        <w:tc>
          <w:tcPr>
            <w:tcW w:w="810" w:type="dxa"/>
            <w:vMerge/>
            <w:vAlign w:val="center"/>
          </w:tcPr>
          <w:p w14:paraId="5ACD6BD1" w14:textId="77777777" w:rsidR="00B42F64" w:rsidRDefault="00B42F64" w:rsidP="008B0620">
            <w:pPr>
              <w:jc w:val="center"/>
            </w:pPr>
          </w:p>
        </w:tc>
        <w:tc>
          <w:tcPr>
            <w:tcW w:w="2610" w:type="dxa"/>
            <w:vAlign w:val="center"/>
          </w:tcPr>
          <w:p w14:paraId="7E979288" w14:textId="56301609" w:rsidR="00B42F64" w:rsidRPr="000E7030" w:rsidRDefault="008A5E18" w:rsidP="00886A3B">
            <w:r w:rsidRPr="000E7030">
              <w:t>Interpretation of un</w:t>
            </w:r>
            <w:r w:rsidR="00B42F64" w:rsidRPr="000E7030">
              <w:t>its as extending laterally beyond the cross section</w:t>
            </w:r>
          </w:p>
        </w:tc>
        <w:tc>
          <w:tcPr>
            <w:tcW w:w="6390" w:type="dxa"/>
            <w:vAlign w:val="center"/>
          </w:tcPr>
          <w:p w14:paraId="2303422E" w14:textId="16A527BB" w:rsidR="00B42F64" w:rsidRDefault="00B42F64" w:rsidP="00886A3B">
            <w:r>
              <w:t>W</w:t>
            </w:r>
            <w:r w:rsidRPr="00B36044">
              <w:t xml:space="preserve">hen asked </w:t>
            </w:r>
            <w:r>
              <w:t xml:space="preserve">by the researcher </w:t>
            </w:r>
            <w:r w:rsidRPr="00B36044">
              <w:t>if she can assume that the units extend</w:t>
            </w:r>
            <w:r>
              <w:t>, Daria</w:t>
            </w:r>
            <w:r w:rsidRPr="00B36044">
              <w:t xml:space="preserve"> responds, “</w:t>
            </w:r>
            <w:r w:rsidRPr="00B36044">
              <w:rPr>
                <w:i/>
              </w:rPr>
              <w:t xml:space="preserve">Yes! Because of our beautiful stratigraphic law, our formations extend laterally and horizontally until they stumble on something that causes them not to extend. </w:t>
            </w:r>
            <w:proofErr w:type="gramStart"/>
            <w:r w:rsidRPr="00B36044">
              <w:rPr>
                <w:i/>
              </w:rPr>
              <w:t>So</w:t>
            </w:r>
            <w:proofErr w:type="gramEnd"/>
            <w:r w:rsidRPr="00B36044">
              <w:rPr>
                <w:i/>
              </w:rPr>
              <w:t xml:space="preserve"> it extends more than that; we are just not able to see that part</w:t>
            </w:r>
            <w:r w:rsidRPr="00B36044">
              <w:t>.”</w:t>
            </w:r>
          </w:p>
        </w:tc>
      </w:tr>
      <w:tr w:rsidR="00887B13" w14:paraId="227FDA1F" w14:textId="77777777" w:rsidTr="000E7030">
        <w:tc>
          <w:tcPr>
            <w:tcW w:w="1553" w:type="dxa"/>
            <w:vMerge/>
            <w:vAlign w:val="center"/>
          </w:tcPr>
          <w:p w14:paraId="0E2049E1" w14:textId="77777777" w:rsidR="00B42F64" w:rsidRDefault="00B42F64" w:rsidP="008B0620">
            <w:pPr>
              <w:jc w:val="center"/>
            </w:pPr>
          </w:p>
        </w:tc>
        <w:tc>
          <w:tcPr>
            <w:tcW w:w="1592" w:type="dxa"/>
            <w:vMerge/>
            <w:vAlign w:val="center"/>
          </w:tcPr>
          <w:p w14:paraId="07BEF636" w14:textId="77777777" w:rsidR="00B42F64" w:rsidRDefault="00B42F64" w:rsidP="008B0620">
            <w:pPr>
              <w:jc w:val="center"/>
            </w:pPr>
          </w:p>
        </w:tc>
        <w:tc>
          <w:tcPr>
            <w:tcW w:w="810" w:type="dxa"/>
            <w:vMerge/>
            <w:vAlign w:val="center"/>
          </w:tcPr>
          <w:p w14:paraId="52D6DC3E" w14:textId="77777777" w:rsidR="00B42F64" w:rsidRDefault="00B42F64" w:rsidP="008B0620">
            <w:pPr>
              <w:jc w:val="center"/>
            </w:pPr>
          </w:p>
        </w:tc>
        <w:tc>
          <w:tcPr>
            <w:tcW w:w="2610" w:type="dxa"/>
            <w:vAlign w:val="center"/>
          </w:tcPr>
          <w:p w14:paraId="43F8354E" w14:textId="1C23650A" w:rsidR="00B42F64" w:rsidRPr="000E7030" w:rsidRDefault="008A5E18" w:rsidP="00886A3B">
            <w:r w:rsidRPr="000E7030">
              <w:t xml:space="preserve">Identification of </w:t>
            </w:r>
            <w:r w:rsidR="00B42F64" w:rsidRPr="000E7030">
              <w:t>isolated, discontinuous silt/clay lenses in the upper aquifer</w:t>
            </w:r>
          </w:p>
        </w:tc>
        <w:tc>
          <w:tcPr>
            <w:tcW w:w="6390" w:type="dxa"/>
            <w:vAlign w:val="center"/>
          </w:tcPr>
          <w:p w14:paraId="41C0F4E5" w14:textId="0B1AB9F0" w:rsidR="00B42F64" w:rsidRDefault="00B42F64" w:rsidP="00886A3B">
            <w:r>
              <w:rPr>
                <w:color w:val="000000"/>
              </w:rPr>
              <w:t>When asked by the researcher about what to with the ‘blobs’ (isolated patches of silt/clay), Gabby explains that “</w:t>
            </w:r>
            <w:r>
              <w:rPr>
                <w:i/>
                <w:color w:val="000000"/>
              </w:rPr>
              <w:t>because there's like a blob here, but not here. We assume that, like, it kind of pinched out ... like it didn't carry over to the next ones</w:t>
            </w:r>
            <w:r>
              <w:rPr>
                <w:color w:val="000000"/>
              </w:rPr>
              <w:t>” indicating that she has a very clear grasp that the units are discontinuous.</w:t>
            </w:r>
          </w:p>
        </w:tc>
      </w:tr>
      <w:tr w:rsidR="00887B13" w14:paraId="50AA5193" w14:textId="77777777" w:rsidTr="000E7030">
        <w:tc>
          <w:tcPr>
            <w:tcW w:w="1553" w:type="dxa"/>
            <w:vMerge/>
            <w:vAlign w:val="center"/>
          </w:tcPr>
          <w:p w14:paraId="791F4B2F" w14:textId="77777777" w:rsidR="00B42F64" w:rsidRDefault="00B42F64" w:rsidP="008B0620">
            <w:pPr>
              <w:jc w:val="center"/>
            </w:pPr>
          </w:p>
        </w:tc>
        <w:tc>
          <w:tcPr>
            <w:tcW w:w="1592" w:type="dxa"/>
            <w:vMerge/>
            <w:vAlign w:val="center"/>
          </w:tcPr>
          <w:p w14:paraId="409430E0" w14:textId="77777777" w:rsidR="00B42F64" w:rsidRDefault="00B42F64" w:rsidP="008B0620">
            <w:pPr>
              <w:jc w:val="center"/>
            </w:pPr>
          </w:p>
        </w:tc>
        <w:tc>
          <w:tcPr>
            <w:tcW w:w="810" w:type="dxa"/>
            <w:vMerge/>
            <w:vAlign w:val="center"/>
          </w:tcPr>
          <w:p w14:paraId="0BB364EA" w14:textId="77777777" w:rsidR="00B42F64" w:rsidRDefault="00B42F64" w:rsidP="008B0620">
            <w:pPr>
              <w:jc w:val="center"/>
            </w:pPr>
          </w:p>
        </w:tc>
        <w:tc>
          <w:tcPr>
            <w:tcW w:w="2610" w:type="dxa"/>
            <w:tcBorders>
              <w:bottom w:val="single" w:sz="18" w:space="0" w:color="auto"/>
            </w:tcBorders>
            <w:vAlign w:val="center"/>
          </w:tcPr>
          <w:p w14:paraId="1023E34F" w14:textId="7ED76C8E" w:rsidR="00B42F64" w:rsidRPr="000E7030" w:rsidRDefault="008A5E18" w:rsidP="00886A3B">
            <w:r w:rsidRPr="000E7030">
              <w:t xml:space="preserve">Termination </w:t>
            </w:r>
            <w:r w:rsidR="00B42F64" w:rsidRPr="000E7030">
              <w:t xml:space="preserve">of the silt/clay </w:t>
            </w:r>
            <w:r w:rsidRPr="000E7030">
              <w:t>unit</w:t>
            </w:r>
            <w:r w:rsidR="00B42F64" w:rsidRPr="000E7030">
              <w:t xml:space="preserve"> as pinching out</w:t>
            </w:r>
          </w:p>
        </w:tc>
        <w:tc>
          <w:tcPr>
            <w:tcW w:w="6390" w:type="dxa"/>
            <w:tcBorders>
              <w:bottom w:val="single" w:sz="18" w:space="0" w:color="auto"/>
            </w:tcBorders>
            <w:vAlign w:val="center"/>
          </w:tcPr>
          <w:p w14:paraId="2190F240" w14:textId="0B7C8766" w:rsidR="00B42F64" w:rsidRDefault="00B42F64" w:rsidP="00886A3B">
            <w:r w:rsidRPr="00B36044">
              <w:t>Andi</w:t>
            </w:r>
            <w:r w:rsidR="006669DD">
              <w:t xml:space="preserve">: </w:t>
            </w:r>
            <w:r w:rsidRPr="00B36044">
              <w:t>“</w:t>
            </w:r>
            <w:r w:rsidRPr="00B36044">
              <w:rPr>
                <w:i/>
                <w:iCs/>
              </w:rPr>
              <w:t xml:space="preserve">It might pinch out over here </w:t>
            </w:r>
            <w:r w:rsidRPr="00320B2B">
              <w:t>[to the left]</w:t>
            </w:r>
            <w:r w:rsidRPr="00B36044">
              <w:t>.”</w:t>
            </w:r>
          </w:p>
        </w:tc>
      </w:tr>
      <w:tr w:rsidR="00887B13" w14:paraId="4B7DB8BB" w14:textId="77777777" w:rsidTr="000E7030">
        <w:tc>
          <w:tcPr>
            <w:tcW w:w="1553" w:type="dxa"/>
            <w:vMerge/>
            <w:vAlign w:val="center"/>
          </w:tcPr>
          <w:p w14:paraId="719A3E2C" w14:textId="77777777" w:rsidR="00B42F64" w:rsidRDefault="00B42F64" w:rsidP="008B0620">
            <w:pPr>
              <w:jc w:val="center"/>
            </w:pPr>
          </w:p>
        </w:tc>
        <w:tc>
          <w:tcPr>
            <w:tcW w:w="1592" w:type="dxa"/>
            <w:vMerge w:val="restart"/>
            <w:tcBorders>
              <w:top w:val="single" w:sz="18" w:space="0" w:color="auto"/>
            </w:tcBorders>
            <w:vAlign w:val="center"/>
          </w:tcPr>
          <w:p w14:paraId="45501F89" w14:textId="3899DBF3" w:rsidR="00B42F64" w:rsidRDefault="00B42F64" w:rsidP="008B0620">
            <w:pPr>
              <w:jc w:val="center"/>
            </w:pPr>
            <w:r>
              <w:t>Struggle</w:t>
            </w:r>
          </w:p>
        </w:tc>
        <w:tc>
          <w:tcPr>
            <w:tcW w:w="810" w:type="dxa"/>
            <w:vMerge w:val="restart"/>
            <w:tcBorders>
              <w:top w:val="single" w:sz="18" w:space="0" w:color="auto"/>
            </w:tcBorders>
            <w:vAlign w:val="center"/>
          </w:tcPr>
          <w:p w14:paraId="52839916" w14:textId="2E2AC15E" w:rsidR="00B42F64" w:rsidRDefault="00B42F64" w:rsidP="008B0620">
            <w:pPr>
              <w:jc w:val="center"/>
            </w:pPr>
            <w:r>
              <w:t>16</w:t>
            </w:r>
          </w:p>
        </w:tc>
        <w:tc>
          <w:tcPr>
            <w:tcW w:w="2610" w:type="dxa"/>
            <w:tcBorders>
              <w:top w:val="single" w:sz="18" w:space="0" w:color="auto"/>
            </w:tcBorders>
            <w:vAlign w:val="center"/>
          </w:tcPr>
          <w:p w14:paraId="2DD6A6DC" w14:textId="177827F2" w:rsidR="00B42F64" w:rsidRPr="000E7030" w:rsidRDefault="00B42F64" w:rsidP="00886A3B">
            <w:r w:rsidRPr="000E7030">
              <w:t>Conflat</w:t>
            </w:r>
            <w:r w:rsidR="001D59EE" w:rsidRPr="000E7030">
              <w:t>ion of</w:t>
            </w:r>
            <w:r w:rsidRPr="000E7030">
              <w:t xml:space="preserve"> silt/clay sediment with shale bedrock</w:t>
            </w:r>
          </w:p>
        </w:tc>
        <w:tc>
          <w:tcPr>
            <w:tcW w:w="6390" w:type="dxa"/>
            <w:tcBorders>
              <w:top w:val="single" w:sz="18" w:space="0" w:color="auto"/>
            </w:tcBorders>
            <w:vAlign w:val="center"/>
          </w:tcPr>
          <w:p w14:paraId="13876015" w14:textId="194E49A4" w:rsidR="00B42F64" w:rsidRDefault="00B42F64" w:rsidP="00886A3B">
            <w:r>
              <w:t>T</w:t>
            </w:r>
            <w:r w:rsidRPr="0093204A">
              <w:t xml:space="preserve">hey conclude that the discontinuous lenses are </w:t>
            </w:r>
            <w:r w:rsidRPr="0093204A">
              <w:rPr>
                <w:b/>
                <w:bCs/>
                <w:i/>
                <w:iCs/>
              </w:rPr>
              <w:t>“</w:t>
            </w:r>
            <w:r w:rsidRPr="00EF777E">
              <w:rPr>
                <w:i/>
                <w:iCs/>
              </w:rPr>
              <w:t>some sort of big rock</w:t>
            </w:r>
            <w:r w:rsidRPr="0093204A">
              <w:rPr>
                <w:b/>
                <w:bCs/>
                <w:i/>
                <w:iCs/>
              </w:rPr>
              <w:t>”</w:t>
            </w:r>
            <w:r w:rsidRPr="0093204A">
              <w:t xml:space="preserve"> and circle these areas; finally, Joe calls them “</w:t>
            </w:r>
            <w:r w:rsidRPr="00B42F64">
              <w:rPr>
                <w:i/>
                <w:iCs/>
              </w:rPr>
              <w:t>isolated shale regions</w:t>
            </w:r>
            <w:r w:rsidRPr="0093204A">
              <w:t xml:space="preserve">.”  </w:t>
            </w:r>
          </w:p>
        </w:tc>
      </w:tr>
      <w:tr w:rsidR="00887B13" w14:paraId="14A42786" w14:textId="77777777" w:rsidTr="000E7030">
        <w:tc>
          <w:tcPr>
            <w:tcW w:w="1553" w:type="dxa"/>
            <w:vMerge/>
            <w:vAlign w:val="center"/>
          </w:tcPr>
          <w:p w14:paraId="2025B677" w14:textId="77777777" w:rsidR="00B42F64" w:rsidRDefault="00B42F64" w:rsidP="008B0620">
            <w:pPr>
              <w:jc w:val="center"/>
            </w:pPr>
          </w:p>
        </w:tc>
        <w:tc>
          <w:tcPr>
            <w:tcW w:w="1592" w:type="dxa"/>
            <w:vMerge/>
            <w:vAlign w:val="center"/>
          </w:tcPr>
          <w:p w14:paraId="61D5ADD3" w14:textId="77777777" w:rsidR="00B42F64" w:rsidRDefault="00B42F64" w:rsidP="008B0620">
            <w:pPr>
              <w:jc w:val="center"/>
            </w:pPr>
          </w:p>
        </w:tc>
        <w:tc>
          <w:tcPr>
            <w:tcW w:w="810" w:type="dxa"/>
            <w:vMerge/>
            <w:vAlign w:val="center"/>
          </w:tcPr>
          <w:p w14:paraId="5D7A5323" w14:textId="77777777" w:rsidR="00B42F64" w:rsidRDefault="00B42F64" w:rsidP="008B0620">
            <w:pPr>
              <w:jc w:val="center"/>
            </w:pPr>
          </w:p>
        </w:tc>
        <w:tc>
          <w:tcPr>
            <w:tcW w:w="2610" w:type="dxa"/>
            <w:vAlign w:val="center"/>
          </w:tcPr>
          <w:p w14:paraId="38D45D9A" w14:textId="05FC06C4" w:rsidR="00B42F64" w:rsidRPr="000E7030" w:rsidRDefault="00B42F64" w:rsidP="00886A3B">
            <w:r w:rsidRPr="000E7030">
              <w:t>Cannot explain or incorrec</w:t>
            </w:r>
            <w:r w:rsidR="001D59EE" w:rsidRPr="000E7030">
              <w:t xml:space="preserve">t explanation of </w:t>
            </w:r>
            <w:r w:rsidRPr="000E7030">
              <w:t xml:space="preserve">the termination of the silt/clay </w:t>
            </w:r>
            <w:r w:rsidR="001D59EE" w:rsidRPr="000E7030">
              <w:t>unit</w:t>
            </w:r>
          </w:p>
        </w:tc>
        <w:tc>
          <w:tcPr>
            <w:tcW w:w="6390" w:type="dxa"/>
            <w:vAlign w:val="center"/>
          </w:tcPr>
          <w:p w14:paraId="4617A866" w14:textId="433E959B" w:rsidR="00B42F64" w:rsidRDefault="00B42F64" w:rsidP="00886A3B">
            <w:r>
              <w:t>The researcher</w:t>
            </w:r>
            <w:r w:rsidRPr="00826D1A">
              <w:t xml:space="preserve"> asks how the confining unit terminates against the bedrock</w:t>
            </w:r>
            <w:r w:rsidR="009F0A5C">
              <w:t xml:space="preserve">. </w:t>
            </w:r>
            <w:r w:rsidRPr="00826D1A">
              <w:t>Daria responds “</w:t>
            </w:r>
            <w:r w:rsidRPr="00826D1A">
              <w:rPr>
                <w:i/>
                <w:iCs/>
              </w:rPr>
              <w:t>That is what we are trying to figure out. We are not -</w:t>
            </w:r>
            <w:r w:rsidRPr="00826D1A">
              <w:t xml:space="preserve">” Stacie interrupts, </w:t>
            </w:r>
            <w:r w:rsidRPr="00951F1E">
              <w:t>“</w:t>
            </w:r>
            <w:r w:rsidRPr="00826D1A">
              <w:rPr>
                <w:i/>
                <w:iCs/>
              </w:rPr>
              <w:t>Oh! Does it have something to do with the creek? Like it flows?</w:t>
            </w:r>
            <w:r w:rsidRPr="00826D1A">
              <w:t>” and Daria adds, “</w:t>
            </w:r>
            <w:r w:rsidRPr="00826D1A">
              <w:rPr>
                <w:i/>
                <w:iCs/>
              </w:rPr>
              <w:t xml:space="preserve">I’m just wondering if </w:t>
            </w:r>
            <w:r w:rsidRPr="00826D1A">
              <w:rPr>
                <w:i/>
                <w:iCs/>
              </w:rPr>
              <w:lastRenderedPageBreak/>
              <w:t xml:space="preserve">it has something to do with the creek, like the creek stops here </w:t>
            </w:r>
            <w:r w:rsidRPr="001C3245">
              <w:t>[pointing to the creek valley on the cross section]</w:t>
            </w:r>
            <w:r w:rsidRPr="00951F1E">
              <w:t>.”</w:t>
            </w:r>
          </w:p>
        </w:tc>
      </w:tr>
      <w:tr w:rsidR="00887B13" w14:paraId="0F4FB840" w14:textId="77777777" w:rsidTr="000E7030">
        <w:tc>
          <w:tcPr>
            <w:tcW w:w="1553" w:type="dxa"/>
            <w:vMerge/>
            <w:vAlign w:val="center"/>
          </w:tcPr>
          <w:p w14:paraId="35088D29" w14:textId="77777777" w:rsidR="00B42F64" w:rsidRDefault="00B42F64" w:rsidP="008B0620">
            <w:pPr>
              <w:jc w:val="center"/>
            </w:pPr>
          </w:p>
        </w:tc>
        <w:tc>
          <w:tcPr>
            <w:tcW w:w="1592" w:type="dxa"/>
            <w:vMerge/>
            <w:vAlign w:val="center"/>
          </w:tcPr>
          <w:p w14:paraId="241C33CD" w14:textId="77777777" w:rsidR="00B42F64" w:rsidRDefault="00B42F64" w:rsidP="008B0620">
            <w:pPr>
              <w:jc w:val="center"/>
            </w:pPr>
          </w:p>
        </w:tc>
        <w:tc>
          <w:tcPr>
            <w:tcW w:w="810" w:type="dxa"/>
            <w:vMerge/>
            <w:vAlign w:val="center"/>
          </w:tcPr>
          <w:p w14:paraId="68FC0FC2" w14:textId="77777777" w:rsidR="00B42F64" w:rsidRDefault="00B42F64" w:rsidP="008B0620">
            <w:pPr>
              <w:jc w:val="center"/>
            </w:pPr>
          </w:p>
        </w:tc>
        <w:tc>
          <w:tcPr>
            <w:tcW w:w="2610" w:type="dxa"/>
            <w:vAlign w:val="center"/>
          </w:tcPr>
          <w:p w14:paraId="28F5643A" w14:textId="0D2800CD" w:rsidR="00B42F64" w:rsidRPr="000E7030" w:rsidRDefault="00B42F64" w:rsidP="00886A3B">
            <w:r w:rsidRPr="000E7030">
              <w:t>Descri</w:t>
            </w:r>
            <w:r w:rsidR="001D59EE" w:rsidRPr="000E7030">
              <w:t xml:space="preserve">ption of </w:t>
            </w:r>
            <w:r w:rsidRPr="000E7030">
              <w:t>subsurface layers as an intrusion, syncline, or fold</w:t>
            </w:r>
          </w:p>
        </w:tc>
        <w:tc>
          <w:tcPr>
            <w:tcW w:w="6390" w:type="dxa"/>
            <w:vAlign w:val="center"/>
          </w:tcPr>
          <w:p w14:paraId="6912BFA9" w14:textId="30D20F0E" w:rsidR="00B42F64" w:rsidRDefault="00B42F64" w:rsidP="00886A3B">
            <w:r w:rsidRPr="0093204A">
              <w:t xml:space="preserve">In the cross-section however, they don’t really sketch in the individual units and instead just kind of make two lines, which George says, </w:t>
            </w:r>
            <w:r w:rsidRPr="0093204A">
              <w:rPr>
                <w:i/>
                <w:iCs/>
              </w:rPr>
              <w:t>“I guess it would be kind of like a fold.”</w:t>
            </w:r>
          </w:p>
        </w:tc>
      </w:tr>
      <w:tr w:rsidR="00887B13" w14:paraId="1CF44DBC" w14:textId="77777777" w:rsidTr="000E7030">
        <w:tc>
          <w:tcPr>
            <w:tcW w:w="1553" w:type="dxa"/>
            <w:vMerge/>
            <w:vAlign w:val="center"/>
          </w:tcPr>
          <w:p w14:paraId="010D1B99" w14:textId="77777777" w:rsidR="00B42F64" w:rsidRDefault="00B42F64" w:rsidP="008B0620">
            <w:pPr>
              <w:jc w:val="center"/>
            </w:pPr>
          </w:p>
        </w:tc>
        <w:tc>
          <w:tcPr>
            <w:tcW w:w="1592" w:type="dxa"/>
            <w:vMerge/>
            <w:vAlign w:val="center"/>
          </w:tcPr>
          <w:p w14:paraId="6EE86232" w14:textId="77777777" w:rsidR="00B42F64" w:rsidRDefault="00B42F64" w:rsidP="008B0620">
            <w:pPr>
              <w:jc w:val="center"/>
            </w:pPr>
          </w:p>
        </w:tc>
        <w:tc>
          <w:tcPr>
            <w:tcW w:w="810" w:type="dxa"/>
            <w:vMerge/>
            <w:vAlign w:val="center"/>
          </w:tcPr>
          <w:p w14:paraId="640BF90C" w14:textId="77777777" w:rsidR="00B42F64" w:rsidRDefault="00B42F64" w:rsidP="008B0620">
            <w:pPr>
              <w:jc w:val="center"/>
            </w:pPr>
          </w:p>
        </w:tc>
        <w:tc>
          <w:tcPr>
            <w:tcW w:w="2610" w:type="dxa"/>
            <w:vAlign w:val="center"/>
          </w:tcPr>
          <w:p w14:paraId="3A5E217E" w14:textId="53C8817D" w:rsidR="00B42F64" w:rsidRPr="000E7030" w:rsidRDefault="001D59EE" w:rsidP="00886A3B">
            <w:r w:rsidRPr="000E7030">
              <w:t>Interpretation of</w:t>
            </w:r>
            <w:r w:rsidR="00B42F64" w:rsidRPr="000E7030">
              <w:t xml:space="preserve"> isolated silt/clay lenses as karst or void space</w:t>
            </w:r>
          </w:p>
        </w:tc>
        <w:tc>
          <w:tcPr>
            <w:tcW w:w="6390" w:type="dxa"/>
            <w:vAlign w:val="center"/>
          </w:tcPr>
          <w:p w14:paraId="4837BA56" w14:textId="5489A87C" w:rsidR="00B42F64" w:rsidRDefault="00B42F64" w:rsidP="00886A3B">
            <w:r w:rsidRPr="0093204A">
              <w:t>Leo seems uncertain about how to interpret the blank areas between the wells</w:t>
            </w:r>
            <w:r>
              <w:t xml:space="preserve">. </w:t>
            </w:r>
            <w:r w:rsidRPr="0093204A">
              <w:t>Shari proposes</w:t>
            </w:r>
            <w:r w:rsidR="001C3245">
              <w:t>,</w:t>
            </w:r>
            <w:r w:rsidRPr="0093204A">
              <w:t xml:space="preserve"> “</w:t>
            </w:r>
            <w:r w:rsidRPr="0093204A">
              <w:rPr>
                <w:i/>
                <w:iCs/>
              </w:rPr>
              <w:t>or could be just a huge gap right there</w:t>
            </w:r>
            <w:r w:rsidRPr="0093204A">
              <w:t>” and Leo agrees</w:t>
            </w:r>
            <w:r w:rsidR="001C3245">
              <w:t>,</w:t>
            </w:r>
            <w:r w:rsidRPr="0093204A">
              <w:t xml:space="preserve"> “</w:t>
            </w:r>
            <w:r w:rsidRPr="0093204A">
              <w:rPr>
                <w:i/>
                <w:iCs/>
              </w:rPr>
              <w:t>That is also true. It could be like an opening</w:t>
            </w:r>
            <w:r w:rsidRPr="0093204A">
              <w:t>.”</w:t>
            </w:r>
          </w:p>
        </w:tc>
      </w:tr>
      <w:tr w:rsidR="00887B13" w14:paraId="5EBD48AC" w14:textId="77777777" w:rsidTr="000E7030">
        <w:tc>
          <w:tcPr>
            <w:tcW w:w="1553" w:type="dxa"/>
            <w:vMerge/>
            <w:vAlign w:val="center"/>
          </w:tcPr>
          <w:p w14:paraId="2A634E85" w14:textId="77777777" w:rsidR="00B42F64" w:rsidRDefault="00B42F64" w:rsidP="008B0620">
            <w:pPr>
              <w:jc w:val="center"/>
            </w:pPr>
          </w:p>
        </w:tc>
        <w:tc>
          <w:tcPr>
            <w:tcW w:w="1592" w:type="dxa"/>
            <w:vMerge/>
            <w:vAlign w:val="center"/>
          </w:tcPr>
          <w:p w14:paraId="3EC7FC83" w14:textId="77777777" w:rsidR="00B42F64" w:rsidRDefault="00B42F64" w:rsidP="008B0620">
            <w:pPr>
              <w:jc w:val="center"/>
            </w:pPr>
          </w:p>
        </w:tc>
        <w:tc>
          <w:tcPr>
            <w:tcW w:w="810" w:type="dxa"/>
            <w:vMerge/>
            <w:vAlign w:val="center"/>
          </w:tcPr>
          <w:p w14:paraId="192F1046" w14:textId="77777777" w:rsidR="00B42F64" w:rsidRDefault="00B42F64" w:rsidP="008B0620">
            <w:pPr>
              <w:jc w:val="center"/>
            </w:pPr>
          </w:p>
        </w:tc>
        <w:tc>
          <w:tcPr>
            <w:tcW w:w="2610" w:type="dxa"/>
            <w:tcBorders>
              <w:bottom w:val="single" w:sz="18" w:space="0" w:color="auto"/>
            </w:tcBorders>
            <w:vAlign w:val="center"/>
          </w:tcPr>
          <w:p w14:paraId="3D90095F" w14:textId="2152BAE6" w:rsidR="00B42F64" w:rsidRPr="000E7030" w:rsidRDefault="00B42F64" w:rsidP="00886A3B">
            <w:r w:rsidRPr="000E7030">
              <w:t>Us</w:t>
            </w:r>
            <w:r w:rsidR="001D59EE" w:rsidRPr="000E7030">
              <w:t>ing</w:t>
            </w:r>
            <w:r w:rsidRPr="000E7030">
              <w:t xml:space="preserve"> geologic units to explain the distribution of contaminants in the plume</w:t>
            </w:r>
          </w:p>
        </w:tc>
        <w:tc>
          <w:tcPr>
            <w:tcW w:w="6390" w:type="dxa"/>
            <w:tcBorders>
              <w:bottom w:val="single" w:sz="18" w:space="0" w:color="auto"/>
            </w:tcBorders>
            <w:vAlign w:val="center"/>
          </w:tcPr>
          <w:p w14:paraId="59C46757" w14:textId="233AA4A4" w:rsidR="00B42F64" w:rsidRDefault="00B42F64" w:rsidP="00886A3B">
            <w:r w:rsidRPr="0093204A">
              <w:t>Lucas goes back to the “</w:t>
            </w:r>
            <w:r w:rsidRPr="00B42F64">
              <w:rPr>
                <w:i/>
                <w:iCs/>
              </w:rPr>
              <w:t>isolated shale regions</w:t>
            </w:r>
            <w:r w:rsidRPr="0093204A">
              <w:t xml:space="preserve">” and attempts to draw a connection between these and some of the high concentration areas on the map. </w:t>
            </w:r>
            <w:r w:rsidRPr="00B42F64">
              <w:t>They are considering the “</w:t>
            </w:r>
            <w:r w:rsidRPr="00B42F64">
              <w:rPr>
                <w:i/>
                <w:iCs/>
              </w:rPr>
              <w:t>shale lenses</w:t>
            </w:r>
            <w:r w:rsidRPr="00B42F64">
              <w:t xml:space="preserve">” they identified in the cross section as </w:t>
            </w:r>
            <w:r>
              <w:t xml:space="preserve">a </w:t>
            </w:r>
            <w:r w:rsidRPr="00B42F64">
              <w:t>potential cause of the concentration patterns.</w:t>
            </w:r>
            <w:r w:rsidRPr="0093204A">
              <w:t xml:space="preserve"> He goes back to the cross section and comments: </w:t>
            </w:r>
            <w:r w:rsidRPr="0093204A">
              <w:rPr>
                <w:i/>
                <w:iCs/>
              </w:rPr>
              <w:t>“So then, and we also are labeling this silt and clay potentially being a confin</w:t>
            </w:r>
            <w:r>
              <w:rPr>
                <w:i/>
                <w:iCs/>
              </w:rPr>
              <w:t>ing</w:t>
            </w:r>
            <w:r w:rsidRPr="0093204A">
              <w:rPr>
                <w:i/>
                <w:iCs/>
              </w:rPr>
              <w:t xml:space="preserve"> layer. So, we also don't know where this ends </w:t>
            </w:r>
            <w:r w:rsidR="001C3245" w:rsidRPr="001C3245">
              <w:t>[</w:t>
            </w:r>
            <w:r w:rsidRPr="0093204A">
              <w:t>the isolated shale region</w:t>
            </w:r>
            <w:r w:rsidR="001C3245">
              <w:t>]</w:t>
            </w:r>
            <w:r w:rsidRPr="0093204A">
              <w:rPr>
                <w:i/>
                <w:iCs/>
              </w:rPr>
              <w:t>. So that can make sense with this random 9,000 compared to the lower number. That's what it might be.”</w:t>
            </w:r>
          </w:p>
        </w:tc>
      </w:tr>
      <w:tr w:rsidR="001C3245" w14:paraId="64B1C229" w14:textId="77777777" w:rsidTr="000E7030">
        <w:tc>
          <w:tcPr>
            <w:tcW w:w="1553" w:type="dxa"/>
            <w:vMerge w:val="restart"/>
            <w:tcBorders>
              <w:top w:val="single" w:sz="18" w:space="0" w:color="auto"/>
            </w:tcBorders>
            <w:vAlign w:val="center"/>
          </w:tcPr>
          <w:p w14:paraId="45103661" w14:textId="27A798CF" w:rsidR="001C3245" w:rsidRDefault="001C3245" w:rsidP="008B0620">
            <w:pPr>
              <w:jc w:val="center"/>
            </w:pPr>
            <w:r>
              <w:t>Hydrologic Units</w:t>
            </w:r>
          </w:p>
        </w:tc>
        <w:tc>
          <w:tcPr>
            <w:tcW w:w="1592" w:type="dxa"/>
            <w:vMerge w:val="restart"/>
            <w:tcBorders>
              <w:top w:val="single" w:sz="18" w:space="0" w:color="auto"/>
            </w:tcBorders>
            <w:vAlign w:val="center"/>
          </w:tcPr>
          <w:p w14:paraId="1A02FAA3" w14:textId="758B8B3A" w:rsidR="001C3245" w:rsidRDefault="001C3245" w:rsidP="008B0620">
            <w:pPr>
              <w:jc w:val="center"/>
            </w:pPr>
            <w:r>
              <w:t>Understanding</w:t>
            </w:r>
          </w:p>
        </w:tc>
        <w:tc>
          <w:tcPr>
            <w:tcW w:w="810" w:type="dxa"/>
            <w:vMerge w:val="restart"/>
            <w:tcBorders>
              <w:top w:val="single" w:sz="18" w:space="0" w:color="auto"/>
            </w:tcBorders>
            <w:vAlign w:val="center"/>
          </w:tcPr>
          <w:p w14:paraId="6C43A0E5" w14:textId="06859288" w:rsidR="001C3245" w:rsidRDefault="00E17030" w:rsidP="008B0620">
            <w:pPr>
              <w:jc w:val="center"/>
            </w:pPr>
            <w:r>
              <w:t>28</w:t>
            </w:r>
          </w:p>
        </w:tc>
        <w:tc>
          <w:tcPr>
            <w:tcW w:w="2610" w:type="dxa"/>
            <w:tcBorders>
              <w:top w:val="single" w:sz="18" w:space="0" w:color="auto"/>
            </w:tcBorders>
            <w:vAlign w:val="center"/>
          </w:tcPr>
          <w:p w14:paraId="7F55F90E" w14:textId="20F1909D" w:rsidR="001C3245" w:rsidRPr="000E7030" w:rsidRDefault="001D59EE" w:rsidP="00886A3B">
            <w:r w:rsidRPr="000E7030">
              <w:t>I</w:t>
            </w:r>
            <w:r w:rsidR="001C3245" w:rsidRPr="000E7030">
              <w:t>dentification of upper sand unconfined aquifer, middle silt/clay confining unit, and lower sand confined aquifer</w:t>
            </w:r>
          </w:p>
        </w:tc>
        <w:tc>
          <w:tcPr>
            <w:tcW w:w="6390" w:type="dxa"/>
            <w:tcBorders>
              <w:top w:val="single" w:sz="18" w:space="0" w:color="auto"/>
            </w:tcBorders>
            <w:vAlign w:val="center"/>
          </w:tcPr>
          <w:p w14:paraId="68ECEFA0" w14:textId="2A2A79CD" w:rsidR="001C3245" w:rsidRDefault="001C3245" w:rsidP="00886A3B">
            <w:r>
              <w:t xml:space="preserve">Andi: </w:t>
            </w:r>
            <w:r w:rsidRPr="00680C47">
              <w:t>"</w:t>
            </w:r>
            <w:r w:rsidRPr="00680C47">
              <w:rPr>
                <w:i/>
                <w:iCs/>
              </w:rPr>
              <w:t xml:space="preserve">So I’m assuming this is our permeable porous material </w:t>
            </w:r>
            <w:r w:rsidRPr="00680C47">
              <w:t>[gestures to upper sand with Wes adding “</w:t>
            </w:r>
            <w:r w:rsidRPr="00680C47">
              <w:rPr>
                <w:i/>
                <w:iCs/>
              </w:rPr>
              <w:t>and there</w:t>
            </w:r>
            <w:r w:rsidRPr="00680C47">
              <w:t xml:space="preserve">” </w:t>
            </w:r>
            <w:r>
              <w:t xml:space="preserve">while </w:t>
            </w:r>
            <w:r w:rsidRPr="00680C47">
              <w:t>pointing to</w:t>
            </w:r>
            <w:r>
              <w:t xml:space="preserve"> the</w:t>
            </w:r>
            <w:r w:rsidRPr="00680C47">
              <w:t xml:space="preserve"> lower sand] </w:t>
            </w:r>
            <w:r w:rsidRPr="00680C47">
              <w:rPr>
                <w:i/>
                <w:iCs/>
              </w:rPr>
              <w:t>and this probably more like an aquitard or something considering it’s made out of silt and clays</w:t>
            </w:r>
            <w:r w:rsidRPr="00680C47">
              <w:t xml:space="preserve"> [pointing to middle unit].” Notably, they describe these units without the group having drawn anything </w:t>
            </w:r>
            <w:r>
              <w:t xml:space="preserve">on the cross section </w:t>
            </w:r>
            <w:r w:rsidRPr="00680C47">
              <w:t>yet.</w:t>
            </w:r>
          </w:p>
        </w:tc>
      </w:tr>
      <w:tr w:rsidR="001C3245" w14:paraId="41CEB6AB" w14:textId="77777777" w:rsidTr="000E7030">
        <w:tc>
          <w:tcPr>
            <w:tcW w:w="1553" w:type="dxa"/>
            <w:vMerge/>
            <w:vAlign w:val="center"/>
          </w:tcPr>
          <w:p w14:paraId="7C2466AD" w14:textId="77777777" w:rsidR="001C3245" w:rsidRDefault="001C3245" w:rsidP="008B0620">
            <w:pPr>
              <w:jc w:val="center"/>
            </w:pPr>
          </w:p>
        </w:tc>
        <w:tc>
          <w:tcPr>
            <w:tcW w:w="1592" w:type="dxa"/>
            <w:vMerge/>
            <w:vAlign w:val="center"/>
          </w:tcPr>
          <w:p w14:paraId="1B83F0B6" w14:textId="77777777" w:rsidR="001C3245" w:rsidRDefault="001C3245" w:rsidP="008B0620">
            <w:pPr>
              <w:jc w:val="center"/>
            </w:pPr>
          </w:p>
        </w:tc>
        <w:tc>
          <w:tcPr>
            <w:tcW w:w="810" w:type="dxa"/>
            <w:vMerge/>
            <w:vAlign w:val="center"/>
          </w:tcPr>
          <w:p w14:paraId="2FB64551" w14:textId="77777777" w:rsidR="001C3245" w:rsidRDefault="001C3245" w:rsidP="008B0620">
            <w:pPr>
              <w:jc w:val="center"/>
            </w:pPr>
          </w:p>
        </w:tc>
        <w:tc>
          <w:tcPr>
            <w:tcW w:w="2610" w:type="dxa"/>
            <w:vAlign w:val="center"/>
          </w:tcPr>
          <w:p w14:paraId="7E8E0E09" w14:textId="327E251F" w:rsidR="001C3245" w:rsidRPr="000E7030" w:rsidRDefault="001D59EE" w:rsidP="00886A3B">
            <w:r w:rsidRPr="000E7030">
              <w:t>Identification</w:t>
            </w:r>
            <w:r w:rsidR="001C3245" w:rsidRPr="000E7030">
              <w:t xml:space="preserve"> of sand as a permeable unit</w:t>
            </w:r>
          </w:p>
        </w:tc>
        <w:tc>
          <w:tcPr>
            <w:tcW w:w="6390" w:type="dxa"/>
            <w:vAlign w:val="center"/>
          </w:tcPr>
          <w:p w14:paraId="2ABD78C4" w14:textId="1283C765" w:rsidR="001C3245" w:rsidRPr="00920F2C" w:rsidRDefault="001C3245" w:rsidP="00886A3B">
            <w:r>
              <w:t xml:space="preserve">Stacie: </w:t>
            </w:r>
            <w:r w:rsidRPr="00920F2C">
              <w:t>“</w:t>
            </w:r>
            <w:r w:rsidRPr="00920F2C">
              <w:rPr>
                <w:i/>
                <w:iCs/>
              </w:rPr>
              <w:t xml:space="preserve">The unconfined </w:t>
            </w:r>
            <w:r w:rsidRPr="001C3245">
              <w:t>[unit]</w:t>
            </w:r>
            <w:r w:rsidRPr="00920F2C">
              <w:rPr>
                <w:i/>
                <w:iCs/>
              </w:rPr>
              <w:t xml:space="preserve"> will allow water to flow – the unconfined layer is more permeable and has a higher porosity because it is made of sand. </w:t>
            </w:r>
            <w:proofErr w:type="gramStart"/>
            <w:r w:rsidRPr="00920F2C">
              <w:rPr>
                <w:i/>
                <w:iCs/>
              </w:rPr>
              <w:t>So</w:t>
            </w:r>
            <w:proofErr w:type="gramEnd"/>
            <w:r w:rsidRPr="00920F2C">
              <w:rPr>
                <w:i/>
                <w:iCs/>
              </w:rPr>
              <w:t xml:space="preserve"> water will flow easier.</w:t>
            </w:r>
            <w:r w:rsidRPr="00920F2C">
              <w:t>”</w:t>
            </w:r>
          </w:p>
        </w:tc>
      </w:tr>
      <w:tr w:rsidR="001C3245" w14:paraId="26E99DFA" w14:textId="77777777" w:rsidTr="000E7030">
        <w:tc>
          <w:tcPr>
            <w:tcW w:w="1553" w:type="dxa"/>
            <w:vMerge/>
            <w:vAlign w:val="center"/>
          </w:tcPr>
          <w:p w14:paraId="05994D08" w14:textId="77777777" w:rsidR="001C3245" w:rsidRDefault="001C3245" w:rsidP="008B0620">
            <w:pPr>
              <w:jc w:val="center"/>
            </w:pPr>
          </w:p>
        </w:tc>
        <w:tc>
          <w:tcPr>
            <w:tcW w:w="1592" w:type="dxa"/>
            <w:vMerge/>
            <w:vAlign w:val="center"/>
          </w:tcPr>
          <w:p w14:paraId="652CE107" w14:textId="77777777" w:rsidR="001C3245" w:rsidRDefault="001C3245" w:rsidP="008B0620">
            <w:pPr>
              <w:jc w:val="center"/>
            </w:pPr>
          </w:p>
        </w:tc>
        <w:tc>
          <w:tcPr>
            <w:tcW w:w="810" w:type="dxa"/>
            <w:vMerge/>
            <w:vAlign w:val="center"/>
          </w:tcPr>
          <w:p w14:paraId="05C1C16F" w14:textId="77777777" w:rsidR="001C3245" w:rsidRDefault="001C3245" w:rsidP="008B0620">
            <w:pPr>
              <w:jc w:val="center"/>
            </w:pPr>
          </w:p>
        </w:tc>
        <w:tc>
          <w:tcPr>
            <w:tcW w:w="2610" w:type="dxa"/>
            <w:vAlign w:val="center"/>
          </w:tcPr>
          <w:p w14:paraId="75266469" w14:textId="4AD1908A" w:rsidR="001C3245" w:rsidRPr="000E7030" w:rsidRDefault="001D59EE" w:rsidP="00886A3B">
            <w:r w:rsidRPr="000E7030">
              <w:t>I</w:t>
            </w:r>
            <w:r w:rsidR="001C3245" w:rsidRPr="000E7030">
              <w:t>dentification of silt/clay layer and shale bedrock</w:t>
            </w:r>
            <w:r w:rsidR="00C54E5E" w:rsidRPr="000E7030">
              <w:t xml:space="preserve"> a</w:t>
            </w:r>
            <w:r w:rsidR="001C3245" w:rsidRPr="000E7030">
              <w:t>s impermeable units</w:t>
            </w:r>
          </w:p>
        </w:tc>
        <w:tc>
          <w:tcPr>
            <w:tcW w:w="6390" w:type="dxa"/>
            <w:vAlign w:val="center"/>
          </w:tcPr>
          <w:p w14:paraId="5CE70CF9" w14:textId="5FD14601" w:rsidR="001C3245" w:rsidRPr="009861C4" w:rsidRDefault="001C3245" w:rsidP="00886A3B">
            <w:r>
              <w:t>The interviewer</w:t>
            </w:r>
            <w:r w:rsidRPr="00680C47">
              <w:t xml:space="preserve"> asks them if they can talk about how any groundwater would move through this</w:t>
            </w:r>
            <w:r>
              <w:t xml:space="preserve"> middle confining unit</w:t>
            </w:r>
            <w:r w:rsidRPr="00680C47">
              <w:t>, if at all? Kayce responds, “</w:t>
            </w:r>
            <w:r w:rsidRPr="00680C47">
              <w:rPr>
                <w:i/>
                <w:iCs/>
              </w:rPr>
              <w:t>I'd say not in</w:t>
            </w:r>
            <w:r>
              <w:rPr>
                <w:i/>
                <w:iCs/>
              </w:rPr>
              <w:t xml:space="preserve"> the</w:t>
            </w:r>
            <w:r w:rsidRPr="00680C47">
              <w:rPr>
                <w:i/>
                <w:iCs/>
              </w:rPr>
              <w:t xml:space="preserve"> silt-clay layer</w:t>
            </w:r>
            <w:r w:rsidRPr="00680C47">
              <w:t>” and Rip adds, “</w:t>
            </w:r>
            <w:r w:rsidRPr="00680C47">
              <w:rPr>
                <w:i/>
                <w:iCs/>
              </w:rPr>
              <w:t>Yeah, more through the sand. It doesn't move as quite as well through clay and silt, so</w:t>
            </w:r>
            <w:r w:rsidR="00C54E5E">
              <w:rPr>
                <w:i/>
                <w:iCs/>
              </w:rPr>
              <w:t>.</w:t>
            </w:r>
            <w:r w:rsidRPr="00680C47">
              <w:t>”</w:t>
            </w:r>
          </w:p>
        </w:tc>
      </w:tr>
      <w:tr w:rsidR="001C3245" w14:paraId="4A76AA4E" w14:textId="77777777" w:rsidTr="000E7030">
        <w:tc>
          <w:tcPr>
            <w:tcW w:w="1553" w:type="dxa"/>
            <w:vMerge/>
            <w:vAlign w:val="center"/>
          </w:tcPr>
          <w:p w14:paraId="39E91DDF" w14:textId="77777777" w:rsidR="001C3245" w:rsidRDefault="001C3245" w:rsidP="008B0620">
            <w:pPr>
              <w:jc w:val="center"/>
            </w:pPr>
          </w:p>
        </w:tc>
        <w:tc>
          <w:tcPr>
            <w:tcW w:w="1592" w:type="dxa"/>
            <w:vMerge/>
            <w:vAlign w:val="center"/>
          </w:tcPr>
          <w:p w14:paraId="3F2BD1D3" w14:textId="77777777" w:rsidR="001C3245" w:rsidRDefault="001C3245" w:rsidP="008B0620">
            <w:pPr>
              <w:jc w:val="center"/>
            </w:pPr>
          </w:p>
        </w:tc>
        <w:tc>
          <w:tcPr>
            <w:tcW w:w="810" w:type="dxa"/>
            <w:vMerge/>
            <w:vAlign w:val="center"/>
          </w:tcPr>
          <w:p w14:paraId="0F1D4F04" w14:textId="77777777" w:rsidR="001C3245" w:rsidRDefault="001C3245" w:rsidP="008B0620">
            <w:pPr>
              <w:jc w:val="center"/>
            </w:pPr>
          </w:p>
        </w:tc>
        <w:tc>
          <w:tcPr>
            <w:tcW w:w="2610" w:type="dxa"/>
            <w:tcBorders>
              <w:bottom w:val="single" w:sz="18" w:space="0" w:color="auto"/>
            </w:tcBorders>
            <w:vAlign w:val="center"/>
          </w:tcPr>
          <w:p w14:paraId="726D0B3E" w14:textId="431951FB" w:rsidR="001C3245" w:rsidRPr="000E7030" w:rsidRDefault="001C3245" w:rsidP="00886A3B">
            <w:r w:rsidRPr="000E7030">
              <w:t>Recognition of uppermost silty surface layer as part of the vadose zone</w:t>
            </w:r>
          </w:p>
        </w:tc>
        <w:tc>
          <w:tcPr>
            <w:tcW w:w="6390" w:type="dxa"/>
            <w:tcBorders>
              <w:bottom w:val="single" w:sz="18" w:space="0" w:color="auto"/>
            </w:tcBorders>
            <w:vAlign w:val="center"/>
          </w:tcPr>
          <w:p w14:paraId="5C552B9A" w14:textId="57088DF7" w:rsidR="001C3245" w:rsidRPr="009861C4" w:rsidRDefault="001C3245" w:rsidP="00886A3B">
            <w:r w:rsidRPr="00920F2C">
              <w:t>While Stacie is writing, Daria looks at the cross section again. She points out the shale bedrock at the bottom, the water table at the top, and identifies the silty uppermost unit above the water table as “</w:t>
            </w:r>
            <w:r w:rsidRPr="00920F2C">
              <w:rPr>
                <w:i/>
                <w:iCs/>
              </w:rPr>
              <w:t>the vadose zone</w:t>
            </w:r>
            <w:r w:rsidRPr="00920F2C">
              <w:t>.”</w:t>
            </w:r>
          </w:p>
        </w:tc>
      </w:tr>
      <w:tr w:rsidR="001C3245" w14:paraId="16438957" w14:textId="77777777" w:rsidTr="000E7030">
        <w:tc>
          <w:tcPr>
            <w:tcW w:w="1553" w:type="dxa"/>
            <w:vMerge/>
            <w:vAlign w:val="center"/>
          </w:tcPr>
          <w:p w14:paraId="597A8E64" w14:textId="77777777" w:rsidR="001C3245" w:rsidRDefault="001C3245" w:rsidP="008B0620">
            <w:pPr>
              <w:jc w:val="center"/>
            </w:pPr>
          </w:p>
        </w:tc>
        <w:tc>
          <w:tcPr>
            <w:tcW w:w="1592" w:type="dxa"/>
            <w:vMerge w:val="restart"/>
            <w:tcBorders>
              <w:top w:val="single" w:sz="18" w:space="0" w:color="auto"/>
            </w:tcBorders>
            <w:vAlign w:val="center"/>
          </w:tcPr>
          <w:p w14:paraId="4DB56D4A" w14:textId="7AD92D4A" w:rsidR="001C3245" w:rsidRDefault="001C3245" w:rsidP="008B0620">
            <w:pPr>
              <w:jc w:val="center"/>
            </w:pPr>
            <w:r>
              <w:t>Struggle</w:t>
            </w:r>
          </w:p>
        </w:tc>
        <w:tc>
          <w:tcPr>
            <w:tcW w:w="810" w:type="dxa"/>
            <w:vMerge w:val="restart"/>
            <w:tcBorders>
              <w:top w:val="single" w:sz="18" w:space="0" w:color="auto"/>
            </w:tcBorders>
            <w:vAlign w:val="center"/>
          </w:tcPr>
          <w:p w14:paraId="4E770DDA" w14:textId="50589E20" w:rsidR="001C3245" w:rsidRDefault="00E17030" w:rsidP="008B0620">
            <w:pPr>
              <w:jc w:val="center"/>
            </w:pPr>
            <w:r>
              <w:t>18</w:t>
            </w:r>
          </w:p>
        </w:tc>
        <w:tc>
          <w:tcPr>
            <w:tcW w:w="2610" w:type="dxa"/>
            <w:tcBorders>
              <w:top w:val="single" w:sz="18" w:space="0" w:color="auto"/>
            </w:tcBorders>
            <w:vAlign w:val="center"/>
          </w:tcPr>
          <w:p w14:paraId="442E9D5A" w14:textId="396C233D" w:rsidR="001C3245" w:rsidRPr="000E7030" w:rsidRDefault="001D59EE" w:rsidP="00886A3B">
            <w:r w:rsidRPr="000E7030">
              <w:t>Missing or i</w:t>
            </w:r>
            <w:r w:rsidR="001C3245" w:rsidRPr="000E7030">
              <w:t>ncorrect identification of aquifer(s) and/or confining units</w:t>
            </w:r>
          </w:p>
        </w:tc>
        <w:tc>
          <w:tcPr>
            <w:tcW w:w="6390" w:type="dxa"/>
            <w:tcBorders>
              <w:top w:val="single" w:sz="18" w:space="0" w:color="auto"/>
            </w:tcBorders>
            <w:vAlign w:val="center"/>
          </w:tcPr>
          <w:p w14:paraId="7423A37B" w14:textId="58951BF3" w:rsidR="001C3245" w:rsidRDefault="001C3245" w:rsidP="00886A3B">
            <w:r w:rsidRPr="009861C4">
              <w:t xml:space="preserve">In response to </w:t>
            </w:r>
            <w:r>
              <w:t>the interviewer</w:t>
            </w:r>
            <w:r w:rsidRPr="009861C4">
              <w:t xml:space="preserve">’s question about where the impermeable layer is located, both Jared and Brock point to the top of the silt and clay </w:t>
            </w:r>
            <w:r>
              <w:t>confining unit</w:t>
            </w:r>
            <w:r w:rsidRPr="009861C4">
              <w:t xml:space="preserve">. </w:t>
            </w:r>
            <w:r>
              <w:t>Brock says</w:t>
            </w:r>
            <w:r w:rsidRPr="009861C4">
              <w:t>, “</w:t>
            </w:r>
            <w:r w:rsidRPr="003F22FE">
              <w:rPr>
                <w:i/>
                <w:iCs/>
              </w:rPr>
              <w:t>the shale bedrock should exist as a layer for the water to be blocked by</w:t>
            </w:r>
            <w:r w:rsidR="00320B2B">
              <w:rPr>
                <w:i/>
                <w:iCs/>
              </w:rPr>
              <w:t>-</w:t>
            </w:r>
            <w:r w:rsidRPr="009861C4">
              <w:t>”</w:t>
            </w:r>
            <w:r w:rsidR="00320B2B" w:rsidRPr="009861C4">
              <w:t xml:space="preserve"> Jared injects</w:t>
            </w:r>
            <w:r w:rsidR="00320B2B">
              <w:t>,</w:t>
            </w:r>
            <w:r w:rsidRPr="009861C4">
              <w:t xml:space="preserve"> “</w:t>
            </w:r>
            <w:r w:rsidRPr="003F22FE">
              <w:rPr>
                <w:i/>
                <w:iCs/>
              </w:rPr>
              <w:t>perched aquifer</w:t>
            </w:r>
            <w:r w:rsidRPr="009861C4">
              <w:t xml:space="preserve">” </w:t>
            </w:r>
            <w:r w:rsidR="00320B2B" w:rsidRPr="009861C4">
              <w:t>Brock</w:t>
            </w:r>
            <w:r w:rsidR="00320B2B">
              <w:t xml:space="preserve"> finishes,</w:t>
            </w:r>
            <w:r w:rsidRPr="009861C4">
              <w:t xml:space="preserve"> “</w:t>
            </w:r>
            <w:r w:rsidRPr="003F22FE">
              <w:rPr>
                <w:i/>
                <w:iCs/>
              </w:rPr>
              <w:t>a confining layer</w:t>
            </w:r>
            <w:r w:rsidR="00320B2B">
              <w:rPr>
                <w:i/>
                <w:iCs/>
              </w:rPr>
              <w:t>.</w:t>
            </w:r>
            <w:r w:rsidRPr="009861C4">
              <w:t>” The words and gestures here indicate that they are conflating the shale bedrock with the silt and clay confining unit.</w:t>
            </w:r>
          </w:p>
        </w:tc>
      </w:tr>
      <w:tr w:rsidR="001C3245" w14:paraId="29A026A1" w14:textId="77777777" w:rsidTr="000E7030">
        <w:tc>
          <w:tcPr>
            <w:tcW w:w="1553" w:type="dxa"/>
            <w:vMerge/>
            <w:vAlign w:val="center"/>
          </w:tcPr>
          <w:p w14:paraId="72FECA44" w14:textId="77777777" w:rsidR="001C3245" w:rsidRDefault="001C3245" w:rsidP="008B0620">
            <w:pPr>
              <w:jc w:val="center"/>
            </w:pPr>
          </w:p>
        </w:tc>
        <w:tc>
          <w:tcPr>
            <w:tcW w:w="1592" w:type="dxa"/>
            <w:vMerge/>
            <w:vAlign w:val="center"/>
          </w:tcPr>
          <w:p w14:paraId="33A28592" w14:textId="77777777" w:rsidR="001C3245" w:rsidRDefault="001C3245" w:rsidP="008B0620">
            <w:pPr>
              <w:jc w:val="center"/>
            </w:pPr>
          </w:p>
        </w:tc>
        <w:tc>
          <w:tcPr>
            <w:tcW w:w="810" w:type="dxa"/>
            <w:vMerge/>
            <w:vAlign w:val="center"/>
          </w:tcPr>
          <w:p w14:paraId="7CEAF70B" w14:textId="77777777" w:rsidR="001C3245" w:rsidRDefault="001C3245" w:rsidP="008B0620">
            <w:pPr>
              <w:jc w:val="center"/>
            </w:pPr>
          </w:p>
        </w:tc>
        <w:tc>
          <w:tcPr>
            <w:tcW w:w="2610" w:type="dxa"/>
            <w:vAlign w:val="center"/>
          </w:tcPr>
          <w:p w14:paraId="5D146C5C" w14:textId="71068901" w:rsidR="001C3245" w:rsidRPr="000E7030" w:rsidRDefault="001C3245" w:rsidP="00886A3B">
            <w:r w:rsidRPr="000E7030">
              <w:t>I</w:t>
            </w:r>
            <w:r w:rsidR="001D59EE" w:rsidRPr="000E7030">
              <w:t>n</w:t>
            </w:r>
            <w:r w:rsidRPr="000E7030">
              <w:t>terpretations of isolated silt/clay regions (as perched aquifer, karst, or “waterfalls”)</w:t>
            </w:r>
          </w:p>
        </w:tc>
        <w:tc>
          <w:tcPr>
            <w:tcW w:w="6390" w:type="dxa"/>
            <w:vAlign w:val="center"/>
          </w:tcPr>
          <w:p w14:paraId="738DFFED" w14:textId="318CF1DD" w:rsidR="001C3245" w:rsidRPr="003F22FE" w:rsidRDefault="001C3245" w:rsidP="00886A3B">
            <w:r w:rsidRPr="003F22FE">
              <w:t>The researcher asks about any influence of the discontinuous lenses</w:t>
            </w:r>
            <w:r>
              <w:t xml:space="preserve"> on groundwater flow</w:t>
            </w:r>
            <w:r w:rsidRPr="003F22FE">
              <w:t xml:space="preserve">, to which Arnold replies: </w:t>
            </w:r>
            <w:r w:rsidRPr="003F22FE">
              <w:rPr>
                <w:i/>
                <w:iCs/>
              </w:rPr>
              <w:t>It might influence it locally because these are silt and clay</w:t>
            </w:r>
            <w:r>
              <w:rPr>
                <w:i/>
                <w:iCs/>
              </w:rPr>
              <w:t>,</w:t>
            </w:r>
            <w:r w:rsidRPr="003F22FE">
              <w:rPr>
                <w:i/>
                <w:iCs/>
              </w:rPr>
              <w:t xml:space="preserve"> so it doesn’t </w:t>
            </w:r>
            <w:r>
              <w:rPr>
                <w:i/>
                <w:iCs/>
              </w:rPr>
              <w:t xml:space="preserve">- </w:t>
            </w:r>
            <w:r w:rsidRPr="003F22FE">
              <w:rPr>
                <w:i/>
                <w:iCs/>
              </w:rPr>
              <w:t>maybe it doesn’t matter</w:t>
            </w:r>
            <w:r>
              <w:rPr>
                <w:i/>
                <w:iCs/>
              </w:rPr>
              <w:t>. T</w:t>
            </w:r>
            <w:r w:rsidRPr="003F22FE">
              <w:rPr>
                <w:i/>
                <w:iCs/>
              </w:rPr>
              <w:t>hey are in the vadose zone, unsaturated to saturated zone</w:t>
            </w:r>
            <w:r>
              <w:rPr>
                <w:i/>
                <w:iCs/>
              </w:rPr>
              <w:t>. I</w:t>
            </w:r>
            <w:r w:rsidRPr="003F22FE">
              <w:rPr>
                <w:i/>
                <w:iCs/>
              </w:rPr>
              <w:t>f it is an impervious layer, there might be locally some kind of karst aquifer forming.</w:t>
            </w:r>
            <w:r>
              <w:t>”</w:t>
            </w:r>
          </w:p>
        </w:tc>
      </w:tr>
      <w:tr w:rsidR="001C3245" w14:paraId="20F6CA3C" w14:textId="77777777" w:rsidTr="000E7030">
        <w:tc>
          <w:tcPr>
            <w:tcW w:w="1553" w:type="dxa"/>
            <w:vMerge/>
            <w:vAlign w:val="center"/>
          </w:tcPr>
          <w:p w14:paraId="6710D397" w14:textId="77777777" w:rsidR="001C3245" w:rsidRDefault="001C3245" w:rsidP="008B0620">
            <w:pPr>
              <w:jc w:val="center"/>
            </w:pPr>
          </w:p>
        </w:tc>
        <w:tc>
          <w:tcPr>
            <w:tcW w:w="1592" w:type="dxa"/>
            <w:vMerge/>
            <w:tcBorders>
              <w:bottom w:val="single" w:sz="18" w:space="0" w:color="auto"/>
            </w:tcBorders>
            <w:vAlign w:val="center"/>
          </w:tcPr>
          <w:p w14:paraId="0B924477" w14:textId="77777777" w:rsidR="001C3245" w:rsidRDefault="001C3245" w:rsidP="008B0620">
            <w:pPr>
              <w:jc w:val="center"/>
            </w:pPr>
          </w:p>
        </w:tc>
        <w:tc>
          <w:tcPr>
            <w:tcW w:w="810" w:type="dxa"/>
            <w:vMerge/>
            <w:tcBorders>
              <w:bottom w:val="single" w:sz="18" w:space="0" w:color="auto"/>
            </w:tcBorders>
            <w:vAlign w:val="center"/>
          </w:tcPr>
          <w:p w14:paraId="05593F55" w14:textId="77777777" w:rsidR="001C3245" w:rsidRDefault="001C3245" w:rsidP="008B0620">
            <w:pPr>
              <w:jc w:val="center"/>
            </w:pPr>
          </w:p>
        </w:tc>
        <w:tc>
          <w:tcPr>
            <w:tcW w:w="2610" w:type="dxa"/>
            <w:tcBorders>
              <w:bottom w:val="single" w:sz="18" w:space="0" w:color="auto"/>
            </w:tcBorders>
            <w:vAlign w:val="center"/>
          </w:tcPr>
          <w:p w14:paraId="4BDF58E6" w14:textId="50B6596A" w:rsidR="001C3245" w:rsidRPr="000E7030" w:rsidRDefault="001C3245" w:rsidP="00886A3B">
            <w:r w:rsidRPr="000E7030">
              <w:t>Failure to relate the water table to the upper unconfined aquifer</w:t>
            </w:r>
          </w:p>
        </w:tc>
        <w:tc>
          <w:tcPr>
            <w:tcW w:w="6390" w:type="dxa"/>
            <w:tcBorders>
              <w:bottom w:val="single" w:sz="18" w:space="0" w:color="auto"/>
            </w:tcBorders>
            <w:vAlign w:val="center"/>
          </w:tcPr>
          <w:p w14:paraId="52625229" w14:textId="41C8A04B" w:rsidR="001C3245" w:rsidRDefault="001C3245" w:rsidP="00886A3B">
            <w:r w:rsidRPr="00AE6AA6">
              <w:t xml:space="preserve">In response to </w:t>
            </w:r>
            <w:r w:rsidR="005830A1">
              <w:t>the interviewer</w:t>
            </w:r>
            <w:r w:rsidRPr="00AE6AA6">
              <w:t xml:space="preserve">’s question about where the unconfined aquifer is, </w:t>
            </w:r>
            <w:r>
              <w:t>Jared</w:t>
            </w:r>
            <w:r w:rsidRPr="00AE6AA6">
              <w:t xml:space="preserve"> traces out a line along the water table. At this point, it isn’t clear whether he recognizes the entire upper sand unit as the unconfined aquifer, or just the water table.</w:t>
            </w:r>
          </w:p>
        </w:tc>
      </w:tr>
      <w:tr w:rsidR="002F1E33" w14:paraId="64164676" w14:textId="77777777" w:rsidTr="000E7030">
        <w:tc>
          <w:tcPr>
            <w:tcW w:w="1553" w:type="dxa"/>
            <w:vMerge w:val="restart"/>
            <w:tcBorders>
              <w:top w:val="single" w:sz="18" w:space="0" w:color="auto"/>
            </w:tcBorders>
            <w:vAlign w:val="center"/>
          </w:tcPr>
          <w:p w14:paraId="049FFF0A" w14:textId="43046D59" w:rsidR="002F1E33" w:rsidRDefault="002F1E33" w:rsidP="008B0620">
            <w:pPr>
              <w:jc w:val="center"/>
            </w:pPr>
            <w:r>
              <w:t>Hydrology</w:t>
            </w:r>
          </w:p>
        </w:tc>
        <w:tc>
          <w:tcPr>
            <w:tcW w:w="1592" w:type="dxa"/>
            <w:vMerge w:val="restart"/>
            <w:tcBorders>
              <w:top w:val="single" w:sz="18" w:space="0" w:color="auto"/>
            </w:tcBorders>
            <w:vAlign w:val="center"/>
          </w:tcPr>
          <w:p w14:paraId="0907C70D" w14:textId="3C6994E5" w:rsidR="002F1E33" w:rsidRDefault="002F1E33" w:rsidP="008B0620">
            <w:pPr>
              <w:jc w:val="center"/>
            </w:pPr>
            <w:r>
              <w:t>Understanding</w:t>
            </w:r>
          </w:p>
        </w:tc>
        <w:tc>
          <w:tcPr>
            <w:tcW w:w="810" w:type="dxa"/>
            <w:vMerge w:val="restart"/>
            <w:tcBorders>
              <w:top w:val="single" w:sz="18" w:space="0" w:color="auto"/>
            </w:tcBorders>
            <w:vAlign w:val="center"/>
          </w:tcPr>
          <w:p w14:paraId="723090DE" w14:textId="46B09263" w:rsidR="002F1E33" w:rsidRDefault="002F1E33" w:rsidP="008B0620">
            <w:pPr>
              <w:jc w:val="center"/>
            </w:pPr>
            <w:r>
              <w:t>52</w:t>
            </w:r>
          </w:p>
        </w:tc>
        <w:tc>
          <w:tcPr>
            <w:tcW w:w="2610" w:type="dxa"/>
            <w:tcBorders>
              <w:top w:val="single" w:sz="18" w:space="0" w:color="auto"/>
            </w:tcBorders>
            <w:vAlign w:val="center"/>
          </w:tcPr>
          <w:p w14:paraId="0A6BFBD8" w14:textId="3DA28917" w:rsidR="002F1E33" w:rsidRPr="000E7030" w:rsidRDefault="002F1E33" w:rsidP="00886A3B">
            <w:r w:rsidRPr="000E7030">
              <w:t>Correct identification of stream flow direction(s)</w:t>
            </w:r>
          </w:p>
        </w:tc>
        <w:tc>
          <w:tcPr>
            <w:tcW w:w="6390" w:type="dxa"/>
            <w:tcBorders>
              <w:top w:val="single" w:sz="18" w:space="0" w:color="auto"/>
            </w:tcBorders>
            <w:vAlign w:val="center"/>
          </w:tcPr>
          <w:p w14:paraId="54C35164" w14:textId="57A96FD9" w:rsidR="002F1E33" w:rsidRDefault="002F1E33" w:rsidP="00886A3B">
            <w:r w:rsidRPr="001D59EE">
              <w:t xml:space="preserve">Andi answers </w:t>
            </w:r>
            <w:r>
              <w:t>the interviewer’s</w:t>
            </w:r>
            <w:r w:rsidRPr="001D59EE">
              <w:t xml:space="preserve"> question and points out the direction of stream flow: “</w:t>
            </w:r>
            <w:r w:rsidRPr="001D59EE">
              <w:rPr>
                <w:i/>
                <w:iCs/>
              </w:rPr>
              <w:t>Yeah. You can get an idea from the gradient because it shows you which way the stream is flowing on this side</w:t>
            </w:r>
            <w:r w:rsidRPr="001D59EE">
              <w:t xml:space="preserve"> [gesturing from NE to SW along Von Fange Ditch with </w:t>
            </w:r>
            <w:r>
              <w:t xml:space="preserve">her </w:t>
            </w:r>
            <w:r w:rsidRPr="001D59EE">
              <w:t>pencil].”</w:t>
            </w:r>
          </w:p>
        </w:tc>
      </w:tr>
      <w:tr w:rsidR="002F1E33" w14:paraId="3DCD5364" w14:textId="77777777" w:rsidTr="000E7030">
        <w:tc>
          <w:tcPr>
            <w:tcW w:w="1553" w:type="dxa"/>
            <w:vMerge/>
            <w:vAlign w:val="center"/>
          </w:tcPr>
          <w:p w14:paraId="6ED57AA7" w14:textId="77777777" w:rsidR="002F1E33" w:rsidRDefault="002F1E33" w:rsidP="008B0620">
            <w:pPr>
              <w:jc w:val="center"/>
            </w:pPr>
          </w:p>
        </w:tc>
        <w:tc>
          <w:tcPr>
            <w:tcW w:w="1592" w:type="dxa"/>
            <w:vMerge/>
            <w:vAlign w:val="center"/>
          </w:tcPr>
          <w:p w14:paraId="0ECF537B" w14:textId="77777777" w:rsidR="002F1E33" w:rsidRDefault="002F1E33" w:rsidP="008B0620">
            <w:pPr>
              <w:jc w:val="center"/>
            </w:pPr>
          </w:p>
        </w:tc>
        <w:tc>
          <w:tcPr>
            <w:tcW w:w="810" w:type="dxa"/>
            <w:vMerge/>
            <w:vAlign w:val="center"/>
          </w:tcPr>
          <w:p w14:paraId="42C23E12" w14:textId="77777777" w:rsidR="002F1E33" w:rsidRDefault="002F1E33" w:rsidP="008B0620">
            <w:pPr>
              <w:jc w:val="center"/>
            </w:pPr>
          </w:p>
        </w:tc>
        <w:tc>
          <w:tcPr>
            <w:tcW w:w="2610" w:type="dxa"/>
            <w:vAlign w:val="center"/>
          </w:tcPr>
          <w:p w14:paraId="30D40EB5" w14:textId="79CF3D21" w:rsidR="002F1E33" w:rsidRPr="000E7030" w:rsidRDefault="002F1E33" w:rsidP="00886A3B">
            <w:r w:rsidRPr="000E7030">
              <w:t>Identification of groundwater flow direction as generally northwest (or A to A’ in the cross section)</w:t>
            </w:r>
          </w:p>
        </w:tc>
        <w:tc>
          <w:tcPr>
            <w:tcW w:w="6390" w:type="dxa"/>
            <w:vAlign w:val="center"/>
          </w:tcPr>
          <w:p w14:paraId="52450B3F" w14:textId="3C8D836C" w:rsidR="002F1E33" w:rsidRDefault="002F1E33" w:rsidP="001D59EE">
            <w:r>
              <w:t>Researcher: “</w:t>
            </w:r>
            <w:r w:rsidRPr="001D59EE">
              <w:rPr>
                <w:i/>
                <w:iCs/>
              </w:rPr>
              <w:t>Where do you think the groundwater is flowing? This is surface water</w:t>
            </w:r>
            <w:r>
              <w:t>.” Helly: “</w:t>
            </w:r>
            <w:r w:rsidRPr="001D59EE">
              <w:rPr>
                <w:i/>
                <w:iCs/>
              </w:rPr>
              <w:t xml:space="preserve">I think northwest since the </w:t>
            </w:r>
            <w:r w:rsidRPr="00320B2B">
              <w:t>[water]</w:t>
            </w:r>
            <w:r w:rsidRPr="001D59EE">
              <w:rPr>
                <w:i/>
                <w:iCs/>
              </w:rPr>
              <w:t xml:space="preserve"> table is dipping down from A to A’</w:t>
            </w:r>
            <w:r>
              <w:t>.”</w:t>
            </w:r>
          </w:p>
        </w:tc>
      </w:tr>
      <w:tr w:rsidR="002F1E33" w14:paraId="0100C309" w14:textId="77777777" w:rsidTr="000E7030">
        <w:tc>
          <w:tcPr>
            <w:tcW w:w="1553" w:type="dxa"/>
            <w:vMerge/>
            <w:vAlign w:val="center"/>
          </w:tcPr>
          <w:p w14:paraId="0BDD2F57" w14:textId="77777777" w:rsidR="002F1E33" w:rsidRDefault="002F1E33" w:rsidP="008B0620">
            <w:pPr>
              <w:jc w:val="center"/>
            </w:pPr>
          </w:p>
        </w:tc>
        <w:tc>
          <w:tcPr>
            <w:tcW w:w="1592" w:type="dxa"/>
            <w:vMerge/>
            <w:vAlign w:val="center"/>
          </w:tcPr>
          <w:p w14:paraId="3F6DC2BF" w14:textId="77777777" w:rsidR="002F1E33" w:rsidRDefault="002F1E33" w:rsidP="008B0620">
            <w:pPr>
              <w:jc w:val="center"/>
            </w:pPr>
          </w:p>
        </w:tc>
        <w:tc>
          <w:tcPr>
            <w:tcW w:w="810" w:type="dxa"/>
            <w:vMerge/>
            <w:vAlign w:val="center"/>
          </w:tcPr>
          <w:p w14:paraId="70D4DE51" w14:textId="77777777" w:rsidR="002F1E33" w:rsidRDefault="002F1E33" w:rsidP="008B0620">
            <w:pPr>
              <w:jc w:val="center"/>
            </w:pPr>
          </w:p>
        </w:tc>
        <w:tc>
          <w:tcPr>
            <w:tcW w:w="2610" w:type="dxa"/>
            <w:vAlign w:val="center"/>
          </w:tcPr>
          <w:p w14:paraId="3161CDD3" w14:textId="6D5B1578" w:rsidR="002F1E33" w:rsidRPr="000E7030" w:rsidRDefault="002F1E33" w:rsidP="00886A3B">
            <w:r w:rsidRPr="000E7030">
              <w:t>Recognition that groundwater flow is perpendicular to potentiometric surface contours</w:t>
            </w:r>
          </w:p>
        </w:tc>
        <w:tc>
          <w:tcPr>
            <w:tcW w:w="6390" w:type="dxa"/>
            <w:vAlign w:val="center"/>
          </w:tcPr>
          <w:p w14:paraId="1021EFFF" w14:textId="222A2004" w:rsidR="002F1E33" w:rsidRDefault="002F1E33" w:rsidP="00886A3B">
            <w:r w:rsidRPr="006B2A00">
              <w:t>Leo recalls a heuristic, “</w:t>
            </w:r>
            <w:r w:rsidRPr="006B2A00">
              <w:rPr>
                <w:i/>
                <w:iCs/>
              </w:rPr>
              <w:t xml:space="preserve">Now, we know the direction of groundwater flow will be perpendicular. </w:t>
            </w:r>
            <w:proofErr w:type="gramStart"/>
            <w:r w:rsidRPr="006B2A00">
              <w:rPr>
                <w:i/>
                <w:iCs/>
              </w:rPr>
              <w:t>So</w:t>
            </w:r>
            <w:proofErr w:type="gramEnd"/>
            <w:r w:rsidRPr="006B2A00">
              <w:rPr>
                <w:i/>
                <w:iCs/>
              </w:rPr>
              <w:t xml:space="preserve"> we just draw a line going straight through there</w:t>
            </w:r>
            <w:r w:rsidRPr="006B2A00">
              <w:t>.”</w:t>
            </w:r>
          </w:p>
        </w:tc>
      </w:tr>
      <w:tr w:rsidR="002F1E33" w14:paraId="5C92F808" w14:textId="77777777" w:rsidTr="000E7030">
        <w:tc>
          <w:tcPr>
            <w:tcW w:w="1553" w:type="dxa"/>
            <w:vMerge/>
            <w:vAlign w:val="center"/>
          </w:tcPr>
          <w:p w14:paraId="276AA85A" w14:textId="77777777" w:rsidR="002F1E33" w:rsidRDefault="002F1E33" w:rsidP="008B0620">
            <w:pPr>
              <w:jc w:val="center"/>
            </w:pPr>
          </w:p>
        </w:tc>
        <w:tc>
          <w:tcPr>
            <w:tcW w:w="1592" w:type="dxa"/>
            <w:vMerge/>
            <w:vAlign w:val="center"/>
          </w:tcPr>
          <w:p w14:paraId="41C94BF4" w14:textId="77777777" w:rsidR="002F1E33" w:rsidRDefault="002F1E33" w:rsidP="008B0620">
            <w:pPr>
              <w:jc w:val="center"/>
            </w:pPr>
          </w:p>
        </w:tc>
        <w:tc>
          <w:tcPr>
            <w:tcW w:w="810" w:type="dxa"/>
            <w:vMerge/>
            <w:vAlign w:val="center"/>
          </w:tcPr>
          <w:p w14:paraId="62739F83" w14:textId="77777777" w:rsidR="002F1E33" w:rsidRDefault="002F1E33" w:rsidP="008B0620">
            <w:pPr>
              <w:jc w:val="center"/>
            </w:pPr>
          </w:p>
        </w:tc>
        <w:tc>
          <w:tcPr>
            <w:tcW w:w="2610" w:type="dxa"/>
            <w:vAlign w:val="center"/>
          </w:tcPr>
          <w:p w14:paraId="08BB568F" w14:textId="66312D7E" w:rsidR="002F1E33" w:rsidRPr="000E7030" w:rsidRDefault="002F1E33" w:rsidP="00886A3B">
            <w:r w:rsidRPr="000E7030">
              <w:t>Recognition that groundwater flows from high to low head</w:t>
            </w:r>
          </w:p>
        </w:tc>
        <w:tc>
          <w:tcPr>
            <w:tcW w:w="6390" w:type="dxa"/>
            <w:vAlign w:val="center"/>
          </w:tcPr>
          <w:p w14:paraId="15F469FE" w14:textId="0D9AC4E3" w:rsidR="002F1E33" w:rsidRDefault="009A5D0E" w:rsidP="00886A3B">
            <w:r w:rsidRPr="009A5D0E">
              <w:t>Elizabeth offers, “</w:t>
            </w:r>
            <w:r w:rsidRPr="009A5D0E">
              <w:rPr>
                <w:i/>
                <w:iCs/>
              </w:rPr>
              <w:t>The elevation decreases in that direction</w:t>
            </w:r>
            <w:r>
              <w:t xml:space="preserve"> [NW],</w:t>
            </w:r>
            <w:r w:rsidRPr="009A5D0E">
              <w:t xml:space="preserve"> </w:t>
            </w:r>
            <w:r w:rsidRPr="009A5D0E">
              <w:rPr>
                <w:i/>
                <w:iCs/>
              </w:rPr>
              <w:t>so, water flows from higher level to lower</w:t>
            </w:r>
            <w:r w:rsidRPr="009A5D0E">
              <w:t>” and shows the direction by gesturing with her hand. She annotates flow direction on the cross-section and confirms the direction on the base map.</w:t>
            </w:r>
          </w:p>
        </w:tc>
      </w:tr>
      <w:tr w:rsidR="002F1E33" w14:paraId="6F8083E5" w14:textId="77777777" w:rsidTr="000E7030">
        <w:tc>
          <w:tcPr>
            <w:tcW w:w="1553" w:type="dxa"/>
            <w:vMerge/>
            <w:vAlign w:val="center"/>
          </w:tcPr>
          <w:p w14:paraId="1390E282" w14:textId="77777777" w:rsidR="002F1E33" w:rsidRDefault="002F1E33" w:rsidP="008B0620">
            <w:pPr>
              <w:jc w:val="center"/>
            </w:pPr>
          </w:p>
        </w:tc>
        <w:tc>
          <w:tcPr>
            <w:tcW w:w="1592" w:type="dxa"/>
            <w:vMerge/>
            <w:vAlign w:val="center"/>
          </w:tcPr>
          <w:p w14:paraId="384E5178" w14:textId="77777777" w:rsidR="002F1E33" w:rsidRDefault="002F1E33" w:rsidP="008B0620">
            <w:pPr>
              <w:jc w:val="center"/>
            </w:pPr>
          </w:p>
        </w:tc>
        <w:tc>
          <w:tcPr>
            <w:tcW w:w="810" w:type="dxa"/>
            <w:vMerge/>
            <w:vAlign w:val="center"/>
          </w:tcPr>
          <w:p w14:paraId="2F9843EF" w14:textId="77777777" w:rsidR="002F1E33" w:rsidRDefault="002F1E33" w:rsidP="008B0620">
            <w:pPr>
              <w:jc w:val="center"/>
            </w:pPr>
          </w:p>
        </w:tc>
        <w:tc>
          <w:tcPr>
            <w:tcW w:w="2610" w:type="dxa"/>
            <w:vAlign w:val="center"/>
          </w:tcPr>
          <w:p w14:paraId="7F72EB68" w14:textId="53D3E2B0" w:rsidR="002F1E33" w:rsidRPr="000E7030" w:rsidRDefault="002F1E33" w:rsidP="00886A3B">
            <w:r w:rsidRPr="000E7030">
              <w:t xml:space="preserve">Recognition that </w:t>
            </w:r>
            <w:proofErr w:type="gramStart"/>
            <w:r w:rsidRPr="000E7030">
              <w:t>flow</w:t>
            </w:r>
            <w:proofErr w:type="gramEnd"/>
            <w:r w:rsidRPr="000E7030">
              <w:t xml:space="preserve"> direction may be different in the upper and lower aquifers</w:t>
            </w:r>
          </w:p>
        </w:tc>
        <w:tc>
          <w:tcPr>
            <w:tcW w:w="6390" w:type="dxa"/>
            <w:vAlign w:val="center"/>
          </w:tcPr>
          <w:p w14:paraId="76BDEED6" w14:textId="7D0F9F9C" w:rsidR="002F1E33" w:rsidRDefault="002F1E33" w:rsidP="00886A3B">
            <w:r w:rsidRPr="001C3245">
              <w:t>Gabby adds, “</w:t>
            </w:r>
            <w:r w:rsidRPr="001C3245">
              <w:rPr>
                <w:i/>
                <w:iCs/>
              </w:rPr>
              <w:t xml:space="preserve">I feel like the water table would be moving the same, or like, moving with the surface water. But I feel like the confined unit down here </w:t>
            </w:r>
            <w:r w:rsidRPr="00320B2B">
              <w:t>[pointing to the lower sand aquifer]</w:t>
            </w:r>
            <w:r w:rsidRPr="001C3245">
              <w:rPr>
                <w:i/>
                <w:iCs/>
              </w:rPr>
              <w:t xml:space="preserve"> would not be moving the same as the top</w:t>
            </w:r>
            <w:r w:rsidR="00320B2B">
              <w:rPr>
                <w:i/>
                <w:iCs/>
              </w:rPr>
              <w:t>.</w:t>
            </w:r>
            <w:r w:rsidRPr="001C3245">
              <w:t xml:space="preserve">” In response to </w:t>
            </w:r>
            <w:r>
              <w:t>the researcher’</w:t>
            </w:r>
            <w:r w:rsidRPr="001C3245">
              <w:t>s follow up question she explains: “</w:t>
            </w:r>
            <w:r w:rsidRPr="001C3245">
              <w:rPr>
                <w:i/>
                <w:iCs/>
              </w:rPr>
              <w:t>I feel like there's nothing influencing the water table, or the confined aquifer to move with the water table, if it’s truly confined I don’t think it should</w:t>
            </w:r>
            <w:r w:rsidR="00320B2B">
              <w:rPr>
                <w:i/>
                <w:iCs/>
              </w:rPr>
              <w:t>-</w:t>
            </w:r>
            <w:r w:rsidRPr="001C3245">
              <w:t>” Mark interrupts with “</w:t>
            </w:r>
            <w:r w:rsidRPr="001C3245">
              <w:rPr>
                <w:i/>
                <w:iCs/>
              </w:rPr>
              <w:t>We've been working off the potentiometric surface influencing it, haven’t we?</w:t>
            </w:r>
            <w:r w:rsidRPr="001C3245">
              <w:t>” and Gabby responds “</w:t>
            </w:r>
            <w:r w:rsidRPr="001C3245">
              <w:rPr>
                <w:i/>
                <w:iCs/>
              </w:rPr>
              <w:t>I feel like we've only really been talking about the water table itself and not down here</w:t>
            </w:r>
            <w:r w:rsidRPr="001C3245">
              <w:t xml:space="preserve"> [tapping the confined aquifer]. </w:t>
            </w:r>
            <w:r w:rsidRPr="001C3245">
              <w:rPr>
                <w:i/>
                <w:iCs/>
              </w:rPr>
              <w:t>I feel like this is a separate issue, a separate problem.</w:t>
            </w:r>
            <w:r w:rsidRPr="001C3245">
              <w:t>” This is an intriguing, sophisticated, and correct idea that the two aquifers could be disconnected in terms of their flow direction.</w:t>
            </w:r>
          </w:p>
        </w:tc>
      </w:tr>
      <w:tr w:rsidR="002F1E33" w14:paraId="453CCDC0" w14:textId="77777777" w:rsidTr="000E7030">
        <w:tc>
          <w:tcPr>
            <w:tcW w:w="1553" w:type="dxa"/>
            <w:vMerge/>
            <w:vAlign w:val="center"/>
          </w:tcPr>
          <w:p w14:paraId="4F3580D0" w14:textId="77777777" w:rsidR="002F1E33" w:rsidRDefault="002F1E33" w:rsidP="008B0620">
            <w:pPr>
              <w:jc w:val="center"/>
            </w:pPr>
          </w:p>
        </w:tc>
        <w:tc>
          <w:tcPr>
            <w:tcW w:w="1592" w:type="dxa"/>
            <w:vMerge/>
            <w:vAlign w:val="center"/>
          </w:tcPr>
          <w:p w14:paraId="529B8B78" w14:textId="77777777" w:rsidR="002F1E33" w:rsidRDefault="002F1E33" w:rsidP="008B0620">
            <w:pPr>
              <w:jc w:val="center"/>
            </w:pPr>
          </w:p>
        </w:tc>
        <w:tc>
          <w:tcPr>
            <w:tcW w:w="810" w:type="dxa"/>
            <w:vMerge/>
            <w:vAlign w:val="center"/>
          </w:tcPr>
          <w:p w14:paraId="3442679E" w14:textId="77777777" w:rsidR="002F1E33" w:rsidRDefault="002F1E33" w:rsidP="008B0620">
            <w:pPr>
              <w:jc w:val="center"/>
            </w:pPr>
          </w:p>
        </w:tc>
        <w:tc>
          <w:tcPr>
            <w:tcW w:w="2610" w:type="dxa"/>
            <w:tcBorders>
              <w:bottom w:val="single" w:sz="18" w:space="0" w:color="auto"/>
            </w:tcBorders>
            <w:vAlign w:val="center"/>
          </w:tcPr>
          <w:p w14:paraId="728DD6E3" w14:textId="586D5C2B" w:rsidR="002F1E33" w:rsidRPr="000E7030" w:rsidRDefault="002F1E33" w:rsidP="00886A3B">
            <w:r w:rsidRPr="000E7030">
              <w:t>Recognition that groundwater and surface water flow are generally coupled (in the unconfined aquifer)</w:t>
            </w:r>
          </w:p>
        </w:tc>
        <w:tc>
          <w:tcPr>
            <w:tcW w:w="6390" w:type="dxa"/>
            <w:tcBorders>
              <w:bottom w:val="single" w:sz="18" w:space="0" w:color="auto"/>
            </w:tcBorders>
            <w:vAlign w:val="center"/>
          </w:tcPr>
          <w:p w14:paraId="4679AF09" w14:textId="35359D9D" w:rsidR="002F1E33" w:rsidRDefault="002F1E33" w:rsidP="00886A3B">
            <w:r w:rsidRPr="006B2A00">
              <w:t xml:space="preserve">In response to </w:t>
            </w:r>
            <w:r>
              <w:t>the researche</w:t>
            </w:r>
            <w:r w:rsidRPr="006B2A00">
              <w:t>r’s question about how groundwater and surface water flow directions are related, Jared responds: “</w:t>
            </w:r>
            <w:r w:rsidRPr="006B2A00">
              <w:rPr>
                <w:i/>
                <w:iCs/>
              </w:rPr>
              <w:t xml:space="preserve">They are moving in the same general direction. Surface water is obviously using the topographical lows to move. As per groundwater is moving in many directions all at once with a general direction of flow to the </w:t>
            </w:r>
            <w:r w:rsidR="00320B2B">
              <w:rPr>
                <w:i/>
                <w:iCs/>
              </w:rPr>
              <w:t>n</w:t>
            </w:r>
            <w:r w:rsidRPr="006B2A00">
              <w:rPr>
                <w:i/>
                <w:iCs/>
              </w:rPr>
              <w:t>orthwest. That's where the surface water is to follow the channel.”</w:t>
            </w:r>
          </w:p>
        </w:tc>
      </w:tr>
      <w:tr w:rsidR="002F1E33" w14:paraId="4DB8C16E" w14:textId="77777777" w:rsidTr="000E7030">
        <w:tc>
          <w:tcPr>
            <w:tcW w:w="1553" w:type="dxa"/>
            <w:vMerge/>
            <w:vAlign w:val="center"/>
          </w:tcPr>
          <w:p w14:paraId="25044348" w14:textId="77777777" w:rsidR="002F1E33" w:rsidRDefault="002F1E33" w:rsidP="003D2E0E">
            <w:pPr>
              <w:jc w:val="center"/>
            </w:pPr>
          </w:p>
        </w:tc>
        <w:tc>
          <w:tcPr>
            <w:tcW w:w="1592" w:type="dxa"/>
            <w:vMerge w:val="restart"/>
            <w:tcBorders>
              <w:top w:val="single" w:sz="18" w:space="0" w:color="auto"/>
            </w:tcBorders>
            <w:vAlign w:val="center"/>
          </w:tcPr>
          <w:p w14:paraId="2F95F740" w14:textId="5FD65A1B" w:rsidR="002F1E33" w:rsidRDefault="002F1E33" w:rsidP="003D2E0E">
            <w:pPr>
              <w:jc w:val="center"/>
            </w:pPr>
            <w:r>
              <w:t>Struggle</w:t>
            </w:r>
          </w:p>
        </w:tc>
        <w:tc>
          <w:tcPr>
            <w:tcW w:w="810" w:type="dxa"/>
            <w:vMerge w:val="restart"/>
            <w:tcBorders>
              <w:top w:val="single" w:sz="18" w:space="0" w:color="auto"/>
            </w:tcBorders>
            <w:vAlign w:val="center"/>
          </w:tcPr>
          <w:p w14:paraId="273B20C7" w14:textId="127B23F7" w:rsidR="002F1E33" w:rsidRDefault="002F1E33" w:rsidP="003D2E0E">
            <w:pPr>
              <w:jc w:val="center"/>
            </w:pPr>
            <w:r>
              <w:t>27</w:t>
            </w:r>
          </w:p>
        </w:tc>
        <w:tc>
          <w:tcPr>
            <w:tcW w:w="2610" w:type="dxa"/>
            <w:tcBorders>
              <w:top w:val="single" w:sz="18" w:space="0" w:color="auto"/>
            </w:tcBorders>
            <w:vAlign w:val="center"/>
          </w:tcPr>
          <w:p w14:paraId="2265338F" w14:textId="5874631F" w:rsidR="002F1E33" w:rsidRPr="000E7030" w:rsidRDefault="002F1E33" w:rsidP="003D2E0E">
            <w:r w:rsidRPr="000E7030">
              <w:t>Incorrect identification of stream flow direction</w:t>
            </w:r>
          </w:p>
        </w:tc>
        <w:tc>
          <w:tcPr>
            <w:tcW w:w="6390" w:type="dxa"/>
            <w:tcBorders>
              <w:top w:val="single" w:sz="18" w:space="0" w:color="auto"/>
            </w:tcBorders>
            <w:vAlign w:val="center"/>
          </w:tcPr>
          <w:p w14:paraId="1F77B072" w14:textId="7B7A7742" w:rsidR="002F1E33" w:rsidRPr="001C3245" w:rsidRDefault="002F1E33" w:rsidP="003D2E0E">
            <w:r w:rsidRPr="00307A7C">
              <w:t>Krishna asks the group about the direction of stream flow: “</w:t>
            </w:r>
            <w:r w:rsidRPr="00307A7C">
              <w:rPr>
                <w:i/>
                <w:iCs/>
              </w:rPr>
              <w:t>You said the flow of the stream is going down there</w:t>
            </w:r>
            <w:r w:rsidRPr="00307A7C">
              <w:t xml:space="preserve"> [gestures NE to SW] </w:t>
            </w:r>
            <w:r w:rsidRPr="00307A7C">
              <w:rPr>
                <w:i/>
                <w:iCs/>
              </w:rPr>
              <w:t>and then when it splits off, it goes the opposite direction</w:t>
            </w:r>
            <w:r w:rsidRPr="00307A7C">
              <w:t xml:space="preserve"> [gesturing SE </w:t>
            </w:r>
            <w:r w:rsidRPr="00307A7C">
              <w:lastRenderedPageBreak/>
              <w:t xml:space="preserve">along Northwest Creek]?” Uh-oh, this is upstream! </w:t>
            </w:r>
            <w:proofErr w:type="gramStart"/>
            <w:r w:rsidRPr="00307A7C">
              <w:t>Not</w:t>
            </w:r>
            <w:proofErr w:type="gramEnd"/>
            <w:r w:rsidRPr="00307A7C">
              <w:t xml:space="preserve"> clear whether Krishna is asking because she is confused or has noticed that this is backwards and wants to politely point it out to the group.</w:t>
            </w:r>
          </w:p>
        </w:tc>
      </w:tr>
      <w:tr w:rsidR="002F1E33" w14:paraId="68F1379A" w14:textId="77777777" w:rsidTr="000E7030">
        <w:tc>
          <w:tcPr>
            <w:tcW w:w="1553" w:type="dxa"/>
            <w:vMerge/>
            <w:vAlign w:val="center"/>
          </w:tcPr>
          <w:p w14:paraId="2564F69E" w14:textId="77777777" w:rsidR="002F1E33" w:rsidRDefault="002F1E33" w:rsidP="003D2E0E">
            <w:pPr>
              <w:jc w:val="center"/>
            </w:pPr>
          </w:p>
        </w:tc>
        <w:tc>
          <w:tcPr>
            <w:tcW w:w="1592" w:type="dxa"/>
            <w:vMerge/>
            <w:vAlign w:val="center"/>
          </w:tcPr>
          <w:p w14:paraId="2D55C326" w14:textId="77777777" w:rsidR="002F1E33" w:rsidRDefault="002F1E33" w:rsidP="003D2E0E">
            <w:pPr>
              <w:jc w:val="center"/>
            </w:pPr>
          </w:p>
        </w:tc>
        <w:tc>
          <w:tcPr>
            <w:tcW w:w="810" w:type="dxa"/>
            <w:vMerge/>
            <w:vAlign w:val="center"/>
          </w:tcPr>
          <w:p w14:paraId="4E2C41AD" w14:textId="77777777" w:rsidR="002F1E33" w:rsidRDefault="002F1E33" w:rsidP="003D2E0E">
            <w:pPr>
              <w:jc w:val="center"/>
            </w:pPr>
          </w:p>
        </w:tc>
        <w:tc>
          <w:tcPr>
            <w:tcW w:w="2610" w:type="dxa"/>
            <w:vAlign w:val="center"/>
          </w:tcPr>
          <w:p w14:paraId="12E05E85" w14:textId="0D9D605B" w:rsidR="002F1E33" w:rsidRPr="000E7030" w:rsidRDefault="002F1E33" w:rsidP="003D2E0E">
            <w:r w:rsidRPr="000E7030">
              <w:t xml:space="preserve">Incorrect identification of </w:t>
            </w:r>
            <w:r w:rsidR="00C54E5E" w:rsidRPr="000E7030">
              <w:t>ground</w:t>
            </w:r>
            <w:r w:rsidRPr="000E7030">
              <w:t>water flow direction</w:t>
            </w:r>
          </w:p>
        </w:tc>
        <w:tc>
          <w:tcPr>
            <w:tcW w:w="6390" w:type="dxa"/>
            <w:vAlign w:val="center"/>
          </w:tcPr>
          <w:p w14:paraId="4496D188" w14:textId="3C3F3250" w:rsidR="002F1E33" w:rsidRPr="001C3245" w:rsidRDefault="002F1E33" w:rsidP="00307A7C">
            <w:r>
              <w:t>Interviewer: “</w:t>
            </w:r>
            <w:r w:rsidRPr="00307A7C">
              <w:rPr>
                <w:i/>
                <w:iCs/>
              </w:rPr>
              <w:t xml:space="preserve">In what direction do you think the </w:t>
            </w:r>
            <w:r w:rsidRPr="00320B2B">
              <w:t>[groundwater]</w:t>
            </w:r>
            <w:r w:rsidRPr="00307A7C">
              <w:rPr>
                <w:i/>
                <w:iCs/>
              </w:rPr>
              <w:t xml:space="preserve"> flow will go?</w:t>
            </w:r>
            <w:r>
              <w:t>” Dillon: “</w:t>
            </w:r>
            <w:r w:rsidRPr="00307A7C">
              <w:rPr>
                <w:i/>
                <w:iCs/>
              </w:rPr>
              <w:t>The flow of groundwater is to us. Like it</w:t>
            </w:r>
            <w:r>
              <w:rPr>
                <w:i/>
                <w:iCs/>
              </w:rPr>
              <w:t>’</w:t>
            </w:r>
            <w:r w:rsidRPr="00307A7C">
              <w:rPr>
                <w:i/>
                <w:iCs/>
              </w:rPr>
              <w:t>s coming out of this picture</w:t>
            </w:r>
            <w:r>
              <w:t xml:space="preserve"> </w:t>
            </w:r>
            <w:r w:rsidR="00320B2B">
              <w:t>[</w:t>
            </w:r>
            <w:r>
              <w:t xml:space="preserve">gesturing </w:t>
            </w:r>
            <w:r w:rsidR="005830A1">
              <w:t xml:space="preserve">upward </w:t>
            </w:r>
            <w:r>
              <w:t xml:space="preserve">with </w:t>
            </w:r>
            <w:r w:rsidR="005830A1">
              <w:t xml:space="preserve">his </w:t>
            </w:r>
            <w:r>
              <w:t>hand and draws an annotation on the cross section</w:t>
            </w:r>
            <w:r w:rsidR="00320B2B">
              <w:t>]</w:t>
            </w:r>
            <w:r>
              <w:t>.</w:t>
            </w:r>
            <w:r w:rsidR="00320B2B">
              <w:t>”</w:t>
            </w:r>
          </w:p>
        </w:tc>
      </w:tr>
      <w:tr w:rsidR="002F1E33" w14:paraId="7E4B6E3B" w14:textId="77777777" w:rsidTr="000E7030">
        <w:tc>
          <w:tcPr>
            <w:tcW w:w="1553" w:type="dxa"/>
            <w:vMerge/>
            <w:vAlign w:val="center"/>
          </w:tcPr>
          <w:p w14:paraId="086C0611" w14:textId="77777777" w:rsidR="002F1E33" w:rsidRDefault="002F1E33" w:rsidP="003D2E0E">
            <w:pPr>
              <w:jc w:val="center"/>
            </w:pPr>
          </w:p>
        </w:tc>
        <w:tc>
          <w:tcPr>
            <w:tcW w:w="1592" w:type="dxa"/>
            <w:vMerge/>
            <w:vAlign w:val="center"/>
          </w:tcPr>
          <w:p w14:paraId="333164F6" w14:textId="77777777" w:rsidR="002F1E33" w:rsidRDefault="002F1E33" w:rsidP="003D2E0E">
            <w:pPr>
              <w:jc w:val="center"/>
            </w:pPr>
          </w:p>
        </w:tc>
        <w:tc>
          <w:tcPr>
            <w:tcW w:w="810" w:type="dxa"/>
            <w:vMerge/>
            <w:vAlign w:val="center"/>
          </w:tcPr>
          <w:p w14:paraId="08FB0058" w14:textId="77777777" w:rsidR="002F1E33" w:rsidRDefault="002F1E33" w:rsidP="003D2E0E">
            <w:pPr>
              <w:jc w:val="center"/>
            </w:pPr>
          </w:p>
        </w:tc>
        <w:tc>
          <w:tcPr>
            <w:tcW w:w="2610" w:type="dxa"/>
            <w:vAlign w:val="center"/>
          </w:tcPr>
          <w:p w14:paraId="2048F4AE" w14:textId="7CF109A3" w:rsidR="002F1E33" w:rsidRPr="000E7030" w:rsidRDefault="002F1E33" w:rsidP="003D2E0E">
            <w:r w:rsidRPr="000E7030">
              <w:t xml:space="preserve">Assumption that groundwater flow </w:t>
            </w:r>
            <w:r w:rsidRPr="000E7030">
              <w:rPr>
                <w:u w:val="single"/>
              </w:rPr>
              <w:t>must</w:t>
            </w:r>
            <w:r w:rsidRPr="000E7030">
              <w:t xml:space="preserve"> follow the direction of surface water flow</w:t>
            </w:r>
          </w:p>
        </w:tc>
        <w:tc>
          <w:tcPr>
            <w:tcW w:w="6390" w:type="dxa"/>
            <w:vAlign w:val="center"/>
          </w:tcPr>
          <w:p w14:paraId="29DF8058" w14:textId="0C75C02C" w:rsidR="002F1E33" w:rsidRPr="001C3245" w:rsidRDefault="002F1E33" w:rsidP="003D2E0E">
            <w:r w:rsidRPr="00307A7C">
              <w:t xml:space="preserve">When </w:t>
            </w:r>
            <w:r>
              <w:t xml:space="preserve">the researcher </w:t>
            </w:r>
            <w:r w:rsidRPr="00307A7C">
              <w:t xml:space="preserve">asks about the direction of groundwater flow, Gabby hesitantly </w:t>
            </w:r>
            <w:proofErr w:type="gramStart"/>
            <w:r w:rsidRPr="00307A7C">
              <w:t>says</w:t>
            </w:r>
            <w:proofErr w:type="gramEnd"/>
            <w:r w:rsidRPr="00307A7C">
              <w:t xml:space="preserve"> “</w:t>
            </w:r>
            <w:r w:rsidRPr="00307A7C">
              <w:rPr>
                <w:i/>
                <w:iCs/>
              </w:rPr>
              <w:t xml:space="preserve">Yeah overall, I assume that </w:t>
            </w:r>
            <w:r w:rsidRPr="00320B2B">
              <w:t>[it]</w:t>
            </w:r>
            <w:r w:rsidRPr="00307A7C">
              <w:rPr>
                <w:i/>
                <w:iCs/>
              </w:rPr>
              <w:t xml:space="preserve"> is southwest.</w:t>
            </w:r>
            <w:r w:rsidRPr="00307A7C">
              <w:t>” and Mark adds “</w:t>
            </w:r>
            <w:r w:rsidRPr="00307A7C">
              <w:rPr>
                <w:i/>
                <w:iCs/>
              </w:rPr>
              <w:t>Parallel with the direction of the surface flow.</w:t>
            </w:r>
            <w:r w:rsidRPr="00307A7C">
              <w:t>” T</w:t>
            </w:r>
            <w:r>
              <w:t xml:space="preserve">he students’ </w:t>
            </w:r>
            <w:r w:rsidRPr="00307A7C">
              <w:t>automatic response suggests that the</w:t>
            </w:r>
            <w:r>
              <w:t>y</w:t>
            </w:r>
            <w:r w:rsidRPr="00307A7C">
              <w:t xml:space="preserve"> have a heuristic that surface flow and groundwater flow are in the same general direction.</w:t>
            </w:r>
          </w:p>
        </w:tc>
      </w:tr>
      <w:tr w:rsidR="002F1E33" w14:paraId="3EC8CDD4" w14:textId="77777777" w:rsidTr="000E7030">
        <w:tc>
          <w:tcPr>
            <w:tcW w:w="1553" w:type="dxa"/>
            <w:vMerge/>
            <w:vAlign w:val="center"/>
          </w:tcPr>
          <w:p w14:paraId="0D24235D" w14:textId="77777777" w:rsidR="002F1E33" w:rsidRDefault="002F1E33" w:rsidP="003D2E0E">
            <w:pPr>
              <w:jc w:val="center"/>
            </w:pPr>
          </w:p>
        </w:tc>
        <w:tc>
          <w:tcPr>
            <w:tcW w:w="1592" w:type="dxa"/>
            <w:vMerge/>
            <w:vAlign w:val="center"/>
          </w:tcPr>
          <w:p w14:paraId="3E6D4E93" w14:textId="77777777" w:rsidR="002F1E33" w:rsidRDefault="002F1E33" w:rsidP="003D2E0E">
            <w:pPr>
              <w:jc w:val="center"/>
            </w:pPr>
          </w:p>
        </w:tc>
        <w:tc>
          <w:tcPr>
            <w:tcW w:w="810" w:type="dxa"/>
            <w:vMerge/>
            <w:vAlign w:val="center"/>
          </w:tcPr>
          <w:p w14:paraId="026C2231" w14:textId="77777777" w:rsidR="002F1E33" w:rsidRDefault="002F1E33" w:rsidP="003D2E0E">
            <w:pPr>
              <w:jc w:val="center"/>
            </w:pPr>
          </w:p>
        </w:tc>
        <w:tc>
          <w:tcPr>
            <w:tcW w:w="2610" w:type="dxa"/>
            <w:vAlign w:val="center"/>
          </w:tcPr>
          <w:p w14:paraId="09685B8A" w14:textId="1B1820EB" w:rsidR="002F1E33" w:rsidRPr="000E7030" w:rsidRDefault="002F1E33" w:rsidP="003D2E0E">
            <w:r w:rsidRPr="000E7030">
              <w:t>Assumption that groundwater flow is perpendicular to stream flow</w:t>
            </w:r>
          </w:p>
        </w:tc>
        <w:tc>
          <w:tcPr>
            <w:tcW w:w="6390" w:type="dxa"/>
            <w:vAlign w:val="center"/>
          </w:tcPr>
          <w:p w14:paraId="038C7749" w14:textId="5FF1F464" w:rsidR="002F1E33" w:rsidRPr="001C3245" w:rsidRDefault="002F1E33" w:rsidP="003D2E0E">
            <w:r w:rsidRPr="00307A7C">
              <w:t xml:space="preserve">When the researcher asks how the groundwater flow compares to the surface water flow, Larry responds </w:t>
            </w:r>
            <w:r>
              <w:t>“</w:t>
            </w:r>
            <w:r w:rsidRPr="00307A7C">
              <w:rPr>
                <w:i/>
                <w:iCs/>
              </w:rPr>
              <w:t>perpendicular. ... Yeah. That tracks right? Because water flows into it</w:t>
            </w:r>
            <w:r w:rsidRPr="00307A7C">
              <w:t xml:space="preserve"> </w:t>
            </w:r>
            <w:r>
              <w:t xml:space="preserve">[the creek] </w:t>
            </w:r>
            <w:r w:rsidRPr="00307A7C">
              <w:rPr>
                <w:i/>
                <w:iCs/>
              </w:rPr>
              <w:t>from the side, yeah</w:t>
            </w:r>
            <w:r w:rsidRPr="00307A7C">
              <w:t>.</w:t>
            </w:r>
            <w:r>
              <w:t>”</w:t>
            </w:r>
            <w:r w:rsidRPr="00307A7C">
              <w:t xml:space="preserve"> Larry seems to either consider only groundwater flow that feeds </w:t>
            </w:r>
            <w:proofErr w:type="gramStart"/>
            <w:r w:rsidR="00C54E5E" w:rsidRPr="00307A7C">
              <w:t>streams</w:t>
            </w:r>
            <w:proofErr w:type="gramEnd"/>
            <w:r w:rsidR="00C54E5E" w:rsidRPr="00307A7C">
              <w:t xml:space="preserve"> or</w:t>
            </w:r>
            <w:r w:rsidRPr="00307A7C">
              <w:t xml:space="preserve"> thinks that all groundwater flow is perpendicular to surface water (likely confusing that groundwater flow will flow perpendicular to potentiometric contour lines).</w:t>
            </w:r>
          </w:p>
        </w:tc>
      </w:tr>
      <w:tr w:rsidR="002F1E33" w14:paraId="562F951A" w14:textId="77777777" w:rsidTr="000E7030">
        <w:tc>
          <w:tcPr>
            <w:tcW w:w="1553" w:type="dxa"/>
            <w:vMerge/>
            <w:vAlign w:val="center"/>
          </w:tcPr>
          <w:p w14:paraId="08FF7E8E" w14:textId="77777777" w:rsidR="002F1E33" w:rsidRDefault="002F1E33" w:rsidP="003D2E0E">
            <w:pPr>
              <w:jc w:val="center"/>
            </w:pPr>
          </w:p>
        </w:tc>
        <w:tc>
          <w:tcPr>
            <w:tcW w:w="1592" w:type="dxa"/>
            <w:vMerge/>
            <w:vAlign w:val="center"/>
          </w:tcPr>
          <w:p w14:paraId="4CA6B692" w14:textId="77777777" w:rsidR="002F1E33" w:rsidRDefault="002F1E33" w:rsidP="003D2E0E">
            <w:pPr>
              <w:jc w:val="center"/>
            </w:pPr>
          </w:p>
        </w:tc>
        <w:tc>
          <w:tcPr>
            <w:tcW w:w="810" w:type="dxa"/>
            <w:vMerge/>
            <w:vAlign w:val="center"/>
          </w:tcPr>
          <w:p w14:paraId="32B6E697" w14:textId="77777777" w:rsidR="002F1E33" w:rsidRDefault="002F1E33" w:rsidP="003D2E0E">
            <w:pPr>
              <w:jc w:val="center"/>
            </w:pPr>
          </w:p>
        </w:tc>
        <w:tc>
          <w:tcPr>
            <w:tcW w:w="2610" w:type="dxa"/>
            <w:vAlign w:val="center"/>
          </w:tcPr>
          <w:p w14:paraId="2DB909BF" w14:textId="34444543" w:rsidR="002F1E33" w:rsidRPr="000E7030" w:rsidRDefault="002F1E33" w:rsidP="003D2E0E">
            <w:r w:rsidRPr="000E7030">
              <w:t>Groundwater flow direction lines drawn incorrectly on the potentiometric surface map</w:t>
            </w:r>
          </w:p>
        </w:tc>
        <w:tc>
          <w:tcPr>
            <w:tcW w:w="6390" w:type="dxa"/>
            <w:vAlign w:val="center"/>
          </w:tcPr>
          <w:p w14:paraId="2EB7A487" w14:textId="41B896E2" w:rsidR="002F1E33" w:rsidRPr="001C3245" w:rsidRDefault="002F1E33" w:rsidP="003D2E0E">
            <w:r w:rsidRPr="00E17030">
              <w:t>Kayce continues, “</w:t>
            </w:r>
            <w:r w:rsidRPr="00E17030">
              <w:rPr>
                <w:i/>
                <w:iCs/>
              </w:rPr>
              <w:t>So, I'm guessing it just goes somewhere that way. That’s my guess</w:t>
            </w:r>
            <w:r w:rsidRPr="00E17030">
              <w:t xml:space="preserve">” and draws it in. Notice that the </w:t>
            </w:r>
            <w:proofErr w:type="gramStart"/>
            <w:r w:rsidRPr="00E17030">
              <w:t>flow direction</w:t>
            </w:r>
            <w:proofErr w:type="gramEnd"/>
            <w:r w:rsidRPr="00E17030">
              <w:t xml:space="preserve"> lines cross each other.</w:t>
            </w:r>
          </w:p>
        </w:tc>
      </w:tr>
      <w:tr w:rsidR="002F1E33" w14:paraId="10F976C4" w14:textId="77777777" w:rsidTr="000E7030">
        <w:tc>
          <w:tcPr>
            <w:tcW w:w="1553" w:type="dxa"/>
            <w:vMerge/>
            <w:tcBorders>
              <w:bottom w:val="single" w:sz="18" w:space="0" w:color="auto"/>
            </w:tcBorders>
            <w:vAlign w:val="center"/>
          </w:tcPr>
          <w:p w14:paraId="66BD8236" w14:textId="77777777" w:rsidR="002F1E33" w:rsidRDefault="002F1E33" w:rsidP="00E17030">
            <w:pPr>
              <w:jc w:val="center"/>
            </w:pPr>
          </w:p>
        </w:tc>
        <w:tc>
          <w:tcPr>
            <w:tcW w:w="1592" w:type="dxa"/>
            <w:vMerge/>
            <w:tcBorders>
              <w:bottom w:val="single" w:sz="18" w:space="0" w:color="auto"/>
            </w:tcBorders>
            <w:vAlign w:val="center"/>
          </w:tcPr>
          <w:p w14:paraId="0F392E02" w14:textId="741D3380" w:rsidR="002F1E33" w:rsidRDefault="002F1E33" w:rsidP="00E17030">
            <w:pPr>
              <w:jc w:val="center"/>
            </w:pPr>
          </w:p>
        </w:tc>
        <w:tc>
          <w:tcPr>
            <w:tcW w:w="810" w:type="dxa"/>
            <w:vMerge/>
            <w:tcBorders>
              <w:bottom w:val="single" w:sz="18" w:space="0" w:color="auto"/>
            </w:tcBorders>
            <w:vAlign w:val="center"/>
          </w:tcPr>
          <w:p w14:paraId="47C52C23" w14:textId="77EA571F" w:rsidR="002F1E33" w:rsidRDefault="002F1E33" w:rsidP="00E17030">
            <w:pPr>
              <w:jc w:val="center"/>
            </w:pPr>
          </w:p>
        </w:tc>
        <w:tc>
          <w:tcPr>
            <w:tcW w:w="2610" w:type="dxa"/>
            <w:tcBorders>
              <w:bottom w:val="single" w:sz="18" w:space="0" w:color="auto"/>
            </w:tcBorders>
            <w:vAlign w:val="center"/>
          </w:tcPr>
          <w:p w14:paraId="1FA6B4C8" w14:textId="2EBE274A" w:rsidR="002F1E33" w:rsidRPr="000E7030" w:rsidRDefault="002F1E33" w:rsidP="00E17030">
            <w:r w:rsidRPr="000E7030">
              <w:t>Applying surface water heuristics to groundwater (e.g., flow from high to low, shortest path, etc.)</w:t>
            </w:r>
          </w:p>
        </w:tc>
        <w:tc>
          <w:tcPr>
            <w:tcW w:w="6390" w:type="dxa"/>
            <w:tcBorders>
              <w:bottom w:val="single" w:sz="18" w:space="0" w:color="auto"/>
            </w:tcBorders>
            <w:vAlign w:val="center"/>
          </w:tcPr>
          <w:p w14:paraId="09D023C8" w14:textId="4FF61ECB" w:rsidR="002F1E33" w:rsidRDefault="002F1E33" w:rsidP="00E17030">
            <w:r w:rsidRPr="00E17030">
              <w:t>Larry repeats that the flow will be from high to low and says</w:t>
            </w:r>
            <w:r>
              <w:t>,</w:t>
            </w:r>
            <w:r w:rsidRPr="00E17030">
              <w:t xml:space="preserve"> </w:t>
            </w:r>
            <w:r>
              <w:t>“</w:t>
            </w:r>
            <w:r w:rsidRPr="00E17030">
              <w:rPr>
                <w:i/>
                <w:iCs/>
              </w:rPr>
              <w:t>this makes sense because the water needs to go to the river, stream, whatever</w:t>
            </w:r>
            <w:r w:rsidRPr="00E17030">
              <w:t>,</w:t>
            </w:r>
            <w:r>
              <w:t>”</w:t>
            </w:r>
            <w:r w:rsidRPr="00E17030">
              <w:t xml:space="preserve"> which isn’t necessarily true.</w:t>
            </w:r>
          </w:p>
        </w:tc>
      </w:tr>
      <w:tr w:rsidR="00E17030" w14:paraId="15ECF8AC" w14:textId="77777777" w:rsidTr="000E7030">
        <w:tc>
          <w:tcPr>
            <w:tcW w:w="1553" w:type="dxa"/>
            <w:vMerge w:val="restart"/>
            <w:tcBorders>
              <w:top w:val="single" w:sz="18" w:space="0" w:color="auto"/>
            </w:tcBorders>
            <w:vAlign w:val="center"/>
          </w:tcPr>
          <w:p w14:paraId="01C978B9" w14:textId="3F2D717F" w:rsidR="00E17030" w:rsidRDefault="00E17030" w:rsidP="00E17030">
            <w:pPr>
              <w:jc w:val="center"/>
            </w:pPr>
            <w:r>
              <w:t>Potentiometric Surface</w:t>
            </w:r>
          </w:p>
        </w:tc>
        <w:tc>
          <w:tcPr>
            <w:tcW w:w="1592" w:type="dxa"/>
            <w:vMerge w:val="restart"/>
            <w:tcBorders>
              <w:top w:val="single" w:sz="18" w:space="0" w:color="auto"/>
            </w:tcBorders>
            <w:vAlign w:val="center"/>
          </w:tcPr>
          <w:p w14:paraId="29290296" w14:textId="5F4C13F7" w:rsidR="00E17030" w:rsidRDefault="00E17030" w:rsidP="00E17030">
            <w:pPr>
              <w:jc w:val="center"/>
            </w:pPr>
            <w:r>
              <w:t>Understanding</w:t>
            </w:r>
          </w:p>
        </w:tc>
        <w:tc>
          <w:tcPr>
            <w:tcW w:w="810" w:type="dxa"/>
            <w:vMerge w:val="restart"/>
            <w:tcBorders>
              <w:top w:val="single" w:sz="18" w:space="0" w:color="auto"/>
            </w:tcBorders>
            <w:vAlign w:val="center"/>
          </w:tcPr>
          <w:p w14:paraId="255502DF" w14:textId="22121C00" w:rsidR="00E17030" w:rsidRDefault="00E17030" w:rsidP="00E17030">
            <w:pPr>
              <w:jc w:val="center"/>
            </w:pPr>
            <w:r>
              <w:t>24</w:t>
            </w:r>
          </w:p>
        </w:tc>
        <w:tc>
          <w:tcPr>
            <w:tcW w:w="2610" w:type="dxa"/>
            <w:tcBorders>
              <w:top w:val="single" w:sz="18" w:space="0" w:color="auto"/>
            </w:tcBorders>
            <w:vAlign w:val="center"/>
          </w:tcPr>
          <w:p w14:paraId="495BEF57" w14:textId="47AC982D" w:rsidR="00E17030" w:rsidRPr="000E7030" w:rsidRDefault="00E17030" w:rsidP="00E17030">
            <w:r w:rsidRPr="000E7030">
              <w:t>Correct definition of the potentiometric surface</w:t>
            </w:r>
          </w:p>
        </w:tc>
        <w:tc>
          <w:tcPr>
            <w:tcW w:w="6390" w:type="dxa"/>
            <w:tcBorders>
              <w:top w:val="single" w:sz="18" w:space="0" w:color="auto"/>
            </w:tcBorders>
            <w:vAlign w:val="center"/>
          </w:tcPr>
          <w:p w14:paraId="66F9BDA3" w14:textId="0AC72DA0" w:rsidR="00E17030" w:rsidRPr="00CE1FCC" w:rsidRDefault="00E17030" w:rsidP="00E17030">
            <w:r w:rsidRPr="00CE1FCC">
              <w:t>Leo elaborates: “</w:t>
            </w:r>
            <w:r w:rsidRPr="00BE1063">
              <w:rPr>
                <w:i/>
                <w:iCs/>
              </w:rPr>
              <w:t xml:space="preserve">This is the potentiometric surface, it is similar to the contour lines for like land elevation but it's just it's showing the gradient of how high the water table is or if we're in a confined </w:t>
            </w:r>
            <w:r w:rsidRPr="00BE1063">
              <w:rPr>
                <w:i/>
                <w:iCs/>
              </w:rPr>
              <w:lastRenderedPageBreak/>
              <w:t xml:space="preserve">aquifer, how high the waters flowing in in the well, dealing with the confining pressure. </w:t>
            </w:r>
            <w:proofErr w:type="gramStart"/>
            <w:r w:rsidRPr="00BE1063">
              <w:rPr>
                <w:i/>
                <w:iCs/>
              </w:rPr>
              <w:t>So</w:t>
            </w:r>
            <w:proofErr w:type="gramEnd"/>
            <w:r w:rsidRPr="00BE1063">
              <w:rPr>
                <w:i/>
                <w:iCs/>
              </w:rPr>
              <w:t xml:space="preserve"> I think unconfined potentiometric surface is the water table</w:t>
            </w:r>
            <w:r w:rsidRPr="00CE1FCC">
              <w:t>.”</w:t>
            </w:r>
          </w:p>
        </w:tc>
      </w:tr>
      <w:tr w:rsidR="00E17030" w14:paraId="1E5FCAE9" w14:textId="77777777" w:rsidTr="000E7030">
        <w:tc>
          <w:tcPr>
            <w:tcW w:w="1553" w:type="dxa"/>
            <w:vMerge/>
            <w:vAlign w:val="center"/>
          </w:tcPr>
          <w:p w14:paraId="1DEA92AA" w14:textId="77777777" w:rsidR="00E17030" w:rsidRDefault="00E17030" w:rsidP="00E17030">
            <w:pPr>
              <w:jc w:val="center"/>
            </w:pPr>
          </w:p>
        </w:tc>
        <w:tc>
          <w:tcPr>
            <w:tcW w:w="1592" w:type="dxa"/>
            <w:vMerge/>
            <w:vAlign w:val="center"/>
          </w:tcPr>
          <w:p w14:paraId="4B0940FA" w14:textId="77777777" w:rsidR="00E17030" w:rsidRDefault="00E17030" w:rsidP="00E17030">
            <w:pPr>
              <w:jc w:val="center"/>
            </w:pPr>
          </w:p>
        </w:tc>
        <w:tc>
          <w:tcPr>
            <w:tcW w:w="810" w:type="dxa"/>
            <w:vMerge/>
            <w:vAlign w:val="center"/>
          </w:tcPr>
          <w:p w14:paraId="3D0E8529" w14:textId="77777777" w:rsidR="00E17030" w:rsidRDefault="00E17030" w:rsidP="00E17030">
            <w:pPr>
              <w:jc w:val="center"/>
            </w:pPr>
          </w:p>
        </w:tc>
        <w:tc>
          <w:tcPr>
            <w:tcW w:w="2610" w:type="dxa"/>
            <w:vAlign w:val="center"/>
          </w:tcPr>
          <w:p w14:paraId="711738E1" w14:textId="4BBB0AD3" w:rsidR="00E17030" w:rsidRPr="000E7030" w:rsidRDefault="00E17030" w:rsidP="00E17030">
            <w:r w:rsidRPr="000E7030">
              <w:t>Distinguishing the potentiometric surface from topography</w:t>
            </w:r>
          </w:p>
        </w:tc>
        <w:tc>
          <w:tcPr>
            <w:tcW w:w="6390" w:type="dxa"/>
            <w:vAlign w:val="center"/>
          </w:tcPr>
          <w:p w14:paraId="0D479471" w14:textId="63F81A75" w:rsidR="00E17030" w:rsidRDefault="00E17030" w:rsidP="00E17030">
            <w:r>
              <w:t>Interviewer: “</w:t>
            </w:r>
            <w:r w:rsidRPr="00BE1063">
              <w:rPr>
                <w:i/>
                <w:iCs/>
              </w:rPr>
              <w:t>And how is that different from, say, topography?</w:t>
            </w:r>
            <w:r>
              <w:t>”</w:t>
            </w:r>
          </w:p>
          <w:p w14:paraId="22EDF86A" w14:textId="2E3409FA" w:rsidR="00E17030" w:rsidRPr="00CE1FCC" w:rsidRDefault="00E17030" w:rsidP="00E17030">
            <w:r>
              <w:t>Joe: “</w:t>
            </w:r>
            <w:r w:rsidRPr="00BE1063">
              <w:rPr>
                <w:i/>
                <w:iCs/>
              </w:rPr>
              <w:t>It can be influenced by topography, but it is subsurface</w:t>
            </w:r>
            <w:r>
              <w:rPr>
                <w:i/>
                <w:iCs/>
              </w:rPr>
              <w:t>,</w:t>
            </w:r>
            <w:r w:rsidRPr="00BE1063">
              <w:rPr>
                <w:i/>
                <w:iCs/>
              </w:rPr>
              <w:t xml:space="preserve"> so</w:t>
            </w:r>
            <w:r>
              <w:rPr>
                <w:i/>
                <w:iCs/>
              </w:rPr>
              <w:t xml:space="preserve"> the</w:t>
            </w:r>
            <w:r w:rsidRPr="00BE1063">
              <w:rPr>
                <w:i/>
                <w:iCs/>
              </w:rPr>
              <w:t xml:space="preserve"> potentiometric surface respon</w:t>
            </w:r>
            <w:r>
              <w:rPr>
                <w:i/>
                <w:iCs/>
              </w:rPr>
              <w:t>d</w:t>
            </w:r>
            <w:r w:rsidRPr="00BE1063">
              <w:rPr>
                <w:i/>
                <w:iCs/>
              </w:rPr>
              <w:t>s to topographic highs and lows, but it doesn't necessarily mirror it</w:t>
            </w:r>
            <w:r>
              <w:t>.”</w:t>
            </w:r>
          </w:p>
        </w:tc>
      </w:tr>
      <w:tr w:rsidR="00E17030" w14:paraId="69A60950" w14:textId="77777777" w:rsidTr="000E7030">
        <w:tc>
          <w:tcPr>
            <w:tcW w:w="1553" w:type="dxa"/>
            <w:vMerge/>
            <w:vAlign w:val="center"/>
          </w:tcPr>
          <w:p w14:paraId="29BD817A" w14:textId="77777777" w:rsidR="00E17030" w:rsidRDefault="00E17030" w:rsidP="00E17030">
            <w:pPr>
              <w:jc w:val="center"/>
            </w:pPr>
          </w:p>
        </w:tc>
        <w:tc>
          <w:tcPr>
            <w:tcW w:w="1592" w:type="dxa"/>
            <w:vMerge/>
            <w:vAlign w:val="center"/>
          </w:tcPr>
          <w:p w14:paraId="661CF365" w14:textId="77777777" w:rsidR="00E17030" w:rsidRDefault="00E17030" w:rsidP="00E17030">
            <w:pPr>
              <w:jc w:val="center"/>
            </w:pPr>
          </w:p>
        </w:tc>
        <w:tc>
          <w:tcPr>
            <w:tcW w:w="810" w:type="dxa"/>
            <w:vMerge/>
            <w:vAlign w:val="center"/>
          </w:tcPr>
          <w:p w14:paraId="7FB24DDE" w14:textId="77777777" w:rsidR="00E17030" w:rsidRDefault="00E17030" w:rsidP="00E17030">
            <w:pPr>
              <w:jc w:val="center"/>
            </w:pPr>
          </w:p>
        </w:tc>
        <w:tc>
          <w:tcPr>
            <w:tcW w:w="2610" w:type="dxa"/>
            <w:vAlign w:val="center"/>
          </w:tcPr>
          <w:p w14:paraId="7662383A" w14:textId="721D9BBE" w:rsidR="00E17030" w:rsidRPr="000E7030" w:rsidRDefault="00E17030" w:rsidP="00E17030">
            <w:r w:rsidRPr="000E7030">
              <w:t>Flow direction drawn perpendicular to contours</w:t>
            </w:r>
          </w:p>
        </w:tc>
        <w:tc>
          <w:tcPr>
            <w:tcW w:w="6390" w:type="dxa"/>
            <w:vAlign w:val="center"/>
          </w:tcPr>
          <w:p w14:paraId="31140F91" w14:textId="4B4DE18E" w:rsidR="00E17030" w:rsidRPr="00CE1FCC" w:rsidRDefault="00E17030" w:rsidP="00E17030">
            <w:r>
              <w:t>Leo: “</w:t>
            </w:r>
            <w:r w:rsidRPr="00BE1063">
              <w:rPr>
                <w:i/>
                <w:iCs/>
              </w:rPr>
              <w:t xml:space="preserve">And then water flows from higher hydraulic head to lower hydraulic head. And since we're using a potentiometric surface, the flow lines intersect perpendicular to the potentiometric surface </w:t>
            </w:r>
            <w:r w:rsidRPr="001C3245">
              <w:t>[contour]</w:t>
            </w:r>
            <w:r w:rsidRPr="00BE1063">
              <w:rPr>
                <w:i/>
                <w:iCs/>
              </w:rPr>
              <w:t xml:space="preserve"> lines</w:t>
            </w:r>
            <w:r w:rsidRPr="00BE1063">
              <w:t>.”</w:t>
            </w:r>
          </w:p>
        </w:tc>
      </w:tr>
      <w:tr w:rsidR="00E17030" w14:paraId="530CBB4D" w14:textId="77777777" w:rsidTr="000E7030">
        <w:tc>
          <w:tcPr>
            <w:tcW w:w="1553" w:type="dxa"/>
            <w:vMerge/>
            <w:vAlign w:val="center"/>
          </w:tcPr>
          <w:p w14:paraId="1C8FB4D6" w14:textId="21727634" w:rsidR="00E17030" w:rsidRDefault="00E17030" w:rsidP="00E17030">
            <w:pPr>
              <w:jc w:val="center"/>
            </w:pPr>
          </w:p>
        </w:tc>
        <w:tc>
          <w:tcPr>
            <w:tcW w:w="1592" w:type="dxa"/>
            <w:vMerge/>
            <w:vAlign w:val="center"/>
          </w:tcPr>
          <w:p w14:paraId="501939A0" w14:textId="1849B908" w:rsidR="00E17030" w:rsidRDefault="00E17030" w:rsidP="00E17030">
            <w:pPr>
              <w:jc w:val="center"/>
            </w:pPr>
          </w:p>
        </w:tc>
        <w:tc>
          <w:tcPr>
            <w:tcW w:w="810" w:type="dxa"/>
            <w:vMerge/>
            <w:vAlign w:val="center"/>
          </w:tcPr>
          <w:p w14:paraId="5FD83A06" w14:textId="6E35D3FA" w:rsidR="00E17030" w:rsidRDefault="00E17030" w:rsidP="00E17030">
            <w:pPr>
              <w:jc w:val="center"/>
            </w:pPr>
          </w:p>
        </w:tc>
        <w:tc>
          <w:tcPr>
            <w:tcW w:w="2610" w:type="dxa"/>
            <w:vAlign w:val="center"/>
          </w:tcPr>
          <w:p w14:paraId="72C49EB1" w14:textId="454D1166" w:rsidR="00E17030" w:rsidRPr="000E7030" w:rsidRDefault="00E17030" w:rsidP="00E17030">
            <w:r w:rsidRPr="000E7030">
              <w:t>Drawing open contours</w:t>
            </w:r>
          </w:p>
        </w:tc>
        <w:tc>
          <w:tcPr>
            <w:tcW w:w="6390" w:type="dxa"/>
            <w:vAlign w:val="center"/>
          </w:tcPr>
          <w:p w14:paraId="7A4F6619" w14:textId="64A93430" w:rsidR="00E17030" w:rsidRDefault="00E17030" w:rsidP="00E17030">
            <w:r w:rsidRPr="00CE1FCC">
              <w:t>Larry continues with</w:t>
            </w:r>
            <w:r>
              <w:t>: “</w:t>
            </w:r>
            <w:r w:rsidRPr="00CE1FCC">
              <w:rPr>
                <w:i/>
                <w:iCs/>
              </w:rPr>
              <w:t xml:space="preserve">So I just did the </w:t>
            </w:r>
            <w:r w:rsidRPr="001C3245">
              <w:t>[closed]</w:t>
            </w:r>
            <w:r>
              <w:rPr>
                <w:i/>
                <w:iCs/>
              </w:rPr>
              <w:t xml:space="preserve"> </w:t>
            </w:r>
            <w:r w:rsidRPr="00CE1FCC">
              <w:rPr>
                <w:i/>
                <w:iCs/>
              </w:rPr>
              <w:t xml:space="preserve">circles just because it helped me real quick visualize where the boundaries were... </w:t>
            </w:r>
            <w:proofErr w:type="gramStart"/>
            <w:r w:rsidRPr="00CE1FCC">
              <w:rPr>
                <w:i/>
                <w:iCs/>
              </w:rPr>
              <w:t>Just</w:t>
            </w:r>
            <w:proofErr w:type="gramEnd"/>
            <w:r w:rsidRPr="00CE1FCC">
              <w:rPr>
                <w:i/>
                <w:iCs/>
              </w:rPr>
              <w:t xml:space="preserve"> helps me get started. And then obviously, you got to switch the contour lines, because we don't have enough information to start closing any of these lines, and I think that under the ground, water lines are almost never closed circles, right? Because it's so vast and expansive</w:t>
            </w:r>
            <w:r w:rsidRPr="00CE1FCC">
              <w:t>.</w:t>
            </w:r>
            <w:r>
              <w:t>”</w:t>
            </w:r>
            <w:r w:rsidRPr="00CE1FCC">
              <w:t xml:space="preserve"> Larry seems to have better conceptions of th</w:t>
            </w:r>
            <w:r>
              <w:t>e potentiometric surface</w:t>
            </w:r>
            <w:r w:rsidRPr="00CE1FCC">
              <w:t xml:space="preserve"> as a representation of groundwater flow and knows that the contours should be open but </w:t>
            </w:r>
            <w:r>
              <w:t>cannot quite articulate</w:t>
            </w:r>
            <w:r w:rsidRPr="00CE1FCC">
              <w:t xml:space="preserve"> why</w:t>
            </w:r>
            <w:r>
              <w:t>.</w:t>
            </w:r>
          </w:p>
        </w:tc>
      </w:tr>
      <w:tr w:rsidR="00E17030" w14:paraId="51724B17" w14:textId="77777777" w:rsidTr="000E7030">
        <w:tc>
          <w:tcPr>
            <w:tcW w:w="1553" w:type="dxa"/>
            <w:vMerge/>
            <w:vAlign w:val="center"/>
          </w:tcPr>
          <w:p w14:paraId="05A099C6" w14:textId="77777777" w:rsidR="00E17030" w:rsidRDefault="00E17030" w:rsidP="00E17030">
            <w:pPr>
              <w:jc w:val="center"/>
            </w:pPr>
          </w:p>
        </w:tc>
        <w:tc>
          <w:tcPr>
            <w:tcW w:w="1592" w:type="dxa"/>
            <w:vMerge/>
            <w:vAlign w:val="center"/>
          </w:tcPr>
          <w:p w14:paraId="7D38045D" w14:textId="77777777" w:rsidR="00E17030" w:rsidRDefault="00E17030" w:rsidP="00E17030">
            <w:pPr>
              <w:jc w:val="center"/>
            </w:pPr>
          </w:p>
        </w:tc>
        <w:tc>
          <w:tcPr>
            <w:tcW w:w="810" w:type="dxa"/>
            <w:vMerge/>
            <w:vAlign w:val="center"/>
          </w:tcPr>
          <w:p w14:paraId="690C4FE8" w14:textId="77777777" w:rsidR="00E17030" w:rsidRDefault="00E17030" w:rsidP="00E17030">
            <w:pPr>
              <w:jc w:val="center"/>
            </w:pPr>
          </w:p>
        </w:tc>
        <w:tc>
          <w:tcPr>
            <w:tcW w:w="2610" w:type="dxa"/>
            <w:tcBorders>
              <w:bottom w:val="single" w:sz="18" w:space="0" w:color="auto"/>
            </w:tcBorders>
            <w:vAlign w:val="center"/>
          </w:tcPr>
          <w:p w14:paraId="18625552" w14:textId="0A4DC672" w:rsidR="00E17030" w:rsidRPr="000E7030" w:rsidRDefault="00E17030" w:rsidP="00E17030">
            <w:r w:rsidRPr="000E7030">
              <w:t>Contours maintain elevation when crossing streams</w:t>
            </w:r>
          </w:p>
        </w:tc>
        <w:tc>
          <w:tcPr>
            <w:tcW w:w="6390" w:type="dxa"/>
            <w:tcBorders>
              <w:bottom w:val="single" w:sz="18" w:space="0" w:color="auto"/>
            </w:tcBorders>
            <w:vAlign w:val="center"/>
          </w:tcPr>
          <w:p w14:paraId="0F6FDCB2" w14:textId="75B7D2A0" w:rsidR="00E17030" w:rsidRPr="00CE1FCC" w:rsidRDefault="00E17030" w:rsidP="00E17030">
            <w:r w:rsidRPr="00CE1FCC">
              <w:t>When asked to describe what happens when contours cross the stream, Stacie answers, “</w:t>
            </w:r>
            <w:r w:rsidRPr="00CE1FCC">
              <w:rPr>
                <w:i/>
                <w:iCs/>
              </w:rPr>
              <w:t>They have the same potentiometric surface elevation. That is where the water will rise to in the stream?</w:t>
            </w:r>
            <w:r w:rsidRPr="00CE1FCC">
              <w:t>”</w:t>
            </w:r>
          </w:p>
        </w:tc>
      </w:tr>
      <w:tr w:rsidR="00E17030" w14:paraId="0A2F74E9" w14:textId="77777777" w:rsidTr="000E7030">
        <w:tc>
          <w:tcPr>
            <w:tcW w:w="1553" w:type="dxa"/>
            <w:vMerge/>
            <w:vAlign w:val="center"/>
          </w:tcPr>
          <w:p w14:paraId="1D0E747A" w14:textId="77777777" w:rsidR="00E17030" w:rsidRDefault="00E17030" w:rsidP="00E17030">
            <w:pPr>
              <w:jc w:val="center"/>
            </w:pPr>
          </w:p>
        </w:tc>
        <w:tc>
          <w:tcPr>
            <w:tcW w:w="1592" w:type="dxa"/>
            <w:vMerge w:val="restart"/>
            <w:tcBorders>
              <w:top w:val="single" w:sz="18" w:space="0" w:color="auto"/>
            </w:tcBorders>
            <w:vAlign w:val="center"/>
          </w:tcPr>
          <w:p w14:paraId="4E9723FE" w14:textId="09819724" w:rsidR="00E17030" w:rsidRDefault="00E17030" w:rsidP="00E17030">
            <w:pPr>
              <w:jc w:val="center"/>
            </w:pPr>
            <w:r>
              <w:t>Struggle</w:t>
            </w:r>
          </w:p>
        </w:tc>
        <w:tc>
          <w:tcPr>
            <w:tcW w:w="810" w:type="dxa"/>
            <w:vMerge w:val="restart"/>
            <w:tcBorders>
              <w:top w:val="single" w:sz="18" w:space="0" w:color="auto"/>
            </w:tcBorders>
            <w:vAlign w:val="center"/>
          </w:tcPr>
          <w:p w14:paraId="24E44751" w14:textId="4F623C00" w:rsidR="00E17030" w:rsidRDefault="00E17030" w:rsidP="00E17030">
            <w:pPr>
              <w:jc w:val="center"/>
            </w:pPr>
            <w:r>
              <w:t>28</w:t>
            </w:r>
          </w:p>
        </w:tc>
        <w:tc>
          <w:tcPr>
            <w:tcW w:w="2610" w:type="dxa"/>
            <w:tcBorders>
              <w:top w:val="single" w:sz="18" w:space="0" w:color="auto"/>
            </w:tcBorders>
            <w:vAlign w:val="center"/>
          </w:tcPr>
          <w:p w14:paraId="174C9F8B" w14:textId="650B6210" w:rsidR="00E17030" w:rsidRPr="000E7030" w:rsidRDefault="00E17030" w:rsidP="00E17030">
            <w:r w:rsidRPr="000E7030">
              <w:t>Conflating the potentiometric surface with topography</w:t>
            </w:r>
          </w:p>
        </w:tc>
        <w:tc>
          <w:tcPr>
            <w:tcW w:w="6390" w:type="dxa"/>
            <w:tcBorders>
              <w:top w:val="single" w:sz="18" w:space="0" w:color="auto"/>
            </w:tcBorders>
            <w:vAlign w:val="center"/>
          </w:tcPr>
          <w:p w14:paraId="6DCDC5F0" w14:textId="53729935" w:rsidR="00E17030" w:rsidRDefault="00E17030" w:rsidP="00E17030">
            <w:r>
              <w:t>Xander: “</w:t>
            </w:r>
            <w:r w:rsidRPr="00B6110D">
              <w:rPr>
                <w:i/>
                <w:iCs/>
              </w:rPr>
              <w:t>Well, the lines are showing the height relative to the area. So, this will be, this is the highest. I think, here, this would be the lowest height.</w:t>
            </w:r>
            <w:r>
              <w:t>” Interviewer: “</w:t>
            </w:r>
            <w:r w:rsidRPr="00B6110D">
              <w:rPr>
                <w:i/>
                <w:iCs/>
              </w:rPr>
              <w:t>Height of what?</w:t>
            </w:r>
            <w:r>
              <w:t>” Xander: “</w:t>
            </w:r>
            <w:r w:rsidRPr="00B6110D">
              <w:rPr>
                <w:i/>
                <w:iCs/>
              </w:rPr>
              <w:t>Height of the land.</w:t>
            </w:r>
            <w:r>
              <w:t>”</w:t>
            </w:r>
          </w:p>
        </w:tc>
      </w:tr>
      <w:tr w:rsidR="00E17030" w14:paraId="3C4D3648" w14:textId="77777777" w:rsidTr="000E7030">
        <w:tc>
          <w:tcPr>
            <w:tcW w:w="1553" w:type="dxa"/>
            <w:vMerge/>
            <w:vAlign w:val="center"/>
          </w:tcPr>
          <w:p w14:paraId="3AD32644" w14:textId="77777777" w:rsidR="00E17030" w:rsidRDefault="00E17030" w:rsidP="00E17030">
            <w:pPr>
              <w:jc w:val="center"/>
            </w:pPr>
          </w:p>
        </w:tc>
        <w:tc>
          <w:tcPr>
            <w:tcW w:w="1592" w:type="dxa"/>
            <w:vMerge/>
            <w:vAlign w:val="center"/>
          </w:tcPr>
          <w:p w14:paraId="516FDF0F" w14:textId="77777777" w:rsidR="00E17030" w:rsidRDefault="00E17030" w:rsidP="00E17030">
            <w:pPr>
              <w:jc w:val="center"/>
            </w:pPr>
          </w:p>
        </w:tc>
        <w:tc>
          <w:tcPr>
            <w:tcW w:w="810" w:type="dxa"/>
            <w:vMerge/>
            <w:vAlign w:val="center"/>
          </w:tcPr>
          <w:p w14:paraId="4BCD32EB" w14:textId="77777777" w:rsidR="00E17030" w:rsidRDefault="00E17030" w:rsidP="00E17030">
            <w:pPr>
              <w:jc w:val="center"/>
            </w:pPr>
          </w:p>
        </w:tc>
        <w:tc>
          <w:tcPr>
            <w:tcW w:w="2610" w:type="dxa"/>
            <w:vAlign w:val="center"/>
          </w:tcPr>
          <w:p w14:paraId="1A272D80" w14:textId="0749758A" w:rsidR="00E17030" w:rsidRPr="000E7030" w:rsidRDefault="00E17030" w:rsidP="00E17030">
            <w:r w:rsidRPr="000E7030">
              <w:t>Conflating groundwater with surface water</w:t>
            </w:r>
          </w:p>
        </w:tc>
        <w:tc>
          <w:tcPr>
            <w:tcW w:w="6390" w:type="dxa"/>
            <w:vAlign w:val="center"/>
          </w:tcPr>
          <w:p w14:paraId="6C094FF4" w14:textId="5F11AEFB" w:rsidR="00E17030" w:rsidRDefault="00E17030" w:rsidP="00E17030">
            <w:r w:rsidRPr="0033047F">
              <w:t xml:space="preserve">Arnold says he can explain the U-shaped 557 contour: </w:t>
            </w:r>
            <w:r>
              <w:t>“</w:t>
            </w:r>
            <w:r w:rsidRPr="0033047F">
              <w:rPr>
                <w:i/>
                <w:iCs/>
              </w:rPr>
              <w:t xml:space="preserve">I drew this one, I can explain because it’s a creek, if you see here, the creek is drawing towards the river, so this represents a creek which is usually </w:t>
            </w:r>
            <w:r w:rsidRPr="0033047F">
              <w:rPr>
                <w:i/>
                <w:iCs/>
              </w:rPr>
              <w:lastRenderedPageBreak/>
              <w:t>a depression, and the depression should be a closed contour. That’s how I did it</w:t>
            </w:r>
            <w:r w:rsidRPr="0033047F">
              <w:t>.</w:t>
            </w:r>
            <w:r>
              <w:t>”</w:t>
            </w:r>
          </w:p>
        </w:tc>
      </w:tr>
      <w:tr w:rsidR="00E17030" w14:paraId="58346F85" w14:textId="77777777" w:rsidTr="000E7030">
        <w:tc>
          <w:tcPr>
            <w:tcW w:w="1553" w:type="dxa"/>
            <w:vMerge/>
            <w:vAlign w:val="center"/>
          </w:tcPr>
          <w:p w14:paraId="760EF538" w14:textId="77777777" w:rsidR="00E17030" w:rsidRDefault="00E17030" w:rsidP="00E17030">
            <w:pPr>
              <w:jc w:val="center"/>
            </w:pPr>
          </w:p>
        </w:tc>
        <w:tc>
          <w:tcPr>
            <w:tcW w:w="1592" w:type="dxa"/>
            <w:vMerge/>
            <w:vAlign w:val="center"/>
          </w:tcPr>
          <w:p w14:paraId="36E251EA" w14:textId="77777777" w:rsidR="00E17030" w:rsidRDefault="00E17030" w:rsidP="00E17030">
            <w:pPr>
              <w:jc w:val="center"/>
            </w:pPr>
          </w:p>
        </w:tc>
        <w:tc>
          <w:tcPr>
            <w:tcW w:w="810" w:type="dxa"/>
            <w:vMerge/>
            <w:vAlign w:val="center"/>
          </w:tcPr>
          <w:p w14:paraId="236D5F7E" w14:textId="77777777" w:rsidR="00E17030" w:rsidRDefault="00E17030" w:rsidP="00E17030">
            <w:pPr>
              <w:jc w:val="center"/>
            </w:pPr>
          </w:p>
        </w:tc>
        <w:tc>
          <w:tcPr>
            <w:tcW w:w="2610" w:type="dxa"/>
            <w:vAlign w:val="center"/>
          </w:tcPr>
          <w:p w14:paraId="35F52450" w14:textId="6B919A8E" w:rsidR="00E17030" w:rsidRPr="000E7030" w:rsidRDefault="00E17030" w:rsidP="00E17030">
            <w:r w:rsidRPr="000E7030">
              <w:t>Conflating the potentiometric surface with the water table</w:t>
            </w:r>
          </w:p>
        </w:tc>
        <w:tc>
          <w:tcPr>
            <w:tcW w:w="6390" w:type="dxa"/>
            <w:vAlign w:val="center"/>
          </w:tcPr>
          <w:p w14:paraId="2253F139" w14:textId="157946CB" w:rsidR="00E17030" w:rsidRPr="00886A3B" w:rsidRDefault="00E17030" w:rsidP="00E17030">
            <w:pPr>
              <w:rPr>
                <w:i/>
                <w:iCs/>
              </w:rPr>
            </w:pPr>
            <w:r>
              <w:t>When the interviewer asks them to define the potentiometric surface, they both initially say they don’t remember, but then Mark asks, “</w:t>
            </w:r>
            <w:r w:rsidRPr="00886A3B">
              <w:rPr>
                <w:i/>
                <w:iCs/>
              </w:rPr>
              <w:t>It's related to head, isn't it? In some way?</w:t>
            </w:r>
            <w:r>
              <w:t xml:space="preserve">” The interviewer confirms and then Gabby </w:t>
            </w:r>
            <w:proofErr w:type="gramStart"/>
            <w:r>
              <w:t>says</w:t>
            </w:r>
            <w:proofErr w:type="gramEnd"/>
            <w:r>
              <w:t xml:space="preserve"> “</w:t>
            </w:r>
            <w:r w:rsidRPr="00886A3B">
              <w:rPr>
                <w:i/>
                <w:iCs/>
              </w:rPr>
              <w:t xml:space="preserve">I think we're right about, like, these numbers </w:t>
            </w:r>
            <w:r w:rsidRPr="00320B2B">
              <w:t>[the potentiometric surface elevations]</w:t>
            </w:r>
            <w:r w:rsidRPr="00886A3B">
              <w:rPr>
                <w:i/>
                <w:iCs/>
              </w:rPr>
              <w:t xml:space="preserve"> being the water table, the elevation of the water table</w:t>
            </w:r>
            <w:r>
              <w:t>.” to which Mark adds “</w:t>
            </w:r>
            <w:r w:rsidRPr="00886A3B">
              <w:rPr>
                <w:i/>
                <w:iCs/>
              </w:rPr>
              <w:t>Is it the</w:t>
            </w:r>
          </w:p>
          <w:p w14:paraId="187EEC1A" w14:textId="3E1D8A23" w:rsidR="00E17030" w:rsidRDefault="00E17030" w:rsidP="00E17030">
            <w:r w:rsidRPr="00886A3B">
              <w:rPr>
                <w:i/>
                <w:iCs/>
              </w:rPr>
              <w:t>potential energy for water at a certain point kind of thing? Which is the head.</w:t>
            </w:r>
            <w:r>
              <w:t>” When the interviewer asks whether the potentiometric surface and water table are the same thing, Mark replies “</w:t>
            </w:r>
            <w:r w:rsidRPr="00886A3B">
              <w:rPr>
                <w:i/>
                <w:iCs/>
              </w:rPr>
              <w:t>I feel like I recall them being the same</w:t>
            </w:r>
            <w:r>
              <w:t>” but has no explanation other than “</w:t>
            </w:r>
            <w:r w:rsidRPr="00886A3B">
              <w:rPr>
                <w:i/>
                <w:iCs/>
              </w:rPr>
              <w:t>oh that makes sense</w:t>
            </w:r>
            <w:r>
              <w:t>.”</w:t>
            </w:r>
          </w:p>
        </w:tc>
      </w:tr>
      <w:tr w:rsidR="00E17030" w14:paraId="6B386EB3" w14:textId="77777777" w:rsidTr="000E7030">
        <w:tc>
          <w:tcPr>
            <w:tcW w:w="1553" w:type="dxa"/>
            <w:vMerge/>
            <w:vAlign w:val="center"/>
          </w:tcPr>
          <w:p w14:paraId="1D556D65" w14:textId="77777777" w:rsidR="00E17030" w:rsidRDefault="00E17030" w:rsidP="00E17030">
            <w:pPr>
              <w:jc w:val="center"/>
            </w:pPr>
          </w:p>
        </w:tc>
        <w:tc>
          <w:tcPr>
            <w:tcW w:w="1592" w:type="dxa"/>
            <w:vMerge/>
            <w:vAlign w:val="center"/>
          </w:tcPr>
          <w:p w14:paraId="715276E2" w14:textId="77777777" w:rsidR="00E17030" w:rsidRDefault="00E17030" w:rsidP="00E17030">
            <w:pPr>
              <w:jc w:val="center"/>
            </w:pPr>
          </w:p>
        </w:tc>
        <w:tc>
          <w:tcPr>
            <w:tcW w:w="810" w:type="dxa"/>
            <w:vMerge/>
            <w:vAlign w:val="center"/>
          </w:tcPr>
          <w:p w14:paraId="03A7A8FA" w14:textId="77777777" w:rsidR="00E17030" w:rsidRDefault="00E17030" w:rsidP="00E17030">
            <w:pPr>
              <w:jc w:val="center"/>
            </w:pPr>
          </w:p>
        </w:tc>
        <w:tc>
          <w:tcPr>
            <w:tcW w:w="2610" w:type="dxa"/>
            <w:vAlign w:val="center"/>
          </w:tcPr>
          <w:p w14:paraId="520A2F73" w14:textId="343ADF6D" w:rsidR="00E17030" w:rsidRPr="000E7030" w:rsidRDefault="00E17030" w:rsidP="00E17030">
            <w:r w:rsidRPr="000E7030">
              <w:t>Struggle to define a potentiometric surface</w:t>
            </w:r>
          </w:p>
        </w:tc>
        <w:tc>
          <w:tcPr>
            <w:tcW w:w="6390" w:type="dxa"/>
            <w:vAlign w:val="center"/>
          </w:tcPr>
          <w:p w14:paraId="6BCB2431" w14:textId="4FDC4D6D" w:rsidR="00E17030" w:rsidRDefault="00E17030" w:rsidP="00E17030">
            <w:r w:rsidRPr="00886A3B">
              <w:t xml:space="preserve">The researcher concludes with an interesting question: </w:t>
            </w:r>
            <w:r>
              <w:t>“</w:t>
            </w:r>
            <w:r w:rsidRPr="00886A3B">
              <w:rPr>
                <w:i/>
                <w:iCs/>
              </w:rPr>
              <w:t>Potentiometric surface elevation, the water table and the topographic elevation—are they different or the same?</w:t>
            </w:r>
            <w:r>
              <w:t>”</w:t>
            </w:r>
            <w:r w:rsidRPr="00886A3B">
              <w:t xml:space="preserve"> Nadine responds: </w:t>
            </w:r>
            <w:r>
              <w:t>“</w:t>
            </w:r>
            <w:r w:rsidRPr="00886A3B">
              <w:rPr>
                <w:i/>
                <w:iCs/>
              </w:rPr>
              <w:t xml:space="preserve">I can say for sure that the topographic elevation and water table are two different things. Potentiometric surface, </w:t>
            </w:r>
            <w:proofErr w:type="gramStart"/>
            <w:r w:rsidRPr="00886A3B">
              <w:rPr>
                <w:i/>
                <w:iCs/>
              </w:rPr>
              <w:t>they</w:t>
            </w:r>
            <w:proofErr w:type="gramEnd"/>
            <w:r w:rsidRPr="00886A3B">
              <w:rPr>
                <w:i/>
                <w:iCs/>
              </w:rPr>
              <w:t xml:space="preserve"> are three different things. Just not sure I have the exact definition of potentiometric elevation.</w:t>
            </w:r>
            <w:r>
              <w:t>”</w:t>
            </w:r>
          </w:p>
        </w:tc>
      </w:tr>
      <w:tr w:rsidR="00E17030" w14:paraId="2F2447D0" w14:textId="77777777" w:rsidTr="000E7030">
        <w:tc>
          <w:tcPr>
            <w:tcW w:w="1553" w:type="dxa"/>
            <w:vMerge/>
            <w:vAlign w:val="center"/>
          </w:tcPr>
          <w:p w14:paraId="14DDBFD8" w14:textId="77777777" w:rsidR="00E17030" w:rsidRDefault="00E17030" w:rsidP="00E17030">
            <w:pPr>
              <w:jc w:val="center"/>
            </w:pPr>
          </w:p>
        </w:tc>
        <w:tc>
          <w:tcPr>
            <w:tcW w:w="1592" w:type="dxa"/>
            <w:vMerge/>
            <w:vAlign w:val="center"/>
          </w:tcPr>
          <w:p w14:paraId="1A1585E2" w14:textId="77777777" w:rsidR="00E17030" w:rsidRDefault="00E17030" w:rsidP="00E17030">
            <w:pPr>
              <w:jc w:val="center"/>
            </w:pPr>
          </w:p>
        </w:tc>
        <w:tc>
          <w:tcPr>
            <w:tcW w:w="810" w:type="dxa"/>
            <w:vMerge/>
            <w:vAlign w:val="center"/>
          </w:tcPr>
          <w:p w14:paraId="46BDDC5C" w14:textId="77777777" w:rsidR="00E17030" w:rsidRDefault="00E17030" w:rsidP="00E17030">
            <w:pPr>
              <w:jc w:val="center"/>
            </w:pPr>
          </w:p>
        </w:tc>
        <w:tc>
          <w:tcPr>
            <w:tcW w:w="2610" w:type="dxa"/>
            <w:vAlign w:val="center"/>
          </w:tcPr>
          <w:p w14:paraId="7CBB842B" w14:textId="35964262" w:rsidR="00E17030" w:rsidRPr="000E7030" w:rsidRDefault="00E17030" w:rsidP="00E17030">
            <w:r w:rsidRPr="000E7030">
              <w:t>Drawing closed rather than open contours</w:t>
            </w:r>
          </w:p>
        </w:tc>
        <w:tc>
          <w:tcPr>
            <w:tcW w:w="6390" w:type="dxa"/>
            <w:tcBorders>
              <w:bottom w:val="single" w:sz="18" w:space="0" w:color="auto"/>
            </w:tcBorders>
            <w:vAlign w:val="center"/>
          </w:tcPr>
          <w:p w14:paraId="40CA6227" w14:textId="53CB02B4" w:rsidR="00E17030" w:rsidRDefault="00E17030" w:rsidP="00E17030">
            <w:r w:rsidRPr="00747951">
              <w:t>Jared gets to work. He starts sketching in open contours on the south end of the map. Brock interjects, “</w:t>
            </w:r>
            <w:r w:rsidRPr="00747951">
              <w:rPr>
                <w:i/>
                <w:iCs/>
              </w:rPr>
              <w:t>Aren’t the contour lines supposed to make a full loop?</w:t>
            </w:r>
            <w:r w:rsidRPr="00747951">
              <w:t>” suggesting that he expects closed contours. Jared says “</w:t>
            </w:r>
            <w:r w:rsidRPr="00747951">
              <w:rPr>
                <w:i/>
                <w:iCs/>
              </w:rPr>
              <w:t>not necessarily</w:t>
            </w:r>
            <w:r w:rsidRPr="00747951">
              <w:t xml:space="preserve">” but doesn’t explain further. This </w:t>
            </w:r>
            <w:r>
              <w:t xml:space="preserve">exchange </w:t>
            </w:r>
            <w:r w:rsidRPr="00747951">
              <w:t xml:space="preserve">suggests that Brock doesn't understand that the potentiometric surface is a </w:t>
            </w:r>
            <w:r>
              <w:t>3D surface</w:t>
            </w:r>
            <w:r w:rsidRPr="00747951">
              <w:t>.</w:t>
            </w:r>
          </w:p>
        </w:tc>
      </w:tr>
      <w:tr w:rsidR="00E17030" w14:paraId="54457E0E" w14:textId="77777777" w:rsidTr="000E7030">
        <w:tc>
          <w:tcPr>
            <w:tcW w:w="1553" w:type="dxa"/>
            <w:vMerge w:val="restart"/>
            <w:tcBorders>
              <w:top w:val="single" w:sz="18" w:space="0" w:color="auto"/>
            </w:tcBorders>
            <w:vAlign w:val="center"/>
          </w:tcPr>
          <w:p w14:paraId="459D566D" w14:textId="0D0E912E" w:rsidR="00E17030" w:rsidRDefault="00E17030" w:rsidP="00E17030">
            <w:pPr>
              <w:jc w:val="center"/>
            </w:pPr>
            <w:proofErr w:type="gramStart"/>
            <w:r>
              <w:t>Three point</w:t>
            </w:r>
            <w:proofErr w:type="gramEnd"/>
            <w:r>
              <w:t xml:space="preserve"> problem</w:t>
            </w:r>
          </w:p>
        </w:tc>
        <w:tc>
          <w:tcPr>
            <w:tcW w:w="1592" w:type="dxa"/>
            <w:vMerge w:val="restart"/>
            <w:tcBorders>
              <w:top w:val="single" w:sz="18" w:space="0" w:color="auto"/>
            </w:tcBorders>
            <w:vAlign w:val="center"/>
          </w:tcPr>
          <w:p w14:paraId="400969C4" w14:textId="6E8D98B9" w:rsidR="00E17030" w:rsidRDefault="00E17030" w:rsidP="00E17030">
            <w:pPr>
              <w:jc w:val="center"/>
            </w:pPr>
            <w:r>
              <w:t>Understanding</w:t>
            </w:r>
          </w:p>
        </w:tc>
        <w:tc>
          <w:tcPr>
            <w:tcW w:w="810" w:type="dxa"/>
            <w:vMerge w:val="restart"/>
            <w:tcBorders>
              <w:top w:val="single" w:sz="18" w:space="0" w:color="auto"/>
            </w:tcBorders>
            <w:vAlign w:val="center"/>
          </w:tcPr>
          <w:p w14:paraId="1CF31D55" w14:textId="7441A8DF" w:rsidR="00E17030" w:rsidRDefault="00E17030" w:rsidP="00E17030">
            <w:pPr>
              <w:jc w:val="center"/>
            </w:pPr>
            <w:r>
              <w:t>14</w:t>
            </w:r>
          </w:p>
        </w:tc>
        <w:tc>
          <w:tcPr>
            <w:tcW w:w="2610" w:type="dxa"/>
            <w:tcBorders>
              <w:top w:val="single" w:sz="18" w:space="0" w:color="auto"/>
            </w:tcBorders>
            <w:vAlign w:val="center"/>
          </w:tcPr>
          <w:p w14:paraId="442B59B2" w14:textId="05EA1D24" w:rsidR="00E17030" w:rsidRPr="000E7030" w:rsidRDefault="00E17030" w:rsidP="00E17030">
            <w:r w:rsidRPr="000E7030">
              <w:t>Arrow drawn perpendicular to contours</w:t>
            </w:r>
          </w:p>
        </w:tc>
        <w:tc>
          <w:tcPr>
            <w:tcW w:w="6390" w:type="dxa"/>
            <w:tcBorders>
              <w:top w:val="single" w:sz="18" w:space="0" w:color="auto"/>
            </w:tcBorders>
            <w:vAlign w:val="center"/>
          </w:tcPr>
          <w:p w14:paraId="459084DA" w14:textId="5DAB8670" w:rsidR="00E17030" w:rsidRDefault="00E17030" w:rsidP="00E17030">
            <w:r w:rsidRPr="00D96630">
              <w:t>After their contours are drawn, Jared adds two flow lines, drawing both by using the ruler and explaining that he drew “</w:t>
            </w:r>
            <w:r w:rsidRPr="00D96630">
              <w:rPr>
                <w:i/>
                <w:iCs/>
              </w:rPr>
              <w:t>the relative direction of groundwater flow perpendicular to the contour lines.</w:t>
            </w:r>
            <w:r w:rsidRPr="00D96630">
              <w:t>”</w:t>
            </w:r>
          </w:p>
        </w:tc>
      </w:tr>
      <w:tr w:rsidR="00E17030" w14:paraId="13BE5B4C" w14:textId="77777777" w:rsidTr="000E7030">
        <w:tc>
          <w:tcPr>
            <w:tcW w:w="1553" w:type="dxa"/>
            <w:vMerge/>
            <w:vAlign w:val="center"/>
          </w:tcPr>
          <w:p w14:paraId="57DB6F6B" w14:textId="77777777" w:rsidR="00E17030" w:rsidRDefault="00E17030" w:rsidP="00E17030">
            <w:pPr>
              <w:jc w:val="center"/>
            </w:pPr>
          </w:p>
        </w:tc>
        <w:tc>
          <w:tcPr>
            <w:tcW w:w="1592" w:type="dxa"/>
            <w:vMerge/>
            <w:vAlign w:val="center"/>
          </w:tcPr>
          <w:p w14:paraId="184E4B71" w14:textId="77777777" w:rsidR="00E17030" w:rsidRDefault="00E17030" w:rsidP="00E17030">
            <w:pPr>
              <w:jc w:val="center"/>
            </w:pPr>
          </w:p>
        </w:tc>
        <w:tc>
          <w:tcPr>
            <w:tcW w:w="810" w:type="dxa"/>
            <w:vMerge/>
            <w:vAlign w:val="center"/>
          </w:tcPr>
          <w:p w14:paraId="0EB0F34A" w14:textId="77777777" w:rsidR="00E17030" w:rsidRDefault="00E17030" w:rsidP="00E17030">
            <w:pPr>
              <w:jc w:val="center"/>
            </w:pPr>
          </w:p>
        </w:tc>
        <w:tc>
          <w:tcPr>
            <w:tcW w:w="2610" w:type="dxa"/>
            <w:vAlign w:val="center"/>
          </w:tcPr>
          <w:p w14:paraId="35720B11" w14:textId="7CA730AD" w:rsidR="00E17030" w:rsidRPr="000E7030" w:rsidRDefault="00E17030" w:rsidP="00E17030">
            <w:r w:rsidRPr="000E7030">
              <w:t>Identifying the correct direction of groundwater flow</w:t>
            </w:r>
          </w:p>
        </w:tc>
        <w:tc>
          <w:tcPr>
            <w:tcW w:w="6390" w:type="dxa"/>
            <w:vAlign w:val="center"/>
          </w:tcPr>
          <w:p w14:paraId="731F52F4" w14:textId="364F3EFC" w:rsidR="00E17030" w:rsidRDefault="00E17030" w:rsidP="00E17030">
            <w:r w:rsidRPr="00D96630">
              <w:t xml:space="preserve">Nadine: </w:t>
            </w:r>
            <w:r>
              <w:t>“</w:t>
            </w:r>
            <w:r w:rsidRPr="0016685F">
              <w:rPr>
                <w:i/>
                <w:iCs/>
              </w:rPr>
              <w:t xml:space="preserve">This is showing the hydraulic gradient, water flows from high to low. </w:t>
            </w:r>
            <w:proofErr w:type="gramStart"/>
            <w:r w:rsidRPr="0016685F">
              <w:rPr>
                <w:i/>
                <w:iCs/>
              </w:rPr>
              <w:t>So</w:t>
            </w:r>
            <w:proofErr w:type="gramEnd"/>
            <w:r w:rsidRPr="0016685F">
              <w:rPr>
                <w:i/>
                <w:iCs/>
              </w:rPr>
              <w:t xml:space="preserve"> I would imagine you have a well here, a well here, a well here </w:t>
            </w:r>
            <w:r w:rsidRPr="00320B2B">
              <w:t>[gesturing to each corner of the triangle]</w:t>
            </w:r>
            <w:r w:rsidRPr="0016685F">
              <w:rPr>
                <w:i/>
                <w:iCs/>
              </w:rPr>
              <w:t xml:space="preserve">. </w:t>
            </w:r>
            <w:proofErr w:type="gramStart"/>
            <w:r w:rsidRPr="0016685F">
              <w:rPr>
                <w:i/>
                <w:iCs/>
              </w:rPr>
              <w:t>So</w:t>
            </w:r>
            <w:proofErr w:type="gramEnd"/>
            <w:r w:rsidRPr="0016685F">
              <w:rPr>
                <w:i/>
                <w:iCs/>
              </w:rPr>
              <w:t xml:space="preserve"> this </w:t>
            </w:r>
            <w:r w:rsidRPr="00320B2B">
              <w:t>[560.18 ft]</w:t>
            </w:r>
            <w:r w:rsidRPr="0016685F">
              <w:rPr>
                <w:i/>
                <w:iCs/>
              </w:rPr>
              <w:t xml:space="preserve"> </w:t>
            </w:r>
            <w:r w:rsidRPr="0016685F">
              <w:rPr>
                <w:i/>
                <w:iCs/>
              </w:rPr>
              <w:lastRenderedPageBreak/>
              <w:t xml:space="preserve">is going to have a slightly higher head than this </w:t>
            </w:r>
            <w:r w:rsidRPr="00320B2B">
              <w:t>[558.79 ft]</w:t>
            </w:r>
            <w:r w:rsidRPr="0016685F">
              <w:rPr>
                <w:i/>
                <w:iCs/>
              </w:rPr>
              <w:t xml:space="preserve"> which is going to have slightly higher head than this </w:t>
            </w:r>
            <w:r w:rsidRPr="00320B2B">
              <w:t>[557.04 ft].</w:t>
            </w:r>
            <w:r>
              <w:t>”</w:t>
            </w:r>
          </w:p>
        </w:tc>
      </w:tr>
      <w:tr w:rsidR="00E17030" w14:paraId="69C7AA8E" w14:textId="77777777" w:rsidTr="000E7030">
        <w:tc>
          <w:tcPr>
            <w:tcW w:w="1553" w:type="dxa"/>
            <w:vMerge/>
            <w:vAlign w:val="center"/>
          </w:tcPr>
          <w:p w14:paraId="2E9D74EF" w14:textId="77777777" w:rsidR="00E17030" w:rsidRDefault="00E17030" w:rsidP="00E17030">
            <w:pPr>
              <w:jc w:val="center"/>
            </w:pPr>
          </w:p>
        </w:tc>
        <w:tc>
          <w:tcPr>
            <w:tcW w:w="1592" w:type="dxa"/>
            <w:vMerge/>
            <w:vAlign w:val="center"/>
          </w:tcPr>
          <w:p w14:paraId="699BD0E9" w14:textId="77777777" w:rsidR="00E17030" w:rsidRDefault="00E17030" w:rsidP="00E17030">
            <w:pPr>
              <w:jc w:val="center"/>
            </w:pPr>
          </w:p>
        </w:tc>
        <w:tc>
          <w:tcPr>
            <w:tcW w:w="810" w:type="dxa"/>
            <w:vMerge/>
            <w:vAlign w:val="center"/>
          </w:tcPr>
          <w:p w14:paraId="19AA5D8D" w14:textId="77777777" w:rsidR="00E17030" w:rsidRDefault="00E17030" w:rsidP="00E17030">
            <w:pPr>
              <w:jc w:val="center"/>
            </w:pPr>
          </w:p>
        </w:tc>
        <w:tc>
          <w:tcPr>
            <w:tcW w:w="2610" w:type="dxa"/>
            <w:vAlign w:val="center"/>
          </w:tcPr>
          <w:p w14:paraId="37D3BB12" w14:textId="57B1861F" w:rsidR="00E17030" w:rsidRPr="000E7030" w:rsidRDefault="005830A1" w:rsidP="00E17030">
            <w:r w:rsidRPr="000E7030">
              <w:t xml:space="preserve">Recognizing the small </w:t>
            </w:r>
            <w:proofErr w:type="gramStart"/>
            <w:r w:rsidRPr="000E7030">
              <w:t>three point</w:t>
            </w:r>
            <w:proofErr w:type="gramEnd"/>
            <w:r w:rsidRPr="000E7030">
              <w:t xml:space="preserve"> t</w:t>
            </w:r>
            <w:r w:rsidR="00E17030" w:rsidRPr="000E7030">
              <w:t>riangle as part of the potentiometric surface</w:t>
            </w:r>
          </w:p>
        </w:tc>
        <w:tc>
          <w:tcPr>
            <w:tcW w:w="6390" w:type="dxa"/>
            <w:vAlign w:val="center"/>
          </w:tcPr>
          <w:p w14:paraId="50BC7B01" w14:textId="71B1BCA1" w:rsidR="00E17030" w:rsidRDefault="00E17030" w:rsidP="00E17030">
            <w:r>
              <w:t xml:space="preserve">Andi: </w:t>
            </w:r>
            <w:r w:rsidRPr="0016685F">
              <w:t>“</w:t>
            </w:r>
            <w:r w:rsidRPr="0016685F">
              <w:rPr>
                <w:i/>
                <w:iCs/>
              </w:rPr>
              <w:t xml:space="preserve">And we were right, if the flow is going this way </w:t>
            </w:r>
            <w:r w:rsidRPr="00320B2B">
              <w:t xml:space="preserve">[gesturing NW on the </w:t>
            </w:r>
            <w:proofErr w:type="gramStart"/>
            <w:r w:rsidRPr="00320B2B">
              <w:t>three point</w:t>
            </w:r>
            <w:proofErr w:type="gramEnd"/>
            <w:r w:rsidRPr="00320B2B">
              <w:t xml:space="preserve"> problem]</w:t>
            </w:r>
            <w:r w:rsidRPr="0016685F">
              <w:rPr>
                <w:i/>
                <w:iCs/>
              </w:rPr>
              <w:t xml:space="preserve">, we were right to see the flow going down this way </w:t>
            </w:r>
            <w:r w:rsidRPr="0064158F">
              <w:t>[NW on the potentiometric surface map].</w:t>
            </w:r>
            <w:r w:rsidRPr="0016685F">
              <w:t xml:space="preserve">” Krishna and Wes are </w:t>
            </w:r>
            <w:proofErr w:type="gramStart"/>
            <w:r w:rsidRPr="0016685F">
              <w:t>pretty much</w:t>
            </w:r>
            <w:proofErr w:type="gramEnd"/>
            <w:r w:rsidRPr="0016685F">
              <w:t xml:space="preserve"> silent though this part, but Andi clearly recognizes that the three-point surface is a smaller piece of the potentiometric surface</w:t>
            </w:r>
            <w:r>
              <w:t>.</w:t>
            </w:r>
          </w:p>
        </w:tc>
      </w:tr>
      <w:tr w:rsidR="00E17030" w14:paraId="27F8505A" w14:textId="77777777" w:rsidTr="000E7030">
        <w:tc>
          <w:tcPr>
            <w:tcW w:w="1553" w:type="dxa"/>
            <w:vMerge/>
            <w:vAlign w:val="center"/>
          </w:tcPr>
          <w:p w14:paraId="65ADBA9E" w14:textId="77777777" w:rsidR="00E17030" w:rsidRDefault="00E17030" w:rsidP="00E17030">
            <w:pPr>
              <w:jc w:val="center"/>
            </w:pPr>
          </w:p>
        </w:tc>
        <w:tc>
          <w:tcPr>
            <w:tcW w:w="1592" w:type="dxa"/>
            <w:vMerge/>
            <w:tcBorders>
              <w:bottom w:val="single" w:sz="18" w:space="0" w:color="auto"/>
            </w:tcBorders>
            <w:vAlign w:val="center"/>
          </w:tcPr>
          <w:p w14:paraId="54DD2154" w14:textId="77777777" w:rsidR="00E17030" w:rsidRDefault="00E17030" w:rsidP="00E17030">
            <w:pPr>
              <w:jc w:val="center"/>
            </w:pPr>
          </w:p>
        </w:tc>
        <w:tc>
          <w:tcPr>
            <w:tcW w:w="810" w:type="dxa"/>
            <w:vMerge/>
            <w:tcBorders>
              <w:bottom w:val="single" w:sz="18" w:space="0" w:color="auto"/>
            </w:tcBorders>
            <w:vAlign w:val="center"/>
          </w:tcPr>
          <w:p w14:paraId="42547CDD" w14:textId="77777777" w:rsidR="00E17030" w:rsidRDefault="00E17030" w:rsidP="00E17030">
            <w:pPr>
              <w:jc w:val="center"/>
            </w:pPr>
          </w:p>
        </w:tc>
        <w:tc>
          <w:tcPr>
            <w:tcW w:w="2610" w:type="dxa"/>
            <w:tcBorders>
              <w:bottom w:val="single" w:sz="18" w:space="0" w:color="auto"/>
            </w:tcBorders>
            <w:vAlign w:val="center"/>
          </w:tcPr>
          <w:p w14:paraId="3E4712F6" w14:textId="4C853200" w:rsidR="00E17030" w:rsidRPr="000E7030" w:rsidRDefault="005830A1" w:rsidP="00E17030">
            <w:r w:rsidRPr="000E7030">
              <w:t xml:space="preserve">Recognizing that the </w:t>
            </w:r>
            <w:proofErr w:type="gramStart"/>
            <w:r w:rsidRPr="000E7030">
              <w:t>3 point</w:t>
            </w:r>
            <w:proofErr w:type="gramEnd"/>
            <w:r w:rsidRPr="000E7030">
              <w:t xml:space="preserve"> t</w:t>
            </w:r>
            <w:r w:rsidR="00E17030" w:rsidRPr="000E7030">
              <w:t xml:space="preserve">riangle </w:t>
            </w:r>
            <w:r w:rsidRPr="000E7030">
              <w:t xml:space="preserve">is </w:t>
            </w:r>
            <w:r w:rsidR="00E17030" w:rsidRPr="000E7030">
              <w:t>located at the top of the potentiometric surface / water table</w:t>
            </w:r>
          </w:p>
        </w:tc>
        <w:tc>
          <w:tcPr>
            <w:tcW w:w="6390" w:type="dxa"/>
            <w:tcBorders>
              <w:bottom w:val="single" w:sz="18" w:space="0" w:color="auto"/>
            </w:tcBorders>
            <w:vAlign w:val="center"/>
          </w:tcPr>
          <w:p w14:paraId="47AF37B1" w14:textId="7148DCE7" w:rsidR="00E17030" w:rsidRDefault="00E17030" w:rsidP="00E17030">
            <w:r w:rsidRPr="0016685F">
              <w:t>T</w:t>
            </w:r>
            <w:r>
              <w:t>he interviewer</w:t>
            </w:r>
            <w:r w:rsidRPr="0016685F">
              <w:t xml:space="preserve"> asks, “</w:t>
            </w:r>
            <w:r w:rsidRPr="0016685F">
              <w:rPr>
                <w:i/>
                <w:iCs/>
              </w:rPr>
              <w:t>Will the triangle be close to the surface or deep down?</w:t>
            </w:r>
            <w:r w:rsidRPr="0016685F">
              <w:t>” Dillon replies, “</w:t>
            </w:r>
            <w:r w:rsidRPr="0016685F">
              <w:rPr>
                <w:i/>
                <w:iCs/>
              </w:rPr>
              <w:t>The idea is that it represents the water table so it would be roughly here</w:t>
            </w:r>
            <w:r>
              <w:rPr>
                <w:i/>
                <w:iCs/>
              </w:rPr>
              <w:t xml:space="preserve"> </w:t>
            </w:r>
            <w:r w:rsidRPr="005830A1">
              <w:rPr>
                <w:iCs/>
                <w:color w:val="000000"/>
              </w:rPr>
              <w:t>[lining up manipulative with the top of the water table in the cross section]</w:t>
            </w:r>
            <w:r w:rsidRPr="0016685F">
              <w:t>.” Helly adds, “</w:t>
            </w:r>
            <w:r w:rsidRPr="0016685F">
              <w:rPr>
                <w:i/>
                <w:iCs/>
              </w:rPr>
              <w:t>I think below but still close to the surface since we are talking about the water table</w:t>
            </w:r>
            <w:r w:rsidRPr="0016685F">
              <w:t>.”</w:t>
            </w:r>
          </w:p>
        </w:tc>
      </w:tr>
      <w:tr w:rsidR="00E17030" w14:paraId="522ED4E3" w14:textId="77777777" w:rsidTr="000E7030">
        <w:tc>
          <w:tcPr>
            <w:tcW w:w="1553" w:type="dxa"/>
            <w:vMerge/>
            <w:vAlign w:val="center"/>
          </w:tcPr>
          <w:p w14:paraId="46ECF716" w14:textId="77777777" w:rsidR="00E17030" w:rsidRDefault="00E17030" w:rsidP="00E17030">
            <w:pPr>
              <w:jc w:val="center"/>
            </w:pPr>
          </w:p>
        </w:tc>
        <w:tc>
          <w:tcPr>
            <w:tcW w:w="1592" w:type="dxa"/>
            <w:vMerge w:val="restart"/>
            <w:tcBorders>
              <w:top w:val="single" w:sz="18" w:space="0" w:color="auto"/>
            </w:tcBorders>
            <w:vAlign w:val="center"/>
          </w:tcPr>
          <w:p w14:paraId="0BCFE4F5" w14:textId="241EF460" w:rsidR="00E17030" w:rsidRDefault="00E17030" w:rsidP="00E17030">
            <w:pPr>
              <w:jc w:val="center"/>
            </w:pPr>
            <w:r>
              <w:t>Struggle</w:t>
            </w:r>
          </w:p>
        </w:tc>
        <w:tc>
          <w:tcPr>
            <w:tcW w:w="810" w:type="dxa"/>
            <w:vMerge w:val="restart"/>
            <w:tcBorders>
              <w:top w:val="single" w:sz="18" w:space="0" w:color="auto"/>
            </w:tcBorders>
            <w:vAlign w:val="center"/>
          </w:tcPr>
          <w:p w14:paraId="160ED50B" w14:textId="75AB4AB2" w:rsidR="00E17030" w:rsidRDefault="00E17030" w:rsidP="00E17030">
            <w:pPr>
              <w:jc w:val="center"/>
            </w:pPr>
            <w:r>
              <w:t>13</w:t>
            </w:r>
          </w:p>
        </w:tc>
        <w:tc>
          <w:tcPr>
            <w:tcW w:w="2610" w:type="dxa"/>
            <w:tcBorders>
              <w:top w:val="single" w:sz="18" w:space="0" w:color="auto"/>
            </w:tcBorders>
            <w:vAlign w:val="center"/>
          </w:tcPr>
          <w:p w14:paraId="418F35F0" w14:textId="7FE35642" w:rsidR="00E17030" w:rsidRPr="000E7030" w:rsidRDefault="00E17030" w:rsidP="00E17030">
            <w:r w:rsidRPr="000E7030">
              <w:t>Drawing flow direction arrow as curved</w:t>
            </w:r>
          </w:p>
        </w:tc>
        <w:tc>
          <w:tcPr>
            <w:tcW w:w="6390" w:type="dxa"/>
            <w:tcBorders>
              <w:top w:val="single" w:sz="18" w:space="0" w:color="auto"/>
            </w:tcBorders>
            <w:vAlign w:val="center"/>
          </w:tcPr>
          <w:p w14:paraId="79D742E9" w14:textId="681F3F94" w:rsidR="00E17030" w:rsidRDefault="00E17030" w:rsidP="00E17030">
            <w:r w:rsidRPr="00EC408A">
              <w:t xml:space="preserve">When asked why he drew a curved arrow, </w:t>
            </w:r>
            <w:r>
              <w:t xml:space="preserve">Mark </w:t>
            </w:r>
            <w:r w:rsidRPr="00EC408A">
              <w:t>responds “</w:t>
            </w:r>
            <w:r w:rsidRPr="00EC408A">
              <w:rPr>
                <w:i/>
                <w:iCs/>
              </w:rPr>
              <w:t xml:space="preserve">It's curved because it decreases from this point </w:t>
            </w:r>
            <w:r w:rsidRPr="0064158F">
              <w:t>[top well]</w:t>
            </w:r>
            <w:r w:rsidRPr="00EC408A">
              <w:rPr>
                <w:i/>
                <w:iCs/>
              </w:rPr>
              <w:t xml:space="preserve"> to this point </w:t>
            </w:r>
            <w:r w:rsidRPr="0064158F">
              <w:t>[lower left well]</w:t>
            </w:r>
            <w:r w:rsidRPr="00EC408A">
              <w:rPr>
                <w:i/>
                <w:iCs/>
              </w:rPr>
              <w:t xml:space="preserve"> and also from this point </w:t>
            </w:r>
            <w:r w:rsidRPr="0064158F">
              <w:t>[lower left well]</w:t>
            </w:r>
            <w:r w:rsidRPr="00EC408A">
              <w:rPr>
                <w:i/>
                <w:iCs/>
              </w:rPr>
              <w:t xml:space="preserve"> to this point </w:t>
            </w:r>
            <w:r w:rsidRPr="0064158F">
              <w:t>[lower right well]</w:t>
            </w:r>
            <w:r w:rsidRPr="00EC408A">
              <w:rPr>
                <w:i/>
                <w:iCs/>
              </w:rPr>
              <w:t xml:space="preserve">. Um, and…that's a great question, I suppose I can't explain it. It just makes sense to me to like, have it impacted by this third point </w:t>
            </w:r>
            <w:r w:rsidRPr="0064158F">
              <w:t>[lower left well]</w:t>
            </w:r>
            <w:r w:rsidRPr="00EC408A">
              <w:rPr>
                <w:i/>
                <w:iCs/>
              </w:rPr>
              <w:t xml:space="preserve">, so to </w:t>
            </w:r>
            <w:proofErr w:type="gramStart"/>
            <w:r w:rsidRPr="00EC408A">
              <w:rPr>
                <w:i/>
                <w:iCs/>
              </w:rPr>
              <w:t>speak.</w:t>
            </w:r>
            <w:r w:rsidRPr="00EC408A">
              <w:t>”</w:t>
            </w:r>
            <w:proofErr w:type="gramEnd"/>
            <w:r w:rsidRPr="00EC408A">
              <w:t xml:space="preserve"> He appears to want the flow direction to curve because he’s thinking that the water enters the triangle at the 560.18 mark and then exits at the 557.04. </w:t>
            </w:r>
          </w:p>
        </w:tc>
      </w:tr>
      <w:tr w:rsidR="00E17030" w14:paraId="5DF9A343" w14:textId="77777777" w:rsidTr="000E7030">
        <w:tc>
          <w:tcPr>
            <w:tcW w:w="1553" w:type="dxa"/>
            <w:vMerge/>
            <w:vAlign w:val="center"/>
          </w:tcPr>
          <w:p w14:paraId="66C1E56E" w14:textId="77777777" w:rsidR="00E17030" w:rsidRDefault="00E17030" w:rsidP="00E17030">
            <w:pPr>
              <w:jc w:val="center"/>
            </w:pPr>
          </w:p>
        </w:tc>
        <w:tc>
          <w:tcPr>
            <w:tcW w:w="1592" w:type="dxa"/>
            <w:vMerge/>
            <w:vAlign w:val="center"/>
          </w:tcPr>
          <w:p w14:paraId="378B8BF9" w14:textId="77777777" w:rsidR="00E17030" w:rsidRDefault="00E17030" w:rsidP="00E17030">
            <w:pPr>
              <w:jc w:val="center"/>
            </w:pPr>
          </w:p>
        </w:tc>
        <w:tc>
          <w:tcPr>
            <w:tcW w:w="810" w:type="dxa"/>
            <w:vMerge/>
            <w:vAlign w:val="center"/>
          </w:tcPr>
          <w:p w14:paraId="7F858F38" w14:textId="77777777" w:rsidR="00E17030" w:rsidRDefault="00E17030" w:rsidP="00E17030">
            <w:pPr>
              <w:jc w:val="center"/>
            </w:pPr>
          </w:p>
        </w:tc>
        <w:tc>
          <w:tcPr>
            <w:tcW w:w="2610" w:type="dxa"/>
            <w:vAlign w:val="center"/>
          </w:tcPr>
          <w:p w14:paraId="41D44749" w14:textId="530AE50A" w:rsidR="00E17030" w:rsidRPr="000E7030" w:rsidRDefault="00E17030" w:rsidP="00E17030">
            <w:r w:rsidRPr="000E7030">
              <w:t>Drawing flow direction arrow perpendicular to a side of the triangle</w:t>
            </w:r>
          </w:p>
        </w:tc>
        <w:tc>
          <w:tcPr>
            <w:tcW w:w="6390" w:type="dxa"/>
            <w:vAlign w:val="center"/>
          </w:tcPr>
          <w:p w14:paraId="07BFA3C0" w14:textId="3AF57205" w:rsidR="00E17030" w:rsidRDefault="00E17030" w:rsidP="00E17030">
            <w:r w:rsidRPr="00EC408A">
              <w:t>Andi then uses a ruler to draw in the arrow, but draws it parallel to one side of the triangle instead of perpendicular to the contours, saying: “</w:t>
            </w:r>
            <w:r w:rsidRPr="00EC408A">
              <w:rPr>
                <w:i/>
                <w:iCs/>
              </w:rPr>
              <w:t>What’s the highest elevation? I assume it will be just going straight down [mumbles]. So just draw -</w:t>
            </w:r>
            <w:r w:rsidRPr="00EC408A">
              <w:t>”</w:t>
            </w:r>
          </w:p>
        </w:tc>
      </w:tr>
      <w:tr w:rsidR="00E17030" w14:paraId="6D32EE81" w14:textId="77777777" w:rsidTr="000E7030">
        <w:tc>
          <w:tcPr>
            <w:tcW w:w="1553" w:type="dxa"/>
            <w:vMerge/>
            <w:vAlign w:val="center"/>
          </w:tcPr>
          <w:p w14:paraId="7AA81E91" w14:textId="77777777" w:rsidR="00E17030" w:rsidRDefault="00E17030" w:rsidP="00E17030">
            <w:pPr>
              <w:jc w:val="center"/>
            </w:pPr>
          </w:p>
        </w:tc>
        <w:tc>
          <w:tcPr>
            <w:tcW w:w="1592" w:type="dxa"/>
            <w:vMerge/>
            <w:vAlign w:val="center"/>
          </w:tcPr>
          <w:p w14:paraId="1EA99651" w14:textId="77777777" w:rsidR="00E17030" w:rsidRDefault="00E17030" w:rsidP="00E17030">
            <w:pPr>
              <w:jc w:val="center"/>
            </w:pPr>
          </w:p>
        </w:tc>
        <w:tc>
          <w:tcPr>
            <w:tcW w:w="810" w:type="dxa"/>
            <w:vMerge/>
            <w:vAlign w:val="center"/>
          </w:tcPr>
          <w:p w14:paraId="6AF85BCB" w14:textId="77777777" w:rsidR="00E17030" w:rsidRDefault="00E17030" w:rsidP="00E17030">
            <w:pPr>
              <w:jc w:val="center"/>
            </w:pPr>
          </w:p>
        </w:tc>
        <w:tc>
          <w:tcPr>
            <w:tcW w:w="2610" w:type="dxa"/>
            <w:vAlign w:val="center"/>
          </w:tcPr>
          <w:p w14:paraId="54E667B1" w14:textId="37A89EDA" w:rsidR="00E17030" w:rsidRPr="000E7030" w:rsidRDefault="00E17030" w:rsidP="00E17030">
            <w:r w:rsidRPr="000E7030">
              <w:t>Drawing flow direction arrow in the incorrect direction</w:t>
            </w:r>
          </w:p>
        </w:tc>
        <w:tc>
          <w:tcPr>
            <w:tcW w:w="6390" w:type="dxa"/>
            <w:vAlign w:val="center"/>
          </w:tcPr>
          <w:p w14:paraId="2624CF56" w14:textId="1FA4349E" w:rsidR="00E17030" w:rsidRDefault="00E17030" w:rsidP="00E17030">
            <w:r w:rsidRPr="00EC408A">
              <w:t>This seems to confuse Stacie further, who erases the arrow and tries to redraw it pointing the opposite direction saying “</w:t>
            </w:r>
            <w:r w:rsidRPr="00EC408A">
              <w:rPr>
                <w:i/>
                <w:iCs/>
              </w:rPr>
              <w:t xml:space="preserve">But if you think about that way, then it should be pointing this way </w:t>
            </w:r>
            <w:r w:rsidRPr="0064158F">
              <w:t>[points toward the 560</w:t>
            </w:r>
            <w:r w:rsidR="0064158F">
              <w:t xml:space="preserve"> ft elevation</w:t>
            </w:r>
            <w:r w:rsidRPr="0064158F">
              <w:t>]</w:t>
            </w:r>
            <w:r w:rsidRPr="00EC408A">
              <w:rPr>
                <w:i/>
                <w:iCs/>
              </w:rPr>
              <w:t xml:space="preserve"> because this </w:t>
            </w:r>
            <w:r w:rsidRPr="0064158F">
              <w:t>[557</w:t>
            </w:r>
            <w:r w:rsidR="0064158F">
              <w:t xml:space="preserve"> ft</w:t>
            </w:r>
            <w:r w:rsidRPr="0064158F">
              <w:t xml:space="preserve">] </w:t>
            </w:r>
            <w:r w:rsidRPr="00EC408A">
              <w:rPr>
                <w:i/>
                <w:iCs/>
              </w:rPr>
              <w:t xml:space="preserve">is high and this </w:t>
            </w:r>
            <w:r w:rsidRPr="0064158F">
              <w:t>[560</w:t>
            </w:r>
            <w:r w:rsidR="0064158F">
              <w:t xml:space="preserve"> ft</w:t>
            </w:r>
            <w:r w:rsidRPr="0064158F">
              <w:t>]</w:t>
            </w:r>
            <w:r w:rsidRPr="00EC408A">
              <w:rPr>
                <w:i/>
                <w:iCs/>
              </w:rPr>
              <w:t xml:space="preserve"> is low. </w:t>
            </w:r>
            <w:proofErr w:type="gramStart"/>
            <w:r w:rsidRPr="00EC408A">
              <w:rPr>
                <w:i/>
                <w:iCs/>
              </w:rPr>
              <w:t>So</w:t>
            </w:r>
            <w:proofErr w:type="gramEnd"/>
            <w:r w:rsidRPr="00EC408A">
              <w:rPr>
                <w:i/>
                <w:iCs/>
              </w:rPr>
              <w:t xml:space="preserve"> it should be flowing this way </w:t>
            </w:r>
            <w:r w:rsidRPr="0064158F">
              <w:t>[gesturing toward 560</w:t>
            </w:r>
            <w:r w:rsidR="0064158F">
              <w:t xml:space="preserve"> ft</w:t>
            </w:r>
            <w:r w:rsidRPr="0064158F">
              <w:t>]</w:t>
            </w:r>
            <w:r w:rsidRPr="00EC408A">
              <w:rPr>
                <w:i/>
                <w:iCs/>
              </w:rPr>
              <w:t>.</w:t>
            </w:r>
            <w:r w:rsidRPr="00EC408A">
              <w:t>”</w:t>
            </w:r>
          </w:p>
        </w:tc>
      </w:tr>
      <w:tr w:rsidR="00E17030" w14:paraId="39917D91" w14:textId="77777777" w:rsidTr="000E7030">
        <w:tc>
          <w:tcPr>
            <w:tcW w:w="1553" w:type="dxa"/>
            <w:vMerge/>
            <w:vAlign w:val="center"/>
          </w:tcPr>
          <w:p w14:paraId="1DB39E6D" w14:textId="77777777" w:rsidR="00E17030" w:rsidRDefault="00E17030" w:rsidP="00E17030">
            <w:pPr>
              <w:jc w:val="center"/>
            </w:pPr>
          </w:p>
        </w:tc>
        <w:tc>
          <w:tcPr>
            <w:tcW w:w="1592" w:type="dxa"/>
            <w:vMerge/>
            <w:vAlign w:val="center"/>
          </w:tcPr>
          <w:p w14:paraId="0ED16DBA" w14:textId="77777777" w:rsidR="00E17030" w:rsidRDefault="00E17030" w:rsidP="00E17030">
            <w:pPr>
              <w:jc w:val="center"/>
            </w:pPr>
          </w:p>
        </w:tc>
        <w:tc>
          <w:tcPr>
            <w:tcW w:w="810" w:type="dxa"/>
            <w:vMerge/>
            <w:vAlign w:val="center"/>
          </w:tcPr>
          <w:p w14:paraId="136B3FE8" w14:textId="77777777" w:rsidR="00E17030" w:rsidRDefault="00E17030" w:rsidP="00E17030">
            <w:pPr>
              <w:jc w:val="center"/>
            </w:pPr>
          </w:p>
        </w:tc>
        <w:tc>
          <w:tcPr>
            <w:tcW w:w="2610" w:type="dxa"/>
            <w:vAlign w:val="center"/>
          </w:tcPr>
          <w:p w14:paraId="147F57C3" w14:textId="6E9E7886" w:rsidR="00E17030" w:rsidRPr="000E7030" w:rsidRDefault="00E17030" w:rsidP="00E17030">
            <w:r w:rsidRPr="000E7030">
              <w:t>Drawing multiple flow direction arrows</w:t>
            </w:r>
          </w:p>
        </w:tc>
        <w:tc>
          <w:tcPr>
            <w:tcW w:w="6390" w:type="dxa"/>
            <w:vAlign w:val="center"/>
          </w:tcPr>
          <w:p w14:paraId="74569B52" w14:textId="79836371" w:rsidR="00E17030" w:rsidRDefault="00E17030" w:rsidP="00E17030">
            <w:r w:rsidRPr="009D6581">
              <w:t xml:space="preserve">In response to </w:t>
            </w:r>
            <w:r>
              <w:t>the interviewer</w:t>
            </w:r>
            <w:r w:rsidRPr="009D6581">
              <w:t xml:space="preserve">’s question about why he drew two lines, </w:t>
            </w:r>
            <w:r>
              <w:t>Jared</w:t>
            </w:r>
            <w:r w:rsidRPr="009D6581">
              <w:t xml:space="preserve"> says, “</w:t>
            </w:r>
            <w:r w:rsidRPr="009D6581">
              <w:rPr>
                <w:i/>
                <w:iCs/>
              </w:rPr>
              <w:t xml:space="preserve">Inside the triangle the arrow is more accurate. It has better data, because that data is encompassed inside the area of the triangle. Outside the triangle, it is less reliable because we do not have data for outside of the </w:t>
            </w:r>
            <w:proofErr w:type="gramStart"/>
            <w:r w:rsidRPr="009D6581">
              <w:rPr>
                <w:i/>
                <w:iCs/>
              </w:rPr>
              <w:t>triangle.</w:t>
            </w:r>
            <w:r w:rsidRPr="009D6581">
              <w:t>”</w:t>
            </w:r>
            <w:proofErr w:type="gramEnd"/>
            <w:r w:rsidRPr="009D6581">
              <w:t xml:space="preserve"> It’s unclear whether he really gets what the triangle represents.</w:t>
            </w:r>
          </w:p>
        </w:tc>
      </w:tr>
      <w:tr w:rsidR="00E17030" w14:paraId="4381CDE5" w14:textId="77777777" w:rsidTr="000E7030">
        <w:tc>
          <w:tcPr>
            <w:tcW w:w="1553" w:type="dxa"/>
            <w:vMerge/>
            <w:vAlign w:val="center"/>
          </w:tcPr>
          <w:p w14:paraId="3A542D30" w14:textId="77777777" w:rsidR="00E17030" w:rsidRDefault="00E17030" w:rsidP="00E17030">
            <w:pPr>
              <w:jc w:val="center"/>
            </w:pPr>
          </w:p>
        </w:tc>
        <w:tc>
          <w:tcPr>
            <w:tcW w:w="1592" w:type="dxa"/>
            <w:vMerge/>
            <w:vAlign w:val="center"/>
          </w:tcPr>
          <w:p w14:paraId="4A565CA2" w14:textId="77777777" w:rsidR="00E17030" w:rsidRDefault="00E17030" w:rsidP="00E17030">
            <w:pPr>
              <w:jc w:val="center"/>
            </w:pPr>
          </w:p>
        </w:tc>
        <w:tc>
          <w:tcPr>
            <w:tcW w:w="810" w:type="dxa"/>
            <w:vMerge/>
            <w:vAlign w:val="center"/>
          </w:tcPr>
          <w:p w14:paraId="6E2C96A7" w14:textId="77777777" w:rsidR="00E17030" w:rsidRDefault="00E17030" w:rsidP="00E17030">
            <w:pPr>
              <w:jc w:val="center"/>
            </w:pPr>
          </w:p>
        </w:tc>
        <w:tc>
          <w:tcPr>
            <w:tcW w:w="2610" w:type="dxa"/>
            <w:tcBorders>
              <w:bottom w:val="single" w:sz="18" w:space="0" w:color="auto"/>
            </w:tcBorders>
            <w:vAlign w:val="center"/>
          </w:tcPr>
          <w:p w14:paraId="3F9C82C6" w14:textId="2D09EB39" w:rsidR="00E17030" w:rsidRPr="000E7030" w:rsidRDefault="00E17030" w:rsidP="00E17030">
            <w:r w:rsidRPr="000E7030">
              <w:t>Struggle to conceptualize a planar surface that is part of the larger potentiometric surface</w:t>
            </w:r>
          </w:p>
        </w:tc>
        <w:tc>
          <w:tcPr>
            <w:tcW w:w="6390" w:type="dxa"/>
            <w:tcBorders>
              <w:bottom w:val="single" w:sz="18" w:space="0" w:color="auto"/>
            </w:tcBorders>
            <w:vAlign w:val="center"/>
          </w:tcPr>
          <w:p w14:paraId="7251B460" w14:textId="1B694652" w:rsidR="00E17030" w:rsidRDefault="00E17030" w:rsidP="00E17030">
            <w:r>
              <w:t>When the interviewer probes deeper by asking them at what depth the triangle should be in the cross section, they discuss this. George: “</w:t>
            </w:r>
            <w:r w:rsidRPr="009D6581">
              <w:rPr>
                <w:i/>
                <w:iCs/>
              </w:rPr>
              <w:t>It would have to be the top because this is the map of the surface. I mean because I guess technically, we can say that there are…did it say this is the image from the surface</w:t>
            </w:r>
            <w:r>
              <w:rPr>
                <w:i/>
                <w:iCs/>
              </w:rPr>
              <w:t>,</w:t>
            </w:r>
            <w:r w:rsidRPr="009D6581">
              <w:rPr>
                <w:i/>
                <w:iCs/>
              </w:rPr>
              <w:t xml:space="preserve"> or this is just saying</w:t>
            </w:r>
            <w:proofErr w:type="gramStart"/>
            <w:r>
              <w:rPr>
                <w:i/>
                <w:iCs/>
              </w:rPr>
              <w:t>- ?</w:t>
            </w:r>
            <w:proofErr w:type="gramEnd"/>
            <w:r>
              <w:rPr>
                <w:i/>
                <w:iCs/>
              </w:rPr>
              <w:t>”</w:t>
            </w:r>
            <w:r>
              <w:t xml:space="preserve"> Interviewer: “</w:t>
            </w:r>
            <w:r w:rsidRPr="008B0620">
              <w:rPr>
                <w:i/>
                <w:iCs/>
              </w:rPr>
              <w:t>It is just this</w:t>
            </w:r>
            <w:r w:rsidR="0064158F">
              <w:rPr>
                <w:i/>
                <w:iCs/>
              </w:rPr>
              <w:t xml:space="preserve"> </w:t>
            </w:r>
            <w:r w:rsidR="0064158F" w:rsidRPr="0064158F">
              <w:t>[</w:t>
            </w:r>
            <w:r w:rsidRPr="0064158F">
              <w:t>pointing to the three-point problem on paper</w:t>
            </w:r>
            <w:r w:rsidR="0064158F" w:rsidRPr="0064158F">
              <w:t>]</w:t>
            </w:r>
            <w:r>
              <w:t>”. George: “</w:t>
            </w:r>
            <w:r w:rsidRPr="008B0620">
              <w:rPr>
                <w:i/>
                <w:iCs/>
              </w:rPr>
              <w:t>It has the contours, so I think it’s the surface image if it shows the contour.</w:t>
            </w:r>
            <w:r>
              <w:t>” This is an interesting assumption that the three-point triangle sits at the surface because it has contours.</w:t>
            </w:r>
          </w:p>
        </w:tc>
      </w:tr>
      <w:tr w:rsidR="003B498D" w14:paraId="6EBA92EC" w14:textId="77777777" w:rsidTr="000E7030">
        <w:tc>
          <w:tcPr>
            <w:tcW w:w="1553" w:type="dxa"/>
            <w:vMerge w:val="restart"/>
            <w:tcBorders>
              <w:top w:val="single" w:sz="18" w:space="0" w:color="auto"/>
            </w:tcBorders>
            <w:vAlign w:val="center"/>
          </w:tcPr>
          <w:p w14:paraId="5C433355" w14:textId="770D2B06" w:rsidR="003B498D" w:rsidRDefault="003B498D" w:rsidP="00E17030">
            <w:pPr>
              <w:jc w:val="center"/>
            </w:pPr>
            <w:r>
              <w:t>Contaminant plume</w:t>
            </w:r>
          </w:p>
        </w:tc>
        <w:tc>
          <w:tcPr>
            <w:tcW w:w="1592" w:type="dxa"/>
            <w:vMerge w:val="restart"/>
            <w:tcBorders>
              <w:top w:val="single" w:sz="18" w:space="0" w:color="auto"/>
            </w:tcBorders>
            <w:vAlign w:val="center"/>
          </w:tcPr>
          <w:p w14:paraId="19153373" w14:textId="4EB47C13" w:rsidR="003B498D" w:rsidRDefault="003B498D" w:rsidP="00E17030">
            <w:pPr>
              <w:jc w:val="center"/>
            </w:pPr>
            <w:r>
              <w:t>Understanding</w:t>
            </w:r>
          </w:p>
        </w:tc>
        <w:tc>
          <w:tcPr>
            <w:tcW w:w="810" w:type="dxa"/>
            <w:vMerge w:val="restart"/>
            <w:tcBorders>
              <w:top w:val="single" w:sz="18" w:space="0" w:color="auto"/>
            </w:tcBorders>
            <w:vAlign w:val="center"/>
          </w:tcPr>
          <w:p w14:paraId="3F4C52D2" w14:textId="692AE465" w:rsidR="003B498D" w:rsidRDefault="003B498D" w:rsidP="00E17030">
            <w:pPr>
              <w:jc w:val="center"/>
            </w:pPr>
            <w:r>
              <w:t>29</w:t>
            </w:r>
          </w:p>
        </w:tc>
        <w:tc>
          <w:tcPr>
            <w:tcW w:w="2610" w:type="dxa"/>
            <w:tcBorders>
              <w:top w:val="single" w:sz="18" w:space="0" w:color="auto"/>
            </w:tcBorders>
            <w:vAlign w:val="center"/>
          </w:tcPr>
          <w:p w14:paraId="5D638802" w14:textId="78F8C139" w:rsidR="003B498D" w:rsidRPr="000E7030" w:rsidRDefault="003B498D" w:rsidP="00E17030">
            <w:r w:rsidRPr="000E7030">
              <w:t>Correct identification of the highest concentration value as the plume origin</w:t>
            </w:r>
          </w:p>
        </w:tc>
        <w:tc>
          <w:tcPr>
            <w:tcW w:w="6390" w:type="dxa"/>
            <w:tcBorders>
              <w:top w:val="single" w:sz="18" w:space="0" w:color="auto"/>
            </w:tcBorders>
            <w:vAlign w:val="center"/>
          </w:tcPr>
          <w:p w14:paraId="2DE96AFF" w14:textId="11BB6B83" w:rsidR="003B498D" w:rsidRDefault="003B498D" w:rsidP="00E17030">
            <w:r w:rsidRPr="009156ED">
              <w:t xml:space="preserve">Leo identifies the 37,000 </w:t>
            </w:r>
            <w:proofErr w:type="gramStart"/>
            <w:r w:rsidRPr="009156ED">
              <w:t>concentration</w:t>
            </w:r>
            <w:proofErr w:type="gramEnd"/>
            <w:r w:rsidRPr="009156ED">
              <w:t xml:space="preserve"> well as the origin: “</w:t>
            </w:r>
            <w:r w:rsidRPr="009156ED">
              <w:rPr>
                <w:i/>
                <w:iCs/>
              </w:rPr>
              <w:t xml:space="preserve">So the highest I'm seeing 37,000 right at the hazardous waste site which makes sense. It's probably some leak going on there. </w:t>
            </w:r>
            <w:proofErr w:type="gramStart"/>
            <w:r w:rsidRPr="009156ED">
              <w:rPr>
                <w:i/>
                <w:iCs/>
              </w:rPr>
              <w:t>So</w:t>
            </w:r>
            <w:proofErr w:type="gramEnd"/>
            <w:r w:rsidRPr="009156ED">
              <w:rPr>
                <w:i/>
                <w:iCs/>
              </w:rPr>
              <w:t xml:space="preserve"> we want to star this?</w:t>
            </w:r>
            <w:r w:rsidRPr="009156ED">
              <w:t>”</w:t>
            </w:r>
          </w:p>
        </w:tc>
      </w:tr>
      <w:tr w:rsidR="003B498D" w14:paraId="47ADAC02" w14:textId="77777777" w:rsidTr="000E7030">
        <w:tc>
          <w:tcPr>
            <w:tcW w:w="1553" w:type="dxa"/>
            <w:vMerge/>
            <w:vAlign w:val="center"/>
          </w:tcPr>
          <w:p w14:paraId="1CAD04FD" w14:textId="77777777" w:rsidR="003B498D" w:rsidRDefault="003B498D" w:rsidP="00E17030">
            <w:pPr>
              <w:jc w:val="center"/>
            </w:pPr>
          </w:p>
        </w:tc>
        <w:tc>
          <w:tcPr>
            <w:tcW w:w="1592" w:type="dxa"/>
            <w:vMerge/>
            <w:vAlign w:val="center"/>
          </w:tcPr>
          <w:p w14:paraId="34A5276A" w14:textId="77777777" w:rsidR="003B498D" w:rsidRDefault="003B498D" w:rsidP="00E17030">
            <w:pPr>
              <w:jc w:val="center"/>
            </w:pPr>
          </w:p>
        </w:tc>
        <w:tc>
          <w:tcPr>
            <w:tcW w:w="810" w:type="dxa"/>
            <w:vMerge/>
            <w:vAlign w:val="center"/>
          </w:tcPr>
          <w:p w14:paraId="3EE5EE9E" w14:textId="77777777" w:rsidR="003B498D" w:rsidRDefault="003B498D" w:rsidP="00E17030">
            <w:pPr>
              <w:jc w:val="center"/>
            </w:pPr>
          </w:p>
        </w:tc>
        <w:tc>
          <w:tcPr>
            <w:tcW w:w="2610" w:type="dxa"/>
            <w:vAlign w:val="center"/>
          </w:tcPr>
          <w:p w14:paraId="15FFE676" w14:textId="59508A59" w:rsidR="003B498D" w:rsidRPr="000E7030" w:rsidRDefault="003B498D" w:rsidP="00E17030">
            <w:r w:rsidRPr="000E7030">
              <w:t>Recognition that ND values should not be included in the map</w:t>
            </w:r>
          </w:p>
        </w:tc>
        <w:tc>
          <w:tcPr>
            <w:tcW w:w="6390" w:type="dxa"/>
            <w:vAlign w:val="center"/>
          </w:tcPr>
          <w:p w14:paraId="15390626" w14:textId="2B1C1C1B" w:rsidR="003B498D" w:rsidRDefault="003B498D" w:rsidP="00E17030">
            <w:r w:rsidRPr="00BD2525">
              <w:t>Daria saying, “</w:t>
            </w:r>
            <w:r w:rsidRPr="00BD2525">
              <w:rPr>
                <w:i/>
                <w:iCs/>
              </w:rPr>
              <w:t>You can’t include the NDs because they are non-detectable.</w:t>
            </w:r>
            <w:r w:rsidRPr="00BD2525">
              <w:t>”</w:t>
            </w:r>
          </w:p>
        </w:tc>
      </w:tr>
      <w:tr w:rsidR="003B498D" w14:paraId="5FB500DE" w14:textId="77777777" w:rsidTr="000E7030">
        <w:tc>
          <w:tcPr>
            <w:tcW w:w="1553" w:type="dxa"/>
            <w:vMerge/>
            <w:vAlign w:val="center"/>
          </w:tcPr>
          <w:p w14:paraId="3F0F1144" w14:textId="77777777" w:rsidR="003B498D" w:rsidRDefault="003B498D" w:rsidP="00E17030">
            <w:pPr>
              <w:jc w:val="center"/>
            </w:pPr>
          </w:p>
        </w:tc>
        <w:tc>
          <w:tcPr>
            <w:tcW w:w="1592" w:type="dxa"/>
            <w:vMerge/>
            <w:vAlign w:val="center"/>
          </w:tcPr>
          <w:p w14:paraId="401623FC" w14:textId="77777777" w:rsidR="003B498D" w:rsidRDefault="003B498D" w:rsidP="00E17030">
            <w:pPr>
              <w:jc w:val="center"/>
            </w:pPr>
          </w:p>
        </w:tc>
        <w:tc>
          <w:tcPr>
            <w:tcW w:w="810" w:type="dxa"/>
            <w:vMerge/>
            <w:vAlign w:val="center"/>
          </w:tcPr>
          <w:p w14:paraId="2C6F62EC" w14:textId="77777777" w:rsidR="003B498D" w:rsidRDefault="003B498D" w:rsidP="00E17030">
            <w:pPr>
              <w:jc w:val="center"/>
            </w:pPr>
          </w:p>
        </w:tc>
        <w:tc>
          <w:tcPr>
            <w:tcW w:w="2610" w:type="dxa"/>
            <w:vAlign w:val="center"/>
          </w:tcPr>
          <w:p w14:paraId="4832D28C" w14:textId="4EFD1A1D" w:rsidR="003B498D" w:rsidRPr="000E7030" w:rsidRDefault="003B498D" w:rsidP="00E17030">
            <w:r w:rsidRPr="000E7030">
              <w:t>Correct plume shape as narrow and trending generally NW-SE</w:t>
            </w:r>
          </w:p>
        </w:tc>
        <w:tc>
          <w:tcPr>
            <w:tcW w:w="6390" w:type="dxa"/>
            <w:vAlign w:val="center"/>
          </w:tcPr>
          <w:p w14:paraId="60C42464" w14:textId="08ED0264" w:rsidR="003B498D" w:rsidRDefault="003B498D" w:rsidP="00E17030">
            <w:r w:rsidRPr="00BD2525">
              <w:t>Brock relates the plume shape to another exercise they did in class, noting “</w:t>
            </w:r>
            <w:r w:rsidRPr="00BD2525">
              <w:rPr>
                <w:i/>
                <w:iCs/>
              </w:rPr>
              <w:t xml:space="preserve">And then, if you </w:t>
            </w:r>
            <w:proofErr w:type="spellStart"/>
            <w:r w:rsidRPr="00BD2525">
              <w:rPr>
                <w:i/>
                <w:iCs/>
              </w:rPr>
              <w:t>kinda</w:t>
            </w:r>
            <w:proofErr w:type="spellEnd"/>
            <w:r w:rsidRPr="00BD2525">
              <w:rPr>
                <w:i/>
                <w:iCs/>
              </w:rPr>
              <w:t xml:space="preserve"> look at like the last one we did </w:t>
            </w:r>
            <w:r w:rsidRPr="00BD2525">
              <w:t>[in class]</w:t>
            </w:r>
            <w:r w:rsidRPr="00BD2525">
              <w:rPr>
                <w:i/>
                <w:iCs/>
              </w:rPr>
              <w:t xml:space="preserve"> where it was like this really long shape. Because there's a 6 </w:t>
            </w:r>
            <w:r w:rsidRPr="00BD2525">
              <w:t>[thousand]</w:t>
            </w:r>
            <w:r>
              <w:rPr>
                <w:i/>
                <w:iCs/>
              </w:rPr>
              <w:t xml:space="preserve"> </w:t>
            </w:r>
            <w:r w:rsidRPr="00BD2525">
              <w:rPr>
                <w:i/>
                <w:iCs/>
              </w:rPr>
              <w:t>to like this 8,000</w:t>
            </w:r>
            <w:r w:rsidRPr="00BD2525">
              <w:t>.”</w:t>
            </w:r>
          </w:p>
        </w:tc>
      </w:tr>
      <w:tr w:rsidR="003B498D" w14:paraId="498588C9" w14:textId="77777777" w:rsidTr="000E7030">
        <w:tc>
          <w:tcPr>
            <w:tcW w:w="1553" w:type="dxa"/>
            <w:vMerge/>
            <w:vAlign w:val="center"/>
          </w:tcPr>
          <w:p w14:paraId="1ED031F5" w14:textId="77777777" w:rsidR="003B498D" w:rsidRDefault="003B498D" w:rsidP="00E17030">
            <w:pPr>
              <w:jc w:val="center"/>
            </w:pPr>
          </w:p>
        </w:tc>
        <w:tc>
          <w:tcPr>
            <w:tcW w:w="1592" w:type="dxa"/>
            <w:vMerge/>
            <w:vAlign w:val="center"/>
          </w:tcPr>
          <w:p w14:paraId="34193562" w14:textId="77777777" w:rsidR="003B498D" w:rsidRDefault="003B498D" w:rsidP="00E17030">
            <w:pPr>
              <w:jc w:val="center"/>
            </w:pPr>
          </w:p>
        </w:tc>
        <w:tc>
          <w:tcPr>
            <w:tcW w:w="810" w:type="dxa"/>
            <w:vMerge/>
            <w:vAlign w:val="center"/>
          </w:tcPr>
          <w:p w14:paraId="4621BEFA" w14:textId="77777777" w:rsidR="003B498D" w:rsidRDefault="003B498D" w:rsidP="00E17030">
            <w:pPr>
              <w:jc w:val="center"/>
            </w:pPr>
          </w:p>
        </w:tc>
        <w:tc>
          <w:tcPr>
            <w:tcW w:w="2610" w:type="dxa"/>
            <w:vAlign w:val="center"/>
          </w:tcPr>
          <w:p w14:paraId="17A85683" w14:textId="25C69860" w:rsidR="003B498D" w:rsidRPr="000E7030" w:rsidRDefault="003B498D" w:rsidP="00E17030">
            <w:r w:rsidRPr="000E7030">
              <w:t>Plume is drawn with closed contours that represent values of equal contaminant concentrations</w:t>
            </w:r>
          </w:p>
        </w:tc>
        <w:tc>
          <w:tcPr>
            <w:tcW w:w="6390" w:type="dxa"/>
            <w:vAlign w:val="center"/>
          </w:tcPr>
          <w:p w14:paraId="300BA354" w14:textId="47E6696B" w:rsidR="003B498D" w:rsidRDefault="003B498D" w:rsidP="00E17030">
            <w:r w:rsidRPr="00BD2525">
              <w:t>T</w:t>
            </w:r>
            <w:r>
              <w:t>he researcher</w:t>
            </w:r>
            <w:r w:rsidRPr="00BD2525">
              <w:t xml:space="preserve"> asks, “</w:t>
            </w:r>
            <w:r w:rsidRPr="00BD2525">
              <w:rPr>
                <w:i/>
                <w:iCs/>
              </w:rPr>
              <w:t>What are you trying to represent here?</w:t>
            </w:r>
            <w:r>
              <w:t>”</w:t>
            </w:r>
            <w:r w:rsidRPr="00BD2525">
              <w:t xml:space="preserve"> George responds with “</w:t>
            </w:r>
            <w:r w:rsidRPr="00BD2525">
              <w:rPr>
                <w:i/>
                <w:iCs/>
              </w:rPr>
              <w:t>I tried to draw the contour line</w:t>
            </w:r>
            <w:r>
              <w:rPr>
                <w:i/>
                <w:iCs/>
              </w:rPr>
              <w:t>s</w:t>
            </w:r>
            <w:r w:rsidRPr="00BD2525">
              <w:rPr>
                <w:i/>
                <w:iCs/>
              </w:rPr>
              <w:t xml:space="preserve"> for the contaminant plume, you can kind of see that we are pretty sure that this is like the center point, initial point of contamination because it has such a high concentration and you can kind of see, kind of going this way</w:t>
            </w:r>
            <w:r>
              <w:rPr>
                <w:i/>
                <w:iCs/>
              </w:rPr>
              <w:t xml:space="preserve"> </w:t>
            </w:r>
            <w:r w:rsidRPr="00BD2525">
              <w:t>[NW]</w:t>
            </w:r>
            <w:r w:rsidRPr="00BD2525">
              <w:rPr>
                <w:i/>
                <w:iCs/>
              </w:rPr>
              <w:t xml:space="preserve">, points that are either closer to here or near the center </w:t>
            </w:r>
            <w:r w:rsidRPr="00BD2525">
              <w:rPr>
                <w:i/>
                <w:iCs/>
              </w:rPr>
              <w:lastRenderedPageBreak/>
              <w:t xml:space="preserve">of the plume have a higher concentration and as you either get further this way or further that way, you start getting lower and lower concentration. Until you get to places like here and there where there is no contamination, so it looks like, based on this contamination plume it kind of looks like going this way longer </w:t>
            </w:r>
            <w:r w:rsidR="00B470D1">
              <w:t xml:space="preserve">[elongated to the NW] </w:t>
            </w:r>
            <w:r w:rsidRPr="00BD2525">
              <w:rPr>
                <w:i/>
                <w:iCs/>
              </w:rPr>
              <w:t>than it is why it is kind of following the direction of stream.</w:t>
            </w:r>
            <w:r w:rsidRPr="00BD2525">
              <w:t>”</w:t>
            </w:r>
          </w:p>
        </w:tc>
      </w:tr>
      <w:tr w:rsidR="003B498D" w14:paraId="3DEE0E4C" w14:textId="77777777" w:rsidTr="000E7030">
        <w:tc>
          <w:tcPr>
            <w:tcW w:w="1553" w:type="dxa"/>
            <w:vMerge/>
            <w:vAlign w:val="center"/>
          </w:tcPr>
          <w:p w14:paraId="583D856B" w14:textId="77777777" w:rsidR="003B498D" w:rsidRDefault="003B498D" w:rsidP="00E17030">
            <w:pPr>
              <w:jc w:val="center"/>
            </w:pPr>
          </w:p>
        </w:tc>
        <w:tc>
          <w:tcPr>
            <w:tcW w:w="1592" w:type="dxa"/>
            <w:vMerge/>
            <w:vAlign w:val="center"/>
          </w:tcPr>
          <w:p w14:paraId="4B344325" w14:textId="77777777" w:rsidR="003B498D" w:rsidRDefault="003B498D" w:rsidP="00E17030">
            <w:pPr>
              <w:jc w:val="center"/>
            </w:pPr>
          </w:p>
        </w:tc>
        <w:tc>
          <w:tcPr>
            <w:tcW w:w="810" w:type="dxa"/>
            <w:vMerge/>
            <w:vAlign w:val="center"/>
          </w:tcPr>
          <w:p w14:paraId="2F00C426" w14:textId="77777777" w:rsidR="003B498D" w:rsidRDefault="003B498D" w:rsidP="00E17030">
            <w:pPr>
              <w:jc w:val="center"/>
            </w:pPr>
          </w:p>
        </w:tc>
        <w:tc>
          <w:tcPr>
            <w:tcW w:w="2610" w:type="dxa"/>
            <w:vAlign w:val="center"/>
          </w:tcPr>
          <w:p w14:paraId="4B71BA40" w14:textId="2582FBE7" w:rsidR="003B498D" w:rsidRPr="000E7030" w:rsidRDefault="00181252" w:rsidP="00E17030">
            <w:r w:rsidRPr="000E7030">
              <w:t>Recognition</w:t>
            </w:r>
            <w:r w:rsidR="003B498D" w:rsidRPr="000E7030">
              <w:t xml:space="preserve"> of the plume in as having high contaminant concentrations at the origin and then dissipating outward</w:t>
            </w:r>
          </w:p>
        </w:tc>
        <w:tc>
          <w:tcPr>
            <w:tcW w:w="6390" w:type="dxa"/>
            <w:vAlign w:val="center"/>
          </w:tcPr>
          <w:p w14:paraId="6502F7EC" w14:textId="2B94B0AA" w:rsidR="003B498D" w:rsidRPr="001E563B" w:rsidRDefault="003B498D" w:rsidP="00E17030">
            <w:r w:rsidRPr="001E563B">
              <w:t>Andi: “</w:t>
            </w:r>
            <w:r w:rsidRPr="001E563B">
              <w:rPr>
                <w:i/>
                <w:iCs/>
              </w:rPr>
              <w:t xml:space="preserve">I just think of the generic picture of </w:t>
            </w:r>
            <w:r>
              <w:t>[a plume]</w:t>
            </w:r>
            <w:r w:rsidRPr="001E563B">
              <w:rPr>
                <w:i/>
                <w:iCs/>
              </w:rPr>
              <w:t xml:space="preserve">, where – I think a little bit more in color, like dark red and then it </w:t>
            </w:r>
            <w:proofErr w:type="gramStart"/>
            <w:r w:rsidRPr="001E563B">
              <w:rPr>
                <w:i/>
                <w:iCs/>
              </w:rPr>
              <w:t>get</w:t>
            </w:r>
            <w:proofErr w:type="gramEnd"/>
            <w:r w:rsidRPr="001E563B">
              <w:rPr>
                <w:i/>
                <w:iCs/>
              </w:rPr>
              <w:t xml:space="preserve"> lighter as it goes out </w:t>
            </w:r>
            <w:r w:rsidRPr="001E563B">
              <w:t xml:space="preserve">[pointing to the origin and then making an expanding outward hand gesture] </w:t>
            </w:r>
            <w:r w:rsidRPr="001E563B">
              <w:rPr>
                <w:i/>
                <w:iCs/>
              </w:rPr>
              <w:t>because it gets more diluted.</w:t>
            </w:r>
            <w:r>
              <w:t>”</w:t>
            </w:r>
          </w:p>
        </w:tc>
      </w:tr>
      <w:tr w:rsidR="003B498D" w14:paraId="4FC21349" w14:textId="77777777" w:rsidTr="000E7030">
        <w:tc>
          <w:tcPr>
            <w:tcW w:w="1553" w:type="dxa"/>
            <w:vMerge/>
            <w:vAlign w:val="center"/>
          </w:tcPr>
          <w:p w14:paraId="78F1F7D9" w14:textId="77777777" w:rsidR="003B498D" w:rsidRDefault="003B498D" w:rsidP="00E17030">
            <w:pPr>
              <w:jc w:val="center"/>
            </w:pPr>
          </w:p>
        </w:tc>
        <w:tc>
          <w:tcPr>
            <w:tcW w:w="1592" w:type="dxa"/>
            <w:vMerge/>
            <w:vAlign w:val="center"/>
          </w:tcPr>
          <w:p w14:paraId="75BE37F0" w14:textId="77777777" w:rsidR="003B498D" w:rsidRDefault="003B498D" w:rsidP="00E17030">
            <w:pPr>
              <w:jc w:val="center"/>
            </w:pPr>
          </w:p>
        </w:tc>
        <w:tc>
          <w:tcPr>
            <w:tcW w:w="810" w:type="dxa"/>
            <w:vMerge/>
            <w:vAlign w:val="center"/>
          </w:tcPr>
          <w:p w14:paraId="1D74F8FC" w14:textId="77777777" w:rsidR="003B498D" w:rsidRDefault="003B498D" w:rsidP="00E17030">
            <w:pPr>
              <w:jc w:val="center"/>
            </w:pPr>
          </w:p>
        </w:tc>
        <w:tc>
          <w:tcPr>
            <w:tcW w:w="2610" w:type="dxa"/>
            <w:vAlign w:val="center"/>
          </w:tcPr>
          <w:p w14:paraId="2B80ACB2" w14:textId="1596ADD7" w:rsidR="003B498D" w:rsidRPr="000E7030" w:rsidRDefault="003B498D" w:rsidP="00E17030">
            <w:r w:rsidRPr="000E7030">
              <w:t>Locating the plume in the upper sand aquifer in the cross section</w:t>
            </w:r>
          </w:p>
        </w:tc>
        <w:tc>
          <w:tcPr>
            <w:tcW w:w="6390" w:type="dxa"/>
            <w:vAlign w:val="center"/>
          </w:tcPr>
          <w:p w14:paraId="026DF7A4" w14:textId="2D1AE5F2" w:rsidR="003B498D" w:rsidRDefault="003B498D" w:rsidP="00E17030">
            <w:r>
              <w:t xml:space="preserve">The interviewer </w:t>
            </w:r>
            <w:r w:rsidRPr="001E563B">
              <w:t>asks the pair to show where the plume would be on the cross section, and Gabby replies “</w:t>
            </w:r>
            <w:r w:rsidRPr="001E563B">
              <w:rPr>
                <w:i/>
                <w:iCs/>
              </w:rPr>
              <w:t>this</w:t>
            </w:r>
            <w:r w:rsidRPr="001E563B">
              <w:t xml:space="preserve"> [well at Seymour site] </w:t>
            </w:r>
            <w:r w:rsidRPr="001E563B">
              <w:rPr>
                <w:i/>
                <w:iCs/>
              </w:rPr>
              <w:t>would be the well with the plume, and then it would go this way like</w:t>
            </w:r>
            <w:r>
              <w:rPr>
                <w:i/>
                <w:iCs/>
              </w:rPr>
              <w:t>-</w:t>
            </w:r>
            <w:r w:rsidRPr="001E563B">
              <w:t xml:space="preserve"> [draws arrow toward A’] </w:t>
            </w:r>
            <w:r w:rsidRPr="001E563B">
              <w:rPr>
                <w:i/>
                <w:iCs/>
              </w:rPr>
              <w:t>So, it would start here and then go in this way</w:t>
            </w:r>
            <w:r w:rsidRPr="001E563B">
              <w:t>.” Mark draws the plume in on the cross section</w:t>
            </w:r>
            <w:r>
              <w:t xml:space="preserve"> in the upper aquifer</w:t>
            </w:r>
            <w:r w:rsidRPr="001E563B">
              <w:t>. Gabby assists with drawing in fainter circles showing the plume “</w:t>
            </w:r>
            <w:r w:rsidRPr="001E563B">
              <w:rPr>
                <w:i/>
                <w:iCs/>
              </w:rPr>
              <w:t>dispersing</w:t>
            </w:r>
            <w:r w:rsidRPr="001E563B">
              <w:t>.”</w:t>
            </w:r>
          </w:p>
        </w:tc>
      </w:tr>
      <w:tr w:rsidR="003B498D" w14:paraId="4AE45FB2" w14:textId="77777777" w:rsidTr="000E7030">
        <w:tc>
          <w:tcPr>
            <w:tcW w:w="1553" w:type="dxa"/>
            <w:vMerge/>
            <w:vAlign w:val="center"/>
          </w:tcPr>
          <w:p w14:paraId="4F2C9E95" w14:textId="77777777" w:rsidR="003B498D" w:rsidRDefault="003B498D" w:rsidP="00E17030">
            <w:pPr>
              <w:jc w:val="center"/>
            </w:pPr>
          </w:p>
        </w:tc>
        <w:tc>
          <w:tcPr>
            <w:tcW w:w="1592" w:type="dxa"/>
            <w:vMerge/>
            <w:vAlign w:val="center"/>
          </w:tcPr>
          <w:p w14:paraId="7DCCA9D8" w14:textId="77777777" w:rsidR="003B498D" w:rsidRDefault="003B498D" w:rsidP="00E17030">
            <w:pPr>
              <w:jc w:val="center"/>
            </w:pPr>
          </w:p>
        </w:tc>
        <w:tc>
          <w:tcPr>
            <w:tcW w:w="810" w:type="dxa"/>
            <w:vMerge/>
            <w:vAlign w:val="center"/>
          </w:tcPr>
          <w:p w14:paraId="2F9CBD01" w14:textId="77777777" w:rsidR="003B498D" w:rsidRDefault="003B498D" w:rsidP="00E17030">
            <w:pPr>
              <w:jc w:val="center"/>
            </w:pPr>
          </w:p>
        </w:tc>
        <w:tc>
          <w:tcPr>
            <w:tcW w:w="2610" w:type="dxa"/>
            <w:tcBorders>
              <w:bottom w:val="single" w:sz="18" w:space="0" w:color="auto"/>
            </w:tcBorders>
            <w:vAlign w:val="center"/>
          </w:tcPr>
          <w:p w14:paraId="2B0B9AD1" w14:textId="28EE9416" w:rsidR="003B498D" w:rsidRPr="000E7030" w:rsidRDefault="003B498D" w:rsidP="00E17030">
            <w:r w:rsidRPr="000E7030">
              <w:t>Recognition that the plume is part of and carried by the groundwater</w:t>
            </w:r>
          </w:p>
        </w:tc>
        <w:tc>
          <w:tcPr>
            <w:tcW w:w="6390" w:type="dxa"/>
            <w:tcBorders>
              <w:bottom w:val="single" w:sz="18" w:space="0" w:color="auto"/>
            </w:tcBorders>
            <w:vAlign w:val="center"/>
          </w:tcPr>
          <w:p w14:paraId="773F1A64" w14:textId="20B19E72" w:rsidR="003B498D" w:rsidRDefault="003B498D" w:rsidP="00E17030">
            <w:r>
              <w:t>Nadine and Arnold</w:t>
            </w:r>
            <w:r w:rsidRPr="001A37FA">
              <w:t xml:space="preserve"> note that </w:t>
            </w:r>
            <w:r>
              <w:t>the plume</w:t>
            </w:r>
            <w:r w:rsidRPr="001A37FA">
              <w:t xml:space="preserve"> will reside in the top sand layer and will flow with the groundwater. It could diffuse to the lower sand layer with a lot of time, especially if the silt/clay layer terminates and the gradient facilitates diffusion into the lower aquifer. They also describe how the contaminant might affect the surface water </w:t>
            </w:r>
            <w:proofErr w:type="gramStart"/>
            <w:r w:rsidRPr="001A37FA">
              <w:t>though</w:t>
            </w:r>
            <w:proofErr w:type="gramEnd"/>
            <w:r w:rsidRPr="001A37FA">
              <w:t xml:space="preserve"> interaction with the creek.</w:t>
            </w:r>
          </w:p>
        </w:tc>
      </w:tr>
      <w:tr w:rsidR="003B498D" w14:paraId="63215358" w14:textId="77777777" w:rsidTr="000E7030">
        <w:tc>
          <w:tcPr>
            <w:tcW w:w="1553" w:type="dxa"/>
            <w:vMerge/>
            <w:vAlign w:val="center"/>
          </w:tcPr>
          <w:p w14:paraId="65D7E347" w14:textId="77777777" w:rsidR="003B498D" w:rsidRDefault="003B498D" w:rsidP="00E17030">
            <w:pPr>
              <w:jc w:val="center"/>
            </w:pPr>
          </w:p>
        </w:tc>
        <w:tc>
          <w:tcPr>
            <w:tcW w:w="1592" w:type="dxa"/>
            <w:vMerge w:val="restart"/>
            <w:tcBorders>
              <w:top w:val="single" w:sz="18" w:space="0" w:color="auto"/>
            </w:tcBorders>
            <w:vAlign w:val="center"/>
          </w:tcPr>
          <w:p w14:paraId="263719E0" w14:textId="2A1524E8" w:rsidR="003B498D" w:rsidRDefault="003B498D" w:rsidP="00E17030">
            <w:pPr>
              <w:jc w:val="center"/>
            </w:pPr>
            <w:r>
              <w:t>Struggle</w:t>
            </w:r>
          </w:p>
        </w:tc>
        <w:tc>
          <w:tcPr>
            <w:tcW w:w="810" w:type="dxa"/>
            <w:vMerge w:val="restart"/>
            <w:tcBorders>
              <w:top w:val="single" w:sz="18" w:space="0" w:color="auto"/>
            </w:tcBorders>
            <w:vAlign w:val="center"/>
          </w:tcPr>
          <w:p w14:paraId="477D7348" w14:textId="75FF5434" w:rsidR="003B498D" w:rsidRDefault="003B498D" w:rsidP="00E17030">
            <w:pPr>
              <w:jc w:val="center"/>
            </w:pPr>
            <w:r>
              <w:t>19</w:t>
            </w:r>
          </w:p>
        </w:tc>
        <w:tc>
          <w:tcPr>
            <w:tcW w:w="2610" w:type="dxa"/>
            <w:tcBorders>
              <w:top w:val="single" w:sz="18" w:space="0" w:color="auto"/>
            </w:tcBorders>
            <w:vAlign w:val="center"/>
          </w:tcPr>
          <w:p w14:paraId="2AE85C40" w14:textId="0C3710F8" w:rsidR="003B498D" w:rsidRPr="000E7030" w:rsidRDefault="003B498D" w:rsidP="00E17030">
            <w:r w:rsidRPr="000E7030">
              <w:t>Incorrect identification of the plume origin, or identification of more than one origin</w:t>
            </w:r>
          </w:p>
        </w:tc>
        <w:tc>
          <w:tcPr>
            <w:tcW w:w="6390" w:type="dxa"/>
            <w:tcBorders>
              <w:top w:val="single" w:sz="18" w:space="0" w:color="auto"/>
            </w:tcBorders>
            <w:vAlign w:val="center"/>
          </w:tcPr>
          <w:p w14:paraId="250C478B" w14:textId="5766C699" w:rsidR="003B498D" w:rsidRDefault="003B498D" w:rsidP="00A615AD">
            <w:r>
              <w:t>Xander: “</w:t>
            </w:r>
            <w:r w:rsidRPr="00A615AD">
              <w:rPr>
                <w:i/>
                <w:iCs/>
              </w:rPr>
              <w:t>There is maybe more than one</w:t>
            </w:r>
            <w:r>
              <w:t>.” Joe: “</w:t>
            </w:r>
            <w:r w:rsidRPr="00A615AD">
              <w:rPr>
                <w:i/>
                <w:iCs/>
              </w:rPr>
              <w:t>Yeah, because it's a possibility that we have more than 1 point source</w:t>
            </w:r>
            <w:r>
              <w:t>.”</w:t>
            </w:r>
          </w:p>
        </w:tc>
      </w:tr>
      <w:tr w:rsidR="003B498D" w14:paraId="24455F2B" w14:textId="77777777" w:rsidTr="000E7030">
        <w:tc>
          <w:tcPr>
            <w:tcW w:w="1553" w:type="dxa"/>
            <w:vMerge/>
            <w:vAlign w:val="center"/>
          </w:tcPr>
          <w:p w14:paraId="54792328" w14:textId="77777777" w:rsidR="003B498D" w:rsidRDefault="003B498D" w:rsidP="00E17030">
            <w:pPr>
              <w:jc w:val="center"/>
            </w:pPr>
          </w:p>
        </w:tc>
        <w:tc>
          <w:tcPr>
            <w:tcW w:w="1592" w:type="dxa"/>
            <w:vMerge/>
            <w:vAlign w:val="center"/>
          </w:tcPr>
          <w:p w14:paraId="46468A46" w14:textId="77777777" w:rsidR="003B498D" w:rsidRDefault="003B498D" w:rsidP="00E17030">
            <w:pPr>
              <w:jc w:val="center"/>
            </w:pPr>
          </w:p>
        </w:tc>
        <w:tc>
          <w:tcPr>
            <w:tcW w:w="810" w:type="dxa"/>
            <w:vMerge/>
            <w:vAlign w:val="center"/>
          </w:tcPr>
          <w:p w14:paraId="1B3389FB" w14:textId="77777777" w:rsidR="003B498D" w:rsidRDefault="003B498D" w:rsidP="00E17030">
            <w:pPr>
              <w:jc w:val="center"/>
            </w:pPr>
          </w:p>
        </w:tc>
        <w:tc>
          <w:tcPr>
            <w:tcW w:w="2610" w:type="dxa"/>
            <w:vAlign w:val="center"/>
          </w:tcPr>
          <w:p w14:paraId="234120E7" w14:textId="7D35E356" w:rsidR="003B498D" w:rsidRPr="000E7030" w:rsidRDefault="003B498D" w:rsidP="00E17030">
            <w:r w:rsidRPr="000E7030">
              <w:t>Incorrect shape and/or trend of the plume</w:t>
            </w:r>
          </w:p>
        </w:tc>
        <w:tc>
          <w:tcPr>
            <w:tcW w:w="6390" w:type="dxa"/>
            <w:vAlign w:val="center"/>
          </w:tcPr>
          <w:p w14:paraId="1497F2AC" w14:textId="7491294E" w:rsidR="003B498D" w:rsidRDefault="003B498D" w:rsidP="00E17030">
            <w:r w:rsidRPr="00A615AD">
              <w:t>Also with gestures, George continues: “</w:t>
            </w:r>
            <w:r w:rsidRPr="00A615AD">
              <w:rPr>
                <w:i/>
                <w:iCs/>
              </w:rPr>
              <w:t xml:space="preserve">It would have kind of a vaguely conical shape, where </w:t>
            </w:r>
            <w:proofErr w:type="gramStart"/>
            <w:r w:rsidRPr="00A615AD">
              <w:rPr>
                <w:i/>
                <w:iCs/>
              </w:rPr>
              <w:t>it</w:t>
            </w:r>
            <w:proofErr w:type="gramEnd"/>
            <w:r w:rsidRPr="00A615AD">
              <w:rPr>
                <w:i/>
                <w:iCs/>
              </w:rPr>
              <w:t xml:space="preserve"> kind of like starts off like </w:t>
            </w:r>
            <w:proofErr w:type="gramStart"/>
            <w:r w:rsidRPr="00A615AD">
              <w:rPr>
                <w:i/>
                <w:iCs/>
              </w:rPr>
              <w:t xml:space="preserve">more </w:t>
            </w:r>
            <w:r w:rsidRPr="00A615AD">
              <w:rPr>
                <w:i/>
                <w:iCs/>
              </w:rPr>
              <w:lastRenderedPageBreak/>
              <w:t>narrow and kind</w:t>
            </w:r>
            <w:proofErr w:type="gramEnd"/>
            <w:r w:rsidRPr="00A615AD">
              <w:rPr>
                <w:i/>
                <w:iCs/>
              </w:rPr>
              <w:t xml:space="preserve"> of like gets wider. Like wider as it goes out kind of like long, conical, non-exactly geometric shape</w:t>
            </w:r>
            <w:r w:rsidRPr="00A615AD">
              <w:t>.” This is reminiscent of a cone of depression</w:t>
            </w:r>
            <w:r>
              <w:t xml:space="preserve">; </w:t>
            </w:r>
            <w:r w:rsidRPr="00A615AD">
              <w:t>perhaps this is where George gets the idea that the contaminant plume will have a conical shape.</w:t>
            </w:r>
          </w:p>
        </w:tc>
      </w:tr>
      <w:tr w:rsidR="003B498D" w14:paraId="5B55D399" w14:textId="77777777" w:rsidTr="000E7030">
        <w:tc>
          <w:tcPr>
            <w:tcW w:w="1553" w:type="dxa"/>
            <w:vMerge/>
            <w:vAlign w:val="center"/>
          </w:tcPr>
          <w:p w14:paraId="496FA162" w14:textId="77777777" w:rsidR="003B498D" w:rsidRDefault="003B498D" w:rsidP="00E17030">
            <w:pPr>
              <w:jc w:val="center"/>
            </w:pPr>
          </w:p>
        </w:tc>
        <w:tc>
          <w:tcPr>
            <w:tcW w:w="1592" w:type="dxa"/>
            <w:vMerge/>
            <w:vAlign w:val="center"/>
          </w:tcPr>
          <w:p w14:paraId="5A8F0F81" w14:textId="77777777" w:rsidR="003B498D" w:rsidRDefault="003B498D" w:rsidP="00E17030">
            <w:pPr>
              <w:jc w:val="center"/>
            </w:pPr>
          </w:p>
        </w:tc>
        <w:tc>
          <w:tcPr>
            <w:tcW w:w="810" w:type="dxa"/>
            <w:vMerge/>
            <w:vAlign w:val="center"/>
          </w:tcPr>
          <w:p w14:paraId="3D52BF13" w14:textId="77777777" w:rsidR="003B498D" w:rsidRDefault="003B498D" w:rsidP="00E17030">
            <w:pPr>
              <w:jc w:val="center"/>
            </w:pPr>
          </w:p>
        </w:tc>
        <w:tc>
          <w:tcPr>
            <w:tcW w:w="2610" w:type="dxa"/>
            <w:vAlign w:val="center"/>
          </w:tcPr>
          <w:p w14:paraId="2A79155E" w14:textId="3A2596E7" w:rsidR="003B498D" w:rsidRPr="000E7030" w:rsidRDefault="003B498D" w:rsidP="00E17030">
            <w:r w:rsidRPr="000E7030">
              <w:t>Plume is drawn with open contours or a mix of open and closed contours</w:t>
            </w:r>
          </w:p>
        </w:tc>
        <w:tc>
          <w:tcPr>
            <w:tcW w:w="6390" w:type="dxa"/>
            <w:vAlign w:val="center"/>
          </w:tcPr>
          <w:p w14:paraId="02358C59" w14:textId="6B798B88" w:rsidR="003B498D" w:rsidRDefault="003B498D" w:rsidP="00E17030">
            <w:r>
              <w:t>The researcher</w:t>
            </w:r>
            <w:r w:rsidRPr="00FB65F7">
              <w:t xml:space="preserve"> goes back to the </w:t>
            </w:r>
            <w:r>
              <w:t xml:space="preserve">group’s </w:t>
            </w:r>
            <w:r w:rsidRPr="00FB65F7">
              <w:t>sketch of concentric circles and asks how that model relates to what they drew</w:t>
            </w:r>
            <w:r>
              <w:t xml:space="preserve"> for their contaminant plume</w:t>
            </w:r>
            <w:r w:rsidRPr="00FB65F7">
              <w:t xml:space="preserve">. Joe confidently provides a response that is inaccurate because he proposes that </w:t>
            </w:r>
            <w:r>
              <w:t>“</w:t>
            </w:r>
            <w:r w:rsidRPr="00FB65F7">
              <w:rPr>
                <w:i/>
                <w:iCs/>
              </w:rPr>
              <w:t>we don’t have concentration data on the outskirts of the map</w:t>
            </w:r>
            <w:r>
              <w:t xml:space="preserve">” so </w:t>
            </w:r>
            <w:r w:rsidRPr="00FB65F7">
              <w:t>this is why they can’t draw concentric rings around a single point source. Again, this draws into question the strength of their mental model.</w:t>
            </w:r>
          </w:p>
        </w:tc>
      </w:tr>
      <w:tr w:rsidR="003B498D" w14:paraId="596A947E" w14:textId="77777777" w:rsidTr="000E7030">
        <w:tc>
          <w:tcPr>
            <w:tcW w:w="1553" w:type="dxa"/>
            <w:vMerge/>
            <w:vAlign w:val="center"/>
          </w:tcPr>
          <w:p w14:paraId="58A98A35" w14:textId="77777777" w:rsidR="003B498D" w:rsidRDefault="003B498D" w:rsidP="00E17030">
            <w:pPr>
              <w:jc w:val="center"/>
            </w:pPr>
          </w:p>
        </w:tc>
        <w:tc>
          <w:tcPr>
            <w:tcW w:w="1592" w:type="dxa"/>
            <w:vMerge/>
            <w:vAlign w:val="center"/>
          </w:tcPr>
          <w:p w14:paraId="7B28006C" w14:textId="77777777" w:rsidR="003B498D" w:rsidRDefault="003B498D" w:rsidP="00E17030">
            <w:pPr>
              <w:jc w:val="center"/>
            </w:pPr>
          </w:p>
        </w:tc>
        <w:tc>
          <w:tcPr>
            <w:tcW w:w="810" w:type="dxa"/>
            <w:vMerge/>
            <w:vAlign w:val="center"/>
          </w:tcPr>
          <w:p w14:paraId="48A52206" w14:textId="77777777" w:rsidR="003B498D" w:rsidRDefault="003B498D" w:rsidP="00E17030">
            <w:pPr>
              <w:jc w:val="center"/>
            </w:pPr>
          </w:p>
        </w:tc>
        <w:tc>
          <w:tcPr>
            <w:tcW w:w="2610" w:type="dxa"/>
            <w:vAlign w:val="center"/>
          </w:tcPr>
          <w:p w14:paraId="02172483" w14:textId="5E20A1DF" w:rsidR="003B498D" w:rsidRPr="000E7030" w:rsidRDefault="003B498D" w:rsidP="00E17030">
            <w:r w:rsidRPr="000E7030">
              <w:t>Incorrect visualization or inability to visualize the plume in 3D</w:t>
            </w:r>
          </w:p>
        </w:tc>
        <w:tc>
          <w:tcPr>
            <w:tcW w:w="6390" w:type="dxa"/>
            <w:vAlign w:val="center"/>
          </w:tcPr>
          <w:p w14:paraId="4CE07162" w14:textId="08FF7D08" w:rsidR="003B498D" w:rsidRDefault="003B498D" w:rsidP="00E17030">
            <w:r>
              <w:t>The interviewer</w:t>
            </w:r>
            <w:r w:rsidRPr="00FB65F7">
              <w:t xml:space="preserve"> asks each of them what they imagine in their minds in 3D when looking at their plume map. Krishna: “</w:t>
            </w:r>
            <w:r w:rsidRPr="00FB65F7">
              <w:rPr>
                <w:i/>
                <w:iCs/>
              </w:rPr>
              <w:t xml:space="preserve">It would be like the deepest part is pooling right below the waste site and then just sort of moderately rises up, assuming it’s like an LNAPL </w:t>
            </w:r>
            <w:r>
              <w:t xml:space="preserve">[light non-aqueous phase liquid] </w:t>
            </w:r>
            <w:r w:rsidRPr="00FB65F7">
              <w:rPr>
                <w:i/>
                <w:iCs/>
              </w:rPr>
              <w:t>or something like that. And that’s why it just disperses into a much larger area with relatively lower concentrations</w:t>
            </w:r>
            <w:r w:rsidRPr="00FB65F7">
              <w:t>.”</w:t>
            </w:r>
          </w:p>
        </w:tc>
      </w:tr>
      <w:tr w:rsidR="003B498D" w14:paraId="3547B3D1" w14:textId="77777777" w:rsidTr="000E7030">
        <w:tc>
          <w:tcPr>
            <w:tcW w:w="1553" w:type="dxa"/>
            <w:vMerge/>
            <w:tcBorders>
              <w:bottom w:val="single" w:sz="18" w:space="0" w:color="auto"/>
            </w:tcBorders>
            <w:vAlign w:val="center"/>
          </w:tcPr>
          <w:p w14:paraId="76F9AB6E" w14:textId="77777777" w:rsidR="003B498D" w:rsidRDefault="003B498D" w:rsidP="00E17030">
            <w:pPr>
              <w:jc w:val="center"/>
            </w:pPr>
          </w:p>
        </w:tc>
        <w:tc>
          <w:tcPr>
            <w:tcW w:w="1592" w:type="dxa"/>
            <w:vMerge/>
            <w:tcBorders>
              <w:bottom w:val="single" w:sz="18" w:space="0" w:color="auto"/>
            </w:tcBorders>
            <w:vAlign w:val="center"/>
          </w:tcPr>
          <w:p w14:paraId="6332935E" w14:textId="77777777" w:rsidR="003B498D" w:rsidRDefault="003B498D" w:rsidP="00E17030">
            <w:pPr>
              <w:jc w:val="center"/>
            </w:pPr>
          </w:p>
        </w:tc>
        <w:tc>
          <w:tcPr>
            <w:tcW w:w="810" w:type="dxa"/>
            <w:vMerge/>
            <w:tcBorders>
              <w:bottom w:val="single" w:sz="18" w:space="0" w:color="auto"/>
            </w:tcBorders>
            <w:vAlign w:val="center"/>
          </w:tcPr>
          <w:p w14:paraId="264C7975" w14:textId="77777777" w:rsidR="003B498D" w:rsidRDefault="003B498D" w:rsidP="00E17030">
            <w:pPr>
              <w:jc w:val="center"/>
            </w:pPr>
          </w:p>
        </w:tc>
        <w:tc>
          <w:tcPr>
            <w:tcW w:w="2610" w:type="dxa"/>
            <w:tcBorders>
              <w:bottom w:val="single" w:sz="18" w:space="0" w:color="auto"/>
            </w:tcBorders>
            <w:vAlign w:val="center"/>
          </w:tcPr>
          <w:p w14:paraId="5EDC3E17" w14:textId="339095DA" w:rsidR="003B498D" w:rsidRPr="000E7030" w:rsidRDefault="003B498D" w:rsidP="00E17030">
            <w:r w:rsidRPr="000E7030">
              <w:t>Conceptualizing the plume as part of the surface water</w:t>
            </w:r>
          </w:p>
        </w:tc>
        <w:tc>
          <w:tcPr>
            <w:tcW w:w="6390" w:type="dxa"/>
            <w:tcBorders>
              <w:bottom w:val="single" w:sz="18" w:space="0" w:color="auto"/>
            </w:tcBorders>
            <w:vAlign w:val="center"/>
          </w:tcPr>
          <w:p w14:paraId="4246E839" w14:textId="6E8D30F3" w:rsidR="003B498D" w:rsidRDefault="003B498D" w:rsidP="00E17030">
            <w:r w:rsidRPr="00FB65F7">
              <w:t>Joe and Xander both respond in a way that exposes why they are confused—they imagine that the contaminant interacts with the surface streams and is carried by surface water</w:t>
            </w:r>
            <w:r>
              <w:t>,</w:t>
            </w:r>
            <w:r w:rsidRPr="00FB65F7">
              <w:t xml:space="preserve"> and they include this as part of the “contaminant plume’ as well. Joe: “</w:t>
            </w:r>
            <w:r w:rsidRPr="003B498D">
              <w:rPr>
                <w:i/>
                <w:iCs/>
              </w:rPr>
              <w:t xml:space="preserve">But, assuming that these are fed through groundwater, this stream right here, and then assuming that this stream empties into a larger body water, you know, for reference, </w:t>
            </w:r>
            <w:r w:rsidRPr="003B498D">
              <w:t>[Local]</w:t>
            </w:r>
            <w:r w:rsidRPr="003B498D">
              <w:rPr>
                <w:i/>
                <w:iCs/>
              </w:rPr>
              <w:t xml:space="preserve"> River is a pretty long river, goes all the way through </w:t>
            </w:r>
            <w:r w:rsidRPr="003B498D">
              <w:t>[State]</w:t>
            </w:r>
            <w:r w:rsidRPr="003B498D">
              <w:rPr>
                <w:i/>
                <w:iCs/>
              </w:rPr>
              <w:t xml:space="preserve">, goes out into the </w:t>
            </w:r>
            <w:r w:rsidRPr="003B498D">
              <w:t>[Regional]</w:t>
            </w:r>
            <w:r w:rsidRPr="003B498D">
              <w:rPr>
                <w:i/>
                <w:iCs/>
              </w:rPr>
              <w:t xml:space="preserve"> Bay. So that's what 50 miles, maybe just in the </w:t>
            </w:r>
            <w:r w:rsidRPr="003B498D">
              <w:t>[State]</w:t>
            </w:r>
            <w:r w:rsidRPr="003B498D">
              <w:rPr>
                <w:i/>
                <w:iCs/>
              </w:rPr>
              <w:t xml:space="preserve"> alone, probably way more than that. So, on the scale of 102 miles</w:t>
            </w:r>
            <w:r w:rsidRPr="00FB65F7">
              <w:t xml:space="preserve">”. </w:t>
            </w:r>
            <w:r w:rsidR="00A41088">
              <w:t>Researcher</w:t>
            </w:r>
            <w:r w:rsidRPr="00FB65F7">
              <w:t>: “</w:t>
            </w:r>
            <w:r w:rsidRPr="003B498D">
              <w:rPr>
                <w:i/>
                <w:iCs/>
              </w:rPr>
              <w:t>Would you consider that part of the containment plume?</w:t>
            </w:r>
            <w:r w:rsidRPr="00FB65F7">
              <w:t>” Joe: “</w:t>
            </w:r>
            <w:r w:rsidRPr="003B498D">
              <w:rPr>
                <w:i/>
                <w:iCs/>
              </w:rPr>
              <w:t>Yes.</w:t>
            </w:r>
            <w:r w:rsidRPr="00FB65F7">
              <w:t>”</w:t>
            </w:r>
          </w:p>
        </w:tc>
      </w:tr>
      <w:tr w:rsidR="007E5083" w14:paraId="2CF8D545" w14:textId="77777777" w:rsidTr="000E7030">
        <w:tc>
          <w:tcPr>
            <w:tcW w:w="1553" w:type="dxa"/>
            <w:vMerge w:val="restart"/>
            <w:tcBorders>
              <w:top w:val="single" w:sz="18" w:space="0" w:color="auto"/>
            </w:tcBorders>
            <w:vAlign w:val="center"/>
          </w:tcPr>
          <w:p w14:paraId="5A9A1081" w14:textId="2074542E" w:rsidR="007E5083" w:rsidRDefault="007E5083" w:rsidP="00E17030">
            <w:pPr>
              <w:jc w:val="center"/>
            </w:pPr>
            <w:r>
              <w:t>Plume movement</w:t>
            </w:r>
          </w:p>
        </w:tc>
        <w:tc>
          <w:tcPr>
            <w:tcW w:w="1592" w:type="dxa"/>
            <w:vMerge w:val="restart"/>
            <w:tcBorders>
              <w:top w:val="single" w:sz="18" w:space="0" w:color="auto"/>
            </w:tcBorders>
            <w:vAlign w:val="center"/>
          </w:tcPr>
          <w:p w14:paraId="63781182" w14:textId="0A5A203B" w:rsidR="007E5083" w:rsidRDefault="007E5083" w:rsidP="00E17030">
            <w:pPr>
              <w:jc w:val="center"/>
            </w:pPr>
            <w:r>
              <w:t>Understanding</w:t>
            </w:r>
          </w:p>
        </w:tc>
        <w:tc>
          <w:tcPr>
            <w:tcW w:w="810" w:type="dxa"/>
            <w:vMerge w:val="restart"/>
            <w:tcBorders>
              <w:top w:val="single" w:sz="18" w:space="0" w:color="auto"/>
            </w:tcBorders>
            <w:vAlign w:val="center"/>
          </w:tcPr>
          <w:p w14:paraId="01618A50" w14:textId="58239593" w:rsidR="007E5083" w:rsidRDefault="007E5083" w:rsidP="00E17030">
            <w:pPr>
              <w:jc w:val="center"/>
            </w:pPr>
            <w:r>
              <w:t>44</w:t>
            </w:r>
          </w:p>
        </w:tc>
        <w:tc>
          <w:tcPr>
            <w:tcW w:w="2610" w:type="dxa"/>
            <w:tcBorders>
              <w:top w:val="single" w:sz="18" w:space="0" w:color="auto"/>
              <w:bottom w:val="nil"/>
            </w:tcBorders>
            <w:vAlign w:val="center"/>
          </w:tcPr>
          <w:p w14:paraId="1044909B" w14:textId="060B6043" w:rsidR="007E5083" w:rsidRPr="000E7030" w:rsidRDefault="007E5083" w:rsidP="00E17030">
            <w:r w:rsidRPr="000E7030">
              <w:t>Recognition that the plume moves with the groundwater</w:t>
            </w:r>
          </w:p>
        </w:tc>
        <w:tc>
          <w:tcPr>
            <w:tcW w:w="6390" w:type="dxa"/>
            <w:tcBorders>
              <w:top w:val="single" w:sz="18" w:space="0" w:color="auto"/>
              <w:bottom w:val="nil"/>
            </w:tcBorders>
            <w:vAlign w:val="center"/>
          </w:tcPr>
          <w:p w14:paraId="20B07803" w14:textId="5C3E44DB" w:rsidR="007E5083" w:rsidRDefault="007E5083" w:rsidP="00E17030">
            <w:r>
              <w:t>The interviewer</w:t>
            </w:r>
            <w:r w:rsidRPr="00597CE1">
              <w:t xml:space="preserve"> asks what determines contaminant movement, </w:t>
            </w:r>
            <w:r>
              <w:t xml:space="preserve">and </w:t>
            </w:r>
            <w:r w:rsidRPr="00597CE1">
              <w:t>George demonstrates clear conceptions of this being a subsurface phenomenon: “…</w:t>
            </w:r>
            <w:r w:rsidRPr="00597CE1">
              <w:rPr>
                <w:i/>
                <w:iCs/>
              </w:rPr>
              <w:t xml:space="preserve">the speed of the groundwater, the slope of the </w:t>
            </w:r>
            <w:r w:rsidRPr="00597CE1">
              <w:rPr>
                <w:i/>
                <w:iCs/>
              </w:rPr>
              <w:lastRenderedPageBreak/>
              <w:t>hydraulic gradient, the amount of pore space, if it’s like larger contaminant particles, it might have harder times driving through certain medium</w:t>
            </w:r>
            <w:r w:rsidRPr="00597CE1">
              <w:t>.”</w:t>
            </w:r>
          </w:p>
        </w:tc>
      </w:tr>
      <w:tr w:rsidR="007E5083" w14:paraId="088F98D6" w14:textId="77777777" w:rsidTr="000E7030">
        <w:tc>
          <w:tcPr>
            <w:tcW w:w="1553" w:type="dxa"/>
            <w:vMerge/>
            <w:vAlign w:val="center"/>
          </w:tcPr>
          <w:p w14:paraId="10853C5B" w14:textId="77777777" w:rsidR="007E5083" w:rsidRDefault="007E5083" w:rsidP="00E17030">
            <w:pPr>
              <w:jc w:val="center"/>
            </w:pPr>
          </w:p>
        </w:tc>
        <w:tc>
          <w:tcPr>
            <w:tcW w:w="1592" w:type="dxa"/>
            <w:vMerge/>
            <w:vAlign w:val="center"/>
          </w:tcPr>
          <w:p w14:paraId="62693650" w14:textId="77777777" w:rsidR="007E5083" w:rsidRDefault="007E5083" w:rsidP="00E17030">
            <w:pPr>
              <w:jc w:val="center"/>
            </w:pPr>
          </w:p>
        </w:tc>
        <w:tc>
          <w:tcPr>
            <w:tcW w:w="810" w:type="dxa"/>
            <w:vMerge/>
            <w:vAlign w:val="center"/>
          </w:tcPr>
          <w:p w14:paraId="7955914C" w14:textId="77777777" w:rsidR="007E5083" w:rsidRDefault="007E5083" w:rsidP="00E17030">
            <w:pPr>
              <w:jc w:val="center"/>
            </w:pPr>
          </w:p>
        </w:tc>
        <w:tc>
          <w:tcPr>
            <w:tcW w:w="2610" w:type="dxa"/>
            <w:tcBorders>
              <w:bottom w:val="single" w:sz="6" w:space="0" w:color="auto"/>
            </w:tcBorders>
            <w:vAlign w:val="center"/>
          </w:tcPr>
          <w:p w14:paraId="62B40293" w14:textId="783B72F9" w:rsidR="007E5083" w:rsidRPr="000E7030" w:rsidRDefault="007E5083" w:rsidP="00E17030">
            <w:r w:rsidRPr="000E7030">
              <w:t>Recognition that the plume will laterally disperse as well as move with the groundwater</w:t>
            </w:r>
          </w:p>
        </w:tc>
        <w:tc>
          <w:tcPr>
            <w:tcW w:w="6390" w:type="dxa"/>
            <w:tcBorders>
              <w:top w:val="single" w:sz="6" w:space="0" w:color="auto"/>
              <w:bottom w:val="single" w:sz="6" w:space="0" w:color="auto"/>
            </w:tcBorders>
            <w:vAlign w:val="center"/>
          </w:tcPr>
          <w:p w14:paraId="2ED3A5E2" w14:textId="7368968B" w:rsidR="007E5083" w:rsidRDefault="007E5083" w:rsidP="00E17030">
            <w:r w:rsidRPr="00597CE1">
              <w:t>Dillon also indicates on the contaminant plume map that “</w:t>
            </w:r>
            <w:r w:rsidRPr="00597CE1">
              <w:rPr>
                <w:i/>
                <w:iCs/>
              </w:rPr>
              <w:t>this would be advection</w:t>
            </w:r>
            <w:r w:rsidRPr="00597CE1">
              <w:t xml:space="preserve"> </w:t>
            </w:r>
            <w:r>
              <w:t>[</w:t>
            </w:r>
            <w:r w:rsidRPr="00597CE1">
              <w:t>pointing around the site itself</w:t>
            </w:r>
            <w:r>
              <w:t>]</w:t>
            </w:r>
            <w:r w:rsidRPr="00597CE1">
              <w:t xml:space="preserve"> </w:t>
            </w:r>
            <w:r w:rsidRPr="00597CE1">
              <w:rPr>
                <w:i/>
                <w:iCs/>
              </w:rPr>
              <w:t>and this is probably more dispersion</w:t>
            </w:r>
            <w:r w:rsidRPr="00597CE1">
              <w:t xml:space="preserve"> </w:t>
            </w:r>
            <w:r>
              <w:t>[</w:t>
            </w:r>
            <w:r w:rsidRPr="00597CE1">
              <w:t>gesturing to the elongated contours</w:t>
            </w:r>
            <w:r>
              <w:t>]</w:t>
            </w:r>
            <w:r w:rsidRPr="00597CE1">
              <w:t>.</w:t>
            </w:r>
            <w:r>
              <w:t>”</w:t>
            </w:r>
            <w:r w:rsidRPr="00597CE1">
              <w:t xml:space="preserve"> Helly continuous the discussion with, “</w:t>
            </w:r>
            <w:r w:rsidRPr="00597CE1">
              <w:rPr>
                <w:i/>
                <w:iCs/>
              </w:rPr>
              <w:t>It would disperse all around</w:t>
            </w:r>
            <w:r>
              <w:t xml:space="preserve"> [</w:t>
            </w:r>
            <w:r w:rsidRPr="00597CE1">
              <w:t>gesturing with circles near the site</w:t>
            </w:r>
            <w:r>
              <w:t>]</w:t>
            </w:r>
            <w:r w:rsidRPr="00597CE1">
              <w:t xml:space="preserve"> </w:t>
            </w:r>
            <w:r w:rsidRPr="00597CE1">
              <w:rPr>
                <w:i/>
                <w:iCs/>
              </w:rPr>
              <w:t>and the movement takes it further</w:t>
            </w:r>
            <w:r w:rsidRPr="00597CE1">
              <w:t xml:space="preserve"> </w:t>
            </w:r>
            <w:r>
              <w:t>[</w:t>
            </w:r>
            <w:r w:rsidRPr="00597CE1">
              <w:t>sweeping gestures to the northwest</w:t>
            </w:r>
            <w:r>
              <w:t>]</w:t>
            </w:r>
            <w:r w:rsidRPr="00597CE1">
              <w:t>.</w:t>
            </w:r>
            <w:r>
              <w:t>”</w:t>
            </w:r>
            <w:r w:rsidRPr="00597CE1">
              <w:t xml:space="preserve"> Dillon agrees: “</w:t>
            </w:r>
            <w:r w:rsidRPr="00597CE1">
              <w:rPr>
                <w:i/>
                <w:iCs/>
              </w:rPr>
              <w:t>You get some movement from dispersion and most of it would probably be advection and you’ve got a really tight concentration</w:t>
            </w:r>
            <w:r>
              <w:t>.”</w:t>
            </w:r>
          </w:p>
        </w:tc>
      </w:tr>
      <w:tr w:rsidR="007E5083" w14:paraId="1DB1D6DA" w14:textId="77777777" w:rsidTr="000E7030">
        <w:tc>
          <w:tcPr>
            <w:tcW w:w="1553" w:type="dxa"/>
            <w:vMerge/>
            <w:vAlign w:val="center"/>
          </w:tcPr>
          <w:p w14:paraId="0E278573" w14:textId="77777777" w:rsidR="007E5083" w:rsidRDefault="007E5083" w:rsidP="00E17030">
            <w:pPr>
              <w:jc w:val="center"/>
            </w:pPr>
          </w:p>
        </w:tc>
        <w:tc>
          <w:tcPr>
            <w:tcW w:w="1592" w:type="dxa"/>
            <w:vMerge/>
            <w:vAlign w:val="center"/>
          </w:tcPr>
          <w:p w14:paraId="1D3740B5" w14:textId="77777777" w:rsidR="007E5083" w:rsidRDefault="007E5083" w:rsidP="00E17030">
            <w:pPr>
              <w:jc w:val="center"/>
            </w:pPr>
          </w:p>
        </w:tc>
        <w:tc>
          <w:tcPr>
            <w:tcW w:w="810" w:type="dxa"/>
            <w:vMerge/>
            <w:vAlign w:val="center"/>
          </w:tcPr>
          <w:p w14:paraId="6BBA0E82" w14:textId="77777777" w:rsidR="007E5083" w:rsidRDefault="007E5083" w:rsidP="00E17030">
            <w:pPr>
              <w:jc w:val="center"/>
            </w:pPr>
          </w:p>
        </w:tc>
        <w:tc>
          <w:tcPr>
            <w:tcW w:w="2610" w:type="dxa"/>
            <w:tcBorders>
              <w:bottom w:val="single" w:sz="6" w:space="0" w:color="auto"/>
            </w:tcBorders>
            <w:vAlign w:val="center"/>
          </w:tcPr>
          <w:p w14:paraId="5BCB7840" w14:textId="5B38D81D" w:rsidR="007E5083" w:rsidRPr="000E7030" w:rsidRDefault="007E5083" w:rsidP="00E17030">
            <w:r w:rsidRPr="000E7030">
              <w:t>Consideration of gravity, density, and/or solubility in vertical movement of contaminants</w:t>
            </w:r>
          </w:p>
        </w:tc>
        <w:tc>
          <w:tcPr>
            <w:tcW w:w="6390" w:type="dxa"/>
            <w:tcBorders>
              <w:top w:val="single" w:sz="6" w:space="0" w:color="auto"/>
              <w:bottom w:val="single" w:sz="6" w:space="0" w:color="auto"/>
            </w:tcBorders>
            <w:vAlign w:val="center"/>
          </w:tcPr>
          <w:p w14:paraId="27D1262A" w14:textId="7B90EF77" w:rsidR="007E5083" w:rsidRDefault="007E5083" w:rsidP="00E17030">
            <w:r>
              <w:t>The interviewer</w:t>
            </w:r>
            <w:r w:rsidRPr="00597CE1">
              <w:t xml:space="preserve"> returns to the question of density, prompting Leo to say,</w:t>
            </w:r>
            <w:r>
              <w:t xml:space="preserve"> </w:t>
            </w:r>
            <w:r w:rsidRPr="00597CE1">
              <w:t>“</w:t>
            </w:r>
            <w:r w:rsidRPr="00597CE1">
              <w:rPr>
                <w:i/>
                <w:iCs/>
              </w:rPr>
              <w:t>If it's like a dense non-aqueous phase liquid</w:t>
            </w:r>
            <w:r>
              <w:rPr>
                <w:i/>
                <w:iCs/>
              </w:rPr>
              <w:t>,</w:t>
            </w:r>
            <w:r w:rsidRPr="00597CE1">
              <w:rPr>
                <w:i/>
                <w:iCs/>
              </w:rPr>
              <w:t xml:space="preserve"> or a light non</w:t>
            </w:r>
            <w:r>
              <w:rPr>
                <w:i/>
                <w:iCs/>
              </w:rPr>
              <w:t>-</w:t>
            </w:r>
            <w:r w:rsidRPr="00597CE1">
              <w:rPr>
                <w:i/>
                <w:iCs/>
              </w:rPr>
              <w:t>aqueous phase liquid</w:t>
            </w:r>
            <w:r>
              <w:rPr>
                <w:i/>
                <w:iCs/>
              </w:rPr>
              <w:t xml:space="preserve"> -</w:t>
            </w:r>
            <w:r w:rsidRPr="00597CE1">
              <w:rPr>
                <w:i/>
                <w:iCs/>
              </w:rPr>
              <w:t xml:space="preserve"> if it's lighter or</w:t>
            </w:r>
            <w:r>
              <w:rPr>
                <w:i/>
                <w:iCs/>
              </w:rPr>
              <w:t xml:space="preserve"> more or</w:t>
            </w:r>
            <w:r w:rsidRPr="00597CE1">
              <w:rPr>
                <w:i/>
                <w:iCs/>
              </w:rPr>
              <w:t xml:space="preserve"> less dense than water</w:t>
            </w:r>
            <w:r>
              <w:rPr>
                <w:i/>
                <w:iCs/>
              </w:rPr>
              <w:t xml:space="preserve"> - if</w:t>
            </w:r>
            <w:r w:rsidRPr="00597CE1">
              <w:rPr>
                <w:i/>
                <w:iCs/>
              </w:rPr>
              <w:t xml:space="preserve"> it's denser, it'll sink</w:t>
            </w:r>
            <w:r>
              <w:rPr>
                <w:i/>
                <w:iCs/>
              </w:rPr>
              <w:t>;</w:t>
            </w:r>
            <w:r w:rsidRPr="00597CE1">
              <w:rPr>
                <w:i/>
                <w:iCs/>
              </w:rPr>
              <w:t xml:space="preserve"> if it's less dense it'll float on top for the most part.</w:t>
            </w:r>
            <w:r w:rsidRPr="00597CE1">
              <w:t>”</w:t>
            </w:r>
          </w:p>
        </w:tc>
      </w:tr>
      <w:tr w:rsidR="007E5083" w14:paraId="7DA04A75" w14:textId="77777777" w:rsidTr="000E7030">
        <w:tc>
          <w:tcPr>
            <w:tcW w:w="1553" w:type="dxa"/>
            <w:vMerge/>
            <w:vAlign w:val="center"/>
          </w:tcPr>
          <w:p w14:paraId="0C6C8580" w14:textId="77777777" w:rsidR="007E5083" w:rsidRDefault="007E5083" w:rsidP="00E17030">
            <w:pPr>
              <w:jc w:val="center"/>
            </w:pPr>
          </w:p>
        </w:tc>
        <w:tc>
          <w:tcPr>
            <w:tcW w:w="1592" w:type="dxa"/>
            <w:vMerge/>
            <w:vAlign w:val="center"/>
          </w:tcPr>
          <w:p w14:paraId="3A4A3D77" w14:textId="77777777" w:rsidR="007E5083" w:rsidRDefault="007E5083" w:rsidP="00E17030">
            <w:pPr>
              <w:jc w:val="center"/>
            </w:pPr>
          </w:p>
        </w:tc>
        <w:tc>
          <w:tcPr>
            <w:tcW w:w="810" w:type="dxa"/>
            <w:vMerge/>
            <w:vAlign w:val="center"/>
          </w:tcPr>
          <w:p w14:paraId="4D24E063" w14:textId="77777777" w:rsidR="007E5083" w:rsidRDefault="007E5083" w:rsidP="00E17030">
            <w:pPr>
              <w:jc w:val="center"/>
            </w:pPr>
          </w:p>
        </w:tc>
        <w:tc>
          <w:tcPr>
            <w:tcW w:w="2610" w:type="dxa"/>
            <w:tcBorders>
              <w:bottom w:val="single" w:sz="6" w:space="0" w:color="auto"/>
            </w:tcBorders>
            <w:vAlign w:val="center"/>
          </w:tcPr>
          <w:p w14:paraId="1AC10DDC" w14:textId="784BB9A1" w:rsidR="007E5083" w:rsidRPr="000E7030" w:rsidRDefault="007E5083" w:rsidP="00E17030">
            <w:r w:rsidRPr="000E7030">
              <w:t>Understanding of how the confining unit affects vertical movement of contaminants</w:t>
            </w:r>
          </w:p>
        </w:tc>
        <w:tc>
          <w:tcPr>
            <w:tcW w:w="6390" w:type="dxa"/>
            <w:tcBorders>
              <w:top w:val="single" w:sz="6" w:space="0" w:color="auto"/>
              <w:bottom w:val="single" w:sz="6" w:space="0" w:color="auto"/>
            </w:tcBorders>
            <w:vAlign w:val="center"/>
          </w:tcPr>
          <w:p w14:paraId="7B3D66DE" w14:textId="028C3895" w:rsidR="007E5083" w:rsidRDefault="007E5083" w:rsidP="00E17030">
            <w:r w:rsidRPr="007E5083">
              <w:t>Brock disagrees, pointing out that there is a confining layer that would prevent vertical movement: “</w:t>
            </w:r>
            <w:r w:rsidRPr="007E5083">
              <w:rPr>
                <w:i/>
                <w:iCs/>
              </w:rPr>
              <w:t xml:space="preserve">Well, the contaminant would </w:t>
            </w:r>
            <w:r w:rsidRPr="007E5083">
              <w:t xml:space="preserve">[move vertically downward] </w:t>
            </w:r>
            <w:r w:rsidRPr="007E5083">
              <w:rPr>
                <w:i/>
                <w:iCs/>
              </w:rPr>
              <w:t>but to the point where it hits that confining layer</w:t>
            </w:r>
            <w:r w:rsidRPr="007E5083">
              <w:t xml:space="preserve"> [pointing to the shale bedrock].” Jared adds that different media, like sand versus silt, have different K-values which would affect the rate of movement – a very sophisticated idea.</w:t>
            </w:r>
          </w:p>
        </w:tc>
      </w:tr>
      <w:tr w:rsidR="007E5083" w14:paraId="34401461" w14:textId="77777777" w:rsidTr="000E7030">
        <w:tc>
          <w:tcPr>
            <w:tcW w:w="1553" w:type="dxa"/>
            <w:vMerge/>
            <w:vAlign w:val="center"/>
          </w:tcPr>
          <w:p w14:paraId="6D014882" w14:textId="77777777" w:rsidR="007E5083" w:rsidRDefault="007E5083" w:rsidP="00E17030">
            <w:pPr>
              <w:jc w:val="center"/>
            </w:pPr>
          </w:p>
        </w:tc>
        <w:tc>
          <w:tcPr>
            <w:tcW w:w="1592" w:type="dxa"/>
            <w:vMerge/>
            <w:vAlign w:val="center"/>
          </w:tcPr>
          <w:p w14:paraId="65479B09" w14:textId="77777777" w:rsidR="007E5083" w:rsidRDefault="007E5083" w:rsidP="00E17030">
            <w:pPr>
              <w:jc w:val="center"/>
            </w:pPr>
          </w:p>
        </w:tc>
        <w:tc>
          <w:tcPr>
            <w:tcW w:w="810" w:type="dxa"/>
            <w:vMerge/>
            <w:vAlign w:val="center"/>
          </w:tcPr>
          <w:p w14:paraId="07139332" w14:textId="77777777" w:rsidR="007E5083" w:rsidRDefault="007E5083" w:rsidP="00E17030">
            <w:pPr>
              <w:jc w:val="center"/>
            </w:pPr>
          </w:p>
        </w:tc>
        <w:tc>
          <w:tcPr>
            <w:tcW w:w="2610" w:type="dxa"/>
            <w:tcBorders>
              <w:bottom w:val="single" w:sz="6" w:space="0" w:color="auto"/>
            </w:tcBorders>
            <w:vAlign w:val="center"/>
          </w:tcPr>
          <w:p w14:paraId="1502A05C" w14:textId="248B7B08" w:rsidR="007E5083" w:rsidRPr="000E7030" w:rsidRDefault="007E5083" w:rsidP="00E17030">
            <w:r w:rsidRPr="000E7030">
              <w:t>Understanding how the contaminated groundwater interacts with surface water</w:t>
            </w:r>
          </w:p>
        </w:tc>
        <w:tc>
          <w:tcPr>
            <w:tcW w:w="6390" w:type="dxa"/>
            <w:tcBorders>
              <w:top w:val="single" w:sz="6" w:space="0" w:color="auto"/>
              <w:bottom w:val="single" w:sz="6" w:space="0" w:color="auto"/>
            </w:tcBorders>
            <w:vAlign w:val="center"/>
          </w:tcPr>
          <w:p w14:paraId="20CEAFEE" w14:textId="655D2A11" w:rsidR="007E5083" w:rsidRDefault="007E5083" w:rsidP="00E17030">
            <w:r>
              <w:t>The researcher</w:t>
            </w:r>
            <w:r w:rsidRPr="007E5083">
              <w:t xml:space="preserve"> asks, </w:t>
            </w:r>
            <w:r>
              <w:t>“</w:t>
            </w:r>
            <w:r w:rsidRPr="007E5083">
              <w:rPr>
                <w:i/>
                <w:iCs/>
              </w:rPr>
              <w:t>How might the plume connect with the stream?</w:t>
            </w:r>
            <w:r>
              <w:t>”</w:t>
            </w:r>
            <w:r w:rsidRPr="007E5083">
              <w:t xml:space="preserve"> and George responds</w:t>
            </w:r>
            <w:r>
              <w:t>,</w:t>
            </w:r>
            <w:r w:rsidRPr="007E5083">
              <w:t xml:space="preserve"> </w:t>
            </w:r>
            <w:r>
              <w:t>“</w:t>
            </w:r>
            <w:r w:rsidRPr="007E5083">
              <w:rPr>
                <w:i/>
                <w:iCs/>
              </w:rPr>
              <w:t xml:space="preserve">The stream is above it but like a lot of water in streams come from like baseflow, groundwater. </w:t>
            </w:r>
            <w:proofErr w:type="gramStart"/>
            <w:r w:rsidRPr="007E5083">
              <w:rPr>
                <w:i/>
                <w:iCs/>
              </w:rPr>
              <w:t>So</w:t>
            </w:r>
            <w:proofErr w:type="gramEnd"/>
            <w:r w:rsidRPr="007E5083">
              <w:rPr>
                <w:i/>
                <w:iCs/>
              </w:rPr>
              <w:t xml:space="preserve"> if the groundwater is polluted then the higher part of the contaminant plume could come into contact with the stream as baseflow and actually enter the stream itself that way</w:t>
            </w:r>
            <w:r w:rsidRPr="007E5083">
              <w:t>.</w:t>
            </w:r>
            <w:r>
              <w:t>”</w:t>
            </w:r>
          </w:p>
        </w:tc>
      </w:tr>
      <w:tr w:rsidR="007E5083" w14:paraId="08CCF51C" w14:textId="77777777" w:rsidTr="000E7030">
        <w:tc>
          <w:tcPr>
            <w:tcW w:w="1553" w:type="dxa"/>
            <w:vMerge/>
            <w:vAlign w:val="center"/>
          </w:tcPr>
          <w:p w14:paraId="0FDB98BF" w14:textId="77777777" w:rsidR="007E5083" w:rsidRDefault="007E5083" w:rsidP="00E17030">
            <w:pPr>
              <w:jc w:val="center"/>
            </w:pPr>
          </w:p>
        </w:tc>
        <w:tc>
          <w:tcPr>
            <w:tcW w:w="1592" w:type="dxa"/>
            <w:vMerge/>
            <w:tcBorders>
              <w:bottom w:val="single" w:sz="6" w:space="0" w:color="auto"/>
            </w:tcBorders>
            <w:vAlign w:val="center"/>
          </w:tcPr>
          <w:p w14:paraId="767F81B8" w14:textId="77777777" w:rsidR="007E5083" w:rsidRDefault="007E5083" w:rsidP="00E17030">
            <w:pPr>
              <w:jc w:val="center"/>
            </w:pPr>
          </w:p>
        </w:tc>
        <w:tc>
          <w:tcPr>
            <w:tcW w:w="810" w:type="dxa"/>
            <w:vMerge/>
            <w:tcBorders>
              <w:bottom w:val="single" w:sz="6" w:space="0" w:color="auto"/>
            </w:tcBorders>
            <w:vAlign w:val="center"/>
          </w:tcPr>
          <w:p w14:paraId="14A061BD" w14:textId="77777777" w:rsidR="007E5083" w:rsidRDefault="007E5083" w:rsidP="00E17030">
            <w:pPr>
              <w:jc w:val="center"/>
            </w:pPr>
          </w:p>
        </w:tc>
        <w:tc>
          <w:tcPr>
            <w:tcW w:w="2610" w:type="dxa"/>
            <w:tcBorders>
              <w:bottom w:val="single" w:sz="18" w:space="0" w:color="auto"/>
            </w:tcBorders>
            <w:vAlign w:val="center"/>
          </w:tcPr>
          <w:p w14:paraId="67D246BB" w14:textId="399BCC3E" w:rsidR="007E5083" w:rsidRPr="000E7030" w:rsidRDefault="007E5083" w:rsidP="00E17030">
            <w:r w:rsidRPr="000E7030">
              <w:t xml:space="preserve">Correct prediction that the plume will migrate northwest and reach and </w:t>
            </w:r>
            <w:r w:rsidRPr="000E7030">
              <w:lastRenderedPageBreak/>
              <w:t>enter the creek in 10</w:t>
            </w:r>
            <w:r w:rsidR="00A41088" w:rsidRPr="000E7030">
              <w:t>+</w:t>
            </w:r>
            <w:r w:rsidRPr="000E7030">
              <w:t xml:space="preserve"> years</w:t>
            </w:r>
          </w:p>
        </w:tc>
        <w:tc>
          <w:tcPr>
            <w:tcW w:w="6390" w:type="dxa"/>
            <w:tcBorders>
              <w:top w:val="single" w:sz="6" w:space="0" w:color="auto"/>
              <w:bottom w:val="single" w:sz="18" w:space="0" w:color="auto"/>
            </w:tcBorders>
            <w:vAlign w:val="center"/>
          </w:tcPr>
          <w:p w14:paraId="08F0612F" w14:textId="3B0AAFA5" w:rsidR="007E5083" w:rsidRDefault="007E5083" w:rsidP="00E17030">
            <w:r w:rsidRPr="007E5083">
              <w:lastRenderedPageBreak/>
              <w:t>When asked where the plume will move toward in 10 years, Gabby responds “</w:t>
            </w:r>
            <w:r w:rsidRPr="007E5083">
              <w:rPr>
                <w:i/>
                <w:iCs/>
              </w:rPr>
              <w:t>I would say it would be down here more so</w:t>
            </w:r>
            <w:r w:rsidRPr="007E5083">
              <w:t xml:space="preserve"> [circling the area where Northwest Creek empties into Von Fange Ditch], </w:t>
            </w:r>
            <w:r w:rsidRPr="007E5083">
              <w:rPr>
                <w:i/>
                <w:iCs/>
              </w:rPr>
              <w:t>and this way</w:t>
            </w:r>
            <w:r w:rsidRPr="007E5083">
              <w:t xml:space="preserve"> [downstream westward in Von Fange Ditch].”</w:t>
            </w:r>
          </w:p>
        </w:tc>
      </w:tr>
      <w:tr w:rsidR="007E5083" w14:paraId="3D320BE8" w14:textId="77777777" w:rsidTr="000E7030">
        <w:tc>
          <w:tcPr>
            <w:tcW w:w="1553" w:type="dxa"/>
            <w:vMerge/>
            <w:vAlign w:val="center"/>
          </w:tcPr>
          <w:p w14:paraId="2822B677" w14:textId="77777777" w:rsidR="007E5083" w:rsidRDefault="007E5083" w:rsidP="00F174EB">
            <w:pPr>
              <w:jc w:val="center"/>
            </w:pPr>
          </w:p>
        </w:tc>
        <w:tc>
          <w:tcPr>
            <w:tcW w:w="1592" w:type="dxa"/>
            <w:vMerge w:val="restart"/>
            <w:tcBorders>
              <w:top w:val="single" w:sz="18" w:space="0" w:color="auto"/>
            </w:tcBorders>
            <w:vAlign w:val="center"/>
          </w:tcPr>
          <w:p w14:paraId="56BEAF2C" w14:textId="1CCA1789" w:rsidR="007E5083" w:rsidRDefault="007E5083" w:rsidP="00F174EB">
            <w:pPr>
              <w:jc w:val="center"/>
            </w:pPr>
            <w:r>
              <w:t>Struggle</w:t>
            </w:r>
          </w:p>
        </w:tc>
        <w:tc>
          <w:tcPr>
            <w:tcW w:w="810" w:type="dxa"/>
            <w:vMerge w:val="restart"/>
            <w:tcBorders>
              <w:top w:val="single" w:sz="18" w:space="0" w:color="auto"/>
            </w:tcBorders>
            <w:vAlign w:val="center"/>
          </w:tcPr>
          <w:p w14:paraId="6C5310CF" w14:textId="0FF5B592" w:rsidR="007E5083" w:rsidRDefault="007E5083" w:rsidP="00F174EB">
            <w:pPr>
              <w:jc w:val="center"/>
            </w:pPr>
            <w:r>
              <w:t>14</w:t>
            </w:r>
          </w:p>
        </w:tc>
        <w:tc>
          <w:tcPr>
            <w:tcW w:w="2610" w:type="dxa"/>
            <w:tcBorders>
              <w:top w:val="single" w:sz="18" w:space="0" w:color="auto"/>
              <w:bottom w:val="single" w:sz="6" w:space="0" w:color="auto"/>
            </w:tcBorders>
            <w:vAlign w:val="center"/>
          </w:tcPr>
          <w:p w14:paraId="49B8CFA2" w14:textId="755F3A56" w:rsidR="007E5083" w:rsidRPr="000E7030" w:rsidRDefault="007E5083" w:rsidP="00F174EB">
            <w:r w:rsidRPr="000E7030">
              <w:t>Inaccurate ideas about vertical and horizonal movement of contaminants within the plume</w:t>
            </w:r>
          </w:p>
        </w:tc>
        <w:tc>
          <w:tcPr>
            <w:tcW w:w="6390" w:type="dxa"/>
            <w:tcBorders>
              <w:top w:val="single" w:sz="18" w:space="0" w:color="auto"/>
              <w:bottom w:val="single" w:sz="6" w:space="0" w:color="auto"/>
            </w:tcBorders>
            <w:vAlign w:val="center"/>
          </w:tcPr>
          <w:p w14:paraId="52024C32" w14:textId="66E0614F" w:rsidR="007E5083" w:rsidRDefault="007E5083" w:rsidP="00F174EB">
            <w:r w:rsidRPr="00F174EB">
              <w:t xml:space="preserve">They talk over </w:t>
            </w:r>
            <w:proofErr w:type="gramStart"/>
            <w:r w:rsidRPr="00F174EB">
              <w:t>each other</w:t>
            </w:r>
            <w:proofErr w:type="gramEnd"/>
            <w:r w:rsidRPr="00F174EB">
              <w:t xml:space="preserve"> but both indicate </w:t>
            </w:r>
            <w:r>
              <w:t xml:space="preserve">with hand gestures </w:t>
            </w:r>
            <w:r w:rsidRPr="00F174EB">
              <w:t>that the plume has to “</w:t>
            </w:r>
            <w:r w:rsidRPr="00F174EB">
              <w:rPr>
                <w:i/>
                <w:iCs/>
              </w:rPr>
              <w:t xml:space="preserve">expand and </w:t>
            </w:r>
            <w:r w:rsidRPr="00F174EB">
              <w:rPr>
                <w:i/>
                <w:iCs/>
                <w:u w:val="single"/>
              </w:rPr>
              <w:t>then</w:t>
            </w:r>
            <w:r w:rsidRPr="00F174EB">
              <w:rPr>
                <w:i/>
                <w:iCs/>
              </w:rPr>
              <w:t xml:space="preserve"> move</w:t>
            </w:r>
            <w:r w:rsidRPr="00F174EB">
              <w:t>” (Gabby). Which is weird, as the plume would simultaneously disperse and move.</w:t>
            </w:r>
          </w:p>
        </w:tc>
      </w:tr>
      <w:tr w:rsidR="007E5083" w14:paraId="10E6027D" w14:textId="77777777" w:rsidTr="000E7030">
        <w:tc>
          <w:tcPr>
            <w:tcW w:w="1553" w:type="dxa"/>
            <w:vMerge/>
            <w:vAlign w:val="center"/>
          </w:tcPr>
          <w:p w14:paraId="2B551D9E" w14:textId="77777777" w:rsidR="007E5083" w:rsidRDefault="007E5083" w:rsidP="00F174EB">
            <w:pPr>
              <w:jc w:val="center"/>
            </w:pPr>
          </w:p>
        </w:tc>
        <w:tc>
          <w:tcPr>
            <w:tcW w:w="1592" w:type="dxa"/>
            <w:vMerge/>
            <w:vAlign w:val="center"/>
          </w:tcPr>
          <w:p w14:paraId="7B5DFAF4" w14:textId="064CE68F" w:rsidR="007E5083" w:rsidRDefault="007E5083" w:rsidP="00F174EB">
            <w:pPr>
              <w:jc w:val="center"/>
            </w:pPr>
          </w:p>
        </w:tc>
        <w:tc>
          <w:tcPr>
            <w:tcW w:w="810" w:type="dxa"/>
            <w:vMerge/>
            <w:vAlign w:val="center"/>
          </w:tcPr>
          <w:p w14:paraId="5F716A8F" w14:textId="116261C1" w:rsidR="007E5083" w:rsidRDefault="007E5083" w:rsidP="00F174EB">
            <w:pPr>
              <w:jc w:val="center"/>
            </w:pPr>
          </w:p>
        </w:tc>
        <w:tc>
          <w:tcPr>
            <w:tcW w:w="2610" w:type="dxa"/>
            <w:tcBorders>
              <w:bottom w:val="single" w:sz="6" w:space="0" w:color="auto"/>
            </w:tcBorders>
            <w:vAlign w:val="center"/>
          </w:tcPr>
          <w:p w14:paraId="1D11DCF9" w14:textId="0A86A4C1" w:rsidR="007E5083" w:rsidRPr="000E7030" w:rsidRDefault="007E5083" w:rsidP="00F174EB">
            <w:r w:rsidRPr="000E7030">
              <w:t>Failure to recognize how the silt/clay confining unit affects vertical flow</w:t>
            </w:r>
          </w:p>
        </w:tc>
        <w:tc>
          <w:tcPr>
            <w:tcW w:w="6390" w:type="dxa"/>
            <w:tcBorders>
              <w:top w:val="single" w:sz="6" w:space="0" w:color="auto"/>
              <w:bottom w:val="single" w:sz="6" w:space="0" w:color="auto"/>
            </w:tcBorders>
            <w:vAlign w:val="center"/>
          </w:tcPr>
          <w:p w14:paraId="5156FAF2" w14:textId="4378A809" w:rsidR="007E5083" w:rsidRDefault="007E5083" w:rsidP="00F174EB">
            <w:r w:rsidRPr="00F174EB">
              <w:t>Jared responds, “</w:t>
            </w:r>
            <w:r w:rsidRPr="00F174EB">
              <w:rPr>
                <w:i/>
                <w:iCs/>
              </w:rPr>
              <w:t>near the source point, it would be moving down and horizontally, it would change speed and direction with the clay and the silt, would drop</w:t>
            </w:r>
            <w:r w:rsidRPr="00F174EB">
              <w:t xml:space="preserve"> [in speed] </w:t>
            </w:r>
            <w:r w:rsidRPr="00F174EB">
              <w:rPr>
                <w:i/>
                <w:iCs/>
              </w:rPr>
              <w:t>dramatically.</w:t>
            </w:r>
            <w:r w:rsidRPr="00F174EB">
              <w:t xml:space="preserve">” </w:t>
            </w:r>
            <w:r>
              <w:t>He does</w:t>
            </w:r>
            <w:r w:rsidRPr="00F174EB">
              <w:t xml:space="preserve"> not recognize the clay and silt as a confining unit, instead thinking that it would merely slow the rate of downward movement of the plume.</w:t>
            </w:r>
          </w:p>
        </w:tc>
      </w:tr>
      <w:tr w:rsidR="007E5083" w14:paraId="147B3E27" w14:textId="77777777" w:rsidTr="000E7030">
        <w:tc>
          <w:tcPr>
            <w:tcW w:w="1553" w:type="dxa"/>
            <w:vMerge/>
            <w:tcBorders>
              <w:bottom w:val="single" w:sz="18" w:space="0" w:color="auto"/>
            </w:tcBorders>
            <w:vAlign w:val="center"/>
          </w:tcPr>
          <w:p w14:paraId="530FD4E9" w14:textId="77777777" w:rsidR="007E5083" w:rsidRDefault="007E5083" w:rsidP="0075258F">
            <w:pPr>
              <w:jc w:val="center"/>
            </w:pPr>
          </w:p>
        </w:tc>
        <w:tc>
          <w:tcPr>
            <w:tcW w:w="1592" w:type="dxa"/>
            <w:vMerge/>
            <w:tcBorders>
              <w:bottom w:val="single" w:sz="18" w:space="0" w:color="auto"/>
            </w:tcBorders>
            <w:vAlign w:val="center"/>
          </w:tcPr>
          <w:p w14:paraId="2167D6F2" w14:textId="77777777" w:rsidR="007E5083" w:rsidRDefault="007E5083" w:rsidP="0075258F">
            <w:pPr>
              <w:jc w:val="center"/>
            </w:pPr>
          </w:p>
        </w:tc>
        <w:tc>
          <w:tcPr>
            <w:tcW w:w="810" w:type="dxa"/>
            <w:vMerge/>
            <w:tcBorders>
              <w:bottom w:val="single" w:sz="18" w:space="0" w:color="auto"/>
            </w:tcBorders>
            <w:vAlign w:val="center"/>
          </w:tcPr>
          <w:p w14:paraId="27ADD5C3" w14:textId="77777777" w:rsidR="007E5083" w:rsidRDefault="007E5083" w:rsidP="0075258F">
            <w:pPr>
              <w:jc w:val="center"/>
            </w:pPr>
          </w:p>
        </w:tc>
        <w:tc>
          <w:tcPr>
            <w:tcW w:w="2610" w:type="dxa"/>
            <w:tcBorders>
              <w:bottom w:val="single" w:sz="18" w:space="0" w:color="auto"/>
            </w:tcBorders>
            <w:vAlign w:val="center"/>
          </w:tcPr>
          <w:p w14:paraId="52EE5721" w14:textId="4A9D2577" w:rsidR="007E5083" w:rsidRPr="000E7030" w:rsidRDefault="007E5083" w:rsidP="0075258F">
            <w:r w:rsidRPr="000E7030">
              <w:t>Incorrect conceptions about how the plume will appear in 10</w:t>
            </w:r>
            <w:r w:rsidR="00880CA5" w:rsidRPr="000E7030">
              <w:t>+</w:t>
            </w:r>
            <w:r w:rsidRPr="000E7030">
              <w:t xml:space="preserve"> years</w:t>
            </w:r>
          </w:p>
        </w:tc>
        <w:tc>
          <w:tcPr>
            <w:tcW w:w="6390" w:type="dxa"/>
            <w:tcBorders>
              <w:top w:val="single" w:sz="6" w:space="0" w:color="auto"/>
              <w:bottom w:val="single" w:sz="18" w:space="0" w:color="auto"/>
            </w:tcBorders>
            <w:vAlign w:val="center"/>
          </w:tcPr>
          <w:p w14:paraId="1C917D29" w14:textId="0ECF9856" w:rsidR="007E5083" w:rsidRDefault="007E5083" w:rsidP="0075258F">
            <w:r w:rsidRPr="00F174EB">
              <w:t>The researcher asks</w:t>
            </w:r>
            <w:r>
              <w:t>,</w:t>
            </w:r>
            <w:r w:rsidRPr="00F174EB">
              <w:t xml:space="preserve"> </w:t>
            </w:r>
            <w:r>
              <w:t>“</w:t>
            </w:r>
            <w:r w:rsidRPr="0075258F">
              <w:rPr>
                <w:i/>
                <w:iCs/>
              </w:rPr>
              <w:t>What do you think this plume would look like in ten years?</w:t>
            </w:r>
            <w:r>
              <w:t>”</w:t>
            </w:r>
            <w:r w:rsidRPr="00F174EB">
              <w:t xml:space="preserve"> The two participants have a discussion with Jamie arguing for expansion along the width of the plume</w:t>
            </w:r>
            <w:r>
              <w:t xml:space="preserve"> rather than movement in the down-gradient direction. Jamie </w:t>
            </w:r>
            <w:r w:rsidRPr="00F174EB">
              <w:t xml:space="preserve">does not </w:t>
            </w:r>
            <w:r>
              <w:t xml:space="preserve">appear to </w:t>
            </w:r>
            <w:r w:rsidRPr="00F174EB">
              <w:t>have strong conceptions of contaminant-groundwater connection</w:t>
            </w:r>
            <w:r>
              <w:t>s.</w:t>
            </w:r>
          </w:p>
        </w:tc>
      </w:tr>
      <w:tr w:rsidR="0075258F" w14:paraId="25299481" w14:textId="77777777" w:rsidTr="00886A3B">
        <w:tc>
          <w:tcPr>
            <w:tcW w:w="12955" w:type="dxa"/>
            <w:gridSpan w:val="5"/>
            <w:shd w:val="clear" w:color="auto" w:fill="C5E0B3" w:themeFill="accent6" w:themeFillTint="66"/>
            <w:vAlign w:val="center"/>
          </w:tcPr>
          <w:p w14:paraId="0D62DF9F" w14:textId="67686BE3" w:rsidR="0075258F" w:rsidRPr="000E7030" w:rsidRDefault="0075258F" w:rsidP="0075258F">
            <w:pPr>
              <w:jc w:val="center"/>
              <w:rPr>
                <w:b/>
                <w:bCs/>
              </w:rPr>
            </w:pPr>
            <w:r w:rsidRPr="000E7030">
              <w:rPr>
                <w:b/>
                <w:bCs/>
              </w:rPr>
              <w:t>Visualization and Mental Models: Student 3D Thinking Relevant to the Task</w:t>
            </w:r>
          </w:p>
        </w:tc>
      </w:tr>
      <w:tr w:rsidR="009F09A2" w14:paraId="3AA0BA3E" w14:textId="77777777" w:rsidTr="000E7030">
        <w:tc>
          <w:tcPr>
            <w:tcW w:w="1553" w:type="dxa"/>
            <w:vMerge w:val="restart"/>
            <w:tcBorders>
              <w:top w:val="single" w:sz="18" w:space="0" w:color="auto"/>
            </w:tcBorders>
            <w:vAlign w:val="center"/>
          </w:tcPr>
          <w:p w14:paraId="56085492" w14:textId="6C5BD425" w:rsidR="009F09A2" w:rsidRDefault="009F09A2" w:rsidP="0075258F">
            <w:pPr>
              <w:jc w:val="center"/>
            </w:pPr>
            <w:r>
              <w:t>Relating Maps</w:t>
            </w:r>
          </w:p>
        </w:tc>
        <w:tc>
          <w:tcPr>
            <w:tcW w:w="1592" w:type="dxa"/>
            <w:vMerge w:val="restart"/>
            <w:tcBorders>
              <w:top w:val="single" w:sz="18" w:space="0" w:color="auto"/>
            </w:tcBorders>
            <w:vAlign w:val="center"/>
          </w:tcPr>
          <w:p w14:paraId="18A15822" w14:textId="3064D849" w:rsidR="009F09A2" w:rsidRDefault="009F09A2" w:rsidP="0075258F">
            <w:pPr>
              <w:jc w:val="center"/>
            </w:pPr>
            <w:r>
              <w:t>Understanding</w:t>
            </w:r>
          </w:p>
        </w:tc>
        <w:tc>
          <w:tcPr>
            <w:tcW w:w="810" w:type="dxa"/>
            <w:vMerge w:val="restart"/>
            <w:tcBorders>
              <w:top w:val="single" w:sz="18" w:space="0" w:color="auto"/>
            </w:tcBorders>
            <w:vAlign w:val="center"/>
          </w:tcPr>
          <w:p w14:paraId="392BBC73" w14:textId="13D98F0B" w:rsidR="009F09A2" w:rsidRDefault="009F09A2" w:rsidP="0075258F">
            <w:pPr>
              <w:jc w:val="center"/>
            </w:pPr>
            <w:r>
              <w:t>54</w:t>
            </w:r>
          </w:p>
        </w:tc>
        <w:tc>
          <w:tcPr>
            <w:tcW w:w="2610" w:type="dxa"/>
            <w:tcBorders>
              <w:top w:val="single" w:sz="18" w:space="0" w:color="auto"/>
            </w:tcBorders>
            <w:vAlign w:val="center"/>
          </w:tcPr>
          <w:p w14:paraId="00BEC3D5" w14:textId="37F60048" w:rsidR="009F09A2" w:rsidRPr="000E7030" w:rsidRDefault="009F09A2" w:rsidP="0075258F">
            <w:r w:rsidRPr="000E7030">
              <w:t>Relating the A-A’ cross section to the A-A’ trace on the site map</w:t>
            </w:r>
          </w:p>
        </w:tc>
        <w:tc>
          <w:tcPr>
            <w:tcW w:w="6390" w:type="dxa"/>
            <w:tcBorders>
              <w:top w:val="single" w:sz="18" w:space="0" w:color="auto"/>
            </w:tcBorders>
            <w:vAlign w:val="center"/>
          </w:tcPr>
          <w:p w14:paraId="015BD255" w14:textId="66E41F61" w:rsidR="009F09A2" w:rsidRDefault="009F09A2" w:rsidP="0075258F">
            <w:r w:rsidRPr="000A4158">
              <w:t>Brock points out that the wells in the cross section relate to dots on the site map. Camilla spontaneously rotates the site map and places it under the cross section so that A and A’ match up</w:t>
            </w:r>
            <w:r>
              <w:t>.</w:t>
            </w:r>
          </w:p>
        </w:tc>
      </w:tr>
      <w:tr w:rsidR="009F09A2" w14:paraId="694719C5" w14:textId="77777777" w:rsidTr="000E7030">
        <w:tc>
          <w:tcPr>
            <w:tcW w:w="1553" w:type="dxa"/>
            <w:vMerge/>
            <w:vAlign w:val="center"/>
          </w:tcPr>
          <w:p w14:paraId="012BEB2C" w14:textId="77777777" w:rsidR="009F09A2" w:rsidRDefault="009F09A2" w:rsidP="0075258F">
            <w:pPr>
              <w:jc w:val="center"/>
            </w:pPr>
          </w:p>
        </w:tc>
        <w:tc>
          <w:tcPr>
            <w:tcW w:w="1592" w:type="dxa"/>
            <w:vMerge/>
            <w:vAlign w:val="center"/>
          </w:tcPr>
          <w:p w14:paraId="0CE9A4B2" w14:textId="77777777" w:rsidR="009F09A2" w:rsidRDefault="009F09A2" w:rsidP="0075258F">
            <w:pPr>
              <w:jc w:val="center"/>
            </w:pPr>
          </w:p>
        </w:tc>
        <w:tc>
          <w:tcPr>
            <w:tcW w:w="810" w:type="dxa"/>
            <w:vMerge/>
            <w:vAlign w:val="center"/>
          </w:tcPr>
          <w:p w14:paraId="7A5FEC7F" w14:textId="77777777" w:rsidR="009F09A2" w:rsidRDefault="009F09A2" w:rsidP="0075258F">
            <w:pPr>
              <w:jc w:val="center"/>
            </w:pPr>
          </w:p>
        </w:tc>
        <w:tc>
          <w:tcPr>
            <w:tcW w:w="2610" w:type="dxa"/>
            <w:vAlign w:val="center"/>
          </w:tcPr>
          <w:p w14:paraId="4D00B371" w14:textId="070B6619" w:rsidR="009F09A2" w:rsidRPr="000E7030" w:rsidRDefault="009F09A2" w:rsidP="0075258F">
            <w:r w:rsidRPr="000E7030">
              <w:t>Relating the cross section to the potentiometric surface map</w:t>
            </w:r>
          </w:p>
        </w:tc>
        <w:tc>
          <w:tcPr>
            <w:tcW w:w="6390" w:type="dxa"/>
            <w:vAlign w:val="center"/>
          </w:tcPr>
          <w:p w14:paraId="2EF0DC7B" w14:textId="5EEA0F3F" w:rsidR="009F09A2" w:rsidRDefault="009F09A2" w:rsidP="0075258F">
            <w:r w:rsidRPr="00B14A6E">
              <w:t xml:space="preserve">They begin contouring </w:t>
            </w:r>
            <w:r>
              <w:t xml:space="preserve">the potentiometric surface map </w:t>
            </w:r>
            <w:r w:rsidRPr="00B14A6E">
              <w:t>with 554</w:t>
            </w:r>
            <w:r>
              <w:t>’</w:t>
            </w:r>
            <w:r w:rsidRPr="00B14A6E">
              <w:t xml:space="preserve"> and move to higher values. When they approach 557</w:t>
            </w:r>
            <w:r>
              <w:t>’</w:t>
            </w:r>
            <w:r w:rsidRPr="00B14A6E">
              <w:t>, they notice the unusual contour distribution and Arnold wants to use the cross-section to aid their understanding of what is going on.</w:t>
            </w:r>
          </w:p>
        </w:tc>
      </w:tr>
      <w:tr w:rsidR="009F09A2" w14:paraId="13E73A28" w14:textId="77777777" w:rsidTr="000E7030">
        <w:tc>
          <w:tcPr>
            <w:tcW w:w="1553" w:type="dxa"/>
            <w:vMerge/>
            <w:vAlign w:val="center"/>
          </w:tcPr>
          <w:p w14:paraId="4233509A" w14:textId="77777777" w:rsidR="009F09A2" w:rsidRDefault="009F09A2" w:rsidP="0075258F">
            <w:pPr>
              <w:jc w:val="center"/>
            </w:pPr>
          </w:p>
        </w:tc>
        <w:tc>
          <w:tcPr>
            <w:tcW w:w="1592" w:type="dxa"/>
            <w:vMerge/>
            <w:vAlign w:val="center"/>
          </w:tcPr>
          <w:p w14:paraId="45A7FC70" w14:textId="77777777" w:rsidR="009F09A2" w:rsidRDefault="009F09A2" w:rsidP="0075258F">
            <w:pPr>
              <w:jc w:val="center"/>
            </w:pPr>
          </w:p>
        </w:tc>
        <w:tc>
          <w:tcPr>
            <w:tcW w:w="810" w:type="dxa"/>
            <w:vMerge/>
            <w:vAlign w:val="center"/>
          </w:tcPr>
          <w:p w14:paraId="588C1C05" w14:textId="77777777" w:rsidR="009F09A2" w:rsidRDefault="009F09A2" w:rsidP="0075258F">
            <w:pPr>
              <w:jc w:val="center"/>
            </w:pPr>
          </w:p>
        </w:tc>
        <w:tc>
          <w:tcPr>
            <w:tcW w:w="2610" w:type="dxa"/>
            <w:vAlign w:val="center"/>
          </w:tcPr>
          <w:p w14:paraId="121BC2A9" w14:textId="0B4BDBBE" w:rsidR="009F09A2" w:rsidRPr="000E7030" w:rsidRDefault="009F09A2" w:rsidP="0075258F">
            <w:r w:rsidRPr="000E7030">
              <w:t>Relating the 3-point manipulative to the potentiometric surface map</w:t>
            </w:r>
          </w:p>
        </w:tc>
        <w:tc>
          <w:tcPr>
            <w:tcW w:w="6390" w:type="dxa"/>
            <w:vAlign w:val="center"/>
          </w:tcPr>
          <w:p w14:paraId="4E0794E0" w14:textId="36D8B330" w:rsidR="009F09A2" w:rsidRDefault="009F09A2" w:rsidP="0075258F">
            <w:r w:rsidRPr="00B14A6E">
              <w:t xml:space="preserve">When </w:t>
            </w:r>
            <w:r>
              <w:t>the researcher</w:t>
            </w:r>
            <w:r w:rsidRPr="00B14A6E">
              <w:t xml:space="preserve"> asks them to use the </w:t>
            </w:r>
            <w:r>
              <w:t xml:space="preserve">3-point </w:t>
            </w:r>
            <w:r w:rsidRPr="00B14A6E">
              <w:t>manipulative to show how the planar surface fits on the potentiometric surface map, Joe immediately hands the green triangle to Lucas. Together they do what we typically see, which is to use the height values to line up the green triangle flat on top of the map.</w:t>
            </w:r>
          </w:p>
        </w:tc>
      </w:tr>
      <w:tr w:rsidR="009F09A2" w14:paraId="0FA8C16D" w14:textId="77777777" w:rsidTr="000E7030">
        <w:tc>
          <w:tcPr>
            <w:tcW w:w="1553" w:type="dxa"/>
            <w:vMerge/>
            <w:vAlign w:val="center"/>
          </w:tcPr>
          <w:p w14:paraId="2B58C4C8" w14:textId="77777777" w:rsidR="009F09A2" w:rsidRDefault="009F09A2" w:rsidP="0075258F">
            <w:pPr>
              <w:jc w:val="center"/>
            </w:pPr>
          </w:p>
        </w:tc>
        <w:tc>
          <w:tcPr>
            <w:tcW w:w="1592" w:type="dxa"/>
            <w:vMerge/>
            <w:vAlign w:val="center"/>
          </w:tcPr>
          <w:p w14:paraId="0782023A" w14:textId="77777777" w:rsidR="009F09A2" w:rsidRDefault="009F09A2" w:rsidP="0075258F">
            <w:pPr>
              <w:jc w:val="center"/>
            </w:pPr>
          </w:p>
        </w:tc>
        <w:tc>
          <w:tcPr>
            <w:tcW w:w="810" w:type="dxa"/>
            <w:vMerge/>
            <w:vAlign w:val="center"/>
          </w:tcPr>
          <w:p w14:paraId="219C2F2F" w14:textId="77777777" w:rsidR="009F09A2" w:rsidRDefault="009F09A2" w:rsidP="0075258F">
            <w:pPr>
              <w:jc w:val="center"/>
            </w:pPr>
          </w:p>
        </w:tc>
        <w:tc>
          <w:tcPr>
            <w:tcW w:w="2610" w:type="dxa"/>
            <w:vAlign w:val="center"/>
          </w:tcPr>
          <w:p w14:paraId="7FCAD5D1" w14:textId="0C0CF357" w:rsidR="009F09A2" w:rsidRPr="000E7030" w:rsidRDefault="009F09A2" w:rsidP="0075258F">
            <w:r w:rsidRPr="000E7030">
              <w:t>Relating the 3-point manipulative to the cross section</w:t>
            </w:r>
          </w:p>
        </w:tc>
        <w:tc>
          <w:tcPr>
            <w:tcW w:w="6390" w:type="dxa"/>
            <w:vAlign w:val="center"/>
          </w:tcPr>
          <w:p w14:paraId="2379B886" w14:textId="2CEF22BF" w:rsidR="009F09A2" w:rsidRDefault="009F09A2" w:rsidP="0075258F">
            <w:r w:rsidRPr="00B14A6E">
              <w:t xml:space="preserve">When asked to show how the </w:t>
            </w:r>
            <w:r>
              <w:t>3-point manipulative</w:t>
            </w:r>
            <w:r w:rsidRPr="00B14A6E">
              <w:t xml:space="preserve"> fits into the cross section, the group lays out the potentiometric surface map, large 3</w:t>
            </w:r>
            <w:r>
              <w:t>-</w:t>
            </w:r>
            <w:r w:rsidRPr="00B14A6E">
              <w:t>point problem and cross section side by side, and Jared rotates the 3</w:t>
            </w:r>
            <w:r>
              <w:t>-</w:t>
            </w:r>
            <w:r w:rsidRPr="00B14A6E">
              <w:t>point map 180 degrees so that it is in its real-world orientation.</w:t>
            </w:r>
          </w:p>
        </w:tc>
      </w:tr>
      <w:tr w:rsidR="009F09A2" w14:paraId="0EC6E9C8" w14:textId="77777777" w:rsidTr="000E7030">
        <w:tc>
          <w:tcPr>
            <w:tcW w:w="1553" w:type="dxa"/>
            <w:vMerge/>
            <w:vAlign w:val="center"/>
          </w:tcPr>
          <w:p w14:paraId="175D1AB9" w14:textId="77777777" w:rsidR="009F09A2" w:rsidRDefault="009F09A2" w:rsidP="0075258F">
            <w:pPr>
              <w:jc w:val="center"/>
            </w:pPr>
          </w:p>
        </w:tc>
        <w:tc>
          <w:tcPr>
            <w:tcW w:w="1592" w:type="dxa"/>
            <w:vMerge/>
            <w:vAlign w:val="center"/>
          </w:tcPr>
          <w:p w14:paraId="69D6D76A" w14:textId="77777777" w:rsidR="009F09A2" w:rsidRDefault="009F09A2" w:rsidP="0075258F">
            <w:pPr>
              <w:jc w:val="center"/>
            </w:pPr>
          </w:p>
        </w:tc>
        <w:tc>
          <w:tcPr>
            <w:tcW w:w="810" w:type="dxa"/>
            <w:vMerge/>
            <w:vAlign w:val="center"/>
          </w:tcPr>
          <w:p w14:paraId="7212DDCA" w14:textId="77777777" w:rsidR="009F09A2" w:rsidRDefault="009F09A2" w:rsidP="0075258F">
            <w:pPr>
              <w:jc w:val="center"/>
            </w:pPr>
          </w:p>
        </w:tc>
        <w:tc>
          <w:tcPr>
            <w:tcW w:w="2610" w:type="dxa"/>
            <w:vAlign w:val="center"/>
          </w:tcPr>
          <w:p w14:paraId="58D377E1" w14:textId="4E38DC4B" w:rsidR="009F09A2" w:rsidRPr="000E7030" w:rsidRDefault="009F09A2" w:rsidP="0075258F">
            <w:r w:rsidRPr="000E7030">
              <w:t>Using the site map and cross section together to determine surface or groundwater flow direction</w:t>
            </w:r>
          </w:p>
        </w:tc>
        <w:tc>
          <w:tcPr>
            <w:tcW w:w="6390" w:type="dxa"/>
            <w:vAlign w:val="center"/>
          </w:tcPr>
          <w:p w14:paraId="43AAE95A" w14:textId="58249A58" w:rsidR="009F09A2" w:rsidRDefault="009F09A2" w:rsidP="0075258F">
            <w:r>
              <w:t xml:space="preserve">The interviewer </w:t>
            </w:r>
            <w:r w:rsidRPr="00D61402">
              <w:t>then asks Wes to clarify why he thinks the groundwater is flowing east. Wes has E and W mixed up such that his hand gestures are correct but he speaks the two directions backwards: “</w:t>
            </w:r>
            <w:r w:rsidRPr="00D61402">
              <w:rPr>
                <w:i/>
                <w:iCs/>
              </w:rPr>
              <w:t>I say it’s flowing this way, east, southeast direction</w:t>
            </w:r>
            <w:r w:rsidRPr="00D61402">
              <w:t xml:space="preserve"> [hand gestures are W-SW] </w:t>
            </w:r>
            <w:r w:rsidRPr="00D61402">
              <w:rPr>
                <w:i/>
                <w:iCs/>
              </w:rPr>
              <w:t>towards mainly - when I’m lining up these two maps</w:t>
            </w:r>
            <w:r w:rsidRPr="00D61402">
              <w:t xml:space="preserve"> [lines up the cross section with the site map], </w:t>
            </w:r>
            <w:r w:rsidRPr="00D61402">
              <w:rPr>
                <w:i/>
                <w:iCs/>
              </w:rPr>
              <w:t>I’m looking at this</w:t>
            </w:r>
            <w:r w:rsidRPr="00D61402">
              <w:t xml:space="preserve"> [</w:t>
            </w:r>
            <w:r>
              <w:t>site</w:t>
            </w:r>
            <w:r w:rsidRPr="00D61402">
              <w:t xml:space="preserve"> map] </w:t>
            </w:r>
            <w:r w:rsidRPr="00D61402">
              <w:rPr>
                <w:i/>
                <w:iCs/>
              </w:rPr>
              <w:t xml:space="preserve">which is A’ and A.  We already have </w:t>
            </w:r>
            <w:proofErr w:type="gramStart"/>
            <w:r w:rsidRPr="00D61402">
              <w:rPr>
                <w:i/>
                <w:iCs/>
              </w:rPr>
              <w:t>a direction</w:t>
            </w:r>
            <w:proofErr w:type="gramEnd"/>
            <w:r w:rsidRPr="00D61402">
              <w:rPr>
                <w:i/>
                <w:iCs/>
              </w:rPr>
              <w:t xml:space="preserve"> of surface </w:t>
            </w:r>
            <w:proofErr w:type="gramStart"/>
            <w:r w:rsidRPr="00D61402">
              <w:rPr>
                <w:i/>
                <w:iCs/>
              </w:rPr>
              <w:t>flow,</w:t>
            </w:r>
            <w:proofErr w:type="gramEnd"/>
            <w:r w:rsidRPr="00D61402">
              <w:rPr>
                <w:i/>
                <w:iCs/>
              </w:rPr>
              <w:t xml:space="preserve"> it has an arrow. </w:t>
            </w:r>
            <w:proofErr w:type="gramStart"/>
            <w:r w:rsidRPr="00D61402">
              <w:rPr>
                <w:i/>
                <w:iCs/>
              </w:rPr>
              <w:t>So</w:t>
            </w:r>
            <w:proofErr w:type="gramEnd"/>
            <w:r w:rsidRPr="00D61402">
              <w:rPr>
                <w:i/>
                <w:iCs/>
              </w:rPr>
              <w:t xml:space="preserve"> if you line them up, I assume it is flowing this way</w:t>
            </w:r>
            <w:r w:rsidRPr="00D61402">
              <w:t xml:space="preserve"> [gestures SW]. </w:t>
            </w:r>
            <w:r w:rsidRPr="00D61402">
              <w:rPr>
                <w:i/>
                <w:iCs/>
              </w:rPr>
              <w:t>That’s my thought process.</w:t>
            </w:r>
            <w:r w:rsidRPr="00D61402">
              <w:t>”</w:t>
            </w:r>
          </w:p>
        </w:tc>
      </w:tr>
      <w:tr w:rsidR="009F09A2" w14:paraId="07230644" w14:textId="77777777" w:rsidTr="000E7030">
        <w:tc>
          <w:tcPr>
            <w:tcW w:w="1553" w:type="dxa"/>
            <w:vMerge/>
            <w:vAlign w:val="center"/>
          </w:tcPr>
          <w:p w14:paraId="14FAA830" w14:textId="77777777" w:rsidR="009F09A2" w:rsidRDefault="009F09A2" w:rsidP="0075258F">
            <w:pPr>
              <w:jc w:val="center"/>
            </w:pPr>
          </w:p>
        </w:tc>
        <w:tc>
          <w:tcPr>
            <w:tcW w:w="1592" w:type="dxa"/>
            <w:vMerge/>
            <w:vAlign w:val="center"/>
          </w:tcPr>
          <w:p w14:paraId="6F130915" w14:textId="77777777" w:rsidR="009F09A2" w:rsidRDefault="009F09A2" w:rsidP="0075258F">
            <w:pPr>
              <w:jc w:val="center"/>
            </w:pPr>
          </w:p>
        </w:tc>
        <w:tc>
          <w:tcPr>
            <w:tcW w:w="810" w:type="dxa"/>
            <w:vMerge/>
            <w:vAlign w:val="center"/>
          </w:tcPr>
          <w:p w14:paraId="48506E0E" w14:textId="77777777" w:rsidR="009F09A2" w:rsidRDefault="009F09A2" w:rsidP="0075258F">
            <w:pPr>
              <w:jc w:val="center"/>
            </w:pPr>
          </w:p>
        </w:tc>
        <w:tc>
          <w:tcPr>
            <w:tcW w:w="2610" w:type="dxa"/>
            <w:vAlign w:val="center"/>
          </w:tcPr>
          <w:p w14:paraId="509AD9A4" w14:textId="4255AFDD" w:rsidR="009F09A2" w:rsidRPr="000E7030" w:rsidRDefault="009F09A2" w:rsidP="0075258F">
            <w:r w:rsidRPr="000E7030">
              <w:t>Using the potentiometric surface map and cross section together to determine groundwater flow direction</w:t>
            </w:r>
          </w:p>
        </w:tc>
        <w:tc>
          <w:tcPr>
            <w:tcW w:w="6390" w:type="dxa"/>
            <w:vAlign w:val="center"/>
          </w:tcPr>
          <w:p w14:paraId="5F9C3826" w14:textId="074053C8" w:rsidR="009F09A2" w:rsidRDefault="009F09A2" w:rsidP="0075258F">
            <w:r w:rsidRPr="00D61402">
              <w:t>Shari uses both the potentiometric surface map and cross section together to answer, though she does not have these lined up in the same orientation: “</w:t>
            </w:r>
            <w:r w:rsidRPr="00D61402">
              <w:rPr>
                <w:i/>
                <w:iCs/>
              </w:rPr>
              <w:t>perpendicular. You can see that for the creek here</w:t>
            </w:r>
            <w:r w:rsidRPr="00D61402">
              <w:t xml:space="preserve"> [pointing along East-West creek], </w:t>
            </w:r>
            <w:r w:rsidRPr="00D61402">
              <w:rPr>
                <w:i/>
                <w:iCs/>
              </w:rPr>
              <w:t>it intersects somewhat perpendicular</w:t>
            </w:r>
            <w:r w:rsidRPr="00D61402">
              <w:t xml:space="preserve"> [gesturing perpendicular to the orientation of the creek], </w:t>
            </w:r>
            <w:r w:rsidRPr="00D61402">
              <w:rPr>
                <w:i/>
                <w:iCs/>
              </w:rPr>
              <w:t>but it still goes through in a vertical-</w:t>
            </w:r>
            <w:proofErr w:type="spellStart"/>
            <w:r w:rsidRPr="00D61402">
              <w:rPr>
                <w:i/>
                <w:iCs/>
              </w:rPr>
              <w:t>ish</w:t>
            </w:r>
            <w:proofErr w:type="spellEnd"/>
            <w:r w:rsidRPr="00D61402">
              <w:rPr>
                <w:i/>
                <w:iCs/>
              </w:rPr>
              <w:t xml:space="preserve"> direction. But in the cross section you can see if we're looking at this</w:t>
            </w:r>
            <w:r w:rsidRPr="00D61402">
              <w:t xml:space="preserve"> [East-West creek], </w:t>
            </w:r>
            <w:r w:rsidRPr="00D61402">
              <w:rPr>
                <w:i/>
                <w:iCs/>
              </w:rPr>
              <w:t>it's going like in and out of the paper</w:t>
            </w:r>
            <w:r w:rsidRPr="00D61402">
              <w:t xml:space="preserve"> [hand gesture to match] </w:t>
            </w:r>
            <w:r w:rsidRPr="00D61402">
              <w:rPr>
                <w:i/>
                <w:iCs/>
              </w:rPr>
              <w:t>with the surface, the groundwater level direction going horizontally</w:t>
            </w:r>
            <w:r w:rsidRPr="00D61402">
              <w:t xml:space="preserve"> [gesturing along the trace of the water table].”</w:t>
            </w:r>
          </w:p>
        </w:tc>
      </w:tr>
      <w:tr w:rsidR="009F09A2" w14:paraId="5E1825CD" w14:textId="77777777" w:rsidTr="000E7030">
        <w:tc>
          <w:tcPr>
            <w:tcW w:w="1553" w:type="dxa"/>
            <w:vMerge/>
            <w:vAlign w:val="center"/>
          </w:tcPr>
          <w:p w14:paraId="5C3F63F4" w14:textId="77777777" w:rsidR="009F09A2" w:rsidRDefault="009F09A2" w:rsidP="0075258F">
            <w:pPr>
              <w:jc w:val="center"/>
            </w:pPr>
          </w:p>
        </w:tc>
        <w:tc>
          <w:tcPr>
            <w:tcW w:w="1592" w:type="dxa"/>
            <w:vMerge/>
            <w:vAlign w:val="center"/>
          </w:tcPr>
          <w:p w14:paraId="06EA799C" w14:textId="77777777" w:rsidR="009F09A2" w:rsidRDefault="009F09A2" w:rsidP="0075258F">
            <w:pPr>
              <w:jc w:val="center"/>
            </w:pPr>
          </w:p>
        </w:tc>
        <w:tc>
          <w:tcPr>
            <w:tcW w:w="810" w:type="dxa"/>
            <w:vMerge/>
            <w:vAlign w:val="center"/>
          </w:tcPr>
          <w:p w14:paraId="6C4813B6" w14:textId="77777777" w:rsidR="009F09A2" w:rsidRDefault="009F09A2" w:rsidP="0075258F">
            <w:pPr>
              <w:jc w:val="center"/>
            </w:pPr>
          </w:p>
        </w:tc>
        <w:tc>
          <w:tcPr>
            <w:tcW w:w="2610" w:type="dxa"/>
            <w:vAlign w:val="center"/>
          </w:tcPr>
          <w:p w14:paraId="2429163E" w14:textId="2E85581E" w:rsidR="009F09A2" w:rsidRPr="000E7030" w:rsidRDefault="009F09A2" w:rsidP="0075258F">
            <w:r w:rsidRPr="000E7030">
              <w:t>Using the cross section and contaminant concentration map together to explain plume characteristics and movement</w:t>
            </w:r>
          </w:p>
        </w:tc>
        <w:tc>
          <w:tcPr>
            <w:tcW w:w="6390" w:type="dxa"/>
            <w:vAlign w:val="center"/>
          </w:tcPr>
          <w:p w14:paraId="57471C5E" w14:textId="48CB4016" w:rsidR="009F09A2" w:rsidRDefault="009F09A2" w:rsidP="0075258F">
            <w:r>
              <w:t>Interviewer</w:t>
            </w:r>
            <w:r w:rsidRPr="00D61402">
              <w:t>: “</w:t>
            </w:r>
            <w:r w:rsidRPr="00D61402">
              <w:rPr>
                <w:i/>
                <w:iCs/>
              </w:rPr>
              <w:t>If we were to slice through that contaminant plume, how would it look like from the side?</w:t>
            </w:r>
            <w:r w:rsidRPr="00D61402">
              <w:t>” Dillon draws his mental model on the cross section. He uses the contaminant plume map to correlate areas on the cross section and draws the same kind of concentric circles under the Seymour Site Boundary with extending lines toward A’ to replicate the elongated contours.</w:t>
            </w:r>
          </w:p>
        </w:tc>
      </w:tr>
      <w:tr w:rsidR="009F09A2" w14:paraId="23DEE386" w14:textId="77777777" w:rsidTr="000E7030">
        <w:tc>
          <w:tcPr>
            <w:tcW w:w="1553" w:type="dxa"/>
            <w:vMerge/>
            <w:vAlign w:val="center"/>
          </w:tcPr>
          <w:p w14:paraId="1936CFAA" w14:textId="77777777" w:rsidR="009F09A2" w:rsidRDefault="009F09A2" w:rsidP="0075258F">
            <w:pPr>
              <w:jc w:val="center"/>
            </w:pPr>
          </w:p>
        </w:tc>
        <w:tc>
          <w:tcPr>
            <w:tcW w:w="1592" w:type="dxa"/>
            <w:vMerge/>
            <w:vAlign w:val="center"/>
          </w:tcPr>
          <w:p w14:paraId="66C966E6" w14:textId="77777777" w:rsidR="009F09A2" w:rsidRDefault="009F09A2" w:rsidP="0075258F">
            <w:pPr>
              <w:jc w:val="center"/>
            </w:pPr>
          </w:p>
        </w:tc>
        <w:tc>
          <w:tcPr>
            <w:tcW w:w="810" w:type="dxa"/>
            <w:vMerge/>
            <w:vAlign w:val="center"/>
          </w:tcPr>
          <w:p w14:paraId="577D83F5" w14:textId="77777777" w:rsidR="009F09A2" w:rsidRDefault="009F09A2" w:rsidP="0075258F">
            <w:pPr>
              <w:jc w:val="center"/>
            </w:pPr>
          </w:p>
        </w:tc>
        <w:tc>
          <w:tcPr>
            <w:tcW w:w="2610" w:type="dxa"/>
            <w:tcBorders>
              <w:bottom w:val="single" w:sz="18" w:space="0" w:color="auto"/>
            </w:tcBorders>
            <w:vAlign w:val="center"/>
          </w:tcPr>
          <w:p w14:paraId="053C3842" w14:textId="62D8F633" w:rsidR="009F09A2" w:rsidRPr="000E7030" w:rsidRDefault="009F09A2" w:rsidP="0075258F">
            <w:r w:rsidRPr="000E7030">
              <w:t xml:space="preserve">Using the potentiometric surface map and contaminant </w:t>
            </w:r>
            <w:r w:rsidRPr="000E7030">
              <w:lastRenderedPageBreak/>
              <w:t>concentration map together to explain plume characteristics and movement</w:t>
            </w:r>
          </w:p>
        </w:tc>
        <w:tc>
          <w:tcPr>
            <w:tcW w:w="6390" w:type="dxa"/>
            <w:tcBorders>
              <w:bottom w:val="single" w:sz="18" w:space="0" w:color="auto"/>
            </w:tcBorders>
            <w:vAlign w:val="center"/>
          </w:tcPr>
          <w:p w14:paraId="7246DED1" w14:textId="47422F8D" w:rsidR="009F09A2" w:rsidRDefault="009F09A2" w:rsidP="0075258F">
            <w:r w:rsidRPr="00D61402">
              <w:lastRenderedPageBreak/>
              <w:t>After drawing several contours</w:t>
            </w:r>
            <w:r>
              <w:t xml:space="preserve"> on the contaminant plume map</w:t>
            </w:r>
            <w:r w:rsidRPr="00D61402">
              <w:t>, Gabby remarks: “</w:t>
            </w:r>
            <w:r w:rsidRPr="00D61402">
              <w:rPr>
                <w:i/>
                <w:iCs/>
              </w:rPr>
              <w:t>So, I feel like now that we drew the lines, I feel like it kind of matches up to a point with this</w:t>
            </w:r>
            <w:r w:rsidRPr="00D61402">
              <w:t xml:space="preserve"> [referring to the </w:t>
            </w:r>
            <w:r w:rsidRPr="00D61402">
              <w:lastRenderedPageBreak/>
              <w:t xml:space="preserve">potentiometric surface map]; </w:t>
            </w:r>
            <w:r w:rsidRPr="00D61402">
              <w:rPr>
                <w:i/>
                <w:iCs/>
              </w:rPr>
              <w:t>and I think this number</w:t>
            </w:r>
            <w:r w:rsidRPr="00D61402">
              <w:t xml:space="preserve"> [9800 data point] </w:t>
            </w:r>
            <w:r w:rsidRPr="00D61402">
              <w:rPr>
                <w:i/>
                <w:iCs/>
              </w:rPr>
              <w:t>is the highest because of what we were talking about of how surface water influences groundwater flow. And so, this point</w:t>
            </w:r>
            <w:r w:rsidRPr="00D61402">
              <w:t xml:space="preserve"> [9800] </w:t>
            </w:r>
            <w:r w:rsidRPr="00D61402">
              <w:rPr>
                <w:i/>
                <w:iCs/>
              </w:rPr>
              <w:t xml:space="preserve">is the meeting point of these 2 rivers. And </w:t>
            </w:r>
            <w:proofErr w:type="gramStart"/>
            <w:r w:rsidRPr="00D61402">
              <w:rPr>
                <w:i/>
                <w:iCs/>
              </w:rPr>
              <w:t>so</w:t>
            </w:r>
            <w:proofErr w:type="gramEnd"/>
            <w:r w:rsidRPr="00D61402">
              <w:rPr>
                <w:i/>
                <w:iCs/>
              </w:rPr>
              <w:t xml:space="preserve"> the surface water is meeting</w:t>
            </w:r>
            <w:r w:rsidRPr="00D61402">
              <w:t xml:space="preserve"> [gesturing to where the small tributary and Northwest Creek converge], </w:t>
            </w:r>
            <w:r w:rsidRPr="00D61402">
              <w:rPr>
                <w:i/>
                <w:iCs/>
              </w:rPr>
              <w:t xml:space="preserve">or the groundwater is meeting there and bringing all of the contaminant </w:t>
            </w:r>
            <w:proofErr w:type="gramStart"/>
            <w:r w:rsidRPr="00D61402">
              <w:rPr>
                <w:i/>
                <w:iCs/>
              </w:rPr>
              <w:t>there</w:t>
            </w:r>
            <w:r w:rsidRPr="00D61402">
              <w:t>.”</w:t>
            </w:r>
            <w:proofErr w:type="gramEnd"/>
            <w:r w:rsidRPr="00D61402">
              <w:t xml:space="preserve"> This remark is an excellent example of how this group synthesizes information across datasets.</w:t>
            </w:r>
          </w:p>
        </w:tc>
      </w:tr>
      <w:tr w:rsidR="009F09A2" w14:paraId="170DD518" w14:textId="77777777" w:rsidTr="000E7030">
        <w:tc>
          <w:tcPr>
            <w:tcW w:w="1553" w:type="dxa"/>
            <w:vMerge/>
            <w:vAlign w:val="center"/>
          </w:tcPr>
          <w:p w14:paraId="75470C18" w14:textId="77777777" w:rsidR="009F09A2" w:rsidRDefault="009F09A2" w:rsidP="0075258F">
            <w:pPr>
              <w:jc w:val="center"/>
            </w:pPr>
          </w:p>
        </w:tc>
        <w:tc>
          <w:tcPr>
            <w:tcW w:w="1592" w:type="dxa"/>
            <w:vMerge w:val="restart"/>
            <w:tcBorders>
              <w:top w:val="single" w:sz="18" w:space="0" w:color="auto"/>
            </w:tcBorders>
            <w:vAlign w:val="center"/>
          </w:tcPr>
          <w:p w14:paraId="41A7FAEA" w14:textId="029EAAF5" w:rsidR="009F09A2" w:rsidRDefault="009F09A2" w:rsidP="0075258F">
            <w:pPr>
              <w:jc w:val="center"/>
            </w:pPr>
            <w:r>
              <w:t>Struggle</w:t>
            </w:r>
          </w:p>
        </w:tc>
        <w:tc>
          <w:tcPr>
            <w:tcW w:w="810" w:type="dxa"/>
            <w:vMerge w:val="restart"/>
            <w:tcBorders>
              <w:top w:val="single" w:sz="18" w:space="0" w:color="auto"/>
            </w:tcBorders>
            <w:vAlign w:val="center"/>
          </w:tcPr>
          <w:p w14:paraId="6451C922" w14:textId="0F213862" w:rsidR="009F09A2" w:rsidRDefault="009F09A2" w:rsidP="0075258F">
            <w:pPr>
              <w:jc w:val="center"/>
            </w:pPr>
            <w:r>
              <w:t>3</w:t>
            </w:r>
          </w:p>
        </w:tc>
        <w:tc>
          <w:tcPr>
            <w:tcW w:w="2610" w:type="dxa"/>
            <w:tcBorders>
              <w:top w:val="single" w:sz="18" w:space="0" w:color="auto"/>
            </w:tcBorders>
            <w:vAlign w:val="center"/>
          </w:tcPr>
          <w:p w14:paraId="309E0D4C" w14:textId="46A3CFAB" w:rsidR="009F09A2" w:rsidRPr="000E7030" w:rsidRDefault="00E83842" w:rsidP="0075258F">
            <w:r w:rsidRPr="000E7030">
              <w:t>Failing to relate maps in order to determine compass directions</w:t>
            </w:r>
          </w:p>
        </w:tc>
        <w:tc>
          <w:tcPr>
            <w:tcW w:w="6390" w:type="dxa"/>
            <w:tcBorders>
              <w:top w:val="single" w:sz="18" w:space="0" w:color="auto"/>
            </w:tcBorders>
            <w:vAlign w:val="center"/>
          </w:tcPr>
          <w:p w14:paraId="3A70DE52" w14:textId="4AF03235" w:rsidR="009F09A2" w:rsidRDefault="009F09A2" w:rsidP="0075258F">
            <w:r>
              <w:t>Daria: “</w:t>
            </w:r>
            <w:r w:rsidRPr="00140048">
              <w:rPr>
                <w:i/>
                <w:iCs/>
              </w:rPr>
              <w:t xml:space="preserve">I can look at it also based on the water </w:t>
            </w:r>
            <w:proofErr w:type="gramStart"/>
            <w:r w:rsidRPr="00140048">
              <w:rPr>
                <w:i/>
                <w:iCs/>
              </w:rPr>
              <w:t>table,</w:t>
            </w:r>
            <w:proofErr w:type="gramEnd"/>
            <w:r w:rsidRPr="00140048">
              <w:rPr>
                <w:i/>
                <w:iCs/>
              </w:rPr>
              <w:t xml:space="preserve"> water will flow from east to west</w:t>
            </w:r>
            <w:r w:rsidRPr="00140048">
              <w:t xml:space="preserve">.” Her hand gestures suggest </w:t>
            </w:r>
            <w:r>
              <w:t xml:space="preserve">that </w:t>
            </w:r>
            <w:r w:rsidRPr="00140048">
              <w:t xml:space="preserve">she </w:t>
            </w:r>
            <w:proofErr w:type="gramStart"/>
            <w:r w:rsidRPr="00140048">
              <w:t>is interpreting</w:t>
            </w:r>
            <w:proofErr w:type="gramEnd"/>
            <w:r w:rsidRPr="00140048">
              <w:t xml:space="preserve"> the compass directions as east to the right and </w:t>
            </w:r>
            <w:proofErr w:type="gramStart"/>
            <w:r w:rsidRPr="00140048">
              <w:t>west to the left</w:t>
            </w:r>
            <w:proofErr w:type="gramEnd"/>
            <w:r w:rsidRPr="00140048">
              <w:t xml:space="preserve"> without consulting the cross-section trace on the site map (which is still face-down off to the side).</w:t>
            </w:r>
          </w:p>
        </w:tc>
      </w:tr>
      <w:tr w:rsidR="009F09A2" w14:paraId="0A2E5993" w14:textId="77777777" w:rsidTr="000E7030">
        <w:tc>
          <w:tcPr>
            <w:tcW w:w="1553" w:type="dxa"/>
            <w:vMerge/>
            <w:vAlign w:val="center"/>
          </w:tcPr>
          <w:p w14:paraId="3F358044" w14:textId="77777777" w:rsidR="009F09A2" w:rsidRDefault="009F09A2" w:rsidP="0075258F">
            <w:pPr>
              <w:jc w:val="center"/>
            </w:pPr>
          </w:p>
        </w:tc>
        <w:tc>
          <w:tcPr>
            <w:tcW w:w="1592" w:type="dxa"/>
            <w:vMerge/>
            <w:tcBorders>
              <w:bottom w:val="single" w:sz="18" w:space="0" w:color="auto"/>
            </w:tcBorders>
            <w:vAlign w:val="center"/>
          </w:tcPr>
          <w:p w14:paraId="02868959" w14:textId="77777777" w:rsidR="009F09A2" w:rsidRDefault="009F09A2" w:rsidP="0075258F">
            <w:pPr>
              <w:jc w:val="center"/>
            </w:pPr>
          </w:p>
        </w:tc>
        <w:tc>
          <w:tcPr>
            <w:tcW w:w="810" w:type="dxa"/>
            <w:vMerge/>
            <w:tcBorders>
              <w:bottom w:val="single" w:sz="18" w:space="0" w:color="auto"/>
            </w:tcBorders>
            <w:vAlign w:val="center"/>
          </w:tcPr>
          <w:p w14:paraId="7E4FCA3C" w14:textId="77777777" w:rsidR="009F09A2" w:rsidRDefault="009F09A2" w:rsidP="0075258F">
            <w:pPr>
              <w:jc w:val="center"/>
            </w:pPr>
          </w:p>
        </w:tc>
        <w:tc>
          <w:tcPr>
            <w:tcW w:w="2610" w:type="dxa"/>
            <w:tcBorders>
              <w:bottom w:val="single" w:sz="18" w:space="0" w:color="auto"/>
            </w:tcBorders>
            <w:vAlign w:val="center"/>
          </w:tcPr>
          <w:p w14:paraId="560E54C3" w14:textId="34F37BF9" w:rsidR="009F09A2" w:rsidRPr="000E7030" w:rsidRDefault="009F09A2" w:rsidP="0075258F">
            <w:r w:rsidRPr="000E7030">
              <w:t>Struggle to relate maps to one another</w:t>
            </w:r>
          </w:p>
        </w:tc>
        <w:tc>
          <w:tcPr>
            <w:tcW w:w="6390" w:type="dxa"/>
            <w:tcBorders>
              <w:bottom w:val="single" w:sz="18" w:space="0" w:color="auto"/>
            </w:tcBorders>
            <w:vAlign w:val="center"/>
          </w:tcPr>
          <w:p w14:paraId="7ED69C12" w14:textId="6D69CA4C" w:rsidR="009F09A2" w:rsidRDefault="009F09A2" w:rsidP="0075258F">
            <w:r w:rsidRPr="00140048">
              <w:t>The researcher points out the map with the annotated cross</w:t>
            </w:r>
            <w:r>
              <w:t xml:space="preserve"> </w:t>
            </w:r>
            <w:r w:rsidRPr="00140048">
              <w:t>section and Jamie places the cross-section alongside the map (although in the wrong direction). The researcher provides the cardstock manipulatives and Jamie repeats the same they did with the paper—places the cross</w:t>
            </w:r>
            <w:r>
              <w:t xml:space="preserve"> </w:t>
            </w:r>
            <w:r w:rsidRPr="00140048">
              <w:t>section alongside the map (although in the wrong direction).</w:t>
            </w:r>
          </w:p>
        </w:tc>
      </w:tr>
      <w:tr w:rsidR="00143C20" w14:paraId="44B97B97" w14:textId="77777777" w:rsidTr="000E7030">
        <w:tc>
          <w:tcPr>
            <w:tcW w:w="1553" w:type="dxa"/>
            <w:vMerge w:val="restart"/>
            <w:tcBorders>
              <w:top w:val="single" w:sz="18" w:space="0" w:color="auto"/>
            </w:tcBorders>
            <w:vAlign w:val="center"/>
          </w:tcPr>
          <w:p w14:paraId="029B36FB" w14:textId="19BF6D4D" w:rsidR="00143C20" w:rsidRDefault="00143C20" w:rsidP="0075258F">
            <w:pPr>
              <w:jc w:val="center"/>
            </w:pPr>
            <w:r>
              <w:t>Demonstrating Orientations</w:t>
            </w:r>
          </w:p>
        </w:tc>
        <w:tc>
          <w:tcPr>
            <w:tcW w:w="1592" w:type="dxa"/>
            <w:vMerge w:val="restart"/>
            <w:tcBorders>
              <w:top w:val="single" w:sz="18" w:space="0" w:color="auto"/>
            </w:tcBorders>
            <w:vAlign w:val="center"/>
          </w:tcPr>
          <w:p w14:paraId="1798F063" w14:textId="0583A484" w:rsidR="00143C20" w:rsidRDefault="00143C20" w:rsidP="0075258F">
            <w:pPr>
              <w:jc w:val="center"/>
            </w:pPr>
            <w:r>
              <w:t>Understanding</w:t>
            </w:r>
          </w:p>
        </w:tc>
        <w:tc>
          <w:tcPr>
            <w:tcW w:w="810" w:type="dxa"/>
            <w:vMerge w:val="restart"/>
            <w:tcBorders>
              <w:top w:val="single" w:sz="18" w:space="0" w:color="auto"/>
            </w:tcBorders>
            <w:vAlign w:val="center"/>
          </w:tcPr>
          <w:p w14:paraId="614AB818" w14:textId="700EB38C" w:rsidR="00143C20" w:rsidRDefault="00143C20" w:rsidP="0075258F">
            <w:pPr>
              <w:jc w:val="center"/>
            </w:pPr>
            <w:r>
              <w:t>45</w:t>
            </w:r>
          </w:p>
        </w:tc>
        <w:tc>
          <w:tcPr>
            <w:tcW w:w="2610" w:type="dxa"/>
            <w:tcBorders>
              <w:top w:val="single" w:sz="18" w:space="0" w:color="auto"/>
            </w:tcBorders>
            <w:vAlign w:val="center"/>
          </w:tcPr>
          <w:p w14:paraId="0A854F0F" w14:textId="06DE6E66" w:rsidR="00143C20" w:rsidRPr="000E7030" w:rsidRDefault="00143C20" w:rsidP="0075258F">
            <w:r w:rsidRPr="000E7030">
              <w:t>Correctly orient</w:t>
            </w:r>
            <w:r w:rsidR="00E83842" w:rsidRPr="000E7030">
              <w:t>ing</w:t>
            </w:r>
            <w:r w:rsidRPr="000E7030">
              <w:t xml:space="preserve"> the cross section relative to the site map in 3D</w:t>
            </w:r>
          </w:p>
        </w:tc>
        <w:tc>
          <w:tcPr>
            <w:tcW w:w="6390" w:type="dxa"/>
            <w:tcBorders>
              <w:top w:val="single" w:sz="18" w:space="0" w:color="auto"/>
            </w:tcBorders>
            <w:vAlign w:val="center"/>
          </w:tcPr>
          <w:p w14:paraId="373699DD" w14:textId="7708DEFF" w:rsidR="00143C20" w:rsidRDefault="00143C20" w:rsidP="0075258F">
            <w:r w:rsidRPr="00987D14">
              <w:t xml:space="preserve">Leo and Shari hold up the cross section in its vertical orientation </w:t>
            </w:r>
            <w:r>
              <w:t xml:space="preserve">placed </w:t>
            </w:r>
            <w:r w:rsidRPr="00987D14">
              <w:t>on top of the site map. Ruby describes the orientation of the cross section as “</w:t>
            </w:r>
            <w:r w:rsidRPr="00987D14">
              <w:rPr>
                <w:i/>
                <w:iCs/>
              </w:rPr>
              <w:t>down like this and perpendicular</w:t>
            </w:r>
            <w:r w:rsidRPr="00987D14">
              <w:t>” to the site map and Shari adds “</w:t>
            </w:r>
            <w:r w:rsidRPr="00987D14">
              <w:rPr>
                <w:i/>
                <w:iCs/>
              </w:rPr>
              <w:t>If we cut the whole area in half, this is what we would see on the side view</w:t>
            </w:r>
            <w:r w:rsidRPr="00987D14">
              <w:t>.”</w:t>
            </w:r>
          </w:p>
        </w:tc>
      </w:tr>
      <w:tr w:rsidR="00143C20" w14:paraId="03F06B61" w14:textId="77777777" w:rsidTr="000E7030">
        <w:tc>
          <w:tcPr>
            <w:tcW w:w="1553" w:type="dxa"/>
            <w:vMerge/>
            <w:vAlign w:val="center"/>
          </w:tcPr>
          <w:p w14:paraId="7EB28809" w14:textId="77777777" w:rsidR="00143C20" w:rsidRDefault="00143C20" w:rsidP="0075258F">
            <w:pPr>
              <w:jc w:val="center"/>
            </w:pPr>
          </w:p>
        </w:tc>
        <w:tc>
          <w:tcPr>
            <w:tcW w:w="1592" w:type="dxa"/>
            <w:vMerge/>
            <w:vAlign w:val="center"/>
          </w:tcPr>
          <w:p w14:paraId="2219C140" w14:textId="77777777" w:rsidR="00143C20" w:rsidRDefault="00143C20" w:rsidP="0075258F">
            <w:pPr>
              <w:jc w:val="center"/>
            </w:pPr>
          </w:p>
        </w:tc>
        <w:tc>
          <w:tcPr>
            <w:tcW w:w="810" w:type="dxa"/>
            <w:vMerge/>
            <w:vAlign w:val="center"/>
          </w:tcPr>
          <w:p w14:paraId="51177104" w14:textId="77777777" w:rsidR="00143C20" w:rsidRDefault="00143C20" w:rsidP="0075258F">
            <w:pPr>
              <w:jc w:val="center"/>
            </w:pPr>
          </w:p>
        </w:tc>
        <w:tc>
          <w:tcPr>
            <w:tcW w:w="2610" w:type="dxa"/>
            <w:vAlign w:val="center"/>
          </w:tcPr>
          <w:p w14:paraId="0B578C36" w14:textId="0A584EF8" w:rsidR="00143C20" w:rsidRPr="000E7030" w:rsidRDefault="00143C20" w:rsidP="0075258F">
            <w:r w:rsidRPr="000E7030">
              <w:t>Correctly orient</w:t>
            </w:r>
            <w:r w:rsidR="00E83842" w:rsidRPr="000E7030">
              <w:t>ing</w:t>
            </w:r>
            <w:r w:rsidRPr="000E7030">
              <w:t xml:space="preserve"> the cross section relative to the potentiometric surface map in 3D</w:t>
            </w:r>
          </w:p>
        </w:tc>
        <w:tc>
          <w:tcPr>
            <w:tcW w:w="6390" w:type="dxa"/>
            <w:vAlign w:val="center"/>
          </w:tcPr>
          <w:p w14:paraId="38AA9A5B" w14:textId="2F03B628" w:rsidR="00143C20" w:rsidRDefault="00143C20" w:rsidP="0075258F">
            <w:r w:rsidRPr="00743FA3">
              <w:t>Leo comments, “</w:t>
            </w:r>
            <w:r w:rsidRPr="00743FA3">
              <w:rPr>
                <w:i/>
                <w:iCs/>
              </w:rPr>
              <w:t xml:space="preserve">the potentiometric surface lines are </w:t>
            </w:r>
            <w:proofErr w:type="spellStart"/>
            <w:r w:rsidRPr="00743FA3">
              <w:rPr>
                <w:i/>
                <w:iCs/>
              </w:rPr>
              <w:t>kinda</w:t>
            </w:r>
            <w:proofErr w:type="spellEnd"/>
            <w:r w:rsidRPr="00743FA3">
              <w:rPr>
                <w:i/>
                <w:iCs/>
              </w:rPr>
              <w:t xml:space="preserve"> like looking at it from the side. I remember it kind of curve out a little bit like that</w:t>
            </w:r>
            <w:r w:rsidRPr="00743FA3">
              <w:t xml:space="preserve"> [hand gesture in and out of the paper]” suggesting that he knows something is orthogonal to the page. With more prompting, Shari says, “</w:t>
            </w:r>
            <w:r w:rsidRPr="00743FA3">
              <w:rPr>
                <w:i/>
                <w:iCs/>
              </w:rPr>
              <w:t>I think perpendicular</w:t>
            </w:r>
            <w:r w:rsidRPr="00743FA3">
              <w:t>” and Leo adds, using a hand gesture to show this, “</w:t>
            </w:r>
            <w:r w:rsidRPr="00743FA3">
              <w:rPr>
                <w:i/>
                <w:iCs/>
              </w:rPr>
              <w:t>Yes, this</w:t>
            </w:r>
            <w:r w:rsidRPr="00743FA3">
              <w:t xml:space="preserve"> [the cross section] </w:t>
            </w:r>
            <w:r w:rsidRPr="00743FA3">
              <w:rPr>
                <w:i/>
                <w:iCs/>
              </w:rPr>
              <w:t xml:space="preserve">is like a </w:t>
            </w:r>
            <w:proofErr w:type="gramStart"/>
            <w:r w:rsidRPr="00743FA3">
              <w:rPr>
                <w:i/>
                <w:iCs/>
              </w:rPr>
              <w:t>top down</w:t>
            </w:r>
            <w:proofErr w:type="gramEnd"/>
            <w:r w:rsidRPr="00743FA3">
              <w:rPr>
                <w:i/>
                <w:iCs/>
              </w:rPr>
              <w:t xml:space="preserve"> view, we're looking at the potentiometric surface from like above, coming like a map view</w:t>
            </w:r>
            <w:r w:rsidRPr="00743FA3">
              <w:t>.”</w:t>
            </w:r>
          </w:p>
        </w:tc>
      </w:tr>
      <w:tr w:rsidR="00143C20" w14:paraId="60D58B9A" w14:textId="77777777" w:rsidTr="000E7030">
        <w:tc>
          <w:tcPr>
            <w:tcW w:w="1553" w:type="dxa"/>
            <w:vMerge/>
            <w:vAlign w:val="center"/>
          </w:tcPr>
          <w:p w14:paraId="235DDF57" w14:textId="77777777" w:rsidR="00143C20" w:rsidRDefault="00143C20" w:rsidP="0075258F">
            <w:pPr>
              <w:jc w:val="center"/>
            </w:pPr>
          </w:p>
        </w:tc>
        <w:tc>
          <w:tcPr>
            <w:tcW w:w="1592" w:type="dxa"/>
            <w:vMerge/>
            <w:vAlign w:val="center"/>
          </w:tcPr>
          <w:p w14:paraId="634DD117" w14:textId="77777777" w:rsidR="00143C20" w:rsidRDefault="00143C20" w:rsidP="0075258F">
            <w:pPr>
              <w:jc w:val="center"/>
            </w:pPr>
          </w:p>
        </w:tc>
        <w:tc>
          <w:tcPr>
            <w:tcW w:w="810" w:type="dxa"/>
            <w:vMerge/>
            <w:vAlign w:val="center"/>
          </w:tcPr>
          <w:p w14:paraId="3B5B39F2" w14:textId="77777777" w:rsidR="00143C20" w:rsidRDefault="00143C20" w:rsidP="0075258F">
            <w:pPr>
              <w:jc w:val="center"/>
            </w:pPr>
          </w:p>
        </w:tc>
        <w:tc>
          <w:tcPr>
            <w:tcW w:w="2610" w:type="dxa"/>
            <w:vAlign w:val="center"/>
          </w:tcPr>
          <w:p w14:paraId="35CAC38B" w14:textId="55BE71B1" w:rsidR="00143C20" w:rsidRPr="000E7030" w:rsidRDefault="00143C20" w:rsidP="0075258F">
            <w:r w:rsidRPr="000E7030">
              <w:t>Correctly orient</w:t>
            </w:r>
            <w:r w:rsidR="00E83842" w:rsidRPr="000E7030">
              <w:t>ing</w:t>
            </w:r>
            <w:r w:rsidRPr="000E7030">
              <w:t xml:space="preserve"> the cross section relative to the contaminant plume map in 3D</w:t>
            </w:r>
          </w:p>
        </w:tc>
        <w:tc>
          <w:tcPr>
            <w:tcW w:w="6390" w:type="dxa"/>
            <w:vAlign w:val="center"/>
          </w:tcPr>
          <w:p w14:paraId="3EBC820A" w14:textId="76D2094A" w:rsidR="00143C20" w:rsidRDefault="00143C20" w:rsidP="0075258F">
            <w:r>
              <w:t xml:space="preserve">When asked </w:t>
            </w:r>
            <w:r w:rsidRPr="00743FA3">
              <w:t>how the plume is situated in the cross section, Ruby spontaneously picks up the cross section and holds it vertically on top of the plume map, saying “</w:t>
            </w:r>
            <w:r w:rsidRPr="00743FA3">
              <w:rPr>
                <w:i/>
                <w:iCs/>
              </w:rPr>
              <w:t>So this cross section was perpendicular in this direction</w:t>
            </w:r>
            <w:r w:rsidRPr="00743FA3">
              <w:t>.” She then lays it down and uses her hand to show the orientation of the plume, saying, “</w:t>
            </w:r>
            <w:r w:rsidRPr="00743FA3">
              <w:rPr>
                <w:i/>
                <w:iCs/>
              </w:rPr>
              <w:t xml:space="preserve">it </w:t>
            </w:r>
            <w:proofErr w:type="spellStart"/>
            <w:r w:rsidRPr="00743FA3">
              <w:rPr>
                <w:i/>
                <w:iCs/>
              </w:rPr>
              <w:t>kinda</w:t>
            </w:r>
            <w:proofErr w:type="spellEnd"/>
            <w:r w:rsidRPr="00743FA3">
              <w:rPr>
                <w:i/>
                <w:iCs/>
              </w:rPr>
              <w:t xml:space="preserve"> would go through all of our wells very likely and then the ones on the A’ side would be more contaminated than the ones down there. I'm sorry the A side would be more contaminated than the ones at the A’ side.</w:t>
            </w:r>
            <w:r w:rsidRPr="00743FA3">
              <w:t>”</w:t>
            </w:r>
          </w:p>
        </w:tc>
      </w:tr>
      <w:tr w:rsidR="00143C20" w14:paraId="1E8154B6" w14:textId="77777777" w:rsidTr="000E7030">
        <w:tc>
          <w:tcPr>
            <w:tcW w:w="1553" w:type="dxa"/>
            <w:vMerge/>
            <w:vAlign w:val="center"/>
          </w:tcPr>
          <w:p w14:paraId="36E0AE96" w14:textId="77777777" w:rsidR="00143C20" w:rsidRDefault="00143C20" w:rsidP="0075258F">
            <w:pPr>
              <w:jc w:val="center"/>
            </w:pPr>
          </w:p>
        </w:tc>
        <w:tc>
          <w:tcPr>
            <w:tcW w:w="1592" w:type="dxa"/>
            <w:vMerge/>
            <w:vAlign w:val="center"/>
          </w:tcPr>
          <w:p w14:paraId="6496842F" w14:textId="77777777" w:rsidR="00143C20" w:rsidRDefault="00143C20" w:rsidP="0075258F">
            <w:pPr>
              <w:jc w:val="center"/>
            </w:pPr>
          </w:p>
        </w:tc>
        <w:tc>
          <w:tcPr>
            <w:tcW w:w="810" w:type="dxa"/>
            <w:vMerge/>
            <w:vAlign w:val="center"/>
          </w:tcPr>
          <w:p w14:paraId="7D59FB27" w14:textId="77777777" w:rsidR="00143C20" w:rsidRDefault="00143C20" w:rsidP="0075258F">
            <w:pPr>
              <w:jc w:val="center"/>
            </w:pPr>
          </w:p>
        </w:tc>
        <w:tc>
          <w:tcPr>
            <w:tcW w:w="2610" w:type="dxa"/>
            <w:vAlign w:val="center"/>
          </w:tcPr>
          <w:p w14:paraId="0004FF95" w14:textId="1C92925B" w:rsidR="00143C20" w:rsidRPr="000E7030" w:rsidRDefault="00143C20" w:rsidP="0075258F">
            <w:r w:rsidRPr="000E7030">
              <w:t>Correctly orient</w:t>
            </w:r>
            <w:r w:rsidR="00E83842" w:rsidRPr="000E7030">
              <w:t>ing</w:t>
            </w:r>
            <w:r w:rsidRPr="000E7030">
              <w:t xml:space="preserve"> the 3-point manipulative relative to the potentiometric surface map</w:t>
            </w:r>
          </w:p>
        </w:tc>
        <w:tc>
          <w:tcPr>
            <w:tcW w:w="6390" w:type="dxa"/>
            <w:vAlign w:val="center"/>
          </w:tcPr>
          <w:p w14:paraId="5ACDA6B5" w14:textId="31C9320A" w:rsidR="00143C20" w:rsidRDefault="00143C20" w:rsidP="0075258F">
            <w:r w:rsidRPr="00743FA3">
              <w:t xml:space="preserve">Krishna </w:t>
            </w:r>
            <w:r>
              <w:t>points</w:t>
            </w:r>
            <w:r w:rsidRPr="00743FA3">
              <w:t xml:space="preserve"> out that the </w:t>
            </w:r>
            <w:r>
              <w:t>manipulative</w:t>
            </w:r>
            <w:r w:rsidRPr="00743FA3">
              <w:t xml:space="preserve"> is actually dipping NW: “</w:t>
            </w:r>
            <w:r w:rsidRPr="00743FA3">
              <w:rPr>
                <w:i/>
                <w:iCs/>
              </w:rPr>
              <w:t>I was like trying to like sort of rotate the triangle in respect to where the wells might be and the potentiometric values, and since this is the highest one and this is the lowest one and this is in the middle, we would have to angle it like that</w:t>
            </w:r>
            <w:r w:rsidRPr="00743FA3">
              <w:t xml:space="preserve"> [holding the </w:t>
            </w:r>
            <w:r>
              <w:t>3-point</w:t>
            </w:r>
            <w:r w:rsidRPr="00743FA3">
              <w:t xml:space="preserve"> manipulative over the potentiometric surface map dipping NW], </w:t>
            </w:r>
            <w:r w:rsidRPr="00D279AB">
              <w:rPr>
                <w:i/>
                <w:iCs/>
              </w:rPr>
              <w:t>probably its slight because of how small it is but whatever. And from the slope that triangle sort of intersect with, we would have to tilt it in the same direction</w:t>
            </w:r>
            <w:r w:rsidRPr="00743FA3">
              <w:t>.”</w:t>
            </w:r>
          </w:p>
        </w:tc>
      </w:tr>
      <w:tr w:rsidR="00143C20" w14:paraId="56DF7727" w14:textId="77777777" w:rsidTr="000E7030">
        <w:tc>
          <w:tcPr>
            <w:tcW w:w="1553" w:type="dxa"/>
            <w:vMerge/>
            <w:vAlign w:val="center"/>
          </w:tcPr>
          <w:p w14:paraId="7B1E852C" w14:textId="77777777" w:rsidR="00143C20" w:rsidRDefault="00143C20" w:rsidP="0075258F">
            <w:pPr>
              <w:jc w:val="center"/>
            </w:pPr>
          </w:p>
        </w:tc>
        <w:tc>
          <w:tcPr>
            <w:tcW w:w="1592" w:type="dxa"/>
            <w:vMerge/>
            <w:vAlign w:val="center"/>
          </w:tcPr>
          <w:p w14:paraId="5CE7F2B3" w14:textId="77777777" w:rsidR="00143C20" w:rsidRDefault="00143C20" w:rsidP="0075258F">
            <w:pPr>
              <w:jc w:val="center"/>
            </w:pPr>
          </w:p>
        </w:tc>
        <w:tc>
          <w:tcPr>
            <w:tcW w:w="810" w:type="dxa"/>
            <w:vMerge/>
            <w:vAlign w:val="center"/>
          </w:tcPr>
          <w:p w14:paraId="4956B7D6" w14:textId="77777777" w:rsidR="00143C20" w:rsidRDefault="00143C20" w:rsidP="0075258F">
            <w:pPr>
              <w:jc w:val="center"/>
            </w:pPr>
          </w:p>
        </w:tc>
        <w:tc>
          <w:tcPr>
            <w:tcW w:w="2610" w:type="dxa"/>
            <w:vAlign w:val="center"/>
          </w:tcPr>
          <w:p w14:paraId="1ED75B6B" w14:textId="273D63FE" w:rsidR="00143C20" w:rsidRPr="000E7030" w:rsidRDefault="00143C20" w:rsidP="0075258F">
            <w:r w:rsidRPr="000E7030">
              <w:t>Correctly orient</w:t>
            </w:r>
            <w:r w:rsidR="00E83842" w:rsidRPr="000E7030">
              <w:t>ing</w:t>
            </w:r>
            <w:r w:rsidRPr="000E7030">
              <w:t xml:space="preserve"> the 3-point manipulative relative to the cross section in 3D</w:t>
            </w:r>
          </w:p>
        </w:tc>
        <w:tc>
          <w:tcPr>
            <w:tcW w:w="6390" w:type="dxa"/>
            <w:vAlign w:val="center"/>
          </w:tcPr>
          <w:p w14:paraId="46DAE712" w14:textId="4978F7F7" w:rsidR="00143C20" w:rsidRDefault="00143C20" w:rsidP="0075258F">
            <w:r w:rsidRPr="00D279AB">
              <w:t xml:space="preserve">Mark then picks up the </w:t>
            </w:r>
            <w:r>
              <w:t>cross section</w:t>
            </w:r>
            <w:r w:rsidRPr="00D279AB">
              <w:t>, holds it vertically, holds the green triangle pointing into the page, and says: “</w:t>
            </w:r>
            <w:r w:rsidRPr="00D279AB">
              <w:rPr>
                <w:i/>
                <w:iCs/>
              </w:rPr>
              <w:t>I agree with you. I think it'd be kind of oriented like this. Like sort of in across these wells, so to speak right? Like one is over here and then one is on the other side of the page</w:t>
            </w:r>
            <w:r w:rsidRPr="00D279AB">
              <w:t>.” To which Gabby replies, “</w:t>
            </w:r>
            <w:r w:rsidRPr="00D279AB">
              <w:rPr>
                <w:i/>
                <w:iCs/>
              </w:rPr>
              <w:t>Ok like you’re not saying like the wells are in a straight line. Is that your point?</w:t>
            </w:r>
            <w:r w:rsidRPr="00D279AB">
              <w:t>” and Mark answers, “</w:t>
            </w:r>
            <w:r w:rsidRPr="00D279AB">
              <w:rPr>
                <w:i/>
                <w:iCs/>
              </w:rPr>
              <w:t>Yeah, which I suppose is obvious when you are saying</w:t>
            </w:r>
            <w:r>
              <w:rPr>
                <w:i/>
                <w:iCs/>
              </w:rPr>
              <w:t xml:space="preserve"> it</w:t>
            </w:r>
            <w:r w:rsidRPr="00D279AB">
              <w:rPr>
                <w:i/>
                <w:iCs/>
              </w:rPr>
              <w:t xml:space="preserve"> like that</w:t>
            </w:r>
            <w:r w:rsidRPr="00D279AB">
              <w:t>.”</w:t>
            </w:r>
          </w:p>
        </w:tc>
      </w:tr>
      <w:tr w:rsidR="00143C20" w14:paraId="3D06836B" w14:textId="77777777" w:rsidTr="000E7030">
        <w:tc>
          <w:tcPr>
            <w:tcW w:w="1553" w:type="dxa"/>
            <w:vMerge/>
            <w:vAlign w:val="center"/>
          </w:tcPr>
          <w:p w14:paraId="18CB4042" w14:textId="77777777" w:rsidR="00143C20" w:rsidRDefault="00143C20" w:rsidP="0075258F">
            <w:pPr>
              <w:jc w:val="center"/>
            </w:pPr>
          </w:p>
        </w:tc>
        <w:tc>
          <w:tcPr>
            <w:tcW w:w="1592" w:type="dxa"/>
            <w:vMerge/>
            <w:vAlign w:val="center"/>
          </w:tcPr>
          <w:p w14:paraId="486CE098" w14:textId="77777777" w:rsidR="00143C20" w:rsidRDefault="00143C20" w:rsidP="0075258F">
            <w:pPr>
              <w:jc w:val="center"/>
            </w:pPr>
          </w:p>
        </w:tc>
        <w:tc>
          <w:tcPr>
            <w:tcW w:w="810" w:type="dxa"/>
            <w:vMerge/>
            <w:vAlign w:val="center"/>
          </w:tcPr>
          <w:p w14:paraId="13F0FF0A" w14:textId="77777777" w:rsidR="00143C20" w:rsidRDefault="00143C20" w:rsidP="0075258F">
            <w:pPr>
              <w:jc w:val="center"/>
            </w:pPr>
          </w:p>
        </w:tc>
        <w:tc>
          <w:tcPr>
            <w:tcW w:w="2610" w:type="dxa"/>
            <w:vAlign w:val="center"/>
          </w:tcPr>
          <w:p w14:paraId="1F74D19D" w14:textId="77EC6F81" w:rsidR="00143C20" w:rsidRPr="000E7030" w:rsidRDefault="00143C20" w:rsidP="0075258F">
            <w:r w:rsidRPr="000E7030">
              <w:t>Correctly orient</w:t>
            </w:r>
            <w:r w:rsidR="00E83842" w:rsidRPr="000E7030">
              <w:t>ing</w:t>
            </w:r>
            <w:r w:rsidRPr="000E7030">
              <w:t xml:space="preserve"> the 3-point manipulative, potentiometric surface map, and cross section relative to each other in 3D</w:t>
            </w:r>
          </w:p>
        </w:tc>
        <w:tc>
          <w:tcPr>
            <w:tcW w:w="6390" w:type="dxa"/>
            <w:vAlign w:val="center"/>
          </w:tcPr>
          <w:p w14:paraId="5F9A499A" w14:textId="29FC6B25" w:rsidR="00143C20" w:rsidRDefault="00143C20" w:rsidP="0075258F">
            <w:r w:rsidRPr="00143C20">
              <w:t>Daria pulls all three maps in front her and recaps their work so far: “</w:t>
            </w:r>
            <w:r w:rsidRPr="00143C20">
              <w:rPr>
                <w:i/>
                <w:iCs/>
              </w:rPr>
              <w:t>Remember that we established in the first page that it’s like this</w:t>
            </w:r>
            <w:r w:rsidRPr="00143C20">
              <w:t xml:space="preserve"> </w:t>
            </w:r>
            <w:r>
              <w:t xml:space="preserve">[holding the </w:t>
            </w:r>
            <w:r w:rsidRPr="00143C20">
              <w:t>cross section vertically with</w:t>
            </w:r>
            <w:r>
              <w:t xml:space="preserve"> the site</w:t>
            </w:r>
            <w:r w:rsidRPr="00143C20">
              <w:t xml:space="preserve"> map lined up </w:t>
            </w:r>
            <w:r>
              <w:t xml:space="preserve">A to A’ </w:t>
            </w:r>
            <w:r w:rsidRPr="00143C20">
              <w:t>on top</w:t>
            </w:r>
            <w:r>
              <w:t>]</w:t>
            </w:r>
            <w:r w:rsidRPr="00143C20">
              <w:t xml:space="preserve">. </w:t>
            </w:r>
            <w:r w:rsidRPr="00143C20">
              <w:rPr>
                <w:i/>
                <w:iCs/>
              </w:rPr>
              <w:t>And then we compared this line</w:t>
            </w:r>
            <w:r w:rsidRPr="00143C20">
              <w:t xml:space="preserve"> [cross section trace on the </w:t>
            </w:r>
            <w:r>
              <w:t>site</w:t>
            </w:r>
            <w:r w:rsidRPr="00143C20">
              <w:t xml:space="preserve"> map] </w:t>
            </w:r>
            <w:r w:rsidRPr="00143C20">
              <w:rPr>
                <w:i/>
                <w:iCs/>
              </w:rPr>
              <w:t>to this</w:t>
            </w:r>
            <w:r w:rsidRPr="00143C20">
              <w:t xml:space="preserve"> [potentiometric surface map], </w:t>
            </w:r>
            <w:r w:rsidRPr="00143C20">
              <w:rPr>
                <w:i/>
                <w:iCs/>
              </w:rPr>
              <w:t>this line is actually like this</w:t>
            </w:r>
            <w:r w:rsidRPr="00143C20">
              <w:t xml:space="preserve"> [rotating the two maps to match orientation]. </w:t>
            </w:r>
            <w:r w:rsidRPr="00143C20">
              <w:rPr>
                <w:i/>
                <w:iCs/>
              </w:rPr>
              <w:t xml:space="preserve">With me? </w:t>
            </w:r>
            <w:proofErr w:type="gramStart"/>
            <w:r w:rsidRPr="00143C20">
              <w:rPr>
                <w:i/>
                <w:iCs/>
              </w:rPr>
              <w:t>So</w:t>
            </w:r>
            <w:proofErr w:type="gramEnd"/>
            <w:r w:rsidRPr="00143C20">
              <w:rPr>
                <w:i/>
                <w:iCs/>
              </w:rPr>
              <w:t xml:space="preserve"> this is actually like this</w:t>
            </w:r>
            <w:r w:rsidRPr="00143C20">
              <w:t xml:space="preserve"> [holding cross section vertical beneath the </w:t>
            </w:r>
            <w:r w:rsidRPr="00143C20">
              <w:lastRenderedPageBreak/>
              <w:t xml:space="preserve">potentiometric surface map]. </w:t>
            </w:r>
            <w:r w:rsidRPr="00143C20">
              <w:rPr>
                <w:i/>
                <w:iCs/>
              </w:rPr>
              <w:t>Then we said this was on top, let me check, 560 is here, so</w:t>
            </w:r>
            <w:r w:rsidRPr="00143C20">
              <w:t xml:space="preserve"> [</w:t>
            </w:r>
            <w:r>
              <w:t>laying the 3-point</w:t>
            </w:r>
            <w:r w:rsidRPr="00143C20">
              <w:t xml:space="preserve"> manipulative on the potentiometric surface map]. </w:t>
            </w:r>
            <w:proofErr w:type="gramStart"/>
            <w:r w:rsidRPr="00143C20">
              <w:rPr>
                <w:i/>
                <w:iCs/>
              </w:rPr>
              <w:t>So</w:t>
            </w:r>
            <w:proofErr w:type="gramEnd"/>
            <w:r w:rsidRPr="00143C20">
              <w:rPr>
                <w:i/>
                <w:iCs/>
              </w:rPr>
              <w:t xml:space="preserve"> this would mean that this is in the paper</w:t>
            </w:r>
            <w:r w:rsidRPr="00143C20">
              <w:t xml:space="preserve"> [</w:t>
            </w:r>
            <w:r>
              <w:t>holding the 3-</w:t>
            </w:r>
            <w:r w:rsidRPr="00143C20">
              <w:t>point manipulative coming in and out of the cross section].” At last Stacie seems to get the 3D relationships, “</w:t>
            </w:r>
            <w:r w:rsidRPr="00143C20">
              <w:rPr>
                <w:i/>
                <w:iCs/>
              </w:rPr>
              <w:t>actually hearing it talked out and seeing it, it makes sense now</w:t>
            </w:r>
            <w:r w:rsidRPr="00143C20">
              <w:t>.”</w:t>
            </w:r>
          </w:p>
        </w:tc>
      </w:tr>
      <w:tr w:rsidR="00143C20" w14:paraId="2A495DC6" w14:textId="77777777" w:rsidTr="000E7030">
        <w:tc>
          <w:tcPr>
            <w:tcW w:w="1553" w:type="dxa"/>
            <w:vMerge/>
            <w:vAlign w:val="center"/>
          </w:tcPr>
          <w:p w14:paraId="69261008" w14:textId="77777777" w:rsidR="00143C20" w:rsidRDefault="00143C20" w:rsidP="0075258F">
            <w:pPr>
              <w:jc w:val="center"/>
            </w:pPr>
          </w:p>
        </w:tc>
        <w:tc>
          <w:tcPr>
            <w:tcW w:w="1592" w:type="dxa"/>
            <w:vMerge/>
            <w:vAlign w:val="center"/>
          </w:tcPr>
          <w:p w14:paraId="7441FDB6" w14:textId="77777777" w:rsidR="00143C20" w:rsidRDefault="00143C20" w:rsidP="0075258F">
            <w:pPr>
              <w:jc w:val="center"/>
            </w:pPr>
          </w:p>
        </w:tc>
        <w:tc>
          <w:tcPr>
            <w:tcW w:w="810" w:type="dxa"/>
            <w:vMerge/>
            <w:vAlign w:val="center"/>
          </w:tcPr>
          <w:p w14:paraId="22AF2428" w14:textId="77777777" w:rsidR="00143C20" w:rsidRDefault="00143C20" w:rsidP="0075258F">
            <w:pPr>
              <w:jc w:val="center"/>
            </w:pPr>
          </w:p>
        </w:tc>
        <w:tc>
          <w:tcPr>
            <w:tcW w:w="2610" w:type="dxa"/>
            <w:vAlign w:val="center"/>
          </w:tcPr>
          <w:p w14:paraId="340AE1E2" w14:textId="74267B00" w:rsidR="00143C20" w:rsidRPr="000E7030" w:rsidRDefault="00143C20" w:rsidP="0075258F">
            <w:r w:rsidRPr="000E7030">
              <w:t>Describing or showing the orientation of subsurface units dipping gently to the NW</w:t>
            </w:r>
          </w:p>
        </w:tc>
        <w:tc>
          <w:tcPr>
            <w:tcW w:w="6390" w:type="dxa"/>
            <w:vAlign w:val="center"/>
          </w:tcPr>
          <w:p w14:paraId="20885C4B" w14:textId="1ED7A242" w:rsidR="00143C20" w:rsidRDefault="00143C20" w:rsidP="00D279AB">
            <w:r>
              <w:t>Interviewer: “</w:t>
            </w:r>
            <w:r w:rsidRPr="00D279AB">
              <w:rPr>
                <w:i/>
                <w:iCs/>
              </w:rPr>
              <w:t>How do the confining units extend in the basemap?</w:t>
            </w:r>
            <w:r>
              <w:t>” Dillon: “</w:t>
            </w:r>
            <w:r w:rsidRPr="00D279AB">
              <w:rPr>
                <w:i/>
                <w:iCs/>
              </w:rPr>
              <w:t>I’ll assume that it continues to dip all along here to northwest</w:t>
            </w:r>
            <w:r>
              <w:t>.”</w:t>
            </w:r>
          </w:p>
        </w:tc>
      </w:tr>
      <w:tr w:rsidR="00143C20" w14:paraId="20C1D870" w14:textId="77777777" w:rsidTr="000E7030">
        <w:tc>
          <w:tcPr>
            <w:tcW w:w="1553" w:type="dxa"/>
            <w:vMerge/>
            <w:vAlign w:val="center"/>
          </w:tcPr>
          <w:p w14:paraId="4196682B" w14:textId="77777777" w:rsidR="00143C20" w:rsidRDefault="00143C20" w:rsidP="0075258F">
            <w:pPr>
              <w:jc w:val="center"/>
            </w:pPr>
          </w:p>
        </w:tc>
        <w:tc>
          <w:tcPr>
            <w:tcW w:w="1592" w:type="dxa"/>
            <w:vMerge/>
            <w:vAlign w:val="center"/>
          </w:tcPr>
          <w:p w14:paraId="42270693" w14:textId="77777777" w:rsidR="00143C20" w:rsidRDefault="00143C20" w:rsidP="0075258F">
            <w:pPr>
              <w:jc w:val="center"/>
            </w:pPr>
          </w:p>
        </w:tc>
        <w:tc>
          <w:tcPr>
            <w:tcW w:w="810" w:type="dxa"/>
            <w:vMerge/>
            <w:vAlign w:val="center"/>
          </w:tcPr>
          <w:p w14:paraId="6E33FDC8" w14:textId="77777777" w:rsidR="00143C20" w:rsidRDefault="00143C20" w:rsidP="0075258F">
            <w:pPr>
              <w:jc w:val="center"/>
            </w:pPr>
          </w:p>
        </w:tc>
        <w:tc>
          <w:tcPr>
            <w:tcW w:w="2610" w:type="dxa"/>
            <w:vAlign w:val="center"/>
          </w:tcPr>
          <w:p w14:paraId="5B9BCD54" w14:textId="2E4BEDE9" w:rsidR="00143C20" w:rsidRPr="000E7030" w:rsidRDefault="00143C20" w:rsidP="0075258F">
            <w:r w:rsidRPr="000E7030">
              <w:t>Describing or showing the orientation of the potentiometric surface dipping gently NW</w:t>
            </w:r>
          </w:p>
        </w:tc>
        <w:tc>
          <w:tcPr>
            <w:tcW w:w="6390" w:type="dxa"/>
            <w:vAlign w:val="center"/>
          </w:tcPr>
          <w:p w14:paraId="0320EA1C" w14:textId="27A69693" w:rsidR="00143C20" w:rsidRDefault="00143C20" w:rsidP="0075258F">
            <w:r w:rsidRPr="00D279AB">
              <w:t xml:space="preserve">In response to </w:t>
            </w:r>
            <w:r>
              <w:t>the interviewer’s</w:t>
            </w:r>
            <w:r w:rsidRPr="00D279AB">
              <w:t xml:space="preserve"> question about what the potentiometric surface looks like in 3D, Brock initially puts his hand </w:t>
            </w:r>
            <w:r>
              <w:t xml:space="preserve">pointing downward </w:t>
            </w:r>
            <w:r w:rsidRPr="00D279AB">
              <w:t>in the southern portion of the map, but Jared points out that it should be relatively flat. Together they show that it dips gently NW and sweeps further west as you go northward.</w:t>
            </w:r>
          </w:p>
        </w:tc>
      </w:tr>
      <w:tr w:rsidR="00143C20" w14:paraId="13883AE4" w14:textId="77777777" w:rsidTr="000E7030">
        <w:tc>
          <w:tcPr>
            <w:tcW w:w="1553" w:type="dxa"/>
            <w:vMerge/>
            <w:vAlign w:val="center"/>
          </w:tcPr>
          <w:p w14:paraId="65A56E62" w14:textId="77777777" w:rsidR="00143C20" w:rsidRDefault="00143C20" w:rsidP="0075258F">
            <w:pPr>
              <w:jc w:val="center"/>
            </w:pPr>
          </w:p>
        </w:tc>
        <w:tc>
          <w:tcPr>
            <w:tcW w:w="1592" w:type="dxa"/>
            <w:vMerge/>
            <w:vAlign w:val="center"/>
          </w:tcPr>
          <w:p w14:paraId="168884EA" w14:textId="77777777" w:rsidR="00143C20" w:rsidRDefault="00143C20" w:rsidP="0075258F">
            <w:pPr>
              <w:jc w:val="center"/>
            </w:pPr>
          </w:p>
        </w:tc>
        <w:tc>
          <w:tcPr>
            <w:tcW w:w="810" w:type="dxa"/>
            <w:vMerge/>
            <w:vAlign w:val="center"/>
          </w:tcPr>
          <w:p w14:paraId="0E5FBA49" w14:textId="77777777" w:rsidR="00143C20" w:rsidRDefault="00143C20" w:rsidP="0075258F">
            <w:pPr>
              <w:jc w:val="center"/>
            </w:pPr>
          </w:p>
        </w:tc>
        <w:tc>
          <w:tcPr>
            <w:tcW w:w="2610" w:type="dxa"/>
            <w:vAlign w:val="center"/>
          </w:tcPr>
          <w:p w14:paraId="097A3B9E" w14:textId="182B36FD" w:rsidR="00143C20" w:rsidRPr="000E7030" w:rsidRDefault="00143C20" w:rsidP="0075258F">
            <w:r w:rsidRPr="000E7030">
              <w:t>Describing or showing the direction of groundwater flow generally to the NW</w:t>
            </w:r>
          </w:p>
        </w:tc>
        <w:tc>
          <w:tcPr>
            <w:tcW w:w="6390" w:type="dxa"/>
            <w:vAlign w:val="center"/>
          </w:tcPr>
          <w:p w14:paraId="314DDF9C" w14:textId="555B83AE" w:rsidR="00143C20" w:rsidRDefault="00143C20" w:rsidP="0075258F">
            <w:r w:rsidRPr="00D279AB">
              <w:t>Nadine and Arnold gesture using their hands to indicate groundwater flow direction relative to the cross section (kind of curving out of the paper) and say that the flow will be southeast to northwest.</w:t>
            </w:r>
          </w:p>
        </w:tc>
      </w:tr>
      <w:tr w:rsidR="00143C20" w14:paraId="60692DC6" w14:textId="77777777" w:rsidTr="000E7030">
        <w:tc>
          <w:tcPr>
            <w:tcW w:w="1553" w:type="dxa"/>
            <w:vMerge/>
            <w:vAlign w:val="center"/>
          </w:tcPr>
          <w:p w14:paraId="51ECD50A" w14:textId="77777777" w:rsidR="00143C20" w:rsidRDefault="00143C20" w:rsidP="0075258F">
            <w:pPr>
              <w:jc w:val="center"/>
            </w:pPr>
          </w:p>
        </w:tc>
        <w:tc>
          <w:tcPr>
            <w:tcW w:w="1592" w:type="dxa"/>
            <w:vMerge/>
            <w:vAlign w:val="center"/>
          </w:tcPr>
          <w:p w14:paraId="05B5B096" w14:textId="77777777" w:rsidR="00143C20" w:rsidRDefault="00143C20" w:rsidP="0075258F">
            <w:pPr>
              <w:jc w:val="center"/>
            </w:pPr>
          </w:p>
        </w:tc>
        <w:tc>
          <w:tcPr>
            <w:tcW w:w="810" w:type="dxa"/>
            <w:vMerge/>
            <w:vAlign w:val="center"/>
          </w:tcPr>
          <w:p w14:paraId="264416B4" w14:textId="77777777" w:rsidR="00143C20" w:rsidRDefault="00143C20" w:rsidP="0075258F">
            <w:pPr>
              <w:jc w:val="center"/>
            </w:pPr>
          </w:p>
        </w:tc>
        <w:tc>
          <w:tcPr>
            <w:tcW w:w="2610" w:type="dxa"/>
            <w:tcBorders>
              <w:bottom w:val="single" w:sz="18" w:space="0" w:color="auto"/>
            </w:tcBorders>
            <w:vAlign w:val="center"/>
          </w:tcPr>
          <w:p w14:paraId="1D27B150" w14:textId="7BF114BC" w:rsidR="00143C20" w:rsidRPr="000E7030" w:rsidRDefault="00143C20" w:rsidP="0075258F">
            <w:r w:rsidRPr="000E7030">
              <w:t>Describing or showing the direction of plume movement generally to the NW</w:t>
            </w:r>
          </w:p>
        </w:tc>
        <w:tc>
          <w:tcPr>
            <w:tcW w:w="6390" w:type="dxa"/>
            <w:tcBorders>
              <w:bottom w:val="single" w:sz="18" w:space="0" w:color="auto"/>
            </w:tcBorders>
            <w:vAlign w:val="center"/>
          </w:tcPr>
          <w:p w14:paraId="16CA0D33" w14:textId="0C04F794" w:rsidR="00143C20" w:rsidRDefault="00143C20" w:rsidP="0075258F">
            <w:r>
              <w:t>Interviewer</w:t>
            </w:r>
            <w:r w:rsidRPr="00D279AB">
              <w:t>: “</w:t>
            </w:r>
            <w:r w:rsidRPr="00D279AB">
              <w:rPr>
                <w:i/>
                <w:iCs/>
              </w:rPr>
              <w:t>With your hand right now, can you show me the direction in which the plume will move?</w:t>
            </w:r>
            <w:r w:rsidRPr="00D279AB">
              <w:t>” Here Dillon returns to the dispersion/advection idea and demonstrates with his hand to show that the plume is moving to the northwest, while using his thumb to show “</w:t>
            </w:r>
            <w:r w:rsidRPr="00D279AB">
              <w:rPr>
                <w:i/>
                <w:iCs/>
              </w:rPr>
              <w:t>although there is likely some dispersion in this direction</w:t>
            </w:r>
            <w:r>
              <w:t>.</w:t>
            </w:r>
            <w:r w:rsidRPr="00D279AB">
              <w:t>”</w:t>
            </w:r>
          </w:p>
        </w:tc>
      </w:tr>
      <w:tr w:rsidR="00143C20" w14:paraId="6A98E0AD" w14:textId="77777777" w:rsidTr="000E7030">
        <w:tc>
          <w:tcPr>
            <w:tcW w:w="1553" w:type="dxa"/>
            <w:vMerge/>
            <w:vAlign w:val="center"/>
          </w:tcPr>
          <w:p w14:paraId="08855A1D" w14:textId="77777777" w:rsidR="00143C20" w:rsidRDefault="00143C20" w:rsidP="0075258F">
            <w:pPr>
              <w:jc w:val="center"/>
            </w:pPr>
          </w:p>
        </w:tc>
        <w:tc>
          <w:tcPr>
            <w:tcW w:w="1592" w:type="dxa"/>
            <w:vMerge w:val="restart"/>
            <w:tcBorders>
              <w:top w:val="single" w:sz="18" w:space="0" w:color="auto"/>
            </w:tcBorders>
            <w:vAlign w:val="center"/>
          </w:tcPr>
          <w:p w14:paraId="7EDEB158" w14:textId="00626E30" w:rsidR="00143C20" w:rsidRDefault="00143C20" w:rsidP="0075258F">
            <w:pPr>
              <w:jc w:val="center"/>
            </w:pPr>
            <w:r>
              <w:t>Struggle</w:t>
            </w:r>
          </w:p>
        </w:tc>
        <w:tc>
          <w:tcPr>
            <w:tcW w:w="810" w:type="dxa"/>
            <w:vMerge w:val="restart"/>
            <w:tcBorders>
              <w:top w:val="single" w:sz="18" w:space="0" w:color="auto"/>
            </w:tcBorders>
            <w:vAlign w:val="center"/>
          </w:tcPr>
          <w:p w14:paraId="4046809E" w14:textId="29C6560C" w:rsidR="00143C20" w:rsidRDefault="00143C20" w:rsidP="0075258F">
            <w:pPr>
              <w:jc w:val="center"/>
            </w:pPr>
            <w:r>
              <w:t>10</w:t>
            </w:r>
          </w:p>
        </w:tc>
        <w:tc>
          <w:tcPr>
            <w:tcW w:w="2610" w:type="dxa"/>
            <w:tcBorders>
              <w:top w:val="single" w:sz="18" w:space="0" w:color="auto"/>
            </w:tcBorders>
            <w:vAlign w:val="center"/>
          </w:tcPr>
          <w:p w14:paraId="6BC10CC8" w14:textId="7DF36C92" w:rsidR="00143C20" w:rsidRPr="000E7030" w:rsidRDefault="00143C20" w:rsidP="0075258F">
            <w:r w:rsidRPr="000E7030">
              <w:t>Incorrec</w:t>
            </w:r>
            <w:r w:rsidR="00E83842" w:rsidRPr="000E7030">
              <w:t>t orientation</w:t>
            </w:r>
            <w:r w:rsidRPr="000E7030">
              <w:t xml:space="preserve"> of the potentiometric surface</w:t>
            </w:r>
          </w:p>
        </w:tc>
        <w:tc>
          <w:tcPr>
            <w:tcW w:w="6390" w:type="dxa"/>
            <w:tcBorders>
              <w:top w:val="single" w:sz="18" w:space="0" w:color="auto"/>
            </w:tcBorders>
            <w:vAlign w:val="center"/>
          </w:tcPr>
          <w:p w14:paraId="68143742" w14:textId="47877CAC" w:rsidR="00143C20" w:rsidRDefault="00143C20" w:rsidP="00E12119">
            <w:r>
              <w:t>When the researcher asks the participants to show the shape of the potentiometric surface with their hands, Jamie gestures with it increasing to the north (incorrect).</w:t>
            </w:r>
          </w:p>
        </w:tc>
      </w:tr>
      <w:tr w:rsidR="00143C20" w14:paraId="3C08B00C" w14:textId="77777777" w:rsidTr="000E7030">
        <w:tc>
          <w:tcPr>
            <w:tcW w:w="1553" w:type="dxa"/>
            <w:vMerge/>
            <w:vAlign w:val="center"/>
          </w:tcPr>
          <w:p w14:paraId="678C46F1" w14:textId="77777777" w:rsidR="00143C20" w:rsidRDefault="00143C20" w:rsidP="0075258F">
            <w:pPr>
              <w:jc w:val="center"/>
            </w:pPr>
          </w:p>
        </w:tc>
        <w:tc>
          <w:tcPr>
            <w:tcW w:w="1592" w:type="dxa"/>
            <w:vMerge/>
            <w:vAlign w:val="center"/>
          </w:tcPr>
          <w:p w14:paraId="0B8A7D4C" w14:textId="77777777" w:rsidR="00143C20" w:rsidRDefault="00143C20" w:rsidP="0075258F">
            <w:pPr>
              <w:jc w:val="center"/>
            </w:pPr>
          </w:p>
        </w:tc>
        <w:tc>
          <w:tcPr>
            <w:tcW w:w="810" w:type="dxa"/>
            <w:vMerge/>
            <w:vAlign w:val="center"/>
          </w:tcPr>
          <w:p w14:paraId="5AF575BE" w14:textId="77777777" w:rsidR="00143C20" w:rsidRDefault="00143C20" w:rsidP="0075258F">
            <w:pPr>
              <w:jc w:val="center"/>
            </w:pPr>
          </w:p>
        </w:tc>
        <w:tc>
          <w:tcPr>
            <w:tcW w:w="2610" w:type="dxa"/>
            <w:vAlign w:val="center"/>
          </w:tcPr>
          <w:p w14:paraId="15B2EF84" w14:textId="791BD50C" w:rsidR="00143C20" w:rsidRPr="000E7030" w:rsidRDefault="00143C20" w:rsidP="0075258F">
            <w:r w:rsidRPr="000E7030">
              <w:t xml:space="preserve">Struggle to orient the </w:t>
            </w:r>
            <w:r w:rsidR="00E83842" w:rsidRPr="000E7030">
              <w:t>3</w:t>
            </w:r>
            <w:r w:rsidRPr="000E7030">
              <w:t xml:space="preserve">-point manipulative </w:t>
            </w:r>
            <w:r w:rsidR="00E83842" w:rsidRPr="000E7030">
              <w:t>relative to</w:t>
            </w:r>
            <w:r w:rsidRPr="000E7030">
              <w:t xml:space="preserve"> the potentiometric surface map</w:t>
            </w:r>
          </w:p>
        </w:tc>
        <w:tc>
          <w:tcPr>
            <w:tcW w:w="6390" w:type="dxa"/>
            <w:vAlign w:val="center"/>
          </w:tcPr>
          <w:p w14:paraId="0C9B473D" w14:textId="5EA32813" w:rsidR="00143C20" w:rsidRDefault="00143C20" w:rsidP="0075258F">
            <w:r w:rsidRPr="00E12119">
              <w:t>They move the triangle around a bit and agree that it would be “</w:t>
            </w:r>
            <w:r w:rsidRPr="00E12119">
              <w:rPr>
                <w:i/>
                <w:iCs/>
              </w:rPr>
              <w:t>on top of</w:t>
            </w:r>
            <w:r w:rsidRPr="00E12119">
              <w:t>” the potentiometric surface (Daria), however neither seems to grasp that it would match the dip of the potentiometric surface.</w:t>
            </w:r>
          </w:p>
        </w:tc>
      </w:tr>
      <w:tr w:rsidR="00143C20" w14:paraId="07F486A1" w14:textId="77777777" w:rsidTr="000E7030">
        <w:tc>
          <w:tcPr>
            <w:tcW w:w="1553" w:type="dxa"/>
            <w:vMerge/>
            <w:vAlign w:val="center"/>
          </w:tcPr>
          <w:p w14:paraId="6D471FB3" w14:textId="77777777" w:rsidR="00143C20" w:rsidRDefault="00143C20" w:rsidP="0075258F">
            <w:pPr>
              <w:jc w:val="center"/>
            </w:pPr>
          </w:p>
        </w:tc>
        <w:tc>
          <w:tcPr>
            <w:tcW w:w="1592" w:type="dxa"/>
            <w:vMerge/>
            <w:vAlign w:val="center"/>
          </w:tcPr>
          <w:p w14:paraId="5C980B37" w14:textId="77777777" w:rsidR="00143C20" w:rsidRDefault="00143C20" w:rsidP="0075258F">
            <w:pPr>
              <w:jc w:val="center"/>
            </w:pPr>
          </w:p>
        </w:tc>
        <w:tc>
          <w:tcPr>
            <w:tcW w:w="810" w:type="dxa"/>
            <w:vMerge/>
            <w:vAlign w:val="center"/>
          </w:tcPr>
          <w:p w14:paraId="4FF31A1E" w14:textId="77777777" w:rsidR="00143C20" w:rsidRDefault="00143C20" w:rsidP="0075258F">
            <w:pPr>
              <w:jc w:val="center"/>
            </w:pPr>
          </w:p>
        </w:tc>
        <w:tc>
          <w:tcPr>
            <w:tcW w:w="2610" w:type="dxa"/>
            <w:vAlign w:val="center"/>
          </w:tcPr>
          <w:p w14:paraId="3C3DC245" w14:textId="010A296F" w:rsidR="00143C20" w:rsidRPr="000E7030" w:rsidRDefault="00143C20" w:rsidP="0075258F">
            <w:r w:rsidRPr="000E7030">
              <w:t xml:space="preserve">Struggle to orient the </w:t>
            </w:r>
            <w:r w:rsidR="00E83842" w:rsidRPr="000E7030">
              <w:t>3</w:t>
            </w:r>
            <w:r w:rsidRPr="000E7030">
              <w:t xml:space="preserve">-point manipulative </w:t>
            </w:r>
            <w:r w:rsidR="00E83842" w:rsidRPr="000E7030">
              <w:t>relative to</w:t>
            </w:r>
            <w:r w:rsidRPr="000E7030">
              <w:t xml:space="preserve"> the cross section</w:t>
            </w:r>
          </w:p>
        </w:tc>
        <w:tc>
          <w:tcPr>
            <w:tcW w:w="6390" w:type="dxa"/>
            <w:tcBorders>
              <w:bottom w:val="single" w:sz="18" w:space="0" w:color="auto"/>
            </w:tcBorders>
            <w:vAlign w:val="center"/>
          </w:tcPr>
          <w:p w14:paraId="2852B4F3" w14:textId="2319AA4C" w:rsidR="00143C20" w:rsidRDefault="00143C20" w:rsidP="0075258F">
            <w:r>
              <w:t xml:space="preserve">When </w:t>
            </w:r>
            <w:r w:rsidRPr="005B2BBE">
              <w:t>asked to show how the manipulative fits into the cross section, they struggle for a bit – at one point it sticks up above the surface – but ultimately use the creek and the elevations to decide where to place it. They have it lying flat on the cross section</w:t>
            </w:r>
            <w:r>
              <w:t xml:space="preserve"> rather than properly oriented in and out of the paper. (Leo, Shari, and Ruby)</w:t>
            </w:r>
          </w:p>
        </w:tc>
      </w:tr>
      <w:tr w:rsidR="00181252" w14:paraId="645B8F10" w14:textId="77777777" w:rsidTr="000E7030">
        <w:tc>
          <w:tcPr>
            <w:tcW w:w="1553" w:type="dxa"/>
            <w:vMerge w:val="restart"/>
            <w:tcBorders>
              <w:top w:val="single" w:sz="18" w:space="0" w:color="auto"/>
            </w:tcBorders>
            <w:vAlign w:val="center"/>
          </w:tcPr>
          <w:p w14:paraId="749228D3" w14:textId="33CD8DFA" w:rsidR="00181252" w:rsidRDefault="00181252" w:rsidP="0075258F">
            <w:pPr>
              <w:jc w:val="center"/>
            </w:pPr>
            <w:r>
              <w:t>Describing Objects</w:t>
            </w:r>
          </w:p>
        </w:tc>
        <w:tc>
          <w:tcPr>
            <w:tcW w:w="1592" w:type="dxa"/>
            <w:vMerge w:val="restart"/>
            <w:tcBorders>
              <w:top w:val="single" w:sz="18" w:space="0" w:color="auto"/>
            </w:tcBorders>
            <w:vAlign w:val="center"/>
          </w:tcPr>
          <w:p w14:paraId="2635139A" w14:textId="7AACF45F" w:rsidR="00181252" w:rsidRDefault="00181252" w:rsidP="0075258F">
            <w:pPr>
              <w:jc w:val="center"/>
            </w:pPr>
            <w:r>
              <w:t>Understanding</w:t>
            </w:r>
          </w:p>
        </w:tc>
        <w:tc>
          <w:tcPr>
            <w:tcW w:w="810" w:type="dxa"/>
            <w:vMerge w:val="restart"/>
            <w:tcBorders>
              <w:top w:val="single" w:sz="18" w:space="0" w:color="auto"/>
            </w:tcBorders>
            <w:vAlign w:val="center"/>
          </w:tcPr>
          <w:p w14:paraId="5D3DB29E" w14:textId="00C208B5" w:rsidR="00181252" w:rsidRDefault="00181252" w:rsidP="0075258F">
            <w:pPr>
              <w:jc w:val="center"/>
            </w:pPr>
            <w:r>
              <w:t>25</w:t>
            </w:r>
          </w:p>
        </w:tc>
        <w:tc>
          <w:tcPr>
            <w:tcW w:w="2610" w:type="dxa"/>
            <w:tcBorders>
              <w:top w:val="single" w:sz="18" w:space="0" w:color="auto"/>
            </w:tcBorders>
            <w:vAlign w:val="center"/>
          </w:tcPr>
          <w:p w14:paraId="22FA2FAB" w14:textId="539CCFCF" w:rsidR="00181252" w:rsidRPr="000E7030" w:rsidRDefault="00181252" w:rsidP="0075258F">
            <w:r w:rsidRPr="000E7030">
              <w:t>Conceptualizing the potentiometric surface as an irregular but generally planar entity</w:t>
            </w:r>
          </w:p>
        </w:tc>
        <w:tc>
          <w:tcPr>
            <w:tcW w:w="6390" w:type="dxa"/>
            <w:tcBorders>
              <w:top w:val="single" w:sz="18" w:space="0" w:color="auto"/>
            </w:tcBorders>
            <w:vAlign w:val="center"/>
          </w:tcPr>
          <w:p w14:paraId="7303658C" w14:textId="5A52D766" w:rsidR="00181252" w:rsidRDefault="00181252" w:rsidP="0075258F">
            <w:r w:rsidRPr="00A8611B">
              <w:t xml:space="preserve">When asked to show what the potentiometric surface looks like with their hands, George </w:t>
            </w:r>
            <w:r>
              <w:t>spreads both hands over the map to create an irregular, somewhat planar, somewhat trough-like surface, saying</w:t>
            </w:r>
            <w:r w:rsidRPr="00A8611B">
              <w:t>, “</w:t>
            </w:r>
            <w:r w:rsidRPr="00B470D1">
              <w:rPr>
                <w:i/>
                <w:iCs/>
              </w:rPr>
              <w:t>It’s kind of like that maybe, it would kind of like slope down from here and also from there and all the water kind of, funnels like that I guess</w:t>
            </w:r>
            <w:r w:rsidRPr="00A8611B">
              <w:t>.”</w:t>
            </w:r>
          </w:p>
        </w:tc>
      </w:tr>
      <w:tr w:rsidR="00181252" w14:paraId="609968F3" w14:textId="77777777" w:rsidTr="000E7030">
        <w:tc>
          <w:tcPr>
            <w:tcW w:w="1553" w:type="dxa"/>
            <w:vMerge/>
            <w:vAlign w:val="center"/>
          </w:tcPr>
          <w:p w14:paraId="735CDEF5" w14:textId="77777777" w:rsidR="00181252" w:rsidRDefault="00181252" w:rsidP="0075258F">
            <w:pPr>
              <w:jc w:val="center"/>
            </w:pPr>
          </w:p>
        </w:tc>
        <w:tc>
          <w:tcPr>
            <w:tcW w:w="1592" w:type="dxa"/>
            <w:vMerge/>
            <w:vAlign w:val="center"/>
          </w:tcPr>
          <w:p w14:paraId="4CE26213" w14:textId="77777777" w:rsidR="00181252" w:rsidRDefault="00181252" w:rsidP="0075258F">
            <w:pPr>
              <w:jc w:val="center"/>
            </w:pPr>
          </w:p>
        </w:tc>
        <w:tc>
          <w:tcPr>
            <w:tcW w:w="810" w:type="dxa"/>
            <w:vMerge/>
            <w:vAlign w:val="center"/>
          </w:tcPr>
          <w:p w14:paraId="23D96386" w14:textId="77777777" w:rsidR="00181252" w:rsidRDefault="00181252" w:rsidP="0075258F">
            <w:pPr>
              <w:jc w:val="center"/>
            </w:pPr>
          </w:p>
        </w:tc>
        <w:tc>
          <w:tcPr>
            <w:tcW w:w="2610" w:type="dxa"/>
            <w:vAlign w:val="center"/>
          </w:tcPr>
          <w:p w14:paraId="65CBBF61" w14:textId="478CECF8" w:rsidR="00181252" w:rsidRPr="000E7030" w:rsidRDefault="00181252" w:rsidP="0075258F">
            <w:r w:rsidRPr="000E7030">
              <w:t>Conceptualizing the contaminant plume as bounded 3D entity</w:t>
            </w:r>
          </w:p>
        </w:tc>
        <w:tc>
          <w:tcPr>
            <w:tcW w:w="6390" w:type="dxa"/>
            <w:vAlign w:val="center"/>
          </w:tcPr>
          <w:p w14:paraId="5479D2D0" w14:textId="1675EED8" w:rsidR="00181252" w:rsidRDefault="00181252" w:rsidP="0075258F">
            <w:r>
              <w:t xml:space="preserve">When </w:t>
            </w:r>
            <w:r w:rsidRPr="00B470D1">
              <w:t xml:space="preserve">asked to show what the plume looks like in 3D, all three make spherical gestures and </w:t>
            </w:r>
            <w:proofErr w:type="gramStart"/>
            <w:r w:rsidRPr="00B470D1">
              <w:t>respond</w:t>
            </w:r>
            <w:proofErr w:type="gramEnd"/>
            <w:r w:rsidRPr="00B470D1">
              <w:t xml:space="preserve"> “</w:t>
            </w:r>
            <w:r w:rsidRPr="00B470D1">
              <w:rPr>
                <w:i/>
                <w:iCs/>
              </w:rPr>
              <w:t>It will be a rounded ball</w:t>
            </w:r>
            <w:r w:rsidRPr="00B470D1">
              <w:t>” (Shari) and “</w:t>
            </w:r>
            <w:r w:rsidRPr="00B470D1">
              <w:rPr>
                <w:i/>
                <w:iCs/>
              </w:rPr>
              <w:t>It'll be kind of like a comet</w:t>
            </w:r>
            <w:r w:rsidRPr="00B470D1">
              <w:t>” (Ruby). This is interesting because their drawn plume is long and skinny, but they describe it with analogies that are more spherical.</w:t>
            </w:r>
          </w:p>
        </w:tc>
      </w:tr>
      <w:tr w:rsidR="00181252" w14:paraId="0586EEED" w14:textId="77777777" w:rsidTr="000E7030">
        <w:tc>
          <w:tcPr>
            <w:tcW w:w="1553" w:type="dxa"/>
            <w:vMerge/>
            <w:vAlign w:val="center"/>
          </w:tcPr>
          <w:p w14:paraId="7C8186AC" w14:textId="77777777" w:rsidR="00181252" w:rsidRDefault="00181252" w:rsidP="0075258F">
            <w:pPr>
              <w:jc w:val="center"/>
            </w:pPr>
          </w:p>
        </w:tc>
        <w:tc>
          <w:tcPr>
            <w:tcW w:w="1592" w:type="dxa"/>
            <w:vMerge/>
            <w:tcBorders>
              <w:bottom w:val="single" w:sz="18" w:space="0" w:color="auto"/>
            </w:tcBorders>
            <w:vAlign w:val="center"/>
          </w:tcPr>
          <w:p w14:paraId="10187BCF" w14:textId="77777777" w:rsidR="00181252" w:rsidRDefault="00181252" w:rsidP="0075258F">
            <w:pPr>
              <w:jc w:val="center"/>
            </w:pPr>
          </w:p>
        </w:tc>
        <w:tc>
          <w:tcPr>
            <w:tcW w:w="810" w:type="dxa"/>
            <w:vMerge/>
            <w:tcBorders>
              <w:bottom w:val="single" w:sz="18" w:space="0" w:color="auto"/>
            </w:tcBorders>
            <w:vAlign w:val="center"/>
          </w:tcPr>
          <w:p w14:paraId="1652697A" w14:textId="77777777" w:rsidR="00181252" w:rsidRDefault="00181252" w:rsidP="0075258F">
            <w:pPr>
              <w:jc w:val="center"/>
            </w:pPr>
          </w:p>
        </w:tc>
        <w:tc>
          <w:tcPr>
            <w:tcW w:w="2610" w:type="dxa"/>
            <w:tcBorders>
              <w:bottom w:val="single" w:sz="18" w:space="0" w:color="auto"/>
            </w:tcBorders>
            <w:vAlign w:val="center"/>
          </w:tcPr>
          <w:p w14:paraId="72A5266A" w14:textId="03548A0E" w:rsidR="00181252" w:rsidRPr="000E7030" w:rsidRDefault="00181252" w:rsidP="0075258F">
            <w:r w:rsidRPr="000E7030">
              <w:t>Conceptualizing the contaminant plume with a concentration gradient that decreases outward (often described as a color gradient)</w:t>
            </w:r>
          </w:p>
        </w:tc>
        <w:tc>
          <w:tcPr>
            <w:tcW w:w="6390" w:type="dxa"/>
            <w:tcBorders>
              <w:bottom w:val="single" w:sz="18" w:space="0" w:color="auto"/>
            </w:tcBorders>
            <w:vAlign w:val="center"/>
          </w:tcPr>
          <w:p w14:paraId="44BF9A15" w14:textId="321C14BB" w:rsidR="00181252" w:rsidRDefault="00181252" w:rsidP="0075258F">
            <w:r w:rsidRPr="00181252">
              <w:t>Camilla brings up dissipating colors: “</w:t>
            </w:r>
            <w:r w:rsidRPr="00181252">
              <w:rPr>
                <w:i/>
                <w:iCs/>
              </w:rPr>
              <w:t>It would like, get lighter, like, if you're putting food coloring in water... like the further out, the lighter it gets. Whereas the source would be like the strongest concentration, highest concentration</w:t>
            </w:r>
            <w:r w:rsidRPr="00181252">
              <w:t>.”</w:t>
            </w:r>
          </w:p>
        </w:tc>
      </w:tr>
      <w:tr w:rsidR="00181252" w14:paraId="6EADB6CC" w14:textId="77777777" w:rsidTr="000E7030">
        <w:tc>
          <w:tcPr>
            <w:tcW w:w="1553" w:type="dxa"/>
            <w:vMerge/>
            <w:vAlign w:val="center"/>
          </w:tcPr>
          <w:p w14:paraId="4AA3AE8E" w14:textId="77777777" w:rsidR="00181252" w:rsidRDefault="00181252" w:rsidP="0075258F">
            <w:pPr>
              <w:jc w:val="center"/>
            </w:pPr>
          </w:p>
        </w:tc>
        <w:tc>
          <w:tcPr>
            <w:tcW w:w="1592" w:type="dxa"/>
            <w:vMerge w:val="restart"/>
            <w:tcBorders>
              <w:top w:val="single" w:sz="18" w:space="0" w:color="auto"/>
            </w:tcBorders>
            <w:vAlign w:val="center"/>
          </w:tcPr>
          <w:p w14:paraId="046C5F5F" w14:textId="41F6FA5F" w:rsidR="00181252" w:rsidRDefault="00181252" w:rsidP="0075258F">
            <w:pPr>
              <w:jc w:val="center"/>
            </w:pPr>
            <w:r>
              <w:t>Struggle</w:t>
            </w:r>
          </w:p>
        </w:tc>
        <w:tc>
          <w:tcPr>
            <w:tcW w:w="810" w:type="dxa"/>
            <w:vMerge w:val="restart"/>
            <w:tcBorders>
              <w:top w:val="single" w:sz="18" w:space="0" w:color="auto"/>
            </w:tcBorders>
            <w:vAlign w:val="center"/>
          </w:tcPr>
          <w:p w14:paraId="5C2C195D" w14:textId="33E003EF" w:rsidR="00181252" w:rsidRDefault="00181252" w:rsidP="0075258F">
            <w:pPr>
              <w:jc w:val="center"/>
            </w:pPr>
            <w:r>
              <w:t>6</w:t>
            </w:r>
          </w:p>
        </w:tc>
        <w:tc>
          <w:tcPr>
            <w:tcW w:w="2610" w:type="dxa"/>
            <w:tcBorders>
              <w:top w:val="single" w:sz="18" w:space="0" w:color="auto"/>
            </w:tcBorders>
            <w:vAlign w:val="center"/>
          </w:tcPr>
          <w:p w14:paraId="4C93748F" w14:textId="6DD6D006" w:rsidR="00181252" w:rsidRPr="000E7030" w:rsidRDefault="00181252" w:rsidP="0075258F">
            <w:r w:rsidRPr="000E7030">
              <w:t>Struggle to conceptualize the potentiometric surface as an irregular but generally planar entity</w:t>
            </w:r>
          </w:p>
        </w:tc>
        <w:tc>
          <w:tcPr>
            <w:tcW w:w="6390" w:type="dxa"/>
            <w:tcBorders>
              <w:top w:val="single" w:sz="18" w:space="0" w:color="auto"/>
            </w:tcBorders>
            <w:vAlign w:val="center"/>
          </w:tcPr>
          <w:p w14:paraId="19084E3A" w14:textId="1D529BED" w:rsidR="00181252" w:rsidRDefault="00181252" w:rsidP="0075258F">
            <w:r>
              <w:t>The researcher</w:t>
            </w:r>
            <w:r w:rsidRPr="005B2BBE">
              <w:t xml:space="preserve"> asks, “</w:t>
            </w:r>
            <w:r w:rsidRPr="005B2BBE">
              <w:rPr>
                <w:i/>
                <w:iCs/>
              </w:rPr>
              <w:t>Can you show me with your hands what this potentiometric surface would be looking like, in three dimensions? Like which way it's tilting?</w:t>
            </w:r>
            <w:r w:rsidRPr="005B2BBE">
              <w:t xml:space="preserve">” </w:t>
            </w:r>
            <w:r>
              <w:t>They show the surface</w:t>
            </w:r>
            <w:r w:rsidRPr="005B2BBE">
              <w:t xml:space="preserve"> with their hands </w:t>
            </w:r>
            <w:proofErr w:type="gramStart"/>
            <w:r w:rsidRPr="005B2BBE">
              <w:t>vertical</w:t>
            </w:r>
            <w:proofErr w:type="gramEnd"/>
            <w:r w:rsidRPr="005B2BBE">
              <w:t xml:space="preserve"> rather than flat. After this, Kayce changes his mind and makes his hand curve, but he still holds his hand vertically. </w:t>
            </w:r>
            <w:proofErr w:type="gramStart"/>
            <w:r w:rsidRPr="005B2BBE">
              <w:t>So</w:t>
            </w:r>
            <w:proofErr w:type="gramEnd"/>
            <w:r w:rsidRPr="005B2BBE">
              <w:t xml:space="preserve"> they are showing flow direction but not tilting and not a surface.  </w:t>
            </w:r>
            <w:r>
              <w:t>The researcher</w:t>
            </w:r>
            <w:r w:rsidRPr="005B2BBE">
              <w:t xml:space="preserve"> asks Rip what he thinks, and he sticks with his original hand gesture and says “</w:t>
            </w:r>
            <w:r w:rsidRPr="005B2BBE">
              <w:rPr>
                <w:i/>
                <w:iCs/>
              </w:rPr>
              <w:t xml:space="preserve">It’s </w:t>
            </w:r>
            <w:proofErr w:type="spellStart"/>
            <w:r w:rsidRPr="005B2BBE">
              <w:rPr>
                <w:i/>
                <w:iCs/>
              </w:rPr>
              <w:t>kinda</w:t>
            </w:r>
            <w:proofErr w:type="spellEnd"/>
            <w:r w:rsidRPr="005B2BBE">
              <w:rPr>
                <w:i/>
                <w:iCs/>
              </w:rPr>
              <w:t xml:space="preserve"> going like this</w:t>
            </w:r>
            <w:r w:rsidRPr="005B2BBE">
              <w:t>.”</w:t>
            </w:r>
          </w:p>
        </w:tc>
      </w:tr>
      <w:tr w:rsidR="00181252" w14:paraId="0EE2FD97" w14:textId="77777777" w:rsidTr="000E7030">
        <w:tc>
          <w:tcPr>
            <w:tcW w:w="1553" w:type="dxa"/>
            <w:vMerge/>
            <w:vAlign w:val="center"/>
          </w:tcPr>
          <w:p w14:paraId="3F8FC3B8" w14:textId="77777777" w:rsidR="00181252" w:rsidRDefault="00181252" w:rsidP="0075258F">
            <w:pPr>
              <w:jc w:val="center"/>
            </w:pPr>
          </w:p>
        </w:tc>
        <w:tc>
          <w:tcPr>
            <w:tcW w:w="1592" w:type="dxa"/>
            <w:vMerge/>
            <w:vAlign w:val="center"/>
          </w:tcPr>
          <w:p w14:paraId="09543B98" w14:textId="77777777" w:rsidR="00181252" w:rsidRDefault="00181252" w:rsidP="0075258F">
            <w:pPr>
              <w:jc w:val="center"/>
            </w:pPr>
          </w:p>
        </w:tc>
        <w:tc>
          <w:tcPr>
            <w:tcW w:w="810" w:type="dxa"/>
            <w:vMerge/>
            <w:vAlign w:val="center"/>
          </w:tcPr>
          <w:p w14:paraId="7F7EF036" w14:textId="77777777" w:rsidR="00181252" w:rsidRDefault="00181252" w:rsidP="0075258F">
            <w:pPr>
              <w:jc w:val="center"/>
            </w:pPr>
          </w:p>
        </w:tc>
        <w:tc>
          <w:tcPr>
            <w:tcW w:w="2610" w:type="dxa"/>
            <w:vAlign w:val="center"/>
          </w:tcPr>
          <w:p w14:paraId="43D23816" w14:textId="68024ECB" w:rsidR="00181252" w:rsidRPr="000E7030" w:rsidRDefault="00181252" w:rsidP="0075258F">
            <w:r w:rsidRPr="000E7030">
              <w:t>Struggle to conceptualize the contaminant plume as a bounded 3D entity</w:t>
            </w:r>
          </w:p>
        </w:tc>
        <w:tc>
          <w:tcPr>
            <w:tcW w:w="6390" w:type="dxa"/>
            <w:vAlign w:val="center"/>
          </w:tcPr>
          <w:p w14:paraId="72BE7031" w14:textId="1E835ADE" w:rsidR="00181252" w:rsidRDefault="00181252" w:rsidP="0075258F">
            <w:r w:rsidRPr="00521AC3">
              <w:t xml:space="preserve">They all seem stumped when </w:t>
            </w:r>
            <w:r>
              <w:t>the interviewer</w:t>
            </w:r>
            <w:r w:rsidRPr="00521AC3">
              <w:t xml:space="preserve"> asks them to show what the plume looks like in 3D with their hands. Brock replies, “</w:t>
            </w:r>
            <w:r w:rsidRPr="00521AC3">
              <w:rPr>
                <w:i/>
                <w:iCs/>
              </w:rPr>
              <w:t>It wouldn't look like anything. It’s a map of contaminants</w:t>
            </w:r>
            <w:r w:rsidRPr="00521AC3">
              <w:t>.”</w:t>
            </w:r>
            <w:r>
              <w:t xml:space="preserve"> </w:t>
            </w:r>
            <w:r w:rsidRPr="00521AC3">
              <w:t>They move on to address the question of what the contaminant plume looks like in their heads. Jared gives a technical answer about particles and flow and K-values</w:t>
            </w:r>
            <w:r>
              <w:t>,</w:t>
            </w:r>
            <w:r w:rsidRPr="00521AC3">
              <w:t xml:space="preserve"> and Brock imagines “</w:t>
            </w:r>
            <w:r w:rsidRPr="00521AC3">
              <w:rPr>
                <w:i/>
                <w:iCs/>
              </w:rPr>
              <w:t>I kind of think of like the actual gauging station, where you would take the measurement just because I've done stuff like that before</w:t>
            </w:r>
            <w:r w:rsidRPr="00521AC3">
              <w:t>.”</w:t>
            </w:r>
          </w:p>
        </w:tc>
      </w:tr>
    </w:tbl>
    <w:p w14:paraId="2592D923" w14:textId="77777777" w:rsidR="003B0742" w:rsidRDefault="003B0742"/>
    <w:sectPr w:rsidR="003B0742" w:rsidSect="003B0742">
      <w:footerReference w:type="default" r:id="rId6"/>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0E3FB8" w14:textId="77777777" w:rsidR="00526691" w:rsidRDefault="00526691" w:rsidP="006669DD">
      <w:pPr>
        <w:spacing w:after="0" w:line="240" w:lineRule="auto"/>
      </w:pPr>
      <w:r>
        <w:separator/>
      </w:r>
    </w:p>
  </w:endnote>
  <w:endnote w:type="continuationSeparator" w:id="0">
    <w:p w14:paraId="6EE7A867" w14:textId="77777777" w:rsidR="00526691" w:rsidRDefault="00526691" w:rsidP="006669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44615202"/>
      <w:docPartObj>
        <w:docPartGallery w:val="Page Numbers (Bottom of Page)"/>
        <w:docPartUnique/>
      </w:docPartObj>
    </w:sdtPr>
    <w:sdtEndPr>
      <w:rPr>
        <w:noProof/>
      </w:rPr>
    </w:sdtEndPr>
    <w:sdtContent>
      <w:p w14:paraId="274894C0" w14:textId="5B961D4A" w:rsidR="006669DD" w:rsidRDefault="000E7030">
        <w:pPr>
          <w:pStyle w:val="Footer"/>
        </w:pPr>
        <w:r>
          <w:t>Spatial Thinking in Hydrogeology – Coded Qualitative Data</w:t>
        </w:r>
        <w:r w:rsidR="006669DD">
          <w:tab/>
        </w:r>
        <w:r w:rsidR="006669DD">
          <w:tab/>
        </w:r>
        <w:r w:rsidR="006669DD">
          <w:tab/>
        </w:r>
        <w:r w:rsidR="006669DD">
          <w:tab/>
        </w:r>
        <w:r w:rsidR="006669DD">
          <w:tab/>
        </w:r>
        <w:r w:rsidR="006669DD">
          <w:fldChar w:fldCharType="begin"/>
        </w:r>
        <w:r w:rsidR="006669DD">
          <w:instrText xml:space="preserve"> PAGE   \* MERGEFORMAT </w:instrText>
        </w:r>
        <w:r w:rsidR="006669DD">
          <w:fldChar w:fldCharType="separate"/>
        </w:r>
        <w:r w:rsidR="006669DD">
          <w:rPr>
            <w:noProof/>
          </w:rPr>
          <w:t>2</w:t>
        </w:r>
        <w:r w:rsidR="006669DD">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214D1A" w14:textId="77777777" w:rsidR="00526691" w:rsidRDefault="00526691" w:rsidP="006669DD">
      <w:pPr>
        <w:spacing w:after="0" w:line="240" w:lineRule="auto"/>
      </w:pPr>
      <w:r>
        <w:separator/>
      </w:r>
    </w:p>
  </w:footnote>
  <w:footnote w:type="continuationSeparator" w:id="0">
    <w:p w14:paraId="06952A1E" w14:textId="77777777" w:rsidR="00526691" w:rsidRDefault="00526691" w:rsidP="006669D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0742"/>
    <w:rsid w:val="000A4158"/>
    <w:rsid w:val="000E6FF2"/>
    <w:rsid w:val="000E7030"/>
    <w:rsid w:val="00140048"/>
    <w:rsid w:val="00143C20"/>
    <w:rsid w:val="0016685F"/>
    <w:rsid w:val="00181252"/>
    <w:rsid w:val="001A37FA"/>
    <w:rsid w:val="001C3245"/>
    <w:rsid w:val="001D59EE"/>
    <w:rsid w:val="001E563B"/>
    <w:rsid w:val="00204FDD"/>
    <w:rsid w:val="00225DAF"/>
    <w:rsid w:val="00281F03"/>
    <w:rsid w:val="0029341D"/>
    <w:rsid w:val="002C0C6D"/>
    <w:rsid w:val="002F1E33"/>
    <w:rsid w:val="00307A7C"/>
    <w:rsid w:val="00320B2B"/>
    <w:rsid w:val="0033047F"/>
    <w:rsid w:val="003779B1"/>
    <w:rsid w:val="003B0742"/>
    <w:rsid w:val="003B498D"/>
    <w:rsid w:val="003D2E0E"/>
    <w:rsid w:val="003D7A4D"/>
    <w:rsid w:val="003F22FE"/>
    <w:rsid w:val="004358D6"/>
    <w:rsid w:val="00466D85"/>
    <w:rsid w:val="004B18D0"/>
    <w:rsid w:val="004C31C2"/>
    <w:rsid w:val="00521AC3"/>
    <w:rsid w:val="00526691"/>
    <w:rsid w:val="0052713D"/>
    <w:rsid w:val="005830A1"/>
    <w:rsid w:val="00597CE1"/>
    <w:rsid w:val="005B2BBE"/>
    <w:rsid w:val="0064158F"/>
    <w:rsid w:val="006669DD"/>
    <w:rsid w:val="00680C47"/>
    <w:rsid w:val="006B2A00"/>
    <w:rsid w:val="006E1045"/>
    <w:rsid w:val="0070364B"/>
    <w:rsid w:val="00743FA3"/>
    <w:rsid w:val="00747951"/>
    <w:rsid w:val="0075258F"/>
    <w:rsid w:val="00762610"/>
    <w:rsid w:val="007A7719"/>
    <w:rsid w:val="007E5083"/>
    <w:rsid w:val="00880CA5"/>
    <w:rsid w:val="00886A3B"/>
    <w:rsid w:val="00887B13"/>
    <w:rsid w:val="008A5E18"/>
    <w:rsid w:val="008B0620"/>
    <w:rsid w:val="008E7BBB"/>
    <w:rsid w:val="008F1862"/>
    <w:rsid w:val="009156A3"/>
    <w:rsid w:val="009156ED"/>
    <w:rsid w:val="00920F2C"/>
    <w:rsid w:val="0093331B"/>
    <w:rsid w:val="00951F1E"/>
    <w:rsid w:val="009861C4"/>
    <w:rsid w:val="00987D14"/>
    <w:rsid w:val="009A5D0E"/>
    <w:rsid w:val="009D6581"/>
    <w:rsid w:val="009F09A2"/>
    <w:rsid w:val="009F0A5C"/>
    <w:rsid w:val="00A1632B"/>
    <w:rsid w:val="00A1689B"/>
    <w:rsid w:val="00A41088"/>
    <w:rsid w:val="00A615AD"/>
    <w:rsid w:val="00A84630"/>
    <w:rsid w:val="00A8611B"/>
    <w:rsid w:val="00AD745F"/>
    <w:rsid w:val="00AE6AA6"/>
    <w:rsid w:val="00AF6DC7"/>
    <w:rsid w:val="00B14A6E"/>
    <w:rsid w:val="00B34B53"/>
    <w:rsid w:val="00B42F64"/>
    <w:rsid w:val="00B470D1"/>
    <w:rsid w:val="00B6110D"/>
    <w:rsid w:val="00B76D27"/>
    <w:rsid w:val="00BB2DE9"/>
    <w:rsid w:val="00BD2525"/>
    <w:rsid w:val="00BE1063"/>
    <w:rsid w:val="00C22D78"/>
    <w:rsid w:val="00C366FD"/>
    <w:rsid w:val="00C54E5E"/>
    <w:rsid w:val="00C64AF5"/>
    <w:rsid w:val="00CB43C9"/>
    <w:rsid w:val="00CE1FCC"/>
    <w:rsid w:val="00D279AB"/>
    <w:rsid w:val="00D53096"/>
    <w:rsid w:val="00D61402"/>
    <w:rsid w:val="00D91F76"/>
    <w:rsid w:val="00D92E14"/>
    <w:rsid w:val="00D96630"/>
    <w:rsid w:val="00E111E2"/>
    <w:rsid w:val="00E12119"/>
    <w:rsid w:val="00E17030"/>
    <w:rsid w:val="00E5194B"/>
    <w:rsid w:val="00E83842"/>
    <w:rsid w:val="00EC408A"/>
    <w:rsid w:val="00EF777E"/>
    <w:rsid w:val="00F174EB"/>
    <w:rsid w:val="00F57839"/>
    <w:rsid w:val="00F97C75"/>
    <w:rsid w:val="00FB65F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78974F"/>
  <w15:chartTrackingRefBased/>
  <w15:docId w15:val="{1CB1BBDD-C9D7-40D4-B29F-C19C58C340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91F7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D91F7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3B0742"/>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3B0742"/>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3B0742"/>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3B074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B074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B074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B074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10">
    <w:name w:val="Heading1"/>
    <w:basedOn w:val="Heading1"/>
    <w:autoRedefine/>
    <w:qFormat/>
    <w:rsid w:val="00D91F76"/>
    <w:pPr>
      <w:spacing w:before="0" w:line="240" w:lineRule="auto"/>
      <w:jc w:val="center"/>
    </w:pPr>
    <w:rPr>
      <w:rFonts w:ascii="Calibri" w:eastAsia="Times New Roman" w:hAnsi="Calibri" w:cs="Times New Roman"/>
      <w:b/>
      <w:color w:val="385623" w:themeColor="accent6" w:themeShade="80"/>
      <w:sz w:val="28"/>
      <w:szCs w:val="48"/>
    </w:rPr>
  </w:style>
  <w:style w:type="character" w:customStyle="1" w:styleId="Heading1Char">
    <w:name w:val="Heading 1 Char"/>
    <w:basedOn w:val="DefaultParagraphFont"/>
    <w:link w:val="Heading1"/>
    <w:uiPriority w:val="9"/>
    <w:rsid w:val="00D91F76"/>
    <w:rPr>
      <w:rFonts w:asciiTheme="majorHAnsi" w:eastAsiaTheme="majorEastAsia" w:hAnsiTheme="majorHAnsi" w:cstheme="majorBidi"/>
      <w:color w:val="2F5496" w:themeColor="accent1" w:themeShade="BF"/>
      <w:sz w:val="32"/>
      <w:szCs w:val="32"/>
    </w:rPr>
  </w:style>
  <w:style w:type="paragraph" w:customStyle="1" w:styleId="Heading20">
    <w:name w:val="Heading2"/>
    <w:basedOn w:val="Heading2"/>
    <w:link w:val="Heading2Char0"/>
    <w:autoRedefine/>
    <w:qFormat/>
    <w:rsid w:val="00D91F76"/>
    <w:pPr>
      <w:spacing w:before="0" w:line="240" w:lineRule="auto"/>
    </w:pPr>
    <w:rPr>
      <w:rFonts w:ascii="Calibri" w:eastAsiaTheme="minorHAnsi" w:hAnsi="Calibri" w:cstheme="minorBidi"/>
      <w:color w:val="385623" w:themeColor="accent6" w:themeShade="80"/>
      <w:szCs w:val="36"/>
    </w:rPr>
  </w:style>
  <w:style w:type="character" w:customStyle="1" w:styleId="Heading2Char0">
    <w:name w:val="Heading2 Char"/>
    <w:basedOn w:val="Heading2Char"/>
    <w:link w:val="Heading20"/>
    <w:rsid w:val="00D91F76"/>
    <w:rPr>
      <w:rFonts w:ascii="Calibri" w:eastAsiaTheme="majorEastAsia" w:hAnsi="Calibri" w:cstheme="majorBidi"/>
      <w:color w:val="385623" w:themeColor="accent6" w:themeShade="80"/>
      <w:sz w:val="26"/>
      <w:szCs w:val="36"/>
    </w:rPr>
  </w:style>
  <w:style w:type="character" w:customStyle="1" w:styleId="Heading2Char">
    <w:name w:val="Heading 2 Char"/>
    <w:basedOn w:val="DefaultParagraphFont"/>
    <w:link w:val="Heading2"/>
    <w:uiPriority w:val="9"/>
    <w:semiHidden/>
    <w:rsid w:val="00D91F76"/>
    <w:rPr>
      <w:rFonts w:asciiTheme="majorHAnsi" w:eastAsiaTheme="majorEastAsia" w:hAnsiTheme="majorHAnsi" w:cstheme="majorBidi"/>
      <w:color w:val="2F5496" w:themeColor="accent1" w:themeShade="BF"/>
      <w:sz w:val="26"/>
      <w:szCs w:val="26"/>
    </w:rPr>
  </w:style>
  <w:style w:type="paragraph" w:customStyle="1" w:styleId="Heading30">
    <w:name w:val="Heading3"/>
    <w:basedOn w:val="Normal"/>
    <w:autoRedefine/>
    <w:qFormat/>
    <w:rsid w:val="00D91F76"/>
    <w:pPr>
      <w:spacing w:after="0" w:line="240" w:lineRule="auto"/>
    </w:pPr>
    <w:rPr>
      <w:rFonts w:eastAsia="Times New Roman" w:cstheme="minorHAnsi"/>
      <w:szCs w:val="24"/>
      <w:u w:val="single"/>
    </w:rPr>
  </w:style>
  <w:style w:type="character" w:customStyle="1" w:styleId="Heading3Char">
    <w:name w:val="Heading 3 Char"/>
    <w:basedOn w:val="DefaultParagraphFont"/>
    <w:link w:val="Heading3"/>
    <w:uiPriority w:val="9"/>
    <w:semiHidden/>
    <w:rsid w:val="003B0742"/>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3B0742"/>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3B0742"/>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3B074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B074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B074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B0742"/>
    <w:rPr>
      <w:rFonts w:eastAsiaTheme="majorEastAsia" w:cstheme="majorBidi"/>
      <w:color w:val="272727" w:themeColor="text1" w:themeTint="D8"/>
    </w:rPr>
  </w:style>
  <w:style w:type="paragraph" w:styleId="Title">
    <w:name w:val="Title"/>
    <w:basedOn w:val="Normal"/>
    <w:next w:val="Normal"/>
    <w:link w:val="TitleChar"/>
    <w:uiPriority w:val="10"/>
    <w:qFormat/>
    <w:rsid w:val="003B074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B074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B074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B074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B0742"/>
    <w:pPr>
      <w:spacing w:before="160"/>
      <w:jc w:val="center"/>
    </w:pPr>
    <w:rPr>
      <w:i/>
      <w:iCs/>
      <w:color w:val="404040" w:themeColor="text1" w:themeTint="BF"/>
    </w:rPr>
  </w:style>
  <w:style w:type="character" w:customStyle="1" w:styleId="QuoteChar">
    <w:name w:val="Quote Char"/>
    <w:basedOn w:val="DefaultParagraphFont"/>
    <w:link w:val="Quote"/>
    <w:uiPriority w:val="29"/>
    <w:rsid w:val="003B0742"/>
    <w:rPr>
      <w:i/>
      <w:iCs/>
      <w:color w:val="404040" w:themeColor="text1" w:themeTint="BF"/>
    </w:rPr>
  </w:style>
  <w:style w:type="paragraph" w:styleId="ListParagraph">
    <w:name w:val="List Paragraph"/>
    <w:basedOn w:val="Normal"/>
    <w:uiPriority w:val="34"/>
    <w:qFormat/>
    <w:rsid w:val="003B0742"/>
    <w:pPr>
      <w:ind w:left="720"/>
      <w:contextualSpacing/>
    </w:pPr>
  </w:style>
  <w:style w:type="character" w:styleId="IntenseEmphasis">
    <w:name w:val="Intense Emphasis"/>
    <w:basedOn w:val="DefaultParagraphFont"/>
    <w:uiPriority w:val="21"/>
    <w:qFormat/>
    <w:rsid w:val="003B0742"/>
    <w:rPr>
      <w:i/>
      <w:iCs/>
      <w:color w:val="2F5496" w:themeColor="accent1" w:themeShade="BF"/>
    </w:rPr>
  </w:style>
  <w:style w:type="paragraph" w:styleId="IntenseQuote">
    <w:name w:val="Intense Quote"/>
    <w:basedOn w:val="Normal"/>
    <w:next w:val="Normal"/>
    <w:link w:val="IntenseQuoteChar"/>
    <w:uiPriority w:val="30"/>
    <w:qFormat/>
    <w:rsid w:val="003B0742"/>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3B0742"/>
    <w:rPr>
      <w:i/>
      <w:iCs/>
      <w:color w:val="2F5496" w:themeColor="accent1" w:themeShade="BF"/>
    </w:rPr>
  </w:style>
  <w:style w:type="character" w:styleId="IntenseReference">
    <w:name w:val="Intense Reference"/>
    <w:basedOn w:val="DefaultParagraphFont"/>
    <w:uiPriority w:val="32"/>
    <w:qFormat/>
    <w:rsid w:val="003B0742"/>
    <w:rPr>
      <w:b/>
      <w:bCs/>
      <w:smallCaps/>
      <w:color w:val="2F5496" w:themeColor="accent1" w:themeShade="BF"/>
      <w:spacing w:val="5"/>
    </w:rPr>
  </w:style>
  <w:style w:type="table" w:styleId="TableGrid">
    <w:name w:val="Table Grid"/>
    <w:basedOn w:val="TableNormal"/>
    <w:uiPriority w:val="39"/>
    <w:rsid w:val="003B07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6669DD"/>
    <w:pPr>
      <w:tabs>
        <w:tab w:val="center" w:pos="4680"/>
        <w:tab w:val="right" w:pos="9360"/>
      </w:tabs>
      <w:spacing w:after="0" w:line="240" w:lineRule="auto"/>
    </w:pPr>
  </w:style>
  <w:style w:type="character" w:customStyle="1" w:styleId="HeaderChar">
    <w:name w:val="Header Char"/>
    <w:basedOn w:val="DefaultParagraphFont"/>
    <w:link w:val="Header"/>
    <w:uiPriority w:val="99"/>
    <w:rsid w:val="006669DD"/>
  </w:style>
  <w:style w:type="paragraph" w:styleId="Footer">
    <w:name w:val="footer"/>
    <w:basedOn w:val="Normal"/>
    <w:link w:val="FooterChar"/>
    <w:uiPriority w:val="99"/>
    <w:unhideWhenUsed/>
    <w:rsid w:val="006669DD"/>
    <w:pPr>
      <w:tabs>
        <w:tab w:val="center" w:pos="4680"/>
        <w:tab w:val="right" w:pos="9360"/>
      </w:tabs>
      <w:spacing w:after="0" w:line="240" w:lineRule="auto"/>
    </w:pPr>
  </w:style>
  <w:style w:type="character" w:customStyle="1" w:styleId="FooterChar">
    <w:name w:val="Footer Char"/>
    <w:basedOn w:val="DefaultParagraphFont"/>
    <w:link w:val="Footer"/>
    <w:uiPriority w:val="99"/>
    <w:rsid w:val="006669DD"/>
  </w:style>
  <w:style w:type="character" w:styleId="CommentReference">
    <w:name w:val="annotation reference"/>
    <w:basedOn w:val="DefaultParagraphFont"/>
    <w:uiPriority w:val="99"/>
    <w:semiHidden/>
    <w:unhideWhenUsed/>
    <w:rsid w:val="008E7BBB"/>
    <w:rPr>
      <w:sz w:val="16"/>
      <w:szCs w:val="16"/>
    </w:rPr>
  </w:style>
  <w:style w:type="paragraph" w:styleId="CommentText">
    <w:name w:val="annotation text"/>
    <w:basedOn w:val="Normal"/>
    <w:link w:val="CommentTextChar"/>
    <w:uiPriority w:val="99"/>
    <w:unhideWhenUsed/>
    <w:rsid w:val="008E7BBB"/>
    <w:pPr>
      <w:spacing w:line="240" w:lineRule="auto"/>
    </w:pPr>
    <w:rPr>
      <w:sz w:val="20"/>
      <w:szCs w:val="20"/>
    </w:rPr>
  </w:style>
  <w:style w:type="character" w:customStyle="1" w:styleId="CommentTextChar">
    <w:name w:val="Comment Text Char"/>
    <w:basedOn w:val="DefaultParagraphFont"/>
    <w:link w:val="CommentText"/>
    <w:uiPriority w:val="99"/>
    <w:rsid w:val="008E7BBB"/>
    <w:rPr>
      <w:sz w:val="20"/>
      <w:szCs w:val="20"/>
    </w:rPr>
  </w:style>
  <w:style w:type="paragraph" w:styleId="CommentSubject">
    <w:name w:val="annotation subject"/>
    <w:basedOn w:val="CommentText"/>
    <w:next w:val="CommentText"/>
    <w:link w:val="CommentSubjectChar"/>
    <w:uiPriority w:val="99"/>
    <w:semiHidden/>
    <w:unhideWhenUsed/>
    <w:rsid w:val="008E7BBB"/>
    <w:rPr>
      <w:b/>
      <w:bCs/>
    </w:rPr>
  </w:style>
  <w:style w:type="character" w:customStyle="1" w:styleId="CommentSubjectChar">
    <w:name w:val="Comment Subject Char"/>
    <w:basedOn w:val="CommentTextChar"/>
    <w:link w:val="CommentSubject"/>
    <w:uiPriority w:val="99"/>
    <w:semiHidden/>
    <w:rsid w:val="008E7BB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19</Pages>
  <Words>6344</Words>
  <Characters>36167</Characters>
  <Application>Microsoft Office Word</Application>
  <DocSecurity>4</DocSecurity>
  <Lines>301</Lines>
  <Paragraphs>84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42427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Heather L Petcovic</dc:creator>
  <cp:keywords/>
  <dc:description/>
  <cp:lastModifiedBy>Zukowski, Adam</cp:lastModifiedBy>
  <cp:revision>2</cp:revision>
  <dcterms:created xsi:type="dcterms:W3CDTF">2025-10-08T16:08:00Z</dcterms:created>
  <dcterms:modified xsi:type="dcterms:W3CDTF">2025-10-08T16:08:00Z</dcterms:modified>
</cp:coreProperties>
</file>