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778CC05" w14:textId="3D4099A1" w:rsidR="0069153A" w:rsidRDefault="0069153A" w:rsidP="0069153A">
      <w:pPr>
        <w:jc w:val="center"/>
      </w:pPr>
      <w:r>
        <w:rPr>
          <w:b/>
        </w:rPr>
        <w:t xml:space="preserve">Faculty Senate </w:t>
      </w:r>
      <w:r w:rsidR="00C85520">
        <w:rPr>
          <w:b/>
        </w:rPr>
        <w:t>Notes</w:t>
      </w:r>
    </w:p>
    <w:p w14:paraId="0037B8F5" w14:textId="6DBEAD86" w:rsidR="0069153A" w:rsidRDefault="0059104B" w:rsidP="0069153A">
      <w:pPr>
        <w:jc w:val="center"/>
      </w:pPr>
      <w:r>
        <w:t>February</w:t>
      </w:r>
      <w:r w:rsidR="00C30896">
        <w:t xml:space="preserve"> </w:t>
      </w:r>
      <w:r w:rsidR="00C82EB0">
        <w:t>23</w:t>
      </w:r>
      <w:r w:rsidR="0069153A">
        <w:t>, 202</w:t>
      </w:r>
      <w:r>
        <w:t>1</w:t>
      </w:r>
      <w:r w:rsidR="0069153A">
        <w:t>, 3:30 p.m.</w:t>
      </w:r>
    </w:p>
    <w:p w14:paraId="74BF3A03" w14:textId="528E2E48" w:rsidR="0069153A" w:rsidRDefault="0069153A" w:rsidP="0069153A">
      <w:pPr>
        <w:jc w:val="center"/>
      </w:pPr>
      <w:r>
        <w:t>Via Zoom</w:t>
      </w:r>
    </w:p>
    <w:p w14:paraId="672168F8" w14:textId="77777777" w:rsidR="0069153A" w:rsidRPr="006B79A8" w:rsidRDefault="00845026" w:rsidP="0069153A">
      <w:pPr>
        <w:pStyle w:val="NormalWeb"/>
        <w:spacing w:before="0" w:beforeAutospacing="0" w:after="0" w:afterAutospacing="0"/>
        <w:contextualSpacing/>
        <w:jc w:val="center"/>
        <w:rPr>
          <w:rStyle w:val="Hyperlink"/>
          <w:rFonts w:asciiTheme="minorHAnsi" w:hAnsiTheme="minorHAnsi" w:cstheme="minorHAnsi"/>
          <w:sz w:val="22"/>
          <w:szCs w:val="22"/>
        </w:rPr>
      </w:pPr>
      <w:hyperlink r:id="rId8" w:history="1">
        <w:r w:rsidR="0069153A" w:rsidRPr="006B79A8">
          <w:rPr>
            <w:rStyle w:val="Hyperlink"/>
            <w:rFonts w:asciiTheme="minorHAnsi" w:hAnsiTheme="minorHAnsi" w:cstheme="minorHAnsi"/>
            <w:sz w:val="22"/>
            <w:szCs w:val="22"/>
          </w:rPr>
          <w:t>http://www.salisbury.edu/campusgov/facsenate/</w:t>
        </w:r>
      </w:hyperlink>
    </w:p>
    <w:p w14:paraId="5B9B3386" w14:textId="6C147A03" w:rsidR="00C85520" w:rsidRDefault="00C85520" w:rsidP="0069153A">
      <w:pPr>
        <w:jc w:val="center"/>
        <w:rPr>
          <w:szCs w:val="24"/>
        </w:rPr>
      </w:pPr>
    </w:p>
    <w:p w14:paraId="6DB01159" w14:textId="41269FDC" w:rsidR="00C85520" w:rsidRDefault="00C85520" w:rsidP="00C85520">
      <w:pPr>
        <w:rPr>
          <w:szCs w:val="24"/>
        </w:rPr>
      </w:pPr>
      <w:r>
        <w:rPr>
          <w:szCs w:val="24"/>
        </w:rPr>
        <w:t xml:space="preserve">Quorum: </w:t>
      </w:r>
      <w:r w:rsidR="001A3F92">
        <w:rPr>
          <w:szCs w:val="24"/>
        </w:rPr>
        <w:t>18</w:t>
      </w:r>
      <w:r>
        <w:rPr>
          <w:szCs w:val="24"/>
        </w:rPr>
        <w:t xml:space="preserve"> of 18</w:t>
      </w:r>
    </w:p>
    <w:p w14:paraId="16967BAB" w14:textId="77777777" w:rsidR="00C85520" w:rsidRDefault="00C85520" w:rsidP="00C85520">
      <w:pPr>
        <w:rPr>
          <w:szCs w:val="24"/>
        </w:rPr>
      </w:pPr>
      <w:r w:rsidRPr="001A3F92">
        <w:rPr>
          <w:szCs w:val="24"/>
        </w:rPr>
        <w:t xml:space="preserve">Leonard Arvi, Anita Brown, Randy Cone (President), Christy Harper, Jose Juncosa, </w:t>
      </w:r>
      <w:proofErr w:type="spellStart"/>
      <w:r w:rsidRPr="001A3F92">
        <w:rPr>
          <w:szCs w:val="24"/>
        </w:rPr>
        <w:t>Kosta</w:t>
      </w:r>
      <w:proofErr w:type="spellEnd"/>
      <w:r w:rsidRPr="001A3F92">
        <w:rPr>
          <w:szCs w:val="24"/>
        </w:rPr>
        <w:t xml:space="preserve"> Kyriacopoulos, Thomas Lamey, April Logan, Deneen Long-White, Jennifer Martin (Secretary), Helen Myers, John Nieves, Ellen Schaefer-Salins, Kathleen Shannon, Ron Siers, Teddy Stocking, Bart Talbert, Adam Wood</w:t>
      </w:r>
    </w:p>
    <w:p w14:paraId="26131E2C" w14:textId="77777777" w:rsidR="00C85520" w:rsidRDefault="00C85520" w:rsidP="00C85520">
      <w:pPr>
        <w:rPr>
          <w:szCs w:val="24"/>
        </w:rPr>
      </w:pPr>
    </w:p>
    <w:p w14:paraId="467949A9" w14:textId="77777777" w:rsidR="00C85520" w:rsidRDefault="00C85520" w:rsidP="00C85520">
      <w:pPr>
        <w:rPr>
          <w:szCs w:val="24"/>
        </w:rPr>
      </w:pPr>
      <w:r>
        <w:rPr>
          <w:szCs w:val="24"/>
        </w:rPr>
        <w:t>Called to order (3:30 p.m.)</w:t>
      </w:r>
    </w:p>
    <w:p w14:paraId="4CEAFB1B" w14:textId="77777777" w:rsidR="00C85520" w:rsidRPr="00716178" w:rsidRDefault="00C85520" w:rsidP="00C85520">
      <w:pPr>
        <w:rPr>
          <w:szCs w:val="24"/>
        </w:rPr>
      </w:pPr>
    </w:p>
    <w:p w14:paraId="26B60022" w14:textId="17E32EBB" w:rsidR="0069153A" w:rsidRDefault="0069153A" w:rsidP="0069153A">
      <w:pPr>
        <w:pStyle w:val="ListParagraph"/>
        <w:numPr>
          <w:ilvl w:val="0"/>
          <w:numId w:val="1"/>
        </w:numPr>
        <w:rPr>
          <w:szCs w:val="24"/>
        </w:rPr>
      </w:pPr>
      <w:r w:rsidRPr="00716178">
        <w:rPr>
          <w:szCs w:val="24"/>
        </w:rPr>
        <w:t>Remarks from President Wight</w:t>
      </w:r>
    </w:p>
    <w:p w14:paraId="01846885" w14:textId="6D400C39" w:rsidR="00C30AB3" w:rsidRDefault="00C30AB3" w:rsidP="002937C0">
      <w:pPr>
        <w:pStyle w:val="ListParagraph"/>
        <w:numPr>
          <w:ilvl w:val="1"/>
          <w:numId w:val="1"/>
        </w:numPr>
        <w:ind w:left="1080"/>
        <w:rPr>
          <w:szCs w:val="24"/>
        </w:rPr>
      </w:pPr>
      <w:r>
        <w:rPr>
          <w:szCs w:val="24"/>
        </w:rPr>
        <w:t xml:space="preserve">It’s been a pretty quiet week, though there’s still been plenty of planning </w:t>
      </w:r>
      <w:r w:rsidR="006E5AD1">
        <w:rPr>
          <w:szCs w:val="24"/>
        </w:rPr>
        <w:t>going on</w:t>
      </w:r>
      <w:r>
        <w:rPr>
          <w:szCs w:val="24"/>
        </w:rPr>
        <w:t xml:space="preserve">. </w:t>
      </w:r>
      <w:r w:rsidR="006E5AD1">
        <w:rPr>
          <w:szCs w:val="24"/>
        </w:rPr>
        <w:t>He wants to start the meeting</w:t>
      </w:r>
      <w:r>
        <w:rPr>
          <w:szCs w:val="24"/>
        </w:rPr>
        <w:t xml:space="preserve"> with an inclusion moment</w:t>
      </w:r>
      <w:r w:rsidR="006E5AD1">
        <w:rPr>
          <w:szCs w:val="24"/>
        </w:rPr>
        <w:t xml:space="preserve"> and</w:t>
      </w:r>
      <w:r>
        <w:rPr>
          <w:szCs w:val="24"/>
        </w:rPr>
        <w:t xml:space="preserve"> encourages others to do this in classes and meetings, etc. </w:t>
      </w:r>
      <w:r w:rsidR="006E5AD1">
        <w:rPr>
          <w:szCs w:val="24"/>
        </w:rPr>
        <w:t xml:space="preserve">This was </w:t>
      </w:r>
      <w:r>
        <w:rPr>
          <w:szCs w:val="24"/>
        </w:rPr>
        <w:t xml:space="preserve">inspired by </w:t>
      </w:r>
      <w:r w:rsidR="006E5AD1">
        <w:rPr>
          <w:szCs w:val="24"/>
        </w:rPr>
        <w:t xml:space="preserve">the podcast by </w:t>
      </w:r>
      <w:r w:rsidR="006E5AD1">
        <w:rPr>
          <w:szCs w:val="24"/>
        </w:rPr>
        <w:t>Daryl</w:t>
      </w:r>
      <w:r w:rsidR="006E5AD1">
        <w:rPr>
          <w:szCs w:val="24"/>
        </w:rPr>
        <w:t xml:space="preserve"> Davis </w:t>
      </w:r>
      <w:r w:rsidR="006E5AD1">
        <w:rPr>
          <w:szCs w:val="24"/>
        </w:rPr>
        <w:t>from D</w:t>
      </w:r>
      <w:r>
        <w:rPr>
          <w:szCs w:val="24"/>
        </w:rPr>
        <w:t xml:space="preserve">ay 11 </w:t>
      </w:r>
      <w:r w:rsidR="006E5AD1">
        <w:rPr>
          <w:szCs w:val="24"/>
        </w:rPr>
        <w:t>of</w:t>
      </w:r>
      <w:r>
        <w:rPr>
          <w:szCs w:val="24"/>
        </w:rPr>
        <w:t xml:space="preserve"> the</w:t>
      </w:r>
      <w:r w:rsidR="006E5AD1">
        <w:rPr>
          <w:szCs w:val="24"/>
        </w:rPr>
        <w:t xml:space="preserve"> 21-Day</w:t>
      </w:r>
      <w:r>
        <w:rPr>
          <w:szCs w:val="24"/>
        </w:rPr>
        <w:t xml:space="preserve"> </w:t>
      </w:r>
      <w:r w:rsidR="006E5AD1">
        <w:rPr>
          <w:szCs w:val="24"/>
        </w:rPr>
        <w:t>A</w:t>
      </w:r>
      <w:r>
        <w:rPr>
          <w:szCs w:val="24"/>
        </w:rPr>
        <w:t>nti-</w:t>
      </w:r>
      <w:r w:rsidR="006E5AD1">
        <w:rPr>
          <w:szCs w:val="24"/>
        </w:rPr>
        <w:t>R</w:t>
      </w:r>
      <w:r>
        <w:rPr>
          <w:szCs w:val="24"/>
        </w:rPr>
        <w:t xml:space="preserve">acism </w:t>
      </w:r>
      <w:r w:rsidR="006E5AD1">
        <w:rPr>
          <w:szCs w:val="24"/>
        </w:rPr>
        <w:t>C</w:t>
      </w:r>
      <w:r>
        <w:rPr>
          <w:szCs w:val="24"/>
        </w:rPr>
        <w:t xml:space="preserve">hallenge. </w:t>
      </w:r>
      <w:r w:rsidR="006E5AD1">
        <w:rPr>
          <w:szCs w:val="24"/>
        </w:rPr>
        <w:t>Davis</w:t>
      </w:r>
      <w:r>
        <w:rPr>
          <w:szCs w:val="24"/>
        </w:rPr>
        <w:t xml:space="preserve"> is a man who </w:t>
      </w:r>
      <w:r w:rsidR="006E5AD1">
        <w:rPr>
          <w:szCs w:val="24"/>
        </w:rPr>
        <w:t>made</w:t>
      </w:r>
      <w:r>
        <w:rPr>
          <w:szCs w:val="24"/>
        </w:rPr>
        <w:t xml:space="preserve"> a habit of befriending the KKK and attending their rallies; </w:t>
      </w:r>
      <w:r w:rsidR="006E5AD1">
        <w:rPr>
          <w:szCs w:val="24"/>
        </w:rPr>
        <w:t>Davis</w:t>
      </w:r>
      <w:r>
        <w:rPr>
          <w:szCs w:val="24"/>
        </w:rPr>
        <w:t xml:space="preserve"> taught </w:t>
      </w:r>
      <w:r w:rsidR="006E5AD1">
        <w:rPr>
          <w:szCs w:val="24"/>
        </w:rPr>
        <w:t>President Wight</w:t>
      </w:r>
      <w:r>
        <w:rPr>
          <w:szCs w:val="24"/>
        </w:rPr>
        <w:t xml:space="preserve"> that when people come together to talk about difference, </w:t>
      </w:r>
      <w:r w:rsidR="006E5AD1">
        <w:rPr>
          <w:szCs w:val="24"/>
        </w:rPr>
        <w:t>they may be</w:t>
      </w:r>
      <w:r>
        <w:rPr>
          <w:szCs w:val="24"/>
        </w:rPr>
        <w:t xml:space="preserve"> very far apart on the surface, but </w:t>
      </w:r>
      <w:r w:rsidR="006E5AD1">
        <w:rPr>
          <w:szCs w:val="24"/>
        </w:rPr>
        <w:t>can be brought</w:t>
      </w:r>
      <w:r>
        <w:rPr>
          <w:szCs w:val="24"/>
        </w:rPr>
        <w:t xml:space="preserve"> together </w:t>
      </w:r>
      <w:r w:rsidR="006E5AD1">
        <w:rPr>
          <w:szCs w:val="24"/>
        </w:rPr>
        <w:t>by focusing on</w:t>
      </w:r>
      <w:r>
        <w:rPr>
          <w:szCs w:val="24"/>
        </w:rPr>
        <w:t xml:space="preserve"> a different topic, </w:t>
      </w:r>
      <w:r w:rsidR="006E5AD1">
        <w:rPr>
          <w:szCs w:val="24"/>
        </w:rPr>
        <w:t xml:space="preserve">one </w:t>
      </w:r>
      <w:r>
        <w:rPr>
          <w:szCs w:val="24"/>
        </w:rPr>
        <w:t xml:space="preserve">that unites, and </w:t>
      </w:r>
      <w:r w:rsidR="006E5AD1">
        <w:rPr>
          <w:szCs w:val="24"/>
        </w:rPr>
        <w:t xml:space="preserve">doing so </w:t>
      </w:r>
      <w:r>
        <w:rPr>
          <w:szCs w:val="24"/>
        </w:rPr>
        <w:t xml:space="preserve">can disarm people of their immediate prejudice. As we try to be inclusive, </w:t>
      </w:r>
      <w:r w:rsidR="006E5AD1">
        <w:rPr>
          <w:szCs w:val="24"/>
        </w:rPr>
        <w:t xml:space="preserve">he </w:t>
      </w:r>
      <w:r>
        <w:rPr>
          <w:szCs w:val="24"/>
        </w:rPr>
        <w:t>would like to suggest that we remember that sometimes confronting our differences directly can be counterproductive, but progress towards unity can be made by finding common ground.</w:t>
      </w:r>
    </w:p>
    <w:p w14:paraId="01B1D024" w14:textId="4CBB8C31" w:rsidR="003715F1" w:rsidRDefault="003715F1" w:rsidP="002937C0">
      <w:pPr>
        <w:pStyle w:val="ListParagraph"/>
        <w:numPr>
          <w:ilvl w:val="1"/>
          <w:numId w:val="1"/>
        </w:numPr>
        <w:ind w:left="1080"/>
        <w:rPr>
          <w:szCs w:val="24"/>
        </w:rPr>
      </w:pPr>
      <w:r>
        <w:rPr>
          <w:szCs w:val="24"/>
        </w:rPr>
        <w:t>Questions?</w:t>
      </w:r>
    </w:p>
    <w:p w14:paraId="51FE0CBD" w14:textId="23703AD4" w:rsidR="003715F1" w:rsidRDefault="006546CB" w:rsidP="002937C0">
      <w:pPr>
        <w:pStyle w:val="ListParagraph"/>
        <w:numPr>
          <w:ilvl w:val="2"/>
          <w:numId w:val="1"/>
        </w:numPr>
        <w:ind w:left="1440"/>
        <w:rPr>
          <w:szCs w:val="24"/>
        </w:rPr>
      </w:pPr>
      <w:r>
        <w:rPr>
          <w:szCs w:val="24"/>
        </w:rPr>
        <w:t xml:space="preserve">Question (Q): For the new testing requirement, </w:t>
      </w:r>
      <w:r w:rsidR="003715F1">
        <w:rPr>
          <w:szCs w:val="24"/>
        </w:rPr>
        <w:t xml:space="preserve">is it true that if </w:t>
      </w:r>
      <w:r>
        <w:rPr>
          <w:szCs w:val="24"/>
        </w:rPr>
        <w:t>you are, for instance,</w:t>
      </w:r>
      <w:r w:rsidR="003715F1">
        <w:rPr>
          <w:szCs w:val="24"/>
        </w:rPr>
        <w:t xml:space="preserve"> half an hour late that you have to reschedule</w:t>
      </w:r>
      <w:r>
        <w:rPr>
          <w:szCs w:val="24"/>
        </w:rPr>
        <w:t xml:space="preserve"> and therefore might lose access to the buildings</w:t>
      </w:r>
      <w:r w:rsidR="003715F1">
        <w:rPr>
          <w:szCs w:val="24"/>
        </w:rPr>
        <w:t xml:space="preserve"> and then </w:t>
      </w:r>
      <w:r>
        <w:rPr>
          <w:szCs w:val="24"/>
        </w:rPr>
        <w:t>won’t be able to</w:t>
      </w:r>
      <w:r w:rsidR="003715F1">
        <w:rPr>
          <w:szCs w:val="24"/>
        </w:rPr>
        <w:t xml:space="preserve"> hold classes and have to reschedule the test</w:t>
      </w:r>
      <w:r>
        <w:rPr>
          <w:szCs w:val="24"/>
        </w:rPr>
        <w:t>?</w:t>
      </w:r>
    </w:p>
    <w:p w14:paraId="6543C755" w14:textId="2B727234" w:rsidR="003715F1" w:rsidRDefault="006546CB" w:rsidP="002937C0">
      <w:pPr>
        <w:pStyle w:val="ListParagraph"/>
        <w:numPr>
          <w:ilvl w:val="3"/>
          <w:numId w:val="1"/>
        </w:numPr>
        <w:ind w:left="1800"/>
        <w:rPr>
          <w:szCs w:val="24"/>
        </w:rPr>
      </w:pPr>
      <w:r>
        <w:rPr>
          <w:szCs w:val="24"/>
        </w:rPr>
        <w:t>Response (R)</w:t>
      </w:r>
      <w:r w:rsidR="00F34E22">
        <w:rPr>
          <w:szCs w:val="24"/>
        </w:rPr>
        <w:t xml:space="preserve">: </w:t>
      </w:r>
      <w:r w:rsidR="003715F1">
        <w:rPr>
          <w:szCs w:val="24"/>
        </w:rPr>
        <w:t xml:space="preserve">Would encourage planning ahead to avoid </w:t>
      </w:r>
      <w:r w:rsidR="00F34E22">
        <w:rPr>
          <w:szCs w:val="24"/>
        </w:rPr>
        <w:t>consequences</w:t>
      </w:r>
      <w:r w:rsidR="003715F1">
        <w:rPr>
          <w:szCs w:val="24"/>
        </w:rPr>
        <w:t xml:space="preserve"> like that. But if that does happen, call </w:t>
      </w:r>
      <w:r w:rsidR="00F34E22">
        <w:rPr>
          <w:szCs w:val="24"/>
        </w:rPr>
        <w:t>C</w:t>
      </w:r>
      <w:r w:rsidR="003715F1">
        <w:rPr>
          <w:szCs w:val="24"/>
        </w:rPr>
        <w:t xml:space="preserve">ampus </w:t>
      </w:r>
      <w:r w:rsidR="00F34E22">
        <w:rPr>
          <w:szCs w:val="24"/>
        </w:rPr>
        <w:t>H</w:t>
      </w:r>
      <w:r w:rsidR="003715F1">
        <w:rPr>
          <w:szCs w:val="24"/>
        </w:rPr>
        <w:t>ealth and they’ll work it out.</w:t>
      </w:r>
    </w:p>
    <w:p w14:paraId="396FBDEB" w14:textId="2AB89CA7" w:rsidR="003715F1" w:rsidRDefault="00F34E22" w:rsidP="002937C0">
      <w:pPr>
        <w:pStyle w:val="ListParagraph"/>
        <w:numPr>
          <w:ilvl w:val="3"/>
          <w:numId w:val="1"/>
        </w:numPr>
        <w:ind w:left="1800"/>
        <w:rPr>
          <w:szCs w:val="24"/>
        </w:rPr>
      </w:pPr>
      <w:r>
        <w:rPr>
          <w:szCs w:val="24"/>
        </w:rPr>
        <w:t>Comment (C): T</w:t>
      </w:r>
      <w:r w:rsidR="003715F1">
        <w:rPr>
          <w:szCs w:val="24"/>
        </w:rPr>
        <w:t xml:space="preserve">here will be make-up </w:t>
      </w:r>
      <w:r>
        <w:rPr>
          <w:szCs w:val="24"/>
        </w:rPr>
        <w:t>days</w:t>
      </w:r>
      <w:r w:rsidR="003715F1">
        <w:rPr>
          <w:szCs w:val="24"/>
        </w:rPr>
        <w:t>/times available. They will be testing 7 days a week</w:t>
      </w:r>
      <w:r>
        <w:rPr>
          <w:szCs w:val="24"/>
        </w:rPr>
        <w:t xml:space="preserve">; the days not available for regular scheduling are set aside for </w:t>
      </w:r>
      <w:proofErr w:type="spellStart"/>
      <w:r>
        <w:rPr>
          <w:szCs w:val="24"/>
        </w:rPr>
        <w:t>make up</w:t>
      </w:r>
      <w:proofErr w:type="spellEnd"/>
      <w:r>
        <w:rPr>
          <w:szCs w:val="24"/>
        </w:rPr>
        <w:t xml:space="preserve"> testing.</w:t>
      </w:r>
    </w:p>
    <w:p w14:paraId="79A363AE" w14:textId="5BA01606" w:rsidR="003715F1" w:rsidRDefault="00F34E22" w:rsidP="002937C0">
      <w:pPr>
        <w:pStyle w:val="ListParagraph"/>
        <w:numPr>
          <w:ilvl w:val="2"/>
          <w:numId w:val="1"/>
        </w:numPr>
        <w:ind w:left="1440"/>
        <w:rPr>
          <w:szCs w:val="24"/>
        </w:rPr>
      </w:pPr>
      <w:r>
        <w:rPr>
          <w:szCs w:val="24"/>
        </w:rPr>
        <w:t>Q: This is changing</w:t>
      </w:r>
      <w:r w:rsidR="003715F1">
        <w:rPr>
          <w:szCs w:val="24"/>
        </w:rPr>
        <w:t xml:space="preserve"> things just as we were getting </w:t>
      </w:r>
      <w:r>
        <w:rPr>
          <w:szCs w:val="24"/>
        </w:rPr>
        <w:t>used to the requirements which had been in place. Since s</w:t>
      </w:r>
      <w:r w:rsidR="003715F1">
        <w:rPr>
          <w:szCs w:val="24"/>
        </w:rPr>
        <w:t xml:space="preserve">tudents </w:t>
      </w:r>
      <w:r>
        <w:rPr>
          <w:szCs w:val="24"/>
        </w:rPr>
        <w:t xml:space="preserve">now </w:t>
      </w:r>
      <w:r w:rsidR="003715F1">
        <w:rPr>
          <w:szCs w:val="24"/>
        </w:rPr>
        <w:t>have to be tested every week</w:t>
      </w:r>
      <w:r>
        <w:rPr>
          <w:szCs w:val="24"/>
        </w:rPr>
        <w:t>,</w:t>
      </w:r>
      <w:r w:rsidR="003715F1">
        <w:rPr>
          <w:szCs w:val="24"/>
        </w:rPr>
        <w:t xml:space="preserve"> </w:t>
      </w:r>
      <w:r>
        <w:rPr>
          <w:szCs w:val="24"/>
        </w:rPr>
        <w:t>f</w:t>
      </w:r>
      <w:r w:rsidR="003715F1">
        <w:rPr>
          <w:szCs w:val="24"/>
        </w:rPr>
        <w:t xml:space="preserve">aculty want to know how </w:t>
      </w:r>
      <w:r>
        <w:rPr>
          <w:szCs w:val="24"/>
        </w:rPr>
        <w:t>the rosters are</w:t>
      </w:r>
      <w:r w:rsidR="003715F1">
        <w:rPr>
          <w:szCs w:val="24"/>
        </w:rPr>
        <w:t xml:space="preserve"> going to be updated.</w:t>
      </w:r>
    </w:p>
    <w:p w14:paraId="4EA31266" w14:textId="0708B403" w:rsidR="003715F1" w:rsidRDefault="00BE4257" w:rsidP="002937C0">
      <w:pPr>
        <w:pStyle w:val="ListParagraph"/>
        <w:numPr>
          <w:ilvl w:val="3"/>
          <w:numId w:val="1"/>
        </w:numPr>
        <w:ind w:left="1800"/>
        <w:rPr>
          <w:szCs w:val="24"/>
        </w:rPr>
      </w:pPr>
      <w:r>
        <w:rPr>
          <w:szCs w:val="24"/>
        </w:rPr>
        <w:t>R: The c</w:t>
      </w:r>
      <w:r w:rsidR="003715F1">
        <w:rPr>
          <w:szCs w:val="24"/>
        </w:rPr>
        <w:t>hange was mandated by system; they had originally wanted half</w:t>
      </w:r>
      <w:r>
        <w:rPr>
          <w:szCs w:val="24"/>
        </w:rPr>
        <w:t xml:space="preserve"> of the</w:t>
      </w:r>
      <w:r w:rsidR="003715F1">
        <w:rPr>
          <w:szCs w:val="24"/>
        </w:rPr>
        <w:t xml:space="preserve"> students tested twice a week</w:t>
      </w:r>
      <w:r>
        <w:rPr>
          <w:szCs w:val="24"/>
        </w:rPr>
        <w:t>, but that seemed unworkable</w:t>
      </w:r>
      <w:r w:rsidR="003715F1">
        <w:rPr>
          <w:szCs w:val="24"/>
        </w:rPr>
        <w:t>.</w:t>
      </w:r>
    </w:p>
    <w:p w14:paraId="3D04CB30" w14:textId="3E862EA9" w:rsidR="003715F1" w:rsidRDefault="00BE4257" w:rsidP="002937C0">
      <w:pPr>
        <w:pStyle w:val="ListParagraph"/>
        <w:numPr>
          <w:ilvl w:val="3"/>
          <w:numId w:val="1"/>
        </w:numPr>
        <w:ind w:left="1800"/>
        <w:rPr>
          <w:szCs w:val="24"/>
        </w:rPr>
      </w:pPr>
      <w:r>
        <w:rPr>
          <w:szCs w:val="24"/>
        </w:rPr>
        <w:t xml:space="preserve">R: Student status in </w:t>
      </w:r>
      <w:proofErr w:type="spellStart"/>
      <w:r w:rsidR="003715F1">
        <w:rPr>
          <w:szCs w:val="24"/>
        </w:rPr>
        <w:t>GullNet</w:t>
      </w:r>
      <w:proofErr w:type="spellEnd"/>
      <w:r w:rsidR="003715F1">
        <w:rPr>
          <w:szCs w:val="24"/>
        </w:rPr>
        <w:t xml:space="preserve"> will be updated daily. We don’t have to send </w:t>
      </w:r>
      <w:r>
        <w:rPr>
          <w:szCs w:val="24"/>
        </w:rPr>
        <w:t xml:space="preserve">tests </w:t>
      </w:r>
      <w:r w:rsidR="003715F1">
        <w:rPr>
          <w:szCs w:val="24"/>
        </w:rPr>
        <w:t>to</w:t>
      </w:r>
      <w:r>
        <w:rPr>
          <w:szCs w:val="24"/>
        </w:rPr>
        <w:t xml:space="preserve"> and from</w:t>
      </w:r>
      <w:r w:rsidR="003715F1">
        <w:rPr>
          <w:szCs w:val="24"/>
        </w:rPr>
        <w:t xml:space="preserve"> </w:t>
      </w:r>
      <w:r>
        <w:rPr>
          <w:szCs w:val="24"/>
        </w:rPr>
        <w:t>Baltimore, so results will be available much more immediately</w:t>
      </w:r>
      <w:r w:rsidR="003715F1">
        <w:rPr>
          <w:szCs w:val="24"/>
        </w:rPr>
        <w:t>. Make up tests will be</w:t>
      </w:r>
      <w:r>
        <w:rPr>
          <w:szCs w:val="24"/>
        </w:rPr>
        <w:t xml:space="preserve"> available only</w:t>
      </w:r>
      <w:r w:rsidR="003715F1">
        <w:rPr>
          <w:szCs w:val="24"/>
        </w:rPr>
        <w:t xml:space="preserve"> on </w:t>
      </w:r>
      <w:r>
        <w:rPr>
          <w:szCs w:val="24"/>
        </w:rPr>
        <w:t>Wednesday,</w:t>
      </w:r>
      <w:r w:rsidR="003715F1">
        <w:rPr>
          <w:szCs w:val="24"/>
        </w:rPr>
        <w:t xml:space="preserve"> Sat</w:t>
      </w:r>
      <w:r>
        <w:rPr>
          <w:szCs w:val="24"/>
        </w:rPr>
        <w:t>urday,</w:t>
      </w:r>
      <w:r w:rsidR="003715F1">
        <w:rPr>
          <w:szCs w:val="24"/>
        </w:rPr>
        <w:t xml:space="preserve"> and Sun</w:t>
      </w:r>
      <w:r>
        <w:rPr>
          <w:szCs w:val="24"/>
        </w:rPr>
        <w:t>day</w:t>
      </w:r>
      <w:r w:rsidR="003715F1">
        <w:rPr>
          <w:szCs w:val="24"/>
        </w:rPr>
        <w:t xml:space="preserve"> unless there’s extenuating circumstances. </w:t>
      </w:r>
      <w:proofErr w:type="gramStart"/>
      <w:r w:rsidR="00142338">
        <w:rPr>
          <w:szCs w:val="24"/>
        </w:rPr>
        <w:t>So</w:t>
      </w:r>
      <w:proofErr w:type="gramEnd"/>
      <w:r w:rsidR="00142338">
        <w:rPr>
          <w:szCs w:val="24"/>
        </w:rPr>
        <w:t xml:space="preserve"> </w:t>
      </w:r>
      <w:r>
        <w:rPr>
          <w:szCs w:val="24"/>
        </w:rPr>
        <w:t xml:space="preserve">any non-compliant </w:t>
      </w:r>
      <w:r w:rsidR="00142338">
        <w:rPr>
          <w:szCs w:val="24"/>
        </w:rPr>
        <w:t xml:space="preserve">students will probably be cleared on one of those three days. It will </w:t>
      </w:r>
      <w:r>
        <w:rPr>
          <w:szCs w:val="24"/>
        </w:rPr>
        <w:t xml:space="preserve">now </w:t>
      </w:r>
      <w:r w:rsidR="00142338">
        <w:rPr>
          <w:szCs w:val="24"/>
        </w:rPr>
        <w:t xml:space="preserve">take a lot less time for noncompliant </w:t>
      </w:r>
      <w:r>
        <w:rPr>
          <w:szCs w:val="24"/>
        </w:rPr>
        <w:t xml:space="preserve">students </w:t>
      </w:r>
      <w:r w:rsidR="00142338">
        <w:rPr>
          <w:szCs w:val="24"/>
        </w:rPr>
        <w:t>to get back into compliance.</w:t>
      </w:r>
    </w:p>
    <w:p w14:paraId="114677AF" w14:textId="4E1356F6" w:rsidR="00142338" w:rsidRDefault="00BE4257" w:rsidP="002937C0">
      <w:pPr>
        <w:pStyle w:val="ListParagraph"/>
        <w:numPr>
          <w:ilvl w:val="2"/>
          <w:numId w:val="1"/>
        </w:numPr>
        <w:ind w:left="1440"/>
        <w:rPr>
          <w:szCs w:val="24"/>
        </w:rPr>
      </w:pPr>
      <w:r>
        <w:rPr>
          <w:szCs w:val="24"/>
        </w:rPr>
        <w:lastRenderedPageBreak/>
        <w:t xml:space="preserve">Q: </w:t>
      </w:r>
      <w:r w:rsidR="00142338">
        <w:rPr>
          <w:szCs w:val="24"/>
        </w:rPr>
        <w:t>Is there any possibility for RTAs to be counted as faculty</w:t>
      </w:r>
      <w:r>
        <w:rPr>
          <w:szCs w:val="24"/>
        </w:rPr>
        <w:t xml:space="preserve"> for COVID test scheduling purposes</w:t>
      </w:r>
      <w:r w:rsidR="00142338">
        <w:rPr>
          <w:szCs w:val="24"/>
        </w:rPr>
        <w:t xml:space="preserve">? </w:t>
      </w:r>
      <w:r>
        <w:rPr>
          <w:szCs w:val="24"/>
        </w:rPr>
        <w:t>T</w:t>
      </w:r>
      <w:r w:rsidR="00142338">
        <w:rPr>
          <w:szCs w:val="24"/>
        </w:rPr>
        <w:t xml:space="preserve">hey’re very busy, so having to </w:t>
      </w:r>
      <w:r>
        <w:rPr>
          <w:szCs w:val="24"/>
        </w:rPr>
        <w:t>take the tests at a</w:t>
      </w:r>
      <w:r w:rsidR="00142338">
        <w:rPr>
          <w:szCs w:val="24"/>
        </w:rPr>
        <w:t xml:space="preserve"> single</w:t>
      </w:r>
      <w:r>
        <w:rPr>
          <w:szCs w:val="24"/>
        </w:rPr>
        <w:t xml:space="preserve"> set</w:t>
      </w:r>
      <w:r w:rsidR="00142338">
        <w:rPr>
          <w:szCs w:val="24"/>
        </w:rPr>
        <w:t xml:space="preserve"> time is causing problems for them.</w:t>
      </w:r>
    </w:p>
    <w:p w14:paraId="2A1BB9C9" w14:textId="566EBC4C" w:rsidR="00142338" w:rsidRPr="00716178" w:rsidRDefault="00BE4257" w:rsidP="002937C0">
      <w:pPr>
        <w:pStyle w:val="ListParagraph"/>
        <w:numPr>
          <w:ilvl w:val="3"/>
          <w:numId w:val="1"/>
        </w:numPr>
        <w:ind w:left="1800"/>
        <w:rPr>
          <w:szCs w:val="24"/>
        </w:rPr>
      </w:pPr>
      <w:r>
        <w:rPr>
          <w:szCs w:val="24"/>
        </w:rPr>
        <w:t xml:space="preserve">R: </w:t>
      </w:r>
      <w:r w:rsidR="00142338">
        <w:rPr>
          <w:szCs w:val="24"/>
        </w:rPr>
        <w:t xml:space="preserve">Have them contact </w:t>
      </w:r>
      <w:r>
        <w:rPr>
          <w:szCs w:val="24"/>
        </w:rPr>
        <w:t>C</w:t>
      </w:r>
      <w:r w:rsidR="00142338">
        <w:rPr>
          <w:szCs w:val="24"/>
        </w:rPr>
        <w:t xml:space="preserve">ampus </w:t>
      </w:r>
      <w:r>
        <w:rPr>
          <w:szCs w:val="24"/>
        </w:rPr>
        <w:t>H</w:t>
      </w:r>
      <w:r w:rsidR="00142338">
        <w:rPr>
          <w:szCs w:val="24"/>
        </w:rPr>
        <w:t>ealth</w:t>
      </w:r>
      <w:r>
        <w:rPr>
          <w:szCs w:val="24"/>
        </w:rPr>
        <w:t>;</w:t>
      </w:r>
      <w:r w:rsidR="00142338">
        <w:rPr>
          <w:szCs w:val="24"/>
        </w:rPr>
        <w:t xml:space="preserve"> they may be able to help.</w:t>
      </w:r>
    </w:p>
    <w:p w14:paraId="6058592A" w14:textId="04E99BEE" w:rsidR="00EB72FE" w:rsidRPr="00335F04" w:rsidRDefault="00A93889" w:rsidP="00EB72FE">
      <w:pPr>
        <w:pStyle w:val="ListParagraph"/>
        <w:numPr>
          <w:ilvl w:val="0"/>
          <w:numId w:val="1"/>
        </w:numPr>
        <w:rPr>
          <w:szCs w:val="24"/>
        </w:rPr>
      </w:pPr>
      <w:r w:rsidRPr="00335F04">
        <w:rPr>
          <w:szCs w:val="24"/>
        </w:rPr>
        <w:t xml:space="preserve">Approval of </w:t>
      </w:r>
      <w:r w:rsidR="0069153A" w:rsidRPr="00335F04">
        <w:rPr>
          <w:szCs w:val="24"/>
        </w:rPr>
        <w:t xml:space="preserve">Minutes from </w:t>
      </w:r>
      <w:r w:rsidR="0059104B" w:rsidRPr="00335F04">
        <w:rPr>
          <w:szCs w:val="24"/>
        </w:rPr>
        <w:t>2</w:t>
      </w:r>
      <w:r w:rsidR="009123EE" w:rsidRPr="00335F04">
        <w:rPr>
          <w:szCs w:val="24"/>
        </w:rPr>
        <w:t>-</w:t>
      </w:r>
      <w:r w:rsidR="00C82EB0" w:rsidRPr="00335F04">
        <w:rPr>
          <w:szCs w:val="24"/>
        </w:rPr>
        <w:t>9</w:t>
      </w:r>
      <w:r w:rsidR="0069153A" w:rsidRPr="00335F04">
        <w:rPr>
          <w:szCs w:val="24"/>
        </w:rPr>
        <w:t>-2020</w:t>
      </w:r>
      <w:r w:rsidR="00142338">
        <w:rPr>
          <w:szCs w:val="24"/>
        </w:rPr>
        <w:t>. Minutes approved as written.</w:t>
      </w:r>
    </w:p>
    <w:p w14:paraId="41974593" w14:textId="39085E97" w:rsidR="0069153A" w:rsidRDefault="0069153A" w:rsidP="00EB72FE">
      <w:pPr>
        <w:pStyle w:val="ListParagraph"/>
        <w:numPr>
          <w:ilvl w:val="0"/>
          <w:numId w:val="1"/>
        </w:numPr>
        <w:rPr>
          <w:szCs w:val="24"/>
        </w:rPr>
      </w:pPr>
      <w:r w:rsidRPr="00335F04">
        <w:rPr>
          <w:szCs w:val="24"/>
        </w:rPr>
        <w:t xml:space="preserve">Announcements from </w:t>
      </w:r>
      <w:r w:rsidR="00EB6DD7" w:rsidRPr="00335F04">
        <w:rPr>
          <w:szCs w:val="24"/>
        </w:rPr>
        <w:t>Provost</w:t>
      </w:r>
      <w:r w:rsidRPr="00335F04">
        <w:rPr>
          <w:szCs w:val="24"/>
        </w:rPr>
        <w:t xml:space="preserve"> Olmstead</w:t>
      </w:r>
      <w:r w:rsidR="00E67468">
        <w:rPr>
          <w:szCs w:val="24"/>
        </w:rPr>
        <w:t>. See Appendix 1 for written remarks.</w:t>
      </w:r>
    </w:p>
    <w:p w14:paraId="22E2D3EB" w14:textId="735854DF" w:rsidR="00142338" w:rsidRDefault="00BE4257" w:rsidP="002937C0">
      <w:pPr>
        <w:pStyle w:val="ListParagraph"/>
        <w:numPr>
          <w:ilvl w:val="1"/>
          <w:numId w:val="1"/>
        </w:numPr>
        <w:ind w:left="1080"/>
        <w:rPr>
          <w:szCs w:val="24"/>
        </w:rPr>
      </w:pPr>
      <w:r>
        <w:rPr>
          <w:szCs w:val="24"/>
        </w:rPr>
        <w:t xml:space="preserve">The </w:t>
      </w:r>
      <w:r w:rsidR="00023356">
        <w:rPr>
          <w:szCs w:val="24"/>
        </w:rPr>
        <w:t>T</w:t>
      </w:r>
      <w:r>
        <w:rPr>
          <w:szCs w:val="24"/>
        </w:rPr>
        <w:t xml:space="preserve">eaching and </w:t>
      </w:r>
      <w:r w:rsidR="00023356">
        <w:rPr>
          <w:szCs w:val="24"/>
        </w:rPr>
        <w:t>L</w:t>
      </w:r>
      <w:r>
        <w:rPr>
          <w:szCs w:val="24"/>
        </w:rPr>
        <w:t xml:space="preserve">earning </w:t>
      </w:r>
      <w:r w:rsidR="00023356">
        <w:rPr>
          <w:szCs w:val="24"/>
        </w:rPr>
        <w:t>C</w:t>
      </w:r>
      <w:r>
        <w:rPr>
          <w:szCs w:val="24"/>
        </w:rPr>
        <w:t>onference</w:t>
      </w:r>
      <w:r w:rsidR="00023356">
        <w:rPr>
          <w:szCs w:val="24"/>
        </w:rPr>
        <w:t xml:space="preserve"> was terrific.</w:t>
      </w:r>
    </w:p>
    <w:p w14:paraId="7243A14A" w14:textId="0A24275E" w:rsidR="00023356" w:rsidRDefault="00023356" w:rsidP="002937C0">
      <w:pPr>
        <w:pStyle w:val="ListParagraph"/>
        <w:numPr>
          <w:ilvl w:val="1"/>
          <w:numId w:val="1"/>
        </w:numPr>
        <w:ind w:left="1080"/>
        <w:rPr>
          <w:szCs w:val="24"/>
        </w:rPr>
      </w:pPr>
      <w:r>
        <w:rPr>
          <w:szCs w:val="24"/>
        </w:rPr>
        <w:t xml:space="preserve">Would like feedback by end of March on what approach </w:t>
      </w:r>
      <w:r w:rsidR="00F77D69">
        <w:rPr>
          <w:szCs w:val="24"/>
        </w:rPr>
        <w:t xml:space="preserve">would be preferred </w:t>
      </w:r>
      <w:r>
        <w:rPr>
          <w:szCs w:val="24"/>
        </w:rPr>
        <w:t xml:space="preserve">to </w:t>
      </w:r>
      <w:r w:rsidR="00F77D69">
        <w:rPr>
          <w:szCs w:val="24"/>
        </w:rPr>
        <w:t xml:space="preserve">do the preliminary work of </w:t>
      </w:r>
      <w:r>
        <w:rPr>
          <w:szCs w:val="24"/>
        </w:rPr>
        <w:t>adding</w:t>
      </w:r>
      <w:r w:rsidR="00F77D69">
        <w:rPr>
          <w:szCs w:val="24"/>
        </w:rPr>
        <w:t xml:space="preserve"> diversity and inclusion to the tenure and promotion process and the Faculty Handbook</w:t>
      </w:r>
      <w:r>
        <w:rPr>
          <w:szCs w:val="24"/>
        </w:rPr>
        <w:t xml:space="preserve"> (e.g.</w:t>
      </w:r>
      <w:r w:rsidR="00F77D69">
        <w:rPr>
          <w:szCs w:val="24"/>
        </w:rPr>
        <w:t>, a</w:t>
      </w:r>
      <w:r>
        <w:rPr>
          <w:szCs w:val="24"/>
        </w:rPr>
        <w:t xml:space="preserve"> faculty work group, </w:t>
      </w:r>
      <w:r w:rsidR="00F77D69">
        <w:rPr>
          <w:szCs w:val="24"/>
        </w:rPr>
        <w:t>the P</w:t>
      </w:r>
      <w:r>
        <w:rPr>
          <w:szCs w:val="24"/>
        </w:rPr>
        <w:t xml:space="preserve">rovost’s </w:t>
      </w:r>
      <w:r w:rsidR="00F77D69">
        <w:rPr>
          <w:szCs w:val="24"/>
        </w:rPr>
        <w:t>O</w:t>
      </w:r>
      <w:r>
        <w:rPr>
          <w:szCs w:val="24"/>
        </w:rPr>
        <w:t>ffice</w:t>
      </w:r>
      <w:r w:rsidR="00F77D69">
        <w:rPr>
          <w:szCs w:val="24"/>
        </w:rPr>
        <w:t xml:space="preserve"> handling it</w:t>
      </w:r>
      <w:r>
        <w:rPr>
          <w:szCs w:val="24"/>
        </w:rPr>
        <w:t xml:space="preserve">, etc.). Aside: thinks it might also be useful to create a </w:t>
      </w:r>
      <w:r w:rsidR="004A6198">
        <w:rPr>
          <w:szCs w:val="24"/>
        </w:rPr>
        <w:t>template for departmental</w:t>
      </w:r>
      <w:r w:rsidR="00F77D69">
        <w:rPr>
          <w:szCs w:val="24"/>
        </w:rPr>
        <w:t xml:space="preserve"> tenure and promotion</w:t>
      </w:r>
      <w:r w:rsidR="004A6198">
        <w:rPr>
          <w:szCs w:val="24"/>
        </w:rPr>
        <w:t xml:space="preserve"> policies, to encourage helpfulness.</w:t>
      </w:r>
    </w:p>
    <w:p w14:paraId="05163F43" w14:textId="6F27E2CB" w:rsidR="00023356" w:rsidRDefault="00023356" w:rsidP="002937C0">
      <w:pPr>
        <w:pStyle w:val="ListParagraph"/>
        <w:numPr>
          <w:ilvl w:val="2"/>
          <w:numId w:val="1"/>
        </w:numPr>
        <w:ind w:left="1440"/>
        <w:rPr>
          <w:szCs w:val="24"/>
        </w:rPr>
      </w:pPr>
      <w:r>
        <w:rPr>
          <w:szCs w:val="24"/>
        </w:rPr>
        <w:t xml:space="preserve">Q: </w:t>
      </w:r>
      <w:r w:rsidR="00F77D69">
        <w:rPr>
          <w:szCs w:val="24"/>
        </w:rPr>
        <w:t>C</w:t>
      </w:r>
      <w:r>
        <w:rPr>
          <w:szCs w:val="24"/>
        </w:rPr>
        <w:t xml:space="preserve">larification on what is meant by </w:t>
      </w:r>
      <w:r w:rsidR="00F77D69">
        <w:rPr>
          <w:szCs w:val="24"/>
        </w:rPr>
        <w:t>diversity and inclusion</w:t>
      </w:r>
      <w:r>
        <w:rPr>
          <w:szCs w:val="24"/>
        </w:rPr>
        <w:t xml:space="preserve"> not being in the </w:t>
      </w:r>
      <w:r w:rsidR="00F77D69">
        <w:rPr>
          <w:szCs w:val="24"/>
        </w:rPr>
        <w:t>tenure and promotion process</w:t>
      </w:r>
      <w:r>
        <w:rPr>
          <w:szCs w:val="24"/>
        </w:rPr>
        <w:t xml:space="preserve"> because</w:t>
      </w:r>
      <w:r w:rsidR="00F77D69">
        <w:rPr>
          <w:szCs w:val="24"/>
        </w:rPr>
        <w:t xml:space="preserve"> it’s</w:t>
      </w:r>
      <w:r>
        <w:rPr>
          <w:szCs w:val="24"/>
        </w:rPr>
        <w:t xml:space="preserve"> not in the handbook?</w:t>
      </w:r>
    </w:p>
    <w:p w14:paraId="0FC995DD" w14:textId="30ACE466" w:rsidR="00023356" w:rsidRDefault="00F77D69" w:rsidP="002937C0">
      <w:pPr>
        <w:pStyle w:val="ListParagraph"/>
        <w:numPr>
          <w:ilvl w:val="3"/>
          <w:numId w:val="1"/>
        </w:numPr>
        <w:ind w:left="1800"/>
        <w:rPr>
          <w:szCs w:val="24"/>
        </w:rPr>
      </w:pPr>
      <w:r>
        <w:rPr>
          <w:szCs w:val="24"/>
        </w:rPr>
        <w:t>R: Diversity and inclusion is</w:t>
      </w:r>
      <w:r w:rsidR="00023356">
        <w:rPr>
          <w:szCs w:val="24"/>
        </w:rPr>
        <w:t xml:space="preserve"> not mentioned in the handbook, so new faculty wouldn’t see it. And since </w:t>
      </w:r>
      <w:r>
        <w:rPr>
          <w:szCs w:val="24"/>
        </w:rPr>
        <w:t>tenure and promotion requirements are</w:t>
      </w:r>
      <w:r w:rsidR="00023356">
        <w:rPr>
          <w:szCs w:val="24"/>
        </w:rPr>
        <w:t xml:space="preserve"> </w:t>
      </w:r>
      <w:r>
        <w:rPr>
          <w:szCs w:val="24"/>
        </w:rPr>
        <w:t>derived</w:t>
      </w:r>
      <w:r w:rsidR="00023356">
        <w:rPr>
          <w:szCs w:val="24"/>
        </w:rPr>
        <w:t xml:space="preserve"> from the handbook, </w:t>
      </w:r>
      <w:r>
        <w:rPr>
          <w:szCs w:val="24"/>
        </w:rPr>
        <w:t>there’s</w:t>
      </w:r>
      <w:r w:rsidR="00023356">
        <w:rPr>
          <w:szCs w:val="24"/>
        </w:rPr>
        <w:t xml:space="preserve"> dependencies.</w:t>
      </w:r>
    </w:p>
    <w:p w14:paraId="31BDAF99" w14:textId="73C2ED3A" w:rsidR="00023356" w:rsidRDefault="00023356" w:rsidP="002937C0">
      <w:pPr>
        <w:pStyle w:val="ListParagraph"/>
        <w:numPr>
          <w:ilvl w:val="1"/>
          <w:numId w:val="1"/>
        </w:numPr>
        <w:ind w:left="1080"/>
        <w:rPr>
          <w:szCs w:val="24"/>
        </w:rPr>
      </w:pPr>
      <w:r>
        <w:rPr>
          <w:szCs w:val="24"/>
        </w:rPr>
        <w:t>Questions</w:t>
      </w:r>
      <w:r w:rsidR="00F77D69">
        <w:rPr>
          <w:szCs w:val="24"/>
        </w:rPr>
        <w:t>?</w:t>
      </w:r>
    </w:p>
    <w:p w14:paraId="37642B48" w14:textId="26368117" w:rsidR="00023356" w:rsidRPr="00335F04" w:rsidRDefault="00F77D69" w:rsidP="002937C0">
      <w:pPr>
        <w:pStyle w:val="ListParagraph"/>
        <w:numPr>
          <w:ilvl w:val="2"/>
          <w:numId w:val="1"/>
        </w:numPr>
        <w:ind w:left="1440"/>
        <w:rPr>
          <w:szCs w:val="24"/>
        </w:rPr>
      </w:pPr>
      <w:r>
        <w:rPr>
          <w:szCs w:val="24"/>
        </w:rPr>
        <w:t xml:space="preserve">C: </w:t>
      </w:r>
      <w:r w:rsidR="00023356">
        <w:rPr>
          <w:szCs w:val="24"/>
        </w:rPr>
        <w:t xml:space="preserve">Thinks </w:t>
      </w:r>
      <w:proofErr w:type="spellStart"/>
      <w:r>
        <w:rPr>
          <w:szCs w:val="24"/>
        </w:rPr>
        <w:t>NameCoach</w:t>
      </w:r>
      <w:proofErr w:type="spellEnd"/>
      <w:r w:rsidR="00023356">
        <w:rPr>
          <w:szCs w:val="24"/>
        </w:rPr>
        <w:t xml:space="preserve"> would be a great resource.</w:t>
      </w:r>
    </w:p>
    <w:p w14:paraId="3BD9B56D" w14:textId="7354D889" w:rsidR="00B647CD" w:rsidRDefault="0069153A" w:rsidP="008B3A19">
      <w:pPr>
        <w:pStyle w:val="ListParagraph"/>
        <w:numPr>
          <w:ilvl w:val="0"/>
          <w:numId w:val="1"/>
        </w:numPr>
        <w:rPr>
          <w:szCs w:val="24"/>
        </w:rPr>
      </w:pPr>
      <w:r w:rsidRPr="00335F04">
        <w:rPr>
          <w:szCs w:val="24"/>
        </w:rPr>
        <w:t>Announcements from the Senate President</w:t>
      </w:r>
    </w:p>
    <w:p w14:paraId="1903FABB" w14:textId="623D0374" w:rsidR="00023356" w:rsidRDefault="009D726C" w:rsidP="002937C0">
      <w:pPr>
        <w:pStyle w:val="ListParagraph"/>
        <w:numPr>
          <w:ilvl w:val="1"/>
          <w:numId w:val="1"/>
        </w:numPr>
        <w:ind w:left="1080"/>
        <w:rPr>
          <w:szCs w:val="24"/>
        </w:rPr>
      </w:pPr>
      <w:r>
        <w:rPr>
          <w:szCs w:val="24"/>
        </w:rPr>
        <w:t xml:space="preserve">The </w:t>
      </w:r>
      <w:r w:rsidR="004A6198">
        <w:rPr>
          <w:szCs w:val="24"/>
        </w:rPr>
        <w:t xml:space="preserve">Summer Advisory Committee </w:t>
      </w:r>
      <w:r>
        <w:rPr>
          <w:szCs w:val="24"/>
        </w:rPr>
        <w:t xml:space="preserve">(SAC) </w:t>
      </w:r>
      <w:r w:rsidR="005A3FAD">
        <w:rPr>
          <w:szCs w:val="24"/>
        </w:rPr>
        <w:t>will need to be formed soon</w:t>
      </w:r>
      <w:r w:rsidR="004A6198">
        <w:rPr>
          <w:szCs w:val="24"/>
        </w:rPr>
        <w:t xml:space="preserve">. </w:t>
      </w:r>
      <w:r w:rsidR="005A3FAD">
        <w:rPr>
          <w:szCs w:val="24"/>
        </w:rPr>
        <w:t xml:space="preserve">Would like Senators to </w:t>
      </w:r>
      <w:r w:rsidR="004A6198">
        <w:rPr>
          <w:szCs w:val="24"/>
        </w:rPr>
        <w:t>start thinking of/working on the process</w:t>
      </w:r>
      <w:r w:rsidR="005A3FAD">
        <w:rPr>
          <w:szCs w:val="24"/>
        </w:rPr>
        <w:t xml:space="preserve"> with their Units.</w:t>
      </w:r>
    </w:p>
    <w:p w14:paraId="0247F669" w14:textId="57CE5494" w:rsidR="004A6198" w:rsidRDefault="005A3FAD" w:rsidP="002937C0">
      <w:pPr>
        <w:pStyle w:val="ListParagraph"/>
        <w:numPr>
          <w:ilvl w:val="2"/>
          <w:numId w:val="1"/>
        </w:numPr>
        <w:ind w:left="1440"/>
        <w:rPr>
          <w:szCs w:val="24"/>
        </w:rPr>
      </w:pPr>
      <w:r>
        <w:rPr>
          <w:szCs w:val="24"/>
        </w:rPr>
        <w:t xml:space="preserve">Q: </w:t>
      </w:r>
      <w:r w:rsidR="004A6198">
        <w:rPr>
          <w:szCs w:val="24"/>
        </w:rPr>
        <w:t>Is this a</w:t>
      </w:r>
      <w:r w:rsidR="009D726C">
        <w:rPr>
          <w:szCs w:val="24"/>
        </w:rPr>
        <w:t xml:space="preserve"> </w:t>
      </w:r>
      <w:r w:rsidR="004A6198">
        <w:rPr>
          <w:szCs w:val="24"/>
        </w:rPr>
        <w:t>process</w:t>
      </w:r>
      <w:r w:rsidR="009D726C">
        <w:rPr>
          <w:szCs w:val="24"/>
        </w:rPr>
        <w:t xml:space="preserve"> internal to the Senate</w:t>
      </w:r>
      <w:r w:rsidR="004A6198">
        <w:rPr>
          <w:szCs w:val="24"/>
        </w:rPr>
        <w:t>?</w:t>
      </w:r>
    </w:p>
    <w:p w14:paraId="60AD0577" w14:textId="405BF217" w:rsidR="004A6198" w:rsidRDefault="009D726C" w:rsidP="002937C0">
      <w:pPr>
        <w:pStyle w:val="ListParagraph"/>
        <w:numPr>
          <w:ilvl w:val="3"/>
          <w:numId w:val="1"/>
        </w:numPr>
        <w:ind w:left="1800"/>
        <w:rPr>
          <w:szCs w:val="24"/>
        </w:rPr>
      </w:pPr>
      <w:r>
        <w:rPr>
          <w:szCs w:val="24"/>
        </w:rPr>
        <w:t xml:space="preserve">R: </w:t>
      </w:r>
      <w:r w:rsidR="004A6198">
        <w:rPr>
          <w:szCs w:val="24"/>
        </w:rPr>
        <w:t>Yes</w:t>
      </w:r>
      <w:r>
        <w:rPr>
          <w:szCs w:val="24"/>
        </w:rPr>
        <w:t>.</w:t>
      </w:r>
    </w:p>
    <w:p w14:paraId="410FFFB7" w14:textId="233B85B7" w:rsidR="004A6198" w:rsidRDefault="009D726C" w:rsidP="002937C0">
      <w:pPr>
        <w:pStyle w:val="ListParagraph"/>
        <w:numPr>
          <w:ilvl w:val="4"/>
          <w:numId w:val="1"/>
        </w:numPr>
        <w:ind w:left="2160"/>
        <w:rPr>
          <w:szCs w:val="24"/>
        </w:rPr>
      </w:pPr>
      <w:r>
        <w:rPr>
          <w:szCs w:val="24"/>
        </w:rPr>
        <w:t xml:space="preserve">C: </w:t>
      </w:r>
      <w:r w:rsidR="004A6198">
        <w:rPr>
          <w:szCs w:val="24"/>
        </w:rPr>
        <w:t xml:space="preserve">Thinks the process should be announced to all faculty, in case they have opinions about who </w:t>
      </w:r>
      <w:r>
        <w:rPr>
          <w:szCs w:val="24"/>
        </w:rPr>
        <w:t>should be on the SAC</w:t>
      </w:r>
      <w:r w:rsidR="004A6198">
        <w:rPr>
          <w:szCs w:val="24"/>
        </w:rPr>
        <w:t>.</w:t>
      </w:r>
    </w:p>
    <w:p w14:paraId="1E412AD1" w14:textId="1674378C" w:rsidR="004A6198" w:rsidRDefault="009D726C" w:rsidP="002937C0">
      <w:pPr>
        <w:pStyle w:val="ListParagraph"/>
        <w:numPr>
          <w:ilvl w:val="5"/>
          <w:numId w:val="1"/>
        </w:numPr>
        <w:ind w:left="2520"/>
        <w:rPr>
          <w:szCs w:val="24"/>
        </w:rPr>
      </w:pPr>
      <w:r>
        <w:rPr>
          <w:szCs w:val="24"/>
        </w:rPr>
        <w:t>R: There is no set p</w:t>
      </w:r>
      <w:r w:rsidR="004A6198">
        <w:rPr>
          <w:szCs w:val="24"/>
        </w:rPr>
        <w:t xml:space="preserve">rocess for selecting </w:t>
      </w:r>
      <w:r>
        <w:rPr>
          <w:szCs w:val="24"/>
        </w:rPr>
        <w:t>Unit representatives</w:t>
      </w:r>
      <w:r w:rsidR="004A6198">
        <w:rPr>
          <w:szCs w:val="24"/>
        </w:rPr>
        <w:t xml:space="preserve">; each </w:t>
      </w:r>
      <w:r>
        <w:rPr>
          <w:szCs w:val="24"/>
        </w:rPr>
        <w:t>U</w:t>
      </w:r>
      <w:r w:rsidR="004A6198">
        <w:rPr>
          <w:szCs w:val="24"/>
        </w:rPr>
        <w:t xml:space="preserve">nit can do as they please, so there’s nothing stopping </w:t>
      </w:r>
      <w:r>
        <w:rPr>
          <w:szCs w:val="24"/>
        </w:rPr>
        <w:t>S</w:t>
      </w:r>
      <w:r w:rsidR="004A6198">
        <w:rPr>
          <w:szCs w:val="24"/>
        </w:rPr>
        <w:t xml:space="preserve">enators from sharing </w:t>
      </w:r>
      <w:r>
        <w:rPr>
          <w:szCs w:val="24"/>
        </w:rPr>
        <w:t xml:space="preserve">the process/decision </w:t>
      </w:r>
      <w:r w:rsidR="004A6198">
        <w:rPr>
          <w:szCs w:val="24"/>
        </w:rPr>
        <w:t xml:space="preserve">with their constituents. </w:t>
      </w:r>
    </w:p>
    <w:p w14:paraId="772B4DE7" w14:textId="046280B0" w:rsidR="004A6198" w:rsidRDefault="009D726C" w:rsidP="002937C0">
      <w:pPr>
        <w:pStyle w:val="ListParagraph"/>
        <w:numPr>
          <w:ilvl w:val="5"/>
          <w:numId w:val="1"/>
        </w:numPr>
        <w:ind w:left="2520"/>
        <w:rPr>
          <w:szCs w:val="24"/>
        </w:rPr>
      </w:pPr>
      <w:r>
        <w:rPr>
          <w:szCs w:val="24"/>
        </w:rPr>
        <w:t xml:space="preserve">C: </w:t>
      </w:r>
      <w:r w:rsidR="004A6198">
        <w:rPr>
          <w:szCs w:val="24"/>
        </w:rPr>
        <w:t>Usually seems to be a process of finding who is willing to do it.</w:t>
      </w:r>
    </w:p>
    <w:p w14:paraId="03005583" w14:textId="1CA542D3" w:rsidR="004A6198" w:rsidRDefault="009D726C" w:rsidP="002937C0">
      <w:pPr>
        <w:pStyle w:val="ListParagraph"/>
        <w:numPr>
          <w:ilvl w:val="6"/>
          <w:numId w:val="1"/>
        </w:numPr>
        <w:ind w:left="2880"/>
        <w:rPr>
          <w:szCs w:val="24"/>
        </w:rPr>
      </w:pPr>
      <w:r>
        <w:rPr>
          <w:szCs w:val="24"/>
        </w:rPr>
        <w:t xml:space="preserve">R: </w:t>
      </w:r>
      <w:r w:rsidR="004A6198">
        <w:rPr>
          <w:szCs w:val="24"/>
        </w:rPr>
        <w:t xml:space="preserve">Not always the case. It would be good to let the </w:t>
      </w:r>
      <w:r>
        <w:rPr>
          <w:szCs w:val="24"/>
        </w:rPr>
        <w:t>f</w:t>
      </w:r>
      <w:r w:rsidR="004A6198">
        <w:rPr>
          <w:szCs w:val="24"/>
        </w:rPr>
        <w:t>aculty know what’s going on.</w:t>
      </w:r>
    </w:p>
    <w:p w14:paraId="06518375" w14:textId="5A3A1A36" w:rsidR="004A6198" w:rsidRPr="00335F04" w:rsidRDefault="004A6198" w:rsidP="002937C0">
      <w:pPr>
        <w:pStyle w:val="ListParagraph"/>
        <w:numPr>
          <w:ilvl w:val="1"/>
          <w:numId w:val="1"/>
        </w:numPr>
        <w:ind w:left="1080"/>
        <w:rPr>
          <w:szCs w:val="24"/>
        </w:rPr>
      </w:pPr>
      <w:r>
        <w:rPr>
          <w:szCs w:val="24"/>
        </w:rPr>
        <w:t>Votes are meant to be visible to all attendees. If there’s issues with that, please let us know in the moment.</w:t>
      </w:r>
    </w:p>
    <w:p w14:paraId="694111AC" w14:textId="5C367D05" w:rsidR="002C0FB7" w:rsidRPr="00335F04" w:rsidRDefault="006453DD" w:rsidP="002C0FB7">
      <w:pPr>
        <w:pStyle w:val="ListParagraph"/>
        <w:numPr>
          <w:ilvl w:val="0"/>
          <w:numId w:val="1"/>
        </w:numPr>
        <w:rPr>
          <w:szCs w:val="24"/>
        </w:rPr>
      </w:pPr>
      <w:r w:rsidRPr="00335F04">
        <w:rPr>
          <w:szCs w:val="24"/>
        </w:rPr>
        <w:t>New Business</w:t>
      </w:r>
    </w:p>
    <w:p w14:paraId="5AD980C4" w14:textId="77251A7C" w:rsidR="002C0FB7" w:rsidRDefault="002C0FB7" w:rsidP="002937C0">
      <w:pPr>
        <w:pStyle w:val="ListParagraph"/>
        <w:numPr>
          <w:ilvl w:val="1"/>
          <w:numId w:val="1"/>
        </w:numPr>
        <w:ind w:left="1080"/>
        <w:rPr>
          <w:szCs w:val="24"/>
        </w:rPr>
      </w:pPr>
      <w:r w:rsidRPr="00C85520">
        <w:rPr>
          <w:szCs w:val="24"/>
        </w:rPr>
        <w:t xml:space="preserve">Motion – </w:t>
      </w:r>
      <w:r w:rsidR="0059104B" w:rsidRPr="00C85520">
        <w:rPr>
          <w:szCs w:val="24"/>
        </w:rPr>
        <w:t>GESC Charge Change</w:t>
      </w:r>
      <w:r w:rsidR="007660D2">
        <w:rPr>
          <w:szCs w:val="24"/>
        </w:rPr>
        <w:t xml:space="preserve">. </w:t>
      </w:r>
      <w:r w:rsidR="00A43A8E">
        <w:rPr>
          <w:szCs w:val="24"/>
        </w:rPr>
        <w:t xml:space="preserve">Made by </w:t>
      </w:r>
      <w:r w:rsidR="007660D2">
        <w:rPr>
          <w:szCs w:val="24"/>
        </w:rPr>
        <w:t>Kathleen Shannon</w:t>
      </w:r>
      <w:r w:rsidR="003B4D84">
        <w:rPr>
          <w:szCs w:val="24"/>
        </w:rPr>
        <w:t>.</w:t>
      </w:r>
      <w:r w:rsidR="00E67468">
        <w:rPr>
          <w:szCs w:val="24"/>
        </w:rPr>
        <w:t xml:space="preserve"> (See Appendix 2 for original motion</w:t>
      </w:r>
      <w:r w:rsidR="00B537F6">
        <w:rPr>
          <w:szCs w:val="24"/>
        </w:rPr>
        <w:t xml:space="preserve"> sheet.)</w:t>
      </w:r>
    </w:p>
    <w:p w14:paraId="53DAC424" w14:textId="3475D6F2" w:rsidR="00FD7F49" w:rsidRDefault="001C7D28" w:rsidP="002937C0">
      <w:pPr>
        <w:pStyle w:val="ListParagraph"/>
        <w:numPr>
          <w:ilvl w:val="2"/>
          <w:numId w:val="1"/>
        </w:numPr>
        <w:ind w:left="1440"/>
        <w:rPr>
          <w:szCs w:val="24"/>
        </w:rPr>
      </w:pPr>
      <w:r>
        <w:rPr>
          <w:szCs w:val="24"/>
        </w:rPr>
        <w:t xml:space="preserve">C: </w:t>
      </w:r>
      <w:r w:rsidR="003D6870">
        <w:rPr>
          <w:szCs w:val="24"/>
        </w:rPr>
        <w:t>The existing charge does not specify what will happen if more than 50% of the faculty vote but less than 60% choose one option. In that aspect, think</w:t>
      </w:r>
      <w:r>
        <w:rPr>
          <w:szCs w:val="24"/>
        </w:rPr>
        <w:t>s</w:t>
      </w:r>
      <w:r w:rsidR="003D6870">
        <w:rPr>
          <w:szCs w:val="24"/>
        </w:rPr>
        <w:t xml:space="preserve"> the proposal is better than the current text.</w:t>
      </w:r>
    </w:p>
    <w:p w14:paraId="316D1238" w14:textId="4FFFBE53" w:rsidR="003D6870" w:rsidRDefault="001C7D28" w:rsidP="002937C0">
      <w:pPr>
        <w:pStyle w:val="ListParagraph"/>
        <w:numPr>
          <w:ilvl w:val="2"/>
          <w:numId w:val="1"/>
        </w:numPr>
        <w:ind w:left="1440"/>
        <w:rPr>
          <w:szCs w:val="24"/>
        </w:rPr>
      </w:pPr>
      <w:r>
        <w:rPr>
          <w:szCs w:val="24"/>
        </w:rPr>
        <w:t xml:space="preserve">C: </w:t>
      </w:r>
      <w:r w:rsidR="003D6870">
        <w:rPr>
          <w:szCs w:val="24"/>
        </w:rPr>
        <w:t>Have concerns because it’s not clear what would be in the referendum under the proposed motion. Also, GESC has already started the original process. Also concerned about having the higher quorum</w:t>
      </w:r>
      <w:r>
        <w:rPr>
          <w:szCs w:val="24"/>
        </w:rPr>
        <w:t xml:space="preserve"> for the vote, especially given past track record</w:t>
      </w:r>
      <w:r w:rsidR="003D6870">
        <w:rPr>
          <w:szCs w:val="24"/>
        </w:rPr>
        <w:t>. Want it to be as easy as possible for faculty to participate in this decision.</w:t>
      </w:r>
    </w:p>
    <w:p w14:paraId="2273B253" w14:textId="1850C1F6" w:rsidR="003D6870" w:rsidRDefault="001C7D28" w:rsidP="002937C0">
      <w:pPr>
        <w:pStyle w:val="ListParagraph"/>
        <w:numPr>
          <w:ilvl w:val="2"/>
          <w:numId w:val="1"/>
        </w:numPr>
        <w:ind w:left="1440"/>
        <w:rPr>
          <w:szCs w:val="24"/>
        </w:rPr>
      </w:pPr>
      <w:r>
        <w:rPr>
          <w:szCs w:val="24"/>
        </w:rPr>
        <w:lastRenderedPageBreak/>
        <w:t xml:space="preserve">C: </w:t>
      </w:r>
      <w:r w:rsidR="003D6870">
        <w:rPr>
          <w:szCs w:val="24"/>
        </w:rPr>
        <w:t xml:space="preserve">Concerned that </w:t>
      </w:r>
      <w:r>
        <w:rPr>
          <w:szCs w:val="24"/>
        </w:rPr>
        <w:t>the new process</w:t>
      </w:r>
      <w:r w:rsidR="003D6870">
        <w:rPr>
          <w:szCs w:val="24"/>
        </w:rPr>
        <w:t xml:space="preserve"> is raising the bar for the passage</w:t>
      </w:r>
      <w:r>
        <w:rPr>
          <w:szCs w:val="24"/>
        </w:rPr>
        <w:t xml:space="preserve"> of the proposed gen ed</w:t>
      </w:r>
      <w:r w:rsidR="003D6870">
        <w:rPr>
          <w:szCs w:val="24"/>
        </w:rPr>
        <w:t xml:space="preserve">, requiring a supermajority to pass. Given past trouble with getting quorums, </w:t>
      </w:r>
      <w:r>
        <w:rPr>
          <w:szCs w:val="24"/>
        </w:rPr>
        <w:t>doesn’t</w:t>
      </w:r>
      <w:r w:rsidR="003D6870">
        <w:rPr>
          <w:szCs w:val="24"/>
        </w:rPr>
        <w:t xml:space="preserve"> think we should require a supermajority for that.</w:t>
      </w:r>
    </w:p>
    <w:p w14:paraId="26A78638" w14:textId="6D6FE6FB" w:rsidR="003D6870" w:rsidRDefault="001C7D28" w:rsidP="002937C0">
      <w:pPr>
        <w:pStyle w:val="ListParagraph"/>
        <w:numPr>
          <w:ilvl w:val="2"/>
          <w:numId w:val="1"/>
        </w:numPr>
        <w:ind w:left="1440"/>
        <w:rPr>
          <w:szCs w:val="24"/>
        </w:rPr>
      </w:pPr>
      <w:r>
        <w:rPr>
          <w:szCs w:val="24"/>
        </w:rPr>
        <w:t>C: The</w:t>
      </w:r>
      <w:r w:rsidR="003D6870">
        <w:rPr>
          <w:szCs w:val="24"/>
        </w:rPr>
        <w:t xml:space="preserve"> current </w:t>
      </w:r>
      <w:r>
        <w:rPr>
          <w:szCs w:val="24"/>
        </w:rPr>
        <w:t>process seems</w:t>
      </w:r>
      <w:r w:rsidR="003D6870">
        <w:rPr>
          <w:szCs w:val="24"/>
        </w:rPr>
        <w:t xml:space="preserve"> clear about what is required.</w:t>
      </w:r>
    </w:p>
    <w:p w14:paraId="08F62F5C" w14:textId="4CF98764" w:rsidR="003D6870" w:rsidRDefault="001C7D28" w:rsidP="002937C0">
      <w:pPr>
        <w:pStyle w:val="ListParagraph"/>
        <w:numPr>
          <w:ilvl w:val="2"/>
          <w:numId w:val="1"/>
        </w:numPr>
        <w:ind w:left="1440"/>
        <w:rPr>
          <w:szCs w:val="24"/>
        </w:rPr>
      </w:pPr>
      <w:r>
        <w:rPr>
          <w:szCs w:val="24"/>
        </w:rPr>
        <w:t xml:space="preserve">C: </w:t>
      </w:r>
      <w:r w:rsidR="003D6870">
        <w:rPr>
          <w:szCs w:val="24"/>
        </w:rPr>
        <w:t xml:space="preserve">This proposal requires a lower </w:t>
      </w:r>
      <w:r>
        <w:rPr>
          <w:szCs w:val="24"/>
        </w:rPr>
        <w:t>percentage of votes</w:t>
      </w:r>
      <w:r w:rsidR="003D6870">
        <w:rPr>
          <w:szCs w:val="24"/>
        </w:rPr>
        <w:t xml:space="preserve"> for the vote to pass</w:t>
      </w:r>
      <w:r>
        <w:rPr>
          <w:szCs w:val="24"/>
        </w:rPr>
        <w:t>,</w:t>
      </w:r>
      <w:r w:rsidR="003D6870">
        <w:rPr>
          <w:szCs w:val="24"/>
        </w:rPr>
        <w:t xml:space="preserve"> a simple majority instead of a supermajority. It does require </w:t>
      </w:r>
      <w:r>
        <w:rPr>
          <w:szCs w:val="24"/>
        </w:rPr>
        <w:t>two-thirds of faculty</w:t>
      </w:r>
      <w:r w:rsidR="003D6870">
        <w:rPr>
          <w:szCs w:val="24"/>
        </w:rPr>
        <w:t xml:space="preserve"> instead of </w:t>
      </w:r>
      <w:r>
        <w:rPr>
          <w:szCs w:val="24"/>
        </w:rPr>
        <w:t>one half</w:t>
      </w:r>
      <w:r w:rsidR="003D6870">
        <w:rPr>
          <w:szCs w:val="24"/>
        </w:rPr>
        <w:t xml:space="preserve"> of faculty to vote. This will be an electronic vote. Could have an amendment made to r</w:t>
      </w:r>
      <w:r>
        <w:rPr>
          <w:szCs w:val="24"/>
        </w:rPr>
        <w:t>e</w:t>
      </w:r>
      <w:r w:rsidR="003D6870">
        <w:rPr>
          <w:szCs w:val="24"/>
        </w:rPr>
        <w:t xml:space="preserve">quire a one week voting period; </w:t>
      </w:r>
      <w:r>
        <w:rPr>
          <w:szCs w:val="24"/>
        </w:rPr>
        <w:t>this change is</w:t>
      </w:r>
      <w:r w:rsidR="003D6870">
        <w:rPr>
          <w:szCs w:val="24"/>
        </w:rPr>
        <w:t xml:space="preserve"> not intended to make </w:t>
      </w:r>
      <w:r>
        <w:rPr>
          <w:szCs w:val="24"/>
        </w:rPr>
        <w:t>gen ed</w:t>
      </w:r>
      <w:r w:rsidR="003D6870">
        <w:rPr>
          <w:szCs w:val="24"/>
        </w:rPr>
        <w:t xml:space="preserve"> harder to vote on. Feels that if we put this out there and less than 2/3 of faculty vote,</w:t>
      </w:r>
      <w:r>
        <w:rPr>
          <w:szCs w:val="24"/>
        </w:rPr>
        <w:t xml:space="preserve"> then</w:t>
      </w:r>
      <w:r w:rsidR="003D6870">
        <w:rPr>
          <w:szCs w:val="24"/>
        </w:rPr>
        <w:t xml:space="preserve"> that’s a faculty engagement problem.</w:t>
      </w:r>
    </w:p>
    <w:p w14:paraId="0585F06C" w14:textId="2B30B20B" w:rsidR="003D6870" w:rsidRDefault="00FF04D9" w:rsidP="002937C0">
      <w:pPr>
        <w:pStyle w:val="ListParagraph"/>
        <w:numPr>
          <w:ilvl w:val="2"/>
          <w:numId w:val="1"/>
        </w:numPr>
        <w:ind w:left="1440"/>
        <w:rPr>
          <w:szCs w:val="24"/>
        </w:rPr>
      </w:pPr>
      <w:r>
        <w:rPr>
          <w:szCs w:val="24"/>
        </w:rPr>
        <w:t>C: For c</w:t>
      </w:r>
      <w:r w:rsidR="003D6870">
        <w:rPr>
          <w:szCs w:val="24"/>
        </w:rPr>
        <w:t>larification</w:t>
      </w:r>
      <w:r>
        <w:rPr>
          <w:szCs w:val="24"/>
        </w:rPr>
        <w:t>,</w:t>
      </w:r>
      <w:r w:rsidR="003D6870">
        <w:rPr>
          <w:szCs w:val="24"/>
        </w:rPr>
        <w:t xml:space="preserve"> the meetings which </w:t>
      </w:r>
      <w:r>
        <w:rPr>
          <w:szCs w:val="24"/>
        </w:rPr>
        <w:t xml:space="preserve">the GESC </w:t>
      </w:r>
      <w:r w:rsidR="003D6870">
        <w:rPr>
          <w:szCs w:val="24"/>
        </w:rPr>
        <w:t xml:space="preserve">have </w:t>
      </w:r>
      <w:r>
        <w:rPr>
          <w:szCs w:val="24"/>
        </w:rPr>
        <w:t xml:space="preserve">held </w:t>
      </w:r>
      <w:r w:rsidR="003D6870">
        <w:rPr>
          <w:szCs w:val="24"/>
        </w:rPr>
        <w:t>with faculty aren’t considered to count towards the final meeting requirement, either way.</w:t>
      </w:r>
      <w:r w:rsidR="00380D3E">
        <w:rPr>
          <w:szCs w:val="24"/>
        </w:rPr>
        <w:t xml:space="preserve"> The </w:t>
      </w:r>
      <w:r>
        <w:rPr>
          <w:szCs w:val="24"/>
        </w:rPr>
        <w:t>actual number of faculty required to pass the vote</w:t>
      </w:r>
      <w:r w:rsidR="00380D3E">
        <w:rPr>
          <w:szCs w:val="24"/>
        </w:rPr>
        <w:t xml:space="preserve"> are pretty similar either way.</w:t>
      </w:r>
    </w:p>
    <w:p w14:paraId="009B22D2" w14:textId="767F6208" w:rsidR="003D6870" w:rsidRDefault="00475B78" w:rsidP="002937C0">
      <w:pPr>
        <w:pStyle w:val="ListParagraph"/>
        <w:numPr>
          <w:ilvl w:val="2"/>
          <w:numId w:val="1"/>
        </w:numPr>
        <w:ind w:left="1440"/>
        <w:rPr>
          <w:szCs w:val="24"/>
        </w:rPr>
      </w:pPr>
      <w:r>
        <w:rPr>
          <w:szCs w:val="24"/>
        </w:rPr>
        <w:t xml:space="preserve">C: </w:t>
      </w:r>
      <w:r w:rsidR="003D6870">
        <w:rPr>
          <w:szCs w:val="24"/>
        </w:rPr>
        <w:t>One way, the new way, is clearly binding. The other way</w:t>
      </w:r>
      <w:r>
        <w:rPr>
          <w:szCs w:val="24"/>
        </w:rPr>
        <w:t xml:space="preserve"> may not be;</w:t>
      </w:r>
      <w:r w:rsidR="003D6870">
        <w:rPr>
          <w:szCs w:val="24"/>
        </w:rPr>
        <w:t xml:space="preserve"> </w:t>
      </w:r>
      <w:r>
        <w:rPr>
          <w:szCs w:val="24"/>
        </w:rPr>
        <w:t xml:space="preserve">it </w:t>
      </w:r>
      <w:proofErr w:type="spellStart"/>
      <w:r>
        <w:rPr>
          <w:szCs w:val="24"/>
        </w:rPr>
        <w:t>is</w:t>
      </w:r>
      <w:proofErr w:type="spellEnd"/>
      <w:r w:rsidR="003D6870">
        <w:rPr>
          <w:szCs w:val="24"/>
        </w:rPr>
        <w:t xml:space="preserve"> not clear that </w:t>
      </w:r>
      <w:r>
        <w:rPr>
          <w:szCs w:val="24"/>
        </w:rPr>
        <w:t>a</w:t>
      </w:r>
      <w:r w:rsidR="003D6870">
        <w:rPr>
          <w:szCs w:val="24"/>
        </w:rPr>
        <w:t xml:space="preserve"> past </w:t>
      </w:r>
      <w:r>
        <w:rPr>
          <w:szCs w:val="24"/>
        </w:rPr>
        <w:t>S</w:t>
      </w:r>
      <w:r w:rsidR="003D6870">
        <w:rPr>
          <w:szCs w:val="24"/>
        </w:rPr>
        <w:t xml:space="preserve">enate can bind </w:t>
      </w:r>
      <w:r w:rsidR="00380D3E">
        <w:rPr>
          <w:szCs w:val="24"/>
        </w:rPr>
        <w:t xml:space="preserve">the current </w:t>
      </w:r>
      <w:r>
        <w:rPr>
          <w:szCs w:val="24"/>
        </w:rPr>
        <w:t>S</w:t>
      </w:r>
      <w:r w:rsidR="00380D3E">
        <w:rPr>
          <w:szCs w:val="24"/>
        </w:rPr>
        <w:t xml:space="preserve">enate to </w:t>
      </w:r>
      <w:r>
        <w:rPr>
          <w:szCs w:val="24"/>
        </w:rPr>
        <w:t>accept such a poll</w:t>
      </w:r>
      <w:r w:rsidR="00380D3E">
        <w:rPr>
          <w:szCs w:val="24"/>
        </w:rPr>
        <w:t>.</w:t>
      </w:r>
    </w:p>
    <w:p w14:paraId="7AA0DF04" w14:textId="2AD12EEF" w:rsidR="00380D3E" w:rsidRDefault="00475B78" w:rsidP="002937C0">
      <w:pPr>
        <w:pStyle w:val="ListParagraph"/>
        <w:numPr>
          <w:ilvl w:val="2"/>
          <w:numId w:val="1"/>
        </w:numPr>
        <w:ind w:left="1440"/>
        <w:rPr>
          <w:szCs w:val="24"/>
        </w:rPr>
      </w:pPr>
      <w:r>
        <w:rPr>
          <w:szCs w:val="24"/>
        </w:rPr>
        <w:t xml:space="preserve">C: </w:t>
      </w:r>
      <w:r w:rsidR="00380D3E">
        <w:rPr>
          <w:szCs w:val="24"/>
        </w:rPr>
        <w:t>Step c</w:t>
      </w:r>
      <w:r>
        <w:rPr>
          <w:szCs w:val="24"/>
        </w:rPr>
        <w:t>.</w:t>
      </w:r>
      <w:r w:rsidR="00380D3E">
        <w:rPr>
          <w:szCs w:val="24"/>
        </w:rPr>
        <w:t xml:space="preserve"> is what was being referred to when saying </w:t>
      </w:r>
      <w:r>
        <w:rPr>
          <w:szCs w:val="24"/>
        </w:rPr>
        <w:t xml:space="preserve">that </w:t>
      </w:r>
      <w:r w:rsidR="00380D3E">
        <w:rPr>
          <w:szCs w:val="24"/>
        </w:rPr>
        <w:t xml:space="preserve">the process had already started. Not comfortable with the suggestion that the </w:t>
      </w:r>
      <w:r>
        <w:rPr>
          <w:szCs w:val="24"/>
        </w:rPr>
        <w:t>current</w:t>
      </w:r>
      <w:r w:rsidR="00380D3E">
        <w:rPr>
          <w:szCs w:val="24"/>
        </w:rPr>
        <w:t xml:space="preserve"> process wouldn’t be binding. Thinks what is present is perfectly clear about outcomes. Not sure how </w:t>
      </w:r>
      <w:r>
        <w:rPr>
          <w:szCs w:val="24"/>
        </w:rPr>
        <w:t xml:space="preserve">passing </w:t>
      </w:r>
      <w:r w:rsidR="00380D3E">
        <w:rPr>
          <w:szCs w:val="24"/>
        </w:rPr>
        <w:t>this</w:t>
      </w:r>
      <w:r>
        <w:rPr>
          <w:szCs w:val="24"/>
        </w:rPr>
        <w:t xml:space="preserve"> amendment</w:t>
      </w:r>
      <w:r w:rsidR="00380D3E">
        <w:rPr>
          <w:szCs w:val="24"/>
        </w:rPr>
        <w:t xml:space="preserve"> will facilitate faculty having </w:t>
      </w:r>
      <w:r>
        <w:rPr>
          <w:szCs w:val="24"/>
        </w:rPr>
        <w:t xml:space="preserve">a </w:t>
      </w:r>
      <w:r w:rsidR="00380D3E">
        <w:rPr>
          <w:szCs w:val="24"/>
        </w:rPr>
        <w:t>voice and participating in the vote.</w:t>
      </w:r>
    </w:p>
    <w:p w14:paraId="67FBA0BE" w14:textId="15FEBF97" w:rsidR="00475B78" w:rsidRDefault="00475B78" w:rsidP="002937C0">
      <w:pPr>
        <w:pStyle w:val="ListParagraph"/>
        <w:numPr>
          <w:ilvl w:val="2"/>
          <w:numId w:val="1"/>
        </w:numPr>
        <w:ind w:left="1440"/>
        <w:rPr>
          <w:szCs w:val="24"/>
        </w:rPr>
      </w:pPr>
      <w:r>
        <w:rPr>
          <w:szCs w:val="24"/>
        </w:rPr>
        <w:t xml:space="preserve">C: Step c. is not </w:t>
      </w:r>
      <w:r w:rsidR="00E667C7">
        <w:rPr>
          <w:szCs w:val="24"/>
        </w:rPr>
        <w:t xml:space="preserve">going </w:t>
      </w:r>
      <w:r>
        <w:rPr>
          <w:szCs w:val="24"/>
        </w:rPr>
        <w:t>to be changed</w:t>
      </w:r>
      <w:r w:rsidR="00E667C7">
        <w:rPr>
          <w:szCs w:val="24"/>
        </w:rPr>
        <w:t xml:space="preserve"> i</w:t>
      </w:r>
      <w:r w:rsidR="00BF0427">
        <w:rPr>
          <w:szCs w:val="24"/>
        </w:rPr>
        <w:t>f the motion passes.</w:t>
      </w:r>
    </w:p>
    <w:p w14:paraId="6D6E3659" w14:textId="14FA5168" w:rsidR="00F1514C" w:rsidRDefault="00BF0427" w:rsidP="002937C0">
      <w:pPr>
        <w:pStyle w:val="ListParagraph"/>
        <w:numPr>
          <w:ilvl w:val="2"/>
          <w:numId w:val="1"/>
        </w:numPr>
        <w:ind w:left="1440"/>
        <w:rPr>
          <w:szCs w:val="24"/>
        </w:rPr>
      </w:pPr>
      <w:r>
        <w:rPr>
          <w:szCs w:val="24"/>
        </w:rPr>
        <w:t xml:space="preserve">C: </w:t>
      </w:r>
      <w:r w:rsidR="00F1514C">
        <w:rPr>
          <w:szCs w:val="24"/>
        </w:rPr>
        <w:t>The current motion specifies what happens if the quorum is not met, but not what would happen if the</w:t>
      </w:r>
      <w:r>
        <w:rPr>
          <w:szCs w:val="24"/>
        </w:rPr>
        <w:t xml:space="preserve"> quorum is met but the</w:t>
      </w:r>
      <w:r w:rsidR="00F1514C">
        <w:rPr>
          <w:szCs w:val="24"/>
        </w:rPr>
        <w:t xml:space="preserve"> voting requirement isn’t.</w:t>
      </w:r>
    </w:p>
    <w:p w14:paraId="4A3C0445" w14:textId="0B34D069" w:rsidR="00F1514C" w:rsidRDefault="00F1514C" w:rsidP="002937C0">
      <w:pPr>
        <w:pStyle w:val="ListParagraph"/>
        <w:numPr>
          <w:ilvl w:val="2"/>
          <w:numId w:val="1"/>
        </w:numPr>
        <w:ind w:left="1440"/>
        <w:rPr>
          <w:szCs w:val="24"/>
        </w:rPr>
      </w:pPr>
      <w:r>
        <w:rPr>
          <w:szCs w:val="24"/>
        </w:rPr>
        <w:t>Deneen Long-White moved to amend by inserting “In addition, the Membership and Elections Committee will be directed to leave the vote open for a period of no less than seven days.” at the end of paragraph d.</w:t>
      </w:r>
      <w:r w:rsidR="007B59D8">
        <w:rPr>
          <w:szCs w:val="24"/>
        </w:rPr>
        <w:t xml:space="preserve"> Amendment passes by unanimous consent.</w:t>
      </w:r>
    </w:p>
    <w:p w14:paraId="042BF3C9" w14:textId="589CE50C" w:rsidR="007B59D8" w:rsidRDefault="00BF0427" w:rsidP="002937C0">
      <w:pPr>
        <w:pStyle w:val="ListParagraph"/>
        <w:numPr>
          <w:ilvl w:val="2"/>
          <w:numId w:val="1"/>
        </w:numPr>
        <w:ind w:left="1440"/>
        <w:rPr>
          <w:szCs w:val="24"/>
        </w:rPr>
      </w:pPr>
      <w:r>
        <w:rPr>
          <w:szCs w:val="24"/>
        </w:rPr>
        <w:t xml:space="preserve">C: </w:t>
      </w:r>
      <w:r w:rsidR="007B59D8">
        <w:rPr>
          <w:szCs w:val="24"/>
        </w:rPr>
        <w:t xml:space="preserve">Doesn’t see how the new </w:t>
      </w:r>
      <w:r>
        <w:rPr>
          <w:szCs w:val="24"/>
        </w:rPr>
        <w:t>version</w:t>
      </w:r>
      <w:r w:rsidR="007B59D8">
        <w:rPr>
          <w:szCs w:val="24"/>
        </w:rPr>
        <w:t xml:space="preserve"> allows for incor</w:t>
      </w:r>
      <w:r>
        <w:rPr>
          <w:szCs w:val="24"/>
        </w:rPr>
        <w:t>por</w:t>
      </w:r>
      <w:r w:rsidR="007B59D8">
        <w:rPr>
          <w:szCs w:val="24"/>
        </w:rPr>
        <w:t>ation of faculty feedback from the faculty meetings. The old version does. Would like to continue to work with the GESC.</w:t>
      </w:r>
    </w:p>
    <w:p w14:paraId="6C884A5B" w14:textId="68E7FD95" w:rsidR="007B59D8" w:rsidRDefault="00BF0427" w:rsidP="002937C0">
      <w:pPr>
        <w:pStyle w:val="ListParagraph"/>
        <w:numPr>
          <w:ilvl w:val="2"/>
          <w:numId w:val="1"/>
        </w:numPr>
        <w:ind w:left="1440"/>
        <w:rPr>
          <w:szCs w:val="24"/>
        </w:rPr>
      </w:pPr>
      <w:r>
        <w:rPr>
          <w:szCs w:val="24"/>
        </w:rPr>
        <w:t xml:space="preserve">C: </w:t>
      </w:r>
      <w:r w:rsidR="007B59D8">
        <w:rPr>
          <w:szCs w:val="24"/>
        </w:rPr>
        <w:t xml:space="preserve">The </w:t>
      </w:r>
      <w:r>
        <w:rPr>
          <w:szCs w:val="24"/>
        </w:rPr>
        <w:t>B</w:t>
      </w:r>
      <w:r w:rsidR="007B59D8">
        <w:rPr>
          <w:szCs w:val="24"/>
        </w:rPr>
        <w:t xml:space="preserve">ylaws do allow the </w:t>
      </w:r>
      <w:r>
        <w:rPr>
          <w:szCs w:val="24"/>
        </w:rPr>
        <w:t>S</w:t>
      </w:r>
      <w:r w:rsidR="007B59D8">
        <w:rPr>
          <w:szCs w:val="24"/>
        </w:rPr>
        <w:t>enate to change the referendum</w:t>
      </w:r>
      <w:r>
        <w:rPr>
          <w:szCs w:val="24"/>
        </w:rPr>
        <w:t xml:space="preserve"> after the meetings</w:t>
      </w:r>
      <w:r w:rsidR="007B59D8">
        <w:rPr>
          <w:szCs w:val="24"/>
        </w:rPr>
        <w:t>. The referendum is a draft and the mandate</w:t>
      </w:r>
      <w:r>
        <w:rPr>
          <w:szCs w:val="24"/>
        </w:rPr>
        <w:t xml:space="preserve"> </w:t>
      </w:r>
      <w:proofErr w:type="gramStart"/>
      <w:r w:rsidR="007B59D8">
        <w:rPr>
          <w:szCs w:val="24"/>
        </w:rPr>
        <w:t>is</w:t>
      </w:r>
      <w:proofErr w:type="gramEnd"/>
      <w:r w:rsidR="007B59D8">
        <w:rPr>
          <w:szCs w:val="24"/>
        </w:rPr>
        <w:t xml:space="preserve"> the final version. The GESC has been having meetings and taking </w:t>
      </w:r>
      <w:r>
        <w:rPr>
          <w:szCs w:val="24"/>
        </w:rPr>
        <w:t>feedback</w:t>
      </w:r>
      <w:r w:rsidR="007B59D8">
        <w:rPr>
          <w:szCs w:val="24"/>
        </w:rPr>
        <w:t xml:space="preserve">; that process has </w:t>
      </w:r>
      <w:r>
        <w:rPr>
          <w:szCs w:val="24"/>
        </w:rPr>
        <w:t>been happening</w:t>
      </w:r>
      <w:r w:rsidR="007B59D8">
        <w:rPr>
          <w:szCs w:val="24"/>
        </w:rPr>
        <w:t xml:space="preserve"> already</w:t>
      </w:r>
      <w:r>
        <w:rPr>
          <w:szCs w:val="24"/>
        </w:rPr>
        <w:t>,</w:t>
      </w:r>
      <w:r w:rsidR="007B59D8">
        <w:rPr>
          <w:szCs w:val="24"/>
        </w:rPr>
        <w:t xml:space="preserve"> even if there’s disagreement about how much they’ve incorporated that feedback. At some point we need to stop changing </w:t>
      </w:r>
      <w:r>
        <w:rPr>
          <w:szCs w:val="24"/>
        </w:rPr>
        <w:t>the proposed model</w:t>
      </w:r>
      <w:r w:rsidR="007B59D8">
        <w:rPr>
          <w:szCs w:val="24"/>
        </w:rPr>
        <w:t xml:space="preserve"> and put it out for a vote.</w:t>
      </w:r>
    </w:p>
    <w:p w14:paraId="696F53F8" w14:textId="7A732B2E" w:rsidR="007B59D8" w:rsidRDefault="00BF0427" w:rsidP="002937C0">
      <w:pPr>
        <w:pStyle w:val="ListParagraph"/>
        <w:numPr>
          <w:ilvl w:val="2"/>
          <w:numId w:val="1"/>
        </w:numPr>
        <w:ind w:left="1440"/>
        <w:rPr>
          <w:szCs w:val="24"/>
        </w:rPr>
      </w:pPr>
      <w:r>
        <w:rPr>
          <w:szCs w:val="24"/>
        </w:rPr>
        <w:t xml:space="preserve">C: </w:t>
      </w:r>
      <w:r w:rsidR="007B59D8">
        <w:rPr>
          <w:szCs w:val="24"/>
        </w:rPr>
        <w:t xml:space="preserve">If the model does change, the </w:t>
      </w:r>
      <w:r w:rsidR="006F1370">
        <w:rPr>
          <w:szCs w:val="24"/>
        </w:rPr>
        <w:t>GESC</w:t>
      </w:r>
      <w:r w:rsidR="007B59D8">
        <w:rPr>
          <w:szCs w:val="24"/>
        </w:rPr>
        <w:t xml:space="preserve"> will have to go back and do a new impact study.</w:t>
      </w:r>
    </w:p>
    <w:p w14:paraId="76E0A5E3" w14:textId="281D64CC" w:rsidR="007B59D8" w:rsidRDefault="006F1370" w:rsidP="002937C0">
      <w:pPr>
        <w:pStyle w:val="ListParagraph"/>
        <w:numPr>
          <w:ilvl w:val="2"/>
          <w:numId w:val="1"/>
        </w:numPr>
        <w:ind w:left="1440"/>
        <w:rPr>
          <w:szCs w:val="24"/>
        </w:rPr>
      </w:pPr>
      <w:r>
        <w:rPr>
          <w:szCs w:val="24"/>
        </w:rPr>
        <w:t xml:space="preserve">C: </w:t>
      </w:r>
      <w:r w:rsidR="007B59D8">
        <w:rPr>
          <w:szCs w:val="24"/>
        </w:rPr>
        <w:t xml:space="preserve">If the issue is </w:t>
      </w:r>
      <w:r>
        <w:rPr>
          <w:szCs w:val="24"/>
        </w:rPr>
        <w:t>important</w:t>
      </w:r>
      <w:r w:rsidR="007B59D8">
        <w:rPr>
          <w:szCs w:val="24"/>
        </w:rPr>
        <w:t xml:space="preserve"> enough to address, delay seems prudent.</w:t>
      </w:r>
    </w:p>
    <w:p w14:paraId="5614D9B3" w14:textId="112DADCF" w:rsidR="007B59D8" w:rsidRDefault="006F1370" w:rsidP="002937C0">
      <w:pPr>
        <w:pStyle w:val="ListParagraph"/>
        <w:numPr>
          <w:ilvl w:val="2"/>
          <w:numId w:val="1"/>
        </w:numPr>
        <w:ind w:left="1440"/>
        <w:rPr>
          <w:szCs w:val="24"/>
        </w:rPr>
      </w:pPr>
      <w:r>
        <w:rPr>
          <w:szCs w:val="24"/>
        </w:rPr>
        <w:t xml:space="preserve">Q: </w:t>
      </w:r>
      <w:r w:rsidR="007B59D8">
        <w:rPr>
          <w:szCs w:val="24"/>
        </w:rPr>
        <w:t xml:space="preserve">Senate is voting to raise the quorum </w:t>
      </w:r>
      <w:r>
        <w:rPr>
          <w:szCs w:val="24"/>
        </w:rPr>
        <w:t>for the vote from</w:t>
      </w:r>
      <w:r w:rsidR="007B59D8">
        <w:rPr>
          <w:szCs w:val="24"/>
        </w:rPr>
        <w:t xml:space="preserve"> 50% to 66% of the faculty?</w:t>
      </w:r>
    </w:p>
    <w:p w14:paraId="2C2634C5" w14:textId="4140C7A1" w:rsidR="007B59D8" w:rsidRDefault="006F1370" w:rsidP="002937C0">
      <w:pPr>
        <w:pStyle w:val="ListParagraph"/>
        <w:numPr>
          <w:ilvl w:val="3"/>
          <w:numId w:val="1"/>
        </w:numPr>
        <w:ind w:left="1800"/>
        <w:rPr>
          <w:szCs w:val="24"/>
        </w:rPr>
      </w:pPr>
      <w:r>
        <w:rPr>
          <w:szCs w:val="24"/>
        </w:rPr>
        <w:t xml:space="preserve">R: </w:t>
      </w:r>
      <w:r w:rsidR="007B59D8">
        <w:rPr>
          <w:szCs w:val="24"/>
        </w:rPr>
        <w:t>Yes. It also reduces the number</w:t>
      </w:r>
      <w:r>
        <w:rPr>
          <w:szCs w:val="24"/>
        </w:rPr>
        <w:t xml:space="preserve"> of votes</w:t>
      </w:r>
      <w:r w:rsidR="007B59D8">
        <w:rPr>
          <w:szCs w:val="24"/>
        </w:rPr>
        <w:t xml:space="preserve"> required to pass or not pass the referendum from 60% to a simple majority (50%+1).</w:t>
      </w:r>
    </w:p>
    <w:p w14:paraId="4713E240" w14:textId="70CAE4DC" w:rsidR="007B59D8" w:rsidRDefault="006F1370" w:rsidP="002937C0">
      <w:pPr>
        <w:pStyle w:val="ListParagraph"/>
        <w:numPr>
          <w:ilvl w:val="2"/>
          <w:numId w:val="1"/>
        </w:numPr>
        <w:ind w:left="1440"/>
        <w:rPr>
          <w:szCs w:val="24"/>
        </w:rPr>
      </w:pPr>
      <w:r>
        <w:rPr>
          <w:szCs w:val="24"/>
        </w:rPr>
        <w:t xml:space="preserve">C: </w:t>
      </w:r>
      <w:r w:rsidR="007B59D8">
        <w:rPr>
          <w:szCs w:val="24"/>
        </w:rPr>
        <w:t xml:space="preserve">The charge allows for flexibility in the model. Doesn’t think that </w:t>
      </w:r>
      <w:r>
        <w:rPr>
          <w:szCs w:val="24"/>
        </w:rPr>
        <w:t xml:space="preserve">potentially having to re-do an </w:t>
      </w:r>
      <w:r w:rsidR="007B59D8">
        <w:rPr>
          <w:szCs w:val="24"/>
        </w:rPr>
        <w:t>impact study should stop people from sharing concerns or advocating for change.</w:t>
      </w:r>
    </w:p>
    <w:p w14:paraId="247030F4" w14:textId="51CA2975" w:rsidR="007B59D8" w:rsidRDefault="006F1370" w:rsidP="002937C0">
      <w:pPr>
        <w:pStyle w:val="ListParagraph"/>
        <w:numPr>
          <w:ilvl w:val="2"/>
          <w:numId w:val="1"/>
        </w:numPr>
        <w:ind w:left="1440"/>
        <w:rPr>
          <w:szCs w:val="24"/>
        </w:rPr>
      </w:pPr>
      <w:r>
        <w:rPr>
          <w:szCs w:val="24"/>
        </w:rPr>
        <w:lastRenderedPageBreak/>
        <w:t>C: It</w:t>
      </w:r>
      <w:r w:rsidR="007B59D8">
        <w:rPr>
          <w:szCs w:val="24"/>
        </w:rPr>
        <w:t xml:space="preserve"> is true that the GESC can hold meetings and solicit changes to the model under either the charge or the </w:t>
      </w:r>
      <w:r>
        <w:rPr>
          <w:szCs w:val="24"/>
        </w:rPr>
        <w:t>B</w:t>
      </w:r>
      <w:r w:rsidR="007B59D8">
        <w:rPr>
          <w:szCs w:val="24"/>
        </w:rPr>
        <w:t xml:space="preserve">ylaws, but the </w:t>
      </w:r>
      <w:r w:rsidR="001D4853">
        <w:rPr>
          <w:szCs w:val="24"/>
        </w:rPr>
        <w:t xml:space="preserve">model doesn’t go to a vote until GESC and Senate agree that it is ready to go to the </w:t>
      </w:r>
      <w:r>
        <w:rPr>
          <w:szCs w:val="24"/>
        </w:rPr>
        <w:t>faculty</w:t>
      </w:r>
      <w:r w:rsidR="001D4853">
        <w:rPr>
          <w:szCs w:val="24"/>
        </w:rPr>
        <w:t xml:space="preserve">. </w:t>
      </w:r>
      <w:r>
        <w:rPr>
          <w:szCs w:val="24"/>
        </w:rPr>
        <w:t>Under t</w:t>
      </w:r>
      <w:r w:rsidR="001D4853">
        <w:rPr>
          <w:szCs w:val="24"/>
        </w:rPr>
        <w:t xml:space="preserve">he </w:t>
      </w:r>
      <w:r>
        <w:rPr>
          <w:szCs w:val="24"/>
        </w:rPr>
        <w:t>B</w:t>
      </w:r>
      <w:r w:rsidR="001D4853">
        <w:rPr>
          <w:szCs w:val="24"/>
        </w:rPr>
        <w:t>ylaws</w:t>
      </w:r>
      <w:r>
        <w:rPr>
          <w:szCs w:val="24"/>
        </w:rPr>
        <w:t>, the Senate</w:t>
      </w:r>
      <w:r w:rsidR="001D4853">
        <w:rPr>
          <w:szCs w:val="24"/>
        </w:rPr>
        <w:t xml:space="preserve"> ha</w:t>
      </w:r>
      <w:r>
        <w:rPr>
          <w:szCs w:val="24"/>
        </w:rPr>
        <w:t>s</w:t>
      </w:r>
      <w:r w:rsidR="001D4853">
        <w:rPr>
          <w:szCs w:val="24"/>
        </w:rPr>
        <w:t xml:space="preserve"> to sponsor 4 meetings—so the GESC can hold their meetings, and then </w:t>
      </w:r>
      <w:r>
        <w:rPr>
          <w:szCs w:val="24"/>
        </w:rPr>
        <w:t xml:space="preserve">there </w:t>
      </w:r>
      <w:r w:rsidR="001D4853">
        <w:rPr>
          <w:szCs w:val="24"/>
        </w:rPr>
        <w:t>would be additional meetings</w:t>
      </w:r>
      <w:r>
        <w:rPr>
          <w:szCs w:val="24"/>
        </w:rPr>
        <w:t xml:space="preserve"> if the proposed process passes</w:t>
      </w:r>
      <w:r w:rsidR="001D4853">
        <w:rPr>
          <w:szCs w:val="24"/>
        </w:rPr>
        <w:t>.</w:t>
      </w:r>
    </w:p>
    <w:p w14:paraId="3E53E69A" w14:textId="58449215" w:rsidR="005C41BD" w:rsidRDefault="006F1370" w:rsidP="002937C0">
      <w:pPr>
        <w:pStyle w:val="ListParagraph"/>
        <w:numPr>
          <w:ilvl w:val="2"/>
          <w:numId w:val="1"/>
        </w:numPr>
        <w:ind w:left="1440"/>
        <w:rPr>
          <w:szCs w:val="24"/>
        </w:rPr>
      </w:pPr>
      <w:r>
        <w:rPr>
          <w:szCs w:val="24"/>
        </w:rPr>
        <w:t xml:space="preserve">C: </w:t>
      </w:r>
      <w:r w:rsidR="005C41BD">
        <w:rPr>
          <w:szCs w:val="24"/>
        </w:rPr>
        <w:t xml:space="preserve">Based on an estimate of 450 faculty eligible to vote, 19 more votes in one direction </w:t>
      </w:r>
      <w:r>
        <w:rPr>
          <w:szCs w:val="24"/>
        </w:rPr>
        <w:t xml:space="preserve">would be required </w:t>
      </w:r>
      <w:r w:rsidR="005C41BD">
        <w:rPr>
          <w:szCs w:val="24"/>
        </w:rPr>
        <w:t>to pass or not pass the new model</w:t>
      </w:r>
      <w:r>
        <w:rPr>
          <w:szCs w:val="24"/>
        </w:rPr>
        <w:t xml:space="preserve"> if this change is passed</w:t>
      </w:r>
      <w:r w:rsidR="005C41BD">
        <w:rPr>
          <w:szCs w:val="24"/>
        </w:rPr>
        <w:t>.</w:t>
      </w:r>
    </w:p>
    <w:p w14:paraId="27C8270E" w14:textId="498D933C" w:rsidR="005C41BD" w:rsidRDefault="006F1370" w:rsidP="002937C0">
      <w:pPr>
        <w:pStyle w:val="ListParagraph"/>
        <w:numPr>
          <w:ilvl w:val="3"/>
          <w:numId w:val="1"/>
        </w:numPr>
        <w:ind w:left="1800"/>
        <w:rPr>
          <w:szCs w:val="24"/>
        </w:rPr>
      </w:pPr>
      <w:r>
        <w:rPr>
          <w:szCs w:val="24"/>
        </w:rPr>
        <w:t xml:space="preserve">R: </w:t>
      </w:r>
      <w:r w:rsidR="005C41BD">
        <w:rPr>
          <w:szCs w:val="24"/>
        </w:rPr>
        <w:t xml:space="preserve">That assumes that exactly 50% of the faculty vote on this. If, as </w:t>
      </w:r>
      <w:r>
        <w:rPr>
          <w:szCs w:val="24"/>
        </w:rPr>
        <w:t xml:space="preserve">the speaker </w:t>
      </w:r>
      <w:r w:rsidR="005C41BD">
        <w:rPr>
          <w:szCs w:val="24"/>
        </w:rPr>
        <w:t xml:space="preserve">suspects will happen based on last time there was a major curriculum change </w:t>
      </w:r>
      <w:r>
        <w:rPr>
          <w:szCs w:val="24"/>
        </w:rPr>
        <w:t>(</w:t>
      </w:r>
      <w:r w:rsidR="005C41BD">
        <w:rPr>
          <w:szCs w:val="24"/>
        </w:rPr>
        <w:t>when 96% of faculty showed up in person</w:t>
      </w:r>
      <w:r>
        <w:rPr>
          <w:szCs w:val="24"/>
        </w:rPr>
        <w:t>)</w:t>
      </w:r>
      <w:r w:rsidR="005C41BD">
        <w:rPr>
          <w:szCs w:val="24"/>
        </w:rPr>
        <w:t xml:space="preserve">, then 60% </w:t>
      </w:r>
      <w:r>
        <w:rPr>
          <w:szCs w:val="24"/>
        </w:rPr>
        <w:t xml:space="preserve">would </w:t>
      </w:r>
      <w:r w:rsidR="005C41BD">
        <w:rPr>
          <w:szCs w:val="24"/>
        </w:rPr>
        <w:t xml:space="preserve">have to vote to pass the model under the old version; in the new version, only 50% would have to vote to pass the </w:t>
      </w:r>
      <w:r>
        <w:rPr>
          <w:szCs w:val="24"/>
        </w:rPr>
        <w:t>model</w:t>
      </w:r>
      <w:r w:rsidR="005C41BD">
        <w:rPr>
          <w:szCs w:val="24"/>
        </w:rPr>
        <w:t xml:space="preserve">. </w:t>
      </w:r>
    </w:p>
    <w:p w14:paraId="6E626525" w14:textId="0615E949" w:rsidR="00E00887" w:rsidRDefault="00E00887" w:rsidP="002937C0">
      <w:pPr>
        <w:pStyle w:val="ListParagraph"/>
        <w:numPr>
          <w:ilvl w:val="2"/>
          <w:numId w:val="1"/>
        </w:numPr>
        <w:ind w:left="1440"/>
        <w:rPr>
          <w:szCs w:val="24"/>
        </w:rPr>
      </w:pPr>
      <w:r>
        <w:rPr>
          <w:szCs w:val="24"/>
        </w:rPr>
        <w:t xml:space="preserve">Motion by Jose Juncosa to </w:t>
      </w:r>
      <w:r w:rsidR="006F1370">
        <w:rPr>
          <w:szCs w:val="24"/>
        </w:rPr>
        <w:t>amend</w:t>
      </w:r>
      <w:r>
        <w:rPr>
          <w:szCs w:val="24"/>
        </w:rPr>
        <w:t xml:space="preserve"> “one” to “once” in e. Passed by unanimous consent.</w:t>
      </w:r>
    </w:p>
    <w:p w14:paraId="1B02E584" w14:textId="181E4AEA" w:rsidR="00E00887" w:rsidRDefault="006F1370" w:rsidP="002937C0">
      <w:pPr>
        <w:pStyle w:val="ListParagraph"/>
        <w:numPr>
          <w:ilvl w:val="2"/>
          <w:numId w:val="1"/>
        </w:numPr>
        <w:ind w:left="1440"/>
        <w:rPr>
          <w:szCs w:val="24"/>
        </w:rPr>
      </w:pPr>
      <w:r>
        <w:rPr>
          <w:szCs w:val="24"/>
        </w:rPr>
        <w:t xml:space="preserve">C: </w:t>
      </w:r>
      <w:r w:rsidR="00E00887">
        <w:rPr>
          <w:szCs w:val="24"/>
        </w:rPr>
        <w:t xml:space="preserve">At a certain point, this new </w:t>
      </w:r>
      <w:r>
        <w:rPr>
          <w:szCs w:val="24"/>
        </w:rPr>
        <w:t>process</w:t>
      </w:r>
      <w:r w:rsidR="00E00887">
        <w:rPr>
          <w:szCs w:val="24"/>
        </w:rPr>
        <w:t xml:space="preserve"> requires fewer votes than the old </w:t>
      </w:r>
      <w:r>
        <w:rPr>
          <w:szCs w:val="24"/>
        </w:rPr>
        <w:t>process</w:t>
      </w:r>
      <w:r w:rsidR="00E00887">
        <w:rPr>
          <w:szCs w:val="24"/>
        </w:rPr>
        <w:t xml:space="preserve">. The more people show up, the harder it is to pass </w:t>
      </w:r>
      <w:r>
        <w:rPr>
          <w:szCs w:val="24"/>
        </w:rPr>
        <w:t xml:space="preserve">the proposed gen ed model </w:t>
      </w:r>
      <w:r w:rsidR="00E00887">
        <w:rPr>
          <w:szCs w:val="24"/>
        </w:rPr>
        <w:t xml:space="preserve">under the old </w:t>
      </w:r>
      <w:r>
        <w:rPr>
          <w:szCs w:val="24"/>
        </w:rPr>
        <w:t>process</w:t>
      </w:r>
      <w:r w:rsidR="00E00887">
        <w:rPr>
          <w:szCs w:val="24"/>
        </w:rPr>
        <w:t xml:space="preserve"> and the easier it is to pass</w:t>
      </w:r>
      <w:r>
        <w:rPr>
          <w:szCs w:val="24"/>
        </w:rPr>
        <w:t xml:space="preserve"> it</w:t>
      </w:r>
      <w:r w:rsidR="00E00887">
        <w:rPr>
          <w:szCs w:val="24"/>
        </w:rPr>
        <w:t xml:space="preserve"> under the new </w:t>
      </w:r>
      <w:r>
        <w:rPr>
          <w:szCs w:val="24"/>
        </w:rPr>
        <w:t>process</w:t>
      </w:r>
      <w:r w:rsidR="00E00887">
        <w:rPr>
          <w:szCs w:val="24"/>
        </w:rPr>
        <w:t>.</w:t>
      </w:r>
    </w:p>
    <w:p w14:paraId="5C072D20" w14:textId="4890AD54" w:rsidR="00E00887" w:rsidRDefault="006F1370" w:rsidP="002937C0">
      <w:pPr>
        <w:pStyle w:val="ListParagraph"/>
        <w:numPr>
          <w:ilvl w:val="2"/>
          <w:numId w:val="1"/>
        </w:numPr>
        <w:ind w:left="1440"/>
        <w:rPr>
          <w:szCs w:val="24"/>
        </w:rPr>
      </w:pPr>
      <w:r>
        <w:rPr>
          <w:szCs w:val="24"/>
        </w:rPr>
        <w:t xml:space="preserve">C: </w:t>
      </w:r>
      <w:r w:rsidR="00E875DD">
        <w:rPr>
          <w:szCs w:val="24"/>
        </w:rPr>
        <w:t xml:space="preserve">This adds in an additional round of meetings to the process. </w:t>
      </w:r>
      <w:proofErr w:type="gramStart"/>
      <w:r w:rsidR="00E875DD">
        <w:rPr>
          <w:szCs w:val="24"/>
        </w:rPr>
        <w:t>So</w:t>
      </w:r>
      <w:proofErr w:type="gramEnd"/>
      <w:r w:rsidR="00E875DD">
        <w:rPr>
          <w:szCs w:val="24"/>
        </w:rPr>
        <w:t xml:space="preserve"> there would be two rounds of meetings.</w:t>
      </w:r>
    </w:p>
    <w:p w14:paraId="4CD77992" w14:textId="0C1368AF" w:rsidR="00E875DD" w:rsidRDefault="006F1370" w:rsidP="002937C0">
      <w:pPr>
        <w:pStyle w:val="ListParagraph"/>
        <w:numPr>
          <w:ilvl w:val="2"/>
          <w:numId w:val="1"/>
        </w:numPr>
        <w:ind w:left="1440"/>
        <w:rPr>
          <w:szCs w:val="24"/>
        </w:rPr>
      </w:pPr>
      <w:r>
        <w:rPr>
          <w:szCs w:val="24"/>
        </w:rPr>
        <w:t xml:space="preserve">C: </w:t>
      </w:r>
      <w:r w:rsidR="00E875DD">
        <w:rPr>
          <w:szCs w:val="24"/>
        </w:rPr>
        <w:t>These town hall meetings are essential. There is a pervasive belief that aspects of the existing impact study were ignored or used to marginalize certain disciplines</w:t>
      </w:r>
      <w:r>
        <w:rPr>
          <w:szCs w:val="24"/>
        </w:rPr>
        <w:t>.</w:t>
      </w:r>
    </w:p>
    <w:p w14:paraId="3335EAB9" w14:textId="6A1FA9A4" w:rsidR="00E875DD" w:rsidRDefault="006F1370" w:rsidP="002937C0">
      <w:pPr>
        <w:pStyle w:val="ListParagraph"/>
        <w:numPr>
          <w:ilvl w:val="2"/>
          <w:numId w:val="1"/>
        </w:numPr>
        <w:ind w:left="1440"/>
        <w:rPr>
          <w:szCs w:val="24"/>
        </w:rPr>
      </w:pPr>
      <w:r>
        <w:rPr>
          <w:szCs w:val="24"/>
        </w:rPr>
        <w:t xml:space="preserve">C: </w:t>
      </w:r>
      <w:r w:rsidR="00E875DD">
        <w:rPr>
          <w:szCs w:val="24"/>
        </w:rPr>
        <w:t xml:space="preserve">No other issue </w:t>
      </w:r>
      <w:r>
        <w:rPr>
          <w:szCs w:val="24"/>
        </w:rPr>
        <w:t xml:space="preserve">as significant as the recent diversity and inclusion issue </w:t>
      </w:r>
      <w:r w:rsidR="00E875DD">
        <w:rPr>
          <w:szCs w:val="24"/>
        </w:rPr>
        <w:t xml:space="preserve">has emerged in the </w:t>
      </w:r>
      <w:r>
        <w:rPr>
          <w:szCs w:val="24"/>
        </w:rPr>
        <w:t>past</w:t>
      </w:r>
      <w:r w:rsidR="00E875DD">
        <w:rPr>
          <w:szCs w:val="24"/>
        </w:rPr>
        <w:t xml:space="preserve"> 6 years of development </w:t>
      </w:r>
      <w:r>
        <w:rPr>
          <w:szCs w:val="24"/>
        </w:rPr>
        <w:t>of the proposed gen ed model</w:t>
      </w:r>
      <w:r w:rsidR="00E875DD">
        <w:rPr>
          <w:szCs w:val="24"/>
        </w:rPr>
        <w:t>. It would be a shame to move forward without allowing the GESC to listen to feedback and incorp</w:t>
      </w:r>
      <w:r>
        <w:rPr>
          <w:szCs w:val="24"/>
        </w:rPr>
        <w:t>or</w:t>
      </w:r>
      <w:r w:rsidR="00E875DD">
        <w:rPr>
          <w:szCs w:val="24"/>
        </w:rPr>
        <w:t>ate changes</w:t>
      </w:r>
      <w:r>
        <w:rPr>
          <w:szCs w:val="24"/>
        </w:rPr>
        <w:t xml:space="preserve"> on this matter</w:t>
      </w:r>
      <w:r w:rsidR="00E875DD">
        <w:rPr>
          <w:szCs w:val="24"/>
        </w:rPr>
        <w:t>. Is it not worth it to take more time if needed to create change as needed?</w:t>
      </w:r>
    </w:p>
    <w:p w14:paraId="10678019" w14:textId="112CDDD8" w:rsidR="00E875DD" w:rsidRDefault="004512C4" w:rsidP="002937C0">
      <w:pPr>
        <w:pStyle w:val="ListParagraph"/>
        <w:numPr>
          <w:ilvl w:val="2"/>
          <w:numId w:val="1"/>
        </w:numPr>
        <w:ind w:left="1440"/>
        <w:rPr>
          <w:szCs w:val="24"/>
        </w:rPr>
      </w:pPr>
      <w:r>
        <w:rPr>
          <w:szCs w:val="24"/>
        </w:rPr>
        <w:t xml:space="preserve">C: </w:t>
      </w:r>
      <w:r w:rsidR="00E875DD">
        <w:rPr>
          <w:szCs w:val="24"/>
        </w:rPr>
        <w:t>The current charge allows GESC to decide how many meetings they feel they need to have.</w:t>
      </w:r>
    </w:p>
    <w:p w14:paraId="785D13FC" w14:textId="46F13611" w:rsidR="00E875DD" w:rsidRDefault="004512C4" w:rsidP="002937C0">
      <w:pPr>
        <w:pStyle w:val="ListParagraph"/>
        <w:numPr>
          <w:ilvl w:val="2"/>
          <w:numId w:val="1"/>
        </w:numPr>
        <w:ind w:left="1440"/>
        <w:rPr>
          <w:szCs w:val="24"/>
        </w:rPr>
      </w:pPr>
      <w:r>
        <w:rPr>
          <w:szCs w:val="24"/>
        </w:rPr>
        <w:t xml:space="preserve">C: </w:t>
      </w:r>
      <w:r w:rsidR="00E875DD">
        <w:rPr>
          <w:szCs w:val="24"/>
        </w:rPr>
        <w:t>Under the impression that the GESC has been soliciting input over the past 6 years</w:t>
      </w:r>
      <w:r w:rsidR="009C7E5F">
        <w:rPr>
          <w:szCs w:val="24"/>
        </w:rPr>
        <w:t>. Feel like the town halls were meant to be ongoing, and have been happening. Thought GESC had brought a model to the Senate to approve and move to step d</w:t>
      </w:r>
      <w:r>
        <w:rPr>
          <w:szCs w:val="24"/>
        </w:rPr>
        <w:t>; thought</w:t>
      </w:r>
      <w:r w:rsidR="009C7E5F">
        <w:rPr>
          <w:szCs w:val="24"/>
        </w:rPr>
        <w:t xml:space="preserve"> that that’s what was happening last semester. If that’s not the case, then it’s not time for a referendum. </w:t>
      </w:r>
      <w:r>
        <w:rPr>
          <w:szCs w:val="24"/>
        </w:rPr>
        <w:t>This</w:t>
      </w:r>
      <w:r w:rsidR="009C7E5F">
        <w:rPr>
          <w:szCs w:val="24"/>
        </w:rPr>
        <w:t xml:space="preserve"> </w:t>
      </w:r>
      <w:r>
        <w:rPr>
          <w:szCs w:val="24"/>
        </w:rPr>
        <w:t>B</w:t>
      </w:r>
      <w:r w:rsidR="009C7E5F">
        <w:rPr>
          <w:szCs w:val="24"/>
        </w:rPr>
        <w:t xml:space="preserve">ylaws change </w:t>
      </w:r>
      <w:r>
        <w:rPr>
          <w:szCs w:val="24"/>
        </w:rPr>
        <w:t xml:space="preserve">(adding Article IV, Section 10) </w:t>
      </w:r>
      <w:r w:rsidR="009C7E5F">
        <w:rPr>
          <w:szCs w:val="24"/>
        </w:rPr>
        <w:t>was made specifically for cases like this</w:t>
      </w:r>
      <w:r>
        <w:rPr>
          <w:szCs w:val="24"/>
        </w:rPr>
        <w:t>—</w:t>
      </w:r>
      <w:r w:rsidR="009C7E5F">
        <w:rPr>
          <w:szCs w:val="24"/>
        </w:rPr>
        <w:t>for situations of great importance to the faculty.</w:t>
      </w:r>
    </w:p>
    <w:p w14:paraId="2635913D" w14:textId="11114DC4" w:rsidR="007660D2" w:rsidRPr="00C85520" w:rsidRDefault="004512C4" w:rsidP="002937C0">
      <w:pPr>
        <w:pStyle w:val="ListParagraph"/>
        <w:numPr>
          <w:ilvl w:val="2"/>
          <w:numId w:val="1"/>
        </w:numPr>
        <w:ind w:left="1440"/>
        <w:rPr>
          <w:szCs w:val="24"/>
        </w:rPr>
      </w:pPr>
      <w:r>
        <w:rPr>
          <w:szCs w:val="24"/>
        </w:rPr>
        <w:t>Motion passes with</w:t>
      </w:r>
      <w:r w:rsidR="007660D2">
        <w:rPr>
          <w:szCs w:val="24"/>
        </w:rPr>
        <w:t xml:space="preserve"> 14 </w:t>
      </w:r>
      <w:r>
        <w:rPr>
          <w:szCs w:val="24"/>
        </w:rPr>
        <w:t>for and</w:t>
      </w:r>
      <w:r w:rsidR="007660D2">
        <w:rPr>
          <w:szCs w:val="24"/>
        </w:rPr>
        <w:t xml:space="preserve"> 1 against.</w:t>
      </w:r>
    </w:p>
    <w:p w14:paraId="50B3F5D1" w14:textId="61263436" w:rsidR="00D95F16" w:rsidRPr="00BB6A3E" w:rsidRDefault="0059104B" w:rsidP="002937C0">
      <w:pPr>
        <w:pStyle w:val="ListParagraph"/>
        <w:numPr>
          <w:ilvl w:val="1"/>
          <w:numId w:val="1"/>
        </w:numPr>
        <w:ind w:left="1080"/>
        <w:rPr>
          <w:szCs w:val="24"/>
        </w:rPr>
      </w:pPr>
      <w:r w:rsidRPr="00C85520">
        <w:rPr>
          <w:rFonts w:eastAsia="Calibri" w:cs="Times New Roman"/>
          <w:szCs w:val="24"/>
        </w:rPr>
        <w:t xml:space="preserve">Motion – GE </w:t>
      </w:r>
      <w:r w:rsidR="004D6A9D" w:rsidRPr="00C85520">
        <w:rPr>
          <w:rFonts w:eastAsia="Calibri" w:cs="Times New Roman"/>
          <w:szCs w:val="24"/>
        </w:rPr>
        <w:t>D&amp;I</w:t>
      </w:r>
      <w:r w:rsidR="00335F04" w:rsidRPr="00C85520">
        <w:rPr>
          <w:rFonts w:eastAsia="Calibri" w:cs="Times New Roman"/>
          <w:szCs w:val="24"/>
        </w:rPr>
        <w:t xml:space="preserve"> Requirement</w:t>
      </w:r>
      <w:r w:rsidR="00BB6A3E">
        <w:rPr>
          <w:rFonts w:eastAsia="Calibri" w:cs="Times New Roman"/>
          <w:szCs w:val="24"/>
        </w:rPr>
        <w:t xml:space="preserve">. </w:t>
      </w:r>
      <w:r w:rsidR="003B4D84">
        <w:rPr>
          <w:rFonts w:eastAsia="Calibri" w:cs="Times New Roman"/>
          <w:szCs w:val="24"/>
        </w:rPr>
        <w:t xml:space="preserve">Made by </w:t>
      </w:r>
      <w:r w:rsidR="00BB6A3E">
        <w:rPr>
          <w:rFonts w:eastAsia="Calibri" w:cs="Times New Roman"/>
          <w:szCs w:val="24"/>
        </w:rPr>
        <w:t>Anita Brown</w:t>
      </w:r>
      <w:r w:rsidR="003B4D84">
        <w:rPr>
          <w:rFonts w:eastAsia="Calibri" w:cs="Times New Roman"/>
          <w:szCs w:val="24"/>
        </w:rPr>
        <w:t>.</w:t>
      </w:r>
      <w:r w:rsidR="00B537F6">
        <w:rPr>
          <w:rFonts w:eastAsia="Calibri" w:cs="Times New Roman"/>
          <w:szCs w:val="24"/>
        </w:rPr>
        <w:t xml:space="preserve"> (See Appendix 3 for motion sheet.)</w:t>
      </w:r>
    </w:p>
    <w:p w14:paraId="0A9A279A" w14:textId="7B6C5CEF" w:rsidR="00BB6A3E" w:rsidRDefault="003B4D84" w:rsidP="002937C0">
      <w:pPr>
        <w:pStyle w:val="ListParagraph"/>
        <w:numPr>
          <w:ilvl w:val="2"/>
          <w:numId w:val="1"/>
        </w:numPr>
        <w:ind w:left="1440"/>
        <w:rPr>
          <w:szCs w:val="24"/>
        </w:rPr>
      </w:pPr>
      <w:r>
        <w:rPr>
          <w:szCs w:val="24"/>
        </w:rPr>
        <w:t xml:space="preserve">C: </w:t>
      </w:r>
      <w:r w:rsidR="00353720">
        <w:rPr>
          <w:szCs w:val="24"/>
        </w:rPr>
        <w:t xml:space="preserve">Feels this motion is important to signal to everyone that we are committed to getting </w:t>
      </w:r>
      <w:r>
        <w:rPr>
          <w:szCs w:val="24"/>
        </w:rPr>
        <w:t>diversity and inclusion</w:t>
      </w:r>
      <w:r w:rsidR="00353720">
        <w:rPr>
          <w:szCs w:val="24"/>
        </w:rPr>
        <w:t xml:space="preserve"> into gen ed regardless of which model we end up with. Even if the new motion fails, we will figure out how to include </w:t>
      </w:r>
      <w:r>
        <w:rPr>
          <w:szCs w:val="24"/>
        </w:rPr>
        <w:t>diversity and inclusion</w:t>
      </w:r>
      <w:r w:rsidR="00353720">
        <w:rPr>
          <w:szCs w:val="24"/>
        </w:rPr>
        <w:t xml:space="preserve"> in </w:t>
      </w:r>
      <w:r>
        <w:rPr>
          <w:szCs w:val="24"/>
        </w:rPr>
        <w:t xml:space="preserve">the </w:t>
      </w:r>
      <w:r w:rsidR="00353720">
        <w:rPr>
          <w:szCs w:val="24"/>
        </w:rPr>
        <w:t>current gen ed</w:t>
      </w:r>
      <w:r>
        <w:rPr>
          <w:szCs w:val="24"/>
        </w:rPr>
        <w:t xml:space="preserve"> model</w:t>
      </w:r>
      <w:r w:rsidR="00353720">
        <w:rPr>
          <w:szCs w:val="24"/>
        </w:rPr>
        <w:t>.</w:t>
      </w:r>
    </w:p>
    <w:p w14:paraId="4B9DBC07" w14:textId="53E36CC1" w:rsidR="00353720" w:rsidRDefault="00BA63F7" w:rsidP="002937C0">
      <w:pPr>
        <w:pStyle w:val="ListParagraph"/>
        <w:numPr>
          <w:ilvl w:val="2"/>
          <w:numId w:val="1"/>
        </w:numPr>
        <w:ind w:left="1440"/>
        <w:rPr>
          <w:szCs w:val="24"/>
        </w:rPr>
      </w:pPr>
      <w:r>
        <w:rPr>
          <w:szCs w:val="24"/>
        </w:rPr>
        <w:t xml:space="preserve">C: </w:t>
      </w:r>
      <w:r w:rsidR="00353720">
        <w:rPr>
          <w:szCs w:val="24"/>
        </w:rPr>
        <w:t>This is a welcome change</w:t>
      </w:r>
      <w:r>
        <w:rPr>
          <w:szCs w:val="24"/>
        </w:rPr>
        <w:t xml:space="preserve"> from Senate</w:t>
      </w:r>
      <w:r w:rsidR="00353720">
        <w:rPr>
          <w:szCs w:val="24"/>
        </w:rPr>
        <w:t>. Think</w:t>
      </w:r>
      <w:r>
        <w:rPr>
          <w:szCs w:val="24"/>
        </w:rPr>
        <w:t>s</w:t>
      </w:r>
      <w:r w:rsidR="00353720">
        <w:rPr>
          <w:szCs w:val="24"/>
        </w:rPr>
        <w:t xml:space="preserve"> that the motion is a little unclear in that it talks about diversity SLOs as opposed to diversity courses or a </w:t>
      </w:r>
      <w:r w:rsidR="00353720">
        <w:rPr>
          <w:szCs w:val="24"/>
        </w:rPr>
        <w:lastRenderedPageBreak/>
        <w:t xml:space="preserve">tagging system. Feels like this is putting diversity under more scrutiny than other changes to gen ed. </w:t>
      </w:r>
      <w:r>
        <w:rPr>
          <w:szCs w:val="24"/>
        </w:rPr>
        <w:t>C</w:t>
      </w:r>
      <w:r w:rsidR="00353720">
        <w:rPr>
          <w:szCs w:val="24"/>
        </w:rPr>
        <w:t>oncern</w:t>
      </w:r>
      <w:r>
        <w:rPr>
          <w:szCs w:val="24"/>
        </w:rPr>
        <w:t>ed</w:t>
      </w:r>
      <w:r w:rsidR="00353720">
        <w:rPr>
          <w:szCs w:val="24"/>
        </w:rPr>
        <w:t xml:space="preserve"> about </w:t>
      </w:r>
      <w:r>
        <w:rPr>
          <w:szCs w:val="24"/>
        </w:rPr>
        <w:t xml:space="preserve">some of the </w:t>
      </w:r>
      <w:r w:rsidR="00353720">
        <w:rPr>
          <w:szCs w:val="24"/>
        </w:rPr>
        <w:t xml:space="preserve">language in anticipated impact </w:t>
      </w:r>
      <w:r>
        <w:rPr>
          <w:szCs w:val="24"/>
        </w:rPr>
        <w:t xml:space="preserve">section, specifically </w:t>
      </w:r>
      <w:r w:rsidR="00353720">
        <w:rPr>
          <w:szCs w:val="24"/>
        </w:rPr>
        <w:t>“planned to be effective for all students”</w:t>
      </w:r>
      <w:r>
        <w:rPr>
          <w:szCs w:val="24"/>
        </w:rPr>
        <w:t>;</w:t>
      </w:r>
      <w:r w:rsidR="00707D37">
        <w:rPr>
          <w:szCs w:val="24"/>
        </w:rPr>
        <w:t xml:space="preserve"> it might be that a diversity course would be effective only for “diverse” students and not all students. Appreciate</w:t>
      </w:r>
      <w:r>
        <w:rPr>
          <w:szCs w:val="24"/>
        </w:rPr>
        <w:t>s</w:t>
      </w:r>
      <w:r w:rsidR="00707D37">
        <w:rPr>
          <w:szCs w:val="24"/>
        </w:rPr>
        <w:t xml:space="preserve"> the spirit behind the motion, but </w:t>
      </w:r>
      <w:r>
        <w:rPr>
          <w:szCs w:val="24"/>
        </w:rPr>
        <w:t>has</w:t>
      </w:r>
      <w:r w:rsidR="00707D37">
        <w:rPr>
          <w:szCs w:val="24"/>
        </w:rPr>
        <w:t xml:space="preserve"> concerns about how it </w:t>
      </w:r>
      <w:r>
        <w:rPr>
          <w:szCs w:val="24"/>
        </w:rPr>
        <w:t>relates</w:t>
      </w:r>
      <w:r w:rsidR="00707D37">
        <w:rPr>
          <w:szCs w:val="24"/>
        </w:rPr>
        <w:t xml:space="preserve"> to </w:t>
      </w:r>
      <w:r>
        <w:rPr>
          <w:szCs w:val="24"/>
        </w:rPr>
        <w:t>other</w:t>
      </w:r>
      <w:r w:rsidR="00707D37">
        <w:rPr>
          <w:szCs w:val="24"/>
        </w:rPr>
        <w:t xml:space="preserve"> gen ed changes</w:t>
      </w:r>
      <w:r>
        <w:rPr>
          <w:szCs w:val="24"/>
        </w:rPr>
        <w:t xml:space="preserve">, </w:t>
      </w:r>
      <w:r w:rsidR="00707D37">
        <w:rPr>
          <w:szCs w:val="24"/>
        </w:rPr>
        <w:t xml:space="preserve">about how assessment will happen </w:t>
      </w:r>
      <w:r>
        <w:rPr>
          <w:szCs w:val="24"/>
        </w:rPr>
        <w:t>(assessment</w:t>
      </w:r>
      <w:r w:rsidR="00707D37">
        <w:rPr>
          <w:szCs w:val="24"/>
        </w:rPr>
        <w:t xml:space="preserve"> doesn’t seem to be included in the motion</w:t>
      </w:r>
      <w:r>
        <w:rPr>
          <w:szCs w:val="24"/>
        </w:rPr>
        <w:t>),</w:t>
      </w:r>
      <w:r w:rsidR="00707D37">
        <w:rPr>
          <w:szCs w:val="24"/>
        </w:rPr>
        <w:t xml:space="preserve"> about how </w:t>
      </w:r>
      <w:r>
        <w:rPr>
          <w:szCs w:val="24"/>
        </w:rPr>
        <w:t>the motion is</w:t>
      </w:r>
      <w:r w:rsidR="00707D37">
        <w:rPr>
          <w:szCs w:val="24"/>
        </w:rPr>
        <w:t xml:space="preserve"> written</w:t>
      </w:r>
      <w:r>
        <w:rPr>
          <w:szCs w:val="24"/>
        </w:rPr>
        <w:t>,</w:t>
      </w:r>
      <w:r w:rsidR="00707D37">
        <w:rPr>
          <w:szCs w:val="24"/>
        </w:rPr>
        <w:t xml:space="preserve"> and</w:t>
      </w:r>
      <w:r>
        <w:rPr>
          <w:szCs w:val="24"/>
        </w:rPr>
        <w:t xml:space="preserve"> about</w:t>
      </w:r>
      <w:r w:rsidR="00707D37">
        <w:rPr>
          <w:szCs w:val="24"/>
        </w:rPr>
        <w:t xml:space="preserve"> its implications.</w:t>
      </w:r>
    </w:p>
    <w:p w14:paraId="69F3ED1E" w14:textId="75EC6AF8" w:rsidR="00707D37" w:rsidRDefault="00BA63F7" w:rsidP="002937C0">
      <w:pPr>
        <w:pStyle w:val="ListParagraph"/>
        <w:numPr>
          <w:ilvl w:val="2"/>
          <w:numId w:val="1"/>
        </w:numPr>
        <w:ind w:left="1440"/>
        <w:rPr>
          <w:szCs w:val="24"/>
        </w:rPr>
      </w:pPr>
      <w:r>
        <w:rPr>
          <w:szCs w:val="24"/>
        </w:rPr>
        <w:t xml:space="preserve">C: </w:t>
      </w:r>
      <w:r w:rsidR="00615C7E">
        <w:rPr>
          <w:szCs w:val="24"/>
        </w:rPr>
        <w:t xml:space="preserve">The idea here is that we can’t make a major change to the gen ed program requirements without going through a process. The </w:t>
      </w:r>
      <w:r>
        <w:rPr>
          <w:szCs w:val="24"/>
        </w:rPr>
        <w:t>idea i</w:t>
      </w:r>
      <w:r w:rsidR="00615C7E">
        <w:rPr>
          <w:szCs w:val="24"/>
        </w:rPr>
        <w:t xml:space="preserve">s to ensure that </w:t>
      </w:r>
      <w:r>
        <w:rPr>
          <w:szCs w:val="24"/>
        </w:rPr>
        <w:t>diversity and inclusion</w:t>
      </w:r>
      <w:r w:rsidR="00615C7E">
        <w:rPr>
          <w:szCs w:val="24"/>
        </w:rPr>
        <w:t xml:space="preserve"> would be the first thing to be considered for a change</w:t>
      </w:r>
      <w:r>
        <w:rPr>
          <w:szCs w:val="24"/>
        </w:rPr>
        <w:t xml:space="preserve"> if the proposed model doesn’t pass</w:t>
      </w:r>
      <w:r w:rsidR="00615C7E">
        <w:rPr>
          <w:szCs w:val="24"/>
        </w:rPr>
        <w:t xml:space="preserve">. The idea of “all students” was maybe not phrased the best, but the meaning was that they want it to impact all students, and all students to have access to it. </w:t>
      </w:r>
      <w:r>
        <w:rPr>
          <w:szCs w:val="24"/>
        </w:rPr>
        <w:t>The motion</w:t>
      </w:r>
      <w:r w:rsidR="00615C7E">
        <w:rPr>
          <w:szCs w:val="24"/>
        </w:rPr>
        <w:t xml:space="preserve"> does call for consultation with the administration because we have to figure out how it would be implemented.</w:t>
      </w:r>
    </w:p>
    <w:p w14:paraId="472D5FDD" w14:textId="71E3FEF9" w:rsidR="003F4074" w:rsidRDefault="00BA63F7" w:rsidP="002937C0">
      <w:pPr>
        <w:pStyle w:val="ListParagraph"/>
        <w:numPr>
          <w:ilvl w:val="2"/>
          <w:numId w:val="1"/>
        </w:numPr>
        <w:ind w:left="1440"/>
        <w:rPr>
          <w:szCs w:val="24"/>
        </w:rPr>
      </w:pPr>
      <w:r>
        <w:rPr>
          <w:szCs w:val="24"/>
        </w:rPr>
        <w:t xml:space="preserve">C: </w:t>
      </w:r>
      <w:r w:rsidR="003F4074">
        <w:rPr>
          <w:szCs w:val="24"/>
        </w:rPr>
        <w:t xml:space="preserve">Not sure that this level of rigor is needed; not sure anything else in gen ed has had to meet this level of rigor. Would like those involved in critical race theory on </w:t>
      </w:r>
      <w:r>
        <w:rPr>
          <w:szCs w:val="24"/>
        </w:rPr>
        <w:t>S</w:t>
      </w:r>
      <w:r w:rsidR="003F4074">
        <w:rPr>
          <w:szCs w:val="24"/>
        </w:rPr>
        <w:t xml:space="preserve">enate to have </w:t>
      </w:r>
      <w:r>
        <w:rPr>
          <w:szCs w:val="24"/>
        </w:rPr>
        <w:t>been consulted</w:t>
      </w:r>
      <w:r w:rsidR="003F4074">
        <w:rPr>
          <w:szCs w:val="24"/>
        </w:rPr>
        <w:t xml:space="preserve">. Would like </w:t>
      </w:r>
      <w:r>
        <w:rPr>
          <w:szCs w:val="24"/>
        </w:rPr>
        <w:t>the motion</w:t>
      </w:r>
      <w:r w:rsidR="003F4074">
        <w:rPr>
          <w:szCs w:val="24"/>
        </w:rPr>
        <w:t xml:space="preserve"> to be worked on to make sure that it’s not implying bias.</w:t>
      </w:r>
    </w:p>
    <w:p w14:paraId="489618A2" w14:textId="26DE53B4" w:rsidR="003F4074" w:rsidRPr="00C85520" w:rsidRDefault="00BA63F7" w:rsidP="002937C0">
      <w:pPr>
        <w:pStyle w:val="ListParagraph"/>
        <w:numPr>
          <w:ilvl w:val="2"/>
          <w:numId w:val="1"/>
        </w:numPr>
        <w:ind w:left="1440"/>
        <w:rPr>
          <w:szCs w:val="24"/>
        </w:rPr>
      </w:pPr>
      <w:r>
        <w:rPr>
          <w:szCs w:val="24"/>
        </w:rPr>
        <w:t xml:space="preserve">C: </w:t>
      </w:r>
      <w:r w:rsidR="0092385F">
        <w:rPr>
          <w:szCs w:val="24"/>
        </w:rPr>
        <w:t xml:space="preserve">This motion does not guarantee that </w:t>
      </w:r>
      <w:r>
        <w:rPr>
          <w:szCs w:val="24"/>
        </w:rPr>
        <w:t>diversity and inclusion</w:t>
      </w:r>
      <w:r w:rsidR="0092385F">
        <w:rPr>
          <w:szCs w:val="24"/>
        </w:rPr>
        <w:t xml:space="preserve"> will be incorporated into the curriculum. It’s a good step to seeing how it could be included, but </w:t>
      </w:r>
      <w:r>
        <w:rPr>
          <w:szCs w:val="24"/>
        </w:rPr>
        <w:t xml:space="preserve">the speaker </w:t>
      </w:r>
      <w:r w:rsidR="0092385F">
        <w:rPr>
          <w:szCs w:val="24"/>
        </w:rPr>
        <w:t xml:space="preserve">would like to see something stronger. Will this at the end of the day add another course to the already overwhelming </w:t>
      </w:r>
      <w:r>
        <w:rPr>
          <w:szCs w:val="24"/>
        </w:rPr>
        <w:t xml:space="preserve">gen ed </w:t>
      </w:r>
      <w:r w:rsidR="0092385F">
        <w:rPr>
          <w:szCs w:val="24"/>
        </w:rPr>
        <w:t xml:space="preserve">course load if the </w:t>
      </w:r>
      <w:r>
        <w:rPr>
          <w:szCs w:val="24"/>
        </w:rPr>
        <w:t xml:space="preserve">new </w:t>
      </w:r>
      <w:r w:rsidR="0092385F">
        <w:rPr>
          <w:szCs w:val="24"/>
        </w:rPr>
        <w:t xml:space="preserve">model doesn’t </w:t>
      </w:r>
      <w:r>
        <w:rPr>
          <w:szCs w:val="24"/>
        </w:rPr>
        <w:t>pass</w:t>
      </w:r>
      <w:r w:rsidR="0092385F">
        <w:rPr>
          <w:szCs w:val="24"/>
        </w:rPr>
        <w:t>? Not necessarily opposed to that, but it’s something to consider.</w:t>
      </w:r>
    </w:p>
    <w:p w14:paraId="3E3B0F1A" w14:textId="77777777" w:rsidR="0069153A" w:rsidRPr="00716178" w:rsidRDefault="0069153A" w:rsidP="0069153A">
      <w:pPr>
        <w:rPr>
          <w:szCs w:val="24"/>
        </w:rPr>
      </w:pPr>
    </w:p>
    <w:p w14:paraId="7ABF3474" w14:textId="233AB01E" w:rsidR="0069153A" w:rsidRPr="00716178" w:rsidRDefault="0069153A" w:rsidP="0069153A">
      <w:pPr>
        <w:rPr>
          <w:szCs w:val="24"/>
        </w:rPr>
      </w:pPr>
      <w:r w:rsidRPr="00716178">
        <w:rPr>
          <w:szCs w:val="24"/>
        </w:rPr>
        <w:t>Adjourn</w:t>
      </w:r>
      <w:r w:rsidR="00C85520">
        <w:rPr>
          <w:szCs w:val="24"/>
        </w:rPr>
        <w:t>ed</w:t>
      </w:r>
      <w:r w:rsidRPr="00716178">
        <w:rPr>
          <w:szCs w:val="24"/>
        </w:rPr>
        <w:t xml:space="preserve"> (</w:t>
      </w:r>
      <w:r w:rsidR="006A3C8F">
        <w:rPr>
          <w:szCs w:val="24"/>
        </w:rPr>
        <w:t>4:59</w:t>
      </w:r>
      <w:r w:rsidRPr="00716178">
        <w:rPr>
          <w:szCs w:val="24"/>
        </w:rPr>
        <w:t xml:space="preserve"> p.m.)</w:t>
      </w:r>
    </w:p>
    <w:p w14:paraId="0D983F78" w14:textId="5C928092" w:rsidR="002937C0" w:rsidRDefault="002937C0">
      <w:r>
        <w:br w:type="page"/>
      </w:r>
    </w:p>
    <w:p w14:paraId="105FE831" w14:textId="768A3AF2" w:rsidR="002937C0" w:rsidRDefault="002937C0" w:rsidP="002937C0">
      <w:pPr>
        <w:jc w:val="center"/>
      </w:pPr>
      <w:r>
        <w:lastRenderedPageBreak/>
        <w:t>ATTACHMENT 1</w:t>
      </w:r>
    </w:p>
    <w:p w14:paraId="30044735" w14:textId="2F2C884F" w:rsidR="002937C0" w:rsidRDefault="002937C0" w:rsidP="002937C0">
      <w:pPr>
        <w:jc w:val="center"/>
      </w:pPr>
    </w:p>
    <w:p w14:paraId="0316BB13" w14:textId="22C66237" w:rsidR="00027F15" w:rsidRDefault="00027F15" w:rsidP="00892F31">
      <w:pPr>
        <w:pStyle w:val="Default"/>
        <w:jc w:val="center"/>
        <w:rPr>
          <w:sz w:val="23"/>
          <w:szCs w:val="23"/>
        </w:rPr>
      </w:pPr>
      <w:r>
        <w:rPr>
          <w:b/>
          <w:bCs/>
          <w:sz w:val="23"/>
          <w:szCs w:val="23"/>
        </w:rPr>
        <w:t>Provost’s Announcements to the Faculty Senate</w:t>
      </w:r>
    </w:p>
    <w:p w14:paraId="1A136DE5" w14:textId="2FB28E74" w:rsidR="00027F15" w:rsidRDefault="00027F15" w:rsidP="00892F31">
      <w:pPr>
        <w:pStyle w:val="Default"/>
        <w:jc w:val="center"/>
        <w:rPr>
          <w:b/>
          <w:bCs/>
          <w:sz w:val="23"/>
          <w:szCs w:val="23"/>
        </w:rPr>
      </w:pPr>
      <w:r>
        <w:rPr>
          <w:b/>
          <w:bCs/>
          <w:sz w:val="23"/>
          <w:szCs w:val="23"/>
        </w:rPr>
        <w:t>February 23, 2021</w:t>
      </w:r>
    </w:p>
    <w:p w14:paraId="505FA546" w14:textId="77777777" w:rsidR="00027F15" w:rsidRDefault="00027F15" w:rsidP="00027F15">
      <w:pPr>
        <w:pStyle w:val="Default"/>
        <w:rPr>
          <w:sz w:val="23"/>
          <w:szCs w:val="23"/>
        </w:rPr>
      </w:pPr>
    </w:p>
    <w:p w14:paraId="766BA130" w14:textId="77777777" w:rsidR="00027F15" w:rsidRPr="00892F31" w:rsidRDefault="00027F15" w:rsidP="00027F15">
      <w:pPr>
        <w:pStyle w:val="Default"/>
        <w:rPr>
          <w:color w:val="FF0000"/>
          <w:sz w:val="23"/>
          <w:szCs w:val="23"/>
        </w:rPr>
      </w:pPr>
      <w:r>
        <w:rPr>
          <w:b/>
          <w:bCs/>
          <w:sz w:val="23"/>
          <w:szCs w:val="23"/>
        </w:rPr>
        <w:t xml:space="preserve">1. Faculty Development Center planning, continued: </w:t>
      </w:r>
      <w:r>
        <w:rPr>
          <w:sz w:val="23"/>
          <w:szCs w:val="23"/>
        </w:rPr>
        <w:t>As mentioned at the last FS meeting, a faculty development center (FDC) is an important objective of our Strategic Plan. I will be initiating a needs assessment for and initial services of an FDC under the direction of an Assistant Provost for Faculty Success (or similar title). I have asked Dr. Jessica Clark (</w:t>
      </w:r>
      <w:proofErr w:type="spellStart"/>
      <w:r>
        <w:rPr>
          <w:sz w:val="23"/>
          <w:szCs w:val="23"/>
        </w:rPr>
        <w:t>Biologial</w:t>
      </w:r>
      <w:proofErr w:type="spellEnd"/>
      <w:r>
        <w:rPr>
          <w:sz w:val="23"/>
          <w:szCs w:val="23"/>
        </w:rPr>
        <w:t xml:space="preserve"> Sciences) to serve in this role in a two-year appointment starting on July 1. Dr. Clark has well documented experience mentoring students and faculty (including as co-director of OURCA); leading and participating in faculty development groups; serving on a national council related to high-impact practices (Council on Undergraduate Research); and serving as co-PI on </w:t>
      </w:r>
      <w:proofErr w:type="gramStart"/>
      <w:r>
        <w:rPr>
          <w:sz w:val="23"/>
          <w:szCs w:val="23"/>
        </w:rPr>
        <w:t>a</w:t>
      </w:r>
      <w:proofErr w:type="gramEnd"/>
      <w:r>
        <w:rPr>
          <w:sz w:val="23"/>
          <w:szCs w:val="23"/>
        </w:rPr>
        <w:t xml:space="preserve"> NSF-funded collaboration across five USM institutions to diversify biosciences faculty. </w:t>
      </w:r>
      <w:r w:rsidRPr="00892F31">
        <w:rPr>
          <w:color w:val="FF0000"/>
          <w:sz w:val="23"/>
          <w:szCs w:val="23"/>
        </w:rPr>
        <w:t xml:space="preserve">Action requested of the FS: Any further discussion is welcome. </w:t>
      </w:r>
    </w:p>
    <w:p w14:paraId="1A13ABB8" w14:textId="77777777" w:rsidR="00027F15" w:rsidRDefault="00027F15" w:rsidP="00027F15">
      <w:pPr>
        <w:pStyle w:val="Default"/>
        <w:rPr>
          <w:sz w:val="23"/>
          <w:szCs w:val="23"/>
        </w:rPr>
      </w:pPr>
    </w:p>
    <w:p w14:paraId="7FAF804A" w14:textId="77777777" w:rsidR="00027F15" w:rsidRPr="00892F31" w:rsidRDefault="00027F15" w:rsidP="00027F15">
      <w:pPr>
        <w:pStyle w:val="Default"/>
        <w:rPr>
          <w:color w:val="FF0000"/>
          <w:sz w:val="23"/>
          <w:szCs w:val="23"/>
        </w:rPr>
      </w:pPr>
      <w:r>
        <w:rPr>
          <w:b/>
          <w:bCs/>
          <w:sz w:val="23"/>
          <w:szCs w:val="23"/>
        </w:rPr>
        <w:t xml:space="preserve">2. Faculty Diversification and Success Planning, continued: </w:t>
      </w:r>
      <w:r>
        <w:rPr>
          <w:sz w:val="23"/>
          <w:szCs w:val="23"/>
        </w:rPr>
        <w:t xml:space="preserve">At the last FS meeting, I presented a draft plan intended to support the diversification and success of our faculty. One of the actions in this plan was a review of Tenure &amp; Promotion guidelines across all departments/ programs/CHHS schools. Attached is a summary of the findings of this review. In brief, Diversity, Equity, and Inclusion efforts do not appear to be criteria for tenure and/or promotion in any academic programs at Salisbury University. This is likely because the Faculty Handbook provides very limited guidance on these efforts as University-wide criteria for tenure and promotion. </w:t>
      </w:r>
      <w:r w:rsidRPr="00892F31">
        <w:rPr>
          <w:color w:val="FF0000"/>
          <w:sz w:val="23"/>
          <w:szCs w:val="23"/>
        </w:rPr>
        <w:t xml:space="preserve">Action requested of the FS: Request approval to either: 1) Convene a summer work group to examine current University-wide criteria and research best practices/challenges in order to make any recommendations to the FS next September (work groups members on 10-month contracts would be compensated); or 2) Personnel in the Office of the Provost conduct this work over the summer. </w:t>
      </w:r>
    </w:p>
    <w:p w14:paraId="0AD99DE8" w14:textId="77777777" w:rsidR="00027F15" w:rsidRDefault="00027F15" w:rsidP="00027F15">
      <w:pPr>
        <w:pStyle w:val="Default"/>
        <w:rPr>
          <w:sz w:val="23"/>
          <w:szCs w:val="23"/>
        </w:rPr>
      </w:pPr>
    </w:p>
    <w:p w14:paraId="598B8D0B" w14:textId="1A94A889" w:rsidR="00027F15" w:rsidRPr="00892F31" w:rsidRDefault="00027F15" w:rsidP="00027F15">
      <w:pPr>
        <w:pStyle w:val="Default"/>
        <w:rPr>
          <w:color w:val="FF0000"/>
          <w:sz w:val="23"/>
          <w:szCs w:val="23"/>
        </w:rPr>
      </w:pPr>
      <w:r>
        <w:rPr>
          <w:b/>
          <w:bCs/>
          <w:sz w:val="23"/>
          <w:szCs w:val="23"/>
        </w:rPr>
        <w:t xml:space="preserve">3. </w:t>
      </w:r>
      <w:proofErr w:type="spellStart"/>
      <w:r>
        <w:rPr>
          <w:b/>
          <w:bCs/>
          <w:sz w:val="23"/>
          <w:szCs w:val="23"/>
        </w:rPr>
        <w:t>NameCoach</w:t>
      </w:r>
      <w:proofErr w:type="spellEnd"/>
      <w:r>
        <w:rPr>
          <w:b/>
          <w:bCs/>
          <w:sz w:val="23"/>
          <w:szCs w:val="23"/>
        </w:rPr>
        <w:t xml:space="preserve">: </w:t>
      </w:r>
      <w:r>
        <w:rPr>
          <w:sz w:val="23"/>
          <w:szCs w:val="23"/>
        </w:rPr>
        <w:t xml:space="preserve">The University is in the process of acquiring a campus-wide license for </w:t>
      </w:r>
      <w:hyperlink r:id="rId9" w:history="1">
        <w:proofErr w:type="spellStart"/>
        <w:r w:rsidRPr="00892F31">
          <w:rPr>
            <w:rStyle w:val="Hyperlink"/>
            <w:sz w:val="23"/>
            <w:szCs w:val="23"/>
          </w:rPr>
          <w:t>NameCoach</w:t>
        </w:r>
        <w:proofErr w:type="spellEnd"/>
      </w:hyperlink>
      <w:r>
        <w:rPr>
          <w:sz w:val="23"/>
          <w:szCs w:val="23"/>
        </w:rPr>
        <w:t xml:space="preserve"> which allows students and other members of the campus community to record their names in an audio file which can then be accessed by others to learn name pronunciation. User info (for both recording and listening to audio files) is forthcoming. In addition to this functionality being loaded into </w:t>
      </w:r>
      <w:proofErr w:type="spellStart"/>
      <w:r>
        <w:rPr>
          <w:sz w:val="23"/>
          <w:szCs w:val="23"/>
        </w:rPr>
        <w:t>MyClasses</w:t>
      </w:r>
      <w:proofErr w:type="spellEnd"/>
      <w:r>
        <w:rPr>
          <w:sz w:val="23"/>
          <w:szCs w:val="23"/>
        </w:rPr>
        <w:t xml:space="preserve">, </w:t>
      </w:r>
      <w:proofErr w:type="spellStart"/>
      <w:r>
        <w:rPr>
          <w:sz w:val="23"/>
          <w:szCs w:val="23"/>
        </w:rPr>
        <w:t>audiofiles</w:t>
      </w:r>
      <w:proofErr w:type="spellEnd"/>
      <w:r>
        <w:rPr>
          <w:sz w:val="23"/>
          <w:szCs w:val="23"/>
        </w:rPr>
        <w:t xml:space="preserve"> can also be added to emails and other communications. Thanks to IT, Student Affairs, and ID&amp;D for their partnership on this and to Jenn Jewell (Director, School of Social Work) for the recommendation. </w:t>
      </w:r>
      <w:r w:rsidRPr="00892F31">
        <w:rPr>
          <w:color w:val="FF0000"/>
          <w:sz w:val="23"/>
          <w:szCs w:val="23"/>
        </w:rPr>
        <w:t xml:space="preserve">Action requested of the FS: None, informational. </w:t>
      </w:r>
    </w:p>
    <w:p w14:paraId="59AECEF0" w14:textId="77777777" w:rsidR="00027F15" w:rsidRDefault="00027F15" w:rsidP="00027F15">
      <w:pPr>
        <w:pStyle w:val="Default"/>
        <w:rPr>
          <w:sz w:val="23"/>
          <w:szCs w:val="23"/>
        </w:rPr>
      </w:pPr>
    </w:p>
    <w:p w14:paraId="2245B544" w14:textId="71CAFBD0" w:rsidR="00027F15" w:rsidRPr="00892F31" w:rsidRDefault="00027F15" w:rsidP="00027F15">
      <w:pPr>
        <w:pStyle w:val="Default"/>
        <w:rPr>
          <w:color w:val="FF0000"/>
          <w:sz w:val="23"/>
          <w:szCs w:val="23"/>
        </w:rPr>
      </w:pPr>
      <w:r>
        <w:rPr>
          <w:b/>
          <w:bCs/>
          <w:sz w:val="23"/>
          <w:szCs w:val="23"/>
        </w:rPr>
        <w:t xml:space="preserve">4. Captioning in Zoom: </w:t>
      </w:r>
      <w:r>
        <w:rPr>
          <w:sz w:val="23"/>
          <w:szCs w:val="23"/>
        </w:rPr>
        <w:t xml:space="preserve">Captioning is now available for Zoom meetings (see Captioning button on bottom of the Zoom screen). The captioning is viewable to the users clicking on the button, but not to all users. For captioning for courses, please follow the process described at this </w:t>
      </w:r>
      <w:hyperlink r:id="rId10" w:history="1">
        <w:r w:rsidRPr="00892F31">
          <w:rPr>
            <w:rStyle w:val="Hyperlink"/>
            <w:sz w:val="23"/>
            <w:szCs w:val="23"/>
          </w:rPr>
          <w:t>site</w:t>
        </w:r>
      </w:hyperlink>
      <w:r>
        <w:rPr>
          <w:sz w:val="23"/>
          <w:szCs w:val="23"/>
        </w:rPr>
        <w:t>. Please note, the captioning service (Rev.com) is indicated in the upper-left corner (can be confused with meeting recording indicator). Our thanks to IT for acquiring this service, more information will be made available in our March 1</w:t>
      </w:r>
      <w:r>
        <w:rPr>
          <w:sz w:val="16"/>
          <w:szCs w:val="16"/>
        </w:rPr>
        <w:t xml:space="preserve">st </w:t>
      </w:r>
      <w:r>
        <w:rPr>
          <w:sz w:val="23"/>
          <w:szCs w:val="23"/>
        </w:rPr>
        <w:t xml:space="preserve">Monday email. </w:t>
      </w:r>
      <w:r w:rsidRPr="00892F31">
        <w:rPr>
          <w:color w:val="FF0000"/>
          <w:sz w:val="23"/>
          <w:szCs w:val="23"/>
        </w:rPr>
        <w:t xml:space="preserve">Action requested of the FS: None, informational. </w:t>
      </w:r>
    </w:p>
    <w:p w14:paraId="6747B0A4" w14:textId="77777777" w:rsidR="00027F15" w:rsidRDefault="00027F15" w:rsidP="00027F15">
      <w:pPr>
        <w:pStyle w:val="Default"/>
        <w:rPr>
          <w:sz w:val="23"/>
          <w:szCs w:val="23"/>
        </w:rPr>
      </w:pPr>
    </w:p>
    <w:p w14:paraId="44507399" w14:textId="77777777" w:rsidR="00027F15" w:rsidRDefault="00027F15" w:rsidP="00027F15">
      <w:pPr>
        <w:pStyle w:val="Default"/>
        <w:pageBreakBefore/>
        <w:rPr>
          <w:sz w:val="23"/>
          <w:szCs w:val="23"/>
        </w:rPr>
      </w:pPr>
    </w:p>
    <w:p w14:paraId="5D6F7D43" w14:textId="35869D29" w:rsidR="00027F15" w:rsidRDefault="00027F15" w:rsidP="00027F15">
      <w:pPr>
        <w:pStyle w:val="Default"/>
        <w:rPr>
          <w:color w:val="FF0000"/>
          <w:sz w:val="23"/>
          <w:szCs w:val="23"/>
        </w:rPr>
      </w:pPr>
      <w:r>
        <w:rPr>
          <w:b/>
          <w:bCs/>
          <w:sz w:val="23"/>
          <w:szCs w:val="23"/>
        </w:rPr>
        <w:t xml:space="preserve">5. COVID 19-related considerations for the Spring 2021 semester: </w:t>
      </w:r>
      <w:r>
        <w:rPr>
          <w:sz w:val="23"/>
          <w:szCs w:val="23"/>
        </w:rPr>
        <w:t xml:space="preserve">As described in the 2/18/21 email from Human Resources, the COVID-19 testing regime will change effective March 1 in order to increase surveillance efforts. Students who come to campus for study, work, dining, etc. will be required to be tested weekly and University employees who come to campus more than twice a month will be required to be tested every 14 days. A </w:t>
      </w:r>
      <w:hyperlink r:id="rId11" w:history="1">
        <w:r w:rsidRPr="00892F31">
          <w:rPr>
            <w:rStyle w:val="Hyperlink"/>
            <w:sz w:val="23"/>
            <w:szCs w:val="23"/>
          </w:rPr>
          <w:t>new calendar system</w:t>
        </w:r>
      </w:hyperlink>
      <w:r>
        <w:rPr>
          <w:sz w:val="23"/>
          <w:szCs w:val="23"/>
        </w:rPr>
        <w:t xml:space="preserve"> is in place that allows test scheduling through May. Also, please consider completing a consent form which will allow us to determine the level of COVID-19 vaccination on our campus. (See the email from HR for more detailed information and a link to the consent form). </w:t>
      </w:r>
      <w:r w:rsidRPr="00892F31">
        <w:rPr>
          <w:color w:val="FF0000"/>
          <w:sz w:val="23"/>
          <w:szCs w:val="23"/>
        </w:rPr>
        <w:t xml:space="preserve">Action requested of the FS: None, informational. </w:t>
      </w:r>
    </w:p>
    <w:p w14:paraId="084809E9" w14:textId="4EB0E538" w:rsidR="00892F31" w:rsidRDefault="00892F31">
      <w:pPr>
        <w:rPr>
          <w:rFonts w:ascii="Calibri" w:hAnsi="Calibri" w:cs="Calibri"/>
          <w:color w:val="FF0000"/>
          <w:sz w:val="23"/>
          <w:szCs w:val="23"/>
        </w:rPr>
      </w:pPr>
      <w:r>
        <w:rPr>
          <w:color w:val="FF0000"/>
          <w:sz w:val="23"/>
          <w:szCs w:val="23"/>
        </w:rPr>
        <w:br w:type="page"/>
      </w:r>
    </w:p>
    <w:p w14:paraId="65D0A04E" w14:textId="77777777" w:rsidR="00892F31" w:rsidRDefault="00892F31" w:rsidP="00892F31">
      <w:pPr>
        <w:pStyle w:val="Default"/>
        <w:rPr>
          <w:b/>
          <w:bCs/>
          <w:sz w:val="23"/>
          <w:szCs w:val="23"/>
        </w:rPr>
      </w:pPr>
      <w:r>
        <w:rPr>
          <w:b/>
          <w:bCs/>
          <w:sz w:val="23"/>
          <w:szCs w:val="23"/>
        </w:rPr>
        <w:lastRenderedPageBreak/>
        <w:t>Summary of Tenure, Permanent Status, and Promotion Guidelines at Salisbury University Conducted by: Tara L. Smith</w:t>
      </w:r>
    </w:p>
    <w:p w14:paraId="368A7933" w14:textId="607AE5D9" w:rsidR="00892F31" w:rsidRDefault="00892F31" w:rsidP="00892F31">
      <w:pPr>
        <w:pStyle w:val="Default"/>
        <w:rPr>
          <w:sz w:val="23"/>
          <w:szCs w:val="23"/>
        </w:rPr>
      </w:pPr>
      <w:r>
        <w:rPr>
          <w:b/>
          <w:bCs/>
          <w:sz w:val="23"/>
          <w:szCs w:val="23"/>
        </w:rPr>
        <w:t xml:space="preserve">2/19/21 </w:t>
      </w:r>
    </w:p>
    <w:p w14:paraId="7958673A" w14:textId="77777777" w:rsidR="00892F31" w:rsidRDefault="00892F31" w:rsidP="00892F31">
      <w:pPr>
        <w:pStyle w:val="Default"/>
        <w:rPr>
          <w:sz w:val="23"/>
          <w:szCs w:val="23"/>
        </w:rPr>
      </w:pPr>
      <w:r>
        <w:rPr>
          <w:sz w:val="23"/>
          <w:szCs w:val="23"/>
        </w:rPr>
        <w:t xml:space="preserve"> </w:t>
      </w:r>
    </w:p>
    <w:p w14:paraId="4F7D03C5" w14:textId="0FA2AE73" w:rsidR="00892F31" w:rsidRDefault="00892F31" w:rsidP="00892F31">
      <w:pPr>
        <w:pStyle w:val="Default"/>
        <w:rPr>
          <w:sz w:val="23"/>
          <w:szCs w:val="23"/>
        </w:rPr>
      </w:pPr>
      <w:r>
        <w:rPr>
          <w:sz w:val="23"/>
          <w:szCs w:val="23"/>
        </w:rPr>
        <w:t xml:space="preserve">In Fall 2020, the Office of the Provost reviewed the unit standards for Tenure and Promotion for all departments/schools across campus with an eye toward the weight, if any, given to efforts in support of diversity, equity and inclusion at Salisbury University. </w:t>
      </w:r>
    </w:p>
    <w:p w14:paraId="6F0B2AA5" w14:textId="77777777" w:rsidR="00892F31" w:rsidRDefault="00892F31" w:rsidP="00892F31">
      <w:pPr>
        <w:pStyle w:val="Default"/>
        <w:rPr>
          <w:sz w:val="23"/>
          <w:szCs w:val="23"/>
        </w:rPr>
      </w:pPr>
    </w:p>
    <w:p w14:paraId="0A068565" w14:textId="1A6FF6FA" w:rsidR="00892F31" w:rsidRDefault="00892F31" w:rsidP="00892F31">
      <w:pPr>
        <w:pStyle w:val="Default"/>
        <w:rPr>
          <w:sz w:val="23"/>
          <w:szCs w:val="23"/>
        </w:rPr>
      </w:pPr>
      <w:r>
        <w:rPr>
          <w:sz w:val="23"/>
          <w:szCs w:val="23"/>
        </w:rPr>
        <w:t xml:space="preserve">The nearly thirty documents submitted varied in organization and overall comprehensiveness of information. All documents discuss Teaching, Research, and Service—as cited in the Faculty Handbook—as key criteria for Tenure and Promotion. While some programs cut and pasted these standards directly from the Faculty Handbook, most have tailored them to the culture and values of their departments. </w:t>
      </w:r>
    </w:p>
    <w:p w14:paraId="54629230" w14:textId="77777777" w:rsidR="00892F31" w:rsidRDefault="00892F31" w:rsidP="00892F31">
      <w:pPr>
        <w:pStyle w:val="Default"/>
        <w:rPr>
          <w:sz w:val="23"/>
          <w:szCs w:val="23"/>
        </w:rPr>
      </w:pPr>
    </w:p>
    <w:p w14:paraId="37382B97" w14:textId="648F0C35" w:rsidR="00892F31" w:rsidRDefault="00892F31" w:rsidP="00892F31">
      <w:pPr>
        <w:pStyle w:val="Default"/>
        <w:rPr>
          <w:sz w:val="23"/>
          <w:szCs w:val="23"/>
        </w:rPr>
      </w:pPr>
      <w:r>
        <w:rPr>
          <w:sz w:val="23"/>
          <w:szCs w:val="23"/>
        </w:rPr>
        <w:t xml:space="preserve">Seidel was the only school/college to include diversity in all of its departments’ tenure and promotion documents. The Secondary &amp; Physical Education and Literacy Studies departments list diversity as a core value and go on to define the term. Under ‘Department Mission,’ Literacy Studies says: “Diversity: We appreciate difference as fundamental quality of our lives and through our work aim to achieve equity, access, and opportunity for all people.” The Department of Secondary &amp; Physical Education lists diversity as a core value in their Preamble to Tenure and Guidelines: “Diversity: We embrace multiculturalism by providing our students, faculty, staff, and community partners with equitable access to all of our programs.” </w:t>
      </w:r>
    </w:p>
    <w:p w14:paraId="5ED4461D" w14:textId="77777777" w:rsidR="00892F31" w:rsidRDefault="00892F31" w:rsidP="00892F31">
      <w:pPr>
        <w:pStyle w:val="Default"/>
        <w:rPr>
          <w:sz w:val="23"/>
          <w:szCs w:val="23"/>
        </w:rPr>
      </w:pPr>
    </w:p>
    <w:p w14:paraId="00ED06AB" w14:textId="10929FDA" w:rsidR="00892F31" w:rsidRDefault="00892F31" w:rsidP="00892F31">
      <w:pPr>
        <w:pStyle w:val="Default"/>
        <w:rPr>
          <w:sz w:val="23"/>
          <w:szCs w:val="23"/>
        </w:rPr>
      </w:pPr>
      <w:r>
        <w:rPr>
          <w:sz w:val="23"/>
          <w:szCs w:val="23"/>
        </w:rPr>
        <w:t xml:space="preserve">Where the actual procedures for tenure and promotion are concerned, most departments provided information on the annual evaluation process, the selection of committees, procedures for review, timelines, and criteria for review, although, this information varied greatly in clarity and thoroughness. For example, some departments include an easy to read chart of timeline dates, while others list dates throughout the document. Health Sciences groups its criteria for tenure and promotion review into two categories: “minimum expectations” and “exceeding minimum expectation.” Others use a single bulleted list. Many of these documents have not been updated for several years. </w:t>
      </w:r>
    </w:p>
    <w:p w14:paraId="640B3573" w14:textId="77777777" w:rsidR="00892F31" w:rsidRDefault="00892F31" w:rsidP="00892F31">
      <w:pPr>
        <w:pStyle w:val="Default"/>
        <w:rPr>
          <w:sz w:val="23"/>
          <w:szCs w:val="23"/>
        </w:rPr>
      </w:pPr>
    </w:p>
    <w:p w14:paraId="20257430" w14:textId="04030366" w:rsidR="00892F31" w:rsidRDefault="00892F31" w:rsidP="00892F31">
      <w:pPr>
        <w:pStyle w:val="Default"/>
        <w:rPr>
          <w:sz w:val="23"/>
          <w:szCs w:val="23"/>
        </w:rPr>
      </w:pPr>
      <w:r>
        <w:rPr>
          <w:sz w:val="23"/>
          <w:szCs w:val="23"/>
        </w:rPr>
        <w:t>Diversity, Equity, and Inclusion efforts do not appear to be criteria for tenure and/or promotion for any program at Salisbury University. This is likely because the Faculty Handbook provides very limited guidance on diversity, equity, and inclusion efforts as criteria for tenure and promotion beyond engagement in ‘minority achievement programs.’</w:t>
      </w:r>
      <w:r>
        <w:rPr>
          <w:rStyle w:val="EndnoteReference"/>
          <w:sz w:val="23"/>
          <w:szCs w:val="23"/>
        </w:rPr>
        <w:endnoteReference w:id="1"/>
      </w:r>
    </w:p>
    <w:p w14:paraId="02A6157C" w14:textId="77777777" w:rsidR="00892F31" w:rsidRDefault="00892F31" w:rsidP="00892F31">
      <w:pPr>
        <w:pStyle w:val="Default"/>
        <w:rPr>
          <w:sz w:val="16"/>
          <w:szCs w:val="16"/>
        </w:rPr>
      </w:pPr>
    </w:p>
    <w:p w14:paraId="5A76002F" w14:textId="3F82BE7A" w:rsidR="002937C0" w:rsidRPr="00892F31" w:rsidRDefault="00892F31" w:rsidP="00892F31">
      <w:pPr>
        <w:pStyle w:val="Default"/>
        <w:rPr>
          <w:sz w:val="23"/>
          <w:szCs w:val="23"/>
        </w:rPr>
      </w:pPr>
      <w:r>
        <w:rPr>
          <w:sz w:val="23"/>
          <w:szCs w:val="23"/>
        </w:rPr>
        <w:t xml:space="preserve">The recently revised (2021) </w:t>
      </w:r>
      <w:r>
        <w:rPr>
          <w:i/>
          <w:iCs/>
          <w:sz w:val="23"/>
          <w:szCs w:val="23"/>
        </w:rPr>
        <w:t xml:space="preserve">Criteria for Rank, Promotion, Permanent Status, and Post-Permanent Status Review </w:t>
      </w:r>
      <w:r>
        <w:rPr>
          <w:sz w:val="23"/>
          <w:szCs w:val="23"/>
        </w:rPr>
        <w:t xml:space="preserve">of library faculty does include diversity and inclusion in its process stating: “Every candidate is expected to demonstrate work in support of diversity and inclusion in at least one of the categories with increasing weight being given to broader diversity activity.” </w:t>
      </w:r>
    </w:p>
    <w:p w14:paraId="48685837" w14:textId="77777777" w:rsidR="00892F31" w:rsidRDefault="00892F31"/>
    <w:p w14:paraId="7F6473C0" w14:textId="77777777" w:rsidR="00892F31" w:rsidRDefault="00892F31"/>
    <w:p w14:paraId="2AA5E444" w14:textId="77777777" w:rsidR="00892F31" w:rsidRDefault="00892F31"/>
    <w:p w14:paraId="6C854F36" w14:textId="77777777" w:rsidR="00892F31" w:rsidRDefault="00892F31"/>
    <w:p w14:paraId="49551989" w14:textId="3932CA3D" w:rsidR="00892F31" w:rsidRDefault="00892F31">
      <w:pPr>
        <w:sectPr w:rsidR="00892F31">
          <w:headerReference w:type="default" r:id="rId12"/>
          <w:footnotePr>
            <w:numFmt w:val="lowerRoman"/>
          </w:footnotePr>
          <w:pgSz w:w="12240" w:h="15840"/>
          <w:pgMar w:top="1440" w:right="1440" w:bottom="1440" w:left="1440" w:header="720" w:footer="720" w:gutter="0"/>
          <w:cols w:space="720"/>
          <w:docGrid w:linePitch="360"/>
        </w:sectPr>
      </w:pPr>
    </w:p>
    <w:p w14:paraId="5AAC7270" w14:textId="7127811F" w:rsidR="002937C0" w:rsidRDefault="002937C0" w:rsidP="002937C0">
      <w:pPr>
        <w:jc w:val="center"/>
      </w:pPr>
      <w:r>
        <w:lastRenderedPageBreak/>
        <w:t>ATTACHMENT 2</w:t>
      </w:r>
    </w:p>
    <w:p w14:paraId="13916612" w14:textId="4C0571EB" w:rsidR="002937C0" w:rsidRDefault="002937C0" w:rsidP="002937C0">
      <w:pPr>
        <w:jc w:val="center"/>
      </w:pPr>
    </w:p>
    <w:p w14:paraId="440D129C" w14:textId="77777777" w:rsidR="00845026" w:rsidRPr="00845026" w:rsidRDefault="00845026" w:rsidP="00845026">
      <w:pPr>
        <w:tabs>
          <w:tab w:val="left" w:pos="2160"/>
        </w:tabs>
        <w:ind w:right="-539"/>
        <w:jc w:val="center"/>
        <w:rPr>
          <w:rFonts w:eastAsia="Calibri" w:cs="Times New Roman"/>
          <w:b/>
          <w:color w:val="000000"/>
          <w:sz w:val="22"/>
        </w:rPr>
      </w:pPr>
      <w:r w:rsidRPr="00845026">
        <w:rPr>
          <w:rFonts w:eastAsia="Calibri" w:cs="Times New Roman"/>
          <w:b/>
          <w:color w:val="000000"/>
          <w:sz w:val="22"/>
        </w:rPr>
        <w:t xml:space="preserve">SALISBURY UNIVERISTY FACULTY SENATE MOTION </w:t>
      </w:r>
    </w:p>
    <w:p w14:paraId="448FB992" w14:textId="77777777" w:rsidR="00845026" w:rsidRPr="00845026" w:rsidRDefault="00845026" w:rsidP="00845026">
      <w:pPr>
        <w:tabs>
          <w:tab w:val="center" w:pos="4680"/>
          <w:tab w:val="right" w:pos="9360"/>
        </w:tabs>
        <w:jc w:val="center"/>
        <w:rPr>
          <w:rFonts w:eastAsia="Cambria" w:cs="Times New Roman"/>
          <w:color w:val="000000"/>
          <w:sz w:val="22"/>
        </w:rPr>
      </w:pPr>
      <w:r w:rsidRPr="00845026">
        <w:rPr>
          <w:rFonts w:eastAsia="Cambria" w:cs="Times New Roman"/>
          <w:color w:val="000000"/>
          <w:sz w:val="22"/>
        </w:rPr>
        <w:t>Submit this form to the Faculty Senate President</w:t>
      </w:r>
    </w:p>
    <w:p w14:paraId="58CEFA24" w14:textId="77777777" w:rsidR="00845026" w:rsidRPr="00845026" w:rsidRDefault="00845026" w:rsidP="00845026">
      <w:pPr>
        <w:tabs>
          <w:tab w:val="left" w:pos="2268"/>
          <w:tab w:val="left" w:pos="8838"/>
          <w:tab w:val="left" w:pos="9935"/>
        </w:tabs>
        <w:rPr>
          <w:rFonts w:eastAsia="Cambria" w:cs="Times New Roman"/>
          <w:color w:val="000000"/>
          <w:sz w:val="22"/>
        </w:rPr>
      </w:pPr>
      <w:r w:rsidRPr="00845026">
        <w:rPr>
          <w:rFonts w:eastAsia="Calibri" w:cs="Times New Roman"/>
          <w:color w:val="000000"/>
          <w:sz w:val="22"/>
        </w:rPr>
        <w:tab/>
      </w:r>
    </w:p>
    <w:p w14:paraId="175F2AB2" w14:textId="77777777" w:rsidR="00845026" w:rsidRPr="00845026" w:rsidRDefault="00845026" w:rsidP="00845026">
      <w:pPr>
        <w:tabs>
          <w:tab w:val="left" w:pos="2268"/>
          <w:tab w:val="left" w:pos="9935"/>
        </w:tabs>
        <w:rPr>
          <w:rFonts w:eastAsia="Calibri" w:cs="Times New Roman"/>
          <w:color w:val="000000"/>
          <w:sz w:val="22"/>
        </w:rPr>
      </w:pPr>
    </w:p>
    <w:p w14:paraId="38F5AC8E" w14:textId="77777777" w:rsidR="00845026" w:rsidRPr="00845026" w:rsidRDefault="00845026" w:rsidP="00845026">
      <w:pPr>
        <w:tabs>
          <w:tab w:val="left" w:pos="2268"/>
          <w:tab w:val="left" w:pos="9935"/>
        </w:tabs>
        <w:rPr>
          <w:rFonts w:eastAsia="Calibri" w:cs="Times New Roman"/>
          <w:color w:val="000000"/>
          <w:sz w:val="22"/>
        </w:rPr>
      </w:pPr>
      <w:r w:rsidRPr="00845026">
        <w:rPr>
          <w:rFonts w:eastAsia="Calibri" w:cs="Times New Roman"/>
          <w:color w:val="000000"/>
          <w:sz w:val="22"/>
        </w:rPr>
        <w:t>SUBJECT: To amend the “Creation of Elected ad hoc General Education Steering Committee” so that the Faculty may make a binding vote upon the adoption of the final model</w:t>
      </w:r>
    </w:p>
    <w:p w14:paraId="43E99EC6" w14:textId="77777777" w:rsidR="00845026" w:rsidRPr="00845026" w:rsidRDefault="00845026" w:rsidP="00845026">
      <w:pPr>
        <w:tabs>
          <w:tab w:val="left" w:pos="2268"/>
          <w:tab w:val="left" w:pos="9935"/>
        </w:tabs>
        <w:rPr>
          <w:rFonts w:eastAsia="Calibri" w:cs="Times New Roman"/>
          <w:color w:val="000000"/>
          <w:sz w:val="22"/>
        </w:rPr>
      </w:pPr>
    </w:p>
    <w:p w14:paraId="747CEDF0" w14:textId="77777777" w:rsidR="00845026" w:rsidRPr="00845026" w:rsidRDefault="00845026" w:rsidP="00845026">
      <w:pPr>
        <w:tabs>
          <w:tab w:val="left" w:pos="2268"/>
          <w:tab w:val="left" w:pos="9935"/>
        </w:tabs>
        <w:rPr>
          <w:rFonts w:eastAsia="Calibri" w:cs="Times New Roman"/>
          <w:color w:val="000000"/>
          <w:sz w:val="22"/>
        </w:rPr>
      </w:pPr>
      <w:r w:rsidRPr="00845026">
        <w:rPr>
          <w:rFonts w:eastAsia="Calibri" w:cs="Times New Roman"/>
          <w:color w:val="000000"/>
          <w:sz w:val="22"/>
        </w:rPr>
        <w:t>SENATOR PROPOSING MOTION:  Kathleen Shannon</w:t>
      </w:r>
    </w:p>
    <w:p w14:paraId="77C1127C" w14:textId="77777777" w:rsidR="00845026" w:rsidRPr="00845026" w:rsidRDefault="00845026" w:rsidP="00845026">
      <w:pPr>
        <w:tabs>
          <w:tab w:val="left" w:pos="2268"/>
          <w:tab w:val="left" w:pos="9935"/>
        </w:tabs>
        <w:rPr>
          <w:rFonts w:eastAsia="Calibri" w:cs="Times New Roman"/>
          <w:color w:val="000000"/>
          <w:sz w:val="22"/>
        </w:rPr>
      </w:pPr>
    </w:p>
    <w:p w14:paraId="44EF1A74" w14:textId="77777777" w:rsidR="00845026" w:rsidRPr="00845026" w:rsidRDefault="00845026" w:rsidP="00845026">
      <w:pPr>
        <w:pBdr>
          <w:bottom w:val="single" w:sz="6" w:space="1" w:color="auto"/>
        </w:pBdr>
        <w:tabs>
          <w:tab w:val="left" w:pos="2268"/>
          <w:tab w:val="left" w:pos="9935"/>
        </w:tabs>
        <w:rPr>
          <w:rFonts w:eastAsia="Calibri" w:cs="Times New Roman"/>
          <w:color w:val="000000"/>
          <w:sz w:val="22"/>
        </w:rPr>
      </w:pPr>
      <w:r w:rsidRPr="00845026">
        <w:rPr>
          <w:rFonts w:eastAsia="Calibri" w:cs="Times New Roman"/>
          <w:color w:val="000000"/>
          <w:sz w:val="22"/>
        </w:rPr>
        <w:t>SENATOR SECONDING MOTION:  Adam Wood</w:t>
      </w:r>
    </w:p>
    <w:p w14:paraId="23D6B447" w14:textId="77777777" w:rsidR="00845026" w:rsidRPr="00845026" w:rsidRDefault="00845026" w:rsidP="00845026">
      <w:pPr>
        <w:pBdr>
          <w:bottom w:val="single" w:sz="6" w:space="1" w:color="auto"/>
        </w:pBdr>
        <w:tabs>
          <w:tab w:val="left" w:pos="2268"/>
          <w:tab w:val="left" w:pos="9935"/>
        </w:tabs>
        <w:rPr>
          <w:rFonts w:eastAsia="Calibri" w:cs="Times New Roman"/>
          <w:color w:val="000000"/>
          <w:sz w:val="22"/>
        </w:rPr>
      </w:pPr>
    </w:p>
    <w:p w14:paraId="7ECEBCFD" w14:textId="77777777" w:rsidR="00845026" w:rsidRPr="00845026" w:rsidRDefault="00845026" w:rsidP="00845026">
      <w:pPr>
        <w:tabs>
          <w:tab w:val="left" w:pos="2268"/>
          <w:tab w:val="left" w:pos="9935"/>
        </w:tabs>
        <w:rPr>
          <w:rFonts w:eastAsia="Calibri" w:cs="Times New Roman"/>
          <w:color w:val="000000"/>
          <w:sz w:val="22"/>
        </w:rPr>
      </w:pPr>
    </w:p>
    <w:p w14:paraId="5C3534C3" w14:textId="77777777" w:rsidR="00845026" w:rsidRPr="00845026" w:rsidRDefault="00845026" w:rsidP="00845026">
      <w:pPr>
        <w:rPr>
          <w:rFonts w:eastAsia="Cambria" w:cs="Times New Roman"/>
          <w:color w:val="000000"/>
          <w:sz w:val="22"/>
        </w:rPr>
      </w:pPr>
      <w:r w:rsidRPr="00845026">
        <w:rPr>
          <w:rFonts w:eastAsia="Cambria" w:cs="Times New Roman"/>
          <w:color w:val="000000"/>
          <w:sz w:val="22"/>
        </w:rPr>
        <w:t>MOTION:</w:t>
      </w:r>
    </w:p>
    <w:p w14:paraId="00360A9D" w14:textId="77777777" w:rsidR="00845026" w:rsidRPr="00845026" w:rsidRDefault="00845026" w:rsidP="00845026">
      <w:pPr>
        <w:rPr>
          <w:rFonts w:eastAsia="Calibri" w:cs="Times New Roman"/>
          <w:color w:val="000000"/>
          <w:sz w:val="22"/>
        </w:rPr>
      </w:pPr>
      <w:r w:rsidRPr="00845026">
        <w:rPr>
          <w:rFonts w:eastAsia="Cambria" w:cs="Times New Roman"/>
          <w:color w:val="000000"/>
          <w:sz w:val="22"/>
        </w:rPr>
        <w:t xml:space="preserve">Resolved, that the following be substituted for paragraphs d. and e. of the motion </w:t>
      </w:r>
      <w:r w:rsidRPr="00845026">
        <w:rPr>
          <w:rFonts w:eastAsia="Calibri" w:cs="Times New Roman"/>
          <w:color w:val="000000"/>
          <w:sz w:val="22"/>
        </w:rPr>
        <w:t>“Creation of Elected ad hoc General Education Steering Committee”:</w:t>
      </w:r>
    </w:p>
    <w:p w14:paraId="3441E07C" w14:textId="77777777" w:rsidR="00845026" w:rsidRPr="00845026" w:rsidRDefault="00845026" w:rsidP="00845026">
      <w:pPr>
        <w:rPr>
          <w:rFonts w:eastAsia="Cambria" w:cs="Times New Roman"/>
          <w:color w:val="000000"/>
          <w:sz w:val="22"/>
        </w:rPr>
      </w:pPr>
    </w:p>
    <w:p w14:paraId="5E4DB868" w14:textId="77777777" w:rsidR="00845026" w:rsidRPr="00845026" w:rsidRDefault="00845026" w:rsidP="00845026">
      <w:pPr>
        <w:ind w:left="720"/>
        <w:rPr>
          <w:rFonts w:eastAsia="Cambria" w:cs="Times New Roman"/>
          <w:color w:val="000000"/>
          <w:sz w:val="22"/>
        </w:rPr>
      </w:pPr>
      <w:r w:rsidRPr="00845026">
        <w:rPr>
          <w:rFonts w:eastAsia="Cambria" w:cs="Times New Roman"/>
          <w:color w:val="000000"/>
          <w:sz w:val="22"/>
        </w:rPr>
        <w:t>d. The final vote upon the proposed model(s) shall be conducted in accord with Article IV, Section 10 (“Senate Referral of Referendum for a Full-Faculty Vote”) of the Faculty Senate Bylaws. After the final presentation of the proposed general education model(s), the Senate shall draft and pass by a vote of at least two-thirds of the entire Senate a motion with appropriate referendum to send the proposed model(s) to a Full-Faculty Vote. After the motion sending the proposed model(s) to a Full-Faculty Vote is passed, the procedure, quorum, and vote requirements in Article IV, Section 10 of the Bylaws shall be followed.</w:t>
      </w:r>
    </w:p>
    <w:p w14:paraId="66A86152" w14:textId="77777777" w:rsidR="00845026" w:rsidRPr="00845026" w:rsidRDefault="00845026" w:rsidP="00845026">
      <w:pPr>
        <w:ind w:left="720"/>
        <w:rPr>
          <w:rFonts w:eastAsia="Cambria" w:cs="Times New Roman"/>
          <w:color w:val="000000"/>
          <w:sz w:val="22"/>
        </w:rPr>
      </w:pPr>
    </w:p>
    <w:p w14:paraId="64AA6413" w14:textId="77777777" w:rsidR="00845026" w:rsidRPr="00845026" w:rsidRDefault="00845026" w:rsidP="00845026">
      <w:pPr>
        <w:ind w:left="720"/>
        <w:rPr>
          <w:rFonts w:eastAsia="Cambria" w:cs="Times New Roman"/>
          <w:color w:val="000000"/>
          <w:sz w:val="22"/>
        </w:rPr>
      </w:pPr>
      <w:r w:rsidRPr="00845026">
        <w:rPr>
          <w:rFonts w:eastAsia="Cambria" w:cs="Times New Roman"/>
          <w:color w:val="000000"/>
          <w:sz w:val="22"/>
        </w:rPr>
        <w:t>e. The ad hoc GESC will cease to exist one the Full-Faculty Vote is completed.</w:t>
      </w:r>
    </w:p>
    <w:p w14:paraId="77CE0C35" w14:textId="77777777" w:rsidR="00845026" w:rsidRPr="00845026" w:rsidRDefault="00845026" w:rsidP="00845026">
      <w:pPr>
        <w:rPr>
          <w:rFonts w:eastAsia="Cambria" w:cs="Times New Roman"/>
          <w:color w:val="000000"/>
          <w:sz w:val="22"/>
        </w:rPr>
      </w:pPr>
    </w:p>
    <w:p w14:paraId="36B74F41" w14:textId="77777777" w:rsidR="00845026" w:rsidRPr="00845026" w:rsidRDefault="00845026" w:rsidP="00845026">
      <w:pPr>
        <w:rPr>
          <w:rFonts w:eastAsia="Cambria" w:cs="Times New Roman"/>
          <w:color w:val="000000"/>
          <w:sz w:val="22"/>
        </w:rPr>
      </w:pPr>
    </w:p>
    <w:p w14:paraId="31685026" w14:textId="77777777" w:rsidR="00845026" w:rsidRPr="00845026" w:rsidRDefault="00845026" w:rsidP="00845026">
      <w:pPr>
        <w:rPr>
          <w:rFonts w:eastAsia="Cambria" w:cs="Times New Roman"/>
          <w:color w:val="000000"/>
          <w:sz w:val="22"/>
        </w:rPr>
      </w:pPr>
      <w:r w:rsidRPr="00845026">
        <w:rPr>
          <w:rFonts w:eastAsia="Cambria" w:cs="Times New Roman"/>
          <w:color w:val="000000"/>
          <w:sz w:val="22"/>
        </w:rPr>
        <w:t>CURRENT TEXT OF THE MOTION:</w:t>
      </w:r>
    </w:p>
    <w:p w14:paraId="09D78BFD" w14:textId="77777777" w:rsidR="00845026" w:rsidRPr="00845026" w:rsidRDefault="00845026" w:rsidP="00845026">
      <w:pPr>
        <w:rPr>
          <w:rFonts w:eastAsia="Cambria" w:cs="Times New Roman"/>
          <w:color w:val="000000"/>
          <w:sz w:val="22"/>
        </w:rPr>
      </w:pPr>
      <w:r w:rsidRPr="00845026">
        <w:rPr>
          <w:rFonts w:eastAsia="Cambria" w:cs="Times New Roman"/>
          <w:color w:val="000000"/>
          <w:sz w:val="22"/>
        </w:rPr>
        <w:t>d. The FS will vote on the viability of a proposed model and, if endorsed, will recommend consideration by the full faculty. The FS will then request the Membership &amp; Elections Committee to conduct an electronic poll of the entire Faculty asking each Faculty member to choose between the existing GE and the proposed model. At least 50% of the Faculty must participate in the poll to constitute a quorum and the poll shall remain open one week to allow for full participation. If at least 60% of the Faculty participating in the poll choose one option, then that choice will be considered the Faculty choice. If a faculty quorum is not met, the FS will vote on adopting the proposed model or retaining the current GE curriculum.</w:t>
      </w:r>
    </w:p>
    <w:p w14:paraId="2D2215A5" w14:textId="77777777" w:rsidR="00845026" w:rsidRPr="00845026" w:rsidRDefault="00845026" w:rsidP="00845026">
      <w:pPr>
        <w:rPr>
          <w:rFonts w:eastAsia="Cambria" w:cs="Times New Roman"/>
          <w:color w:val="000000"/>
          <w:sz w:val="22"/>
        </w:rPr>
      </w:pPr>
    </w:p>
    <w:p w14:paraId="0FA51F47" w14:textId="77777777" w:rsidR="00845026" w:rsidRPr="00845026" w:rsidRDefault="00845026" w:rsidP="00845026">
      <w:pPr>
        <w:rPr>
          <w:rFonts w:eastAsia="Cambria" w:cs="Times New Roman"/>
          <w:color w:val="000000"/>
          <w:sz w:val="22"/>
        </w:rPr>
      </w:pPr>
      <w:r w:rsidRPr="00845026">
        <w:rPr>
          <w:rFonts w:eastAsia="Cambria" w:cs="Times New Roman"/>
          <w:color w:val="000000"/>
          <w:sz w:val="22"/>
        </w:rPr>
        <w:t>e. The ad hoc GESC will cease to exist one the Poll is completed.</w:t>
      </w:r>
    </w:p>
    <w:p w14:paraId="4CADB372" w14:textId="77777777" w:rsidR="00845026" w:rsidRPr="00845026" w:rsidRDefault="00845026" w:rsidP="00845026">
      <w:pPr>
        <w:rPr>
          <w:rFonts w:eastAsia="Cambria" w:cs="Times New Roman"/>
          <w:color w:val="000000"/>
          <w:sz w:val="22"/>
        </w:rPr>
      </w:pPr>
    </w:p>
    <w:p w14:paraId="3EC9EF49" w14:textId="77777777" w:rsidR="00845026" w:rsidRPr="00845026" w:rsidRDefault="00845026" w:rsidP="00845026">
      <w:pPr>
        <w:rPr>
          <w:rFonts w:eastAsia="Cambria" w:cs="Times New Roman"/>
          <w:color w:val="000000"/>
          <w:sz w:val="22"/>
        </w:rPr>
      </w:pPr>
    </w:p>
    <w:p w14:paraId="63ED9950" w14:textId="77777777" w:rsidR="00845026" w:rsidRPr="00845026" w:rsidRDefault="00845026" w:rsidP="00845026">
      <w:pPr>
        <w:rPr>
          <w:rFonts w:eastAsia="Cambria" w:cs="Times New Roman"/>
          <w:color w:val="000000"/>
          <w:sz w:val="22"/>
        </w:rPr>
      </w:pPr>
      <w:r w:rsidRPr="00845026">
        <w:rPr>
          <w:rFonts w:eastAsia="Cambria" w:cs="Times New Roman"/>
          <w:color w:val="000000"/>
          <w:sz w:val="22"/>
        </w:rPr>
        <w:t>JUSTIFICATION:</w:t>
      </w:r>
    </w:p>
    <w:p w14:paraId="2D1F6B14" w14:textId="77777777" w:rsidR="00845026" w:rsidRPr="00845026" w:rsidRDefault="00845026" w:rsidP="00845026">
      <w:pPr>
        <w:rPr>
          <w:rFonts w:eastAsia="Cambria" w:cs="Times New Roman"/>
          <w:color w:val="000000"/>
          <w:sz w:val="22"/>
        </w:rPr>
      </w:pPr>
      <w:r w:rsidRPr="00845026">
        <w:rPr>
          <w:rFonts w:eastAsia="Cambria" w:cs="Times New Roman"/>
          <w:color w:val="000000"/>
          <w:sz w:val="22"/>
        </w:rPr>
        <w:t>The “</w:t>
      </w:r>
      <w:r w:rsidRPr="00845026">
        <w:rPr>
          <w:rFonts w:eastAsia="Calibri" w:cs="Times New Roman"/>
          <w:color w:val="000000"/>
          <w:sz w:val="22"/>
        </w:rPr>
        <w:t>Creation of Elected ad hoc General Education Steering Committee” was passed before Article IV, Section 10 was passed, and therefore relies on a technically non-binding poll of the Faculty. This amendment would instead have the outcome of the general education reform decided by a binding full-faculty vote.</w:t>
      </w:r>
    </w:p>
    <w:p w14:paraId="295BB004" w14:textId="77777777" w:rsidR="00845026" w:rsidRPr="00845026" w:rsidRDefault="00845026" w:rsidP="00845026">
      <w:pPr>
        <w:rPr>
          <w:rFonts w:eastAsia="Cambria" w:cs="Times New Roman"/>
          <w:color w:val="000000"/>
          <w:sz w:val="22"/>
        </w:rPr>
      </w:pPr>
    </w:p>
    <w:p w14:paraId="3D7C4373" w14:textId="77777777" w:rsidR="00845026" w:rsidRPr="00845026" w:rsidRDefault="00845026" w:rsidP="00845026">
      <w:pPr>
        <w:rPr>
          <w:rFonts w:eastAsia="Cambria" w:cs="Times New Roman"/>
          <w:color w:val="000000"/>
          <w:sz w:val="22"/>
        </w:rPr>
      </w:pPr>
      <w:r w:rsidRPr="00845026">
        <w:rPr>
          <w:rFonts w:eastAsia="Cambria" w:cs="Times New Roman"/>
          <w:color w:val="000000"/>
          <w:sz w:val="22"/>
        </w:rPr>
        <w:t>Paragraph e. needed to be updated to match the language in paragraph d.</w:t>
      </w:r>
    </w:p>
    <w:p w14:paraId="63345CE1" w14:textId="77777777" w:rsidR="00845026" w:rsidRPr="00845026" w:rsidRDefault="00845026" w:rsidP="00845026">
      <w:pPr>
        <w:rPr>
          <w:rFonts w:eastAsia="Cambria" w:cs="Times New Roman"/>
          <w:color w:val="000000"/>
          <w:sz w:val="22"/>
        </w:rPr>
      </w:pPr>
    </w:p>
    <w:p w14:paraId="6ADC163A" w14:textId="77777777" w:rsidR="00845026" w:rsidRPr="00845026" w:rsidRDefault="00845026" w:rsidP="00845026">
      <w:pPr>
        <w:rPr>
          <w:rFonts w:eastAsia="Cambria" w:cs="Times New Roman"/>
          <w:color w:val="000000"/>
          <w:sz w:val="22"/>
        </w:rPr>
      </w:pPr>
    </w:p>
    <w:p w14:paraId="184D9DE4" w14:textId="77777777" w:rsidR="00845026" w:rsidRPr="00845026" w:rsidRDefault="00845026" w:rsidP="00845026">
      <w:pPr>
        <w:widowControl w:val="0"/>
        <w:rPr>
          <w:rFonts w:eastAsia="Calibri" w:cs="Times New Roman"/>
          <w:color w:val="000000"/>
          <w:sz w:val="22"/>
        </w:rPr>
      </w:pPr>
      <w:r w:rsidRPr="00845026">
        <w:rPr>
          <w:rFonts w:eastAsia="Calibri" w:cs="Times New Roman"/>
          <w:color w:val="000000"/>
          <w:sz w:val="22"/>
        </w:rPr>
        <w:t>RELEVANT BYLAWS:</w:t>
      </w:r>
    </w:p>
    <w:p w14:paraId="74AF002D" w14:textId="77777777" w:rsidR="00845026" w:rsidRPr="00845026" w:rsidRDefault="00845026" w:rsidP="00845026">
      <w:pPr>
        <w:widowControl w:val="0"/>
        <w:rPr>
          <w:rFonts w:eastAsia="Calibri" w:cs="Times New Roman"/>
          <w:b/>
          <w:color w:val="000000"/>
          <w:sz w:val="22"/>
        </w:rPr>
      </w:pPr>
      <w:r w:rsidRPr="00845026">
        <w:rPr>
          <w:rFonts w:eastAsia="Calibri" w:cs="Times New Roman"/>
          <w:b/>
          <w:color w:val="000000"/>
          <w:sz w:val="22"/>
        </w:rPr>
        <w:t>Section 10. Senate Referral of Referendum for a Full-Faculty Vote:</w:t>
      </w:r>
    </w:p>
    <w:p w14:paraId="78A6C212" w14:textId="77777777" w:rsidR="00845026" w:rsidRPr="00845026" w:rsidRDefault="00845026" w:rsidP="00845026">
      <w:pPr>
        <w:widowControl w:val="0"/>
        <w:rPr>
          <w:rFonts w:eastAsia="Calibri" w:cs="Times New Roman"/>
          <w:color w:val="000000"/>
          <w:sz w:val="22"/>
        </w:rPr>
      </w:pPr>
    </w:p>
    <w:p w14:paraId="307012F8" w14:textId="77777777" w:rsidR="00845026" w:rsidRPr="00845026" w:rsidRDefault="00845026" w:rsidP="00845026">
      <w:pPr>
        <w:widowControl w:val="0"/>
        <w:rPr>
          <w:rFonts w:eastAsia="Calibri" w:cs="Times New Roman"/>
          <w:color w:val="000000"/>
          <w:sz w:val="22"/>
        </w:rPr>
      </w:pPr>
      <w:r w:rsidRPr="00845026">
        <w:rPr>
          <w:rFonts w:eastAsia="Calibri" w:cs="Times New Roman"/>
          <w:color w:val="000000"/>
          <w:sz w:val="22"/>
        </w:rPr>
        <w:t>The Senate may determine that a particular decision, which would impact the Faculty as a whole, should be decided by a vote of the full Faculty. The following process shall be used.</w:t>
      </w:r>
    </w:p>
    <w:p w14:paraId="56947342" w14:textId="77777777" w:rsidR="00845026" w:rsidRPr="00845026" w:rsidRDefault="00845026" w:rsidP="00845026">
      <w:pPr>
        <w:widowControl w:val="0"/>
        <w:rPr>
          <w:rFonts w:eastAsia="Calibri" w:cs="Times New Roman"/>
          <w:color w:val="000000"/>
          <w:sz w:val="22"/>
        </w:rPr>
      </w:pPr>
    </w:p>
    <w:p w14:paraId="1816898A" w14:textId="77777777" w:rsidR="00845026" w:rsidRPr="00845026" w:rsidRDefault="00845026" w:rsidP="00845026">
      <w:pPr>
        <w:widowControl w:val="0"/>
        <w:rPr>
          <w:rFonts w:eastAsia="Calibri" w:cs="Times New Roman"/>
          <w:color w:val="000000"/>
          <w:sz w:val="22"/>
        </w:rPr>
      </w:pPr>
      <w:r w:rsidRPr="00845026">
        <w:rPr>
          <w:rFonts w:eastAsia="Calibri" w:cs="Times New Roman"/>
          <w:color w:val="000000"/>
          <w:sz w:val="22"/>
        </w:rPr>
        <w:t>The Faculty Senate shall pass a motion, which includes a referendum, at an open plenary session during the academic year that passes with no less than two-thirds of all Senators casting affirmative votes to approve the motion.</w:t>
      </w:r>
    </w:p>
    <w:p w14:paraId="33A72F73" w14:textId="77777777" w:rsidR="00845026" w:rsidRPr="00845026" w:rsidRDefault="00845026" w:rsidP="00845026">
      <w:pPr>
        <w:widowControl w:val="0"/>
        <w:rPr>
          <w:rFonts w:eastAsia="Calibri" w:cs="Times New Roman"/>
          <w:color w:val="000000"/>
          <w:sz w:val="22"/>
        </w:rPr>
      </w:pPr>
    </w:p>
    <w:p w14:paraId="2FD43116" w14:textId="77777777" w:rsidR="00845026" w:rsidRPr="00845026" w:rsidRDefault="00845026" w:rsidP="00845026">
      <w:pPr>
        <w:widowControl w:val="0"/>
        <w:rPr>
          <w:rFonts w:eastAsia="Calibri" w:cs="Times New Roman"/>
          <w:color w:val="000000"/>
          <w:sz w:val="22"/>
        </w:rPr>
      </w:pPr>
      <w:r w:rsidRPr="00845026">
        <w:rPr>
          <w:rFonts w:eastAsia="Calibri" w:cs="Times New Roman"/>
          <w:color w:val="000000"/>
          <w:sz w:val="22"/>
        </w:rPr>
        <w:t>The Faculty Senate shall notify the Faculty of the decision.</w:t>
      </w:r>
    </w:p>
    <w:p w14:paraId="7A6BD874" w14:textId="77777777" w:rsidR="00845026" w:rsidRPr="00845026" w:rsidRDefault="00845026" w:rsidP="00845026">
      <w:pPr>
        <w:widowControl w:val="0"/>
        <w:rPr>
          <w:rFonts w:eastAsia="Calibri" w:cs="Times New Roman"/>
          <w:color w:val="000000"/>
          <w:sz w:val="22"/>
        </w:rPr>
      </w:pPr>
    </w:p>
    <w:p w14:paraId="165BD494" w14:textId="77777777" w:rsidR="00845026" w:rsidRPr="00845026" w:rsidRDefault="00845026" w:rsidP="00845026">
      <w:pPr>
        <w:widowControl w:val="0"/>
        <w:rPr>
          <w:rFonts w:eastAsia="Calibri" w:cs="Times New Roman"/>
          <w:color w:val="000000"/>
          <w:sz w:val="22"/>
        </w:rPr>
      </w:pPr>
      <w:r w:rsidRPr="00845026">
        <w:rPr>
          <w:rFonts w:eastAsia="Calibri" w:cs="Times New Roman"/>
          <w:color w:val="000000"/>
          <w:sz w:val="22"/>
        </w:rPr>
        <w:t>The Faculty Senate shall distribute the referendum and other relevant materials in the same manner in which other Senate materials are distributed to the Faculty.</w:t>
      </w:r>
    </w:p>
    <w:p w14:paraId="5BF6DDBF" w14:textId="77777777" w:rsidR="00845026" w:rsidRPr="00845026" w:rsidRDefault="00845026" w:rsidP="00845026">
      <w:pPr>
        <w:widowControl w:val="0"/>
        <w:rPr>
          <w:rFonts w:eastAsia="Calibri" w:cs="Times New Roman"/>
          <w:color w:val="000000"/>
          <w:sz w:val="22"/>
        </w:rPr>
      </w:pPr>
    </w:p>
    <w:p w14:paraId="28A5DA21" w14:textId="77777777" w:rsidR="00845026" w:rsidRPr="00845026" w:rsidRDefault="00845026" w:rsidP="00845026">
      <w:pPr>
        <w:widowControl w:val="0"/>
        <w:rPr>
          <w:rFonts w:eastAsia="Calibri" w:cs="Times New Roman"/>
          <w:color w:val="000000"/>
          <w:sz w:val="22"/>
        </w:rPr>
      </w:pPr>
      <w:r w:rsidRPr="00845026">
        <w:rPr>
          <w:rFonts w:eastAsia="Calibri" w:cs="Times New Roman"/>
          <w:color w:val="000000"/>
          <w:sz w:val="22"/>
        </w:rPr>
        <w:t>The Faculty Senate shall organize at least four open meetings for deliberation on the referendum, no fewer than two of which shall be made available to the Faculty via distance technology. The Senate may, at its discretion, organize or set up other mechanisms for discussion among the Faculty on the referendum.</w:t>
      </w:r>
    </w:p>
    <w:p w14:paraId="7DADF37C" w14:textId="77777777" w:rsidR="00845026" w:rsidRPr="00845026" w:rsidRDefault="00845026" w:rsidP="00845026">
      <w:pPr>
        <w:widowControl w:val="0"/>
        <w:rPr>
          <w:rFonts w:eastAsia="Calibri" w:cs="Times New Roman"/>
          <w:color w:val="000000"/>
          <w:sz w:val="22"/>
        </w:rPr>
      </w:pPr>
    </w:p>
    <w:p w14:paraId="1562D18A" w14:textId="77777777" w:rsidR="00845026" w:rsidRPr="00845026" w:rsidRDefault="00845026" w:rsidP="00845026">
      <w:pPr>
        <w:widowControl w:val="0"/>
        <w:rPr>
          <w:rFonts w:eastAsia="Calibri" w:cs="Times New Roman"/>
          <w:color w:val="000000"/>
          <w:sz w:val="22"/>
        </w:rPr>
      </w:pPr>
      <w:r w:rsidRPr="00845026">
        <w:rPr>
          <w:rFonts w:eastAsia="Calibri" w:cs="Times New Roman"/>
          <w:color w:val="000000"/>
          <w:sz w:val="22"/>
        </w:rPr>
        <w:t>The President of the Senate, the Vice President of the Senate, or any other Senator designated by the President of the Senate shall moderate open meetings in accordance with Robert’s Rules of Order.</w:t>
      </w:r>
    </w:p>
    <w:p w14:paraId="0B0D476B" w14:textId="77777777" w:rsidR="00845026" w:rsidRPr="00845026" w:rsidRDefault="00845026" w:rsidP="00845026">
      <w:pPr>
        <w:widowControl w:val="0"/>
        <w:rPr>
          <w:rFonts w:eastAsia="Calibri" w:cs="Times New Roman"/>
          <w:color w:val="000000"/>
          <w:sz w:val="22"/>
        </w:rPr>
      </w:pPr>
    </w:p>
    <w:p w14:paraId="177994C3" w14:textId="77777777" w:rsidR="00845026" w:rsidRPr="00845026" w:rsidRDefault="00845026" w:rsidP="00845026">
      <w:pPr>
        <w:widowControl w:val="0"/>
        <w:rPr>
          <w:rFonts w:eastAsia="Calibri" w:cs="Times New Roman"/>
          <w:color w:val="000000"/>
          <w:sz w:val="22"/>
        </w:rPr>
      </w:pPr>
      <w:r w:rsidRPr="00845026">
        <w:rPr>
          <w:rFonts w:eastAsia="Calibri" w:cs="Times New Roman"/>
          <w:color w:val="000000"/>
          <w:sz w:val="22"/>
        </w:rPr>
        <w:t>The Senate shall produce a mandate, which may differ from the referendum, on which the Faculty will vote. The mandate shall be distributed to the Faculty in the same manner in which other Senate materials are distributed to Faculty at least one week before voting commences.</w:t>
      </w:r>
    </w:p>
    <w:p w14:paraId="2E4CBBDB" w14:textId="77777777" w:rsidR="00845026" w:rsidRPr="00845026" w:rsidRDefault="00845026" w:rsidP="00845026">
      <w:pPr>
        <w:widowControl w:val="0"/>
        <w:rPr>
          <w:rFonts w:eastAsia="Calibri" w:cs="Times New Roman"/>
          <w:color w:val="000000"/>
          <w:sz w:val="22"/>
        </w:rPr>
      </w:pPr>
    </w:p>
    <w:p w14:paraId="50CF912E" w14:textId="77777777" w:rsidR="00845026" w:rsidRPr="00845026" w:rsidRDefault="00845026" w:rsidP="00845026">
      <w:pPr>
        <w:widowControl w:val="0"/>
        <w:rPr>
          <w:rFonts w:eastAsia="Calibri" w:cs="Times New Roman"/>
          <w:color w:val="000000"/>
          <w:sz w:val="22"/>
        </w:rPr>
      </w:pPr>
      <w:r w:rsidRPr="00845026">
        <w:rPr>
          <w:rFonts w:eastAsia="Calibri" w:cs="Times New Roman"/>
          <w:color w:val="000000"/>
          <w:sz w:val="22"/>
        </w:rPr>
        <w:t>The Membership and Elections Committee of the Senate shall conduct the full-faculty vote in accordance with its procedures. For a full-faculty vote, at least two-thirds of the Faculty must vote on the mandate in order for the decision to be binding upon the Senate. If that condition is met, the mandate shall be passed by a simple majority of the Faculty voting on the mandate. If that condition is not met, the Senate will consider the full-faculty vote as advisory and may, at the Senate’s discretion, choose to decide on behalf of the Faculty.</w:t>
      </w:r>
    </w:p>
    <w:p w14:paraId="46017CA2" w14:textId="77777777" w:rsidR="00845026" w:rsidRPr="00845026" w:rsidRDefault="00845026" w:rsidP="00845026">
      <w:pPr>
        <w:widowControl w:val="0"/>
        <w:rPr>
          <w:rFonts w:eastAsia="Calibri" w:cs="Times New Roman"/>
          <w:color w:val="000000"/>
          <w:sz w:val="22"/>
        </w:rPr>
      </w:pPr>
    </w:p>
    <w:p w14:paraId="42173469" w14:textId="77777777" w:rsidR="00845026" w:rsidRPr="00845026" w:rsidRDefault="00845026" w:rsidP="00845026">
      <w:pPr>
        <w:widowControl w:val="0"/>
        <w:rPr>
          <w:rFonts w:eastAsia="Calibri" w:cs="Times New Roman"/>
          <w:color w:val="000000"/>
          <w:sz w:val="22"/>
        </w:rPr>
      </w:pPr>
    </w:p>
    <w:p w14:paraId="0F4266A8" w14:textId="77777777" w:rsidR="00845026" w:rsidRPr="00845026" w:rsidRDefault="00845026" w:rsidP="00845026">
      <w:pPr>
        <w:widowControl w:val="0"/>
        <w:rPr>
          <w:rFonts w:eastAsia="Calibri" w:cs="Times New Roman"/>
          <w:color w:val="000000"/>
          <w:sz w:val="22"/>
        </w:rPr>
      </w:pPr>
      <w:r w:rsidRPr="00845026">
        <w:rPr>
          <w:rFonts w:eastAsia="Calibri" w:cs="Times New Roman"/>
          <w:color w:val="000000"/>
          <w:sz w:val="22"/>
        </w:rPr>
        <w:t>ANTICIPATED IMPACT:</w:t>
      </w:r>
    </w:p>
    <w:p w14:paraId="0168EB97" w14:textId="77777777" w:rsidR="00845026" w:rsidRPr="00845026" w:rsidRDefault="00845026" w:rsidP="00845026">
      <w:pPr>
        <w:widowControl w:val="0"/>
        <w:rPr>
          <w:rFonts w:eastAsia="Calibri" w:cs="Times New Roman"/>
          <w:color w:val="000000"/>
          <w:sz w:val="22"/>
        </w:rPr>
      </w:pPr>
      <w:r w:rsidRPr="00845026">
        <w:rPr>
          <w:rFonts w:eastAsia="Calibri" w:cs="Times New Roman"/>
          <w:color w:val="000000"/>
          <w:sz w:val="22"/>
        </w:rPr>
        <w:t>Negative: It will change the originally stated parameters of how many Faculty had to respond for the proposed model to pass.  However, it would be indicative of a larger problem if we did not get a quorum to vote electronically on such a major issue.</w:t>
      </w:r>
    </w:p>
    <w:p w14:paraId="3122A7F1" w14:textId="77777777" w:rsidR="00845026" w:rsidRPr="00845026" w:rsidRDefault="00845026" w:rsidP="00845026">
      <w:pPr>
        <w:widowControl w:val="0"/>
        <w:rPr>
          <w:rFonts w:eastAsia="Cambria" w:cs="Times New Roman"/>
          <w:color w:val="000000"/>
          <w:sz w:val="22"/>
        </w:rPr>
      </w:pPr>
      <w:r w:rsidRPr="00845026">
        <w:rPr>
          <w:rFonts w:eastAsia="Calibri" w:cs="Times New Roman"/>
          <w:color w:val="000000"/>
          <w:sz w:val="22"/>
        </w:rPr>
        <w:t>Positive: It will avoid further confusion over why we aren’t following the Bylaws procedure for a Full-Faculty Vote.  It would, hopefully, eliminate the possibility of senators contesting the legitimacy of the results.</w:t>
      </w:r>
    </w:p>
    <w:p w14:paraId="1991A936" w14:textId="77777777" w:rsidR="00845026" w:rsidRPr="00845026" w:rsidRDefault="00845026" w:rsidP="00845026">
      <w:pPr>
        <w:widowControl w:val="0"/>
        <w:rPr>
          <w:rFonts w:eastAsia="Cambria" w:cs="Times New Roman"/>
          <w:color w:val="000000"/>
          <w:sz w:val="22"/>
        </w:rPr>
      </w:pPr>
    </w:p>
    <w:p w14:paraId="041547BD" w14:textId="77777777" w:rsidR="00845026" w:rsidRPr="00845026" w:rsidRDefault="00845026" w:rsidP="00845026">
      <w:pPr>
        <w:widowControl w:val="0"/>
        <w:rPr>
          <w:rFonts w:eastAsia="Cambria" w:cs="Times New Roman"/>
          <w:color w:val="000000"/>
          <w:sz w:val="22"/>
        </w:rPr>
      </w:pPr>
    </w:p>
    <w:p w14:paraId="3F6DC197" w14:textId="77777777" w:rsidR="00845026" w:rsidRPr="00845026" w:rsidRDefault="00845026" w:rsidP="00845026">
      <w:pPr>
        <w:widowControl w:val="0"/>
        <w:rPr>
          <w:rFonts w:eastAsia="Cambria" w:cs="Times New Roman"/>
          <w:color w:val="000000"/>
          <w:sz w:val="22"/>
        </w:rPr>
      </w:pPr>
    </w:p>
    <w:p w14:paraId="70A88838" w14:textId="77777777" w:rsidR="00845026" w:rsidRPr="00845026" w:rsidRDefault="00845026" w:rsidP="00845026">
      <w:pPr>
        <w:widowControl w:val="0"/>
        <w:rPr>
          <w:rFonts w:eastAsia="Cambria" w:cs="Times New Roman"/>
          <w:color w:val="000000"/>
          <w:sz w:val="22"/>
        </w:rPr>
      </w:pPr>
      <w:r w:rsidRPr="00845026">
        <w:rPr>
          <w:rFonts w:eastAsia="Cambria" w:cs="Times New Roman"/>
          <w:color w:val="000000"/>
          <w:sz w:val="22"/>
        </w:rPr>
        <w:t>Is this a recommendation to the Provost? Yes ____</w:t>
      </w:r>
      <w:r w:rsidRPr="00845026">
        <w:rPr>
          <w:rFonts w:eastAsia="Cambria" w:cs="Times New Roman"/>
          <w:color w:val="000000"/>
          <w:sz w:val="22"/>
        </w:rPr>
        <w:tab/>
      </w:r>
      <w:proofErr w:type="spellStart"/>
      <w:r w:rsidRPr="00845026">
        <w:rPr>
          <w:rFonts w:eastAsia="Cambria" w:cs="Times New Roman"/>
          <w:color w:val="000000"/>
          <w:sz w:val="22"/>
        </w:rPr>
        <w:t>No_X</w:t>
      </w:r>
      <w:proofErr w:type="spellEnd"/>
      <w:r w:rsidRPr="00845026">
        <w:rPr>
          <w:rFonts w:eastAsia="Cambria" w:cs="Times New Roman"/>
          <w:color w:val="000000"/>
          <w:sz w:val="22"/>
        </w:rPr>
        <w:t>___</w:t>
      </w:r>
    </w:p>
    <w:p w14:paraId="6944F085" w14:textId="184253D5" w:rsidR="00845026" w:rsidRPr="00845026" w:rsidRDefault="00845026" w:rsidP="00845026">
      <w:pPr>
        <w:widowControl w:val="0"/>
        <w:rPr>
          <w:rFonts w:eastAsia="Cambria" w:cs="Times New Roman"/>
          <w:color w:val="000000"/>
          <w:sz w:val="22"/>
        </w:rPr>
      </w:pPr>
      <w:r w:rsidRPr="00845026">
        <w:rPr>
          <w:rFonts w:eastAsia="Cambria" w:cs="Times New Roman"/>
          <w:color w:val="000000"/>
          <w:sz w:val="22"/>
        </w:rPr>
        <w:t xml:space="preserve">Is this a recommendation to someone else? </w:t>
      </w:r>
      <w:proofErr w:type="spellStart"/>
      <w:r w:rsidRPr="00845026">
        <w:rPr>
          <w:rFonts w:eastAsia="Cambria" w:cs="Times New Roman"/>
          <w:color w:val="000000"/>
          <w:sz w:val="22"/>
        </w:rPr>
        <w:t>No__X</w:t>
      </w:r>
      <w:proofErr w:type="spellEnd"/>
      <w:r w:rsidRPr="00845026">
        <w:rPr>
          <w:rFonts w:eastAsia="Cambria" w:cs="Times New Roman"/>
          <w:color w:val="000000"/>
          <w:sz w:val="22"/>
        </w:rPr>
        <w:t xml:space="preserve">__ </w:t>
      </w:r>
      <w:r w:rsidRPr="00845026">
        <w:rPr>
          <w:rFonts w:eastAsia="Cambria" w:cs="Times New Roman"/>
          <w:color w:val="000000"/>
          <w:sz w:val="22"/>
        </w:rPr>
        <w:tab/>
        <w:t>Yes, to ___________________</w:t>
      </w:r>
    </w:p>
    <w:p w14:paraId="14CBFC94" w14:textId="77777777" w:rsidR="00845026" w:rsidRPr="00845026" w:rsidRDefault="00845026" w:rsidP="00845026">
      <w:pPr>
        <w:tabs>
          <w:tab w:val="center" w:pos="4680"/>
          <w:tab w:val="right" w:pos="9360"/>
        </w:tabs>
        <w:rPr>
          <w:rFonts w:eastAsia="Cambria" w:cs="Times New Roman"/>
          <w:color w:val="000000"/>
          <w:sz w:val="22"/>
        </w:rPr>
      </w:pPr>
    </w:p>
    <w:p w14:paraId="07F012C0" w14:textId="200C0314" w:rsidR="002937C0" w:rsidRDefault="002937C0" w:rsidP="002937C0">
      <w:pPr>
        <w:jc w:val="center"/>
      </w:pPr>
    </w:p>
    <w:p w14:paraId="07DEDA01" w14:textId="0B5E13A3" w:rsidR="002937C0" w:rsidRDefault="002937C0">
      <w:r>
        <w:br w:type="page"/>
      </w:r>
    </w:p>
    <w:p w14:paraId="3323FB54" w14:textId="32E4D5B8" w:rsidR="002937C0" w:rsidRDefault="002937C0" w:rsidP="002937C0">
      <w:pPr>
        <w:jc w:val="center"/>
      </w:pPr>
      <w:r>
        <w:lastRenderedPageBreak/>
        <w:t>ATTACHMENT 3</w:t>
      </w:r>
    </w:p>
    <w:p w14:paraId="0FE7D2C8" w14:textId="4B8DFB74" w:rsidR="002937C0" w:rsidRDefault="002937C0" w:rsidP="002937C0">
      <w:pPr>
        <w:jc w:val="center"/>
      </w:pPr>
    </w:p>
    <w:p w14:paraId="069FFB77" w14:textId="77777777" w:rsidR="00845026" w:rsidRPr="00845026" w:rsidRDefault="00845026" w:rsidP="00845026">
      <w:pPr>
        <w:tabs>
          <w:tab w:val="left" w:pos="2160"/>
        </w:tabs>
        <w:ind w:right="-539"/>
        <w:contextualSpacing/>
        <w:jc w:val="center"/>
        <w:rPr>
          <w:rFonts w:eastAsia="Calibri" w:cs="Times New Roman"/>
          <w:b/>
          <w:color w:val="000000"/>
          <w:szCs w:val="24"/>
        </w:rPr>
      </w:pPr>
      <w:r w:rsidRPr="00845026">
        <w:rPr>
          <w:rFonts w:eastAsia="Calibri" w:cs="Times New Roman"/>
          <w:b/>
          <w:color w:val="000000"/>
          <w:szCs w:val="24"/>
        </w:rPr>
        <w:t xml:space="preserve">SALISBURY UNIVERSITY FACULTY SENATE MOTION </w:t>
      </w:r>
    </w:p>
    <w:p w14:paraId="427EB16A" w14:textId="77777777" w:rsidR="00845026" w:rsidRPr="00845026" w:rsidRDefault="00845026" w:rsidP="00845026">
      <w:pPr>
        <w:tabs>
          <w:tab w:val="center" w:pos="4680"/>
          <w:tab w:val="right" w:pos="9360"/>
        </w:tabs>
        <w:contextualSpacing/>
        <w:jc w:val="center"/>
        <w:rPr>
          <w:rFonts w:eastAsia="Cambria" w:cs="Times New Roman"/>
          <w:color w:val="000000"/>
          <w:szCs w:val="24"/>
        </w:rPr>
      </w:pPr>
      <w:r w:rsidRPr="00845026">
        <w:rPr>
          <w:rFonts w:eastAsia="Cambria" w:cs="Times New Roman"/>
          <w:color w:val="000000"/>
          <w:szCs w:val="24"/>
        </w:rPr>
        <w:t>Submit this form to the Faculty Senate President</w:t>
      </w:r>
    </w:p>
    <w:p w14:paraId="116902CA" w14:textId="77777777" w:rsidR="00845026" w:rsidRPr="00845026" w:rsidRDefault="00845026" w:rsidP="00845026">
      <w:pPr>
        <w:tabs>
          <w:tab w:val="left" w:pos="2268"/>
          <w:tab w:val="left" w:pos="8838"/>
          <w:tab w:val="left" w:pos="9935"/>
        </w:tabs>
        <w:contextualSpacing/>
        <w:rPr>
          <w:rFonts w:eastAsia="Cambria" w:cs="Times New Roman"/>
          <w:color w:val="000000"/>
          <w:szCs w:val="24"/>
        </w:rPr>
      </w:pPr>
      <w:r w:rsidRPr="00845026">
        <w:rPr>
          <w:rFonts w:eastAsia="Calibri" w:cs="Times New Roman"/>
          <w:color w:val="000000"/>
          <w:szCs w:val="24"/>
        </w:rPr>
        <w:tab/>
      </w:r>
    </w:p>
    <w:p w14:paraId="049CBA5B" w14:textId="77777777" w:rsidR="00845026" w:rsidRPr="00845026" w:rsidRDefault="00845026" w:rsidP="00845026">
      <w:pPr>
        <w:tabs>
          <w:tab w:val="left" w:pos="2268"/>
          <w:tab w:val="left" w:pos="9935"/>
        </w:tabs>
        <w:contextualSpacing/>
        <w:rPr>
          <w:rFonts w:eastAsia="Calibri" w:cs="Times New Roman"/>
          <w:color w:val="000000"/>
          <w:szCs w:val="24"/>
        </w:rPr>
      </w:pPr>
    </w:p>
    <w:p w14:paraId="0BA5E6AA" w14:textId="77777777" w:rsidR="00845026" w:rsidRPr="00845026" w:rsidRDefault="00845026" w:rsidP="00845026">
      <w:pPr>
        <w:tabs>
          <w:tab w:val="left" w:pos="2268"/>
          <w:tab w:val="left" w:pos="9935"/>
        </w:tabs>
        <w:contextualSpacing/>
        <w:rPr>
          <w:rFonts w:eastAsia="Calibri" w:cs="Times New Roman"/>
          <w:color w:val="000000"/>
          <w:szCs w:val="24"/>
        </w:rPr>
      </w:pPr>
      <w:r w:rsidRPr="00845026">
        <w:rPr>
          <w:rFonts w:eastAsia="Calibri" w:cs="Times New Roman"/>
          <w:color w:val="000000"/>
          <w:szCs w:val="24"/>
        </w:rPr>
        <w:t>SUBJECT:   Diversity Requirement if the General Education Steering Committee Model fails</w:t>
      </w:r>
    </w:p>
    <w:p w14:paraId="768EC4AC" w14:textId="77777777" w:rsidR="00845026" w:rsidRPr="00845026" w:rsidRDefault="00845026" w:rsidP="00845026">
      <w:pPr>
        <w:tabs>
          <w:tab w:val="left" w:pos="2268"/>
          <w:tab w:val="left" w:pos="9935"/>
        </w:tabs>
        <w:contextualSpacing/>
        <w:rPr>
          <w:rFonts w:eastAsia="Calibri" w:cs="Times New Roman"/>
          <w:color w:val="000000"/>
          <w:szCs w:val="24"/>
        </w:rPr>
      </w:pPr>
    </w:p>
    <w:p w14:paraId="5E1BEE2C" w14:textId="77777777" w:rsidR="00845026" w:rsidRPr="00845026" w:rsidRDefault="00845026" w:rsidP="00845026">
      <w:pPr>
        <w:tabs>
          <w:tab w:val="left" w:pos="2268"/>
          <w:tab w:val="left" w:pos="9935"/>
        </w:tabs>
        <w:contextualSpacing/>
        <w:rPr>
          <w:rFonts w:eastAsia="Calibri" w:cs="Times New Roman"/>
          <w:color w:val="000000"/>
          <w:szCs w:val="24"/>
        </w:rPr>
      </w:pPr>
      <w:r w:rsidRPr="00845026">
        <w:rPr>
          <w:rFonts w:eastAsia="Calibri" w:cs="Times New Roman"/>
          <w:color w:val="000000"/>
          <w:szCs w:val="24"/>
        </w:rPr>
        <w:t>SENATOR PROPOSING MOTION:  Anita Brown</w:t>
      </w:r>
    </w:p>
    <w:p w14:paraId="708CF934" w14:textId="77777777" w:rsidR="00845026" w:rsidRPr="00845026" w:rsidRDefault="00845026" w:rsidP="00845026">
      <w:pPr>
        <w:tabs>
          <w:tab w:val="left" w:pos="2268"/>
          <w:tab w:val="left" w:pos="9935"/>
        </w:tabs>
        <w:contextualSpacing/>
        <w:rPr>
          <w:rFonts w:eastAsia="Calibri" w:cs="Times New Roman"/>
          <w:color w:val="000000"/>
          <w:szCs w:val="24"/>
        </w:rPr>
      </w:pPr>
    </w:p>
    <w:p w14:paraId="6B413D51" w14:textId="77777777" w:rsidR="00845026" w:rsidRPr="00845026" w:rsidRDefault="00845026" w:rsidP="00845026">
      <w:pPr>
        <w:pBdr>
          <w:bottom w:val="single" w:sz="6" w:space="1" w:color="auto"/>
        </w:pBdr>
        <w:tabs>
          <w:tab w:val="left" w:pos="2268"/>
          <w:tab w:val="left" w:pos="9935"/>
        </w:tabs>
        <w:contextualSpacing/>
        <w:rPr>
          <w:rFonts w:eastAsia="Calibri" w:cs="Times New Roman"/>
          <w:color w:val="000000"/>
          <w:szCs w:val="24"/>
        </w:rPr>
      </w:pPr>
      <w:r w:rsidRPr="00845026">
        <w:rPr>
          <w:rFonts w:eastAsia="Calibri" w:cs="Times New Roman"/>
          <w:color w:val="000000"/>
          <w:szCs w:val="24"/>
        </w:rPr>
        <w:t>SENATOR SECONDING MOTION:  John Nieves</w:t>
      </w:r>
    </w:p>
    <w:p w14:paraId="40DA4F53" w14:textId="77777777" w:rsidR="00845026" w:rsidRPr="00845026" w:rsidRDefault="00845026" w:rsidP="00845026">
      <w:pPr>
        <w:pBdr>
          <w:bottom w:val="single" w:sz="6" w:space="1" w:color="auto"/>
        </w:pBdr>
        <w:tabs>
          <w:tab w:val="left" w:pos="2268"/>
          <w:tab w:val="left" w:pos="9935"/>
        </w:tabs>
        <w:contextualSpacing/>
        <w:rPr>
          <w:rFonts w:eastAsia="Calibri" w:cs="Times New Roman"/>
          <w:color w:val="000000"/>
          <w:szCs w:val="24"/>
        </w:rPr>
      </w:pPr>
    </w:p>
    <w:p w14:paraId="12220995" w14:textId="77777777" w:rsidR="00845026" w:rsidRPr="00845026" w:rsidRDefault="00845026" w:rsidP="00845026">
      <w:pPr>
        <w:tabs>
          <w:tab w:val="left" w:pos="2268"/>
          <w:tab w:val="left" w:pos="9935"/>
        </w:tabs>
        <w:contextualSpacing/>
        <w:rPr>
          <w:rFonts w:eastAsia="Calibri" w:cs="Times New Roman"/>
          <w:color w:val="000000"/>
          <w:szCs w:val="24"/>
        </w:rPr>
      </w:pPr>
    </w:p>
    <w:p w14:paraId="3ED65838" w14:textId="77777777" w:rsidR="00845026" w:rsidRPr="00845026" w:rsidRDefault="00845026" w:rsidP="00845026">
      <w:pPr>
        <w:contextualSpacing/>
        <w:rPr>
          <w:rFonts w:eastAsia="Cambria" w:cs="Times New Roman"/>
          <w:color w:val="000000"/>
          <w:szCs w:val="24"/>
        </w:rPr>
      </w:pPr>
      <w:r w:rsidRPr="00845026">
        <w:rPr>
          <w:rFonts w:eastAsia="Cambria" w:cs="Times New Roman"/>
          <w:color w:val="000000"/>
          <w:szCs w:val="24"/>
        </w:rPr>
        <w:t xml:space="preserve">MOTION:  Resolved:  In the event that the full faculty vote fails to change SU’s general Education requirements to the General Education Steering Committee Model, the Faculty Senate will establish an ad hoc committee to investigate and recommend plausible mechanisms to implement the diversity and inclusion requirement within SU’s General Education Student Learning Outcomes found in the SU catalog.  The committee will report to the Faculty Senate as needed but must present its recommendation to the Faculty Senate by </w:t>
      </w:r>
      <w:r w:rsidRPr="00845026">
        <w:rPr>
          <w:rFonts w:eastAsia="Cambria" w:cs="Times New Roman"/>
          <w:szCs w:val="24"/>
        </w:rPr>
        <w:t xml:space="preserve">30 September 2021. </w:t>
      </w:r>
    </w:p>
    <w:p w14:paraId="400333EF" w14:textId="77777777" w:rsidR="00845026" w:rsidRPr="00845026" w:rsidRDefault="00845026" w:rsidP="00845026">
      <w:pPr>
        <w:contextualSpacing/>
        <w:rPr>
          <w:rFonts w:eastAsia="Cambria" w:cs="Times New Roman"/>
          <w:color w:val="000000"/>
          <w:szCs w:val="24"/>
        </w:rPr>
      </w:pPr>
    </w:p>
    <w:p w14:paraId="55EC3EA0" w14:textId="77777777" w:rsidR="00845026" w:rsidRPr="00845026" w:rsidRDefault="00845026" w:rsidP="00845026">
      <w:pPr>
        <w:contextualSpacing/>
        <w:rPr>
          <w:rFonts w:eastAsia="Cambria" w:cs="Times New Roman"/>
          <w:color w:val="000000"/>
          <w:szCs w:val="24"/>
        </w:rPr>
      </w:pPr>
      <w:r w:rsidRPr="00845026">
        <w:rPr>
          <w:rFonts w:eastAsia="Cambria" w:cs="Times New Roman"/>
          <w:color w:val="000000"/>
          <w:szCs w:val="24"/>
        </w:rPr>
        <w:t xml:space="preserve">The committee must obtain and consider both input from the faculty at large and the research and recommendations of the GESC regarding implementation of the diversity and inclusion requirement. </w:t>
      </w:r>
    </w:p>
    <w:p w14:paraId="632B620E" w14:textId="77777777" w:rsidR="00845026" w:rsidRPr="00845026" w:rsidRDefault="00845026" w:rsidP="00845026">
      <w:pPr>
        <w:contextualSpacing/>
        <w:rPr>
          <w:rFonts w:eastAsia="Cambria" w:cs="Times New Roman"/>
          <w:color w:val="000000"/>
          <w:szCs w:val="24"/>
        </w:rPr>
      </w:pPr>
    </w:p>
    <w:p w14:paraId="125D9C70" w14:textId="77777777" w:rsidR="00845026" w:rsidRPr="00845026" w:rsidRDefault="00845026" w:rsidP="00845026">
      <w:pPr>
        <w:contextualSpacing/>
        <w:rPr>
          <w:rFonts w:eastAsia="Cambria" w:cs="Times New Roman"/>
          <w:color w:val="000000"/>
          <w:szCs w:val="24"/>
        </w:rPr>
      </w:pPr>
      <w:r w:rsidRPr="00845026">
        <w:rPr>
          <w:rFonts w:eastAsia="Cambria" w:cs="Times New Roman"/>
          <w:color w:val="000000"/>
          <w:szCs w:val="24"/>
        </w:rPr>
        <w:t>The committee’s charge would include to provide</w:t>
      </w:r>
    </w:p>
    <w:p w14:paraId="2C473700" w14:textId="77777777" w:rsidR="00845026" w:rsidRPr="00845026" w:rsidRDefault="00845026" w:rsidP="00845026">
      <w:pPr>
        <w:contextualSpacing/>
        <w:rPr>
          <w:rFonts w:eastAsia="Cambria" w:cs="Times New Roman"/>
          <w:color w:val="000000"/>
          <w:szCs w:val="24"/>
        </w:rPr>
      </w:pPr>
    </w:p>
    <w:p w14:paraId="4315CB53" w14:textId="77777777" w:rsidR="00845026" w:rsidRPr="00845026" w:rsidRDefault="00845026" w:rsidP="00845026">
      <w:pPr>
        <w:numPr>
          <w:ilvl w:val="0"/>
          <w:numId w:val="13"/>
        </w:numPr>
        <w:contextualSpacing/>
        <w:rPr>
          <w:rFonts w:eastAsia="Cambria" w:cs="Times New Roman"/>
          <w:color w:val="000000"/>
          <w:szCs w:val="24"/>
        </w:rPr>
      </w:pPr>
      <w:r w:rsidRPr="00845026">
        <w:rPr>
          <w:rFonts w:eastAsia="Cambria" w:cs="Times New Roman"/>
          <w:color w:val="000000"/>
          <w:szCs w:val="24"/>
        </w:rPr>
        <w:t>A proposed mechanism for ensuring that the general education program at SU sufficiently addresses the learning goal on Diversity and Inclusion.</w:t>
      </w:r>
    </w:p>
    <w:p w14:paraId="3625FE34" w14:textId="77777777" w:rsidR="00845026" w:rsidRPr="00845026" w:rsidRDefault="00845026" w:rsidP="00845026">
      <w:pPr>
        <w:numPr>
          <w:ilvl w:val="0"/>
          <w:numId w:val="13"/>
        </w:numPr>
        <w:contextualSpacing/>
        <w:rPr>
          <w:rFonts w:eastAsia="Cambria" w:cs="Times New Roman"/>
          <w:color w:val="000000"/>
          <w:szCs w:val="24"/>
        </w:rPr>
      </w:pPr>
      <w:r w:rsidRPr="00845026">
        <w:rPr>
          <w:rFonts w:eastAsia="Cambria" w:cs="Times New Roman"/>
          <w:color w:val="000000"/>
          <w:szCs w:val="24"/>
        </w:rPr>
        <w:t xml:space="preserve">A draft referendum for a full faculty </w:t>
      </w:r>
      <w:proofErr w:type="gramStart"/>
      <w:r w:rsidRPr="00845026">
        <w:rPr>
          <w:rFonts w:eastAsia="Cambria" w:cs="Times New Roman"/>
          <w:color w:val="000000"/>
          <w:szCs w:val="24"/>
        </w:rPr>
        <w:t>vote</w:t>
      </w:r>
      <w:proofErr w:type="gramEnd"/>
      <w:r w:rsidRPr="00845026">
        <w:rPr>
          <w:rFonts w:eastAsia="Cambria" w:cs="Times New Roman"/>
          <w:color w:val="000000"/>
          <w:szCs w:val="24"/>
        </w:rPr>
        <w:t xml:space="preserve"> on the proposal, which the Faculty Senate may alter.</w:t>
      </w:r>
    </w:p>
    <w:p w14:paraId="6A95DC91" w14:textId="77777777" w:rsidR="00845026" w:rsidRPr="00845026" w:rsidRDefault="00845026" w:rsidP="00845026">
      <w:pPr>
        <w:numPr>
          <w:ilvl w:val="0"/>
          <w:numId w:val="13"/>
        </w:numPr>
        <w:contextualSpacing/>
        <w:rPr>
          <w:rFonts w:eastAsia="Cambria" w:cs="Times New Roman"/>
          <w:color w:val="000000"/>
          <w:szCs w:val="24"/>
        </w:rPr>
      </w:pPr>
      <w:r w:rsidRPr="00845026">
        <w:rPr>
          <w:rFonts w:eastAsia="Cambria" w:cs="Times New Roman"/>
          <w:color w:val="000000"/>
          <w:szCs w:val="24"/>
        </w:rPr>
        <w:t>a justification for the recommended mechanism</w:t>
      </w:r>
    </w:p>
    <w:p w14:paraId="123B920D" w14:textId="77777777" w:rsidR="00845026" w:rsidRPr="00845026" w:rsidRDefault="00845026" w:rsidP="00845026">
      <w:pPr>
        <w:numPr>
          <w:ilvl w:val="0"/>
          <w:numId w:val="13"/>
        </w:numPr>
        <w:contextualSpacing/>
        <w:rPr>
          <w:rFonts w:eastAsia="Cambria" w:cs="Times New Roman"/>
          <w:color w:val="000000"/>
          <w:szCs w:val="24"/>
        </w:rPr>
      </w:pPr>
      <w:r w:rsidRPr="00845026">
        <w:rPr>
          <w:rFonts w:eastAsia="Cambria" w:cs="Times New Roman"/>
          <w:color w:val="000000"/>
          <w:szCs w:val="24"/>
        </w:rPr>
        <w:t>an implementation plan for the proposed mechanism</w:t>
      </w:r>
    </w:p>
    <w:p w14:paraId="125EBB5E" w14:textId="77777777" w:rsidR="00845026" w:rsidRPr="00845026" w:rsidRDefault="00845026" w:rsidP="00845026">
      <w:pPr>
        <w:numPr>
          <w:ilvl w:val="0"/>
          <w:numId w:val="13"/>
        </w:numPr>
        <w:contextualSpacing/>
        <w:rPr>
          <w:rFonts w:eastAsia="Cambria" w:cs="Times New Roman"/>
          <w:color w:val="000000"/>
          <w:szCs w:val="24"/>
        </w:rPr>
      </w:pPr>
      <w:r w:rsidRPr="00845026">
        <w:rPr>
          <w:rFonts w:eastAsia="Cambria" w:cs="Times New Roman"/>
          <w:color w:val="000000"/>
          <w:szCs w:val="24"/>
        </w:rPr>
        <w:t>the anticipated impact on the general education curriculum overall</w:t>
      </w:r>
    </w:p>
    <w:p w14:paraId="5746B2EE" w14:textId="77777777" w:rsidR="00845026" w:rsidRPr="00845026" w:rsidRDefault="00845026" w:rsidP="00845026">
      <w:pPr>
        <w:numPr>
          <w:ilvl w:val="0"/>
          <w:numId w:val="13"/>
        </w:numPr>
        <w:contextualSpacing/>
        <w:rPr>
          <w:rFonts w:eastAsia="Cambria" w:cs="Times New Roman"/>
          <w:color w:val="000000"/>
          <w:szCs w:val="24"/>
        </w:rPr>
      </w:pPr>
      <w:r w:rsidRPr="00845026">
        <w:rPr>
          <w:rFonts w:eastAsia="Cambria" w:cs="Times New Roman"/>
          <w:color w:val="000000"/>
          <w:szCs w:val="24"/>
        </w:rPr>
        <w:t xml:space="preserve">the anticipated impact on students </w:t>
      </w:r>
    </w:p>
    <w:p w14:paraId="4E4B2DA0" w14:textId="77777777" w:rsidR="00845026" w:rsidRPr="00845026" w:rsidRDefault="00845026" w:rsidP="00845026">
      <w:pPr>
        <w:numPr>
          <w:ilvl w:val="0"/>
          <w:numId w:val="13"/>
        </w:numPr>
        <w:contextualSpacing/>
        <w:rPr>
          <w:rFonts w:eastAsia="Cambria" w:cs="Times New Roman"/>
          <w:color w:val="000000"/>
          <w:szCs w:val="24"/>
        </w:rPr>
      </w:pPr>
      <w:r w:rsidRPr="00845026">
        <w:rPr>
          <w:rFonts w:eastAsia="Cambria" w:cs="Times New Roman"/>
          <w:color w:val="000000"/>
          <w:szCs w:val="24"/>
        </w:rPr>
        <w:t>the anticipated impact on programs/completion of programs by students</w:t>
      </w:r>
    </w:p>
    <w:p w14:paraId="352232CF" w14:textId="77777777" w:rsidR="00845026" w:rsidRPr="00845026" w:rsidRDefault="00845026" w:rsidP="00845026">
      <w:pPr>
        <w:numPr>
          <w:ilvl w:val="0"/>
          <w:numId w:val="13"/>
        </w:numPr>
        <w:contextualSpacing/>
        <w:rPr>
          <w:rFonts w:eastAsia="Cambria" w:cs="Times New Roman"/>
          <w:color w:val="000000"/>
          <w:szCs w:val="24"/>
        </w:rPr>
      </w:pPr>
      <w:r w:rsidRPr="00845026">
        <w:rPr>
          <w:rFonts w:eastAsia="Cambria" w:cs="Times New Roman"/>
          <w:color w:val="000000"/>
          <w:szCs w:val="24"/>
        </w:rPr>
        <w:t>the anticipated impact on teaching workloads and the administrative needs to implement the mechanism</w:t>
      </w:r>
    </w:p>
    <w:p w14:paraId="7C040750" w14:textId="77777777" w:rsidR="00845026" w:rsidRPr="00845026" w:rsidRDefault="00845026" w:rsidP="00845026">
      <w:pPr>
        <w:contextualSpacing/>
        <w:rPr>
          <w:rFonts w:eastAsia="Cambria" w:cs="Times New Roman"/>
          <w:color w:val="000000"/>
          <w:szCs w:val="24"/>
        </w:rPr>
      </w:pPr>
    </w:p>
    <w:p w14:paraId="41997948" w14:textId="77777777" w:rsidR="00845026" w:rsidRPr="00845026" w:rsidRDefault="00845026" w:rsidP="00845026">
      <w:pPr>
        <w:contextualSpacing/>
        <w:rPr>
          <w:rFonts w:eastAsia="Cambria" w:cs="Times New Roman"/>
          <w:color w:val="000000"/>
          <w:szCs w:val="24"/>
        </w:rPr>
      </w:pPr>
      <w:r w:rsidRPr="00845026">
        <w:rPr>
          <w:rFonts w:eastAsia="Cambria" w:cs="Times New Roman"/>
          <w:color w:val="000000"/>
          <w:szCs w:val="24"/>
        </w:rPr>
        <w:t>The Faculty Senate will consider the proposal, make changes it deems appropriate/reasonable to the referendum and (in accordance with Article IV</w:t>
      </w:r>
      <w:r w:rsidRPr="00845026">
        <w:rPr>
          <w:rFonts w:eastAsia="Cambria" w:cs="Times New Roman"/>
          <w:color w:val="000000"/>
          <w:sz w:val="22"/>
        </w:rPr>
        <w:t xml:space="preserve">, </w:t>
      </w:r>
      <w:r w:rsidRPr="00845026">
        <w:rPr>
          <w:rFonts w:eastAsia="Cambria" w:cs="Times New Roman"/>
          <w:color w:val="000000"/>
          <w:szCs w:val="24"/>
        </w:rPr>
        <w:t>Section 10 of the Faculty Senate Bylaws) send the proposal to the full faculty for a vote to approve the implementation of the proposed mechanism.</w:t>
      </w:r>
    </w:p>
    <w:p w14:paraId="37CE8451" w14:textId="77777777" w:rsidR="00845026" w:rsidRPr="00845026" w:rsidRDefault="00845026" w:rsidP="00845026">
      <w:pPr>
        <w:contextualSpacing/>
        <w:rPr>
          <w:rFonts w:eastAsia="Cambria" w:cs="Times New Roman"/>
          <w:color w:val="000000"/>
          <w:szCs w:val="24"/>
        </w:rPr>
      </w:pPr>
    </w:p>
    <w:p w14:paraId="08B6E402" w14:textId="77777777" w:rsidR="00845026" w:rsidRPr="00845026" w:rsidRDefault="00845026" w:rsidP="00845026">
      <w:pPr>
        <w:spacing w:after="246"/>
        <w:ind w:left="19" w:right="3"/>
        <w:contextualSpacing/>
        <w:rPr>
          <w:rFonts w:eastAsia="Cambria" w:cs="Times New Roman"/>
          <w:color w:val="000000"/>
          <w:szCs w:val="24"/>
        </w:rPr>
      </w:pPr>
    </w:p>
    <w:p w14:paraId="6B55C643" w14:textId="77777777" w:rsidR="00845026" w:rsidRPr="00845026" w:rsidRDefault="00845026" w:rsidP="00845026">
      <w:pPr>
        <w:contextualSpacing/>
        <w:rPr>
          <w:rFonts w:eastAsia="Cambria" w:cs="Times New Roman"/>
          <w:color w:val="000000"/>
          <w:szCs w:val="24"/>
        </w:rPr>
      </w:pPr>
      <w:r w:rsidRPr="00845026">
        <w:rPr>
          <w:rFonts w:eastAsia="Cambria" w:cs="Times New Roman"/>
          <w:color w:val="000000"/>
          <w:szCs w:val="24"/>
        </w:rPr>
        <w:t>Amendments made at the meeting:</w:t>
      </w:r>
    </w:p>
    <w:p w14:paraId="54A3F89E" w14:textId="77777777" w:rsidR="00845026" w:rsidRPr="00845026" w:rsidRDefault="00845026" w:rsidP="00845026">
      <w:pPr>
        <w:contextualSpacing/>
        <w:rPr>
          <w:rFonts w:eastAsia="Cambria" w:cs="Times New Roman"/>
          <w:color w:val="000000"/>
          <w:szCs w:val="24"/>
        </w:rPr>
      </w:pPr>
    </w:p>
    <w:p w14:paraId="31859E0A" w14:textId="77777777" w:rsidR="00845026" w:rsidRPr="00845026" w:rsidRDefault="00845026" w:rsidP="00845026">
      <w:pPr>
        <w:contextualSpacing/>
        <w:rPr>
          <w:rFonts w:eastAsia="Cambria" w:cs="Times New Roman"/>
          <w:color w:val="000000"/>
          <w:szCs w:val="24"/>
        </w:rPr>
      </w:pPr>
      <w:r w:rsidRPr="00845026">
        <w:rPr>
          <w:rFonts w:eastAsia="Cambria" w:cs="Times New Roman"/>
          <w:color w:val="000000"/>
          <w:szCs w:val="24"/>
        </w:rPr>
        <w:lastRenderedPageBreak/>
        <w:t xml:space="preserve">JUSTIFICATION:  Should the proposed general education model not be adopted, our commitment to implementation of the requirements included in the SLOs, especially to diversity and inclusion, must continue with a clear plan to </w:t>
      </w:r>
      <w:r w:rsidRPr="00845026">
        <w:rPr>
          <w:rFonts w:ascii="Cambria" w:eastAsia="Cambria" w:hAnsi="Cambria" w:cs="Cambria"/>
          <w:color w:val="201F1E"/>
          <w:szCs w:val="20"/>
        </w:rPr>
        <w:t xml:space="preserve">determine the best approach to ensure that Diversity and Inclusion is sufficiently addressed in the general education curriculum at SU and then to implement this plan.  </w:t>
      </w:r>
    </w:p>
    <w:p w14:paraId="6E0CBAE6" w14:textId="77777777" w:rsidR="00845026" w:rsidRPr="00845026" w:rsidRDefault="00845026" w:rsidP="00845026">
      <w:pPr>
        <w:contextualSpacing/>
        <w:rPr>
          <w:rFonts w:eastAsia="Cambria" w:cs="Times New Roman"/>
          <w:color w:val="000000"/>
          <w:szCs w:val="24"/>
        </w:rPr>
      </w:pPr>
    </w:p>
    <w:p w14:paraId="796AFE84" w14:textId="77777777" w:rsidR="00845026" w:rsidRPr="00845026" w:rsidRDefault="00845026" w:rsidP="00845026">
      <w:pPr>
        <w:widowControl w:val="0"/>
        <w:contextualSpacing/>
        <w:rPr>
          <w:rFonts w:eastAsia="Calibri" w:cs="Times New Roman"/>
          <w:color w:val="000000"/>
          <w:szCs w:val="24"/>
        </w:rPr>
      </w:pPr>
      <w:r w:rsidRPr="00845026">
        <w:rPr>
          <w:rFonts w:eastAsia="Calibri" w:cs="Times New Roman"/>
          <w:color w:val="000000"/>
          <w:szCs w:val="24"/>
        </w:rPr>
        <w:t>ANTICIPATED IMPACT:</w:t>
      </w:r>
    </w:p>
    <w:p w14:paraId="18B2FCA0" w14:textId="77777777" w:rsidR="00845026" w:rsidRPr="00845026" w:rsidRDefault="00845026" w:rsidP="00845026">
      <w:pPr>
        <w:widowControl w:val="0"/>
        <w:contextualSpacing/>
        <w:rPr>
          <w:rFonts w:eastAsia="Calibri" w:cs="Times New Roman"/>
          <w:color w:val="000000"/>
          <w:szCs w:val="24"/>
        </w:rPr>
      </w:pPr>
      <w:r w:rsidRPr="00845026">
        <w:rPr>
          <w:rFonts w:eastAsia="Calibri" w:cs="Times New Roman"/>
          <w:color w:val="000000"/>
          <w:szCs w:val="24"/>
        </w:rPr>
        <w:t>Negative:  There will be additional time and effort expended by the committee and the faculty senate in review of research and ideas.  The implementation could impact some programs and departments through shifts in courses taught, faculty loads, etc.</w:t>
      </w:r>
    </w:p>
    <w:p w14:paraId="2592448B" w14:textId="77777777" w:rsidR="00845026" w:rsidRPr="00845026" w:rsidRDefault="00845026" w:rsidP="00845026">
      <w:pPr>
        <w:widowControl w:val="0"/>
        <w:contextualSpacing/>
        <w:rPr>
          <w:rFonts w:eastAsia="Calibri" w:cs="Times New Roman"/>
          <w:color w:val="000000"/>
          <w:szCs w:val="24"/>
        </w:rPr>
      </w:pPr>
    </w:p>
    <w:p w14:paraId="775C47BC" w14:textId="77777777" w:rsidR="00845026" w:rsidRPr="00845026" w:rsidRDefault="00845026" w:rsidP="00845026">
      <w:pPr>
        <w:widowControl w:val="0"/>
        <w:contextualSpacing/>
        <w:rPr>
          <w:rFonts w:eastAsia="Cambria" w:cs="Times New Roman"/>
          <w:color w:val="000000"/>
          <w:szCs w:val="24"/>
        </w:rPr>
      </w:pPr>
      <w:r w:rsidRPr="00845026">
        <w:rPr>
          <w:rFonts w:eastAsia="Calibri" w:cs="Times New Roman"/>
          <w:color w:val="000000"/>
          <w:szCs w:val="24"/>
        </w:rPr>
        <w:t xml:space="preserve">Positive:    This plan will ensure that university-wide discussions occur regarding implementation of diversity and inclusion in the curriculum, and that an implementation of diversity and inclusion in the general education curriculum that is planned to be effective for all students will proceed if other objections derail the general education proposal. </w:t>
      </w:r>
    </w:p>
    <w:p w14:paraId="2A38DCD4" w14:textId="77777777" w:rsidR="00845026" w:rsidRPr="00845026" w:rsidRDefault="00845026" w:rsidP="00845026">
      <w:pPr>
        <w:widowControl w:val="0"/>
        <w:contextualSpacing/>
        <w:rPr>
          <w:rFonts w:eastAsia="Cambria" w:cs="Times New Roman"/>
          <w:color w:val="000000"/>
          <w:szCs w:val="24"/>
        </w:rPr>
      </w:pPr>
    </w:p>
    <w:p w14:paraId="627C6949" w14:textId="77777777" w:rsidR="00845026" w:rsidRPr="00845026" w:rsidRDefault="00845026" w:rsidP="00845026">
      <w:pPr>
        <w:widowControl w:val="0"/>
        <w:contextualSpacing/>
        <w:rPr>
          <w:rFonts w:eastAsia="Cambria" w:cs="Times New Roman"/>
          <w:color w:val="000000"/>
          <w:szCs w:val="24"/>
        </w:rPr>
      </w:pPr>
      <w:r w:rsidRPr="00845026">
        <w:rPr>
          <w:rFonts w:eastAsia="Cambria" w:cs="Times New Roman"/>
          <w:color w:val="000000"/>
          <w:szCs w:val="24"/>
        </w:rPr>
        <w:t>Is this a recommendation to the Provost?  Yes___</w:t>
      </w:r>
      <w:r w:rsidRPr="00845026">
        <w:rPr>
          <w:rFonts w:eastAsia="Cambria" w:cs="Times New Roman"/>
          <w:color w:val="000000"/>
          <w:szCs w:val="24"/>
        </w:rPr>
        <w:tab/>
      </w:r>
      <w:proofErr w:type="spellStart"/>
      <w:r w:rsidRPr="00845026">
        <w:rPr>
          <w:rFonts w:eastAsia="Cambria" w:cs="Times New Roman"/>
          <w:color w:val="000000"/>
          <w:szCs w:val="24"/>
        </w:rPr>
        <w:t>No_X</w:t>
      </w:r>
      <w:proofErr w:type="spellEnd"/>
      <w:r w:rsidRPr="00845026">
        <w:rPr>
          <w:rFonts w:eastAsia="Cambria" w:cs="Times New Roman"/>
          <w:color w:val="000000"/>
          <w:szCs w:val="24"/>
        </w:rPr>
        <w:t>___</w:t>
      </w:r>
    </w:p>
    <w:p w14:paraId="59DFFF2B" w14:textId="77777777" w:rsidR="00845026" w:rsidRPr="00845026" w:rsidRDefault="00845026" w:rsidP="00845026">
      <w:pPr>
        <w:widowControl w:val="0"/>
        <w:contextualSpacing/>
        <w:rPr>
          <w:rFonts w:eastAsia="Cambria" w:cs="Times New Roman"/>
          <w:color w:val="000000"/>
          <w:szCs w:val="24"/>
        </w:rPr>
      </w:pPr>
      <w:r w:rsidRPr="00845026">
        <w:rPr>
          <w:rFonts w:eastAsia="Cambria" w:cs="Times New Roman"/>
          <w:color w:val="000000"/>
          <w:szCs w:val="24"/>
        </w:rPr>
        <w:t>Is this a recommendation to someone else?  No___</w:t>
      </w:r>
      <w:proofErr w:type="gramStart"/>
      <w:r w:rsidRPr="00845026">
        <w:rPr>
          <w:rFonts w:eastAsia="Cambria" w:cs="Times New Roman"/>
          <w:color w:val="000000"/>
          <w:szCs w:val="24"/>
        </w:rPr>
        <w:t>_  X</w:t>
      </w:r>
      <w:proofErr w:type="gramEnd"/>
      <w:r w:rsidRPr="00845026">
        <w:rPr>
          <w:rFonts w:eastAsia="Cambria" w:cs="Times New Roman"/>
          <w:color w:val="000000"/>
          <w:szCs w:val="24"/>
        </w:rPr>
        <w:tab/>
        <w:t>Yes, to _____________</w:t>
      </w:r>
    </w:p>
    <w:p w14:paraId="014CF2CF" w14:textId="77777777" w:rsidR="00845026" w:rsidRPr="00845026" w:rsidRDefault="00845026" w:rsidP="00845026">
      <w:pPr>
        <w:widowControl w:val="0"/>
        <w:contextualSpacing/>
        <w:rPr>
          <w:rFonts w:eastAsia="Cambria" w:cs="Times New Roman"/>
          <w:color w:val="000000"/>
          <w:szCs w:val="24"/>
        </w:rPr>
      </w:pPr>
    </w:p>
    <w:p w14:paraId="000BAF0B" w14:textId="77777777" w:rsidR="00845026" w:rsidRPr="00845026" w:rsidRDefault="00845026" w:rsidP="00845026">
      <w:pPr>
        <w:widowControl w:val="0"/>
        <w:contextualSpacing/>
        <w:rPr>
          <w:rFonts w:eastAsia="Cambria" w:cs="Times New Roman"/>
          <w:color w:val="000000"/>
          <w:szCs w:val="24"/>
        </w:rPr>
      </w:pPr>
      <w:r w:rsidRPr="00845026">
        <w:rPr>
          <w:rFonts w:eastAsia="Cambria" w:cs="Times New Roman"/>
          <w:color w:val="000000"/>
          <w:szCs w:val="24"/>
        </w:rPr>
        <w:t xml:space="preserve">DATE:  Number of Senators Present:    </w:t>
      </w:r>
      <w:r w:rsidRPr="00845026">
        <w:rPr>
          <w:rFonts w:eastAsia="Cambria" w:cs="Times New Roman"/>
          <w:color w:val="000000"/>
          <w:szCs w:val="24"/>
        </w:rPr>
        <w:tab/>
        <w:t xml:space="preserve">     Votes in Favor:         </w:t>
      </w:r>
      <w:r w:rsidRPr="00845026">
        <w:rPr>
          <w:rFonts w:eastAsia="Cambria" w:cs="Times New Roman"/>
          <w:color w:val="000000"/>
          <w:szCs w:val="24"/>
        </w:rPr>
        <w:tab/>
        <w:t xml:space="preserve"> Motion Passes or Fails:</w:t>
      </w:r>
    </w:p>
    <w:p w14:paraId="20F45ED8" w14:textId="77777777" w:rsidR="002937C0" w:rsidRDefault="002937C0" w:rsidP="002937C0">
      <w:pPr>
        <w:jc w:val="center"/>
      </w:pPr>
      <w:bookmarkStart w:id="0" w:name="_GoBack"/>
      <w:bookmarkEnd w:id="0"/>
    </w:p>
    <w:sectPr w:rsidR="002937C0">
      <w:footnotePr>
        <w:numFmt w:val="lowerRoman"/>
      </w:footnotePr>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29BB7502" w14:textId="77777777" w:rsidR="00717613" w:rsidRDefault="00717613">
      <w:r>
        <w:separator/>
      </w:r>
    </w:p>
  </w:endnote>
  <w:endnote w:type="continuationSeparator" w:id="0">
    <w:p w14:paraId="54E9D0B2" w14:textId="77777777" w:rsidR="00717613" w:rsidRDefault="00717613">
      <w:r>
        <w:continuationSeparator/>
      </w:r>
    </w:p>
  </w:endnote>
  <w:endnote w:id="1">
    <w:p w14:paraId="3172CF7D" w14:textId="4FB93EFF" w:rsidR="00892F31" w:rsidRDefault="00892F31" w:rsidP="00892F31">
      <w:pPr>
        <w:pStyle w:val="Default"/>
        <w:rPr>
          <w:b/>
          <w:bCs/>
          <w:i/>
          <w:iCs/>
          <w:sz w:val="23"/>
          <w:szCs w:val="23"/>
        </w:rPr>
      </w:pPr>
      <w:r>
        <w:rPr>
          <w:rStyle w:val="EndnoteReference"/>
        </w:rPr>
        <w:endnoteRef/>
      </w:r>
      <w:r>
        <w:t xml:space="preserve"> </w:t>
      </w:r>
      <w:r>
        <w:rPr>
          <w:b/>
          <w:bCs/>
          <w:i/>
          <w:iCs/>
          <w:sz w:val="23"/>
          <w:szCs w:val="23"/>
        </w:rPr>
        <w:t xml:space="preserve">Criteria and Procedures for Promotion and Tenure in Faculty Handbook currently described as: </w:t>
      </w:r>
    </w:p>
    <w:p w14:paraId="10B29641" w14:textId="77777777" w:rsidR="00892F31" w:rsidRDefault="00892F31" w:rsidP="00892F31">
      <w:pPr>
        <w:pStyle w:val="Default"/>
        <w:rPr>
          <w:sz w:val="23"/>
          <w:szCs w:val="23"/>
        </w:rPr>
      </w:pPr>
    </w:p>
    <w:p w14:paraId="117FC40D" w14:textId="1B17699F" w:rsidR="00892F31" w:rsidRPr="00892F31" w:rsidRDefault="00892F31" w:rsidP="00892F31">
      <w:pPr>
        <w:pStyle w:val="Default"/>
        <w:numPr>
          <w:ilvl w:val="0"/>
          <w:numId w:val="12"/>
        </w:numPr>
        <w:ind w:left="360"/>
      </w:pPr>
      <w:r w:rsidRPr="00892F31">
        <w:rPr>
          <w:sz w:val="23"/>
          <w:szCs w:val="23"/>
        </w:rPr>
        <w:t xml:space="preserve">The criteria for tenure and promotion at Salisbury University are: (a) teaching effectiveness including student advising; (b) research, scholarship, professional development and, in appropriate areas, creative activities; and (c) relevant service to the community, profession, and institution. The relative weight of these criteria will be determined by the mission of the university. </w:t>
      </w:r>
    </w:p>
    <w:p w14:paraId="6C3BCBEE" w14:textId="77777777" w:rsidR="00892F31" w:rsidRPr="00892F31" w:rsidRDefault="00892F31" w:rsidP="00892F31">
      <w:pPr>
        <w:pStyle w:val="Default"/>
        <w:ind w:left="360"/>
        <w:rPr>
          <w:sz w:val="23"/>
          <w:szCs w:val="23"/>
        </w:rPr>
      </w:pPr>
    </w:p>
    <w:p w14:paraId="2F83F6D4" w14:textId="1E4A1514" w:rsidR="00892F31" w:rsidRDefault="00892F31" w:rsidP="00892F31">
      <w:pPr>
        <w:pStyle w:val="Default"/>
        <w:numPr>
          <w:ilvl w:val="0"/>
          <w:numId w:val="12"/>
        </w:numPr>
        <w:ind w:left="360"/>
      </w:pPr>
      <w:r w:rsidRPr="00892F31">
        <w:rPr>
          <w:sz w:val="23"/>
          <w:szCs w:val="23"/>
        </w:rPr>
        <w:t xml:space="preserve">The activities considered being within the criteria for promotion and tenure shall be flexible and expansive. The assessment of teaching, research/scholarship/ creative activities, and service during the promotion and tenure process shall give appropriate recognition, consistent with the institution’s mission, to faculty accomplishments that are collaborative, interdisciplinary, and inter-institutional and to faculty innovations in areas such as undergraduate education, minority-achievement programs, K-16 curriculum development, and technology-enhanced learning.  </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altName w:val="Times New Roman"/>
    <w:panose1 w:val="02020603050405020304"/>
    <w:charset w:val="00"/>
    <w:family w:val="roman"/>
    <w:pitch w:val="variable"/>
    <w:sig w:usb0="E0002EFF" w:usb1="C000785B" w:usb2="00000009" w:usb3="00000000" w:csb0="000001FF" w:csb1="00000000"/>
  </w:font>
  <w:font w:name="Calibri">
    <w:altName w:val="Calibri"/>
    <w:panose1 w:val="020F0502020204030204"/>
    <w:charset w:val="00"/>
    <w:family w:val="swiss"/>
    <w:pitch w:val="variable"/>
    <w:sig w:usb0="E4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844C1E1" w14:textId="77777777" w:rsidR="00717613" w:rsidRDefault="00717613">
      <w:r>
        <w:separator/>
      </w:r>
    </w:p>
  </w:footnote>
  <w:footnote w:type="continuationSeparator" w:id="0">
    <w:p w14:paraId="1FA56823" w14:textId="77777777" w:rsidR="00717613" w:rsidRDefault="0071761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613251442"/>
      <w:docPartObj>
        <w:docPartGallery w:val="Page Numbers (Top of Page)"/>
        <w:docPartUnique/>
      </w:docPartObj>
    </w:sdtPr>
    <w:sdtEndPr>
      <w:rPr>
        <w:noProof/>
      </w:rPr>
    </w:sdtEndPr>
    <w:sdtContent>
      <w:p w14:paraId="4978AA2F" w14:textId="005332C1" w:rsidR="00C85520" w:rsidRDefault="00C85520">
        <w:pPr>
          <w:pStyle w:val="Header"/>
          <w:jc w:val="right"/>
        </w:pPr>
        <w:r>
          <w:fldChar w:fldCharType="begin"/>
        </w:r>
        <w:r>
          <w:instrText xml:space="preserve"> PAGE   \* MERGEFORMAT </w:instrText>
        </w:r>
        <w:r>
          <w:fldChar w:fldCharType="separate"/>
        </w:r>
        <w:r>
          <w:rPr>
            <w:noProof/>
          </w:rPr>
          <w:t>2</w:t>
        </w:r>
        <w:r>
          <w:rPr>
            <w:noProof/>
          </w:rPr>
          <w:fldChar w:fldCharType="end"/>
        </w:r>
      </w:p>
    </w:sdtContent>
  </w:sdt>
  <w:p w14:paraId="144C4872" w14:textId="71FC9B63" w:rsidR="00E26DF2" w:rsidRDefault="00845026">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50960EB"/>
    <w:multiLevelType w:val="hybridMultilevel"/>
    <w:tmpl w:val="8708D648"/>
    <w:lvl w:ilvl="0" w:tplc="1108A318">
      <w:start w:val="1"/>
      <w:numFmt w:val="decimal"/>
      <w:lvlText w:val="%1."/>
      <w:lvlJc w:val="left"/>
      <w:pPr>
        <w:ind w:left="720" w:hanging="360"/>
      </w:pPr>
      <w:rPr>
        <w:rFonts w:hint="default"/>
        <w:sz w:val="23"/>
        <w:szCs w:val="23"/>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12D52E7F"/>
    <w:multiLevelType w:val="hybridMultilevel"/>
    <w:tmpl w:val="9FB08DA2"/>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183F51AC"/>
    <w:multiLevelType w:val="hybridMultilevel"/>
    <w:tmpl w:val="D0782C54"/>
    <w:lvl w:ilvl="0" w:tplc="F822E6A4">
      <w:start w:val="1"/>
      <w:numFmt w:val="upp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 w15:restartNumberingAfterBreak="0">
    <w:nsid w:val="2352402D"/>
    <w:multiLevelType w:val="hybridMultilevel"/>
    <w:tmpl w:val="506809DA"/>
    <w:lvl w:ilvl="0" w:tplc="BF42CD9C">
      <w:start w:val="1"/>
      <w:numFmt w:val="upp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 w15:restartNumberingAfterBreak="0">
    <w:nsid w:val="2AB40156"/>
    <w:multiLevelType w:val="hybridMultilevel"/>
    <w:tmpl w:val="E5EC3C12"/>
    <w:lvl w:ilvl="0" w:tplc="5FDE6714">
      <w:start w:val="1"/>
      <w:numFmt w:val="upp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 w15:restartNumberingAfterBreak="0">
    <w:nsid w:val="36812D19"/>
    <w:multiLevelType w:val="hybridMultilevel"/>
    <w:tmpl w:val="BF00127A"/>
    <w:lvl w:ilvl="0" w:tplc="1DA6C2B2">
      <w:start w:val="1"/>
      <w:numFmt w:val="upp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 w15:restartNumberingAfterBreak="0">
    <w:nsid w:val="3A1B67E1"/>
    <w:multiLevelType w:val="hybridMultilevel"/>
    <w:tmpl w:val="4B78952E"/>
    <w:lvl w:ilvl="0" w:tplc="D534A248">
      <w:start w:val="1"/>
      <w:numFmt w:val="upp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 w15:restartNumberingAfterBreak="0">
    <w:nsid w:val="3EBB41F7"/>
    <w:multiLevelType w:val="hybridMultilevel"/>
    <w:tmpl w:val="4B78952E"/>
    <w:lvl w:ilvl="0" w:tplc="D534A248">
      <w:start w:val="1"/>
      <w:numFmt w:val="upp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8" w15:restartNumberingAfterBreak="0">
    <w:nsid w:val="4F164CBB"/>
    <w:multiLevelType w:val="hybridMultilevel"/>
    <w:tmpl w:val="EEA24B32"/>
    <w:lvl w:ilvl="0" w:tplc="63123CE8">
      <w:start w:val="1"/>
      <w:numFmt w:val="upperLetter"/>
      <w:lvlText w:val="%1."/>
      <w:lvlJc w:val="left"/>
      <w:pPr>
        <w:ind w:left="1080" w:hanging="360"/>
      </w:pPr>
      <w:rPr>
        <w:rFonts w:eastAsia="Calibri" w:cs="Times New Roman"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 w15:restartNumberingAfterBreak="0">
    <w:nsid w:val="5A193E6E"/>
    <w:multiLevelType w:val="hybridMultilevel"/>
    <w:tmpl w:val="A154B2F6"/>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0" w15:restartNumberingAfterBreak="0">
    <w:nsid w:val="66C55D08"/>
    <w:multiLevelType w:val="hybridMultilevel"/>
    <w:tmpl w:val="67A207A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750E63B0"/>
    <w:multiLevelType w:val="hybridMultilevel"/>
    <w:tmpl w:val="23A0FA06"/>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2" w15:restartNumberingAfterBreak="0">
    <w:nsid w:val="7BDC7BE4"/>
    <w:multiLevelType w:val="hybridMultilevel"/>
    <w:tmpl w:val="CA6ABE10"/>
    <w:lvl w:ilvl="0" w:tplc="76842BDA">
      <w:start w:val="1"/>
      <w:numFmt w:val="upp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abstractNumId w:val="1"/>
  </w:num>
  <w:num w:numId="2">
    <w:abstractNumId w:val="3"/>
  </w:num>
  <w:num w:numId="3">
    <w:abstractNumId w:val="11"/>
  </w:num>
  <w:num w:numId="4">
    <w:abstractNumId w:val="9"/>
  </w:num>
  <w:num w:numId="5">
    <w:abstractNumId w:val="12"/>
  </w:num>
  <w:num w:numId="6">
    <w:abstractNumId w:val="7"/>
  </w:num>
  <w:num w:numId="7">
    <w:abstractNumId w:val="2"/>
  </w:num>
  <w:num w:numId="8">
    <w:abstractNumId w:val="5"/>
  </w:num>
  <w:num w:numId="9">
    <w:abstractNumId w:val="4"/>
  </w:num>
  <w:num w:numId="10">
    <w:abstractNumId w:val="8"/>
  </w:num>
  <w:num w:numId="11">
    <w:abstractNumId w:val="6"/>
  </w:num>
  <w:num w:numId="12">
    <w:abstractNumId w:val="0"/>
  </w:num>
  <w:num w:numId="13">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hdrShapeDefaults>
    <o:shapedefaults v:ext="edit" spidmax="8193"/>
  </w:hdrShapeDefaults>
  <w:footnotePr>
    <w:numFmt w:val="lowerRoman"/>
    <w:footnote w:id="-1"/>
    <w:footnote w:id="0"/>
  </w:footnotePr>
  <w:endnotePr>
    <w:pos w:val="sectEnd"/>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9153A"/>
    <w:rsid w:val="000104F9"/>
    <w:rsid w:val="0002135A"/>
    <w:rsid w:val="00023356"/>
    <w:rsid w:val="00027F15"/>
    <w:rsid w:val="000317CD"/>
    <w:rsid w:val="00036283"/>
    <w:rsid w:val="0005495E"/>
    <w:rsid w:val="00055A10"/>
    <w:rsid w:val="000672A7"/>
    <w:rsid w:val="00094390"/>
    <w:rsid w:val="000A5917"/>
    <w:rsid w:val="000E3DFB"/>
    <w:rsid w:val="00101DCC"/>
    <w:rsid w:val="0010721A"/>
    <w:rsid w:val="00112126"/>
    <w:rsid w:val="00125124"/>
    <w:rsid w:val="00142338"/>
    <w:rsid w:val="001438F6"/>
    <w:rsid w:val="001473E6"/>
    <w:rsid w:val="00172C9A"/>
    <w:rsid w:val="00187F89"/>
    <w:rsid w:val="0019627C"/>
    <w:rsid w:val="001A3F92"/>
    <w:rsid w:val="001C7D28"/>
    <w:rsid w:val="001D3991"/>
    <w:rsid w:val="001D4853"/>
    <w:rsid w:val="001D6854"/>
    <w:rsid w:val="001F4B38"/>
    <w:rsid w:val="002203EE"/>
    <w:rsid w:val="002569F9"/>
    <w:rsid w:val="0028056C"/>
    <w:rsid w:val="002937C0"/>
    <w:rsid w:val="002C0FB7"/>
    <w:rsid w:val="002D7514"/>
    <w:rsid w:val="00304A8B"/>
    <w:rsid w:val="003079B9"/>
    <w:rsid w:val="00333BC5"/>
    <w:rsid w:val="00335F04"/>
    <w:rsid w:val="00346EC9"/>
    <w:rsid w:val="00353720"/>
    <w:rsid w:val="003715F1"/>
    <w:rsid w:val="00380D3E"/>
    <w:rsid w:val="00383A30"/>
    <w:rsid w:val="003936F4"/>
    <w:rsid w:val="003B4D84"/>
    <w:rsid w:val="003D6870"/>
    <w:rsid w:val="003E55A9"/>
    <w:rsid w:val="003E7803"/>
    <w:rsid w:val="003F4074"/>
    <w:rsid w:val="004012EE"/>
    <w:rsid w:val="004267A3"/>
    <w:rsid w:val="004512C4"/>
    <w:rsid w:val="00461C36"/>
    <w:rsid w:val="00475B78"/>
    <w:rsid w:val="00480CB1"/>
    <w:rsid w:val="004A6198"/>
    <w:rsid w:val="004D6A9D"/>
    <w:rsid w:val="005059D7"/>
    <w:rsid w:val="00521034"/>
    <w:rsid w:val="0056772C"/>
    <w:rsid w:val="00585A59"/>
    <w:rsid w:val="0059104B"/>
    <w:rsid w:val="00592BEC"/>
    <w:rsid w:val="005A3FAD"/>
    <w:rsid w:val="005A61C8"/>
    <w:rsid w:val="005C41BD"/>
    <w:rsid w:val="005F1F9E"/>
    <w:rsid w:val="00603FF3"/>
    <w:rsid w:val="00611D9D"/>
    <w:rsid w:val="00615C7E"/>
    <w:rsid w:val="006453DD"/>
    <w:rsid w:val="006546CB"/>
    <w:rsid w:val="00670975"/>
    <w:rsid w:val="0069153A"/>
    <w:rsid w:val="006A3C8F"/>
    <w:rsid w:val="006A6BB6"/>
    <w:rsid w:val="006C26E2"/>
    <w:rsid w:val="006D4B00"/>
    <w:rsid w:val="006D5ED9"/>
    <w:rsid w:val="006E5AD1"/>
    <w:rsid w:val="006F1370"/>
    <w:rsid w:val="006F6508"/>
    <w:rsid w:val="00700370"/>
    <w:rsid w:val="00707D37"/>
    <w:rsid w:val="00715FDE"/>
    <w:rsid w:val="00716178"/>
    <w:rsid w:val="00717613"/>
    <w:rsid w:val="00726364"/>
    <w:rsid w:val="00750A79"/>
    <w:rsid w:val="007660D2"/>
    <w:rsid w:val="00766CD8"/>
    <w:rsid w:val="0078358E"/>
    <w:rsid w:val="00796088"/>
    <w:rsid w:val="007971AC"/>
    <w:rsid w:val="007B59D8"/>
    <w:rsid w:val="007C036D"/>
    <w:rsid w:val="007E599B"/>
    <w:rsid w:val="00807BB2"/>
    <w:rsid w:val="0082202A"/>
    <w:rsid w:val="00845026"/>
    <w:rsid w:val="008701EF"/>
    <w:rsid w:val="0087427B"/>
    <w:rsid w:val="00874636"/>
    <w:rsid w:val="00883034"/>
    <w:rsid w:val="00890A7F"/>
    <w:rsid w:val="00892F31"/>
    <w:rsid w:val="008B3A19"/>
    <w:rsid w:val="008C7B92"/>
    <w:rsid w:val="008D5021"/>
    <w:rsid w:val="009123EE"/>
    <w:rsid w:val="00920A11"/>
    <w:rsid w:val="0092385F"/>
    <w:rsid w:val="00930D13"/>
    <w:rsid w:val="009425B9"/>
    <w:rsid w:val="009B223F"/>
    <w:rsid w:val="009C7E5F"/>
    <w:rsid w:val="009D2D06"/>
    <w:rsid w:val="009D726C"/>
    <w:rsid w:val="009E33BF"/>
    <w:rsid w:val="00A02FC6"/>
    <w:rsid w:val="00A204F1"/>
    <w:rsid w:val="00A36A01"/>
    <w:rsid w:val="00A43A8E"/>
    <w:rsid w:val="00A70672"/>
    <w:rsid w:val="00A74B82"/>
    <w:rsid w:val="00A80ADF"/>
    <w:rsid w:val="00A8775D"/>
    <w:rsid w:val="00A937BC"/>
    <w:rsid w:val="00A93889"/>
    <w:rsid w:val="00AA2A6A"/>
    <w:rsid w:val="00AA2AE5"/>
    <w:rsid w:val="00AA4FBE"/>
    <w:rsid w:val="00AC14C9"/>
    <w:rsid w:val="00AE5FF0"/>
    <w:rsid w:val="00AF1CEB"/>
    <w:rsid w:val="00AF76B0"/>
    <w:rsid w:val="00B03A9E"/>
    <w:rsid w:val="00B05471"/>
    <w:rsid w:val="00B25066"/>
    <w:rsid w:val="00B309BE"/>
    <w:rsid w:val="00B537F6"/>
    <w:rsid w:val="00B647CD"/>
    <w:rsid w:val="00B75D03"/>
    <w:rsid w:val="00B83994"/>
    <w:rsid w:val="00B83BAE"/>
    <w:rsid w:val="00B87147"/>
    <w:rsid w:val="00B966B2"/>
    <w:rsid w:val="00BA63F7"/>
    <w:rsid w:val="00BB6A3E"/>
    <w:rsid w:val="00BD0FB9"/>
    <w:rsid w:val="00BD200A"/>
    <w:rsid w:val="00BD2FE3"/>
    <w:rsid w:val="00BE4257"/>
    <w:rsid w:val="00BF0427"/>
    <w:rsid w:val="00C16F4A"/>
    <w:rsid w:val="00C21B4C"/>
    <w:rsid w:val="00C30896"/>
    <w:rsid w:val="00C30AB3"/>
    <w:rsid w:val="00C52903"/>
    <w:rsid w:val="00C61DAB"/>
    <w:rsid w:val="00C82EB0"/>
    <w:rsid w:val="00C83D87"/>
    <w:rsid w:val="00C85520"/>
    <w:rsid w:val="00C855A9"/>
    <w:rsid w:val="00CA3899"/>
    <w:rsid w:val="00CB7699"/>
    <w:rsid w:val="00D123BB"/>
    <w:rsid w:val="00D27773"/>
    <w:rsid w:val="00D55B57"/>
    <w:rsid w:val="00D67D39"/>
    <w:rsid w:val="00D95ABB"/>
    <w:rsid w:val="00D95F16"/>
    <w:rsid w:val="00DA07FD"/>
    <w:rsid w:val="00DB3B83"/>
    <w:rsid w:val="00DD2526"/>
    <w:rsid w:val="00DD407E"/>
    <w:rsid w:val="00E00887"/>
    <w:rsid w:val="00E667C7"/>
    <w:rsid w:val="00E67468"/>
    <w:rsid w:val="00E7310C"/>
    <w:rsid w:val="00E875DD"/>
    <w:rsid w:val="00E90156"/>
    <w:rsid w:val="00EB285C"/>
    <w:rsid w:val="00EB65FA"/>
    <w:rsid w:val="00EB6DD7"/>
    <w:rsid w:val="00EB72FE"/>
    <w:rsid w:val="00EC0EE4"/>
    <w:rsid w:val="00EE0892"/>
    <w:rsid w:val="00F01A53"/>
    <w:rsid w:val="00F1514C"/>
    <w:rsid w:val="00F34E22"/>
    <w:rsid w:val="00F42371"/>
    <w:rsid w:val="00F77D69"/>
    <w:rsid w:val="00FB646C"/>
    <w:rsid w:val="00FB6B40"/>
    <w:rsid w:val="00FD5DBC"/>
    <w:rsid w:val="00FD6FF2"/>
    <w:rsid w:val="00FD7F49"/>
    <w:rsid w:val="00FE357A"/>
    <w:rsid w:val="00FF04D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4:docId w14:val="18C83C5E"/>
  <w15:chartTrackingRefBased/>
  <w15:docId w15:val="{70DBD62F-3CA6-4D78-9A8B-FC6438BB4ED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heme="minorHAnsi" w:hAnsi="Times New Roman" w:cstheme="minorBidi"/>
        <w:sz w:val="24"/>
        <w:szCs w:val="22"/>
        <w:lang w:val="en-US" w:eastAsia="en-US"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69153A"/>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69153A"/>
    <w:rPr>
      <w:color w:val="0563C1" w:themeColor="hyperlink"/>
      <w:u w:val="single"/>
    </w:rPr>
  </w:style>
  <w:style w:type="paragraph" w:styleId="NormalWeb">
    <w:name w:val="Normal (Web)"/>
    <w:basedOn w:val="Normal"/>
    <w:uiPriority w:val="99"/>
    <w:unhideWhenUsed/>
    <w:rsid w:val="0069153A"/>
    <w:pPr>
      <w:spacing w:before="100" w:beforeAutospacing="1" w:after="100" w:afterAutospacing="1"/>
    </w:pPr>
    <w:rPr>
      <w:rFonts w:eastAsia="Times New Roman" w:cs="Times New Roman"/>
      <w:szCs w:val="24"/>
    </w:rPr>
  </w:style>
  <w:style w:type="paragraph" w:styleId="ListParagraph">
    <w:name w:val="List Paragraph"/>
    <w:basedOn w:val="Normal"/>
    <w:uiPriority w:val="34"/>
    <w:qFormat/>
    <w:rsid w:val="0069153A"/>
    <w:pPr>
      <w:ind w:left="720"/>
      <w:contextualSpacing/>
    </w:pPr>
  </w:style>
  <w:style w:type="paragraph" w:styleId="Header">
    <w:name w:val="header"/>
    <w:basedOn w:val="Normal"/>
    <w:link w:val="HeaderChar"/>
    <w:uiPriority w:val="99"/>
    <w:unhideWhenUsed/>
    <w:rsid w:val="0069153A"/>
    <w:pPr>
      <w:tabs>
        <w:tab w:val="center" w:pos="4680"/>
        <w:tab w:val="right" w:pos="9360"/>
      </w:tabs>
    </w:pPr>
  </w:style>
  <w:style w:type="character" w:customStyle="1" w:styleId="HeaderChar">
    <w:name w:val="Header Char"/>
    <w:basedOn w:val="DefaultParagraphFont"/>
    <w:link w:val="Header"/>
    <w:uiPriority w:val="99"/>
    <w:rsid w:val="0069153A"/>
  </w:style>
  <w:style w:type="paragraph" w:styleId="BalloonText">
    <w:name w:val="Balloon Text"/>
    <w:basedOn w:val="Normal"/>
    <w:link w:val="BalloonTextChar"/>
    <w:uiPriority w:val="99"/>
    <w:semiHidden/>
    <w:unhideWhenUsed/>
    <w:rsid w:val="001438F6"/>
    <w:rPr>
      <w:rFonts w:ascii="Segoe UI" w:hAnsi="Segoe UI" w:cs="Segoe UI"/>
      <w:sz w:val="18"/>
      <w:szCs w:val="18"/>
    </w:rPr>
  </w:style>
  <w:style w:type="character" w:customStyle="1" w:styleId="BalloonTextChar">
    <w:name w:val="Balloon Text Char"/>
    <w:basedOn w:val="DefaultParagraphFont"/>
    <w:link w:val="BalloonText"/>
    <w:uiPriority w:val="99"/>
    <w:semiHidden/>
    <w:rsid w:val="001438F6"/>
    <w:rPr>
      <w:rFonts w:ascii="Segoe UI" w:hAnsi="Segoe UI" w:cs="Segoe UI"/>
      <w:sz w:val="18"/>
      <w:szCs w:val="18"/>
    </w:rPr>
  </w:style>
  <w:style w:type="paragraph" w:styleId="Footer">
    <w:name w:val="footer"/>
    <w:basedOn w:val="Normal"/>
    <w:link w:val="FooterChar"/>
    <w:uiPriority w:val="99"/>
    <w:unhideWhenUsed/>
    <w:rsid w:val="00D27773"/>
    <w:pPr>
      <w:tabs>
        <w:tab w:val="center" w:pos="4680"/>
        <w:tab w:val="right" w:pos="9360"/>
      </w:tabs>
    </w:pPr>
  </w:style>
  <w:style w:type="character" w:customStyle="1" w:styleId="FooterChar">
    <w:name w:val="Footer Char"/>
    <w:basedOn w:val="DefaultParagraphFont"/>
    <w:link w:val="Footer"/>
    <w:uiPriority w:val="99"/>
    <w:rsid w:val="00D27773"/>
  </w:style>
  <w:style w:type="paragraph" w:customStyle="1" w:styleId="Default">
    <w:name w:val="Default"/>
    <w:rsid w:val="00027F15"/>
    <w:pPr>
      <w:autoSpaceDE w:val="0"/>
      <w:autoSpaceDN w:val="0"/>
      <w:adjustRightInd w:val="0"/>
    </w:pPr>
    <w:rPr>
      <w:rFonts w:ascii="Calibri" w:hAnsi="Calibri" w:cs="Calibri"/>
      <w:color w:val="000000"/>
      <w:szCs w:val="24"/>
    </w:rPr>
  </w:style>
  <w:style w:type="character" w:styleId="UnresolvedMention">
    <w:name w:val="Unresolved Mention"/>
    <w:basedOn w:val="DefaultParagraphFont"/>
    <w:uiPriority w:val="99"/>
    <w:semiHidden/>
    <w:unhideWhenUsed/>
    <w:rsid w:val="00892F31"/>
    <w:rPr>
      <w:color w:val="605E5C"/>
      <w:shd w:val="clear" w:color="auto" w:fill="E1DFDD"/>
    </w:rPr>
  </w:style>
  <w:style w:type="paragraph" w:styleId="FootnoteText">
    <w:name w:val="footnote text"/>
    <w:basedOn w:val="Normal"/>
    <w:link w:val="FootnoteTextChar"/>
    <w:uiPriority w:val="99"/>
    <w:semiHidden/>
    <w:unhideWhenUsed/>
    <w:rsid w:val="00892F31"/>
    <w:rPr>
      <w:sz w:val="20"/>
      <w:szCs w:val="20"/>
    </w:rPr>
  </w:style>
  <w:style w:type="character" w:customStyle="1" w:styleId="FootnoteTextChar">
    <w:name w:val="Footnote Text Char"/>
    <w:basedOn w:val="DefaultParagraphFont"/>
    <w:link w:val="FootnoteText"/>
    <w:uiPriority w:val="99"/>
    <w:semiHidden/>
    <w:rsid w:val="00892F31"/>
    <w:rPr>
      <w:sz w:val="20"/>
      <w:szCs w:val="20"/>
    </w:rPr>
  </w:style>
  <w:style w:type="character" w:styleId="FootnoteReference">
    <w:name w:val="footnote reference"/>
    <w:basedOn w:val="DefaultParagraphFont"/>
    <w:uiPriority w:val="99"/>
    <w:semiHidden/>
    <w:unhideWhenUsed/>
    <w:rsid w:val="00892F31"/>
    <w:rPr>
      <w:vertAlign w:val="superscript"/>
    </w:rPr>
  </w:style>
  <w:style w:type="paragraph" w:styleId="EndnoteText">
    <w:name w:val="endnote text"/>
    <w:basedOn w:val="Normal"/>
    <w:link w:val="EndnoteTextChar"/>
    <w:uiPriority w:val="99"/>
    <w:semiHidden/>
    <w:unhideWhenUsed/>
    <w:rsid w:val="00892F31"/>
    <w:rPr>
      <w:sz w:val="20"/>
      <w:szCs w:val="20"/>
    </w:rPr>
  </w:style>
  <w:style w:type="character" w:customStyle="1" w:styleId="EndnoteTextChar">
    <w:name w:val="Endnote Text Char"/>
    <w:basedOn w:val="DefaultParagraphFont"/>
    <w:link w:val="EndnoteText"/>
    <w:uiPriority w:val="99"/>
    <w:semiHidden/>
    <w:rsid w:val="00892F31"/>
    <w:rPr>
      <w:sz w:val="20"/>
      <w:szCs w:val="20"/>
    </w:rPr>
  </w:style>
  <w:style w:type="character" w:styleId="EndnoteReference">
    <w:name w:val="endnote reference"/>
    <w:basedOn w:val="DefaultParagraphFont"/>
    <w:uiPriority w:val="99"/>
    <w:semiHidden/>
    <w:unhideWhenUsed/>
    <w:rsid w:val="00892F31"/>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944464177">
      <w:bodyDiv w:val="1"/>
      <w:marLeft w:val="0"/>
      <w:marRight w:val="0"/>
      <w:marTop w:val="0"/>
      <w:marBottom w:val="0"/>
      <w:divBdr>
        <w:top w:val="none" w:sz="0" w:space="0" w:color="auto"/>
        <w:left w:val="none" w:sz="0" w:space="0" w:color="auto"/>
        <w:bottom w:val="none" w:sz="0" w:space="0" w:color="auto"/>
        <w:right w:val="none" w:sz="0" w:space="0" w:color="auto"/>
      </w:divBdr>
    </w:div>
    <w:div w:id="96006772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salisbury.edu/campusgov/facsenate/"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salisbury.edu/coronavirus/testing-info.aspx" TargetMode="External"/><Relationship Id="rId5" Type="http://schemas.openxmlformats.org/officeDocument/2006/relationships/webSettings" Target="webSettings.xml"/><Relationship Id="rId10" Type="http://schemas.openxmlformats.org/officeDocument/2006/relationships/hyperlink" Target="https://www.salisbury.edu/administration/academic-affairs/instructional-design-delivery/services/closed-caption-services.aspx" TargetMode="External"/><Relationship Id="rId4" Type="http://schemas.openxmlformats.org/officeDocument/2006/relationships/settings" Target="settings.xml"/><Relationship Id="rId9" Type="http://schemas.openxmlformats.org/officeDocument/2006/relationships/hyperlink" Target="https://cloud.name-coach.com/education" TargetMode="Externa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277C907-4D22-41E8-B5EC-900007E4AEF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444</TotalTime>
  <Pages>13</Pages>
  <Words>4335</Words>
  <Characters>24713</Characters>
  <Application>Microsoft Office Word</Application>
  <DocSecurity>0</DocSecurity>
  <Lines>205</Lines>
  <Paragraphs>57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28991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Adam Wood</dc:creator>
  <cp:keywords/>
  <dc:description/>
  <cp:lastModifiedBy>Jennifer Martin</cp:lastModifiedBy>
  <cp:revision>36</cp:revision>
  <dcterms:created xsi:type="dcterms:W3CDTF">2021-02-22T14:06:00Z</dcterms:created>
  <dcterms:modified xsi:type="dcterms:W3CDTF">2021-02-26T17:22:00Z</dcterms:modified>
</cp:coreProperties>
</file>