
<file path=[Content_Types].xml><?xml version="1.0" encoding="utf-8"?>
<Types xmlns="http://schemas.openxmlformats.org/package/2006/content-types">
  <Default Extension="xml" ContentType="application/xml"/>
  <Default Extension="jpeg" ContentType="image/jpeg"/>
  <Default Extension="jpg" ContentType="image/jpeg"/>
  <Default Extension="emf" ContentType="image/x-emf"/>
  <Default Extension="rels" ContentType="application/vnd.openxmlformats-package.relationships+xml"/>
  <Default Extension="gif" ContentType="image/gif"/>
  <Default Extension="png" ContentType="image/p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CDBAD0" w14:textId="77777777" w:rsidR="008E148D" w:rsidRPr="00890DA1" w:rsidRDefault="008E148D" w:rsidP="00422367">
      <w:pPr>
        <w:jc w:val="center"/>
        <w:rPr>
          <w:sz w:val="22"/>
        </w:rPr>
      </w:pPr>
      <w:bookmarkStart w:id="0" w:name="_GoBack"/>
      <w:bookmarkEnd w:id="0"/>
    </w:p>
    <w:p w14:paraId="246B55EC" w14:textId="77777777" w:rsidR="008E148D" w:rsidRDefault="008E148D" w:rsidP="00422367">
      <w:pPr>
        <w:jc w:val="center"/>
      </w:pPr>
    </w:p>
    <w:p w14:paraId="44CC08B0" w14:textId="77777777" w:rsidR="008E148D" w:rsidRDefault="008E148D" w:rsidP="00422367">
      <w:pPr>
        <w:jc w:val="center"/>
      </w:pPr>
    </w:p>
    <w:p w14:paraId="5F7FCDB1" w14:textId="79F0B97A" w:rsidR="008A5D9F" w:rsidRPr="00F95963" w:rsidRDefault="008A5D9F" w:rsidP="00422367">
      <w:pPr>
        <w:jc w:val="center"/>
        <w:rPr>
          <w:rFonts w:ascii="Courier New" w:hAnsi="Courier New" w:cs="Courier New"/>
        </w:rPr>
      </w:pPr>
      <w:r w:rsidRPr="00F95963">
        <w:rPr>
          <w:rFonts w:ascii="Courier New" w:hAnsi="Courier New" w:cs="Courier New"/>
        </w:rPr>
        <w:t>Impacts of Voter Turnout: Voting Restriction Laws, Voting Expansion Laws, and t</w:t>
      </w:r>
      <w:r w:rsidR="00C5524F" w:rsidRPr="00F95963">
        <w:rPr>
          <w:rFonts w:ascii="Courier New" w:hAnsi="Courier New" w:cs="Courier New"/>
        </w:rPr>
        <w:t>he Political Culture of States</w:t>
      </w:r>
    </w:p>
    <w:p w14:paraId="548ACF76" w14:textId="77777777" w:rsidR="00422367" w:rsidRPr="00F95963" w:rsidRDefault="00422367" w:rsidP="00422367">
      <w:pPr>
        <w:jc w:val="center"/>
        <w:rPr>
          <w:rFonts w:ascii="Courier New" w:hAnsi="Courier New" w:cs="Courier New"/>
        </w:rPr>
      </w:pPr>
    </w:p>
    <w:p w14:paraId="6C45C7B1" w14:textId="77777777" w:rsidR="00422367" w:rsidRPr="00F95963" w:rsidRDefault="00422367" w:rsidP="00422367">
      <w:pPr>
        <w:jc w:val="center"/>
        <w:rPr>
          <w:rFonts w:ascii="Courier New" w:hAnsi="Courier New" w:cs="Courier New"/>
        </w:rPr>
      </w:pPr>
    </w:p>
    <w:p w14:paraId="4C0ACBBC" w14:textId="77777777" w:rsidR="00422367" w:rsidRPr="00F95963" w:rsidRDefault="00422367" w:rsidP="00422367">
      <w:pPr>
        <w:jc w:val="center"/>
        <w:rPr>
          <w:rFonts w:ascii="Courier New" w:hAnsi="Courier New" w:cs="Courier New"/>
        </w:rPr>
      </w:pPr>
    </w:p>
    <w:p w14:paraId="5536BDA4" w14:textId="77777777" w:rsidR="00422367" w:rsidRPr="00F95963" w:rsidRDefault="00422367" w:rsidP="00422367">
      <w:pPr>
        <w:jc w:val="center"/>
        <w:rPr>
          <w:rFonts w:ascii="Courier New" w:hAnsi="Courier New" w:cs="Courier New"/>
        </w:rPr>
      </w:pPr>
    </w:p>
    <w:p w14:paraId="30162E52" w14:textId="77777777" w:rsidR="00422367" w:rsidRPr="00F95963" w:rsidRDefault="00422367" w:rsidP="00422367">
      <w:pPr>
        <w:jc w:val="center"/>
        <w:rPr>
          <w:rFonts w:ascii="Courier New" w:hAnsi="Courier New" w:cs="Courier New"/>
        </w:rPr>
      </w:pPr>
    </w:p>
    <w:p w14:paraId="2308646C" w14:textId="04F21B86" w:rsidR="00C5524F" w:rsidRPr="00F95963" w:rsidRDefault="00C5524F" w:rsidP="0000451C">
      <w:pPr>
        <w:jc w:val="center"/>
        <w:rPr>
          <w:rFonts w:ascii="Courier New" w:hAnsi="Courier New" w:cs="Courier New"/>
        </w:rPr>
      </w:pPr>
      <w:r w:rsidRPr="00F95963">
        <w:rPr>
          <w:rFonts w:ascii="Courier New" w:hAnsi="Courier New" w:cs="Courier New"/>
        </w:rPr>
        <w:t>Lauren M. Zyriek</w:t>
      </w:r>
      <w:r w:rsidR="00856303">
        <w:rPr>
          <w:rFonts w:ascii="Courier New" w:hAnsi="Courier New" w:cs="Courier New"/>
        </w:rPr>
        <w:t xml:space="preserve"> Enriquez</w:t>
      </w:r>
    </w:p>
    <w:p w14:paraId="503DDDBE" w14:textId="77777777" w:rsidR="0000451C" w:rsidRPr="00F95963" w:rsidRDefault="0000451C" w:rsidP="0000451C">
      <w:pPr>
        <w:jc w:val="center"/>
        <w:rPr>
          <w:rFonts w:ascii="Courier New" w:hAnsi="Courier New" w:cs="Courier New"/>
        </w:rPr>
      </w:pPr>
    </w:p>
    <w:p w14:paraId="7070A2C1" w14:textId="77777777" w:rsidR="0000451C" w:rsidRPr="00F95963" w:rsidRDefault="0000451C" w:rsidP="0000451C">
      <w:pPr>
        <w:jc w:val="center"/>
        <w:rPr>
          <w:rFonts w:ascii="Courier New" w:hAnsi="Courier New" w:cs="Courier New"/>
        </w:rPr>
      </w:pPr>
    </w:p>
    <w:p w14:paraId="2C20B310" w14:textId="77777777" w:rsidR="0000451C" w:rsidRPr="00F95963" w:rsidRDefault="0000451C" w:rsidP="0000451C">
      <w:pPr>
        <w:jc w:val="center"/>
        <w:rPr>
          <w:rFonts w:ascii="Courier New" w:hAnsi="Courier New" w:cs="Courier New"/>
        </w:rPr>
      </w:pPr>
    </w:p>
    <w:p w14:paraId="5DFBCF49" w14:textId="77777777" w:rsidR="00422367" w:rsidRPr="00F95963" w:rsidRDefault="00422367" w:rsidP="00422367">
      <w:pPr>
        <w:jc w:val="center"/>
        <w:rPr>
          <w:rFonts w:ascii="Courier New" w:hAnsi="Courier New" w:cs="Courier New"/>
        </w:rPr>
      </w:pPr>
    </w:p>
    <w:p w14:paraId="204C1902" w14:textId="77777777" w:rsidR="00422367" w:rsidRPr="00F95963" w:rsidRDefault="00422367" w:rsidP="00422367">
      <w:pPr>
        <w:jc w:val="center"/>
        <w:rPr>
          <w:rFonts w:ascii="Courier New" w:hAnsi="Courier New" w:cs="Courier New"/>
        </w:rPr>
      </w:pPr>
    </w:p>
    <w:p w14:paraId="22683460" w14:textId="77777777" w:rsidR="00422367" w:rsidRPr="00F95963" w:rsidRDefault="00422367" w:rsidP="00422367">
      <w:pPr>
        <w:jc w:val="center"/>
        <w:rPr>
          <w:rFonts w:ascii="Courier New" w:hAnsi="Courier New" w:cs="Courier New"/>
        </w:rPr>
      </w:pPr>
    </w:p>
    <w:p w14:paraId="12AE07C4" w14:textId="77777777" w:rsidR="00422367" w:rsidRPr="00F95963" w:rsidRDefault="00422367" w:rsidP="00422367">
      <w:pPr>
        <w:jc w:val="center"/>
        <w:rPr>
          <w:rFonts w:ascii="Courier New" w:hAnsi="Courier New" w:cs="Courier New"/>
        </w:rPr>
      </w:pPr>
    </w:p>
    <w:p w14:paraId="130077B7" w14:textId="77777777" w:rsidR="00C5524F" w:rsidRPr="00F95963" w:rsidRDefault="00C5524F" w:rsidP="00E26E47">
      <w:pPr>
        <w:rPr>
          <w:rFonts w:ascii="Courier New" w:hAnsi="Courier New" w:cs="Courier New"/>
        </w:rPr>
      </w:pPr>
    </w:p>
    <w:p w14:paraId="46E27C6C" w14:textId="77777777" w:rsidR="008E148D" w:rsidRPr="00F95963" w:rsidRDefault="008E148D" w:rsidP="00422367">
      <w:pPr>
        <w:jc w:val="center"/>
        <w:rPr>
          <w:rFonts w:ascii="Courier New" w:hAnsi="Courier New" w:cs="Courier New"/>
        </w:rPr>
      </w:pPr>
    </w:p>
    <w:p w14:paraId="3CB61D47" w14:textId="74637D4B" w:rsidR="0000451C" w:rsidRPr="00F95963" w:rsidRDefault="006F0134" w:rsidP="00422367">
      <w:pPr>
        <w:jc w:val="center"/>
        <w:rPr>
          <w:rFonts w:ascii="Courier New" w:hAnsi="Courier New" w:cs="Courier New"/>
        </w:rPr>
      </w:pPr>
      <w:r w:rsidRPr="00F95963">
        <w:rPr>
          <w:rFonts w:ascii="Courier New" w:hAnsi="Courier New" w:cs="Courier New"/>
        </w:rPr>
        <w:t>A dissertation submitted i</w:t>
      </w:r>
      <w:r w:rsidR="00C5524F" w:rsidRPr="00F95963">
        <w:rPr>
          <w:rFonts w:ascii="Courier New" w:hAnsi="Courier New" w:cs="Courier New"/>
        </w:rPr>
        <w:t xml:space="preserve">n partial fulfillment </w:t>
      </w:r>
    </w:p>
    <w:p w14:paraId="619E513F" w14:textId="038570BE" w:rsidR="00C226E2" w:rsidRPr="00F95963" w:rsidRDefault="006F0134" w:rsidP="00422367">
      <w:pPr>
        <w:jc w:val="center"/>
        <w:rPr>
          <w:rFonts w:ascii="Courier New" w:hAnsi="Courier New" w:cs="Courier New"/>
        </w:rPr>
      </w:pPr>
      <w:r w:rsidRPr="00F95963">
        <w:rPr>
          <w:rFonts w:ascii="Courier New" w:hAnsi="Courier New" w:cs="Courier New"/>
        </w:rPr>
        <w:t>of the requirements for the d</w:t>
      </w:r>
      <w:r w:rsidR="00C5524F" w:rsidRPr="00F95963">
        <w:rPr>
          <w:rFonts w:ascii="Courier New" w:hAnsi="Courier New" w:cs="Courier New"/>
        </w:rPr>
        <w:t xml:space="preserve">egree of </w:t>
      </w:r>
    </w:p>
    <w:p w14:paraId="13FD6B4B" w14:textId="119FD267" w:rsidR="00C5524F" w:rsidRPr="00F95963" w:rsidRDefault="00C5524F" w:rsidP="00422367">
      <w:pPr>
        <w:jc w:val="center"/>
        <w:rPr>
          <w:rFonts w:ascii="Courier New" w:hAnsi="Courier New" w:cs="Courier New"/>
        </w:rPr>
      </w:pPr>
      <w:r w:rsidRPr="00F95963">
        <w:rPr>
          <w:rFonts w:ascii="Courier New" w:hAnsi="Courier New" w:cs="Courier New"/>
        </w:rPr>
        <w:t>Doctor of Public Administration</w:t>
      </w:r>
    </w:p>
    <w:p w14:paraId="42A7C0B2" w14:textId="77777777" w:rsidR="006F0134" w:rsidRPr="00F95963" w:rsidRDefault="006F0134" w:rsidP="00422367">
      <w:pPr>
        <w:jc w:val="center"/>
        <w:rPr>
          <w:rFonts w:ascii="Courier New" w:hAnsi="Courier New" w:cs="Courier New"/>
        </w:rPr>
      </w:pPr>
    </w:p>
    <w:p w14:paraId="389852DE" w14:textId="77777777" w:rsidR="006F0134" w:rsidRPr="00F95963" w:rsidRDefault="006F0134" w:rsidP="00422367">
      <w:pPr>
        <w:jc w:val="center"/>
        <w:rPr>
          <w:rFonts w:ascii="Courier New" w:hAnsi="Courier New" w:cs="Courier New"/>
        </w:rPr>
      </w:pPr>
    </w:p>
    <w:p w14:paraId="46AFDF32" w14:textId="6412651E" w:rsidR="006F0134" w:rsidRPr="00F95963" w:rsidRDefault="006F0134" w:rsidP="00422367">
      <w:pPr>
        <w:jc w:val="center"/>
        <w:rPr>
          <w:rFonts w:ascii="Courier New" w:hAnsi="Courier New" w:cs="Courier New"/>
        </w:rPr>
      </w:pPr>
      <w:r w:rsidRPr="00F95963">
        <w:rPr>
          <w:rFonts w:ascii="Courier New" w:hAnsi="Courier New" w:cs="Courier New"/>
        </w:rPr>
        <w:t>School of Public Affairs</w:t>
      </w:r>
    </w:p>
    <w:p w14:paraId="72A3BD07" w14:textId="77777777" w:rsidR="00E26E47" w:rsidRPr="00F95963" w:rsidRDefault="00E26E47" w:rsidP="00422367">
      <w:pPr>
        <w:jc w:val="center"/>
        <w:rPr>
          <w:rFonts w:ascii="Courier New" w:hAnsi="Courier New" w:cs="Courier New"/>
        </w:rPr>
      </w:pPr>
    </w:p>
    <w:p w14:paraId="221C14CF" w14:textId="77777777" w:rsidR="006F0134" w:rsidRPr="00F95963" w:rsidRDefault="006F0134" w:rsidP="00422367">
      <w:pPr>
        <w:jc w:val="center"/>
        <w:rPr>
          <w:rFonts w:ascii="Courier New" w:hAnsi="Courier New" w:cs="Courier New"/>
        </w:rPr>
      </w:pPr>
    </w:p>
    <w:p w14:paraId="2A570C7D" w14:textId="6886CF3B" w:rsidR="006F0134" w:rsidRPr="00F95963" w:rsidRDefault="006F0134" w:rsidP="00422367">
      <w:pPr>
        <w:jc w:val="center"/>
        <w:rPr>
          <w:rFonts w:ascii="Courier New" w:hAnsi="Courier New" w:cs="Courier New"/>
        </w:rPr>
      </w:pPr>
      <w:r w:rsidRPr="00F95963">
        <w:rPr>
          <w:rFonts w:ascii="Courier New" w:hAnsi="Courier New" w:cs="Courier New"/>
        </w:rPr>
        <w:t>University of Baltimore</w:t>
      </w:r>
    </w:p>
    <w:p w14:paraId="16C8F0A3" w14:textId="35C46DC4" w:rsidR="006F0134" w:rsidRPr="00F95963" w:rsidRDefault="006F0134" w:rsidP="00422367">
      <w:pPr>
        <w:jc w:val="center"/>
        <w:rPr>
          <w:rFonts w:ascii="Courier New" w:hAnsi="Courier New" w:cs="Courier New"/>
        </w:rPr>
      </w:pPr>
      <w:r w:rsidRPr="00F95963">
        <w:rPr>
          <w:rFonts w:ascii="Courier New" w:hAnsi="Courier New" w:cs="Courier New"/>
        </w:rPr>
        <w:t xml:space="preserve">Baltimore, Maryland </w:t>
      </w:r>
    </w:p>
    <w:p w14:paraId="4BB3B5CB" w14:textId="77777777" w:rsidR="006F0134" w:rsidRPr="00F95963" w:rsidRDefault="006F0134" w:rsidP="00422367">
      <w:pPr>
        <w:jc w:val="center"/>
        <w:rPr>
          <w:rFonts w:ascii="Courier New" w:hAnsi="Courier New" w:cs="Courier New"/>
        </w:rPr>
      </w:pPr>
    </w:p>
    <w:p w14:paraId="4852126C" w14:textId="77777777" w:rsidR="006F0134" w:rsidRPr="00F95963" w:rsidRDefault="006F0134" w:rsidP="00422367">
      <w:pPr>
        <w:jc w:val="center"/>
        <w:rPr>
          <w:rFonts w:ascii="Courier New" w:hAnsi="Courier New" w:cs="Courier New"/>
        </w:rPr>
      </w:pPr>
    </w:p>
    <w:p w14:paraId="0F99A5BC" w14:textId="51CDF1D5" w:rsidR="006F0134" w:rsidRPr="00F95963" w:rsidRDefault="00856303" w:rsidP="00422367">
      <w:pPr>
        <w:jc w:val="center"/>
        <w:rPr>
          <w:rFonts w:ascii="Courier New" w:hAnsi="Courier New" w:cs="Courier New"/>
        </w:rPr>
      </w:pPr>
      <w:r>
        <w:rPr>
          <w:rFonts w:ascii="Courier New" w:hAnsi="Courier New" w:cs="Courier New"/>
        </w:rPr>
        <w:t>May, 2020</w:t>
      </w:r>
    </w:p>
    <w:p w14:paraId="0E97B18D" w14:textId="77777777" w:rsidR="00E26E47" w:rsidRPr="00F95963" w:rsidRDefault="00E26E47" w:rsidP="00422367">
      <w:pPr>
        <w:jc w:val="center"/>
        <w:rPr>
          <w:rFonts w:ascii="Courier New" w:hAnsi="Courier New" w:cs="Courier New"/>
        </w:rPr>
      </w:pPr>
    </w:p>
    <w:p w14:paraId="6C833960" w14:textId="77777777" w:rsidR="00E26E47" w:rsidRPr="00F95963" w:rsidRDefault="00E26E47" w:rsidP="00422367">
      <w:pPr>
        <w:jc w:val="center"/>
        <w:rPr>
          <w:rFonts w:ascii="Courier New" w:hAnsi="Courier New" w:cs="Courier New"/>
        </w:rPr>
      </w:pPr>
    </w:p>
    <w:p w14:paraId="7061AE4D" w14:textId="77777777" w:rsidR="0000451C" w:rsidRPr="00F95963" w:rsidRDefault="0000451C" w:rsidP="00422367">
      <w:pPr>
        <w:jc w:val="center"/>
        <w:rPr>
          <w:rFonts w:ascii="Courier New" w:hAnsi="Courier New" w:cs="Courier New"/>
        </w:rPr>
      </w:pPr>
    </w:p>
    <w:p w14:paraId="6E68A5A6" w14:textId="77777777" w:rsidR="0000451C" w:rsidRPr="00F95963" w:rsidRDefault="0000451C" w:rsidP="00422367">
      <w:pPr>
        <w:jc w:val="center"/>
        <w:rPr>
          <w:rFonts w:ascii="Courier New" w:hAnsi="Courier New" w:cs="Courier New"/>
        </w:rPr>
      </w:pPr>
    </w:p>
    <w:p w14:paraId="30BE1594" w14:textId="77777777" w:rsidR="006F0134" w:rsidRPr="00F95963" w:rsidRDefault="006F0134" w:rsidP="00422367">
      <w:pPr>
        <w:jc w:val="center"/>
        <w:rPr>
          <w:rFonts w:ascii="Courier New" w:hAnsi="Courier New" w:cs="Courier New"/>
        </w:rPr>
      </w:pPr>
    </w:p>
    <w:p w14:paraId="074E94E7" w14:textId="77777777" w:rsidR="006F0134" w:rsidRPr="00F95963" w:rsidRDefault="006F0134" w:rsidP="00422367">
      <w:pPr>
        <w:jc w:val="center"/>
        <w:rPr>
          <w:rFonts w:ascii="Courier New" w:hAnsi="Courier New" w:cs="Courier New"/>
        </w:rPr>
      </w:pPr>
    </w:p>
    <w:p w14:paraId="54D7F7E3" w14:textId="77777777" w:rsidR="006F0134" w:rsidRPr="00F95963" w:rsidRDefault="006F0134" w:rsidP="000F3277">
      <w:pPr>
        <w:rPr>
          <w:rFonts w:ascii="Courier New" w:hAnsi="Courier New" w:cs="Courier New"/>
        </w:rPr>
      </w:pPr>
    </w:p>
    <w:p w14:paraId="7C4DA72A" w14:textId="77777777" w:rsidR="006F0134" w:rsidRPr="00F95963" w:rsidRDefault="006F0134" w:rsidP="00422367">
      <w:pPr>
        <w:jc w:val="center"/>
        <w:rPr>
          <w:rFonts w:ascii="Courier New" w:hAnsi="Courier New" w:cs="Courier New"/>
        </w:rPr>
      </w:pPr>
    </w:p>
    <w:p w14:paraId="66C102A8" w14:textId="7635A423" w:rsidR="00C00EFC" w:rsidRDefault="00C5524F" w:rsidP="006F0134">
      <w:pPr>
        <w:jc w:val="center"/>
        <w:rPr>
          <w:rFonts w:ascii="Courier New" w:hAnsi="Courier New" w:cs="Courier New"/>
        </w:rPr>
      </w:pPr>
      <w:r w:rsidRPr="00F95963">
        <w:rPr>
          <w:rFonts w:ascii="Courier New" w:hAnsi="Courier New" w:cs="Courier New"/>
        </w:rPr>
        <w:t>Impacts of Voter Turnout: Voting Restriction Laws, Voting Expansion Laws, and the Political Culture of States</w:t>
      </w:r>
    </w:p>
    <w:p w14:paraId="02E6CC8D" w14:textId="77777777" w:rsidR="00C00EFC" w:rsidRDefault="00C00EFC">
      <w:pPr>
        <w:rPr>
          <w:rFonts w:ascii="Courier New" w:hAnsi="Courier New" w:cs="Courier New"/>
        </w:rPr>
      </w:pPr>
      <w:r>
        <w:rPr>
          <w:rFonts w:ascii="Courier New" w:hAnsi="Courier New" w:cs="Courier New"/>
        </w:rPr>
        <w:br w:type="page"/>
      </w:r>
    </w:p>
    <w:p w14:paraId="35F128CB" w14:textId="57A35D67" w:rsidR="00422367" w:rsidRPr="00C00EFC" w:rsidRDefault="006D0D30" w:rsidP="00C00EFC">
      <w:pPr>
        <w:pStyle w:val="Heading1"/>
        <w:rPr>
          <w:sz w:val="24"/>
          <w:szCs w:val="24"/>
        </w:rPr>
      </w:pPr>
      <w:bookmarkStart w:id="1" w:name="_Toc40627383"/>
      <w:r w:rsidRPr="00C00EFC">
        <w:rPr>
          <w:sz w:val="24"/>
          <w:szCs w:val="24"/>
        </w:rPr>
        <w:lastRenderedPageBreak/>
        <w:t>DISSERTATION APPROVAL PAGE</w:t>
      </w:r>
      <w:bookmarkEnd w:id="1"/>
    </w:p>
    <w:p w14:paraId="7FB6CAE2" w14:textId="77777777" w:rsidR="00422367" w:rsidRPr="00F95963" w:rsidRDefault="00422367" w:rsidP="00422367">
      <w:pPr>
        <w:jc w:val="center"/>
        <w:rPr>
          <w:rFonts w:ascii="Courier New" w:hAnsi="Courier New" w:cs="Courier New"/>
        </w:rPr>
      </w:pPr>
    </w:p>
    <w:p w14:paraId="62762C7D" w14:textId="77777777" w:rsidR="008E148D" w:rsidRPr="00F95963" w:rsidRDefault="008E148D" w:rsidP="00F8724A">
      <w:pPr>
        <w:rPr>
          <w:rFonts w:ascii="Courier New" w:hAnsi="Courier New" w:cs="Courier New"/>
        </w:rPr>
      </w:pPr>
    </w:p>
    <w:p w14:paraId="158FE750" w14:textId="2192D0E0" w:rsidR="00C5524F" w:rsidRPr="00F95963" w:rsidRDefault="00C5524F" w:rsidP="00422367">
      <w:pPr>
        <w:jc w:val="center"/>
        <w:rPr>
          <w:rFonts w:ascii="Courier New" w:hAnsi="Courier New" w:cs="Courier New"/>
        </w:rPr>
      </w:pPr>
      <w:r w:rsidRPr="00F95963">
        <w:rPr>
          <w:rFonts w:ascii="Courier New" w:hAnsi="Courier New" w:cs="Courier New"/>
        </w:rPr>
        <w:t>A Dissertation</w:t>
      </w:r>
    </w:p>
    <w:p w14:paraId="229249D2" w14:textId="77777777" w:rsidR="00422367" w:rsidRPr="00F95963" w:rsidRDefault="00422367" w:rsidP="00422367">
      <w:pPr>
        <w:jc w:val="center"/>
        <w:rPr>
          <w:rFonts w:ascii="Courier New" w:hAnsi="Courier New" w:cs="Courier New"/>
        </w:rPr>
      </w:pPr>
    </w:p>
    <w:p w14:paraId="6126D1BB" w14:textId="77777777" w:rsidR="00422367" w:rsidRPr="00F95963" w:rsidRDefault="00422367" w:rsidP="00422367">
      <w:pPr>
        <w:jc w:val="center"/>
        <w:rPr>
          <w:rFonts w:ascii="Courier New" w:hAnsi="Courier New" w:cs="Courier New"/>
        </w:rPr>
      </w:pPr>
    </w:p>
    <w:p w14:paraId="2948E7F9" w14:textId="77777777" w:rsidR="00422367" w:rsidRPr="00F95963" w:rsidRDefault="00422367" w:rsidP="00422367">
      <w:pPr>
        <w:jc w:val="center"/>
        <w:rPr>
          <w:rFonts w:ascii="Courier New" w:hAnsi="Courier New" w:cs="Courier New"/>
        </w:rPr>
      </w:pPr>
    </w:p>
    <w:p w14:paraId="6A95AE78" w14:textId="77777777" w:rsidR="008E148D" w:rsidRPr="00F95963" w:rsidRDefault="008E148D" w:rsidP="00F8724A">
      <w:pPr>
        <w:rPr>
          <w:rFonts w:ascii="Courier New" w:hAnsi="Courier New" w:cs="Courier New"/>
        </w:rPr>
      </w:pPr>
    </w:p>
    <w:p w14:paraId="53A80C91" w14:textId="77777777" w:rsidR="006F0134" w:rsidRPr="00F95963" w:rsidRDefault="00C5524F" w:rsidP="00422367">
      <w:pPr>
        <w:jc w:val="center"/>
        <w:rPr>
          <w:rFonts w:ascii="Courier New" w:hAnsi="Courier New" w:cs="Courier New"/>
        </w:rPr>
      </w:pPr>
      <w:r w:rsidRPr="00F95963">
        <w:rPr>
          <w:rFonts w:ascii="Courier New" w:hAnsi="Courier New" w:cs="Courier New"/>
        </w:rPr>
        <w:t xml:space="preserve">Submitted to </w:t>
      </w:r>
    </w:p>
    <w:p w14:paraId="72AECF08" w14:textId="77777777" w:rsidR="006F0134" w:rsidRPr="00F95963" w:rsidRDefault="00C5524F" w:rsidP="00422367">
      <w:pPr>
        <w:jc w:val="center"/>
        <w:rPr>
          <w:rFonts w:ascii="Courier New" w:hAnsi="Courier New" w:cs="Courier New"/>
        </w:rPr>
      </w:pPr>
      <w:r w:rsidRPr="00F95963">
        <w:rPr>
          <w:rFonts w:ascii="Courier New" w:hAnsi="Courier New" w:cs="Courier New"/>
        </w:rPr>
        <w:t xml:space="preserve">Yale Gordon College of </w:t>
      </w:r>
      <w:r w:rsidR="006F0134" w:rsidRPr="00F95963">
        <w:rPr>
          <w:rFonts w:ascii="Courier New" w:hAnsi="Courier New" w:cs="Courier New"/>
        </w:rPr>
        <w:t>Public Affairs</w:t>
      </w:r>
      <w:r w:rsidRPr="00F95963">
        <w:rPr>
          <w:rFonts w:ascii="Courier New" w:hAnsi="Courier New" w:cs="Courier New"/>
        </w:rPr>
        <w:t xml:space="preserve">, </w:t>
      </w:r>
    </w:p>
    <w:p w14:paraId="3F1D4666" w14:textId="77777777" w:rsidR="006F0134" w:rsidRPr="00F95963" w:rsidRDefault="006F0134" w:rsidP="00422367">
      <w:pPr>
        <w:jc w:val="center"/>
        <w:rPr>
          <w:rFonts w:ascii="Courier New" w:hAnsi="Courier New" w:cs="Courier New"/>
        </w:rPr>
      </w:pPr>
      <w:r w:rsidRPr="00F95963">
        <w:rPr>
          <w:rFonts w:ascii="Courier New" w:hAnsi="Courier New" w:cs="Courier New"/>
        </w:rPr>
        <w:t xml:space="preserve">University of Baltimore, </w:t>
      </w:r>
    </w:p>
    <w:p w14:paraId="4CFA120D" w14:textId="61227F95" w:rsidR="00C5524F" w:rsidRPr="00F95963" w:rsidRDefault="006F0134" w:rsidP="00422367">
      <w:pPr>
        <w:jc w:val="center"/>
        <w:rPr>
          <w:rFonts w:ascii="Courier New" w:hAnsi="Courier New" w:cs="Courier New"/>
        </w:rPr>
      </w:pPr>
      <w:r w:rsidRPr="00F95963">
        <w:rPr>
          <w:rFonts w:ascii="Courier New" w:hAnsi="Courier New" w:cs="Courier New"/>
        </w:rPr>
        <w:t>I</w:t>
      </w:r>
      <w:r w:rsidR="00C5524F" w:rsidRPr="00F95963">
        <w:rPr>
          <w:rFonts w:ascii="Courier New" w:hAnsi="Courier New" w:cs="Courier New"/>
        </w:rPr>
        <w:t>n partial fulfillment of the requirements for the degree of</w:t>
      </w:r>
    </w:p>
    <w:p w14:paraId="6CF80AA7" w14:textId="77777777" w:rsidR="00422367" w:rsidRPr="00F95963" w:rsidRDefault="00422367" w:rsidP="00422367">
      <w:pPr>
        <w:jc w:val="center"/>
        <w:rPr>
          <w:rFonts w:ascii="Courier New" w:hAnsi="Courier New" w:cs="Courier New"/>
        </w:rPr>
      </w:pPr>
    </w:p>
    <w:p w14:paraId="02BDA8A6" w14:textId="77777777" w:rsidR="00422367" w:rsidRPr="00F95963" w:rsidRDefault="00422367" w:rsidP="00422367">
      <w:pPr>
        <w:jc w:val="center"/>
        <w:rPr>
          <w:rFonts w:ascii="Courier New" w:hAnsi="Courier New" w:cs="Courier New"/>
        </w:rPr>
      </w:pPr>
    </w:p>
    <w:p w14:paraId="40FBA512" w14:textId="77777777" w:rsidR="00422367" w:rsidRPr="00F95963" w:rsidRDefault="00422367" w:rsidP="00422367">
      <w:pPr>
        <w:jc w:val="center"/>
        <w:rPr>
          <w:rFonts w:ascii="Courier New" w:hAnsi="Courier New" w:cs="Courier New"/>
        </w:rPr>
      </w:pPr>
    </w:p>
    <w:p w14:paraId="10F8894C" w14:textId="77777777" w:rsidR="00422367" w:rsidRPr="00F95963" w:rsidRDefault="00422367" w:rsidP="00422367">
      <w:pPr>
        <w:jc w:val="center"/>
        <w:rPr>
          <w:rFonts w:ascii="Courier New" w:hAnsi="Courier New" w:cs="Courier New"/>
        </w:rPr>
      </w:pPr>
    </w:p>
    <w:p w14:paraId="0B53237D" w14:textId="77777777" w:rsidR="008E148D" w:rsidRPr="00F95963" w:rsidRDefault="008E148D" w:rsidP="00F8724A">
      <w:pPr>
        <w:rPr>
          <w:rFonts w:ascii="Courier New" w:hAnsi="Courier New" w:cs="Courier New"/>
        </w:rPr>
      </w:pPr>
    </w:p>
    <w:p w14:paraId="14C5E156" w14:textId="15899077" w:rsidR="00C5524F" w:rsidRPr="00F95963" w:rsidRDefault="00C5524F" w:rsidP="00422367">
      <w:pPr>
        <w:jc w:val="center"/>
        <w:rPr>
          <w:rFonts w:ascii="Courier New" w:hAnsi="Courier New" w:cs="Courier New"/>
        </w:rPr>
      </w:pPr>
      <w:r w:rsidRPr="00F95963">
        <w:rPr>
          <w:rFonts w:ascii="Courier New" w:hAnsi="Courier New" w:cs="Courier New"/>
        </w:rPr>
        <w:t>Doctor of Public Administration</w:t>
      </w:r>
    </w:p>
    <w:p w14:paraId="29B7E65A" w14:textId="77777777" w:rsidR="00422367" w:rsidRPr="00F95963" w:rsidRDefault="00422367" w:rsidP="00422367">
      <w:pPr>
        <w:jc w:val="center"/>
        <w:rPr>
          <w:rFonts w:ascii="Courier New" w:hAnsi="Courier New" w:cs="Courier New"/>
        </w:rPr>
      </w:pPr>
    </w:p>
    <w:p w14:paraId="0F0CD7F3" w14:textId="77777777" w:rsidR="00422367" w:rsidRPr="00F95963" w:rsidRDefault="00422367" w:rsidP="00422367">
      <w:pPr>
        <w:jc w:val="center"/>
        <w:rPr>
          <w:rFonts w:ascii="Courier New" w:hAnsi="Courier New" w:cs="Courier New"/>
        </w:rPr>
      </w:pPr>
    </w:p>
    <w:p w14:paraId="7AC5432A" w14:textId="3142D4EF" w:rsidR="00422367" w:rsidRPr="00F95963" w:rsidRDefault="006F0134" w:rsidP="00422367">
      <w:pPr>
        <w:jc w:val="center"/>
        <w:rPr>
          <w:rFonts w:ascii="Courier New" w:hAnsi="Courier New" w:cs="Courier New"/>
        </w:rPr>
      </w:pPr>
      <w:r w:rsidRPr="00F95963">
        <w:rPr>
          <w:rFonts w:ascii="Courier New" w:hAnsi="Courier New" w:cs="Courier New"/>
        </w:rPr>
        <w:t>By</w:t>
      </w:r>
    </w:p>
    <w:p w14:paraId="5977DD47" w14:textId="77777777" w:rsidR="00C5524F" w:rsidRPr="00F95963" w:rsidRDefault="00C5524F" w:rsidP="00422367">
      <w:pPr>
        <w:jc w:val="center"/>
        <w:rPr>
          <w:rFonts w:ascii="Courier New" w:hAnsi="Courier New" w:cs="Courier New"/>
        </w:rPr>
      </w:pPr>
    </w:p>
    <w:p w14:paraId="0F85297C" w14:textId="77777777" w:rsidR="008E148D" w:rsidRPr="00F95963" w:rsidRDefault="008E148D" w:rsidP="00422367">
      <w:pPr>
        <w:jc w:val="center"/>
        <w:rPr>
          <w:rFonts w:ascii="Courier New" w:hAnsi="Courier New" w:cs="Courier New"/>
        </w:rPr>
      </w:pPr>
    </w:p>
    <w:p w14:paraId="6670C189" w14:textId="6780FECD" w:rsidR="00C5524F" w:rsidRPr="00F95963" w:rsidRDefault="00C5524F" w:rsidP="00422367">
      <w:pPr>
        <w:jc w:val="center"/>
        <w:rPr>
          <w:rFonts w:ascii="Courier New" w:hAnsi="Courier New" w:cs="Courier New"/>
        </w:rPr>
      </w:pPr>
      <w:r w:rsidRPr="00F95963">
        <w:rPr>
          <w:rFonts w:ascii="Courier New" w:hAnsi="Courier New" w:cs="Courier New"/>
        </w:rPr>
        <w:t>Lauren M. Zyriek</w:t>
      </w:r>
      <w:r w:rsidR="007D0863">
        <w:rPr>
          <w:rFonts w:ascii="Courier New" w:hAnsi="Courier New" w:cs="Courier New"/>
        </w:rPr>
        <w:t xml:space="preserve"> Enriquez</w:t>
      </w:r>
    </w:p>
    <w:p w14:paraId="7CAEA3CE" w14:textId="77777777" w:rsidR="00422367" w:rsidRPr="00F95963" w:rsidRDefault="00422367" w:rsidP="00422367">
      <w:pPr>
        <w:jc w:val="center"/>
        <w:rPr>
          <w:rFonts w:ascii="Courier New" w:hAnsi="Courier New" w:cs="Courier New"/>
        </w:rPr>
      </w:pPr>
    </w:p>
    <w:p w14:paraId="52CF1849" w14:textId="77777777" w:rsidR="00422367" w:rsidRPr="00F95963" w:rsidRDefault="00422367" w:rsidP="00422367">
      <w:pPr>
        <w:jc w:val="center"/>
        <w:rPr>
          <w:rFonts w:ascii="Courier New" w:hAnsi="Courier New" w:cs="Courier New"/>
        </w:rPr>
      </w:pPr>
    </w:p>
    <w:p w14:paraId="0EBD8F52" w14:textId="77777777" w:rsidR="00C5524F" w:rsidRPr="00F95963" w:rsidRDefault="00C5524F" w:rsidP="00422367">
      <w:pPr>
        <w:jc w:val="center"/>
        <w:rPr>
          <w:rFonts w:ascii="Courier New" w:hAnsi="Courier New" w:cs="Courier New"/>
        </w:rPr>
      </w:pPr>
    </w:p>
    <w:p w14:paraId="029540EF" w14:textId="73089F33" w:rsidR="008E148D" w:rsidRPr="00F95963" w:rsidRDefault="00F8724A" w:rsidP="00422367">
      <w:pPr>
        <w:jc w:val="center"/>
        <w:rPr>
          <w:rFonts w:ascii="Courier New" w:hAnsi="Courier New" w:cs="Courier New"/>
        </w:rPr>
      </w:pPr>
      <w:r w:rsidRPr="00F95963">
        <w:rPr>
          <w:rFonts w:ascii="Courier New" w:hAnsi="Courier New" w:cs="Courier New"/>
        </w:rPr>
        <w:t>__________________________________________</w:t>
      </w:r>
    </w:p>
    <w:p w14:paraId="60D05EF9" w14:textId="05D83E54" w:rsidR="00C5524F" w:rsidRPr="00F95963" w:rsidRDefault="00C5524F" w:rsidP="00422367">
      <w:pPr>
        <w:jc w:val="center"/>
        <w:rPr>
          <w:rFonts w:ascii="Courier New" w:hAnsi="Courier New" w:cs="Courier New"/>
        </w:rPr>
      </w:pPr>
      <w:r w:rsidRPr="00F95963">
        <w:rPr>
          <w:rFonts w:ascii="Courier New" w:hAnsi="Courier New" w:cs="Courier New"/>
        </w:rPr>
        <w:t xml:space="preserve">John </w:t>
      </w:r>
      <w:r w:rsidR="006F0134" w:rsidRPr="00F95963">
        <w:rPr>
          <w:rFonts w:ascii="Courier New" w:hAnsi="Courier New" w:cs="Courier New"/>
        </w:rPr>
        <w:t xml:space="preserve">J. </w:t>
      </w:r>
      <w:r w:rsidRPr="00F95963">
        <w:rPr>
          <w:rFonts w:ascii="Courier New" w:hAnsi="Courier New" w:cs="Courier New"/>
        </w:rPr>
        <w:t>Callahan</w:t>
      </w:r>
      <w:r w:rsidR="006F0134" w:rsidRPr="00F95963">
        <w:rPr>
          <w:rFonts w:ascii="Courier New" w:hAnsi="Courier New" w:cs="Courier New"/>
        </w:rPr>
        <w:t>, Ph.D., Chair of Committee</w:t>
      </w:r>
    </w:p>
    <w:p w14:paraId="2CD04CFB" w14:textId="77777777" w:rsidR="00F8724A" w:rsidRPr="00F95963" w:rsidRDefault="00F8724A" w:rsidP="00422367">
      <w:pPr>
        <w:jc w:val="center"/>
        <w:rPr>
          <w:rFonts w:ascii="Courier New" w:hAnsi="Courier New" w:cs="Courier New"/>
        </w:rPr>
      </w:pPr>
    </w:p>
    <w:p w14:paraId="4E2610ED" w14:textId="77777777" w:rsidR="00F8724A" w:rsidRPr="00F95963" w:rsidRDefault="00F8724A" w:rsidP="00422367">
      <w:pPr>
        <w:jc w:val="center"/>
        <w:rPr>
          <w:rFonts w:ascii="Courier New" w:hAnsi="Courier New" w:cs="Courier New"/>
        </w:rPr>
      </w:pPr>
    </w:p>
    <w:p w14:paraId="1A70C37F" w14:textId="25642279" w:rsidR="00F8724A" w:rsidRPr="00F95963" w:rsidRDefault="00F8724A" w:rsidP="00422367">
      <w:pPr>
        <w:jc w:val="center"/>
        <w:rPr>
          <w:rFonts w:ascii="Courier New" w:hAnsi="Courier New" w:cs="Courier New"/>
        </w:rPr>
      </w:pPr>
      <w:r w:rsidRPr="00F95963">
        <w:rPr>
          <w:rFonts w:ascii="Courier New" w:hAnsi="Courier New" w:cs="Courier New"/>
        </w:rPr>
        <w:t>__________________________________________</w:t>
      </w:r>
    </w:p>
    <w:p w14:paraId="34D871DD" w14:textId="3306521A" w:rsidR="00C5524F" w:rsidRPr="00F95963" w:rsidRDefault="00C5524F" w:rsidP="00422367">
      <w:pPr>
        <w:jc w:val="center"/>
        <w:rPr>
          <w:rFonts w:ascii="Courier New" w:hAnsi="Courier New" w:cs="Courier New"/>
        </w:rPr>
      </w:pPr>
      <w:r w:rsidRPr="00F95963">
        <w:rPr>
          <w:rFonts w:ascii="Courier New" w:hAnsi="Courier New" w:cs="Courier New"/>
        </w:rPr>
        <w:t>Heather Wyatt-Nichol</w:t>
      </w:r>
      <w:r w:rsidR="006F0134" w:rsidRPr="00F95963">
        <w:rPr>
          <w:rFonts w:ascii="Courier New" w:hAnsi="Courier New" w:cs="Courier New"/>
        </w:rPr>
        <w:t>, Ph.D.</w:t>
      </w:r>
    </w:p>
    <w:p w14:paraId="0D8B55A6" w14:textId="77777777" w:rsidR="00F8724A" w:rsidRPr="00F95963" w:rsidRDefault="00F8724A" w:rsidP="00422367">
      <w:pPr>
        <w:jc w:val="center"/>
        <w:rPr>
          <w:rFonts w:ascii="Courier New" w:hAnsi="Courier New" w:cs="Courier New"/>
        </w:rPr>
      </w:pPr>
    </w:p>
    <w:p w14:paraId="3561850A" w14:textId="77777777" w:rsidR="00F8724A" w:rsidRPr="00F95963" w:rsidRDefault="00F8724A" w:rsidP="00422367">
      <w:pPr>
        <w:jc w:val="center"/>
        <w:rPr>
          <w:rFonts w:ascii="Courier New" w:hAnsi="Courier New" w:cs="Courier New"/>
        </w:rPr>
      </w:pPr>
    </w:p>
    <w:p w14:paraId="7939B243" w14:textId="3578A82E" w:rsidR="00F8724A" w:rsidRPr="00F95963" w:rsidRDefault="00F8724A" w:rsidP="00422367">
      <w:pPr>
        <w:jc w:val="center"/>
        <w:rPr>
          <w:rFonts w:ascii="Courier New" w:hAnsi="Courier New" w:cs="Courier New"/>
        </w:rPr>
      </w:pPr>
      <w:r w:rsidRPr="00F95963">
        <w:rPr>
          <w:rFonts w:ascii="Courier New" w:hAnsi="Courier New" w:cs="Courier New"/>
        </w:rPr>
        <w:t>__________________________________________</w:t>
      </w:r>
    </w:p>
    <w:p w14:paraId="66E10390" w14:textId="2065F9FE" w:rsidR="00C5524F" w:rsidRPr="00F95963" w:rsidRDefault="00C5524F" w:rsidP="00422367">
      <w:pPr>
        <w:jc w:val="center"/>
        <w:rPr>
          <w:rFonts w:ascii="Courier New" w:hAnsi="Courier New" w:cs="Courier New"/>
        </w:rPr>
      </w:pPr>
      <w:r w:rsidRPr="00F95963">
        <w:rPr>
          <w:rFonts w:ascii="Courier New" w:hAnsi="Courier New" w:cs="Courier New"/>
        </w:rPr>
        <w:t>Lenneal Henderson</w:t>
      </w:r>
      <w:r w:rsidR="006F0134" w:rsidRPr="00F95963">
        <w:rPr>
          <w:rFonts w:ascii="Courier New" w:hAnsi="Courier New" w:cs="Courier New"/>
        </w:rPr>
        <w:t>, Ph.D.</w:t>
      </w:r>
    </w:p>
    <w:p w14:paraId="306C0D09" w14:textId="77777777" w:rsidR="006F0134" w:rsidRPr="00F95963" w:rsidRDefault="006F0134" w:rsidP="00F8724A">
      <w:pPr>
        <w:rPr>
          <w:rFonts w:ascii="Courier New" w:hAnsi="Courier New" w:cs="Courier New"/>
        </w:rPr>
      </w:pPr>
    </w:p>
    <w:p w14:paraId="3C3CDC99" w14:textId="77777777" w:rsidR="006F0134" w:rsidRPr="00F95963" w:rsidRDefault="006F0134" w:rsidP="00422367">
      <w:pPr>
        <w:jc w:val="center"/>
        <w:rPr>
          <w:rFonts w:ascii="Courier New" w:hAnsi="Courier New" w:cs="Courier New"/>
        </w:rPr>
      </w:pPr>
    </w:p>
    <w:p w14:paraId="52DFA005" w14:textId="38B1871F" w:rsidR="006F0134" w:rsidRPr="00F95963" w:rsidRDefault="00C5524F" w:rsidP="006F0134">
      <w:pPr>
        <w:jc w:val="center"/>
        <w:rPr>
          <w:rFonts w:ascii="Courier New" w:hAnsi="Courier New" w:cs="Courier New"/>
        </w:rPr>
      </w:pPr>
      <w:r w:rsidRPr="00F95963">
        <w:rPr>
          <w:rFonts w:ascii="Courier New" w:hAnsi="Courier New" w:cs="Courier New"/>
        </w:rPr>
        <w:t>School of Public Affairs</w:t>
      </w:r>
    </w:p>
    <w:p w14:paraId="0207CB19" w14:textId="0D998622" w:rsidR="006F0134" w:rsidRPr="00F95963" w:rsidRDefault="00C5524F" w:rsidP="006F0134">
      <w:pPr>
        <w:jc w:val="center"/>
        <w:rPr>
          <w:rFonts w:ascii="Courier New" w:hAnsi="Courier New" w:cs="Courier New"/>
        </w:rPr>
      </w:pPr>
      <w:r w:rsidRPr="00F95963">
        <w:rPr>
          <w:rFonts w:ascii="Courier New" w:hAnsi="Courier New" w:cs="Courier New"/>
        </w:rPr>
        <w:t>University of Baltimore,</w:t>
      </w:r>
    </w:p>
    <w:p w14:paraId="30807B8E" w14:textId="55BB7FF8" w:rsidR="006F0134" w:rsidRPr="00F95963" w:rsidRDefault="00C5524F" w:rsidP="006F0134">
      <w:pPr>
        <w:jc w:val="center"/>
        <w:rPr>
          <w:rFonts w:ascii="Courier New" w:hAnsi="Courier New" w:cs="Courier New"/>
        </w:rPr>
      </w:pPr>
      <w:r w:rsidRPr="00F95963">
        <w:rPr>
          <w:rFonts w:ascii="Courier New" w:hAnsi="Courier New" w:cs="Courier New"/>
        </w:rPr>
        <w:t>Baltimore Maryland</w:t>
      </w:r>
    </w:p>
    <w:p w14:paraId="50F8F511" w14:textId="4D62E5CD" w:rsidR="005C2E50" w:rsidRDefault="00856303" w:rsidP="0026686D">
      <w:pPr>
        <w:jc w:val="center"/>
        <w:rPr>
          <w:rFonts w:ascii="Courier New" w:hAnsi="Courier New" w:cs="Courier New"/>
        </w:rPr>
        <w:sectPr w:rsidR="005C2E50" w:rsidSect="00441F3B">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2160" w:header="720" w:footer="720" w:gutter="0"/>
          <w:pgNumType w:start="1"/>
          <w:cols w:space="720"/>
          <w:titlePg/>
          <w:docGrid w:linePitch="360"/>
        </w:sectPr>
      </w:pPr>
      <w:r>
        <w:rPr>
          <w:rFonts w:ascii="Courier New" w:hAnsi="Courier New" w:cs="Courier New"/>
        </w:rPr>
        <w:t>May, 2020</w:t>
      </w:r>
    </w:p>
    <w:p w14:paraId="6A257D05" w14:textId="3FAC48DA" w:rsidR="005C2E50" w:rsidRPr="00C628C0" w:rsidRDefault="005C2E50" w:rsidP="00C628C0">
      <w:pPr>
        <w:pStyle w:val="Heading1"/>
        <w:rPr>
          <w:sz w:val="24"/>
          <w:szCs w:val="24"/>
        </w:rPr>
      </w:pPr>
      <w:bookmarkStart w:id="2" w:name="_Toc40627384"/>
      <w:r w:rsidRPr="00C628C0">
        <w:rPr>
          <w:sz w:val="24"/>
          <w:szCs w:val="24"/>
        </w:rPr>
        <w:lastRenderedPageBreak/>
        <w:t>DEDICATION</w:t>
      </w:r>
      <w:bookmarkEnd w:id="2"/>
    </w:p>
    <w:p w14:paraId="3B3A1E61" w14:textId="77777777" w:rsidR="005C2E50" w:rsidRDefault="005C2E50" w:rsidP="005C2E50"/>
    <w:p w14:paraId="4F73B653" w14:textId="77777777" w:rsidR="005C2E50" w:rsidRDefault="005C2E50" w:rsidP="005C2E50"/>
    <w:p w14:paraId="14419DAB" w14:textId="6FC528CA" w:rsidR="007E2FEA" w:rsidRDefault="00B31B55" w:rsidP="007E2FEA">
      <w:pPr>
        <w:widowControl w:val="0"/>
        <w:autoSpaceDE w:val="0"/>
        <w:autoSpaceDN w:val="0"/>
        <w:adjustRightInd w:val="0"/>
        <w:spacing w:line="480" w:lineRule="auto"/>
        <w:ind w:firstLine="720"/>
        <w:rPr>
          <w:rFonts w:ascii="Courier New" w:hAnsi="Courier New" w:cs="Courier New"/>
        </w:rPr>
      </w:pPr>
      <w:r>
        <w:rPr>
          <w:rFonts w:ascii="Courier New" w:hAnsi="Courier New" w:cs="Courier New"/>
        </w:rPr>
        <w:t xml:space="preserve">To my mother, for perpetually motivating me </w:t>
      </w:r>
      <w:r w:rsidR="00C628C0" w:rsidRPr="00961998">
        <w:rPr>
          <w:rFonts w:ascii="Courier New" w:hAnsi="Courier New" w:cs="Courier New"/>
        </w:rPr>
        <w:t>and believing I can a</w:t>
      </w:r>
      <w:r w:rsidR="007E2FEA">
        <w:rPr>
          <w:rFonts w:ascii="Courier New" w:hAnsi="Courier New" w:cs="Courier New"/>
        </w:rPr>
        <w:t xml:space="preserve">chieve anything (te quiero mami) </w:t>
      </w:r>
      <w:r w:rsidR="00C628C0" w:rsidRPr="00961998">
        <w:rPr>
          <w:rFonts w:ascii="Courier New" w:hAnsi="Courier New" w:cs="Courier New"/>
        </w:rPr>
        <w:t xml:space="preserve">and </w:t>
      </w:r>
      <w:r>
        <w:rPr>
          <w:rFonts w:ascii="Courier New" w:hAnsi="Courier New" w:cs="Courier New"/>
        </w:rPr>
        <w:t xml:space="preserve">in memory of my late father </w:t>
      </w:r>
      <w:r w:rsidR="00C628C0" w:rsidRPr="00961998">
        <w:rPr>
          <w:rFonts w:ascii="Courier New" w:hAnsi="Courier New" w:cs="Courier New"/>
        </w:rPr>
        <w:t xml:space="preserve">(1942-1992) for </w:t>
      </w:r>
      <w:r w:rsidR="007E2FEA">
        <w:rPr>
          <w:rFonts w:ascii="Courier New" w:hAnsi="Courier New" w:cs="Courier New"/>
        </w:rPr>
        <w:t xml:space="preserve">always </w:t>
      </w:r>
      <w:r w:rsidR="00C628C0" w:rsidRPr="00961998">
        <w:rPr>
          <w:rFonts w:ascii="Courier New" w:hAnsi="Courier New" w:cs="Courier New"/>
        </w:rPr>
        <w:t xml:space="preserve">guiding me from above. </w:t>
      </w:r>
    </w:p>
    <w:p w14:paraId="3A308D70" w14:textId="0D87CF97" w:rsidR="007E2FEA" w:rsidRDefault="00B31B55" w:rsidP="007E2FEA">
      <w:pPr>
        <w:spacing w:line="480" w:lineRule="auto"/>
        <w:ind w:firstLine="720"/>
        <w:rPr>
          <w:rFonts w:ascii="Courier New" w:hAnsi="Courier New" w:cs="Courier New"/>
        </w:rPr>
      </w:pPr>
      <w:r>
        <w:rPr>
          <w:rFonts w:ascii="Courier New" w:hAnsi="Courier New" w:cs="Courier New"/>
        </w:rPr>
        <w:t>To my husband</w:t>
      </w:r>
      <w:r w:rsidR="00C628C0" w:rsidRPr="00961998">
        <w:rPr>
          <w:rFonts w:ascii="Courier New" w:hAnsi="Courier New" w:cs="Courier New"/>
        </w:rPr>
        <w:t xml:space="preserve">, for </w:t>
      </w:r>
      <w:r>
        <w:rPr>
          <w:rFonts w:ascii="Courier New" w:hAnsi="Courier New" w:cs="Courier New"/>
        </w:rPr>
        <w:t>your</w:t>
      </w:r>
      <w:r w:rsidR="007E2FEA">
        <w:rPr>
          <w:rFonts w:ascii="Courier New" w:hAnsi="Courier New" w:cs="Courier New"/>
        </w:rPr>
        <w:t xml:space="preserve"> love and </w:t>
      </w:r>
      <w:r w:rsidR="00A763B1">
        <w:rPr>
          <w:rFonts w:ascii="Courier New" w:hAnsi="Courier New" w:cs="Courier New"/>
        </w:rPr>
        <w:t>encouragement</w:t>
      </w:r>
      <w:r>
        <w:rPr>
          <w:rFonts w:ascii="Courier New" w:hAnsi="Courier New" w:cs="Courier New"/>
        </w:rPr>
        <w:t>, my sister</w:t>
      </w:r>
      <w:r w:rsidR="00C628C0" w:rsidRPr="00961998">
        <w:rPr>
          <w:rFonts w:ascii="Courier New" w:hAnsi="Courier New" w:cs="Courier New"/>
        </w:rPr>
        <w:t xml:space="preserve"> for </w:t>
      </w:r>
      <w:r w:rsidR="007E2FEA">
        <w:rPr>
          <w:rFonts w:ascii="Courier New" w:hAnsi="Courier New" w:cs="Courier New"/>
        </w:rPr>
        <w:t>alway</w:t>
      </w:r>
      <w:r w:rsidR="00855869">
        <w:rPr>
          <w:rFonts w:ascii="Courier New" w:hAnsi="Courier New" w:cs="Courier New"/>
        </w:rPr>
        <w:t>s being there for me</w:t>
      </w:r>
      <w:r w:rsidR="007E2FEA">
        <w:rPr>
          <w:rFonts w:ascii="Courier New" w:hAnsi="Courier New" w:cs="Courier New"/>
        </w:rPr>
        <w:t xml:space="preserve">, and </w:t>
      </w:r>
      <w:r w:rsidR="00C628C0" w:rsidRPr="00961998">
        <w:rPr>
          <w:rFonts w:ascii="Courier New" w:hAnsi="Courier New" w:cs="Courier New"/>
        </w:rPr>
        <w:t xml:space="preserve">my </w:t>
      </w:r>
      <w:r w:rsidR="007E2FEA">
        <w:rPr>
          <w:rFonts w:ascii="Courier New" w:hAnsi="Courier New" w:cs="Courier New"/>
        </w:rPr>
        <w:t xml:space="preserve">fur </w:t>
      </w:r>
      <w:r>
        <w:rPr>
          <w:rFonts w:ascii="Courier New" w:hAnsi="Courier New" w:cs="Courier New"/>
        </w:rPr>
        <w:t>baby</w:t>
      </w:r>
      <w:r w:rsidR="00C628C0" w:rsidRPr="00961998">
        <w:rPr>
          <w:rFonts w:ascii="Courier New" w:hAnsi="Courier New" w:cs="Courier New"/>
        </w:rPr>
        <w:t xml:space="preserve"> for always accompanying</w:t>
      </w:r>
      <w:r w:rsidR="00382A35">
        <w:rPr>
          <w:rFonts w:ascii="Courier New" w:hAnsi="Courier New" w:cs="Courier New"/>
        </w:rPr>
        <w:t xml:space="preserve"> me</w:t>
      </w:r>
      <w:r w:rsidR="00C628C0" w:rsidRPr="00961998">
        <w:rPr>
          <w:rFonts w:ascii="Courier New" w:hAnsi="Courier New" w:cs="Courier New"/>
        </w:rPr>
        <w:t xml:space="preserve">. </w:t>
      </w:r>
    </w:p>
    <w:p w14:paraId="2249F7F4" w14:textId="77777777" w:rsidR="00C628C0" w:rsidRDefault="00C628C0" w:rsidP="007E2FEA">
      <w:pPr>
        <w:widowControl w:val="0"/>
        <w:autoSpaceDE w:val="0"/>
        <w:autoSpaceDN w:val="0"/>
        <w:adjustRightInd w:val="0"/>
        <w:spacing w:line="480" w:lineRule="auto"/>
        <w:ind w:firstLine="720"/>
        <w:rPr>
          <w:rFonts w:ascii="Courier New" w:hAnsi="Courier New" w:cs="Courier New"/>
        </w:rPr>
      </w:pPr>
      <w:r w:rsidRPr="00961998">
        <w:rPr>
          <w:rFonts w:ascii="Courier New" w:hAnsi="Courier New" w:cs="Courier New"/>
        </w:rPr>
        <w:t xml:space="preserve">To the rest of my family and friends for your enduring support that allowed me to reach this milestone. </w:t>
      </w:r>
    </w:p>
    <w:p w14:paraId="252673E8" w14:textId="77777777" w:rsidR="005C2E50" w:rsidRDefault="005C2E50" w:rsidP="00C628C0">
      <w:pPr>
        <w:spacing w:line="480" w:lineRule="auto"/>
      </w:pPr>
    </w:p>
    <w:p w14:paraId="4F395862" w14:textId="77777777" w:rsidR="005C2E50" w:rsidRDefault="005C2E50" w:rsidP="005C2E50"/>
    <w:p w14:paraId="66007DEB" w14:textId="77777777" w:rsidR="005C2E50" w:rsidRDefault="005C2E50" w:rsidP="005C2E50"/>
    <w:p w14:paraId="3BEB83CD" w14:textId="77777777" w:rsidR="005C2E50" w:rsidRDefault="005C2E50" w:rsidP="005C2E50"/>
    <w:p w14:paraId="552C2ABC" w14:textId="77777777" w:rsidR="005C2E50" w:rsidRDefault="005C2E50" w:rsidP="005C2E50"/>
    <w:p w14:paraId="1A705148" w14:textId="77777777" w:rsidR="005C2E50" w:rsidRDefault="005C2E50" w:rsidP="005C2E50"/>
    <w:p w14:paraId="61EAE89B" w14:textId="77777777" w:rsidR="005C2E50" w:rsidRDefault="005C2E50" w:rsidP="005C2E50"/>
    <w:p w14:paraId="0BEA7E05" w14:textId="77777777" w:rsidR="005C2E50" w:rsidRDefault="005C2E50" w:rsidP="005C2E50"/>
    <w:p w14:paraId="3DF13506" w14:textId="77777777" w:rsidR="005C2E50" w:rsidRDefault="005C2E50" w:rsidP="005C2E50"/>
    <w:p w14:paraId="698BEB4A" w14:textId="77777777" w:rsidR="005C2E50" w:rsidRDefault="005C2E50" w:rsidP="005C2E50"/>
    <w:p w14:paraId="37CE53FE" w14:textId="77777777" w:rsidR="005C2E50" w:rsidRDefault="005C2E50" w:rsidP="005C2E50"/>
    <w:p w14:paraId="01791683" w14:textId="77777777" w:rsidR="005C2E50" w:rsidRDefault="005C2E50" w:rsidP="005C2E50"/>
    <w:p w14:paraId="1D614DE6" w14:textId="77777777" w:rsidR="005C2E50" w:rsidRDefault="005C2E50" w:rsidP="005C2E50"/>
    <w:p w14:paraId="38F62DC6" w14:textId="77777777" w:rsidR="005C2E50" w:rsidRDefault="005C2E50" w:rsidP="005C2E50"/>
    <w:p w14:paraId="5746D344" w14:textId="77777777" w:rsidR="005C2E50" w:rsidRDefault="005C2E50" w:rsidP="005C2E50"/>
    <w:p w14:paraId="5323C10D" w14:textId="77777777" w:rsidR="005C2E50" w:rsidRDefault="005C2E50" w:rsidP="005C2E50"/>
    <w:p w14:paraId="1DB1F866" w14:textId="77777777" w:rsidR="005C2E50" w:rsidRDefault="005C2E50" w:rsidP="005C2E50"/>
    <w:p w14:paraId="4F933161" w14:textId="77777777" w:rsidR="005C2E50" w:rsidRDefault="005C2E50" w:rsidP="005C2E50"/>
    <w:p w14:paraId="5CDA2549" w14:textId="77777777" w:rsidR="005C2E50" w:rsidRDefault="005C2E50" w:rsidP="005C2E50"/>
    <w:p w14:paraId="37D55390" w14:textId="77777777" w:rsidR="005C2E50" w:rsidRDefault="005C2E50" w:rsidP="005C2E50"/>
    <w:p w14:paraId="0AF87BFA" w14:textId="77777777" w:rsidR="005C2E50" w:rsidRPr="005C2E50" w:rsidRDefault="005C2E50" w:rsidP="005C2E50"/>
    <w:p w14:paraId="539C1ADC" w14:textId="7F72CD85" w:rsidR="00961998" w:rsidRPr="00C628C0" w:rsidRDefault="00C628C0" w:rsidP="00C628C0">
      <w:pPr>
        <w:pStyle w:val="Heading1"/>
        <w:rPr>
          <w:sz w:val="24"/>
          <w:szCs w:val="24"/>
        </w:rPr>
      </w:pPr>
      <w:bookmarkStart w:id="3" w:name="_Toc40627385"/>
      <w:r w:rsidRPr="00C628C0">
        <w:rPr>
          <w:sz w:val="24"/>
          <w:szCs w:val="24"/>
        </w:rPr>
        <w:lastRenderedPageBreak/>
        <w:t>ACKNOWLEDGMENT</w:t>
      </w:r>
      <w:r>
        <w:rPr>
          <w:sz w:val="24"/>
          <w:szCs w:val="24"/>
        </w:rPr>
        <w:t>S</w:t>
      </w:r>
      <w:bookmarkEnd w:id="3"/>
      <w:r w:rsidRPr="00C628C0">
        <w:rPr>
          <w:sz w:val="24"/>
          <w:szCs w:val="24"/>
        </w:rPr>
        <w:t xml:space="preserve"> </w:t>
      </w:r>
    </w:p>
    <w:p w14:paraId="26BF5CB7" w14:textId="77777777" w:rsidR="00961998" w:rsidRDefault="00961998" w:rsidP="006D0D30">
      <w:pPr>
        <w:pStyle w:val="Heading1"/>
        <w:rPr>
          <w:sz w:val="24"/>
          <w:szCs w:val="24"/>
        </w:rPr>
      </w:pPr>
    </w:p>
    <w:p w14:paraId="555E6A6B" w14:textId="115ADD80" w:rsidR="00961998" w:rsidRPr="00961998" w:rsidRDefault="00961998" w:rsidP="00855869">
      <w:pPr>
        <w:pStyle w:val="Default"/>
        <w:spacing w:line="480" w:lineRule="auto"/>
        <w:ind w:firstLine="720"/>
        <w:rPr>
          <w:rFonts w:ascii="Courier New" w:hAnsi="Courier New" w:cs="Courier New"/>
        </w:rPr>
      </w:pPr>
      <w:r w:rsidRPr="00961998">
        <w:rPr>
          <w:rFonts w:ascii="Courier New" w:hAnsi="Courier New" w:cs="Courier New"/>
        </w:rPr>
        <w:t>This work would not have been possible to complete without the continuous support of many. To my</w:t>
      </w:r>
      <w:r w:rsidR="00C628C0">
        <w:rPr>
          <w:rFonts w:ascii="Courier New" w:hAnsi="Courier New" w:cs="Courier New"/>
        </w:rPr>
        <w:t xml:space="preserve"> dissertation committee chair Dr</w:t>
      </w:r>
      <w:r w:rsidRPr="00961998">
        <w:rPr>
          <w:rFonts w:ascii="Courier New" w:hAnsi="Courier New" w:cs="Courier New"/>
        </w:rPr>
        <w:t xml:space="preserve">. John J. Callahan </w:t>
      </w:r>
      <w:r w:rsidR="007E2FEA">
        <w:rPr>
          <w:rFonts w:ascii="Courier New" w:hAnsi="Courier New" w:cs="Courier New"/>
        </w:rPr>
        <w:t>for hi</w:t>
      </w:r>
      <w:r w:rsidR="00B31B55">
        <w:rPr>
          <w:rFonts w:ascii="Courier New" w:hAnsi="Courier New" w:cs="Courier New"/>
        </w:rPr>
        <w:t>s expertise, patience, motivation</w:t>
      </w:r>
      <w:r w:rsidR="007E2FEA">
        <w:rPr>
          <w:rFonts w:ascii="Courier New" w:hAnsi="Courier New" w:cs="Courier New"/>
        </w:rPr>
        <w:t xml:space="preserve">, and encouragement throughout this </w:t>
      </w:r>
      <w:r w:rsidR="007E2FEA" w:rsidRPr="00961998">
        <w:rPr>
          <w:rFonts w:ascii="Courier New" w:hAnsi="Courier New" w:cs="Courier New"/>
        </w:rPr>
        <w:t>process</w:t>
      </w:r>
      <w:r w:rsidR="007E2FEA">
        <w:rPr>
          <w:rFonts w:ascii="Courier New" w:hAnsi="Courier New" w:cs="Courier New"/>
        </w:rPr>
        <w:t>.</w:t>
      </w:r>
    </w:p>
    <w:p w14:paraId="222569CF" w14:textId="059409D1" w:rsidR="00961998" w:rsidRPr="00961998" w:rsidRDefault="00961998" w:rsidP="00855869">
      <w:pPr>
        <w:pStyle w:val="Default"/>
        <w:spacing w:line="480" w:lineRule="auto"/>
        <w:ind w:firstLine="720"/>
        <w:rPr>
          <w:rFonts w:ascii="Courier New" w:hAnsi="Courier New" w:cs="Courier New"/>
        </w:rPr>
      </w:pPr>
      <w:r w:rsidRPr="00961998">
        <w:rPr>
          <w:rFonts w:ascii="Courier New" w:hAnsi="Courier New" w:cs="Courier New"/>
        </w:rPr>
        <w:t>To my dissertation committee members Dr. Heather Wyatt-Nichol and Dr. Lenneal Henderson for their support</w:t>
      </w:r>
      <w:r w:rsidR="00B31B55">
        <w:rPr>
          <w:rFonts w:ascii="Courier New" w:hAnsi="Courier New" w:cs="Courier New"/>
        </w:rPr>
        <w:t>, guidance</w:t>
      </w:r>
      <w:r w:rsidR="00A763B1">
        <w:rPr>
          <w:rFonts w:ascii="Courier New" w:hAnsi="Courier New" w:cs="Courier New"/>
        </w:rPr>
        <w:t>,</w:t>
      </w:r>
      <w:r w:rsidRPr="00961998">
        <w:rPr>
          <w:rFonts w:ascii="Courier New" w:hAnsi="Courier New" w:cs="Courier New"/>
        </w:rPr>
        <w:t xml:space="preserve"> and believing in the importance of this work. And a special thank you to Dr. Aaron Wachhaus, Dr. Laura Wilson-Gentry, and the rest </w:t>
      </w:r>
      <w:r w:rsidR="00855869">
        <w:rPr>
          <w:rFonts w:ascii="Courier New" w:hAnsi="Courier New" w:cs="Courier New"/>
        </w:rPr>
        <w:t xml:space="preserve">of </w:t>
      </w:r>
      <w:r w:rsidRPr="00961998">
        <w:rPr>
          <w:rFonts w:ascii="Courier New" w:hAnsi="Courier New" w:cs="Courier New"/>
        </w:rPr>
        <w:t xml:space="preserve">the Public Administration faculty and staff at the University of Baltimore. </w:t>
      </w:r>
    </w:p>
    <w:p w14:paraId="1058E300" w14:textId="1C702FAA" w:rsidR="00961998" w:rsidRPr="00961998" w:rsidRDefault="00855869" w:rsidP="00C628C0">
      <w:pPr>
        <w:widowControl w:val="0"/>
        <w:autoSpaceDE w:val="0"/>
        <w:autoSpaceDN w:val="0"/>
        <w:adjustRightInd w:val="0"/>
        <w:spacing w:line="480" w:lineRule="auto"/>
        <w:rPr>
          <w:rFonts w:ascii="Courier New" w:hAnsi="Courier New" w:cs="Courier New"/>
        </w:rPr>
      </w:pPr>
      <w:r>
        <w:rPr>
          <w:rFonts w:ascii="Courier New" w:hAnsi="Courier New" w:cs="Courier New"/>
        </w:rPr>
        <w:t>And t</w:t>
      </w:r>
      <w:r w:rsidR="00961998" w:rsidRPr="00961998">
        <w:rPr>
          <w:rFonts w:ascii="Courier New" w:hAnsi="Courier New" w:cs="Courier New"/>
        </w:rPr>
        <w:t>o my fellow doctoral class</w:t>
      </w:r>
      <w:r w:rsidR="007E2FEA">
        <w:rPr>
          <w:rFonts w:ascii="Courier New" w:hAnsi="Courier New" w:cs="Courier New"/>
        </w:rPr>
        <w:t>mates for teaching me about their</w:t>
      </w:r>
      <w:r w:rsidR="00961998" w:rsidRPr="00961998">
        <w:rPr>
          <w:rFonts w:ascii="Courier New" w:hAnsi="Courier New" w:cs="Courier New"/>
        </w:rPr>
        <w:t xml:space="preserve"> fields of study. </w:t>
      </w:r>
    </w:p>
    <w:p w14:paraId="3D091E56" w14:textId="77777777" w:rsidR="00961998" w:rsidRPr="00961998" w:rsidRDefault="00961998" w:rsidP="00961998">
      <w:pPr>
        <w:pStyle w:val="Default"/>
        <w:rPr>
          <w:rFonts w:ascii="Courier New" w:hAnsi="Courier New" w:cs="Courier New"/>
        </w:rPr>
      </w:pPr>
    </w:p>
    <w:p w14:paraId="21DDB0F2" w14:textId="77777777" w:rsidR="00961998" w:rsidRPr="00961998" w:rsidRDefault="00961998" w:rsidP="00961998">
      <w:pPr>
        <w:widowControl w:val="0"/>
        <w:autoSpaceDE w:val="0"/>
        <w:autoSpaceDN w:val="0"/>
        <w:adjustRightInd w:val="0"/>
        <w:rPr>
          <w:rFonts w:ascii="Courier New" w:hAnsi="Courier New" w:cs="Courier New"/>
        </w:rPr>
      </w:pPr>
    </w:p>
    <w:p w14:paraId="16549673" w14:textId="77777777" w:rsidR="00961998" w:rsidRDefault="00961998" w:rsidP="006D0D30">
      <w:pPr>
        <w:pStyle w:val="Heading1"/>
        <w:rPr>
          <w:sz w:val="24"/>
          <w:szCs w:val="24"/>
        </w:rPr>
      </w:pPr>
    </w:p>
    <w:p w14:paraId="461C7592" w14:textId="77777777" w:rsidR="00961998" w:rsidRDefault="00961998" w:rsidP="006D0D30">
      <w:pPr>
        <w:pStyle w:val="Heading1"/>
        <w:rPr>
          <w:sz w:val="24"/>
          <w:szCs w:val="24"/>
        </w:rPr>
      </w:pPr>
    </w:p>
    <w:p w14:paraId="4CD739EE" w14:textId="77777777" w:rsidR="00961998" w:rsidRDefault="00961998" w:rsidP="006D0D30">
      <w:pPr>
        <w:pStyle w:val="Heading1"/>
        <w:rPr>
          <w:sz w:val="24"/>
          <w:szCs w:val="24"/>
        </w:rPr>
      </w:pPr>
    </w:p>
    <w:p w14:paraId="77D63BC5" w14:textId="77777777" w:rsidR="00961998" w:rsidRDefault="00961998" w:rsidP="006D0D30">
      <w:pPr>
        <w:pStyle w:val="Heading1"/>
        <w:rPr>
          <w:sz w:val="24"/>
          <w:szCs w:val="24"/>
        </w:rPr>
      </w:pPr>
    </w:p>
    <w:p w14:paraId="70BFEC60" w14:textId="77777777" w:rsidR="00961998" w:rsidRDefault="00961998" w:rsidP="006D0D30">
      <w:pPr>
        <w:pStyle w:val="Heading1"/>
        <w:rPr>
          <w:sz w:val="24"/>
          <w:szCs w:val="24"/>
        </w:rPr>
      </w:pPr>
    </w:p>
    <w:p w14:paraId="0DDC09CD" w14:textId="77777777" w:rsidR="00961998" w:rsidRDefault="00961998" w:rsidP="006D0D30">
      <w:pPr>
        <w:pStyle w:val="Heading1"/>
        <w:rPr>
          <w:sz w:val="24"/>
          <w:szCs w:val="24"/>
        </w:rPr>
      </w:pPr>
    </w:p>
    <w:p w14:paraId="41C0E855" w14:textId="77777777" w:rsidR="00961998" w:rsidRDefault="00961998" w:rsidP="00961998"/>
    <w:p w14:paraId="209DD222" w14:textId="77777777" w:rsidR="00961998" w:rsidRDefault="00961998" w:rsidP="00961998"/>
    <w:p w14:paraId="6193203E" w14:textId="77777777" w:rsidR="00961998" w:rsidRDefault="00961998" w:rsidP="00961998"/>
    <w:p w14:paraId="6448C5B6" w14:textId="77777777" w:rsidR="00961998" w:rsidRDefault="00961998" w:rsidP="00961998"/>
    <w:p w14:paraId="56D5B321" w14:textId="77777777" w:rsidR="00961998" w:rsidRDefault="00961998" w:rsidP="00961998"/>
    <w:p w14:paraId="49D97274" w14:textId="77777777" w:rsidR="00961998" w:rsidRPr="00961998" w:rsidRDefault="00961998" w:rsidP="00961998"/>
    <w:p w14:paraId="03E7C654" w14:textId="77777777" w:rsidR="006F0134" w:rsidRPr="00F95963" w:rsidRDefault="006F0134" w:rsidP="006D0D30">
      <w:pPr>
        <w:pStyle w:val="Heading1"/>
        <w:rPr>
          <w:sz w:val="24"/>
          <w:szCs w:val="24"/>
        </w:rPr>
      </w:pPr>
      <w:bookmarkStart w:id="4" w:name="_Toc40627386"/>
      <w:r w:rsidRPr="00F95963">
        <w:rPr>
          <w:sz w:val="24"/>
          <w:szCs w:val="24"/>
        </w:rPr>
        <w:t>ABSTRACT</w:t>
      </w:r>
      <w:bookmarkEnd w:id="4"/>
    </w:p>
    <w:p w14:paraId="47E240DB" w14:textId="1DFD700A" w:rsidR="00C5524F" w:rsidRPr="00F95963" w:rsidRDefault="00C5524F" w:rsidP="00C5524F">
      <w:pPr>
        <w:rPr>
          <w:rFonts w:ascii="Courier New" w:hAnsi="Courier New" w:cs="Courier New"/>
        </w:rPr>
      </w:pPr>
    </w:p>
    <w:p w14:paraId="3D916ECD" w14:textId="3608A47B" w:rsidR="006D0D30" w:rsidRPr="00961998" w:rsidRDefault="009B2F45" w:rsidP="00961998">
      <w:pPr>
        <w:spacing w:line="360" w:lineRule="auto"/>
        <w:ind w:firstLine="720"/>
        <w:rPr>
          <w:rFonts w:ascii="Courier New" w:hAnsi="Courier New" w:cs="Courier New"/>
        </w:rPr>
      </w:pPr>
      <w:r w:rsidRPr="00786D09">
        <w:rPr>
          <w:rFonts w:ascii="Courier New" w:hAnsi="Courier New" w:cs="Courier New"/>
        </w:rPr>
        <w:t>T</w:t>
      </w:r>
      <w:r w:rsidR="00480021" w:rsidRPr="00786D09">
        <w:rPr>
          <w:rFonts w:ascii="Courier New" w:hAnsi="Courier New" w:cs="Courier New"/>
        </w:rPr>
        <w:t>he 2016 presidential election was the first to be conducted in over 50 years without the full protection of the Voting Rights Act (VRA.) This allowed states to enact election laws</w:t>
      </w:r>
      <w:r w:rsidRPr="00786D09">
        <w:rPr>
          <w:rFonts w:ascii="Courier New" w:hAnsi="Courier New" w:cs="Courier New"/>
        </w:rPr>
        <w:t xml:space="preserve"> </w:t>
      </w:r>
      <w:r w:rsidR="00480021" w:rsidRPr="00786D09">
        <w:rPr>
          <w:rFonts w:ascii="Courier New" w:hAnsi="Courier New" w:cs="Courier New"/>
        </w:rPr>
        <w:t xml:space="preserve">that impacted </w:t>
      </w:r>
      <w:r w:rsidRPr="00786D09">
        <w:rPr>
          <w:rFonts w:ascii="Courier New" w:hAnsi="Courier New" w:cs="Courier New"/>
        </w:rPr>
        <w:t xml:space="preserve">electoral procedures, </w:t>
      </w:r>
      <w:r w:rsidR="00480021" w:rsidRPr="00786D09">
        <w:rPr>
          <w:rFonts w:ascii="Courier New" w:hAnsi="Courier New" w:cs="Courier New"/>
        </w:rPr>
        <w:t>enac</w:t>
      </w:r>
      <w:r w:rsidRPr="00786D09">
        <w:rPr>
          <w:rFonts w:ascii="Courier New" w:hAnsi="Courier New" w:cs="Courier New"/>
        </w:rPr>
        <w:t xml:space="preserve">ting either voting restriction laws or </w:t>
      </w:r>
      <w:r w:rsidR="00480021" w:rsidRPr="00786D09">
        <w:rPr>
          <w:rFonts w:ascii="Courier New" w:hAnsi="Courier New" w:cs="Courier New"/>
        </w:rPr>
        <w:t>voting expansion laws. Most of the states that e</w:t>
      </w:r>
      <w:r w:rsidR="004F58C2" w:rsidRPr="00786D09">
        <w:rPr>
          <w:rFonts w:ascii="Courier New" w:hAnsi="Courier New" w:cs="Courier New"/>
        </w:rPr>
        <w:t xml:space="preserve">nacted voting restriction laws </w:t>
      </w:r>
      <w:r w:rsidR="00480021" w:rsidRPr="00786D09">
        <w:rPr>
          <w:rFonts w:ascii="Courier New" w:hAnsi="Courier New" w:cs="Courier New"/>
        </w:rPr>
        <w:t>were southern states; and the states that e</w:t>
      </w:r>
      <w:r w:rsidR="004F58C2" w:rsidRPr="00786D09">
        <w:rPr>
          <w:rFonts w:ascii="Courier New" w:hAnsi="Courier New" w:cs="Courier New"/>
        </w:rPr>
        <w:t xml:space="preserve">nacted expansion laws </w:t>
      </w:r>
      <w:r w:rsidR="00480021" w:rsidRPr="00786D09">
        <w:rPr>
          <w:rFonts w:ascii="Courier New" w:hAnsi="Courier New" w:cs="Courier New"/>
        </w:rPr>
        <w:t>were western states. According to the scholar Daniel Elazar, our country is divided into three different political cultures that identify the distinct characteri</w:t>
      </w:r>
      <w:r w:rsidR="007D0863">
        <w:rPr>
          <w:rFonts w:ascii="Courier New" w:hAnsi="Courier New" w:cs="Courier New"/>
        </w:rPr>
        <w:t>stics of each state. I</w:t>
      </w:r>
      <w:r w:rsidR="00480021" w:rsidRPr="00786D09">
        <w:rPr>
          <w:rFonts w:ascii="Courier New" w:hAnsi="Courier New" w:cs="Courier New"/>
        </w:rPr>
        <w:t xml:space="preserve">t is imperative to study the impact on voter turnout these new laws, </w:t>
      </w:r>
      <w:r w:rsidR="007D0863">
        <w:rPr>
          <w:rFonts w:ascii="Courier New" w:hAnsi="Courier New" w:cs="Courier New"/>
        </w:rPr>
        <w:t xml:space="preserve">voter restrictions and </w:t>
      </w:r>
      <w:r w:rsidR="00480021" w:rsidRPr="00786D09">
        <w:rPr>
          <w:rFonts w:ascii="Courier New" w:hAnsi="Courier New" w:cs="Courier New"/>
        </w:rPr>
        <w:t xml:space="preserve">expansions, had on the 2016 General Election and determine whether certain variables in the state can be predetermined based on the political culture of each state. </w:t>
      </w:r>
      <w:r w:rsidR="00E61F23" w:rsidRPr="00786D09">
        <w:rPr>
          <w:rFonts w:ascii="Courier New" w:eastAsia="Times New Roman" w:hAnsi="Courier New" w:cs="Courier New"/>
        </w:rPr>
        <w:t xml:space="preserve">It is evident that voter turnout has decreased in the states and the enactment of restrictive voting laws this past decade is aiding in the reduction of voter turnout. This study </w:t>
      </w:r>
      <w:r w:rsidRPr="00786D09">
        <w:rPr>
          <w:rFonts w:ascii="Courier New" w:eastAsia="Times New Roman" w:hAnsi="Courier New" w:cs="Courier New"/>
        </w:rPr>
        <w:t xml:space="preserve">also </w:t>
      </w:r>
      <w:r w:rsidR="00E61F23" w:rsidRPr="00786D09">
        <w:rPr>
          <w:rFonts w:ascii="Courier New" w:eastAsia="Times New Roman" w:hAnsi="Courier New" w:cs="Courier New"/>
        </w:rPr>
        <w:t>demonstrates that the Pol</w:t>
      </w:r>
      <w:r w:rsidRPr="00786D09">
        <w:rPr>
          <w:rFonts w:ascii="Courier New" w:eastAsia="Times New Roman" w:hAnsi="Courier New" w:cs="Courier New"/>
        </w:rPr>
        <w:t xml:space="preserve">itical Culture of the state contributes to partisanship, ideology, and is a predictor of how the state </w:t>
      </w:r>
      <w:r w:rsidR="00E61F23" w:rsidRPr="00786D09">
        <w:rPr>
          <w:rFonts w:ascii="Courier New" w:eastAsia="Times New Roman" w:hAnsi="Courier New" w:cs="Courier New"/>
        </w:rPr>
        <w:t xml:space="preserve">may act </w:t>
      </w:r>
      <w:r w:rsidRPr="00786D09">
        <w:rPr>
          <w:rFonts w:ascii="Courier New" w:eastAsia="Times New Roman" w:hAnsi="Courier New" w:cs="Courier New"/>
        </w:rPr>
        <w:t>in the future</w:t>
      </w:r>
      <w:r w:rsidR="00E61F23" w:rsidRPr="00786D09">
        <w:rPr>
          <w:rFonts w:ascii="Courier New" w:eastAsia="Times New Roman" w:hAnsi="Courier New" w:cs="Courier New"/>
        </w:rPr>
        <w:t xml:space="preserve">. </w:t>
      </w:r>
      <w:r w:rsidR="006D0D30" w:rsidRPr="00786D09">
        <w:rPr>
          <w:rFonts w:ascii="Courier New" w:hAnsi="Courier New" w:cs="Courier New"/>
        </w:rPr>
        <w:br w:type="page"/>
      </w:r>
    </w:p>
    <w:sdt>
      <w:sdtPr>
        <w:rPr>
          <w:rFonts w:ascii="Times New Roman" w:eastAsiaTheme="minorHAnsi" w:hAnsi="Times New Roman" w:cs="Times New Roman"/>
          <w:b w:val="0"/>
          <w:bCs w:val="0"/>
          <w:color w:val="auto"/>
          <w:sz w:val="24"/>
          <w:szCs w:val="24"/>
        </w:rPr>
        <w:id w:val="744997685"/>
        <w:docPartObj>
          <w:docPartGallery w:val="Table of Contents"/>
          <w:docPartUnique/>
        </w:docPartObj>
      </w:sdtPr>
      <w:sdtEndPr>
        <w:rPr>
          <w:noProof/>
        </w:rPr>
      </w:sdtEndPr>
      <w:sdtContent>
        <w:p w14:paraId="21C26DDA" w14:textId="77777777" w:rsidR="00C628C0" w:rsidRDefault="006D0D30" w:rsidP="00D35348">
          <w:pPr>
            <w:pStyle w:val="TOCHeading"/>
            <w:rPr>
              <w:noProof/>
            </w:rPr>
          </w:pPr>
          <w:r w:rsidRPr="00872601">
            <w:rPr>
              <w:b w:val="0"/>
              <w:sz w:val="24"/>
              <w:szCs w:val="24"/>
            </w:rPr>
            <w:t>TABLE OF CONTENTS</w:t>
          </w:r>
          <w:r w:rsidR="006C3ED7" w:rsidRPr="00872601">
            <w:rPr>
              <w:rFonts w:ascii="Times New Roman" w:hAnsi="Times New Roman" w:cs="Times New Roman"/>
              <w:b w:val="0"/>
              <w:bCs w:val="0"/>
            </w:rPr>
            <w:fldChar w:fldCharType="begin"/>
          </w:r>
          <w:r w:rsidR="006C3ED7" w:rsidRPr="00872601">
            <w:rPr>
              <w:rFonts w:ascii="Times New Roman" w:hAnsi="Times New Roman" w:cs="Times New Roman"/>
              <w:b w:val="0"/>
            </w:rPr>
            <w:instrText xml:space="preserve"> TOC \o "1-3" \h \z \u </w:instrText>
          </w:r>
          <w:r w:rsidR="006C3ED7" w:rsidRPr="00872601">
            <w:rPr>
              <w:rFonts w:ascii="Times New Roman" w:hAnsi="Times New Roman" w:cs="Times New Roman"/>
              <w:b w:val="0"/>
              <w:bCs w:val="0"/>
            </w:rPr>
            <w:fldChar w:fldCharType="separate"/>
          </w:r>
        </w:p>
        <w:p w14:paraId="3AFD12CC" w14:textId="77777777" w:rsidR="00C628C0" w:rsidRDefault="000F4F0F">
          <w:pPr>
            <w:pStyle w:val="TOC1"/>
            <w:tabs>
              <w:tab w:val="right" w:leader="dot" w:pos="8630"/>
            </w:tabs>
            <w:rPr>
              <w:rFonts w:eastAsiaTheme="minorEastAsia"/>
              <w:b w:val="0"/>
              <w:noProof/>
            </w:rPr>
          </w:pPr>
          <w:hyperlink w:anchor="_Toc40627383" w:history="1">
            <w:r w:rsidR="00C628C0" w:rsidRPr="008F5C3F">
              <w:rPr>
                <w:rStyle w:val="Hyperlink"/>
                <w:noProof/>
              </w:rPr>
              <w:t>DISSERTATION APPROVAL PAGE</w:t>
            </w:r>
            <w:r w:rsidR="00C628C0">
              <w:rPr>
                <w:noProof/>
                <w:webHidden/>
              </w:rPr>
              <w:tab/>
            </w:r>
            <w:r w:rsidR="00C628C0">
              <w:rPr>
                <w:noProof/>
                <w:webHidden/>
              </w:rPr>
              <w:fldChar w:fldCharType="begin"/>
            </w:r>
            <w:r w:rsidR="00C628C0">
              <w:rPr>
                <w:noProof/>
                <w:webHidden/>
              </w:rPr>
              <w:instrText xml:space="preserve"> PAGEREF _Toc40627383 \h </w:instrText>
            </w:r>
            <w:r w:rsidR="00C628C0">
              <w:rPr>
                <w:noProof/>
                <w:webHidden/>
              </w:rPr>
            </w:r>
            <w:r w:rsidR="00C628C0">
              <w:rPr>
                <w:noProof/>
                <w:webHidden/>
              </w:rPr>
              <w:fldChar w:fldCharType="separate"/>
            </w:r>
            <w:r w:rsidR="00C628C0">
              <w:rPr>
                <w:noProof/>
                <w:webHidden/>
              </w:rPr>
              <w:t>2</w:t>
            </w:r>
            <w:r w:rsidR="00C628C0">
              <w:rPr>
                <w:noProof/>
                <w:webHidden/>
              </w:rPr>
              <w:fldChar w:fldCharType="end"/>
            </w:r>
          </w:hyperlink>
        </w:p>
        <w:p w14:paraId="19C6E458" w14:textId="77777777" w:rsidR="00C628C0" w:rsidRDefault="000F4F0F">
          <w:pPr>
            <w:pStyle w:val="TOC1"/>
            <w:tabs>
              <w:tab w:val="right" w:leader="dot" w:pos="8630"/>
            </w:tabs>
            <w:rPr>
              <w:rFonts w:eastAsiaTheme="minorEastAsia"/>
              <w:b w:val="0"/>
              <w:noProof/>
            </w:rPr>
          </w:pPr>
          <w:hyperlink w:anchor="_Toc40627384" w:history="1">
            <w:r w:rsidR="00C628C0" w:rsidRPr="008F5C3F">
              <w:rPr>
                <w:rStyle w:val="Hyperlink"/>
                <w:noProof/>
              </w:rPr>
              <w:t>DEDICATION</w:t>
            </w:r>
            <w:r w:rsidR="00C628C0">
              <w:rPr>
                <w:noProof/>
                <w:webHidden/>
              </w:rPr>
              <w:tab/>
            </w:r>
            <w:r w:rsidR="00C628C0">
              <w:rPr>
                <w:noProof/>
                <w:webHidden/>
              </w:rPr>
              <w:fldChar w:fldCharType="begin"/>
            </w:r>
            <w:r w:rsidR="00C628C0">
              <w:rPr>
                <w:noProof/>
                <w:webHidden/>
              </w:rPr>
              <w:instrText xml:space="preserve"> PAGEREF _Toc40627384 \h </w:instrText>
            </w:r>
            <w:r w:rsidR="00C628C0">
              <w:rPr>
                <w:noProof/>
                <w:webHidden/>
              </w:rPr>
            </w:r>
            <w:r w:rsidR="00C628C0">
              <w:rPr>
                <w:noProof/>
                <w:webHidden/>
              </w:rPr>
              <w:fldChar w:fldCharType="separate"/>
            </w:r>
            <w:r w:rsidR="00C628C0">
              <w:rPr>
                <w:noProof/>
                <w:webHidden/>
              </w:rPr>
              <w:t>i</w:t>
            </w:r>
            <w:r w:rsidR="00C628C0">
              <w:rPr>
                <w:noProof/>
                <w:webHidden/>
              </w:rPr>
              <w:fldChar w:fldCharType="end"/>
            </w:r>
          </w:hyperlink>
        </w:p>
        <w:p w14:paraId="7E32BB56" w14:textId="77777777" w:rsidR="00C628C0" w:rsidRDefault="000F4F0F">
          <w:pPr>
            <w:pStyle w:val="TOC1"/>
            <w:tabs>
              <w:tab w:val="right" w:leader="dot" w:pos="8630"/>
            </w:tabs>
            <w:rPr>
              <w:rFonts w:eastAsiaTheme="minorEastAsia"/>
              <w:b w:val="0"/>
              <w:noProof/>
            </w:rPr>
          </w:pPr>
          <w:hyperlink w:anchor="_Toc40627385" w:history="1">
            <w:r w:rsidR="00C628C0" w:rsidRPr="008F5C3F">
              <w:rPr>
                <w:rStyle w:val="Hyperlink"/>
                <w:noProof/>
              </w:rPr>
              <w:t>ACKNOWLEDGMENTS</w:t>
            </w:r>
            <w:r w:rsidR="00C628C0">
              <w:rPr>
                <w:noProof/>
                <w:webHidden/>
              </w:rPr>
              <w:tab/>
            </w:r>
            <w:r w:rsidR="00C628C0">
              <w:rPr>
                <w:noProof/>
                <w:webHidden/>
              </w:rPr>
              <w:fldChar w:fldCharType="begin"/>
            </w:r>
            <w:r w:rsidR="00C628C0">
              <w:rPr>
                <w:noProof/>
                <w:webHidden/>
              </w:rPr>
              <w:instrText xml:space="preserve"> PAGEREF _Toc40627385 \h </w:instrText>
            </w:r>
            <w:r w:rsidR="00C628C0">
              <w:rPr>
                <w:noProof/>
                <w:webHidden/>
              </w:rPr>
            </w:r>
            <w:r w:rsidR="00C628C0">
              <w:rPr>
                <w:noProof/>
                <w:webHidden/>
              </w:rPr>
              <w:fldChar w:fldCharType="separate"/>
            </w:r>
            <w:r w:rsidR="00C628C0">
              <w:rPr>
                <w:noProof/>
                <w:webHidden/>
              </w:rPr>
              <w:t>ii</w:t>
            </w:r>
            <w:r w:rsidR="00C628C0">
              <w:rPr>
                <w:noProof/>
                <w:webHidden/>
              </w:rPr>
              <w:fldChar w:fldCharType="end"/>
            </w:r>
          </w:hyperlink>
        </w:p>
        <w:p w14:paraId="7B49DB5C" w14:textId="77777777" w:rsidR="00C628C0" w:rsidRDefault="000F4F0F">
          <w:pPr>
            <w:pStyle w:val="TOC1"/>
            <w:tabs>
              <w:tab w:val="right" w:leader="dot" w:pos="8630"/>
            </w:tabs>
            <w:rPr>
              <w:rFonts w:eastAsiaTheme="minorEastAsia"/>
              <w:b w:val="0"/>
              <w:noProof/>
            </w:rPr>
          </w:pPr>
          <w:hyperlink w:anchor="_Toc40627386" w:history="1">
            <w:r w:rsidR="00C628C0" w:rsidRPr="008F5C3F">
              <w:rPr>
                <w:rStyle w:val="Hyperlink"/>
                <w:noProof/>
              </w:rPr>
              <w:t>ABSTRACT</w:t>
            </w:r>
            <w:r w:rsidR="00C628C0">
              <w:rPr>
                <w:noProof/>
                <w:webHidden/>
              </w:rPr>
              <w:tab/>
            </w:r>
            <w:r w:rsidR="00C628C0">
              <w:rPr>
                <w:noProof/>
                <w:webHidden/>
              </w:rPr>
              <w:fldChar w:fldCharType="begin"/>
            </w:r>
            <w:r w:rsidR="00C628C0">
              <w:rPr>
                <w:noProof/>
                <w:webHidden/>
              </w:rPr>
              <w:instrText xml:space="preserve"> PAGEREF _Toc40627386 \h </w:instrText>
            </w:r>
            <w:r w:rsidR="00C628C0">
              <w:rPr>
                <w:noProof/>
                <w:webHidden/>
              </w:rPr>
            </w:r>
            <w:r w:rsidR="00C628C0">
              <w:rPr>
                <w:noProof/>
                <w:webHidden/>
              </w:rPr>
              <w:fldChar w:fldCharType="separate"/>
            </w:r>
            <w:r w:rsidR="00C628C0">
              <w:rPr>
                <w:noProof/>
                <w:webHidden/>
              </w:rPr>
              <w:t>iii</w:t>
            </w:r>
            <w:r w:rsidR="00C628C0">
              <w:rPr>
                <w:noProof/>
                <w:webHidden/>
              </w:rPr>
              <w:fldChar w:fldCharType="end"/>
            </w:r>
          </w:hyperlink>
        </w:p>
        <w:p w14:paraId="5B7141D8" w14:textId="77777777" w:rsidR="00C628C0" w:rsidRDefault="000F4F0F">
          <w:pPr>
            <w:pStyle w:val="TOC1"/>
            <w:tabs>
              <w:tab w:val="right" w:leader="dot" w:pos="8630"/>
            </w:tabs>
            <w:rPr>
              <w:rFonts w:eastAsiaTheme="minorEastAsia"/>
              <w:b w:val="0"/>
              <w:noProof/>
            </w:rPr>
          </w:pPr>
          <w:hyperlink w:anchor="_Toc40627387" w:history="1">
            <w:r w:rsidR="00C628C0" w:rsidRPr="008F5C3F">
              <w:rPr>
                <w:rStyle w:val="Hyperlink"/>
                <w:noProof/>
              </w:rPr>
              <w:t>LIST OF TABLES</w:t>
            </w:r>
            <w:r w:rsidR="00C628C0">
              <w:rPr>
                <w:noProof/>
                <w:webHidden/>
              </w:rPr>
              <w:tab/>
            </w:r>
            <w:r w:rsidR="00C628C0">
              <w:rPr>
                <w:noProof/>
                <w:webHidden/>
              </w:rPr>
              <w:fldChar w:fldCharType="begin"/>
            </w:r>
            <w:r w:rsidR="00C628C0">
              <w:rPr>
                <w:noProof/>
                <w:webHidden/>
              </w:rPr>
              <w:instrText xml:space="preserve"> PAGEREF _Toc40627387 \h </w:instrText>
            </w:r>
            <w:r w:rsidR="00C628C0">
              <w:rPr>
                <w:noProof/>
                <w:webHidden/>
              </w:rPr>
            </w:r>
            <w:r w:rsidR="00C628C0">
              <w:rPr>
                <w:noProof/>
                <w:webHidden/>
              </w:rPr>
              <w:fldChar w:fldCharType="separate"/>
            </w:r>
            <w:r w:rsidR="00C628C0">
              <w:rPr>
                <w:noProof/>
                <w:webHidden/>
              </w:rPr>
              <w:t>vi</w:t>
            </w:r>
            <w:r w:rsidR="00C628C0">
              <w:rPr>
                <w:noProof/>
                <w:webHidden/>
              </w:rPr>
              <w:fldChar w:fldCharType="end"/>
            </w:r>
          </w:hyperlink>
        </w:p>
        <w:p w14:paraId="22F7EB30" w14:textId="77777777" w:rsidR="00C628C0" w:rsidRDefault="000F4F0F">
          <w:pPr>
            <w:pStyle w:val="TOC1"/>
            <w:tabs>
              <w:tab w:val="right" w:leader="dot" w:pos="8630"/>
            </w:tabs>
            <w:rPr>
              <w:rFonts w:eastAsiaTheme="minorEastAsia"/>
              <w:b w:val="0"/>
              <w:noProof/>
            </w:rPr>
          </w:pPr>
          <w:hyperlink w:anchor="_Toc40627388" w:history="1">
            <w:r w:rsidR="00C628C0" w:rsidRPr="008F5C3F">
              <w:rPr>
                <w:rStyle w:val="Hyperlink"/>
                <w:noProof/>
              </w:rPr>
              <w:t>LIST OF FIGURES</w:t>
            </w:r>
            <w:r w:rsidR="00C628C0">
              <w:rPr>
                <w:noProof/>
                <w:webHidden/>
              </w:rPr>
              <w:tab/>
            </w:r>
            <w:r w:rsidR="00C628C0">
              <w:rPr>
                <w:noProof/>
                <w:webHidden/>
              </w:rPr>
              <w:fldChar w:fldCharType="begin"/>
            </w:r>
            <w:r w:rsidR="00C628C0">
              <w:rPr>
                <w:noProof/>
                <w:webHidden/>
              </w:rPr>
              <w:instrText xml:space="preserve"> PAGEREF _Toc40627388 \h </w:instrText>
            </w:r>
            <w:r w:rsidR="00C628C0">
              <w:rPr>
                <w:noProof/>
                <w:webHidden/>
              </w:rPr>
            </w:r>
            <w:r w:rsidR="00C628C0">
              <w:rPr>
                <w:noProof/>
                <w:webHidden/>
              </w:rPr>
              <w:fldChar w:fldCharType="separate"/>
            </w:r>
            <w:r w:rsidR="00C628C0">
              <w:rPr>
                <w:noProof/>
                <w:webHidden/>
              </w:rPr>
              <w:t>viii</w:t>
            </w:r>
            <w:r w:rsidR="00C628C0">
              <w:rPr>
                <w:noProof/>
                <w:webHidden/>
              </w:rPr>
              <w:fldChar w:fldCharType="end"/>
            </w:r>
          </w:hyperlink>
        </w:p>
        <w:p w14:paraId="1C06639C" w14:textId="77777777" w:rsidR="00C628C0" w:rsidRDefault="000F4F0F">
          <w:pPr>
            <w:pStyle w:val="TOC1"/>
            <w:tabs>
              <w:tab w:val="left" w:pos="480"/>
              <w:tab w:val="right" w:leader="dot" w:pos="8630"/>
            </w:tabs>
            <w:rPr>
              <w:rFonts w:eastAsiaTheme="minorEastAsia"/>
              <w:b w:val="0"/>
              <w:noProof/>
            </w:rPr>
          </w:pPr>
          <w:hyperlink w:anchor="_Toc40627389" w:history="1">
            <w:r w:rsidR="00C628C0" w:rsidRPr="008F5C3F">
              <w:rPr>
                <w:rStyle w:val="Hyperlink"/>
                <w:noProof/>
              </w:rPr>
              <w:t>1.</w:t>
            </w:r>
            <w:r w:rsidR="00C628C0">
              <w:rPr>
                <w:rFonts w:eastAsiaTheme="minorEastAsia"/>
                <w:b w:val="0"/>
                <w:noProof/>
              </w:rPr>
              <w:tab/>
            </w:r>
            <w:r w:rsidR="00C628C0" w:rsidRPr="008F5C3F">
              <w:rPr>
                <w:rStyle w:val="Hyperlink"/>
                <w:noProof/>
              </w:rPr>
              <w:t>INTRODUCTION</w:t>
            </w:r>
            <w:r w:rsidR="00C628C0">
              <w:rPr>
                <w:noProof/>
                <w:webHidden/>
              </w:rPr>
              <w:tab/>
            </w:r>
            <w:r w:rsidR="00C628C0">
              <w:rPr>
                <w:noProof/>
                <w:webHidden/>
              </w:rPr>
              <w:fldChar w:fldCharType="begin"/>
            </w:r>
            <w:r w:rsidR="00C628C0">
              <w:rPr>
                <w:noProof/>
                <w:webHidden/>
              </w:rPr>
              <w:instrText xml:space="preserve"> PAGEREF _Toc40627389 \h </w:instrText>
            </w:r>
            <w:r w:rsidR="00C628C0">
              <w:rPr>
                <w:noProof/>
                <w:webHidden/>
              </w:rPr>
            </w:r>
            <w:r w:rsidR="00C628C0">
              <w:rPr>
                <w:noProof/>
                <w:webHidden/>
              </w:rPr>
              <w:fldChar w:fldCharType="separate"/>
            </w:r>
            <w:r w:rsidR="00C628C0">
              <w:rPr>
                <w:noProof/>
                <w:webHidden/>
              </w:rPr>
              <w:t>1</w:t>
            </w:r>
            <w:r w:rsidR="00C628C0">
              <w:rPr>
                <w:noProof/>
                <w:webHidden/>
              </w:rPr>
              <w:fldChar w:fldCharType="end"/>
            </w:r>
          </w:hyperlink>
        </w:p>
        <w:p w14:paraId="3C2822FA" w14:textId="77777777" w:rsidR="00C628C0" w:rsidRDefault="000F4F0F">
          <w:pPr>
            <w:pStyle w:val="TOC2"/>
            <w:tabs>
              <w:tab w:val="right" w:leader="dot" w:pos="8630"/>
            </w:tabs>
            <w:rPr>
              <w:rFonts w:eastAsiaTheme="minorEastAsia"/>
              <w:b w:val="0"/>
              <w:noProof/>
              <w:sz w:val="24"/>
              <w:szCs w:val="24"/>
            </w:rPr>
          </w:pPr>
          <w:hyperlink w:anchor="_Toc40627390" w:history="1">
            <w:r w:rsidR="00C628C0" w:rsidRPr="008F5C3F">
              <w:rPr>
                <w:rStyle w:val="Hyperlink"/>
                <w:rFonts w:ascii="Courier New" w:hAnsi="Courier New" w:cs="Courier New"/>
                <w:noProof/>
              </w:rPr>
              <w:t>Statement of the Problem</w:t>
            </w:r>
            <w:r w:rsidR="00C628C0">
              <w:rPr>
                <w:noProof/>
                <w:webHidden/>
              </w:rPr>
              <w:tab/>
            </w:r>
            <w:r w:rsidR="00C628C0">
              <w:rPr>
                <w:noProof/>
                <w:webHidden/>
              </w:rPr>
              <w:fldChar w:fldCharType="begin"/>
            </w:r>
            <w:r w:rsidR="00C628C0">
              <w:rPr>
                <w:noProof/>
                <w:webHidden/>
              </w:rPr>
              <w:instrText xml:space="preserve"> PAGEREF _Toc40627390 \h </w:instrText>
            </w:r>
            <w:r w:rsidR="00C628C0">
              <w:rPr>
                <w:noProof/>
                <w:webHidden/>
              </w:rPr>
            </w:r>
            <w:r w:rsidR="00C628C0">
              <w:rPr>
                <w:noProof/>
                <w:webHidden/>
              </w:rPr>
              <w:fldChar w:fldCharType="separate"/>
            </w:r>
            <w:r w:rsidR="00C628C0">
              <w:rPr>
                <w:noProof/>
                <w:webHidden/>
              </w:rPr>
              <w:t>1</w:t>
            </w:r>
            <w:r w:rsidR="00C628C0">
              <w:rPr>
                <w:noProof/>
                <w:webHidden/>
              </w:rPr>
              <w:fldChar w:fldCharType="end"/>
            </w:r>
          </w:hyperlink>
        </w:p>
        <w:p w14:paraId="6AD29959" w14:textId="77777777" w:rsidR="00C628C0" w:rsidRDefault="000F4F0F">
          <w:pPr>
            <w:pStyle w:val="TOC1"/>
            <w:tabs>
              <w:tab w:val="left" w:pos="480"/>
              <w:tab w:val="right" w:leader="dot" w:pos="8630"/>
            </w:tabs>
            <w:rPr>
              <w:rFonts w:eastAsiaTheme="minorEastAsia"/>
              <w:b w:val="0"/>
              <w:noProof/>
            </w:rPr>
          </w:pPr>
          <w:hyperlink w:anchor="_Toc40627391" w:history="1">
            <w:r w:rsidR="00C628C0" w:rsidRPr="008F5C3F">
              <w:rPr>
                <w:rStyle w:val="Hyperlink"/>
                <w:noProof/>
              </w:rPr>
              <w:t>2.</w:t>
            </w:r>
            <w:r w:rsidR="00C628C0">
              <w:rPr>
                <w:rFonts w:eastAsiaTheme="minorEastAsia"/>
                <w:b w:val="0"/>
                <w:noProof/>
              </w:rPr>
              <w:tab/>
            </w:r>
            <w:r w:rsidR="00C628C0" w:rsidRPr="008F5C3F">
              <w:rPr>
                <w:rStyle w:val="Hyperlink"/>
                <w:noProof/>
              </w:rPr>
              <w:t>LITERATURE REVIEW</w:t>
            </w:r>
            <w:r w:rsidR="00C628C0">
              <w:rPr>
                <w:noProof/>
                <w:webHidden/>
              </w:rPr>
              <w:tab/>
            </w:r>
            <w:r w:rsidR="00C628C0">
              <w:rPr>
                <w:noProof/>
                <w:webHidden/>
              </w:rPr>
              <w:fldChar w:fldCharType="begin"/>
            </w:r>
            <w:r w:rsidR="00C628C0">
              <w:rPr>
                <w:noProof/>
                <w:webHidden/>
              </w:rPr>
              <w:instrText xml:space="preserve"> PAGEREF _Toc40627391 \h </w:instrText>
            </w:r>
            <w:r w:rsidR="00C628C0">
              <w:rPr>
                <w:noProof/>
                <w:webHidden/>
              </w:rPr>
            </w:r>
            <w:r w:rsidR="00C628C0">
              <w:rPr>
                <w:noProof/>
                <w:webHidden/>
              </w:rPr>
              <w:fldChar w:fldCharType="separate"/>
            </w:r>
            <w:r w:rsidR="00C628C0">
              <w:rPr>
                <w:noProof/>
                <w:webHidden/>
              </w:rPr>
              <w:t>3</w:t>
            </w:r>
            <w:r w:rsidR="00C628C0">
              <w:rPr>
                <w:noProof/>
                <w:webHidden/>
              </w:rPr>
              <w:fldChar w:fldCharType="end"/>
            </w:r>
          </w:hyperlink>
        </w:p>
        <w:p w14:paraId="2C51E4F1" w14:textId="77777777" w:rsidR="00C628C0" w:rsidRDefault="000F4F0F">
          <w:pPr>
            <w:pStyle w:val="TOC2"/>
            <w:tabs>
              <w:tab w:val="right" w:leader="dot" w:pos="8630"/>
            </w:tabs>
            <w:rPr>
              <w:rFonts w:eastAsiaTheme="minorEastAsia"/>
              <w:b w:val="0"/>
              <w:noProof/>
              <w:sz w:val="24"/>
              <w:szCs w:val="24"/>
            </w:rPr>
          </w:pPr>
          <w:hyperlink w:anchor="_Toc40627392" w:history="1">
            <w:r w:rsidR="00C628C0" w:rsidRPr="008F5C3F">
              <w:rPr>
                <w:rStyle w:val="Hyperlink"/>
                <w:noProof/>
              </w:rPr>
              <w:t>Voting in the United States</w:t>
            </w:r>
            <w:r w:rsidR="00C628C0">
              <w:rPr>
                <w:noProof/>
                <w:webHidden/>
              </w:rPr>
              <w:tab/>
            </w:r>
            <w:r w:rsidR="00C628C0">
              <w:rPr>
                <w:noProof/>
                <w:webHidden/>
              </w:rPr>
              <w:fldChar w:fldCharType="begin"/>
            </w:r>
            <w:r w:rsidR="00C628C0">
              <w:rPr>
                <w:noProof/>
                <w:webHidden/>
              </w:rPr>
              <w:instrText xml:space="preserve"> PAGEREF _Toc40627392 \h </w:instrText>
            </w:r>
            <w:r w:rsidR="00C628C0">
              <w:rPr>
                <w:noProof/>
                <w:webHidden/>
              </w:rPr>
            </w:r>
            <w:r w:rsidR="00C628C0">
              <w:rPr>
                <w:noProof/>
                <w:webHidden/>
              </w:rPr>
              <w:fldChar w:fldCharType="separate"/>
            </w:r>
            <w:r w:rsidR="00C628C0">
              <w:rPr>
                <w:noProof/>
                <w:webHidden/>
              </w:rPr>
              <w:t>3</w:t>
            </w:r>
            <w:r w:rsidR="00C628C0">
              <w:rPr>
                <w:noProof/>
                <w:webHidden/>
              </w:rPr>
              <w:fldChar w:fldCharType="end"/>
            </w:r>
          </w:hyperlink>
        </w:p>
        <w:p w14:paraId="5CC8C3E5" w14:textId="77777777" w:rsidR="00C628C0" w:rsidRDefault="000F4F0F">
          <w:pPr>
            <w:pStyle w:val="TOC2"/>
            <w:tabs>
              <w:tab w:val="right" w:leader="dot" w:pos="8630"/>
            </w:tabs>
            <w:rPr>
              <w:rFonts w:eastAsiaTheme="minorEastAsia"/>
              <w:b w:val="0"/>
              <w:noProof/>
              <w:sz w:val="24"/>
              <w:szCs w:val="24"/>
            </w:rPr>
          </w:pPr>
          <w:hyperlink w:anchor="_Toc40627393" w:history="1">
            <w:r w:rsidR="00C628C0" w:rsidRPr="008F5C3F">
              <w:rPr>
                <w:rStyle w:val="Hyperlink"/>
                <w:noProof/>
              </w:rPr>
              <w:t>Voting Rights Act</w:t>
            </w:r>
            <w:r w:rsidR="00C628C0">
              <w:rPr>
                <w:noProof/>
                <w:webHidden/>
              </w:rPr>
              <w:tab/>
            </w:r>
            <w:r w:rsidR="00C628C0">
              <w:rPr>
                <w:noProof/>
                <w:webHidden/>
              </w:rPr>
              <w:fldChar w:fldCharType="begin"/>
            </w:r>
            <w:r w:rsidR="00C628C0">
              <w:rPr>
                <w:noProof/>
                <w:webHidden/>
              </w:rPr>
              <w:instrText xml:space="preserve"> PAGEREF _Toc40627393 \h </w:instrText>
            </w:r>
            <w:r w:rsidR="00C628C0">
              <w:rPr>
                <w:noProof/>
                <w:webHidden/>
              </w:rPr>
            </w:r>
            <w:r w:rsidR="00C628C0">
              <w:rPr>
                <w:noProof/>
                <w:webHidden/>
              </w:rPr>
              <w:fldChar w:fldCharType="separate"/>
            </w:r>
            <w:r w:rsidR="00C628C0">
              <w:rPr>
                <w:noProof/>
                <w:webHidden/>
              </w:rPr>
              <w:t>7</w:t>
            </w:r>
            <w:r w:rsidR="00C628C0">
              <w:rPr>
                <w:noProof/>
                <w:webHidden/>
              </w:rPr>
              <w:fldChar w:fldCharType="end"/>
            </w:r>
          </w:hyperlink>
        </w:p>
        <w:p w14:paraId="1D1019EF" w14:textId="77777777" w:rsidR="00C628C0" w:rsidRDefault="000F4F0F">
          <w:pPr>
            <w:pStyle w:val="TOC2"/>
            <w:tabs>
              <w:tab w:val="right" w:leader="dot" w:pos="8630"/>
            </w:tabs>
            <w:rPr>
              <w:rFonts w:eastAsiaTheme="minorEastAsia"/>
              <w:b w:val="0"/>
              <w:noProof/>
              <w:sz w:val="24"/>
              <w:szCs w:val="24"/>
            </w:rPr>
          </w:pPr>
          <w:hyperlink w:anchor="_Toc40627394" w:history="1">
            <w:r w:rsidR="00C628C0" w:rsidRPr="008F5C3F">
              <w:rPr>
                <w:rStyle w:val="Hyperlink"/>
                <w:noProof/>
              </w:rPr>
              <w:t>Voting Restrictions</w:t>
            </w:r>
            <w:r w:rsidR="00C628C0">
              <w:rPr>
                <w:noProof/>
                <w:webHidden/>
              </w:rPr>
              <w:tab/>
            </w:r>
            <w:r w:rsidR="00C628C0">
              <w:rPr>
                <w:noProof/>
                <w:webHidden/>
              </w:rPr>
              <w:fldChar w:fldCharType="begin"/>
            </w:r>
            <w:r w:rsidR="00C628C0">
              <w:rPr>
                <w:noProof/>
                <w:webHidden/>
              </w:rPr>
              <w:instrText xml:space="preserve"> PAGEREF _Toc40627394 \h </w:instrText>
            </w:r>
            <w:r w:rsidR="00C628C0">
              <w:rPr>
                <w:noProof/>
                <w:webHidden/>
              </w:rPr>
            </w:r>
            <w:r w:rsidR="00C628C0">
              <w:rPr>
                <w:noProof/>
                <w:webHidden/>
              </w:rPr>
              <w:fldChar w:fldCharType="separate"/>
            </w:r>
            <w:r w:rsidR="00C628C0">
              <w:rPr>
                <w:noProof/>
                <w:webHidden/>
              </w:rPr>
              <w:t>11</w:t>
            </w:r>
            <w:r w:rsidR="00C628C0">
              <w:rPr>
                <w:noProof/>
                <w:webHidden/>
              </w:rPr>
              <w:fldChar w:fldCharType="end"/>
            </w:r>
          </w:hyperlink>
        </w:p>
        <w:p w14:paraId="0DBFB554" w14:textId="77777777" w:rsidR="00C628C0" w:rsidRDefault="000F4F0F">
          <w:pPr>
            <w:pStyle w:val="TOC3"/>
            <w:tabs>
              <w:tab w:val="right" w:leader="dot" w:pos="8630"/>
            </w:tabs>
            <w:rPr>
              <w:rFonts w:eastAsiaTheme="minorEastAsia"/>
              <w:noProof/>
              <w:sz w:val="24"/>
              <w:szCs w:val="24"/>
            </w:rPr>
          </w:pPr>
          <w:hyperlink w:anchor="_Toc40627395" w:history="1">
            <w:r w:rsidR="00C628C0" w:rsidRPr="008F5C3F">
              <w:rPr>
                <w:rStyle w:val="Hyperlink"/>
                <w:noProof/>
              </w:rPr>
              <w:t>Court Cases</w:t>
            </w:r>
            <w:r w:rsidR="00C628C0">
              <w:rPr>
                <w:noProof/>
                <w:webHidden/>
              </w:rPr>
              <w:tab/>
            </w:r>
            <w:r w:rsidR="00C628C0">
              <w:rPr>
                <w:noProof/>
                <w:webHidden/>
              </w:rPr>
              <w:fldChar w:fldCharType="begin"/>
            </w:r>
            <w:r w:rsidR="00C628C0">
              <w:rPr>
                <w:noProof/>
                <w:webHidden/>
              </w:rPr>
              <w:instrText xml:space="preserve"> PAGEREF _Toc40627395 \h </w:instrText>
            </w:r>
            <w:r w:rsidR="00C628C0">
              <w:rPr>
                <w:noProof/>
                <w:webHidden/>
              </w:rPr>
            </w:r>
            <w:r w:rsidR="00C628C0">
              <w:rPr>
                <w:noProof/>
                <w:webHidden/>
              </w:rPr>
              <w:fldChar w:fldCharType="separate"/>
            </w:r>
            <w:r w:rsidR="00C628C0">
              <w:rPr>
                <w:noProof/>
                <w:webHidden/>
              </w:rPr>
              <w:t>11</w:t>
            </w:r>
            <w:r w:rsidR="00C628C0">
              <w:rPr>
                <w:noProof/>
                <w:webHidden/>
              </w:rPr>
              <w:fldChar w:fldCharType="end"/>
            </w:r>
          </w:hyperlink>
        </w:p>
        <w:p w14:paraId="0E9C0048" w14:textId="77777777" w:rsidR="00C628C0" w:rsidRDefault="000F4F0F">
          <w:pPr>
            <w:pStyle w:val="TOC3"/>
            <w:tabs>
              <w:tab w:val="right" w:leader="dot" w:pos="8630"/>
            </w:tabs>
            <w:rPr>
              <w:rFonts w:eastAsiaTheme="minorEastAsia"/>
              <w:noProof/>
              <w:sz w:val="24"/>
              <w:szCs w:val="24"/>
            </w:rPr>
          </w:pPr>
          <w:hyperlink w:anchor="_Toc40627396" w:history="1">
            <w:r w:rsidR="00C628C0" w:rsidRPr="008F5C3F">
              <w:rPr>
                <w:rStyle w:val="Hyperlink"/>
                <w:noProof/>
              </w:rPr>
              <w:t>Restrictions and Expansions</w:t>
            </w:r>
            <w:r w:rsidR="00C628C0">
              <w:rPr>
                <w:noProof/>
                <w:webHidden/>
              </w:rPr>
              <w:tab/>
            </w:r>
            <w:r w:rsidR="00C628C0">
              <w:rPr>
                <w:noProof/>
                <w:webHidden/>
              </w:rPr>
              <w:fldChar w:fldCharType="begin"/>
            </w:r>
            <w:r w:rsidR="00C628C0">
              <w:rPr>
                <w:noProof/>
                <w:webHidden/>
              </w:rPr>
              <w:instrText xml:space="preserve"> PAGEREF _Toc40627396 \h </w:instrText>
            </w:r>
            <w:r w:rsidR="00C628C0">
              <w:rPr>
                <w:noProof/>
                <w:webHidden/>
              </w:rPr>
            </w:r>
            <w:r w:rsidR="00C628C0">
              <w:rPr>
                <w:noProof/>
                <w:webHidden/>
              </w:rPr>
              <w:fldChar w:fldCharType="separate"/>
            </w:r>
            <w:r w:rsidR="00C628C0">
              <w:rPr>
                <w:noProof/>
                <w:webHidden/>
              </w:rPr>
              <w:t>23</w:t>
            </w:r>
            <w:r w:rsidR="00C628C0">
              <w:rPr>
                <w:noProof/>
                <w:webHidden/>
              </w:rPr>
              <w:fldChar w:fldCharType="end"/>
            </w:r>
          </w:hyperlink>
        </w:p>
        <w:p w14:paraId="11C37671" w14:textId="77777777" w:rsidR="00C628C0" w:rsidRDefault="000F4F0F">
          <w:pPr>
            <w:pStyle w:val="TOC3"/>
            <w:tabs>
              <w:tab w:val="right" w:leader="dot" w:pos="8630"/>
            </w:tabs>
            <w:rPr>
              <w:rFonts w:eastAsiaTheme="minorEastAsia"/>
              <w:noProof/>
              <w:sz w:val="24"/>
              <w:szCs w:val="24"/>
            </w:rPr>
          </w:pPr>
          <w:hyperlink w:anchor="_Toc40627397" w:history="1">
            <w:r w:rsidR="00C628C0" w:rsidRPr="008F5C3F">
              <w:rPr>
                <w:rStyle w:val="Hyperlink"/>
                <w:noProof/>
              </w:rPr>
              <w:t>Gerrymandering</w:t>
            </w:r>
            <w:r w:rsidR="00C628C0">
              <w:rPr>
                <w:noProof/>
                <w:webHidden/>
              </w:rPr>
              <w:tab/>
            </w:r>
            <w:r w:rsidR="00C628C0">
              <w:rPr>
                <w:noProof/>
                <w:webHidden/>
              </w:rPr>
              <w:fldChar w:fldCharType="begin"/>
            </w:r>
            <w:r w:rsidR="00C628C0">
              <w:rPr>
                <w:noProof/>
                <w:webHidden/>
              </w:rPr>
              <w:instrText xml:space="preserve"> PAGEREF _Toc40627397 \h </w:instrText>
            </w:r>
            <w:r w:rsidR="00C628C0">
              <w:rPr>
                <w:noProof/>
                <w:webHidden/>
              </w:rPr>
            </w:r>
            <w:r w:rsidR="00C628C0">
              <w:rPr>
                <w:noProof/>
                <w:webHidden/>
              </w:rPr>
              <w:fldChar w:fldCharType="separate"/>
            </w:r>
            <w:r w:rsidR="00C628C0">
              <w:rPr>
                <w:noProof/>
                <w:webHidden/>
              </w:rPr>
              <w:t>27</w:t>
            </w:r>
            <w:r w:rsidR="00C628C0">
              <w:rPr>
                <w:noProof/>
                <w:webHidden/>
              </w:rPr>
              <w:fldChar w:fldCharType="end"/>
            </w:r>
          </w:hyperlink>
        </w:p>
        <w:p w14:paraId="12A38DF1" w14:textId="77777777" w:rsidR="00C628C0" w:rsidRDefault="000F4F0F">
          <w:pPr>
            <w:pStyle w:val="TOC2"/>
            <w:tabs>
              <w:tab w:val="right" w:leader="dot" w:pos="8630"/>
            </w:tabs>
            <w:rPr>
              <w:rFonts w:eastAsiaTheme="minorEastAsia"/>
              <w:b w:val="0"/>
              <w:noProof/>
              <w:sz w:val="24"/>
              <w:szCs w:val="24"/>
            </w:rPr>
          </w:pPr>
          <w:hyperlink w:anchor="_Toc40627398" w:history="1">
            <w:r w:rsidR="00C628C0" w:rsidRPr="008F5C3F">
              <w:rPr>
                <w:rStyle w:val="Hyperlink"/>
                <w:noProof/>
              </w:rPr>
              <w:t>Political Culture</w:t>
            </w:r>
            <w:r w:rsidR="00C628C0">
              <w:rPr>
                <w:noProof/>
                <w:webHidden/>
              </w:rPr>
              <w:tab/>
            </w:r>
            <w:r w:rsidR="00C628C0">
              <w:rPr>
                <w:noProof/>
                <w:webHidden/>
              </w:rPr>
              <w:fldChar w:fldCharType="begin"/>
            </w:r>
            <w:r w:rsidR="00C628C0">
              <w:rPr>
                <w:noProof/>
                <w:webHidden/>
              </w:rPr>
              <w:instrText xml:space="preserve"> PAGEREF _Toc40627398 \h </w:instrText>
            </w:r>
            <w:r w:rsidR="00C628C0">
              <w:rPr>
                <w:noProof/>
                <w:webHidden/>
              </w:rPr>
            </w:r>
            <w:r w:rsidR="00C628C0">
              <w:rPr>
                <w:noProof/>
                <w:webHidden/>
              </w:rPr>
              <w:fldChar w:fldCharType="separate"/>
            </w:r>
            <w:r w:rsidR="00C628C0">
              <w:rPr>
                <w:noProof/>
                <w:webHidden/>
              </w:rPr>
              <w:t>30</w:t>
            </w:r>
            <w:r w:rsidR="00C628C0">
              <w:rPr>
                <w:noProof/>
                <w:webHidden/>
              </w:rPr>
              <w:fldChar w:fldCharType="end"/>
            </w:r>
          </w:hyperlink>
        </w:p>
        <w:p w14:paraId="27891591" w14:textId="77777777" w:rsidR="00C628C0" w:rsidRDefault="000F4F0F">
          <w:pPr>
            <w:pStyle w:val="TOC1"/>
            <w:tabs>
              <w:tab w:val="left" w:pos="480"/>
              <w:tab w:val="right" w:leader="dot" w:pos="8630"/>
            </w:tabs>
            <w:rPr>
              <w:rFonts w:eastAsiaTheme="minorEastAsia"/>
              <w:b w:val="0"/>
              <w:noProof/>
            </w:rPr>
          </w:pPr>
          <w:hyperlink w:anchor="_Toc40627399" w:history="1">
            <w:r w:rsidR="00C628C0" w:rsidRPr="008F5C3F">
              <w:rPr>
                <w:rStyle w:val="Hyperlink"/>
                <w:noProof/>
              </w:rPr>
              <w:t>3.</w:t>
            </w:r>
            <w:r w:rsidR="00C628C0">
              <w:rPr>
                <w:rFonts w:eastAsiaTheme="minorEastAsia"/>
                <w:b w:val="0"/>
                <w:noProof/>
              </w:rPr>
              <w:tab/>
            </w:r>
            <w:r w:rsidR="00C628C0" w:rsidRPr="008F5C3F">
              <w:rPr>
                <w:rStyle w:val="Hyperlink"/>
                <w:noProof/>
              </w:rPr>
              <w:t>METHODOLOGY</w:t>
            </w:r>
            <w:r w:rsidR="00C628C0">
              <w:rPr>
                <w:noProof/>
                <w:webHidden/>
              </w:rPr>
              <w:tab/>
            </w:r>
            <w:r w:rsidR="00C628C0">
              <w:rPr>
                <w:noProof/>
                <w:webHidden/>
              </w:rPr>
              <w:fldChar w:fldCharType="begin"/>
            </w:r>
            <w:r w:rsidR="00C628C0">
              <w:rPr>
                <w:noProof/>
                <w:webHidden/>
              </w:rPr>
              <w:instrText xml:space="preserve"> PAGEREF _Toc40627399 \h </w:instrText>
            </w:r>
            <w:r w:rsidR="00C628C0">
              <w:rPr>
                <w:noProof/>
                <w:webHidden/>
              </w:rPr>
            </w:r>
            <w:r w:rsidR="00C628C0">
              <w:rPr>
                <w:noProof/>
                <w:webHidden/>
              </w:rPr>
              <w:fldChar w:fldCharType="separate"/>
            </w:r>
            <w:r w:rsidR="00C628C0">
              <w:rPr>
                <w:noProof/>
                <w:webHidden/>
              </w:rPr>
              <w:t>42</w:t>
            </w:r>
            <w:r w:rsidR="00C628C0">
              <w:rPr>
                <w:noProof/>
                <w:webHidden/>
              </w:rPr>
              <w:fldChar w:fldCharType="end"/>
            </w:r>
          </w:hyperlink>
        </w:p>
        <w:p w14:paraId="510D2C4C" w14:textId="77777777" w:rsidR="00C628C0" w:rsidRDefault="000F4F0F">
          <w:pPr>
            <w:pStyle w:val="TOC2"/>
            <w:tabs>
              <w:tab w:val="right" w:leader="dot" w:pos="8630"/>
            </w:tabs>
            <w:rPr>
              <w:rFonts w:eastAsiaTheme="minorEastAsia"/>
              <w:b w:val="0"/>
              <w:noProof/>
              <w:sz w:val="24"/>
              <w:szCs w:val="24"/>
            </w:rPr>
          </w:pPr>
          <w:hyperlink w:anchor="_Toc40627400" w:history="1">
            <w:r w:rsidR="00C628C0" w:rsidRPr="008F5C3F">
              <w:rPr>
                <w:rStyle w:val="Hyperlink"/>
                <w:noProof/>
              </w:rPr>
              <w:t>Quantitative Method and Hypothesis</w:t>
            </w:r>
            <w:r w:rsidR="00C628C0">
              <w:rPr>
                <w:noProof/>
                <w:webHidden/>
              </w:rPr>
              <w:tab/>
            </w:r>
            <w:r w:rsidR="00C628C0">
              <w:rPr>
                <w:noProof/>
                <w:webHidden/>
              </w:rPr>
              <w:fldChar w:fldCharType="begin"/>
            </w:r>
            <w:r w:rsidR="00C628C0">
              <w:rPr>
                <w:noProof/>
                <w:webHidden/>
              </w:rPr>
              <w:instrText xml:space="preserve"> PAGEREF _Toc40627400 \h </w:instrText>
            </w:r>
            <w:r w:rsidR="00C628C0">
              <w:rPr>
                <w:noProof/>
                <w:webHidden/>
              </w:rPr>
            </w:r>
            <w:r w:rsidR="00C628C0">
              <w:rPr>
                <w:noProof/>
                <w:webHidden/>
              </w:rPr>
              <w:fldChar w:fldCharType="separate"/>
            </w:r>
            <w:r w:rsidR="00C628C0">
              <w:rPr>
                <w:noProof/>
                <w:webHidden/>
              </w:rPr>
              <w:t>42</w:t>
            </w:r>
            <w:r w:rsidR="00C628C0">
              <w:rPr>
                <w:noProof/>
                <w:webHidden/>
              </w:rPr>
              <w:fldChar w:fldCharType="end"/>
            </w:r>
          </w:hyperlink>
        </w:p>
        <w:p w14:paraId="01694A89" w14:textId="77777777" w:rsidR="00C628C0" w:rsidRDefault="000F4F0F">
          <w:pPr>
            <w:pStyle w:val="TOC2"/>
            <w:tabs>
              <w:tab w:val="right" w:leader="dot" w:pos="8630"/>
            </w:tabs>
            <w:rPr>
              <w:rFonts w:eastAsiaTheme="minorEastAsia"/>
              <w:b w:val="0"/>
              <w:noProof/>
              <w:sz w:val="24"/>
              <w:szCs w:val="24"/>
            </w:rPr>
          </w:pPr>
          <w:hyperlink w:anchor="_Toc40627401" w:history="1">
            <w:r w:rsidR="00C628C0" w:rsidRPr="008F5C3F">
              <w:rPr>
                <w:rStyle w:val="Hyperlink"/>
                <w:noProof/>
              </w:rPr>
              <w:t>Research Design</w:t>
            </w:r>
            <w:r w:rsidR="00C628C0">
              <w:rPr>
                <w:noProof/>
                <w:webHidden/>
              </w:rPr>
              <w:tab/>
            </w:r>
            <w:r w:rsidR="00C628C0">
              <w:rPr>
                <w:noProof/>
                <w:webHidden/>
              </w:rPr>
              <w:fldChar w:fldCharType="begin"/>
            </w:r>
            <w:r w:rsidR="00C628C0">
              <w:rPr>
                <w:noProof/>
                <w:webHidden/>
              </w:rPr>
              <w:instrText xml:space="preserve"> PAGEREF _Toc40627401 \h </w:instrText>
            </w:r>
            <w:r w:rsidR="00C628C0">
              <w:rPr>
                <w:noProof/>
                <w:webHidden/>
              </w:rPr>
            </w:r>
            <w:r w:rsidR="00C628C0">
              <w:rPr>
                <w:noProof/>
                <w:webHidden/>
              </w:rPr>
              <w:fldChar w:fldCharType="separate"/>
            </w:r>
            <w:r w:rsidR="00C628C0">
              <w:rPr>
                <w:noProof/>
                <w:webHidden/>
              </w:rPr>
              <w:t>43</w:t>
            </w:r>
            <w:r w:rsidR="00C628C0">
              <w:rPr>
                <w:noProof/>
                <w:webHidden/>
              </w:rPr>
              <w:fldChar w:fldCharType="end"/>
            </w:r>
          </w:hyperlink>
        </w:p>
        <w:p w14:paraId="3F5D24F7" w14:textId="77777777" w:rsidR="00C628C0" w:rsidRDefault="000F4F0F">
          <w:pPr>
            <w:pStyle w:val="TOC2"/>
            <w:tabs>
              <w:tab w:val="right" w:leader="dot" w:pos="8630"/>
            </w:tabs>
            <w:rPr>
              <w:rFonts w:eastAsiaTheme="minorEastAsia"/>
              <w:b w:val="0"/>
              <w:noProof/>
              <w:sz w:val="24"/>
              <w:szCs w:val="24"/>
            </w:rPr>
          </w:pPr>
          <w:hyperlink w:anchor="_Toc40627402" w:history="1">
            <w:r w:rsidR="00C628C0" w:rsidRPr="008F5C3F">
              <w:rPr>
                <w:rStyle w:val="Hyperlink"/>
                <w:noProof/>
              </w:rPr>
              <w:t>Measurement Plan</w:t>
            </w:r>
            <w:r w:rsidR="00C628C0">
              <w:rPr>
                <w:noProof/>
                <w:webHidden/>
              </w:rPr>
              <w:tab/>
            </w:r>
            <w:r w:rsidR="00C628C0">
              <w:rPr>
                <w:noProof/>
                <w:webHidden/>
              </w:rPr>
              <w:fldChar w:fldCharType="begin"/>
            </w:r>
            <w:r w:rsidR="00C628C0">
              <w:rPr>
                <w:noProof/>
                <w:webHidden/>
              </w:rPr>
              <w:instrText xml:space="preserve"> PAGEREF _Toc40627402 \h </w:instrText>
            </w:r>
            <w:r w:rsidR="00C628C0">
              <w:rPr>
                <w:noProof/>
                <w:webHidden/>
              </w:rPr>
            </w:r>
            <w:r w:rsidR="00C628C0">
              <w:rPr>
                <w:noProof/>
                <w:webHidden/>
              </w:rPr>
              <w:fldChar w:fldCharType="separate"/>
            </w:r>
            <w:r w:rsidR="00C628C0">
              <w:rPr>
                <w:noProof/>
                <w:webHidden/>
              </w:rPr>
              <w:t>45</w:t>
            </w:r>
            <w:r w:rsidR="00C628C0">
              <w:rPr>
                <w:noProof/>
                <w:webHidden/>
              </w:rPr>
              <w:fldChar w:fldCharType="end"/>
            </w:r>
          </w:hyperlink>
        </w:p>
        <w:p w14:paraId="735FDE3D" w14:textId="77777777" w:rsidR="00C628C0" w:rsidRDefault="000F4F0F">
          <w:pPr>
            <w:pStyle w:val="TOC3"/>
            <w:tabs>
              <w:tab w:val="right" w:leader="dot" w:pos="8630"/>
            </w:tabs>
            <w:rPr>
              <w:rFonts w:eastAsiaTheme="minorEastAsia"/>
              <w:noProof/>
              <w:sz w:val="24"/>
              <w:szCs w:val="24"/>
            </w:rPr>
          </w:pPr>
          <w:hyperlink w:anchor="_Toc40627403" w:history="1">
            <w:r w:rsidR="00C628C0" w:rsidRPr="008F5C3F">
              <w:rPr>
                <w:rStyle w:val="Hyperlink"/>
                <w:noProof/>
              </w:rPr>
              <w:t>Data collection</w:t>
            </w:r>
            <w:r w:rsidR="00C628C0">
              <w:rPr>
                <w:noProof/>
                <w:webHidden/>
              </w:rPr>
              <w:tab/>
            </w:r>
            <w:r w:rsidR="00C628C0">
              <w:rPr>
                <w:noProof/>
                <w:webHidden/>
              </w:rPr>
              <w:fldChar w:fldCharType="begin"/>
            </w:r>
            <w:r w:rsidR="00C628C0">
              <w:rPr>
                <w:noProof/>
                <w:webHidden/>
              </w:rPr>
              <w:instrText xml:space="preserve"> PAGEREF _Toc40627403 \h </w:instrText>
            </w:r>
            <w:r w:rsidR="00C628C0">
              <w:rPr>
                <w:noProof/>
                <w:webHidden/>
              </w:rPr>
            </w:r>
            <w:r w:rsidR="00C628C0">
              <w:rPr>
                <w:noProof/>
                <w:webHidden/>
              </w:rPr>
              <w:fldChar w:fldCharType="separate"/>
            </w:r>
            <w:r w:rsidR="00C628C0">
              <w:rPr>
                <w:noProof/>
                <w:webHidden/>
              </w:rPr>
              <w:t>45</w:t>
            </w:r>
            <w:r w:rsidR="00C628C0">
              <w:rPr>
                <w:noProof/>
                <w:webHidden/>
              </w:rPr>
              <w:fldChar w:fldCharType="end"/>
            </w:r>
          </w:hyperlink>
        </w:p>
        <w:p w14:paraId="3FDDAC8B" w14:textId="77777777" w:rsidR="00C628C0" w:rsidRDefault="000F4F0F">
          <w:pPr>
            <w:pStyle w:val="TOC3"/>
            <w:tabs>
              <w:tab w:val="right" w:leader="dot" w:pos="8630"/>
            </w:tabs>
            <w:rPr>
              <w:rFonts w:eastAsiaTheme="minorEastAsia"/>
              <w:noProof/>
              <w:sz w:val="24"/>
              <w:szCs w:val="24"/>
            </w:rPr>
          </w:pPr>
          <w:hyperlink w:anchor="_Toc40627404" w:history="1">
            <w:r w:rsidR="00C628C0" w:rsidRPr="008F5C3F">
              <w:rPr>
                <w:rStyle w:val="Hyperlink"/>
                <w:noProof/>
              </w:rPr>
              <w:t>Analysis Plan</w:t>
            </w:r>
            <w:r w:rsidR="00C628C0">
              <w:rPr>
                <w:noProof/>
                <w:webHidden/>
              </w:rPr>
              <w:tab/>
            </w:r>
            <w:r w:rsidR="00C628C0">
              <w:rPr>
                <w:noProof/>
                <w:webHidden/>
              </w:rPr>
              <w:fldChar w:fldCharType="begin"/>
            </w:r>
            <w:r w:rsidR="00C628C0">
              <w:rPr>
                <w:noProof/>
                <w:webHidden/>
              </w:rPr>
              <w:instrText xml:space="preserve"> PAGEREF _Toc40627404 \h </w:instrText>
            </w:r>
            <w:r w:rsidR="00C628C0">
              <w:rPr>
                <w:noProof/>
                <w:webHidden/>
              </w:rPr>
            </w:r>
            <w:r w:rsidR="00C628C0">
              <w:rPr>
                <w:noProof/>
                <w:webHidden/>
              </w:rPr>
              <w:fldChar w:fldCharType="separate"/>
            </w:r>
            <w:r w:rsidR="00C628C0">
              <w:rPr>
                <w:noProof/>
                <w:webHidden/>
              </w:rPr>
              <w:t>46</w:t>
            </w:r>
            <w:r w:rsidR="00C628C0">
              <w:rPr>
                <w:noProof/>
                <w:webHidden/>
              </w:rPr>
              <w:fldChar w:fldCharType="end"/>
            </w:r>
          </w:hyperlink>
        </w:p>
        <w:p w14:paraId="36311701" w14:textId="77777777" w:rsidR="00C628C0" w:rsidRDefault="000F4F0F">
          <w:pPr>
            <w:pStyle w:val="TOC1"/>
            <w:tabs>
              <w:tab w:val="left" w:pos="480"/>
              <w:tab w:val="right" w:leader="dot" w:pos="8630"/>
            </w:tabs>
            <w:rPr>
              <w:rFonts w:eastAsiaTheme="minorEastAsia"/>
              <w:b w:val="0"/>
              <w:noProof/>
            </w:rPr>
          </w:pPr>
          <w:hyperlink w:anchor="_Toc40627405" w:history="1">
            <w:r w:rsidR="00C628C0" w:rsidRPr="008F5C3F">
              <w:rPr>
                <w:rStyle w:val="Hyperlink"/>
                <w:noProof/>
              </w:rPr>
              <w:t>4.</w:t>
            </w:r>
            <w:r w:rsidR="00C628C0">
              <w:rPr>
                <w:rFonts w:eastAsiaTheme="minorEastAsia"/>
                <w:b w:val="0"/>
                <w:noProof/>
              </w:rPr>
              <w:tab/>
            </w:r>
            <w:r w:rsidR="00C628C0" w:rsidRPr="008F5C3F">
              <w:rPr>
                <w:rStyle w:val="Hyperlink"/>
                <w:noProof/>
              </w:rPr>
              <w:t>ANALYSIS AND FINDINGS</w:t>
            </w:r>
            <w:r w:rsidR="00C628C0">
              <w:rPr>
                <w:noProof/>
                <w:webHidden/>
              </w:rPr>
              <w:tab/>
            </w:r>
            <w:r w:rsidR="00C628C0">
              <w:rPr>
                <w:noProof/>
                <w:webHidden/>
              </w:rPr>
              <w:fldChar w:fldCharType="begin"/>
            </w:r>
            <w:r w:rsidR="00C628C0">
              <w:rPr>
                <w:noProof/>
                <w:webHidden/>
              </w:rPr>
              <w:instrText xml:space="preserve"> PAGEREF _Toc40627405 \h </w:instrText>
            </w:r>
            <w:r w:rsidR="00C628C0">
              <w:rPr>
                <w:noProof/>
                <w:webHidden/>
              </w:rPr>
            </w:r>
            <w:r w:rsidR="00C628C0">
              <w:rPr>
                <w:noProof/>
                <w:webHidden/>
              </w:rPr>
              <w:fldChar w:fldCharType="separate"/>
            </w:r>
            <w:r w:rsidR="00C628C0">
              <w:rPr>
                <w:noProof/>
                <w:webHidden/>
              </w:rPr>
              <w:t>48</w:t>
            </w:r>
            <w:r w:rsidR="00C628C0">
              <w:rPr>
                <w:noProof/>
                <w:webHidden/>
              </w:rPr>
              <w:fldChar w:fldCharType="end"/>
            </w:r>
          </w:hyperlink>
        </w:p>
        <w:p w14:paraId="144C5848" w14:textId="77777777" w:rsidR="00C628C0" w:rsidRDefault="000F4F0F">
          <w:pPr>
            <w:pStyle w:val="TOC2"/>
            <w:tabs>
              <w:tab w:val="right" w:leader="dot" w:pos="8630"/>
            </w:tabs>
            <w:rPr>
              <w:rFonts w:eastAsiaTheme="minorEastAsia"/>
              <w:b w:val="0"/>
              <w:noProof/>
              <w:sz w:val="24"/>
              <w:szCs w:val="24"/>
            </w:rPr>
          </w:pPr>
          <w:hyperlink w:anchor="_Toc40627406" w:history="1">
            <w:r w:rsidR="00C628C0" w:rsidRPr="008F5C3F">
              <w:rPr>
                <w:rStyle w:val="Hyperlink"/>
                <w:rFonts w:ascii="Courier New" w:hAnsi="Courier New" w:cs="Courier New"/>
                <w:noProof/>
              </w:rPr>
              <w:t>Results</w:t>
            </w:r>
            <w:r w:rsidR="00C628C0">
              <w:rPr>
                <w:noProof/>
                <w:webHidden/>
              </w:rPr>
              <w:tab/>
            </w:r>
            <w:r w:rsidR="00C628C0">
              <w:rPr>
                <w:noProof/>
                <w:webHidden/>
              </w:rPr>
              <w:fldChar w:fldCharType="begin"/>
            </w:r>
            <w:r w:rsidR="00C628C0">
              <w:rPr>
                <w:noProof/>
                <w:webHidden/>
              </w:rPr>
              <w:instrText xml:space="preserve"> PAGEREF _Toc40627406 \h </w:instrText>
            </w:r>
            <w:r w:rsidR="00C628C0">
              <w:rPr>
                <w:noProof/>
                <w:webHidden/>
              </w:rPr>
            </w:r>
            <w:r w:rsidR="00C628C0">
              <w:rPr>
                <w:noProof/>
                <w:webHidden/>
              </w:rPr>
              <w:fldChar w:fldCharType="separate"/>
            </w:r>
            <w:r w:rsidR="00C628C0">
              <w:rPr>
                <w:noProof/>
                <w:webHidden/>
              </w:rPr>
              <w:t>48</w:t>
            </w:r>
            <w:r w:rsidR="00C628C0">
              <w:rPr>
                <w:noProof/>
                <w:webHidden/>
              </w:rPr>
              <w:fldChar w:fldCharType="end"/>
            </w:r>
          </w:hyperlink>
        </w:p>
        <w:p w14:paraId="4FE3909B" w14:textId="77777777" w:rsidR="00C628C0" w:rsidRDefault="000F4F0F">
          <w:pPr>
            <w:pStyle w:val="TOC3"/>
            <w:tabs>
              <w:tab w:val="right" w:leader="dot" w:pos="8630"/>
            </w:tabs>
            <w:rPr>
              <w:rFonts w:eastAsiaTheme="minorEastAsia"/>
              <w:noProof/>
              <w:sz w:val="24"/>
              <w:szCs w:val="24"/>
            </w:rPr>
          </w:pPr>
          <w:hyperlink w:anchor="_Toc40627407" w:history="1">
            <w:r w:rsidR="00C628C0" w:rsidRPr="008F5C3F">
              <w:rPr>
                <w:rStyle w:val="Hyperlink"/>
                <w:noProof/>
              </w:rPr>
              <w:t>Voter Turnout</w:t>
            </w:r>
            <w:r w:rsidR="00C628C0">
              <w:rPr>
                <w:noProof/>
                <w:webHidden/>
              </w:rPr>
              <w:tab/>
            </w:r>
            <w:r w:rsidR="00C628C0">
              <w:rPr>
                <w:noProof/>
                <w:webHidden/>
              </w:rPr>
              <w:fldChar w:fldCharType="begin"/>
            </w:r>
            <w:r w:rsidR="00C628C0">
              <w:rPr>
                <w:noProof/>
                <w:webHidden/>
              </w:rPr>
              <w:instrText xml:space="preserve"> PAGEREF _Toc40627407 \h </w:instrText>
            </w:r>
            <w:r w:rsidR="00C628C0">
              <w:rPr>
                <w:noProof/>
                <w:webHidden/>
              </w:rPr>
            </w:r>
            <w:r w:rsidR="00C628C0">
              <w:rPr>
                <w:noProof/>
                <w:webHidden/>
              </w:rPr>
              <w:fldChar w:fldCharType="separate"/>
            </w:r>
            <w:r w:rsidR="00C628C0">
              <w:rPr>
                <w:noProof/>
                <w:webHidden/>
              </w:rPr>
              <w:t>49</w:t>
            </w:r>
            <w:r w:rsidR="00C628C0">
              <w:rPr>
                <w:noProof/>
                <w:webHidden/>
              </w:rPr>
              <w:fldChar w:fldCharType="end"/>
            </w:r>
          </w:hyperlink>
        </w:p>
        <w:p w14:paraId="682F6AF7" w14:textId="77777777" w:rsidR="00C628C0" w:rsidRDefault="000F4F0F">
          <w:pPr>
            <w:pStyle w:val="TOC3"/>
            <w:tabs>
              <w:tab w:val="right" w:leader="dot" w:pos="8630"/>
            </w:tabs>
            <w:rPr>
              <w:rFonts w:eastAsiaTheme="minorEastAsia"/>
              <w:noProof/>
              <w:sz w:val="24"/>
              <w:szCs w:val="24"/>
            </w:rPr>
          </w:pPr>
          <w:hyperlink w:anchor="_Toc40627408" w:history="1">
            <w:r w:rsidR="00C628C0" w:rsidRPr="008F5C3F">
              <w:rPr>
                <w:rStyle w:val="Hyperlink"/>
                <w:noProof/>
              </w:rPr>
              <w:t>Restrictions</w:t>
            </w:r>
            <w:r w:rsidR="00C628C0">
              <w:rPr>
                <w:noProof/>
                <w:webHidden/>
              </w:rPr>
              <w:tab/>
            </w:r>
            <w:r w:rsidR="00C628C0">
              <w:rPr>
                <w:noProof/>
                <w:webHidden/>
              </w:rPr>
              <w:fldChar w:fldCharType="begin"/>
            </w:r>
            <w:r w:rsidR="00C628C0">
              <w:rPr>
                <w:noProof/>
                <w:webHidden/>
              </w:rPr>
              <w:instrText xml:space="preserve"> PAGEREF _Toc40627408 \h </w:instrText>
            </w:r>
            <w:r w:rsidR="00C628C0">
              <w:rPr>
                <w:noProof/>
                <w:webHidden/>
              </w:rPr>
            </w:r>
            <w:r w:rsidR="00C628C0">
              <w:rPr>
                <w:noProof/>
                <w:webHidden/>
              </w:rPr>
              <w:fldChar w:fldCharType="separate"/>
            </w:r>
            <w:r w:rsidR="00C628C0">
              <w:rPr>
                <w:noProof/>
                <w:webHidden/>
              </w:rPr>
              <w:t>54</w:t>
            </w:r>
            <w:r w:rsidR="00C628C0">
              <w:rPr>
                <w:noProof/>
                <w:webHidden/>
              </w:rPr>
              <w:fldChar w:fldCharType="end"/>
            </w:r>
          </w:hyperlink>
        </w:p>
        <w:p w14:paraId="7E276BB4" w14:textId="77777777" w:rsidR="00C628C0" w:rsidRDefault="000F4F0F">
          <w:pPr>
            <w:pStyle w:val="TOC3"/>
            <w:tabs>
              <w:tab w:val="right" w:leader="dot" w:pos="8630"/>
            </w:tabs>
            <w:rPr>
              <w:rFonts w:eastAsiaTheme="minorEastAsia"/>
              <w:noProof/>
              <w:sz w:val="24"/>
              <w:szCs w:val="24"/>
            </w:rPr>
          </w:pPr>
          <w:hyperlink w:anchor="_Toc40627409" w:history="1">
            <w:r w:rsidR="00C628C0" w:rsidRPr="008F5C3F">
              <w:rPr>
                <w:rStyle w:val="Hyperlink"/>
                <w:rFonts w:eastAsia="Times New Roman"/>
                <w:noProof/>
              </w:rPr>
              <w:t>Restoring Voting Rights</w:t>
            </w:r>
            <w:r w:rsidR="00C628C0">
              <w:rPr>
                <w:noProof/>
                <w:webHidden/>
              </w:rPr>
              <w:tab/>
            </w:r>
            <w:r w:rsidR="00C628C0">
              <w:rPr>
                <w:noProof/>
                <w:webHidden/>
              </w:rPr>
              <w:fldChar w:fldCharType="begin"/>
            </w:r>
            <w:r w:rsidR="00C628C0">
              <w:rPr>
                <w:noProof/>
                <w:webHidden/>
              </w:rPr>
              <w:instrText xml:space="preserve"> PAGEREF _Toc40627409 \h </w:instrText>
            </w:r>
            <w:r w:rsidR="00C628C0">
              <w:rPr>
                <w:noProof/>
                <w:webHidden/>
              </w:rPr>
            </w:r>
            <w:r w:rsidR="00C628C0">
              <w:rPr>
                <w:noProof/>
                <w:webHidden/>
              </w:rPr>
              <w:fldChar w:fldCharType="separate"/>
            </w:r>
            <w:r w:rsidR="00C628C0">
              <w:rPr>
                <w:noProof/>
                <w:webHidden/>
              </w:rPr>
              <w:t>65</w:t>
            </w:r>
            <w:r w:rsidR="00C628C0">
              <w:rPr>
                <w:noProof/>
                <w:webHidden/>
              </w:rPr>
              <w:fldChar w:fldCharType="end"/>
            </w:r>
          </w:hyperlink>
        </w:p>
        <w:p w14:paraId="495BE0C3" w14:textId="77777777" w:rsidR="00C628C0" w:rsidRDefault="000F4F0F">
          <w:pPr>
            <w:pStyle w:val="TOC3"/>
            <w:tabs>
              <w:tab w:val="right" w:leader="dot" w:pos="8630"/>
            </w:tabs>
            <w:rPr>
              <w:rFonts w:eastAsiaTheme="minorEastAsia"/>
              <w:noProof/>
              <w:sz w:val="24"/>
              <w:szCs w:val="24"/>
            </w:rPr>
          </w:pPr>
          <w:hyperlink w:anchor="_Toc40627410" w:history="1">
            <w:r w:rsidR="00C628C0" w:rsidRPr="008F5C3F">
              <w:rPr>
                <w:rStyle w:val="Hyperlink"/>
                <w:noProof/>
              </w:rPr>
              <w:t>Census classification</w:t>
            </w:r>
            <w:r w:rsidR="00C628C0">
              <w:rPr>
                <w:noProof/>
                <w:webHidden/>
              </w:rPr>
              <w:tab/>
            </w:r>
            <w:r w:rsidR="00C628C0">
              <w:rPr>
                <w:noProof/>
                <w:webHidden/>
              </w:rPr>
              <w:fldChar w:fldCharType="begin"/>
            </w:r>
            <w:r w:rsidR="00C628C0">
              <w:rPr>
                <w:noProof/>
                <w:webHidden/>
              </w:rPr>
              <w:instrText xml:space="preserve"> PAGEREF _Toc40627410 \h </w:instrText>
            </w:r>
            <w:r w:rsidR="00C628C0">
              <w:rPr>
                <w:noProof/>
                <w:webHidden/>
              </w:rPr>
            </w:r>
            <w:r w:rsidR="00C628C0">
              <w:rPr>
                <w:noProof/>
                <w:webHidden/>
              </w:rPr>
              <w:fldChar w:fldCharType="separate"/>
            </w:r>
            <w:r w:rsidR="00C628C0">
              <w:rPr>
                <w:noProof/>
                <w:webHidden/>
              </w:rPr>
              <w:t>73</w:t>
            </w:r>
            <w:r w:rsidR="00C628C0">
              <w:rPr>
                <w:noProof/>
                <w:webHidden/>
              </w:rPr>
              <w:fldChar w:fldCharType="end"/>
            </w:r>
          </w:hyperlink>
        </w:p>
        <w:p w14:paraId="64CA62CB" w14:textId="77777777" w:rsidR="00C628C0" w:rsidRDefault="000F4F0F">
          <w:pPr>
            <w:pStyle w:val="TOC3"/>
            <w:tabs>
              <w:tab w:val="right" w:leader="dot" w:pos="8630"/>
            </w:tabs>
            <w:rPr>
              <w:rFonts w:eastAsiaTheme="minorEastAsia"/>
              <w:noProof/>
              <w:sz w:val="24"/>
              <w:szCs w:val="24"/>
            </w:rPr>
          </w:pPr>
          <w:hyperlink w:anchor="_Toc40627411" w:history="1">
            <w:r w:rsidR="00C628C0" w:rsidRPr="008F5C3F">
              <w:rPr>
                <w:rStyle w:val="Hyperlink"/>
                <w:noProof/>
              </w:rPr>
              <w:t>Cross tabulations</w:t>
            </w:r>
            <w:r w:rsidR="00C628C0">
              <w:rPr>
                <w:noProof/>
                <w:webHidden/>
              </w:rPr>
              <w:tab/>
            </w:r>
            <w:r w:rsidR="00C628C0">
              <w:rPr>
                <w:noProof/>
                <w:webHidden/>
              </w:rPr>
              <w:fldChar w:fldCharType="begin"/>
            </w:r>
            <w:r w:rsidR="00C628C0">
              <w:rPr>
                <w:noProof/>
                <w:webHidden/>
              </w:rPr>
              <w:instrText xml:space="preserve"> PAGEREF _Toc40627411 \h </w:instrText>
            </w:r>
            <w:r w:rsidR="00C628C0">
              <w:rPr>
                <w:noProof/>
                <w:webHidden/>
              </w:rPr>
            </w:r>
            <w:r w:rsidR="00C628C0">
              <w:rPr>
                <w:noProof/>
                <w:webHidden/>
              </w:rPr>
              <w:fldChar w:fldCharType="separate"/>
            </w:r>
            <w:r w:rsidR="00C628C0">
              <w:rPr>
                <w:noProof/>
                <w:webHidden/>
              </w:rPr>
              <w:t>77</w:t>
            </w:r>
            <w:r w:rsidR="00C628C0">
              <w:rPr>
                <w:noProof/>
                <w:webHidden/>
              </w:rPr>
              <w:fldChar w:fldCharType="end"/>
            </w:r>
          </w:hyperlink>
        </w:p>
        <w:p w14:paraId="433CEA4D" w14:textId="77777777" w:rsidR="00C628C0" w:rsidRDefault="000F4F0F">
          <w:pPr>
            <w:pStyle w:val="TOC3"/>
            <w:tabs>
              <w:tab w:val="right" w:leader="dot" w:pos="8630"/>
            </w:tabs>
            <w:rPr>
              <w:rFonts w:eastAsiaTheme="minorEastAsia"/>
              <w:noProof/>
              <w:sz w:val="24"/>
              <w:szCs w:val="24"/>
            </w:rPr>
          </w:pPr>
          <w:hyperlink w:anchor="_Toc40627412" w:history="1">
            <w:r w:rsidR="00C628C0" w:rsidRPr="008F5C3F">
              <w:rPr>
                <w:rStyle w:val="Hyperlink"/>
                <w:noProof/>
              </w:rPr>
              <w:t>Political Culture and Voter Turnout</w:t>
            </w:r>
            <w:r w:rsidR="00C628C0">
              <w:rPr>
                <w:noProof/>
                <w:webHidden/>
              </w:rPr>
              <w:tab/>
            </w:r>
            <w:r w:rsidR="00C628C0">
              <w:rPr>
                <w:noProof/>
                <w:webHidden/>
              </w:rPr>
              <w:fldChar w:fldCharType="begin"/>
            </w:r>
            <w:r w:rsidR="00C628C0">
              <w:rPr>
                <w:noProof/>
                <w:webHidden/>
              </w:rPr>
              <w:instrText xml:space="preserve"> PAGEREF _Toc40627412 \h </w:instrText>
            </w:r>
            <w:r w:rsidR="00C628C0">
              <w:rPr>
                <w:noProof/>
                <w:webHidden/>
              </w:rPr>
            </w:r>
            <w:r w:rsidR="00C628C0">
              <w:rPr>
                <w:noProof/>
                <w:webHidden/>
              </w:rPr>
              <w:fldChar w:fldCharType="separate"/>
            </w:r>
            <w:r w:rsidR="00C628C0">
              <w:rPr>
                <w:noProof/>
                <w:webHidden/>
              </w:rPr>
              <w:t>78</w:t>
            </w:r>
            <w:r w:rsidR="00C628C0">
              <w:rPr>
                <w:noProof/>
                <w:webHidden/>
              </w:rPr>
              <w:fldChar w:fldCharType="end"/>
            </w:r>
          </w:hyperlink>
        </w:p>
        <w:p w14:paraId="12F55CAC" w14:textId="77777777" w:rsidR="00C628C0" w:rsidRDefault="000F4F0F">
          <w:pPr>
            <w:pStyle w:val="TOC3"/>
            <w:tabs>
              <w:tab w:val="right" w:leader="dot" w:pos="8630"/>
            </w:tabs>
            <w:rPr>
              <w:rFonts w:eastAsiaTheme="minorEastAsia"/>
              <w:noProof/>
              <w:sz w:val="24"/>
              <w:szCs w:val="24"/>
            </w:rPr>
          </w:pPr>
          <w:hyperlink w:anchor="_Toc40627413" w:history="1">
            <w:r w:rsidR="00C628C0" w:rsidRPr="008F5C3F">
              <w:rPr>
                <w:rStyle w:val="Hyperlink"/>
                <w:noProof/>
              </w:rPr>
              <w:t>Independent Variables</w:t>
            </w:r>
            <w:r w:rsidR="00C628C0">
              <w:rPr>
                <w:noProof/>
                <w:webHidden/>
              </w:rPr>
              <w:tab/>
            </w:r>
            <w:r w:rsidR="00C628C0">
              <w:rPr>
                <w:noProof/>
                <w:webHidden/>
              </w:rPr>
              <w:fldChar w:fldCharType="begin"/>
            </w:r>
            <w:r w:rsidR="00C628C0">
              <w:rPr>
                <w:noProof/>
                <w:webHidden/>
              </w:rPr>
              <w:instrText xml:space="preserve"> PAGEREF _Toc40627413 \h </w:instrText>
            </w:r>
            <w:r w:rsidR="00C628C0">
              <w:rPr>
                <w:noProof/>
                <w:webHidden/>
              </w:rPr>
            </w:r>
            <w:r w:rsidR="00C628C0">
              <w:rPr>
                <w:noProof/>
                <w:webHidden/>
              </w:rPr>
              <w:fldChar w:fldCharType="separate"/>
            </w:r>
            <w:r w:rsidR="00C628C0">
              <w:rPr>
                <w:noProof/>
                <w:webHidden/>
              </w:rPr>
              <w:t>89</w:t>
            </w:r>
            <w:r w:rsidR="00C628C0">
              <w:rPr>
                <w:noProof/>
                <w:webHidden/>
              </w:rPr>
              <w:fldChar w:fldCharType="end"/>
            </w:r>
          </w:hyperlink>
        </w:p>
        <w:p w14:paraId="69F0FE03" w14:textId="77777777" w:rsidR="00C628C0" w:rsidRDefault="000F4F0F">
          <w:pPr>
            <w:pStyle w:val="TOC3"/>
            <w:tabs>
              <w:tab w:val="right" w:leader="dot" w:pos="8630"/>
            </w:tabs>
            <w:rPr>
              <w:rFonts w:eastAsiaTheme="minorEastAsia"/>
              <w:noProof/>
              <w:sz w:val="24"/>
              <w:szCs w:val="24"/>
            </w:rPr>
          </w:pPr>
          <w:hyperlink w:anchor="_Toc40627414" w:history="1">
            <w:r w:rsidR="00C628C0" w:rsidRPr="008F5C3F">
              <w:rPr>
                <w:rStyle w:val="Hyperlink"/>
                <w:noProof/>
              </w:rPr>
              <w:t>Regression</w:t>
            </w:r>
            <w:r w:rsidR="00C628C0">
              <w:rPr>
                <w:noProof/>
                <w:webHidden/>
              </w:rPr>
              <w:tab/>
            </w:r>
            <w:r w:rsidR="00C628C0">
              <w:rPr>
                <w:noProof/>
                <w:webHidden/>
              </w:rPr>
              <w:fldChar w:fldCharType="begin"/>
            </w:r>
            <w:r w:rsidR="00C628C0">
              <w:rPr>
                <w:noProof/>
                <w:webHidden/>
              </w:rPr>
              <w:instrText xml:space="preserve"> PAGEREF _Toc40627414 \h </w:instrText>
            </w:r>
            <w:r w:rsidR="00C628C0">
              <w:rPr>
                <w:noProof/>
                <w:webHidden/>
              </w:rPr>
            </w:r>
            <w:r w:rsidR="00C628C0">
              <w:rPr>
                <w:noProof/>
                <w:webHidden/>
              </w:rPr>
              <w:fldChar w:fldCharType="separate"/>
            </w:r>
            <w:r w:rsidR="00C628C0">
              <w:rPr>
                <w:noProof/>
                <w:webHidden/>
              </w:rPr>
              <w:t>104</w:t>
            </w:r>
            <w:r w:rsidR="00C628C0">
              <w:rPr>
                <w:noProof/>
                <w:webHidden/>
              </w:rPr>
              <w:fldChar w:fldCharType="end"/>
            </w:r>
          </w:hyperlink>
        </w:p>
        <w:p w14:paraId="5D4D9686" w14:textId="77777777" w:rsidR="00C628C0" w:rsidRDefault="000F4F0F">
          <w:pPr>
            <w:pStyle w:val="TOC1"/>
            <w:tabs>
              <w:tab w:val="left" w:pos="480"/>
              <w:tab w:val="right" w:leader="dot" w:pos="8630"/>
            </w:tabs>
            <w:rPr>
              <w:rFonts w:eastAsiaTheme="minorEastAsia"/>
              <w:b w:val="0"/>
              <w:noProof/>
            </w:rPr>
          </w:pPr>
          <w:hyperlink w:anchor="_Toc40627415" w:history="1">
            <w:r w:rsidR="00C628C0" w:rsidRPr="008F5C3F">
              <w:rPr>
                <w:rStyle w:val="Hyperlink"/>
                <w:noProof/>
              </w:rPr>
              <w:t>5.</w:t>
            </w:r>
            <w:r w:rsidR="00C628C0">
              <w:rPr>
                <w:rFonts w:eastAsiaTheme="minorEastAsia"/>
                <w:b w:val="0"/>
                <w:noProof/>
              </w:rPr>
              <w:tab/>
            </w:r>
            <w:r w:rsidR="00C628C0" w:rsidRPr="008F5C3F">
              <w:rPr>
                <w:rStyle w:val="Hyperlink"/>
                <w:noProof/>
              </w:rPr>
              <w:t>DISCUSSIONS AND CONCLUSIONS</w:t>
            </w:r>
            <w:r w:rsidR="00C628C0">
              <w:rPr>
                <w:noProof/>
                <w:webHidden/>
              </w:rPr>
              <w:tab/>
            </w:r>
            <w:r w:rsidR="00C628C0">
              <w:rPr>
                <w:noProof/>
                <w:webHidden/>
              </w:rPr>
              <w:fldChar w:fldCharType="begin"/>
            </w:r>
            <w:r w:rsidR="00C628C0">
              <w:rPr>
                <w:noProof/>
                <w:webHidden/>
              </w:rPr>
              <w:instrText xml:space="preserve"> PAGEREF _Toc40627415 \h </w:instrText>
            </w:r>
            <w:r w:rsidR="00C628C0">
              <w:rPr>
                <w:noProof/>
                <w:webHidden/>
              </w:rPr>
            </w:r>
            <w:r w:rsidR="00C628C0">
              <w:rPr>
                <w:noProof/>
                <w:webHidden/>
              </w:rPr>
              <w:fldChar w:fldCharType="separate"/>
            </w:r>
            <w:r w:rsidR="00C628C0">
              <w:rPr>
                <w:noProof/>
                <w:webHidden/>
              </w:rPr>
              <w:t>108</w:t>
            </w:r>
            <w:r w:rsidR="00C628C0">
              <w:rPr>
                <w:noProof/>
                <w:webHidden/>
              </w:rPr>
              <w:fldChar w:fldCharType="end"/>
            </w:r>
          </w:hyperlink>
        </w:p>
        <w:p w14:paraId="04947FEE" w14:textId="77777777" w:rsidR="00C628C0" w:rsidRDefault="000F4F0F">
          <w:pPr>
            <w:pStyle w:val="TOC2"/>
            <w:tabs>
              <w:tab w:val="right" w:leader="dot" w:pos="8630"/>
            </w:tabs>
            <w:rPr>
              <w:rFonts w:eastAsiaTheme="minorEastAsia"/>
              <w:b w:val="0"/>
              <w:noProof/>
              <w:sz w:val="24"/>
              <w:szCs w:val="24"/>
            </w:rPr>
          </w:pPr>
          <w:hyperlink w:anchor="_Toc40627416" w:history="1">
            <w:r w:rsidR="00C628C0" w:rsidRPr="008F5C3F">
              <w:rPr>
                <w:rStyle w:val="Hyperlink"/>
                <w:noProof/>
              </w:rPr>
              <w:t>Conclusion</w:t>
            </w:r>
            <w:r w:rsidR="00C628C0">
              <w:rPr>
                <w:noProof/>
                <w:webHidden/>
              </w:rPr>
              <w:tab/>
            </w:r>
            <w:r w:rsidR="00C628C0">
              <w:rPr>
                <w:noProof/>
                <w:webHidden/>
              </w:rPr>
              <w:fldChar w:fldCharType="begin"/>
            </w:r>
            <w:r w:rsidR="00C628C0">
              <w:rPr>
                <w:noProof/>
                <w:webHidden/>
              </w:rPr>
              <w:instrText xml:space="preserve"> PAGEREF _Toc40627416 \h </w:instrText>
            </w:r>
            <w:r w:rsidR="00C628C0">
              <w:rPr>
                <w:noProof/>
                <w:webHidden/>
              </w:rPr>
            </w:r>
            <w:r w:rsidR="00C628C0">
              <w:rPr>
                <w:noProof/>
                <w:webHidden/>
              </w:rPr>
              <w:fldChar w:fldCharType="separate"/>
            </w:r>
            <w:r w:rsidR="00C628C0">
              <w:rPr>
                <w:noProof/>
                <w:webHidden/>
              </w:rPr>
              <w:t>108</w:t>
            </w:r>
            <w:r w:rsidR="00C628C0">
              <w:rPr>
                <w:noProof/>
                <w:webHidden/>
              </w:rPr>
              <w:fldChar w:fldCharType="end"/>
            </w:r>
          </w:hyperlink>
        </w:p>
        <w:p w14:paraId="4FFC7A7E" w14:textId="77777777" w:rsidR="00C628C0" w:rsidRDefault="000F4F0F">
          <w:pPr>
            <w:pStyle w:val="TOC1"/>
            <w:tabs>
              <w:tab w:val="left" w:pos="480"/>
              <w:tab w:val="right" w:leader="dot" w:pos="8630"/>
            </w:tabs>
            <w:rPr>
              <w:rFonts w:eastAsiaTheme="minorEastAsia"/>
              <w:b w:val="0"/>
              <w:noProof/>
            </w:rPr>
          </w:pPr>
          <w:hyperlink w:anchor="_Toc40627417" w:history="1">
            <w:r w:rsidR="00C628C0" w:rsidRPr="008F5C3F">
              <w:rPr>
                <w:rStyle w:val="Hyperlink"/>
                <w:noProof/>
              </w:rPr>
              <w:t>6.</w:t>
            </w:r>
            <w:r w:rsidR="00C628C0">
              <w:rPr>
                <w:rFonts w:eastAsiaTheme="minorEastAsia"/>
                <w:b w:val="0"/>
                <w:noProof/>
              </w:rPr>
              <w:tab/>
            </w:r>
            <w:r w:rsidR="00C628C0" w:rsidRPr="008F5C3F">
              <w:rPr>
                <w:rStyle w:val="Hyperlink"/>
                <w:noProof/>
              </w:rPr>
              <w:t>REFERENCES</w:t>
            </w:r>
            <w:r w:rsidR="00C628C0">
              <w:rPr>
                <w:noProof/>
                <w:webHidden/>
              </w:rPr>
              <w:tab/>
            </w:r>
            <w:r w:rsidR="00C628C0">
              <w:rPr>
                <w:noProof/>
                <w:webHidden/>
              </w:rPr>
              <w:fldChar w:fldCharType="begin"/>
            </w:r>
            <w:r w:rsidR="00C628C0">
              <w:rPr>
                <w:noProof/>
                <w:webHidden/>
              </w:rPr>
              <w:instrText xml:space="preserve"> PAGEREF _Toc40627417 \h </w:instrText>
            </w:r>
            <w:r w:rsidR="00C628C0">
              <w:rPr>
                <w:noProof/>
                <w:webHidden/>
              </w:rPr>
            </w:r>
            <w:r w:rsidR="00C628C0">
              <w:rPr>
                <w:noProof/>
                <w:webHidden/>
              </w:rPr>
              <w:fldChar w:fldCharType="separate"/>
            </w:r>
            <w:r w:rsidR="00C628C0">
              <w:rPr>
                <w:noProof/>
                <w:webHidden/>
              </w:rPr>
              <w:t>119</w:t>
            </w:r>
            <w:r w:rsidR="00C628C0">
              <w:rPr>
                <w:noProof/>
                <w:webHidden/>
              </w:rPr>
              <w:fldChar w:fldCharType="end"/>
            </w:r>
          </w:hyperlink>
        </w:p>
        <w:p w14:paraId="23F413FC" w14:textId="77777777" w:rsidR="00C628C0" w:rsidRDefault="000F4F0F">
          <w:pPr>
            <w:pStyle w:val="TOC1"/>
            <w:tabs>
              <w:tab w:val="left" w:pos="480"/>
              <w:tab w:val="right" w:leader="dot" w:pos="8630"/>
            </w:tabs>
            <w:rPr>
              <w:rFonts w:eastAsiaTheme="minorEastAsia"/>
              <w:b w:val="0"/>
              <w:noProof/>
            </w:rPr>
          </w:pPr>
          <w:hyperlink w:anchor="_Toc40627418" w:history="1">
            <w:r w:rsidR="00C628C0" w:rsidRPr="008F5C3F">
              <w:rPr>
                <w:rStyle w:val="Hyperlink"/>
                <w:rFonts w:ascii="Times New Roman" w:hAnsi="Times New Roman" w:cs="Times New Roman"/>
                <w:noProof/>
              </w:rPr>
              <w:t>7.</w:t>
            </w:r>
            <w:r w:rsidR="00C628C0">
              <w:rPr>
                <w:rFonts w:eastAsiaTheme="minorEastAsia"/>
                <w:b w:val="0"/>
                <w:noProof/>
              </w:rPr>
              <w:tab/>
            </w:r>
            <w:r w:rsidR="00C628C0" w:rsidRPr="008F5C3F">
              <w:rPr>
                <w:rStyle w:val="Hyperlink"/>
                <w:rFonts w:ascii="Times New Roman" w:hAnsi="Times New Roman" w:cs="Times New Roman"/>
                <w:noProof/>
              </w:rPr>
              <w:t>Appendices</w:t>
            </w:r>
            <w:r w:rsidR="00C628C0">
              <w:rPr>
                <w:noProof/>
                <w:webHidden/>
              </w:rPr>
              <w:tab/>
            </w:r>
            <w:r w:rsidR="00C628C0">
              <w:rPr>
                <w:noProof/>
                <w:webHidden/>
              </w:rPr>
              <w:fldChar w:fldCharType="begin"/>
            </w:r>
            <w:r w:rsidR="00C628C0">
              <w:rPr>
                <w:noProof/>
                <w:webHidden/>
              </w:rPr>
              <w:instrText xml:space="preserve"> PAGEREF _Toc40627418 \h </w:instrText>
            </w:r>
            <w:r w:rsidR="00C628C0">
              <w:rPr>
                <w:noProof/>
                <w:webHidden/>
              </w:rPr>
            </w:r>
            <w:r w:rsidR="00C628C0">
              <w:rPr>
                <w:noProof/>
                <w:webHidden/>
              </w:rPr>
              <w:fldChar w:fldCharType="separate"/>
            </w:r>
            <w:r w:rsidR="00C628C0">
              <w:rPr>
                <w:noProof/>
                <w:webHidden/>
              </w:rPr>
              <w:t>126</w:t>
            </w:r>
            <w:r w:rsidR="00C628C0">
              <w:rPr>
                <w:noProof/>
                <w:webHidden/>
              </w:rPr>
              <w:fldChar w:fldCharType="end"/>
            </w:r>
          </w:hyperlink>
        </w:p>
        <w:p w14:paraId="65AF66B6" w14:textId="77777777" w:rsidR="00C628C0" w:rsidRDefault="000F4F0F">
          <w:pPr>
            <w:pStyle w:val="TOC3"/>
            <w:tabs>
              <w:tab w:val="right" w:leader="dot" w:pos="8630"/>
            </w:tabs>
            <w:rPr>
              <w:rFonts w:eastAsiaTheme="minorEastAsia"/>
              <w:noProof/>
              <w:sz w:val="24"/>
              <w:szCs w:val="24"/>
            </w:rPr>
          </w:pPr>
          <w:hyperlink w:anchor="_Toc40627419" w:history="1">
            <w:r w:rsidR="00C628C0" w:rsidRPr="008F5C3F">
              <w:rPr>
                <w:rStyle w:val="Hyperlink"/>
                <w:rFonts w:ascii="Times New Roman" w:hAnsi="Times New Roman" w:cs="Times New Roman"/>
                <w:noProof/>
              </w:rPr>
              <w:t xml:space="preserve">Appendix A. </w:t>
            </w:r>
            <w:r w:rsidR="00C628C0" w:rsidRPr="008F5C3F">
              <w:rPr>
                <w:rStyle w:val="Hyperlink"/>
                <w:noProof/>
              </w:rPr>
              <w:t>Election Amendments to the Constitution</w:t>
            </w:r>
            <w:r w:rsidR="00C628C0">
              <w:rPr>
                <w:noProof/>
                <w:webHidden/>
              </w:rPr>
              <w:tab/>
            </w:r>
            <w:r w:rsidR="00C628C0">
              <w:rPr>
                <w:noProof/>
                <w:webHidden/>
              </w:rPr>
              <w:fldChar w:fldCharType="begin"/>
            </w:r>
            <w:r w:rsidR="00C628C0">
              <w:rPr>
                <w:noProof/>
                <w:webHidden/>
              </w:rPr>
              <w:instrText xml:space="preserve"> PAGEREF _Toc40627419 \h </w:instrText>
            </w:r>
            <w:r w:rsidR="00C628C0">
              <w:rPr>
                <w:noProof/>
                <w:webHidden/>
              </w:rPr>
            </w:r>
            <w:r w:rsidR="00C628C0">
              <w:rPr>
                <w:noProof/>
                <w:webHidden/>
              </w:rPr>
              <w:fldChar w:fldCharType="separate"/>
            </w:r>
            <w:r w:rsidR="00C628C0">
              <w:rPr>
                <w:noProof/>
                <w:webHidden/>
              </w:rPr>
              <w:t>126</w:t>
            </w:r>
            <w:r w:rsidR="00C628C0">
              <w:rPr>
                <w:noProof/>
                <w:webHidden/>
              </w:rPr>
              <w:fldChar w:fldCharType="end"/>
            </w:r>
          </w:hyperlink>
        </w:p>
        <w:p w14:paraId="15044EDA" w14:textId="77777777" w:rsidR="00C628C0" w:rsidRDefault="000F4F0F">
          <w:pPr>
            <w:pStyle w:val="TOC3"/>
            <w:tabs>
              <w:tab w:val="right" w:leader="dot" w:pos="8630"/>
            </w:tabs>
            <w:rPr>
              <w:rFonts w:eastAsiaTheme="minorEastAsia"/>
              <w:noProof/>
              <w:sz w:val="24"/>
              <w:szCs w:val="24"/>
            </w:rPr>
          </w:pPr>
          <w:hyperlink w:anchor="_Toc40627420" w:history="1">
            <w:r w:rsidR="00C628C0" w:rsidRPr="008F5C3F">
              <w:rPr>
                <w:rStyle w:val="Hyperlink"/>
                <w:noProof/>
              </w:rPr>
              <w:t>Appendix B. New Voting Restrictions in America</w:t>
            </w:r>
            <w:r w:rsidR="00C628C0">
              <w:rPr>
                <w:noProof/>
                <w:webHidden/>
              </w:rPr>
              <w:tab/>
            </w:r>
            <w:r w:rsidR="00C628C0">
              <w:rPr>
                <w:noProof/>
                <w:webHidden/>
              </w:rPr>
              <w:fldChar w:fldCharType="begin"/>
            </w:r>
            <w:r w:rsidR="00C628C0">
              <w:rPr>
                <w:noProof/>
                <w:webHidden/>
              </w:rPr>
              <w:instrText xml:space="preserve"> PAGEREF _Toc40627420 \h </w:instrText>
            </w:r>
            <w:r w:rsidR="00C628C0">
              <w:rPr>
                <w:noProof/>
                <w:webHidden/>
              </w:rPr>
            </w:r>
            <w:r w:rsidR="00C628C0">
              <w:rPr>
                <w:noProof/>
                <w:webHidden/>
              </w:rPr>
              <w:fldChar w:fldCharType="separate"/>
            </w:r>
            <w:r w:rsidR="00C628C0">
              <w:rPr>
                <w:noProof/>
                <w:webHidden/>
              </w:rPr>
              <w:t>126</w:t>
            </w:r>
            <w:r w:rsidR="00C628C0">
              <w:rPr>
                <w:noProof/>
                <w:webHidden/>
              </w:rPr>
              <w:fldChar w:fldCharType="end"/>
            </w:r>
          </w:hyperlink>
        </w:p>
        <w:p w14:paraId="6151C8E6" w14:textId="77777777" w:rsidR="00C628C0" w:rsidRDefault="000F4F0F">
          <w:pPr>
            <w:pStyle w:val="TOC3"/>
            <w:tabs>
              <w:tab w:val="right" w:leader="dot" w:pos="8630"/>
            </w:tabs>
            <w:rPr>
              <w:rFonts w:eastAsiaTheme="minorEastAsia"/>
              <w:noProof/>
              <w:sz w:val="24"/>
              <w:szCs w:val="24"/>
            </w:rPr>
          </w:pPr>
          <w:hyperlink w:anchor="_Toc40627421" w:history="1">
            <w:r w:rsidR="00C628C0" w:rsidRPr="008F5C3F">
              <w:rPr>
                <w:rStyle w:val="Hyperlink"/>
                <w:noProof/>
              </w:rPr>
              <w:t>Appendix C. Graphic of Election Laws by States</w:t>
            </w:r>
            <w:r w:rsidR="00C628C0">
              <w:rPr>
                <w:noProof/>
                <w:webHidden/>
              </w:rPr>
              <w:tab/>
            </w:r>
            <w:r w:rsidR="00C628C0">
              <w:rPr>
                <w:noProof/>
                <w:webHidden/>
              </w:rPr>
              <w:fldChar w:fldCharType="begin"/>
            </w:r>
            <w:r w:rsidR="00C628C0">
              <w:rPr>
                <w:noProof/>
                <w:webHidden/>
              </w:rPr>
              <w:instrText xml:space="preserve"> PAGEREF _Toc40627421 \h </w:instrText>
            </w:r>
            <w:r w:rsidR="00C628C0">
              <w:rPr>
                <w:noProof/>
                <w:webHidden/>
              </w:rPr>
            </w:r>
            <w:r w:rsidR="00C628C0">
              <w:rPr>
                <w:noProof/>
                <w:webHidden/>
              </w:rPr>
              <w:fldChar w:fldCharType="separate"/>
            </w:r>
            <w:r w:rsidR="00C628C0">
              <w:rPr>
                <w:noProof/>
                <w:webHidden/>
              </w:rPr>
              <w:t>139</w:t>
            </w:r>
            <w:r w:rsidR="00C628C0">
              <w:rPr>
                <w:noProof/>
                <w:webHidden/>
              </w:rPr>
              <w:fldChar w:fldCharType="end"/>
            </w:r>
          </w:hyperlink>
        </w:p>
        <w:p w14:paraId="1995193E" w14:textId="77777777" w:rsidR="00C628C0" w:rsidRDefault="000F4F0F">
          <w:pPr>
            <w:pStyle w:val="TOC3"/>
            <w:tabs>
              <w:tab w:val="right" w:leader="dot" w:pos="8630"/>
            </w:tabs>
            <w:rPr>
              <w:rFonts w:eastAsiaTheme="minorEastAsia"/>
              <w:noProof/>
              <w:sz w:val="24"/>
              <w:szCs w:val="24"/>
            </w:rPr>
          </w:pPr>
          <w:hyperlink w:anchor="_Toc40627422" w:history="1">
            <w:r w:rsidR="00C628C0" w:rsidRPr="008F5C3F">
              <w:rPr>
                <w:rStyle w:val="Hyperlink"/>
                <w:noProof/>
              </w:rPr>
              <w:t xml:space="preserve">Appendix D. </w:t>
            </w:r>
            <w:r w:rsidR="00C628C0" w:rsidRPr="008F5C3F">
              <w:rPr>
                <w:rStyle w:val="Hyperlink"/>
                <w:rFonts w:eastAsia="Times New Roman"/>
                <w:noProof/>
              </w:rPr>
              <w:t>Women’s Suffrage in the U.S. by State</w:t>
            </w:r>
            <w:r w:rsidR="00C628C0">
              <w:rPr>
                <w:noProof/>
                <w:webHidden/>
              </w:rPr>
              <w:tab/>
            </w:r>
            <w:r w:rsidR="00C628C0">
              <w:rPr>
                <w:noProof/>
                <w:webHidden/>
              </w:rPr>
              <w:fldChar w:fldCharType="begin"/>
            </w:r>
            <w:r w:rsidR="00C628C0">
              <w:rPr>
                <w:noProof/>
                <w:webHidden/>
              </w:rPr>
              <w:instrText xml:space="preserve"> PAGEREF _Toc40627422 \h </w:instrText>
            </w:r>
            <w:r w:rsidR="00C628C0">
              <w:rPr>
                <w:noProof/>
                <w:webHidden/>
              </w:rPr>
            </w:r>
            <w:r w:rsidR="00C628C0">
              <w:rPr>
                <w:noProof/>
                <w:webHidden/>
              </w:rPr>
              <w:fldChar w:fldCharType="separate"/>
            </w:r>
            <w:r w:rsidR="00C628C0">
              <w:rPr>
                <w:noProof/>
                <w:webHidden/>
              </w:rPr>
              <w:t>140</w:t>
            </w:r>
            <w:r w:rsidR="00C628C0">
              <w:rPr>
                <w:noProof/>
                <w:webHidden/>
              </w:rPr>
              <w:fldChar w:fldCharType="end"/>
            </w:r>
          </w:hyperlink>
        </w:p>
        <w:p w14:paraId="07F61267" w14:textId="77777777" w:rsidR="00C628C0" w:rsidRDefault="000F4F0F">
          <w:pPr>
            <w:pStyle w:val="TOC3"/>
            <w:tabs>
              <w:tab w:val="right" w:leader="dot" w:pos="8630"/>
            </w:tabs>
            <w:rPr>
              <w:rFonts w:eastAsiaTheme="minorEastAsia"/>
              <w:noProof/>
              <w:sz w:val="24"/>
              <w:szCs w:val="24"/>
            </w:rPr>
          </w:pPr>
          <w:hyperlink w:anchor="_Toc40627423" w:history="1">
            <w:r w:rsidR="00C628C0" w:rsidRPr="008F5C3F">
              <w:rPr>
                <w:rStyle w:val="Hyperlink"/>
                <w:bCs/>
                <w:noProof/>
              </w:rPr>
              <w:t>Appendix E.</w:t>
            </w:r>
            <w:r w:rsidR="00C628C0" w:rsidRPr="008F5C3F">
              <w:rPr>
                <w:rStyle w:val="Hyperlink"/>
                <w:b/>
                <w:bCs/>
                <w:noProof/>
              </w:rPr>
              <w:t xml:space="preserve">  </w:t>
            </w:r>
            <w:r w:rsidR="00C628C0" w:rsidRPr="008F5C3F">
              <w:rPr>
                <w:rStyle w:val="Hyperlink"/>
                <w:noProof/>
              </w:rPr>
              <w:t>The United States Department of Justice, Section 4 of the Voting Rights Act, Jurisdictions Bailed Out</w:t>
            </w:r>
            <w:r w:rsidR="00C628C0">
              <w:rPr>
                <w:noProof/>
                <w:webHidden/>
              </w:rPr>
              <w:tab/>
            </w:r>
            <w:r w:rsidR="00C628C0">
              <w:rPr>
                <w:noProof/>
                <w:webHidden/>
              </w:rPr>
              <w:fldChar w:fldCharType="begin"/>
            </w:r>
            <w:r w:rsidR="00C628C0">
              <w:rPr>
                <w:noProof/>
                <w:webHidden/>
              </w:rPr>
              <w:instrText xml:space="preserve"> PAGEREF _Toc40627423 \h </w:instrText>
            </w:r>
            <w:r w:rsidR="00C628C0">
              <w:rPr>
                <w:noProof/>
                <w:webHidden/>
              </w:rPr>
            </w:r>
            <w:r w:rsidR="00C628C0">
              <w:rPr>
                <w:noProof/>
                <w:webHidden/>
              </w:rPr>
              <w:fldChar w:fldCharType="separate"/>
            </w:r>
            <w:r w:rsidR="00C628C0">
              <w:rPr>
                <w:noProof/>
                <w:webHidden/>
              </w:rPr>
              <w:t>141</w:t>
            </w:r>
            <w:r w:rsidR="00C628C0">
              <w:rPr>
                <w:noProof/>
                <w:webHidden/>
              </w:rPr>
              <w:fldChar w:fldCharType="end"/>
            </w:r>
          </w:hyperlink>
        </w:p>
        <w:p w14:paraId="062CB9B6" w14:textId="77777777" w:rsidR="00C628C0" w:rsidRDefault="000F4F0F">
          <w:pPr>
            <w:pStyle w:val="TOC3"/>
            <w:tabs>
              <w:tab w:val="right" w:leader="dot" w:pos="8630"/>
            </w:tabs>
            <w:rPr>
              <w:rFonts w:eastAsiaTheme="minorEastAsia"/>
              <w:noProof/>
              <w:sz w:val="24"/>
              <w:szCs w:val="24"/>
            </w:rPr>
          </w:pPr>
          <w:hyperlink w:anchor="_Toc40627424" w:history="1">
            <w:r w:rsidR="00C628C0" w:rsidRPr="008F5C3F">
              <w:rPr>
                <w:rStyle w:val="Hyperlink"/>
                <w:noProof/>
              </w:rPr>
              <w:t>Appendix F. Voter ID requirements by State</w:t>
            </w:r>
            <w:r w:rsidR="00C628C0">
              <w:rPr>
                <w:noProof/>
                <w:webHidden/>
              </w:rPr>
              <w:tab/>
            </w:r>
            <w:r w:rsidR="00C628C0">
              <w:rPr>
                <w:noProof/>
                <w:webHidden/>
              </w:rPr>
              <w:fldChar w:fldCharType="begin"/>
            </w:r>
            <w:r w:rsidR="00C628C0">
              <w:rPr>
                <w:noProof/>
                <w:webHidden/>
              </w:rPr>
              <w:instrText xml:space="preserve"> PAGEREF _Toc40627424 \h </w:instrText>
            </w:r>
            <w:r w:rsidR="00C628C0">
              <w:rPr>
                <w:noProof/>
                <w:webHidden/>
              </w:rPr>
            </w:r>
            <w:r w:rsidR="00C628C0">
              <w:rPr>
                <w:noProof/>
                <w:webHidden/>
              </w:rPr>
              <w:fldChar w:fldCharType="separate"/>
            </w:r>
            <w:r w:rsidR="00C628C0">
              <w:rPr>
                <w:noProof/>
                <w:webHidden/>
              </w:rPr>
              <w:t>143</w:t>
            </w:r>
            <w:r w:rsidR="00C628C0">
              <w:rPr>
                <w:noProof/>
                <w:webHidden/>
              </w:rPr>
              <w:fldChar w:fldCharType="end"/>
            </w:r>
          </w:hyperlink>
        </w:p>
        <w:p w14:paraId="7CDD28BF" w14:textId="77777777" w:rsidR="00C628C0" w:rsidRDefault="000F4F0F">
          <w:pPr>
            <w:pStyle w:val="TOC3"/>
            <w:tabs>
              <w:tab w:val="right" w:leader="dot" w:pos="8630"/>
            </w:tabs>
            <w:rPr>
              <w:rFonts w:eastAsiaTheme="minorEastAsia"/>
              <w:noProof/>
              <w:sz w:val="24"/>
              <w:szCs w:val="24"/>
            </w:rPr>
          </w:pPr>
          <w:hyperlink w:anchor="_Toc40627425" w:history="1">
            <w:r w:rsidR="00C628C0" w:rsidRPr="008F5C3F">
              <w:rPr>
                <w:rStyle w:val="Hyperlink"/>
                <w:rFonts w:eastAsia="Times New Roman"/>
                <w:noProof/>
              </w:rPr>
              <w:t>Appendix G. Laws Expanding Voter Participation - Automatic Voter Registration</w:t>
            </w:r>
            <w:r w:rsidR="00C628C0">
              <w:rPr>
                <w:noProof/>
                <w:webHidden/>
              </w:rPr>
              <w:tab/>
            </w:r>
            <w:r w:rsidR="00C628C0">
              <w:rPr>
                <w:noProof/>
                <w:webHidden/>
              </w:rPr>
              <w:fldChar w:fldCharType="begin"/>
            </w:r>
            <w:r w:rsidR="00C628C0">
              <w:rPr>
                <w:noProof/>
                <w:webHidden/>
              </w:rPr>
              <w:instrText xml:space="preserve"> PAGEREF _Toc40627425 \h </w:instrText>
            </w:r>
            <w:r w:rsidR="00C628C0">
              <w:rPr>
                <w:noProof/>
                <w:webHidden/>
              </w:rPr>
            </w:r>
            <w:r w:rsidR="00C628C0">
              <w:rPr>
                <w:noProof/>
                <w:webHidden/>
              </w:rPr>
              <w:fldChar w:fldCharType="separate"/>
            </w:r>
            <w:r w:rsidR="00C628C0">
              <w:rPr>
                <w:noProof/>
                <w:webHidden/>
              </w:rPr>
              <w:t>174</w:t>
            </w:r>
            <w:r w:rsidR="00C628C0">
              <w:rPr>
                <w:noProof/>
                <w:webHidden/>
              </w:rPr>
              <w:fldChar w:fldCharType="end"/>
            </w:r>
          </w:hyperlink>
        </w:p>
        <w:p w14:paraId="4B7118FA" w14:textId="77777777" w:rsidR="00C628C0" w:rsidRDefault="000F4F0F">
          <w:pPr>
            <w:pStyle w:val="TOC3"/>
            <w:tabs>
              <w:tab w:val="right" w:leader="dot" w:pos="8630"/>
            </w:tabs>
            <w:rPr>
              <w:rFonts w:eastAsiaTheme="minorEastAsia"/>
              <w:noProof/>
              <w:sz w:val="24"/>
              <w:szCs w:val="24"/>
            </w:rPr>
          </w:pPr>
          <w:hyperlink w:anchor="_Toc40627426" w:history="1">
            <w:r w:rsidR="00C628C0" w:rsidRPr="008F5C3F">
              <w:rPr>
                <w:rStyle w:val="Hyperlink"/>
                <w:noProof/>
              </w:rPr>
              <w:t>Appendix H. Early Voting in States</w:t>
            </w:r>
            <w:r w:rsidR="00C628C0">
              <w:rPr>
                <w:noProof/>
                <w:webHidden/>
              </w:rPr>
              <w:tab/>
            </w:r>
            <w:r w:rsidR="00C628C0">
              <w:rPr>
                <w:noProof/>
                <w:webHidden/>
              </w:rPr>
              <w:fldChar w:fldCharType="begin"/>
            </w:r>
            <w:r w:rsidR="00C628C0">
              <w:rPr>
                <w:noProof/>
                <w:webHidden/>
              </w:rPr>
              <w:instrText xml:space="preserve"> PAGEREF _Toc40627426 \h </w:instrText>
            </w:r>
            <w:r w:rsidR="00C628C0">
              <w:rPr>
                <w:noProof/>
                <w:webHidden/>
              </w:rPr>
            </w:r>
            <w:r w:rsidR="00C628C0">
              <w:rPr>
                <w:noProof/>
                <w:webHidden/>
              </w:rPr>
              <w:fldChar w:fldCharType="separate"/>
            </w:r>
            <w:r w:rsidR="00C628C0">
              <w:rPr>
                <w:noProof/>
                <w:webHidden/>
              </w:rPr>
              <w:t>176</w:t>
            </w:r>
            <w:r w:rsidR="00C628C0">
              <w:rPr>
                <w:noProof/>
                <w:webHidden/>
              </w:rPr>
              <w:fldChar w:fldCharType="end"/>
            </w:r>
          </w:hyperlink>
        </w:p>
        <w:p w14:paraId="4CD816BF" w14:textId="77777777" w:rsidR="00C628C0" w:rsidRDefault="000F4F0F">
          <w:pPr>
            <w:pStyle w:val="TOC3"/>
            <w:tabs>
              <w:tab w:val="right" w:leader="dot" w:pos="8630"/>
            </w:tabs>
            <w:rPr>
              <w:rFonts w:eastAsiaTheme="minorEastAsia"/>
              <w:noProof/>
              <w:sz w:val="24"/>
              <w:szCs w:val="24"/>
            </w:rPr>
          </w:pPr>
          <w:hyperlink w:anchor="_Toc40627427" w:history="1">
            <w:r w:rsidR="00C628C0" w:rsidRPr="008F5C3F">
              <w:rPr>
                <w:rStyle w:val="Hyperlink"/>
                <w:noProof/>
              </w:rPr>
              <w:t>Appendix I. Party Control in the States</w:t>
            </w:r>
            <w:r w:rsidR="00C628C0">
              <w:rPr>
                <w:noProof/>
                <w:webHidden/>
              </w:rPr>
              <w:tab/>
            </w:r>
            <w:r w:rsidR="00C628C0">
              <w:rPr>
                <w:noProof/>
                <w:webHidden/>
              </w:rPr>
              <w:fldChar w:fldCharType="begin"/>
            </w:r>
            <w:r w:rsidR="00C628C0">
              <w:rPr>
                <w:noProof/>
                <w:webHidden/>
              </w:rPr>
              <w:instrText xml:space="preserve"> PAGEREF _Toc40627427 \h </w:instrText>
            </w:r>
            <w:r w:rsidR="00C628C0">
              <w:rPr>
                <w:noProof/>
                <w:webHidden/>
              </w:rPr>
            </w:r>
            <w:r w:rsidR="00C628C0">
              <w:rPr>
                <w:noProof/>
                <w:webHidden/>
              </w:rPr>
              <w:fldChar w:fldCharType="separate"/>
            </w:r>
            <w:r w:rsidR="00C628C0">
              <w:rPr>
                <w:noProof/>
                <w:webHidden/>
              </w:rPr>
              <w:t>178</w:t>
            </w:r>
            <w:r w:rsidR="00C628C0">
              <w:rPr>
                <w:noProof/>
                <w:webHidden/>
              </w:rPr>
              <w:fldChar w:fldCharType="end"/>
            </w:r>
          </w:hyperlink>
        </w:p>
        <w:p w14:paraId="3745B1F2" w14:textId="61E5A56C" w:rsidR="00223BBC" w:rsidRPr="00FA6CC4" w:rsidRDefault="006C3ED7" w:rsidP="00223BBC">
          <w:pPr>
            <w:rPr>
              <w:b/>
              <w:bCs/>
              <w:noProof/>
            </w:rPr>
          </w:pPr>
          <w:r w:rsidRPr="00872601">
            <w:rPr>
              <w:bCs/>
              <w:noProof/>
            </w:rPr>
            <w:fldChar w:fldCharType="end"/>
          </w:r>
        </w:p>
      </w:sdtContent>
    </w:sdt>
    <w:p w14:paraId="1327C5B6" w14:textId="77777777" w:rsidR="00A132BB" w:rsidRDefault="00A132BB" w:rsidP="00FA6CC4">
      <w:pPr>
        <w:pStyle w:val="Heading1"/>
      </w:pPr>
    </w:p>
    <w:p w14:paraId="77D8A4BD" w14:textId="77777777" w:rsidR="00A132BB" w:rsidRDefault="00A132BB" w:rsidP="00A132BB"/>
    <w:p w14:paraId="4D34EDC1" w14:textId="77777777" w:rsidR="00A132BB" w:rsidRDefault="00A132BB" w:rsidP="00A132BB"/>
    <w:p w14:paraId="0291F223" w14:textId="77777777" w:rsidR="00A132BB" w:rsidRDefault="00A132BB" w:rsidP="00A132BB"/>
    <w:p w14:paraId="3402E735" w14:textId="77777777" w:rsidR="00A132BB" w:rsidRDefault="00A132BB" w:rsidP="00A132BB"/>
    <w:p w14:paraId="46E956BC" w14:textId="77777777" w:rsidR="00A132BB" w:rsidRDefault="00A132BB" w:rsidP="00A132BB"/>
    <w:p w14:paraId="3AD50E64" w14:textId="77777777" w:rsidR="00542CE6" w:rsidRDefault="00542CE6" w:rsidP="00A132BB"/>
    <w:p w14:paraId="1F09278F" w14:textId="77777777" w:rsidR="00542CE6" w:rsidRDefault="00542CE6" w:rsidP="00A132BB"/>
    <w:p w14:paraId="3D3F52DF" w14:textId="77777777" w:rsidR="00542CE6" w:rsidRDefault="00542CE6" w:rsidP="00A132BB"/>
    <w:p w14:paraId="415AF826" w14:textId="77777777" w:rsidR="00542CE6" w:rsidRDefault="00542CE6" w:rsidP="00A132BB"/>
    <w:p w14:paraId="59EE9A0D" w14:textId="77777777" w:rsidR="00542CE6" w:rsidRDefault="00542CE6" w:rsidP="00A132BB"/>
    <w:p w14:paraId="3198D32B" w14:textId="77777777" w:rsidR="00542CE6" w:rsidRDefault="00542CE6" w:rsidP="00A132BB"/>
    <w:p w14:paraId="4EE9E86B" w14:textId="77777777" w:rsidR="00542CE6" w:rsidRDefault="00542CE6" w:rsidP="00A132BB"/>
    <w:p w14:paraId="7E863BDD" w14:textId="77777777" w:rsidR="00542CE6" w:rsidRDefault="00542CE6" w:rsidP="00A132BB"/>
    <w:p w14:paraId="7EB39C2B" w14:textId="77777777" w:rsidR="00542CE6" w:rsidRDefault="00542CE6" w:rsidP="00A132BB"/>
    <w:p w14:paraId="4B7B2CCF" w14:textId="77777777" w:rsidR="00542CE6" w:rsidRDefault="00542CE6" w:rsidP="00A132BB"/>
    <w:p w14:paraId="4F72DF89" w14:textId="77777777" w:rsidR="00542CE6" w:rsidRDefault="00542CE6" w:rsidP="00A132BB"/>
    <w:p w14:paraId="04F6588D" w14:textId="77777777" w:rsidR="00542CE6" w:rsidRDefault="00542CE6" w:rsidP="00A132BB"/>
    <w:p w14:paraId="79AFBB29" w14:textId="77777777" w:rsidR="00542CE6" w:rsidRDefault="00542CE6" w:rsidP="00A132BB"/>
    <w:p w14:paraId="65AC1EF6" w14:textId="77777777" w:rsidR="00542CE6" w:rsidRDefault="00542CE6" w:rsidP="00A132BB"/>
    <w:p w14:paraId="172CA201" w14:textId="77777777" w:rsidR="00542CE6" w:rsidRDefault="00542CE6" w:rsidP="00A132BB"/>
    <w:p w14:paraId="264FC3A7" w14:textId="77777777" w:rsidR="00542CE6" w:rsidRDefault="00542CE6" w:rsidP="00A132BB"/>
    <w:p w14:paraId="5D11957D" w14:textId="77777777" w:rsidR="00542CE6" w:rsidRDefault="00542CE6" w:rsidP="00A132BB"/>
    <w:p w14:paraId="06A0C29E" w14:textId="77777777" w:rsidR="00542CE6" w:rsidRDefault="00542CE6" w:rsidP="00A132BB"/>
    <w:p w14:paraId="6056D195" w14:textId="77777777" w:rsidR="00542CE6" w:rsidRDefault="00542CE6" w:rsidP="00A132BB"/>
    <w:p w14:paraId="7DB32514" w14:textId="77777777" w:rsidR="00542CE6" w:rsidRDefault="00542CE6" w:rsidP="00A132BB"/>
    <w:p w14:paraId="5CA27C4E" w14:textId="77777777" w:rsidR="00542CE6" w:rsidRDefault="00542CE6" w:rsidP="00A132BB"/>
    <w:p w14:paraId="6087A8E8" w14:textId="77777777" w:rsidR="00542CE6" w:rsidRDefault="00542CE6" w:rsidP="00A132BB"/>
    <w:p w14:paraId="4F67ADB0" w14:textId="77777777" w:rsidR="00542CE6" w:rsidRDefault="00542CE6" w:rsidP="00A132BB"/>
    <w:p w14:paraId="577F17DF" w14:textId="77777777" w:rsidR="00542CE6" w:rsidRDefault="00542CE6" w:rsidP="00A132BB"/>
    <w:p w14:paraId="41C3A52C" w14:textId="77777777" w:rsidR="00542CE6" w:rsidRDefault="00542CE6" w:rsidP="00A132BB"/>
    <w:p w14:paraId="09A456B0" w14:textId="77777777" w:rsidR="00542CE6" w:rsidRDefault="00542CE6" w:rsidP="00A132BB"/>
    <w:p w14:paraId="009E5F47" w14:textId="77777777" w:rsidR="00542CE6" w:rsidRDefault="00542CE6" w:rsidP="00A132BB"/>
    <w:p w14:paraId="56B9E941" w14:textId="77777777" w:rsidR="00542CE6" w:rsidRDefault="00542CE6" w:rsidP="00A132BB"/>
    <w:p w14:paraId="281E8462" w14:textId="77777777" w:rsidR="005C37C5" w:rsidRDefault="005C37C5" w:rsidP="00A132BB"/>
    <w:p w14:paraId="35C96158" w14:textId="77777777" w:rsidR="005C37C5" w:rsidRDefault="005C37C5" w:rsidP="00A132BB"/>
    <w:p w14:paraId="1A3E844C" w14:textId="77777777" w:rsidR="005C37C5" w:rsidRDefault="005C37C5" w:rsidP="00A132BB"/>
    <w:p w14:paraId="14245663" w14:textId="77777777" w:rsidR="005C37C5" w:rsidRDefault="005C37C5" w:rsidP="00A132BB"/>
    <w:p w14:paraId="79AE57E8" w14:textId="153D34A2" w:rsidR="00E81415" w:rsidRDefault="006D0D30" w:rsidP="00E81415">
      <w:pPr>
        <w:pStyle w:val="Heading1"/>
        <w:rPr>
          <w:sz w:val="24"/>
          <w:szCs w:val="24"/>
        </w:rPr>
      </w:pPr>
      <w:bookmarkStart w:id="5" w:name="_Toc40627387"/>
      <w:r w:rsidRPr="00F95963">
        <w:rPr>
          <w:sz w:val="24"/>
          <w:szCs w:val="24"/>
        </w:rPr>
        <w:lastRenderedPageBreak/>
        <w:t>LIST OF TABLES</w:t>
      </w:r>
      <w:bookmarkEnd w:id="5"/>
    </w:p>
    <w:p w14:paraId="5BBFB98E" w14:textId="77777777" w:rsidR="00E81415" w:rsidRPr="00E81415" w:rsidRDefault="00E81415" w:rsidP="00E81415"/>
    <w:p w14:paraId="78DEFCFE" w14:textId="77777777" w:rsidR="002C0A17" w:rsidRPr="00F016AC" w:rsidRDefault="002C0A17" w:rsidP="002C0A17">
      <w:pPr>
        <w:rPr>
          <w:rFonts w:ascii="Courier New" w:hAnsi="Courier New" w:cs="Courier New"/>
        </w:rPr>
      </w:pPr>
    </w:p>
    <w:p w14:paraId="4BF8549F" w14:textId="23AA9E35" w:rsidR="00F016AC" w:rsidRPr="00F016AC" w:rsidRDefault="00872601">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fldChar w:fldCharType="begin"/>
      </w:r>
      <w:r w:rsidRPr="00F016AC">
        <w:rPr>
          <w:rFonts w:ascii="Courier New" w:hAnsi="Courier New" w:cs="Courier New"/>
          <w:noProof/>
        </w:rPr>
        <w:instrText xml:space="preserve"> TOC \c "Table" </w:instrText>
      </w:r>
      <w:r w:rsidRPr="00F016AC">
        <w:rPr>
          <w:rFonts w:ascii="Courier New" w:hAnsi="Courier New" w:cs="Courier New"/>
          <w:noProof/>
        </w:rPr>
        <w:fldChar w:fldCharType="separate"/>
      </w:r>
      <w:r w:rsidR="00F016AC" w:rsidRPr="00F016AC">
        <w:rPr>
          <w:rFonts w:ascii="Courier New" w:hAnsi="Courier New" w:cs="Courier New"/>
          <w:noProof/>
        </w:rPr>
        <w:t>Table 2</w:t>
      </w:r>
      <w:r w:rsidR="00F016AC" w:rsidRPr="00F016AC">
        <w:rPr>
          <w:rFonts w:ascii="Courier New" w:hAnsi="Courier New" w:cs="Courier New"/>
          <w:noProof/>
        </w:rPr>
        <w:noBreakHyphen/>
        <w:t>1</w:t>
      </w:r>
      <w:r w:rsidR="00F35B94">
        <w:rPr>
          <w:rFonts w:ascii="Courier New" w:hAnsi="Courier New" w:cs="Courier New"/>
          <w:noProof/>
        </w:rPr>
        <w:t>.</w:t>
      </w:r>
      <w:r w:rsidR="00F016AC" w:rsidRPr="00F016AC">
        <w:rPr>
          <w:rFonts w:ascii="Courier New" w:hAnsi="Courier New" w:cs="Courier New"/>
          <w:noProof/>
        </w:rPr>
        <w:t xml:space="preserve"> Entire State Covered by Section 5 VRA</w:t>
      </w:r>
      <w:r w:rsidR="00F016AC" w:rsidRPr="00F016AC">
        <w:rPr>
          <w:rFonts w:ascii="Courier New" w:hAnsi="Courier New" w:cs="Courier New"/>
          <w:noProof/>
        </w:rPr>
        <w:tab/>
      </w:r>
      <w:r w:rsidR="00F016AC" w:rsidRPr="00F016AC">
        <w:rPr>
          <w:rFonts w:ascii="Courier New" w:hAnsi="Courier New" w:cs="Courier New"/>
          <w:noProof/>
        </w:rPr>
        <w:fldChar w:fldCharType="begin"/>
      </w:r>
      <w:r w:rsidR="00F016AC" w:rsidRPr="00F016AC">
        <w:rPr>
          <w:rFonts w:ascii="Courier New" w:hAnsi="Courier New" w:cs="Courier New"/>
          <w:noProof/>
        </w:rPr>
        <w:instrText xml:space="preserve"> PAGEREF _Toc40631634 \h </w:instrText>
      </w:r>
      <w:r w:rsidR="00F016AC" w:rsidRPr="00F016AC">
        <w:rPr>
          <w:rFonts w:ascii="Courier New" w:hAnsi="Courier New" w:cs="Courier New"/>
          <w:noProof/>
        </w:rPr>
      </w:r>
      <w:r w:rsidR="00F016AC" w:rsidRPr="00F016AC">
        <w:rPr>
          <w:rFonts w:ascii="Courier New" w:hAnsi="Courier New" w:cs="Courier New"/>
          <w:noProof/>
        </w:rPr>
        <w:fldChar w:fldCharType="separate"/>
      </w:r>
      <w:r w:rsidR="00F016AC" w:rsidRPr="00F016AC">
        <w:rPr>
          <w:rFonts w:ascii="Courier New" w:hAnsi="Courier New" w:cs="Courier New"/>
          <w:noProof/>
        </w:rPr>
        <w:t>9</w:t>
      </w:r>
      <w:r w:rsidR="00F016AC" w:rsidRPr="00F016AC">
        <w:rPr>
          <w:rFonts w:ascii="Courier New" w:hAnsi="Courier New" w:cs="Courier New"/>
          <w:noProof/>
        </w:rPr>
        <w:fldChar w:fldCharType="end"/>
      </w:r>
    </w:p>
    <w:p w14:paraId="10D344C9" w14:textId="5EAA566D"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2</w:t>
      </w:r>
      <w:r w:rsidR="00F35B94">
        <w:rPr>
          <w:rFonts w:ascii="Courier New" w:hAnsi="Courier New" w:cs="Courier New"/>
          <w:noProof/>
        </w:rPr>
        <w:t>.</w:t>
      </w:r>
      <w:r w:rsidRPr="00F016AC">
        <w:rPr>
          <w:rFonts w:ascii="Courier New" w:hAnsi="Courier New" w:cs="Courier New"/>
          <w:noProof/>
        </w:rPr>
        <w:t xml:space="preserve"> Partial jurisdictions within a State Covered by Section 5</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_Toc40631635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w:t>
      </w:r>
      <w:r w:rsidRPr="00F016AC">
        <w:rPr>
          <w:rFonts w:ascii="Courier New" w:hAnsi="Courier New" w:cs="Courier New"/>
          <w:noProof/>
        </w:rPr>
        <w:fldChar w:fldCharType="end"/>
      </w:r>
    </w:p>
    <w:p w14:paraId="14029183" w14:textId="0D59C069"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3</w:t>
      </w:r>
      <w:r w:rsidR="00F35B94">
        <w:rPr>
          <w:rFonts w:ascii="Courier New" w:hAnsi="Courier New" w:cs="Courier New"/>
          <w:noProof/>
        </w:rPr>
        <w:t>.</w:t>
      </w:r>
      <w:r w:rsidRPr="00F016AC">
        <w:rPr>
          <w:rFonts w:ascii="Courier New" w:hAnsi="Courier New" w:cs="Courier New"/>
          <w:noProof/>
        </w:rPr>
        <w:t xml:space="preserve">  States, Restrictions, and Party Control</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_Toc40631636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13</w:t>
      </w:r>
      <w:r w:rsidRPr="00F016AC">
        <w:rPr>
          <w:rFonts w:ascii="Courier New" w:hAnsi="Courier New" w:cs="Courier New"/>
          <w:noProof/>
        </w:rPr>
        <w:fldChar w:fldCharType="end"/>
      </w:r>
    </w:p>
    <w:p w14:paraId="419514CC" w14:textId="293C4EAE"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4</w:t>
      </w:r>
      <w:r w:rsidR="00F35B94">
        <w:rPr>
          <w:rFonts w:ascii="Courier New" w:hAnsi="Courier New" w:cs="Courier New"/>
          <w:noProof/>
        </w:rPr>
        <w:t>.</w:t>
      </w:r>
      <w:r w:rsidRPr="00F016AC">
        <w:rPr>
          <w:rFonts w:ascii="Courier New" w:hAnsi="Courier New" w:cs="Courier New"/>
          <w:noProof/>
        </w:rPr>
        <w:t xml:space="preserve"> U.S. Election Court Cases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_Toc40631637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17</w:t>
      </w:r>
      <w:r w:rsidRPr="00F016AC">
        <w:rPr>
          <w:rFonts w:ascii="Courier New" w:hAnsi="Courier New" w:cs="Courier New"/>
          <w:noProof/>
        </w:rPr>
        <w:fldChar w:fldCharType="end"/>
      </w:r>
    </w:p>
    <w:p w14:paraId="0F4BB785" w14:textId="543C7ED4"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5</w:t>
      </w:r>
      <w:r w:rsidR="00F35B94">
        <w:rPr>
          <w:rFonts w:ascii="Courier New" w:hAnsi="Courier New" w:cs="Courier New"/>
          <w:noProof/>
        </w:rPr>
        <w:t>.</w:t>
      </w:r>
      <w:r w:rsidRPr="00F016AC">
        <w:rPr>
          <w:rFonts w:ascii="Courier New" w:hAnsi="Courier New" w:cs="Courier New"/>
          <w:noProof/>
        </w:rPr>
        <w:t xml:space="preserve"> Confusion at Polling Places General Election 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_Toc40631638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22</w:t>
      </w:r>
      <w:r w:rsidRPr="00F016AC">
        <w:rPr>
          <w:rFonts w:ascii="Courier New" w:hAnsi="Courier New" w:cs="Courier New"/>
          <w:noProof/>
        </w:rPr>
        <w:fldChar w:fldCharType="end"/>
      </w:r>
    </w:p>
    <w:p w14:paraId="66CC21E3" w14:textId="6AC8DB4B"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6</w:t>
      </w:r>
      <w:r w:rsidR="00F35B94">
        <w:rPr>
          <w:rFonts w:ascii="Courier New" w:hAnsi="Courier New" w:cs="Courier New"/>
          <w:noProof/>
        </w:rPr>
        <w:t>.</w:t>
      </w:r>
      <w:r w:rsidRPr="00F016AC">
        <w:rPr>
          <w:rFonts w:ascii="Courier New" w:hAnsi="Courier New" w:cs="Courier New"/>
          <w:noProof/>
        </w:rPr>
        <w:t xml:space="preserve"> States Restrictions, VRA, and Political Culture</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_Toc40631639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24</w:t>
      </w:r>
      <w:r w:rsidRPr="00F016AC">
        <w:rPr>
          <w:rFonts w:ascii="Courier New" w:hAnsi="Courier New" w:cs="Courier New"/>
          <w:noProof/>
        </w:rPr>
        <w:fldChar w:fldCharType="end"/>
      </w:r>
    </w:p>
    <w:p w14:paraId="403CE0A0" w14:textId="1120F7C1"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7</w:t>
      </w:r>
      <w:r w:rsidR="00F35B94">
        <w:rPr>
          <w:rFonts w:ascii="Courier New" w:hAnsi="Courier New" w:cs="Courier New"/>
          <w:noProof/>
        </w:rPr>
        <w:t>.</w:t>
      </w:r>
      <w:r w:rsidRPr="00F016AC">
        <w:rPr>
          <w:rFonts w:ascii="Courier New" w:hAnsi="Courier New" w:cs="Courier New"/>
          <w:noProof/>
        </w:rPr>
        <w:t xml:space="preserve"> Voting Restriction Types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_Toc40631640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26</w:t>
      </w:r>
      <w:r w:rsidRPr="00F016AC">
        <w:rPr>
          <w:rFonts w:ascii="Courier New" w:hAnsi="Courier New" w:cs="Courier New"/>
          <w:noProof/>
        </w:rPr>
        <w:fldChar w:fldCharType="end"/>
      </w:r>
    </w:p>
    <w:p w14:paraId="7A8227D3" w14:textId="5EBC94EA"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8</w:t>
      </w:r>
      <w:r w:rsidR="00F35B94">
        <w:rPr>
          <w:rFonts w:ascii="Courier New" w:hAnsi="Courier New" w:cs="Courier New"/>
          <w:noProof/>
        </w:rPr>
        <w:t>.</w:t>
      </w:r>
      <w:r w:rsidRPr="00F016AC">
        <w:rPr>
          <w:rFonts w:ascii="Courier New" w:hAnsi="Courier New" w:cs="Courier New"/>
          <w:noProof/>
        </w:rPr>
        <w:t xml:space="preserve"> Voting Expansion Types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_Toc40631641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27</w:t>
      </w:r>
      <w:r w:rsidRPr="00F016AC">
        <w:rPr>
          <w:rFonts w:ascii="Courier New" w:hAnsi="Courier New" w:cs="Courier New"/>
          <w:noProof/>
        </w:rPr>
        <w:fldChar w:fldCharType="end"/>
      </w:r>
    </w:p>
    <w:p w14:paraId="6E3EB15A" w14:textId="38CD5A11"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2</w:t>
      </w:r>
      <w:r w:rsidRPr="00F016AC">
        <w:rPr>
          <w:rFonts w:ascii="Courier New" w:hAnsi="Courier New" w:cs="Courier New"/>
          <w:noProof/>
        </w:rPr>
        <w:noBreakHyphen/>
        <w:t>9</w:t>
      </w:r>
      <w:r w:rsidR="00F35B94">
        <w:rPr>
          <w:rFonts w:ascii="Courier New" w:hAnsi="Courier New" w:cs="Courier New"/>
          <w:noProof/>
        </w:rPr>
        <w:t>.</w:t>
      </w:r>
      <w:r w:rsidRPr="00F016AC">
        <w:rPr>
          <w:rFonts w:ascii="Courier New" w:hAnsi="Courier New" w:cs="Courier New"/>
          <w:noProof/>
        </w:rPr>
        <w:t xml:space="preserve"> Political Cultures of States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_Toc40631642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41</w:t>
      </w:r>
      <w:r w:rsidRPr="00F016AC">
        <w:rPr>
          <w:rFonts w:ascii="Courier New" w:hAnsi="Courier New" w:cs="Courier New"/>
          <w:noProof/>
        </w:rPr>
        <w:fldChar w:fldCharType="end"/>
      </w:r>
    </w:p>
    <w:p w14:paraId="7626B284" w14:textId="3905056F"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w:t>
      </w:r>
      <w:r w:rsidR="00F35B94">
        <w:rPr>
          <w:rFonts w:ascii="Courier New" w:hAnsi="Courier New" w:cs="Courier New"/>
          <w:noProof/>
        </w:rPr>
        <w:t>.</w:t>
      </w:r>
      <w:r w:rsidRPr="00F016AC">
        <w:rPr>
          <w:rFonts w:ascii="Courier New" w:hAnsi="Courier New" w:cs="Courier New"/>
          <w:noProof/>
        </w:rPr>
        <w:t xml:space="preserve"> Voter Turnout General Election 2008</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_Toc40631643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50</w:t>
      </w:r>
      <w:r w:rsidRPr="00F016AC">
        <w:rPr>
          <w:rFonts w:ascii="Courier New" w:hAnsi="Courier New" w:cs="Courier New"/>
          <w:noProof/>
        </w:rPr>
        <w:fldChar w:fldCharType="end"/>
      </w:r>
    </w:p>
    <w:p w14:paraId="459B76A7" w14:textId="10AE4333"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w:t>
      </w:r>
      <w:r w:rsidR="00F35B94">
        <w:rPr>
          <w:rFonts w:ascii="Courier New" w:hAnsi="Courier New" w:cs="Courier New"/>
          <w:noProof/>
        </w:rPr>
        <w:t>.</w:t>
      </w:r>
      <w:r w:rsidRPr="00F016AC">
        <w:rPr>
          <w:rFonts w:ascii="Courier New" w:hAnsi="Courier New" w:cs="Courier New"/>
          <w:noProof/>
        </w:rPr>
        <w:t xml:space="preserve"> Voter Turnout General Election 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_Toc40631644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51</w:t>
      </w:r>
      <w:r w:rsidRPr="00F016AC">
        <w:rPr>
          <w:rFonts w:ascii="Courier New" w:hAnsi="Courier New" w:cs="Courier New"/>
          <w:noProof/>
        </w:rPr>
        <w:fldChar w:fldCharType="end"/>
      </w:r>
    </w:p>
    <w:p w14:paraId="7823B284" w14:textId="0854C722"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3</w:t>
      </w:r>
      <w:r w:rsidR="00F35B94">
        <w:rPr>
          <w:rFonts w:ascii="Courier New" w:hAnsi="Courier New" w:cs="Courier New"/>
          <w:noProof/>
        </w:rPr>
        <w:t>.</w:t>
      </w:r>
      <w:r w:rsidRPr="00F016AC">
        <w:rPr>
          <w:rFonts w:ascii="Courier New" w:hAnsi="Courier New" w:cs="Courier New"/>
          <w:noProof/>
        </w:rPr>
        <w:t xml:space="preserve"> Voter Turnout General Election 2008 Top 5 States Highest Turnout</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_Toc40631645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53</w:t>
      </w:r>
      <w:r w:rsidRPr="00F016AC">
        <w:rPr>
          <w:rFonts w:ascii="Courier New" w:hAnsi="Courier New" w:cs="Courier New"/>
          <w:noProof/>
        </w:rPr>
        <w:fldChar w:fldCharType="end"/>
      </w:r>
    </w:p>
    <w:p w14:paraId="0C846798" w14:textId="37682165"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4</w:t>
      </w:r>
      <w:r w:rsidR="00F35B94">
        <w:rPr>
          <w:rFonts w:ascii="Courier New" w:hAnsi="Courier New" w:cs="Courier New"/>
          <w:noProof/>
        </w:rPr>
        <w:t>.</w:t>
      </w:r>
      <w:r w:rsidRPr="00F016AC">
        <w:rPr>
          <w:rFonts w:ascii="Courier New" w:hAnsi="Courier New" w:cs="Courier New"/>
          <w:noProof/>
        </w:rPr>
        <w:t xml:space="preserve"> Voter Turnout General Election 2016 Top 5 States Highest Turnout</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_Toc40631646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54</w:t>
      </w:r>
      <w:r w:rsidRPr="00F016AC">
        <w:rPr>
          <w:rFonts w:ascii="Courier New" w:hAnsi="Courier New" w:cs="Courier New"/>
          <w:noProof/>
        </w:rPr>
        <w:fldChar w:fldCharType="end"/>
      </w:r>
    </w:p>
    <w:p w14:paraId="4E86EC96" w14:textId="30D5E274"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5</w:t>
      </w:r>
      <w:r w:rsidR="00F35B94">
        <w:rPr>
          <w:rFonts w:ascii="Courier New" w:hAnsi="Courier New" w:cs="Courier New"/>
          <w:noProof/>
        </w:rPr>
        <w:t>.</w:t>
      </w:r>
      <w:r w:rsidRPr="00F016AC">
        <w:rPr>
          <w:rFonts w:ascii="Courier New" w:hAnsi="Courier New" w:cs="Courier New"/>
          <w:noProof/>
        </w:rPr>
        <w:t xml:space="preserve"> Voter Turnout Comparison 2008/2016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_Toc40631647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54</w:t>
      </w:r>
      <w:r w:rsidRPr="00F016AC">
        <w:rPr>
          <w:rFonts w:ascii="Courier New" w:hAnsi="Courier New" w:cs="Courier New"/>
          <w:noProof/>
        </w:rPr>
        <w:fldChar w:fldCharType="end"/>
      </w:r>
    </w:p>
    <w:p w14:paraId="292F2371" w14:textId="185D4FEA"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6</w:t>
      </w:r>
      <w:r w:rsidR="00F35B94">
        <w:rPr>
          <w:rFonts w:ascii="Courier New" w:hAnsi="Courier New" w:cs="Courier New"/>
          <w:noProof/>
        </w:rPr>
        <w:t>.</w:t>
      </w:r>
      <w:r w:rsidRPr="00F016AC">
        <w:rPr>
          <w:rFonts w:ascii="Courier New" w:hAnsi="Courier New" w:cs="Courier New"/>
          <w:noProof/>
        </w:rPr>
        <w:t xml:space="preserve"> Voter Turnout Comparison and Restrictions 2008/2016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_Toc40631648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56</w:t>
      </w:r>
      <w:r w:rsidRPr="00F016AC">
        <w:rPr>
          <w:rFonts w:ascii="Courier New" w:hAnsi="Courier New" w:cs="Courier New"/>
          <w:noProof/>
        </w:rPr>
        <w:fldChar w:fldCharType="end"/>
      </w:r>
    </w:p>
    <w:p w14:paraId="106F5D93" w14:textId="4ECF7A55"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7</w:t>
      </w:r>
      <w:r w:rsidR="00F35B94">
        <w:rPr>
          <w:rFonts w:ascii="Courier New" w:hAnsi="Courier New" w:cs="Courier New"/>
          <w:noProof/>
        </w:rPr>
        <w:t>.</w:t>
      </w:r>
      <w:r w:rsidRPr="00F016AC">
        <w:rPr>
          <w:rFonts w:ascii="Courier New" w:hAnsi="Courier New" w:cs="Courier New"/>
          <w:noProof/>
        </w:rPr>
        <w:t xml:space="preserve"> Voter ID Enactments 2002-2016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_Toc40631649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58</w:t>
      </w:r>
      <w:r w:rsidRPr="00F016AC">
        <w:rPr>
          <w:rFonts w:ascii="Courier New" w:hAnsi="Courier New" w:cs="Courier New"/>
          <w:noProof/>
        </w:rPr>
        <w:fldChar w:fldCharType="end"/>
      </w:r>
    </w:p>
    <w:p w14:paraId="1B659ABC" w14:textId="0894DCCF"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8</w:t>
      </w:r>
      <w:r w:rsidR="00F35B94">
        <w:rPr>
          <w:rFonts w:ascii="Courier New" w:hAnsi="Courier New" w:cs="Courier New"/>
          <w:noProof/>
        </w:rPr>
        <w:t>.</w:t>
      </w:r>
      <w:r w:rsidRPr="00F016AC">
        <w:rPr>
          <w:rFonts w:ascii="Courier New" w:hAnsi="Courier New" w:cs="Courier New"/>
          <w:noProof/>
        </w:rPr>
        <w:t xml:space="preserve"> State-by-State Breakdown of Criminal Disenfranchisement</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_Toc40631650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67</w:t>
      </w:r>
      <w:r w:rsidRPr="00F016AC">
        <w:rPr>
          <w:rFonts w:ascii="Courier New" w:hAnsi="Courier New" w:cs="Courier New"/>
          <w:noProof/>
        </w:rPr>
        <w:fldChar w:fldCharType="end"/>
      </w:r>
    </w:p>
    <w:p w14:paraId="23EDD8F8" w14:textId="51E7A114"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9</w:t>
      </w:r>
      <w:r w:rsidR="00F35B94">
        <w:rPr>
          <w:rFonts w:ascii="Courier New" w:hAnsi="Courier New" w:cs="Courier New"/>
          <w:noProof/>
        </w:rPr>
        <w:t>.</w:t>
      </w:r>
      <w:r w:rsidRPr="00F016AC">
        <w:rPr>
          <w:rFonts w:ascii="Courier New" w:hAnsi="Courier New" w:cs="Courier New"/>
          <w:noProof/>
        </w:rPr>
        <w:t xml:space="preserve"> States Geographic Regions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_Toc40631651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75</w:t>
      </w:r>
      <w:r w:rsidRPr="00F016AC">
        <w:rPr>
          <w:rFonts w:ascii="Courier New" w:hAnsi="Courier New" w:cs="Courier New"/>
          <w:noProof/>
        </w:rPr>
        <w:fldChar w:fldCharType="end"/>
      </w:r>
    </w:p>
    <w:p w14:paraId="76A95E2F" w14:textId="3E1B58BA"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10</w:t>
      </w:r>
      <w:r w:rsidR="00F35B94">
        <w:rPr>
          <w:rFonts w:ascii="Courier New" w:hAnsi="Courier New" w:cs="Courier New"/>
          <w:noProof/>
        </w:rPr>
        <w:t>.</w:t>
      </w:r>
      <w:r w:rsidRPr="00F016AC">
        <w:rPr>
          <w:rFonts w:ascii="Courier New" w:hAnsi="Courier New" w:cs="Courier New"/>
          <w:noProof/>
        </w:rPr>
        <w:t xml:space="preserve"> Cross Tabulation of Regions and Political Culture</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_Toc40631652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77</w:t>
      </w:r>
      <w:r w:rsidRPr="00F016AC">
        <w:rPr>
          <w:rFonts w:ascii="Courier New" w:hAnsi="Courier New" w:cs="Courier New"/>
          <w:noProof/>
        </w:rPr>
        <w:fldChar w:fldCharType="end"/>
      </w:r>
    </w:p>
    <w:p w14:paraId="5A8F24D6" w14:textId="3A27B6F4"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11</w:t>
      </w:r>
      <w:r w:rsidR="00F35B94">
        <w:rPr>
          <w:rFonts w:ascii="Courier New" w:hAnsi="Courier New" w:cs="Courier New"/>
          <w:noProof/>
        </w:rPr>
        <w:t>.</w:t>
      </w:r>
      <w:r w:rsidRPr="00F016AC">
        <w:rPr>
          <w:rFonts w:ascii="Courier New" w:hAnsi="Courier New" w:cs="Courier New"/>
          <w:noProof/>
        </w:rPr>
        <w:t xml:space="preserve"> Cross Tabulation of Party Control in the States and their Political Culture</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_Toc40631653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78</w:t>
      </w:r>
      <w:r w:rsidRPr="00F016AC">
        <w:rPr>
          <w:rFonts w:ascii="Courier New" w:hAnsi="Courier New" w:cs="Courier New"/>
          <w:noProof/>
        </w:rPr>
        <w:fldChar w:fldCharType="end"/>
      </w:r>
    </w:p>
    <w:p w14:paraId="40851802" w14:textId="20A29140"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eastAsia="Times New Roman" w:hAnsi="Courier New" w:cs="Courier New"/>
          <w:noProof/>
        </w:rPr>
        <w:t xml:space="preserve">Table </w:t>
      </w:r>
      <w:r w:rsidRPr="00F016AC">
        <w:rPr>
          <w:rFonts w:ascii="Courier New" w:hAnsi="Courier New" w:cs="Courier New"/>
          <w:noProof/>
        </w:rPr>
        <w:t>Table 4</w:t>
      </w:r>
      <w:r w:rsidRPr="00F016AC">
        <w:rPr>
          <w:rFonts w:ascii="Courier New" w:hAnsi="Courier New" w:cs="Courier New"/>
          <w:noProof/>
        </w:rPr>
        <w:noBreakHyphen/>
        <w:t>12</w:t>
      </w:r>
      <w:r w:rsidR="00F35B94">
        <w:rPr>
          <w:rFonts w:ascii="Courier New" w:hAnsi="Courier New" w:cs="Courier New"/>
          <w:noProof/>
        </w:rPr>
        <w:t>.</w:t>
      </w:r>
      <w:r w:rsidRPr="00F016AC">
        <w:rPr>
          <w:rFonts w:ascii="Courier New" w:hAnsi="Courier New" w:cs="Courier New"/>
          <w:noProof/>
        </w:rPr>
        <w:t xml:space="preserve"> State, Traditionalistic Political Culture, and Voter Turnout</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_Toc40631654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78</w:t>
      </w:r>
      <w:r w:rsidRPr="00F016AC">
        <w:rPr>
          <w:rFonts w:ascii="Courier New" w:hAnsi="Courier New" w:cs="Courier New"/>
          <w:noProof/>
        </w:rPr>
        <w:fldChar w:fldCharType="end"/>
      </w:r>
    </w:p>
    <w:p w14:paraId="4CF6DEA4" w14:textId="17AAF93A"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13</w:t>
      </w:r>
      <w:r w:rsidR="00F35B94">
        <w:rPr>
          <w:rFonts w:ascii="Courier New" w:hAnsi="Courier New" w:cs="Courier New"/>
          <w:noProof/>
        </w:rPr>
        <w:t>.</w:t>
      </w:r>
      <w:r w:rsidRPr="00F016AC">
        <w:rPr>
          <w:rFonts w:ascii="Courier New" w:hAnsi="Courier New" w:cs="Courier New"/>
          <w:noProof/>
        </w:rPr>
        <w:t xml:space="preserve"> State, Individualistic Political Culture, and Voter Turnout</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_Toc40631655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79</w:t>
      </w:r>
      <w:r w:rsidRPr="00F016AC">
        <w:rPr>
          <w:rFonts w:ascii="Courier New" w:hAnsi="Courier New" w:cs="Courier New"/>
          <w:noProof/>
        </w:rPr>
        <w:fldChar w:fldCharType="end"/>
      </w:r>
    </w:p>
    <w:p w14:paraId="35C81238" w14:textId="1527E9A9"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14</w:t>
      </w:r>
      <w:r w:rsidR="00F35B94">
        <w:rPr>
          <w:rFonts w:ascii="Courier New" w:hAnsi="Courier New" w:cs="Courier New"/>
          <w:noProof/>
        </w:rPr>
        <w:t>.</w:t>
      </w:r>
      <w:r w:rsidRPr="00F016AC">
        <w:rPr>
          <w:rFonts w:ascii="Courier New" w:hAnsi="Courier New" w:cs="Courier New"/>
          <w:noProof/>
        </w:rPr>
        <w:t xml:space="preserve"> State, Moralistic Political Culture, and Voter Turnout</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_Toc40631656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80</w:t>
      </w:r>
      <w:r w:rsidRPr="00F016AC">
        <w:rPr>
          <w:rFonts w:ascii="Courier New" w:hAnsi="Courier New" w:cs="Courier New"/>
          <w:noProof/>
        </w:rPr>
        <w:fldChar w:fldCharType="end"/>
      </w:r>
    </w:p>
    <w:p w14:paraId="576FC39C" w14:textId="373BA5BA"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15</w:t>
      </w:r>
      <w:r w:rsidR="00F35B94">
        <w:rPr>
          <w:rFonts w:ascii="Courier New" w:hAnsi="Courier New" w:cs="Courier New"/>
          <w:noProof/>
        </w:rPr>
        <w:t>.</w:t>
      </w:r>
      <w:r w:rsidRPr="00F016AC">
        <w:rPr>
          <w:rFonts w:ascii="Courier New" w:hAnsi="Courier New" w:cs="Courier New"/>
          <w:noProof/>
        </w:rPr>
        <w:t xml:space="preserve"> Political Culture and Average Voter Turnout Percentage General Elections 2008/2016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_Toc40631657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82</w:t>
      </w:r>
      <w:r w:rsidRPr="00F016AC">
        <w:rPr>
          <w:rFonts w:ascii="Courier New" w:hAnsi="Courier New" w:cs="Courier New"/>
          <w:noProof/>
        </w:rPr>
        <w:fldChar w:fldCharType="end"/>
      </w:r>
    </w:p>
    <w:p w14:paraId="75B02CA2" w14:textId="0651A64B"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16</w:t>
      </w:r>
      <w:r w:rsidR="00F35B94">
        <w:rPr>
          <w:rFonts w:ascii="Courier New" w:hAnsi="Courier New" w:cs="Courier New"/>
          <w:noProof/>
        </w:rPr>
        <w:t>.</w:t>
      </w:r>
      <w:r w:rsidRPr="00F016AC">
        <w:rPr>
          <w:rFonts w:ascii="Courier New" w:hAnsi="Courier New" w:cs="Courier New"/>
          <w:noProof/>
        </w:rPr>
        <w:t xml:space="preserve"> Political Culture and Voter Turnout for the 2008/2016 General Elections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_Toc40631658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82</w:t>
      </w:r>
      <w:r w:rsidRPr="00F016AC">
        <w:rPr>
          <w:rFonts w:ascii="Courier New" w:hAnsi="Courier New" w:cs="Courier New"/>
          <w:noProof/>
        </w:rPr>
        <w:fldChar w:fldCharType="end"/>
      </w:r>
    </w:p>
    <w:p w14:paraId="02AD3173" w14:textId="056536EF"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17</w:t>
      </w:r>
      <w:r w:rsidR="00F35B94">
        <w:rPr>
          <w:rFonts w:ascii="Courier New" w:hAnsi="Courier New" w:cs="Courier New"/>
          <w:noProof/>
        </w:rPr>
        <w:t>.</w:t>
      </w:r>
      <w:r w:rsidRPr="00F016AC">
        <w:rPr>
          <w:rFonts w:ascii="Courier New" w:hAnsi="Courier New" w:cs="Courier New"/>
          <w:noProof/>
        </w:rPr>
        <w:t xml:space="preserve"> Cross tabulation of Voter Turnout Decrease or Increase General Elections 2008/2016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_Toc40631659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84</w:t>
      </w:r>
      <w:r w:rsidRPr="00F016AC">
        <w:rPr>
          <w:rFonts w:ascii="Courier New" w:hAnsi="Courier New" w:cs="Courier New"/>
          <w:noProof/>
        </w:rPr>
        <w:fldChar w:fldCharType="end"/>
      </w:r>
    </w:p>
    <w:p w14:paraId="494EC026" w14:textId="16F91E55"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18</w:t>
      </w:r>
      <w:r w:rsidR="00F35B94">
        <w:rPr>
          <w:rFonts w:ascii="Courier New" w:hAnsi="Courier New" w:cs="Courier New"/>
          <w:noProof/>
        </w:rPr>
        <w:t>.</w:t>
      </w:r>
      <w:r w:rsidRPr="00F016AC">
        <w:rPr>
          <w:rFonts w:ascii="Courier New" w:hAnsi="Courier New" w:cs="Courier New"/>
          <w:noProof/>
        </w:rPr>
        <w:t xml:space="preserve"> </w:t>
      </w:r>
      <w:r w:rsidRPr="00F016AC">
        <w:rPr>
          <w:rFonts w:ascii="Courier New" w:eastAsia="Times New Roman" w:hAnsi="Courier New" w:cs="Courier New"/>
          <w:noProof/>
        </w:rPr>
        <w:t>States with cost of Voting 2016 and political cultures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_Toc40631660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85</w:t>
      </w:r>
      <w:r w:rsidRPr="00F016AC">
        <w:rPr>
          <w:rFonts w:ascii="Courier New" w:hAnsi="Courier New" w:cs="Courier New"/>
          <w:noProof/>
        </w:rPr>
        <w:fldChar w:fldCharType="end"/>
      </w:r>
    </w:p>
    <w:p w14:paraId="6D2E548F" w14:textId="6E0D5C7F"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19</w:t>
      </w:r>
      <w:r w:rsidR="00F35B94">
        <w:rPr>
          <w:rFonts w:ascii="Courier New" w:hAnsi="Courier New" w:cs="Courier New"/>
          <w:noProof/>
        </w:rPr>
        <w:t>.</w:t>
      </w:r>
      <w:r w:rsidRPr="00F016AC">
        <w:rPr>
          <w:rFonts w:ascii="Courier New" w:hAnsi="Courier New" w:cs="Courier New"/>
          <w:noProof/>
        </w:rPr>
        <w:t xml:space="preserve"> Cost of Voting Index 2012 Top Ten</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_Toc40631661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87</w:t>
      </w:r>
      <w:r w:rsidRPr="00F016AC">
        <w:rPr>
          <w:rFonts w:ascii="Courier New" w:hAnsi="Courier New" w:cs="Courier New"/>
          <w:noProof/>
        </w:rPr>
        <w:fldChar w:fldCharType="end"/>
      </w:r>
    </w:p>
    <w:p w14:paraId="256EF23A" w14:textId="11A26821"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lastRenderedPageBreak/>
        <w:t>Table 4</w:t>
      </w:r>
      <w:r w:rsidRPr="00F016AC">
        <w:rPr>
          <w:rFonts w:ascii="Courier New" w:hAnsi="Courier New" w:cs="Courier New"/>
          <w:noProof/>
        </w:rPr>
        <w:noBreakHyphen/>
        <w:t>20</w:t>
      </w:r>
      <w:r w:rsidR="00F35B94">
        <w:rPr>
          <w:rFonts w:ascii="Courier New" w:hAnsi="Courier New" w:cs="Courier New"/>
          <w:noProof/>
        </w:rPr>
        <w:t>.</w:t>
      </w:r>
      <w:r w:rsidRPr="00F016AC">
        <w:rPr>
          <w:rFonts w:ascii="Courier New" w:hAnsi="Courier New" w:cs="Courier New"/>
          <w:noProof/>
        </w:rPr>
        <w:t xml:space="preserve"> Cost of Voting Index 2016 Top Ten</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_Toc40631662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88</w:t>
      </w:r>
      <w:r w:rsidRPr="00F016AC">
        <w:rPr>
          <w:rFonts w:ascii="Courier New" w:hAnsi="Courier New" w:cs="Courier New"/>
          <w:noProof/>
        </w:rPr>
        <w:fldChar w:fldCharType="end"/>
      </w:r>
    </w:p>
    <w:p w14:paraId="2C4F73B6" w14:textId="1E81745C"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21</w:t>
      </w:r>
      <w:r w:rsidR="00F35B94">
        <w:rPr>
          <w:rFonts w:ascii="Courier New" w:hAnsi="Courier New" w:cs="Courier New"/>
          <w:noProof/>
        </w:rPr>
        <w:t>.</w:t>
      </w:r>
      <w:r w:rsidRPr="00F016AC">
        <w:rPr>
          <w:rFonts w:ascii="Courier New" w:hAnsi="Courier New" w:cs="Courier New"/>
          <w:noProof/>
        </w:rPr>
        <w:t xml:space="preserve"> Unemployment Rates by State 2008/2016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_Toc40631663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92</w:t>
      </w:r>
      <w:r w:rsidRPr="00F016AC">
        <w:rPr>
          <w:rFonts w:ascii="Courier New" w:hAnsi="Courier New" w:cs="Courier New"/>
          <w:noProof/>
        </w:rPr>
        <w:fldChar w:fldCharType="end"/>
      </w:r>
    </w:p>
    <w:p w14:paraId="7F16E262" w14:textId="6759B401"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22</w:t>
      </w:r>
      <w:r w:rsidR="00F35B94">
        <w:rPr>
          <w:rFonts w:ascii="Courier New" w:hAnsi="Courier New" w:cs="Courier New"/>
          <w:noProof/>
        </w:rPr>
        <w:t>.</w:t>
      </w:r>
      <w:r w:rsidRPr="00F016AC">
        <w:rPr>
          <w:rFonts w:ascii="Courier New" w:hAnsi="Courier New" w:cs="Courier New"/>
          <w:noProof/>
        </w:rPr>
        <w:t xml:space="preserve"> States Highest Unemployment Rate 2008</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_Toc40631664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95</w:t>
      </w:r>
      <w:r w:rsidRPr="00F016AC">
        <w:rPr>
          <w:rFonts w:ascii="Courier New" w:hAnsi="Courier New" w:cs="Courier New"/>
          <w:noProof/>
        </w:rPr>
        <w:fldChar w:fldCharType="end"/>
      </w:r>
    </w:p>
    <w:p w14:paraId="2BF7BE91" w14:textId="775B683F"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23</w:t>
      </w:r>
      <w:r w:rsidR="00F35B94">
        <w:rPr>
          <w:rFonts w:ascii="Courier New" w:hAnsi="Courier New" w:cs="Courier New"/>
          <w:noProof/>
        </w:rPr>
        <w:t>.</w:t>
      </w:r>
      <w:r w:rsidRPr="00F016AC">
        <w:rPr>
          <w:rFonts w:ascii="Courier New" w:hAnsi="Courier New" w:cs="Courier New"/>
          <w:noProof/>
        </w:rPr>
        <w:t xml:space="preserve"> States Lowest Unemployment Rates 2008</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_Toc40631665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96</w:t>
      </w:r>
      <w:r w:rsidRPr="00F016AC">
        <w:rPr>
          <w:rFonts w:ascii="Courier New" w:hAnsi="Courier New" w:cs="Courier New"/>
          <w:noProof/>
        </w:rPr>
        <w:fldChar w:fldCharType="end"/>
      </w:r>
    </w:p>
    <w:p w14:paraId="5A5688FB" w14:textId="08BB2995"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24</w:t>
      </w:r>
      <w:r w:rsidR="00F35B94">
        <w:rPr>
          <w:rFonts w:ascii="Courier New" w:hAnsi="Courier New" w:cs="Courier New"/>
          <w:noProof/>
        </w:rPr>
        <w:t>.</w:t>
      </w:r>
      <w:r w:rsidRPr="00F016AC">
        <w:rPr>
          <w:rFonts w:ascii="Courier New" w:hAnsi="Courier New" w:cs="Courier New"/>
          <w:noProof/>
        </w:rPr>
        <w:t xml:space="preserve"> States Highest Unemployment Rate 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_Toc40631666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96</w:t>
      </w:r>
      <w:r w:rsidRPr="00F016AC">
        <w:rPr>
          <w:rFonts w:ascii="Courier New" w:hAnsi="Courier New" w:cs="Courier New"/>
          <w:noProof/>
        </w:rPr>
        <w:fldChar w:fldCharType="end"/>
      </w:r>
    </w:p>
    <w:p w14:paraId="44D1E9E3" w14:textId="0F36F3CD"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25</w:t>
      </w:r>
      <w:r w:rsidR="00F35B94">
        <w:rPr>
          <w:rFonts w:ascii="Courier New" w:hAnsi="Courier New" w:cs="Courier New"/>
          <w:noProof/>
        </w:rPr>
        <w:t>.</w:t>
      </w:r>
      <w:r w:rsidRPr="00F016AC">
        <w:rPr>
          <w:rFonts w:ascii="Courier New" w:hAnsi="Courier New" w:cs="Courier New"/>
          <w:noProof/>
        </w:rPr>
        <w:t xml:space="preserve"> States Lowest Unemployment Rates 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_Toc40631667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97</w:t>
      </w:r>
      <w:r w:rsidRPr="00F016AC">
        <w:rPr>
          <w:rFonts w:ascii="Courier New" w:hAnsi="Courier New" w:cs="Courier New"/>
          <w:noProof/>
        </w:rPr>
        <w:fldChar w:fldCharType="end"/>
      </w:r>
    </w:p>
    <w:p w14:paraId="44068819" w14:textId="4A33BB91"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26</w:t>
      </w:r>
      <w:r w:rsidR="00F35B94">
        <w:rPr>
          <w:rFonts w:ascii="Courier New" w:hAnsi="Courier New" w:cs="Courier New"/>
          <w:noProof/>
        </w:rPr>
        <w:t>.</w:t>
      </w:r>
      <w:r w:rsidRPr="00F016AC">
        <w:rPr>
          <w:rFonts w:ascii="Courier New" w:hAnsi="Courier New" w:cs="Courier New"/>
          <w:noProof/>
        </w:rPr>
        <w:t xml:space="preserve"> States Population Distribution by Race/Ethnicity 2008/2016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_Toc40631668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97</w:t>
      </w:r>
      <w:r w:rsidRPr="00F016AC">
        <w:rPr>
          <w:rFonts w:ascii="Courier New" w:hAnsi="Courier New" w:cs="Courier New"/>
          <w:noProof/>
        </w:rPr>
        <w:fldChar w:fldCharType="end"/>
      </w:r>
    </w:p>
    <w:p w14:paraId="49A010BB" w14:textId="3DAF7714"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27</w:t>
      </w:r>
      <w:r w:rsidR="00F35B94">
        <w:rPr>
          <w:rFonts w:ascii="Courier New" w:hAnsi="Courier New" w:cs="Courier New"/>
          <w:noProof/>
        </w:rPr>
        <w:t>.</w:t>
      </w:r>
      <w:r w:rsidRPr="00F016AC">
        <w:rPr>
          <w:rFonts w:ascii="Courier New" w:hAnsi="Courier New" w:cs="Courier New"/>
          <w:noProof/>
        </w:rPr>
        <w:t xml:space="preserve"> States Population Distribution by Age 2008</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_Toc40631669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99</w:t>
      </w:r>
      <w:r w:rsidRPr="00F016AC">
        <w:rPr>
          <w:rFonts w:ascii="Courier New" w:hAnsi="Courier New" w:cs="Courier New"/>
          <w:noProof/>
        </w:rPr>
        <w:fldChar w:fldCharType="end"/>
      </w:r>
    </w:p>
    <w:p w14:paraId="1CAEB41F" w14:textId="0F780619"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28</w:t>
      </w:r>
      <w:r w:rsidR="00F35B94">
        <w:rPr>
          <w:rFonts w:ascii="Courier New" w:hAnsi="Courier New" w:cs="Courier New"/>
          <w:noProof/>
        </w:rPr>
        <w:t>.</w:t>
      </w:r>
      <w:r w:rsidRPr="00F016AC">
        <w:rPr>
          <w:rFonts w:ascii="Courier New" w:hAnsi="Courier New" w:cs="Courier New"/>
          <w:noProof/>
        </w:rPr>
        <w:t xml:space="preserve"> States Population Distribution by Age 2016</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_Toc40631670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101</w:t>
      </w:r>
      <w:r w:rsidRPr="00F016AC">
        <w:rPr>
          <w:rFonts w:ascii="Courier New" w:hAnsi="Courier New" w:cs="Courier New"/>
          <w:noProof/>
        </w:rPr>
        <w:fldChar w:fldCharType="end"/>
      </w:r>
    </w:p>
    <w:p w14:paraId="7540C919" w14:textId="0A8E99AB"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29</w:t>
      </w:r>
      <w:r w:rsidR="00F35B94">
        <w:rPr>
          <w:rFonts w:ascii="Courier New" w:hAnsi="Courier New" w:cs="Courier New"/>
          <w:noProof/>
        </w:rPr>
        <w:t>.</w:t>
      </w:r>
      <w:r w:rsidRPr="00F016AC">
        <w:rPr>
          <w:rFonts w:ascii="Courier New" w:hAnsi="Courier New" w:cs="Courier New"/>
          <w:noProof/>
        </w:rPr>
        <w:t xml:space="preserve"> Regression Variables Entered</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_Toc40631671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104</w:t>
      </w:r>
      <w:r w:rsidRPr="00F016AC">
        <w:rPr>
          <w:rFonts w:ascii="Courier New" w:hAnsi="Courier New" w:cs="Courier New"/>
          <w:noProof/>
        </w:rPr>
        <w:fldChar w:fldCharType="end"/>
      </w:r>
    </w:p>
    <w:p w14:paraId="516FBAFE" w14:textId="1BA9EB86"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30</w:t>
      </w:r>
      <w:r w:rsidR="00F35B94">
        <w:rPr>
          <w:rFonts w:ascii="Courier New" w:hAnsi="Courier New" w:cs="Courier New"/>
          <w:noProof/>
        </w:rPr>
        <w:t>.</w:t>
      </w:r>
      <w:r w:rsidRPr="00F016AC">
        <w:rPr>
          <w:rFonts w:ascii="Courier New" w:hAnsi="Courier New" w:cs="Courier New"/>
          <w:noProof/>
        </w:rPr>
        <w:t xml:space="preserve"> Regression R-Squared</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_Toc40631672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104</w:t>
      </w:r>
      <w:r w:rsidRPr="00F016AC">
        <w:rPr>
          <w:rFonts w:ascii="Courier New" w:hAnsi="Courier New" w:cs="Courier New"/>
          <w:noProof/>
        </w:rPr>
        <w:fldChar w:fldCharType="end"/>
      </w:r>
    </w:p>
    <w:p w14:paraId="4665864D" w14:textId="60BD2235"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31</w:t>
      </w:r>
      <w:r w:rsidR="00F35B94">
        <w:rPr>
          <w:rFonts w:ascii="Courier New" w:hAnsi="Courier New" w:cs="Courier New"/>
          <w:noProof/>
        </w:rPr>
        <w:t>.</w:t>
      </w:r>
      <w:r w:rsidRPr="00F016AC">
        <w:rPr>
          <w:rFonts w:ascii="Courier New" w:hAnsi="Courier New" w:cs="Courier New"/>
          <w:noProof/>
        </w:rPr>
        <w:t xml:space="preserve"> Regression F-Test</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_Toc40631673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105</w:t>
      </w:r>
      <w:r w:rsidRPr="00F016AC">
        <w:rPr>
          <w:rFonts w:ascii="Courier New" w:hAnsi="Courier New" w:cs="Courier New"/>
          <w:noProof/>
        </w:rPr>
        <w:fldChar w:fldCharType="end"/>
      </w:r>
    </w:p>
    <w:p w14:paraId="3FDE249E" w14:textId="52D643BD" w:rsidR="00F016AC" w:rsidRPr="00F016AC" w:rsidRDefault="00F016AC">
      <w:pPr>
        <w:pStyle w:val="TableofFigures"/>
        <w:tabs>
          <w:tab w:val="right" w:leader="dot" w:pos="8630"/>
        </w:tabs>
        <w:rPr>
          <w:rFonts w:ascii="Courier New" w:eastAsiaTheme="minorEastAsia" w:hAnsi="Courier New" w:cs="Courier New"/>
          <w:noProof/>
        </w:rPr>
      </w:pPr>
      <w:r w:rsidRPr="00F016AC">
        <w:rPr>
          <w:rFonts w:ascii="Courier New" w:hAnsi="Courier New" w:cs="Courier New"/>
          <w:noProof/>
        </w:rPr>
        <w:t>Table 4</w:t>
      </w:r>
      <w:r w:rsidRPr="00F016AC">
        <w:rPr>
          <w:rFonts w:ascii="Courier New" w:hAnsi="Courier New" w:cs="Courier New"/>
          <w:noProof/>
        </w:rPr>
        <w:noBreakHyphen/>
        <w:t>32</w:t>
      </w:r>
      <w:r w:rsidR="00F35B94">
        <w:rPr>
          <w:rFonts w:ascii="Courier New" w:hAnsi="Courier New" w:cs="Courier New"/>
          <w:noProof/>
        </w:rPr>
        <w:t>.</w:t>
      </w:r>
      <w:r w:rsidRPr="00F016AC">
        <w:rPr>
          <w:rFonts w:ascii="Courier New" w:hAnsi="Courier New" w:cs="Courier New"/>
          <w:noProof/>
        </w:rPr>
        <w:t xml:space="preserve"> Regression Coefficients</w:t>
      </w:r>
      <w:r w:rsidRPr="00F016AC">
        <w:rPr>
          <w:rFonts w:ascii="Courier New" w:hAnsi="Courier New" w:cs="Courier New"/>
          <w:noProof/>
        </w:rPr>
        <w:tab/>
      </w:r>
      <w:r w:rsidRPr="00F016AC">
        <w:rPr>
          <w:rFonts w:ascii="Courier New" w:hAnsi="Courier New" w:cs="Courier New"/>
          <w:noProof/>
        </w:rPr>
        <w:fldChar w:fldCharType="begin"/>
      </w:r>
      <w:r w:rsidRPr="00F016AC">
        <w:rPr>
          <w:rFonts w:ascii="Courier New" w:hAnsi="Courier New" w:cs="Courier New"/>
          <w:noProof/>
        </w:rPr>
        <w:instrText xml:space="preserve"> PAGEREF _Toc40631674 \h </w:instrText>
      </w:r>
      <w:r w:rsidRPr="00F016AC">
        <w:rPr>
          <w:rFonts w:ascii="Courier New" w:hAnsi="Courier New" w:cs="Courier New"/>
          <w:noProof/>
        </w:rPr>
      </w:r>
      <w:r w:rsidRPr="00F016AC">
        <w:rPr>
          <w:rFonts w:ascii="Courier New" w:hAnsi="Courier New" w:cs="Courier New"/>
          <w:noProof/>
        </w:rPr>
        <w:fldChar w:fldCharType="separate"/>
      </w:r>
      <w:r w:rsidRPr="00F016AC">
        <w:rPr>
          <w:rFonts w:ascii="Courier New" w:hAnsi="Courier New" w:cs="Courier New"/>
          <w:noProof/>
        </w:rPr>
        <w:t>105</w:t>
      </w:r>
      <w:r w:rsidRPr="00F016AC">
        <w:rPr>
          <w:rFonts w:ascii="Courier New" w:hAnsi="Courier New" w:cs="Courier New"/>
          <w:noProof/>
        </w:rPr>
        <w:fldChar w:fldCharType="end"/>
      </w:r>
    </w:p>
    <w:p w14:paraId="139060FB" w14:textId="14E4E63B" w:rsidR="00223BBC" w:rsidRPr="005C37C5" w:rsidRDefault="00872601" w:rsidP="00AF60CC">
      <w:pPr>
        <w:pStyle w:val="m-6036935832337391870m-714784178998302311gmail-msolistparagraph"/>
        <w:rPr>
          <w:rFonts w:ascii="Courier New" w:hAnsi="Courier New" w:cs="Courier New"/>
          <w:noProof/>
        </w:rPr>
      </w:pPr>
      <w:r w:rsidRPr="00F016AC">
        <w:rPr>
          <w:rFonts w:ascii="Courier New" w:hAnsi="Courier New" w:cs="Courier New"/>
          <w:noProof/>
        </w:rPr>
        <w:fldChar w:fldCharType="end"/>
      </w:r>
    </w:p>
    <w:p w14:paraId="7A0E1B2D" w14:textId="77777777" w:rsidR="00A404AA" w:rsidRDefault="00A404AA" w:rsidP="00AF60CC">
      <w:pPr>
        <w:pStyle w:val="m-6036935832337391870m-714784178998302311gmail-msolistparagraph"/>
      </w:pPr>
    </w:p>
    <w:p w14:paraId="7AFA8D18" w14:textId="77777777" w:rsidR="00EF432A" w:rsidRDefault="00EF432A" w:rsidP="00EF432A">
      <w:pPr>
        <w:pStyle w:val="Heading1"/>
      </w:pPr>
    </w:p>
    <w:p w14:paraId="0F547FEC" w14:textId="77777777" w:rsidR="006D0D30" w:rsidRDefault="006D0D30" w:rsidP="006D0D30"/>
    <w:p w14:paraId="37BC4538" w14:textId="77777777" w:rsidR="006D0D30" w:rsidRDefault="006D0D30" w:rsidP="006D0D30"/>
    <w:p w14:paraId="4CB84FEE" w14:textId="77777777" w:rsidR="006D0D30" w:rsidRDefault="006D0D30" w:rsidP="006D0D30"/>
    <w:p w14:paraId="55DF4E74" w14:textId="77777777" w:rsidR="006D0D30" w:rsidRDefault="006D0D30" w:rsidP="006D0D30"/>
    <w:p w14:paraId="72D18EAE" w14:textId="77777777" w:rsidR="006D0D30" w:rsidRDefault="006D0D30" w:rsidP="006D0D30"/>
    <w:p w14:paraId="6C5BA18B" w14:textId="77777777" w:rsidR="006D0D30" w:rsidRDefault="006D0D30" w:rsidP="006D0D30"/>
    <w:p w14:paraId="125146E9" w14:textId="77777777" w:rsidR="006D0D30" w:rsidRDefault="006D0D30" w:rsidP="006D0D30"/>
    <w:p w14:paraId="531A2465" w14:textId="77777777" w:rsidR="006D0D30" w:rsidRDefault="006D0D30" w:rsidP="006D0D30"/>
    <w:p w14:paraId="2CF32909" w14:textId="77777777" w:rsidR="006D0D30" w:rsidRDefault="006D0D30" w:rsidP="006D0D30"/>
    <w:p w14:paraId="0779F8CB" w14:textId="77777777" w:rsidR="006D0D30" w:rsidRDefault="006D0D30" w:rsidP="006D0D30"/>
    <w:p w14:paraId="6D4A31E6" w14:textId="77777777" w:rsidR="006D0D30" w:rsidRDefault="006D0D30" w:rsidP="006D0D30"/>
    <w:p w14:paraId="5269408F" w14:textId="77777777" w:rsidR="006D0D30" w:rsidRDefault="006D0D30" w:rsidP="006D0D30"/>
    <w:p w14:paraId="2ADE9F78" w14:textId="77777777" w:rsidR="006D0D30" w:rsidRDefault="006D0D30" w:rsidP="006D0D30"/>
    <w:p w14:paraId="39987930" w14:textId="77777777" w:rsidR="006D0D30" w:rsidRDefault="006D0D30" w:rsidP="006D0D30"/>
    <w:p w14:paraId="296E01ED" w14:textId="77777777" w:rsidR="006D0D30" w:rsidRDefault="006D0D30" w:rsidP="006D0D30"/>
    <w:p w14:paraId="7C4CB29E" w14:textId="77777777" w:rsidR="006D0D30" w:rsidRDefault="006D0D30" w:rsidP="006D0D30"/>
    <w:p w14:paraId="256D4937" w14:textId="77777777" w:rsidR="006D0D30" w:rsidRDefault="006D0D30" w:rsidP="006D0D30"/>
    <w:p w14:paraId="6C9E9985" w14:textId="77777777" w:rsidR="006D0D30" w:rsidRDefault="006D0D30" w:rsidP="006D0D30"/>
    <w:p w14:paraId="1B747BA7" w14:textId="77777777" w:rsidR="006D0D30" w:rsidRDefault="006D0D30" w:rsidP="006D0D30"/>
    <w:p w14:paraId="5EB884B7" w14:textId="77777777" w:rsidR="006D0D30" w:rsidRDefault="006D0D30" w:rsidP="006D0D30"/>
    <w:p w14:paraId="67C85285" w14:textId="77777777" w:rsidR="006D0D30" w:rsidRDefault="006D0D30" w:rsidP="006D0D30"/>
    <w:p w14:paraId="0B12A3B1" w14:textId="77777777" w:rsidR="006D0D30" w:rsidRDefault="006D0D30" w:rsidP="006D0D30"/>
    <w:p w14:paraId="41081435" w14:textId="77777777" w:rsidR="000E418D" w:rsidRDefault="000E418D" w:rsidP="006D0D30"/>
    <w:p w14:paraId="482FA9C6" w14:textId="77777777" w:rsidR="00F016AC" w:rsidRDefault="00F016AC" w:rsidP="006D0D30"/>
    <w:p w14:paraId="6790EBBE" w14:textId="77777777" w:rsidR="00F016AC" w:rsidRDefault="00F016AC" w:rsidP="006D0D30"/>
    <w:p w14:paraId="3DB0B78F" w14:textId="77777777" w:rsidR="00F016AC" w:rsidRDefault="00F016AC" w:rsidP="006D0D30"/>
    <w:p w14:paraId="09B008B0" w14:textId="6F113060" w:rsidR="00D25CE7" w:rsidRDefault="006D0D30" w:rsidP="00A132BB">
      <w:pPr>
        <w:pStyle w:val="Heading1"/>
        <w:rPr>
          <w:sz w:val="24"/>
          <w:szCs w:val="24"/>
        </w:rPr>
      </w:pPr>
      <w:bookmarkStart w:id="6" w:name="_Toc40627388"/>
      <w:r w:rsidRPr="00F95963">
        <w:rPr>
          <w:sz w:val="24"/>
          <w:szCs w:val="24"/>
        </w:rPr>
        <w:lastRenderedPageBreak/>
        <w:t>LIST OF FIGURES</w:t>
      </w:r>
      <w:bookmarkEnd w:id="6"/>
    </w:p>
    <w:p w14:paraId="2A8F0FDF" w14:textId="77777777" w:rsidR="004B3DB4" w:rsidRDefault="004B3DB4" w:rsidP="004B3DB4"/>
    <w:p w14:paraId="4D60BAD9" w14:textId="77777777" w:rsidR="004B3DB4" w:rsidRPr="006E54C5" w:rsidRDefault="004B3DB4" w:rsidP="004B3DB4">
      <w:pPr>
        <w:rPr>
          <w:rFonts w:ascii="Courier New" w:hAnsi="Courier New" w:cs="Courier New"/>
        </w:rPr>
      </w:pPr>
    </w:p>
    <w:p w14:paraId="2594D797" w14:textId="00F18680" w:rsidR="006E54C5" w:rsidRPr="006E54C5" w:rsidRDefault="004B3DB4">
      <w:pPr>
        <w:pStyle w:val="TableofFigures"/>
        <w:tabs>
          <w:tab w:val="right" w:leader="dot" w:pos="8630"/>
        </w:tabs>
        <w:rPr>
          <w:rFonts w:ascii="Courier New" w:eastAsiaTheme="minorEastAsia" w:hAnsi="Courier New" w:cs="Courier New"/>
          <w:noProof/>
        </w:rPr>
      </w:pPr>
      <w:r w:rsidRPr="006E54C5">
        <w:rPr>
          <w:rFonts w:ascii="Courier New" w:hAnsi="Courier New" w:cs="Courier New"/>
        </w:rPr>
        <w:fldChar w:fldCharType="begin"/>
      </w:r>
      <w:r w:rsidRPr="006E54C5">
        <w:rPr>
          <w:rFonts w:ascii="Courier New" w:hAnsi="Courier New" w:cs="Courier New"/>
        </w:rPr>
        <w:instrText xml:space="preserve"> TOC \c "Figure" </w:instrText>
      </w:r>
      <w:r w:rsidRPr="006E54C5">
        <w:rPr>
          <w:rFonts w:ascii="Courier New" w:hAnsi="Courier New" w:cs="Courier New"/>
        </w:rPr>
        <w:fldChar w:fldCharType="separate"/>
      </w:r>
      <w:r w:rsidR="006E54C5" w:rsidRPr="006E54C5">
        <w:rPr>
          <w:rFonts w:ascii="Courier New" w:hAnsi="Courier New" w:cs="Courier New"/>
          <w:noProof/>
        </w:rPr>
        <w:t>Figure 2</w:t>
      </w:r>
      <w:r w:rsidR="006E54C5" w:rsidRPr="006E54C5">
        <w:rPr>
          <w:rFonts w:ascii="Courier New" w:hAnsi="Courier New" w:cs="Courier New"/>
          <w:noProof/>
        </w:rPr>
        <w:noBreakHyphen/>
        <w:t>1</w:t>
      </w:r>
      <w:r w:rsidR="00F35B94">
        <w:rPr>
          <w:rFonts w:ascii="Courier New" w:hAnsi="Courier New" w:cs="Courier New"/>
          <w:noProof/>
        </w:rPr>
        <w:t>.</w:t>
      </w:r>
      <w:r w:rsidR="006E54C5" w:rsidRPr="006E54C5">
        <w:rPr>
          <w:rFonts w:ascii="Courier New" w:hAnsi="Courier New" w:cs="Courier New"/>
          <w:noProof/>
        </w:rPr>
        <w:t xml:space="preserve"> Map of Covered Jurisdictions under Section 5 of the Voting Rights Act</w:t>
      </w:r>
      <w:r w:rsidR="006E54C5" w:rsidRPr="006E54C5">
        <w:rPr>
          <w:rFonts w:ascii="Courier New" w:hAnsi="Courier New" w:cs="Courier New"/>
          <w:noProof/>
        </w:rPr>
        <w:tab/>
      </w:r>
      <w:r w:rsidR="006E54C5" w:rsidRPr="006E54C5">
        <w:rPr>
          <w:rFonts w:ascii="Courier New" w:hAnsi="Courier New" w:cs="Courier New"/>
          <w:noProof/>
        </w:rPr>
        <w:fldChar w:fldCharType="begin"/>
      </w:r>
      <w:r w:rsidR="006E54C5" w:rsidRPr="006E54C5">
        <w:rPr>
          <w:rFonts w:ascii="Courier New" w:hAnsi="Courier New" w:cs="Courier New"/>
          <w:noProof/>
        </w:rPr>
        <w:instrText xml:space="preserve"> PAGEREF _Toc40631736 \h </w:instrText>
      </w:r>
      <w:r w:rsidR="006E54C5" w:rsidRPr="006E54C5">
        <w:rPr>
          <w:rFonts w:ascii="Courier New" w:hAnsi="Courier New" w:cs="Courier New"/>
          <w:noProof/>
        </w:rPr>
      </w:r>
      <w:r w:rsidR="006E54C5" w:rsidRPr="006E54C5">
        <w:rPr>
          <w:rFonts w:ascii="Courier New" w:hAnsi="Courier New" w:cs="Courier New"/>
          <w:noProof/>
        </w:rPr>
        <w:fldChar w:fldCharType="separate"/>
      </w:r>
      <w:r w:rsidR="006E54C5" w:rsidRPr="006E54C5">
        <w:rPr>
          <w:rFonts w:ascii="Courier New" w:hAnsi="Courier New" w:cs="Courier New"/>
          <w:noProof/>
        </w:rPr>
        <w:t>9</w:t>
      </w:r>
      <w:r w:rsidR="006E54C5" w:rsidRPr="006E54C5">
        <w:rPr>
          <w:rFonts w:ascii="Courier New" w:hAnsi="Courier New" w:cs="Courier New"/>
          <w:noProof/>
        </w:rPr>
        <w:fldChar w:fldCharType="end"/>
      </w:r>
    </w:p>
    <w:p w14:paraId="5A1F8403" w14:textId="4CC19200"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2</w:t>
      </w:r>
      <w:r w:rsidRPr="006E54C5">
        <w:rPr>
          <w:rFonts w:ascii="Courier New" w:hAnsi="Courier New" w:cs="Courier New"/>
          <w:noProof/>
        </w:rPr>
        <w:noBreakHyphen/>
        <w:t>2</w:t>
      </w:r>
      <w:r w:rsidR="00F35B94">
        <w:rPr>
          <w:rFonts w:ascii="Courier New" w:hAnsi="Courier New" w:cs="Courier New"/>
          <w:noProof/>
        </w:rPr>
        <w:t>.</w:t>
      </w:r>
      <w:r w:rsidRPr="006E54C5">
        <w:rPr>
          <w:rFonts w:ascii="Courier New" w:hAnsi="Courier New" w:cs="Courier New"/>
          <w:noProof/>
        </w:rPr>
        <w:t xml:space="preserve"> Voter ID Enactments 2000-2016</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_Toc40631737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18</w:t>
      </w:r>
      <w:r w:rsidRPr="006E54C5">
        <w:rPr>
          <w:rFonts w:ascii="Courier New" w:hAnsi="Courier New" w:cs="Courier New"/>
          <w:noProof/>
        </w:rPr>
        <w:fldChar w:fldCharType="end"/>
      </w:r>
    </w:p>
    <w:p w14:paraId="06183DDC" w14:textId="390AD801"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2</w:t>
      </w:r>
      <w:r w:rsidRPr="006E54C5">
        <w:rPr>
          <w:rFonts w:ascii="Courier New" w:hAnsi="Courier New" w:cs="Courier New"/>
          <w:noProof/>
        </w:rPr>
        <w:noBreakHyphen/>
        <w:t>3</w:t>
      </w:r>
      <w:r w:rsidR="00F35B94">
        <w:rPr>
          <w:rFonts w:ascii="Courier New" w:hAnsi="Courier New" w:cs="Courier New"/>
          <w:noProof/>
        </w:rPr>
        <w:t>.</w:t>
      </w:r>
      <w:r w:rsidRPr="006E54C5">
        <w:rPr>
          <w:rFonts w:ascii="Courier New" w:hAnsi="Courier New" w:cs="Courier New"/>
          <w:noProof/>
        </w:rPr>
        <w:t xml:space="preserve"> Map Before Shelby County v. Holder</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_Toc40631738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21</w:t>
      </w:r>
      <w:r w:rsidRPr="006E54C5">
        <w:rPr>
          <w:rFonts w:ascii="Courier New" w:hAnsi="Courier New" w:cs="Courier New"/>
          <w:noProof/>
        </w:rPr>
        <w:fldChar w:fldCharType="end"/>
      </w:r>
    </w:p>
    <w:p w14:paraId="6B09E16F" w14:textId="700D60AC"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2</w:t>
      </w:r>
      <w:r w:rsidRPr="006E54C5">
        <w:rPr>
          <w:rFonts w:ascii="Courier New" w:hAnsi="Courier New" w:cs="Courier New"/>
          <w:noProof/>
        </w:rPr>
        <w:noBreakHyphen/>
        <w:t>4</w:t>
      </w:r>
      <w:r w:rsidR="00F35B94">
        <w:rPr>
          <w:rFonts w:ascii="Courier New" w:hAnsi="Courier New" w:cs="Courier New"/>
          <w:noProof/>
        </w:rPr>
        <w:t>.</w:t>
      </w:r>
      <w:r w:rsidRPr="006E54C5">
        <w:rPr>
          <w:rFonts w:ascii="Courier New" w:hAnsi="Courier New" w:cs="Courier New"/>
          <w:noProof/>
        </w:rPr>
        <w:t xml:space="preserve"> Map After Shelby County v. Holder</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_Toc40631739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21</w:t>
      </w:r>
      <w:r w:rsidRPr="006E54C5">
        <w:rPr>
          <w:rFonts w:ascii="Courier New" w:hAnsi="Courier New" w:cs="Courier New"/>
          <w:noProof/>
        </w:rPr>
        <w:fldChar w:fldCharType="end"/>
      </w:r>
    </w:p>
    <w:p w14:paraId="751A4839" w14:textId="4C429D2C"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2</w:t>
      </w:r>
      <w:r w:rsidRPr="006E54C5">
        <w:rPr>
          <w:rFonts w:ascii="Courier New" w:hAnsi="Courier New" w:cs="Courier New"/>
          <w:noProof/>
        </w:rPr>
        <w:noBreakHyphen/>
        <w:t>5</w:t>
      </w:r>
      <w:r w:rsidR="00F35B94">
        <w:rPr>
          <w:rFonts w:ascii="Courier New" w:hAnsi="Courier New" w:cs="Courier New"/>
          <w:noProof/>
        </w:rPr>
        <w:t>.</w:t>
      </w:r>
      <w:r w:rsidRPr="006E54C5">
        <w:rPr>
          <w:rFonts w:ascii="Courier New" w:hAnsi="Courier New" w:cs="Courier New"/>
          <w:noProof/>
        </w:rPr>
        <w:t xml:space="preserve"> Gerrymandering Example</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_Toc40631740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29</w:t>
      </w:r>
      <w:r w:rsidRPr="006E54C5">
        <w:rPr>
          <w:rFonts w:ascii="Courier New" w:hAnsi="Courier New" w:cs="Courier New"/>
          <w:noProof/>
        </w:rPr>
        <w:fldChar w:fldCharType="end"/>
      </w:r>
    </w:p>
    <w:p w14:paraId="0C5197F0" w14:textId="32947009"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2</w:t>
      </w:r>
      <w:r w:rsidRPr="006E54C5">
        <w:rPr>
          <w:rFonts w:ascii="Courier New" w:hAnsi="Courier New" w:cs="Courier New"/>
          <w:noProof/>
        </w:rPr>
        <w:noBreakHyphen/>
        <w:t>6</w:t>
      </w:r>
      <w:r w:rsidR="00F35B94">
        <w:rPr>
          <w:rFonts w:ascii="Courier New" w:hAnsi="Courier New" w:cs="Courier New"/>
          <w:noProof/>
        </w:rPr>
        <w:t>.</w:t>
      </w:r>
      <w:r w:rsidRPr="006E54C5">
        <w:rPr>
          <w:rFonts w:ascii="Courier New" w:hAnsi="Courier New" w:cs="Courier New"/>
          <w:noProof/>
        </w:rPr>
        <w:t xml:space="preserve"> Elazar's Cultural Classification by State</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_Toc40631741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41</w:t>
      </w:r>
      <w:r w:rsidRPr="006E54C5">
        <w:rPr>
          <w:rFonts w:ascii="Courier New" w:hAnsi="Courier New" w:cs="Courier New"/>
          <w:noProof/>
        </w:rPr>
        <w:fldChar w:fldCharType="end"/>
      </w:r>
    </w:p>
    <w:p w14:paraId="313E94F3" w14:textId="039AD4F3"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4</w:t>
      </w:r>
      <w:r w:rsidRPr="006E54C5">
        <w:rPr>
          <w:rFonts w:ascii="Courier New" w:hAnsi="Courier New" w:cs="Courier New"/>
          <w:noProof/>
        </w:rPr>
        <w:noBreakHyphen/>
        <w:t>1</w:t>
      </w:r>
      <w:r w:rsidR="00F35B94">
        <w:rPr>
          <w:rFonts w:ascii="Courier New" w:hAnsi="Courier New" w:cs="Courier New"/>
          <w:noProof/>
        </w:rPr>
        <w:t>.</w:t>
      </w:r>
      <w:r w:rsidRPr="006E54C5">
        <w:rPr>
          <w:rFonts w:ascii="Courier New" w:hAnsi="Courier New" w:cs="Courier New"/>
          <w:noProof/>
        </w:rPr>
        <w:t xml:space="preserve"> Map of Criminal Disenfranchisement Laws in the Country</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_Toc40631742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66</w:t>
      </w:r>
      <w:r w:rsidRPr="006E54C5">
        <w:rPr>
          <w:rFonts w:ascii="Courier New" w:hAnsi="Courier New" w:cs="Courier New"/>
          <w:noProof/>
        </w:rPr>
        <w:fldChar w:fldCharType="end"/>
      </w:r>
    </w:p>
    <w:p w14:paraId="48E5020C" w14:textId="65E83349"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4</w:t>
      </w:r>
      <w:r w:rsidRPr="006E54C5">
        <w:rPr>
          <w:rFonts w:ascii="Courier New" w:hAnsi="Courier New" w:cs="Courier New"/>
          <w:noProof/>
        </w:rPr>
        <w:noBreakHyphen/>
        <w:t>2</w:t>
      </w:r>
      <w:r w:rsidR="00F35B94">
        <w:rPr>
          <w:rFonts w:ascii="Courier New" w:hAnsi="Courier New" w:cs="Courier New"/>
          <w:noProof/>
        </w:rPr>
        <w:t>.</w:t>
      </w:r>
      <w:r w:rsidRPr="006E54C5">
        <w:rPr>
          <w:rFonts w:ascii="Courier New" w:hAnsi="Courier New" w:cs="Courier New"/>
          <w:noProof/>
        </w:rPr>
        <w:t xml:space="preserve"> Map of States Geographic Regions</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_Toc40631743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76</w:t>
      </w:r>
      <w:r w:rsidRPr="006E54C5">
        <w:rPr>
          <w:rFonts w:ascii="Courier New" w:hAnsi="Courier New" w:cs="Courier New"/>
          <w:noProof/>
        </w:rPr>
        <w:fldChar w:fldCharType="end"/>
      </w:r>
    </w:p>
    <w:p w14:paraId="148C630C" w14:textId="18045C87"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4</w:t>
      </w:r>
      <w:r w:rsidRPr="006E54C5">
        <w:rPr>
          <w:rFonts w:ascii="Courier New" w:hAnsi="Courier New" w:cs="Courier New"/>
          <w:noProof/>
        </w:rPr>
        <w:noBreakHyphen/>
        <w:t>3</w:t>
      </w:r>
      <w:r w:rsidR="00F35B94">
        <w:rPr>
          <w:rFonts w:ascii="Courier New" w:hAnsi="Courier New" w:cs="Courier New"/>
          <w:noProof/>
        </w:rPr>
        <w:t>.</w:t>
      </w:r>
      <w:r w:rsidRPr="006E54C5">
        <w:rPr>
          <w:rFonts w:ascii="Courier New" w:hAnsi="Courier New" w:cs="Courier New"/>
          <w:noProof/>
        </w:rPr>
        <w:t xml:space="preserve"> 2008 Voter Turnout and Political Culture</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_Toc40631744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83</w:t>
      </w:r>
      <w:r w:rsidRPr="006E54C5">
        <w:rPr>
          <w:rFonts w:ascii="Courier New" w:hAnsi="Courier New" w:cs="Courier New"/>
          <w:noProof/>
        </w:rPr>
        <w:fldChar w:fldCharType="end"/>
      </w:r>
    </w:p>
    <w:p w14:paraId="68C09148" w14:textId="7A5E54D2"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4</w:t>
      </w:r>
      <w:r w:rsidRPr="006E54C5">
        <w:rPr>
          <w:rFonts w:ascii="Courier New" w:hAnsi="Courier New" w:cs="Courier New"/>
          <w:noProof/>
        </w:rPr>
        <w:noBreakHyphen/>
        <w:t>4</w:t>
      </w:r>
      <w:r w:rsidR="00F35B94">
        <w:rPr>
          <w:rFonts w:ascii="Courier New" w:hAnsi="Courier New" w:cs="Courier New"/>
          <w:noProof/>
        </w:rPr>
        <w:t>.</w:t>
      </w:r>
      <w:r w:rsidRPr="006E54C5">
        <w:rPr>
          <w:rFonts w:ascii="Courier New" w:hAnsi="Courier New" w:cs="Courier New"/>
          <w:noProof/>
        </w:rPr>
        <w:t xml:space="preserve"> 2016 Voter Turnout and Political Culture</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_Toc40631745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83</w:t>
      </w:r>
      <w:r w:rsidRPr="006E54C5">
        <w:rPr>
          <w:rFonts w:ascii="Courier New" w:hAnsi="Courier New" w:cs="Courier New"/>
          <w:noProof/>
        </w:rPr>
        <w:fldChar w:fldCharType="end"/>
      </w:r>
    </w:p>
    <w:p w14:paraId="3E9273C3" w14:textId="0FE8FBD2"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4</w:t>
      </w:r>
      <w:r w:rsidRPr="006E54C5">
        <w:rPr>
          <w:rFonts w:ascii="Courier New" w:hAnsi="Courier New" w:cs="Courier New"/>
          <w:noProof/>
        </w:rPr>
        <w:noBreakHyphen/>
        <w:t>5</w:t>
      </w:r>
      <w:r w:rsidR="00F35B94">
        <w:rPr>
          <w:rFonts w:ascii="Courier New" w:hAnsi="Courier New" w:cs="Courier New"/>
          <w:noProof/>
        </w:rPr>
        <w:t>.</w:t>
      </w:r>
      <w:r w:rsidRPr="006E54C5">
        <w:rPr>
          <w:rFonts w:ascii="Courier New" w:hAnsi="Courier New" w:cs="Courier New"/>
          <w:noProof/>
        </w:rPr>
        <w:t xml:space="preserve"> Voting Ages</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_Toc40631746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89</w:t>
      </w:r>
      <w:r w:rsidRPr="006E54C5">
        <w:rPr>
          <w:rFonts w:ascii="Courier New" w:hAnsi="Courier New" w:cs="Courier New"/>
          <w:noProof/>
        </w:rPr>
        <w:fldChar w:fldCharType="end"/>
      </w:r>
    </w:p>
    <w:p w14:paraId="136FDC4E" w14:textId="781160C2"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4</w:t>
      </w:r>
      <w:r w:rsidRPr="006E54C5">
        <w:rPr>
          <w:rFonts w:ascii="Courier New" w:hAnsi="Courier New" w:cs="Courier New"/>
          <w:noProof/>
        </w:rPr>
        <w:noBreakHyphen/>
        <w:t>6</w:t>
      </w:r>
      <w:r w:rsidR="00F35B94">
        <w:rPr>
          <w:rFonts w:ascii="Courier New" w:hAnsi="Courier New" w:cs="Courier New"/>
          <w:noProof/>
        </w:rPr>
        <w:t>.</w:t>
      </w:r>
      <w:r w:rsidRPr="006E54C5">
        <w:rPr>
          <w:rFonts w:ascii="Courier New" w:hAnsi="Courier New" w:cs="Courier New"/>
          <w:noProof/>
        </w:rPr>
        <w:t xml:space="preserve"> Financial Security and Voter Engagement</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_Toc40631747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91</w:t>
      </w:r>
      <w:r w:rsidRPr="006E54C5">
        <w:rPr>
          <w:rFonts w:ascii="Courier New" w:hAnsi="Courier New" w:cs="Courier New"/>
          <w:noProof/>
        </w:rPr>
        <w:fldChar w:fldCharType="end"/>
      </w:r>
    </w:p>
    <w:p w14:paraId="4563555B" w14:textId="4DB9D887" w:rsidR="006E54C5" w:rsidRPr="006E54C5" w:rsidRDefault="006E54C5">
      <w:pPr>
        <w:pStyle w:val="TableofFigures"/>
        <w:tabs>
          <w:tab w:val="right" w:leader="dot" w:pos="8630"/>
        </w:tabs>
        <w:rPr>
          <w:rFonts w:ascii="Courier New" w:eastAsiaTheme="minorEastAsia" w:hAnsi="Courier New" w:cs="Courier New"/>
          <w:noProof/>
        </w:rPr>
      </w:pPr>
      <w:r w:rsidRPr="006E54C5">
        <w:rPr>
          <w:rFonts w:ascii="Courier New" w:hAnsi="Courier New" w:cs="Courier New"/>
          <w:noProof/>
        </w:rPr>
        <w:t>Figure 4</w:t>
      </w:r>
      <w:r w:rsidRPr="006E54C5">
        <w:rPr>
          <w:rFonts w:ascii="Courier New" w:hAnsi="Courier New" w:cs="Courier New"/>
          <w:noProof/>
        </w:rPr>
        <w:noBreakHyphen/>
        <w:t>7</w:t>
      </w:r>
      <w:r w:rsidR="00F35B94">
        <w:rPr>
          <w:rFonts w:ascii="Courier New" w:hAnsi="Courier New" w:cs="Courier New"/>
          <w:noProof/>
        </w:rPr>
        <w:t>.</w:t>
      </w:r>
      <w:r w:rsidRPr="006E54C5">
        <w:rPr>
          <w:rFonts w:ascii="Courier New" w:hAnsi="Courier New" w:cs="Courier New"/>
          <w:noProof/>
        </w:rPr>
        <w:t xml:space="preserve"> Racial and Ethnic Voter Turnout</w:t>
      </w:r>
      <w:r w:rsidRPr="006E54C5">
        <w:rPr>
          <w:rFonts w:ascii="Courier New" w:hAnsi="Courier New" w:cs="Courier New"/>
          <w:noProof/>
        </w:rPr>
        <w:tab/>
      </w:r>
      <w:r w:rsidRPr="006E54C5">
        <w:rPr>
          <w:rFonts w:ascii="Courier New" w:hAnsi="Courier New" w:cs="Courier New"/>
          <w:noProof/>
        </w:rPr>
        <w:fldChar w:fldCharType="begin"/>
      </w:r>
      <w:r w:rsidRPr="006E54C5">
        <w:rPr>
          <w:rFonts w:ascii="Courier New" w:hAnsi="Courier New" w:cs="Courier New"/>
          <w:noProof/>
        </w:rPr>
        <w:instrText xml:space="preserve"> PAGEREF _Toc40631748 \h </w:instrText>
      </w:r>
      <w:r w:rsidRPr="006E54C5">
        <w:rPr>
          <w:rFonts w:ascii="Courier New" w:hAnsi="Courier New" w:cs="Courier New"/>
          <w:noProof/>
        </w:rPr>
      </w:r>
      <w:r w:rsidRPr="006E54C5">
        <w:rPr>
          <w:rFonts w:ascii="Courier New" w:hAnsi="Courier New" w:cs="Courier New"/>
          <w:noProof/>
        </w:rPr>
        <w:fldChar w:fldCharType="separate"/>
      </w:r>
      <w:r w:rsidRPr="006E54C5">
        <w:rPr>
          <w:rFonts w:ascii="Courier New" w:hAnsi="Courier New" w:cs="Courier New"/>
          <w:noProof/>
        </w:rPr>
        <w:t>92</w:t>
      </w:r>
      <w:r w:rsidRPr="006E54C5">
        <w:rPr>
          <w:rFonts w:ascii="Courier New" w:hAnsi="Courier New" w:cs="Courier New"/>
          <w:noProof/>
        </w:rPr>
        <w:fldChar w:fldCharType="end"/>
      </w:r>
    </w:p>
    <w:p w14:paraId="2C4C2204" w14:textId="01D8CEDD" w:rsidR="005C37C5" w:rsidRPr="005C37C5" w:rsidRDefault="004B3DB4" w:rsidP="005C37C5">
      <w:r w:rsidRPr="006E54C5">
        <w:rPr>
          <w:rFonts w:ascii="Courier New" w:hAnsi="Courier New" w:cs="Courier New"/>
        </w:rPr>
        <w:fldChar w:fldCharType="end"/>
      </w:r>
    </w:p>
    <w:p w14:paraId="0260D16A" w14:textId="77777777" w:rsidR="00872601" w:rsidRPr="00872601" w:rsidRDefault="00872601" w:rsidP="00872601"/>
    <w:p w14:paraId="1F7E73C1" w14:textId="75370BC9" w:rsidR="00872601" w:rsidRPr="00872601" w:rsidRDefault="00872601" w:rsidP="005C37C5">
      <w:pPr>
        <w:pStyle w:val="TableofFigures"/>
        <w:tabs>
          <w:tab w:val="right" w:leader="dot" w:pos="8630"/>
        </w:tabs>
        <w:ind w:left="0" w:firstLine="0"/>
        <w:rPr>
          <w:rFonts w:ascii="Courier New" w:eastAsiaTheme="minorEastAsia" w:hAnsi="Courier New" w:cs="Courier New"/>
          <w:noProof/>
        </w:rPr>
      </w:pPr>
      <w:r>
        <w:fldChar w:fldCharType="begin"/>
      </w:r>
      <w:r>
        <w:instrText xml:space="preserve"> TOC \c "Figure" </w:instrText>
      </w:r>
      <w:r>
        <w:fldChar w:fldCharType="separate"/>
      </w:r>
      <w:r w:rsidRPr="00872601">
        <w:rPr>
          <w:rFonts w:ascii="Courier New" w:hAnsi="Courier New" w:cs="Courier New"/>
          <w:noProof/>
        </w:rPr>
        <w:t xml:space="preserve"> </w:t>
      </w:r>
    </w:p>
    <w:p w14:paraId="3A44F298" w14:textId="1B4429D6" w:rsidR="00872601" w:rsidRPr="00872601" w:rsidRDefault="00872601">
      <w:pPr>
        <w:pStyle w:val="TableofFigures"/>
        <w:tabs>
          <w:tab w:val="right" w:leader="dot" w:pos="8630"/>
        </w:tabs>
        <w:rPr>
          <w:rFonts w:ascii="Courier New" w:eastAsiaTheme="minorEastAsia" w:hAnsi="Courier New" w:cs="Courier New"/>
          <w:noProof/>
        </w:rPr>
      </w:pPr>
    </w:p>
    <w:p w14:paraId="0EBB9E5D" w14:textId="77777777" w:rsidR="005C37C5" w:rsidRDefault="005C37C5" w:rsidP="005C37C5"/>
    <w:p w14:paraId="4EB70883" w14:textId="77777777" w:rsidR="005C37C5" w:rsidRDefault="005C37C5" w:rsidP="005C37C5"/>
    <w:p w14:paraId="5ECE624E" w14:textId="77777777" w:rsidR="005C37C5" w:rsidRPr="005C37C5" w:rsidRDefault="005C37C5" w:rsidP="005C37C5">
      <w:pPr>
        <w:sectPr w:rsidR="005C37C5" w:rsidRPr="005C37C5" w:rsidSect="005C2E50">
          <w:headerReference w:type="default" r:id="rId14"/>
          <w:footerReference w:type="default" r:id="rId15"/>
          <w:headerReference w:type="first" r:id="rId16"/>
          <w:footerReference w:type="first" r:id="rId17"/>
          <w:pgSz w:w="12240" w:h="15840"/>
          <w:pgMar w:top="1440" w:right="1440" w:bottom="1440" w:left="2160" w:header="720" w:footer="720" w:gutter="0"/>
          <w:pgNumType w:fmt="lowerRoman" w:start="1"/>
          <w:cols w:space="720"/>
          <w:docGrid w:linePitch="360"/>
        </w:sectPr>
      </w:pPr>
    </w:p>
    <w:p w14:paraId="021B88E4" w14:textId="3D73D895" w:rsidR="00872601" w:rsidRPr="00872601" w:rsidRDefault="00872601">
      <w:pPr>
        <w:pStyle w:val="TableofFigures"/>
        <w:tabs>
          <w:tab w:val="right" w:leader="dot" w:pos="8630"/>
        </w:tabs>
        <w:rPr>
          <w:rFonts w:ascii="Courier New" w:eastAsiaTheme="minorEastAsia" w:hAnsi="Courier New" w:cs="Courier New"/>
          <w:noProof/>
        </w:rPr>
      </w:pPr>
    </w:p>
    <w:p w14:paraId="61FE05BE" w14:textId="6F2C41DE" w:rsidR="005C37C5" w:rsidRPr="00FF46ED" w:rsidRDefault="00872601" w:rsidP="00FF46ED">
      <w:pPr>
        <w:pStyle w:val="Heading1"/>
        <w:rPr>
          <w:rFonts w:ascii="Times New Roman" w:hAnsi="Times New Roman" w:cs="Times New Roman"/>
        </w:rPr>
      </w:pPr>
      <w:r>
        <w:rPr>
          <w:rFonts w:ascii="Times New Roman" w:hAnsi="Times New Roman" w:cs="Times New Roman"/>
        </w:rPr>
        <w:fldChar w:fldCharType="end"/>
      </w:r>
    </w:p>
    <w:p w14:paraId="0C201454" w14:textId="4286956E" w:rsidR="00FA6CC4" w:rsidRPr="000F3277" w:rsidRDefault="006D0D30" w:rsidP="00F95963">
      <w:pPr>
        <w:pStyle w:val="Heading1"/>
        <w:numPr>
          <w:ilvl w:val="0"/>
          <w:numId w:val="52"/>
        </w:numPr>
        <w:spacing w:line="480" w:lineRule="auto"/>
        <w:rPr>
          <w:sz w:val="24"/>
          <w:szCs w:val="24"/>
        </w:rPr>
      </w:pPr>
      <w:bookmarkStart w:id="7" w:name="_Toc40627389"/>
      <w:r w:rsidRPr="00F95963">
        <w:rPr>
          <w:sz w:val="24"/>
          <w:szCs w:val="24"/>
        </w:rPr>
        <w:t>INTRODUCTION</w:t>
      </w:r>
      <w:bookmarkEnd w:id="7"/>
      <w:r w:rsidRPr="00F95963">
        <w:rPr>
          <w:sz w:val="24"/>
          <w:szCs w:val="24"/>
        </w:rPr>
        <w:t xml:space="preserve"> </w:t>
      </w:r>
      <w:r w:rsidR="00D25CE7" w:rsidRPr="00F95963">
        <w:rPr>
          <w:sz w:val="24"/>
          <w:szCs w:val="24"/>
        </w:rPr>
        <w:t xml:space="preserve"> </w:t>
      </w:r>
    </w:p>
    <w:p w14:paraId="45B8A4B2" w14:textId="579313C2" w:rsidR="00FA6CC4" w:rsidRPr="000F3277" w:rsidRDefault="00FA6CC4" w:rsidP="000F3277">
      <w:pPr>
        <w:pStyle w:val="Heading2"/>
        <w:rPr>
          <w:rFonts w:ascii="Courier New" w:hAnsi="Courier New" w:cs="Courier New"/>
          <w:sz w:val="24"/>
          <w:szCs w:val="24"/>
        </w:rPr>
      </w:pPr>
      <w:bookmarkStart w:id="8" w:name="_Toc40627390"/>
      <w:r w:rsidRPr="000F3277">
        <w:rPr>
          <w:rFonts w:ascii="Courier New" w:hAnsi="Courier New" w:cs="Courier New"/>
          <w:sz w:val="24"/>
          <w:szCs w:val="24"/>
        </w:rPr>
        <w:t>Statement of the Problem</w:t>
      </w:r>
      <w:bookmarkEnd w:id="8"/>
      <w:r w:rsidRPr="000F3277">
        <w:rPr>
          <w:rFonts w:ascii="Courier New" w:hAnsi="Courier New" w:cs="Courier New"/>
          <w:sz w:val="24"/>
          <w:szCs w:val="24"/>
        </w:rPr>
        <w:t xml:space="preserve"> </w:t>
      </w:r>
    </w:p>
    <w:p w14:paraId="22AB62D4" w14:textId="77777777" w:rsidR="00422367" w:rsidRPr="00F95963" w:rsidRDefault="00422367" w:rsidP="00F95963">
      <w:pPr>
        <w:spacing w:line="480" w:lineRule="auto"/>
        <w:rPr>
          <w:rFonts w:ascii="Courier New" w:hAnsi="Courier New" w:cs="Courier New"/>
        </w:rPr>
      </w:pPr>
    </w:p>
    <w:p w14:paraId="45379A8D" w14:textId="68A4E202" w:rsidR="00BF255E" w:rsidRPr="00F95963" w:rsidRDefault="000510CC" w:rsidP="00786D09">
      <w:pPr>
        <w:spacing w:line="480" w:lineRule="auto"/>
        <w:ind w:firstLine="720"/>
        <w:rPr>
          <w:rFonts w:ascii="Courier New" w:hAnsi="Courier New" w:cs="Courier New"/>
        </w:rPr>
      </w:pPr>
      <w:r w:rsidRPr="00F95963">
        <w:rPr>
          <w:rFonts w:ascii="Courier New" w:hAnsi="Courier New" w:cs="Courier New"/>
        </w:rPr>
        <w:t>Elections are</w:t>
      </w:r>
      <w:r w:rsidR="002316B4" w:rsidRPr="00F95963">
        <w:rPr>
          <w:rFonts w:ascii="Courier New" w:hAnsi="Courier New" w:cs="Courier New"/>
        </w:rPr>
        <w:t xml:space="preserve"> t</w:t>
      </w:r>
      <w:r w:rsidR="0092291B" w:rsidRPr="00F95963">
        <w:rPr>
          <w:rFonts w:ascii="Courier New" w:hAnsi="Courier New" w:cs="Courier New"/>
        </w:rPr>
        <w:t>h</w:t>
      </w:r>
      <w:r w:rsidR="00A418A8">
        <w:rPr>
          <w:rFonts w:ascii="Courier New" w:hAnsi="Courier New" w:cs="Courier New"/>
        </w:rPr>
        <w:t xml:space="preserve">e cornerstone of our democracy, </w:t>
      </w:r>
      <w:r w:rsidR="00AF578F" w:rsidRPr="00F95963">
        <w:rPr>
          <w:rFonts w:ascii="Courier New" w:hAnsi="Courier New" w:cs="Courier New"/>
        </w:rPr>
        <w:t xml:space="preserve">however, </w:t>
      </w:r>
      <w:r w:rsidR="0092291B" w:rsidRPr="00F95963">
        <w:rPr>
          <w:rFonts w:ascii="Courier New" w:hAnsi="Courier New" w:cs="Courier New"/>
        </w:rPr>
        <w:t>the mechanism to participate</w:t>
      </w:r>
      <w:r w:rsidR="004F58C2">
        <w:rPr>
          <w:rFonts w:ascii="Courier New" w:hAnsi="Courier New" w:cs="Courier New"/>
        </w:rPr>
        <w:t xml:space="preserve"> in them through </w:t>
      </w:r>
      <w:r w:rsidR="0092291B" w:rsidRPr="00F95963">
        <w:rPr>
          <w:rFonts w:ascii="Courier New" w:hAnsi="Courier New" w:cs="Courier New"/>
        </w:rPr>
        <w:t xml:space="preserve">voting, has </w:t>
      </w:r>
      <w:r w:rsidR="00E606C7" w:rsidRPr="00F95963">
        <w:rPr>
          <w:rFonts w:ascii="Courier New" w:hAnsi="Courier New" w:cs="Courier New"/>
        </w:rPr>
        <w:t>always been a contentious issue since the inception of this country.</w:t>
      </w:r>
      <w:r w:rsidR="0092291B" w:rsidRPr="00F95963">
        <w:rPr>
          <w:rFonts w:ascii="Courier New" w:hAnsi="Courier New" w:cs="Courier New"/>
        </w:rPr>
        <w:t xml:space="preserve"> We are entitled</w:t>
      </w:r>
      <w:r w:rsidR="00C628C0">
        <w:rPr>
          <w:rFonts w:ascii="Courier New" w:hAnsi="Courier New" w:cs="Courier New"/>
        </w:rPr>
        <w:t xml:space="preserve"> to the rights of life, liberty, </w:t>
      </w:r>
      <w:r w:rsidR="0092291B" w:rsidRPr="00F95963">
        <w:rPr>
          <w:rFonts w:ascii="Courier New" w:hAnsi="Courier New" w:cs="Courier New"/>
        </w:rPr>
        <w:t xml:space="preserve">and the pursuit of happiness but our laws restrict our right to vote </w:t>
      </w:r>
      <w:r w:rsidR="002457E2" w:rsidRPr="00F95963">
        <w:rPr>
          <w:rFonts w:ascii="Courier New" w:hAnsi="Courier New" w:cs="Courier New"/>
        </w:rPr>
        <w:t>which</w:t>
      </w:r>
      <w:r w:rsidR="00E606C7" w:rsidRPr="00F95963">
        <w:rPr>
          <w:rFonts w:ascii="Courier New" w:hAnsi="Courier New" w:cs="Courier New"/>
        </w:rPr>
        <w:t xml:space="preserve"> </w:t>
      </w:r>
      <w:r w:rsidR="004E70E1">
        <w:rPr>
          <w:rFonts w:ascii="Courier New" w:hAnsi="Courier New" w:cs="Courier New"/>
        </w:rPr>
        <w:t xml:space="preserve">directly </w:t>
      </w:r>
      <w:r w:rsidRPr="00F95963">
        <w:rPr>
          <w:rFonts w:ascii="Courier New" w:hAnsi="Courier New" w:cs="Courier New"/>
        </w:rPr>
        <w:t>affects</w:t>
      </w:r>
      <w:r w:rsidR="000338BB" w:rsidRPr="00F95963">
        <w:rPr>
          <w:rFonts w:ascii="Courier New" w:hAnsi="Courier New" w:cs="Courier New"/>
        </w:rPr>
        <w:t xml:space="preserve"> </w:t>
      </w:r>
      <w:r w:rsidR="00E606C7" w:rsidRPr="00F95963">
        <w:rPr>
          <w:rFonts w:ascii="Courier New" w:hAnsi="Courier New" w:cs="Courier New"/>
        </w:rPr>
        <w:t xml:space="preserve">the protection of </w:t>
      </w:r>
      <w:r w:rsidR="002457E2" w:rsidRPr="00F95963">
        <w:rPr>
          <w:rFonts w:ascii="Courier New" w:hAnsi="Courier New" w:cs="Courier New"/>
        </w:rPr>
        <w:t xml:space="preserve">these </w:t>
      </w:r>
      <w:r w:rsidR="004E70E1">
        <w:rPr>
          <w:rFonts w:ascii="Courier New" w:hAnsi="Courier New" w:cs="Courier New"/>
        </w:rPr>
        <w:t>una</w:t>
      </w:r>
      <w:r w:rsidR="002457E2" w:rsidRPr="00F95963">
        <w:rPr>
          <w:rFonts w:ascii="Courier New" w:hAnsi="Courier New" w:cs="Courier New"/>
        </w:rPr>
        <w:t>lienable</w:t>
      </w:r>
      <w:r w:rsidR="00FF0F6C" w:rsidRPr="00F95963">
        <w:rPr>
          <w:rFonts w:ascii="Courier New" w:hAnsi="Courier New" w:cs="Courier New"/>
        </w:rPr>
        <w:t xml:space="preserve"> rights. </w:t>
      </w:r>
      <w:r w:rsidR="00692F72">
        <w:rPr>
          <w:rFonts w:ascii="Courier New" w:hAnsi="Courier New" w:cs="Courier New"/>
        </w:rPr>
        <w:t>Our Founding F</w:t>
      </w:r>
      <w:r w:rsidR="002316B4" w:rsidRPr="00F95963">
        <w:rPr>
          <w:rFonts w:ascii="Courier New" w:hAnsi="Courier New" w:cs="Courier New"/>
        </w:rPr>
        <w:t xml:space="preserve">athers </w:t>
      </w:r>
      <w:r w:rsidR="00FF0F6C" w:rsidRPr="00F95963">
        <w:rPr>
          <w:rFonts w:ascii="Courier New" w:hAnsi="Courier New" w:cs="Courier New"/>
        </w:rPr>
        <w:t xml:space="preserve">gathered in 1787 and through vivid discussions settled on many issues, </w:t>
      </w:r>
      <w:r w:rsidR="0092291B" w:rsidRPr="00F95963">
        <w:rPr>
          <w:rFonts w:ascii="Courier New" w:hAnsi="Courier New" w:cs="Courier New"/>
        </w:rPr>
        <w:t xml:space="preserve">but </w:t>
      </w:r>
      <w:r w:rsidR="002316B4" w:rsidRPr="00F95963">
        <w:rPr>
          <w:rFonts w:ascii="Courier New" w:hAnsi="Courier New" w:cs="Courier New"/>
        </w:rPr>
        <w:t xml:space="preserve">elections and </w:t>
      </w:r>
      <w:r w:rsidRPr="00F95963">
        <w:rPr>
          <w:rFonts w:ascii="Courier New" w:hAnsi="Courier New" w:cs="Courier New"/>
        </w:rPr>
        <w:t>voti</w:t>
      </w:r>
      <w:r w:rsidR="00A361E8" w:rsidRPr="00F95963">
        <w:rPr>
          <w:rFonts w:ascii="Courier New" w:hAnsi="Courier New" w:cs="Courier New"/>
        </w:rPr>
        <w:t xml:space="preserve">ng laws were left to the states. Thus, we have a decentralized electoral system </w:t>
      </w:r>
      <w:r w:rsidR="00AF578F" w:rsidRPr="00F95963">
        <w:rPr>
          <w:rFonts w:ascii="Courier New" w:hAnsi="Courier New" w:cs="Courier New"/>
        </w:rPr>
        <w:t xml:space="preserve">and </w:t>
      </w:r>
      <w:r w:rsidR="00610AE0" w:rsidRPr="00F95963">
        <w:rPr>
          <w:rFonts w:ascii="Courier New" w:hAnsi="Courier New" w:cs="Courier New"/>
        </w:rPr>
        <w:t>diffe</w:t>
      </w:r>
      <w:r w:rsidR="004F58C2">
        <w:rPr>
          <w:rFonts w:ascii="Courier New" w:hAnsi="Courier New" w:cs="Courier New"/>
        </w:rPr>
        <w:t>rent laws that govern each</w:t>
      </w:r>
      <w:r w:rsidR="00610AE0" w:rsidRPr="00F95963">
        <w:rPr>
          <w:rFonts w:ascii="Courier New" w:hAnsi="Courier New" w:cs="Courier New"/>
        </w:rPr>
        <w:t xml:space="preserve">. The founding fathers drafted the language for voting with a broad brush and left it up to </w:t>
      </w:r>
      <w:r w:rsidR="00BB2498">
        <w:rPr>
          <w:rFonts w:ascii="Courier New" w:hAnsi="Courier New" w:cs="Courier New"/>
        </w:rPr>
        <w:t xml:space="preserve">each </w:t>
      </w:r>
      <w:r w:rsidR="00610AE0" w:rsidRPr="00F95963">
        <w:rPr>
          <w:rFonts w:ascii="Courier New" w:hAnsi="Courier New" w:cs="Courier New"/>
        </w:rPr>
        <w:t>s</w:t>
      </w:r>
      <w:r w:rsidR="00BB2498">
        <w:rPr>
          <w:rFonts w:ascii="Courier New" w:hAnsi="Courier New" w:cs="Courier New"/>
        </w:rPr>
        <w:t>tate</w:t>
      </w:r>
      <w:r w:rsidR="001D0A3E">
        <w:rPr>
          <w:rFonts w:ascii="Courier New" w:hAnsi="Courier New" w:cs="Courier New"/>
        </w:rPr>
        <w:t xml:space="preserve"> to determine voting</w:t>
      </w:r>
      <w:r w:rsidR="00610AE0" w:rsidRPr="00F95963">
        <w:rPr>
          <w:rFonts w:ascii="Courier New" w:hAnsi="Courier New" w:cs="Courier New"/>
        </w:rPr>
        <w:t xml:space="preserve"> and “did not extend to a national guarantee of voting rights.” </w:t>
      </w:r>
      <w:sdt>
        <w:sdtPr>
          <w:rPr>
            <w:rFonts w:ascii="Courier New" w:hAnsi="Courier New" w:cs="Courier New"/>
          </w:rPr>
          <w:id w:val="775451312"/>
          <w:citation/>
        </w:sdtPr>
        <w:sdtEndPr/>
        <w:sdtContent>
          <w:r w:rsidR="00610AE0" w:rsidRPr="00F95963">
            <w:rPr>
              <w:rFonts w:ascii="Courier New" w:hAnsi="Courier New" w:cs="Courier New"/>
            </w:rPr>
            <w:fldChar w:fldCharType="begin"/>
          </w:r>
          <w:r w:rsidR="00610AE0" w:rsidRPr="00F95963">
            <w:rPr>
              <w:rFonts w:ascii="Courier New" w:hAnsi="Courier New" w:cs="Courier New"/>
            </w:rPr>
            <w:instrText xml:space="preserve"> CITATION Lic18 \l 1033 </w:instrText>
          </w:r>
          <w:r w:rsidR="00610AE0" w:rsidRPr="00F95963">
            <w:rPr>
              <w:rFonts w:ascii="Courier New" w:hAnsi="Courier New" w:cs="Courier New"/>
            </w:rPr>
            <w:fldChar w:fldCharType="separate"/>
          </w:r>
          <w:r w:rsidR="007C0EB0" w:rsidRPr="007C0EB0">
            <w:rPr>
              <w:rFonts w:ascii="Courier New" w:hAnsi="Courier New" w:cs="Courier New"/>
              <w:noProof/>
            </w:rPr>
            <w:t>(Lichtman 2018)</w:t>
          </w:r>
          <w:r w:rsidR="00610AE0" w:rsidRPr="00F95963">
            <w:rPr>
              <w:rFonts w:ascii="Courier New" w:hAnsi="Courier New" w:cs="Courier New"/>
            </w:rPr>
            <w:fldChar w:fldCharType="end"/>
          </w:r>
        </w:sdtContent>
      </w:sdt>
      <w:r w:rsidR="00610AE0" w:rsidRPr="00F95963">
        <w:rPr>
          <w:rFonts w:ascii="Courier New" w:hAnsi="Courier New" w:cs="Courier New"/>
        </w:rPr>
        <w:t xml:space="preserve"> This has resulted in voting not being recognized as a </w:t>
      </w:r>
      <w:r w:rsidR="00AF578F" w:rsidRPr="00F95963">
        <w:rPr>
          <w:rFonts w:ascii="Courier New" w:hAnsi="Courier New" w:cs="Courier New"/>
        </w:rPr>
        <w:t xml:space="preserve">guaranteed </w:t>
      </w:r>
      <w:r w:rsidR="00610AE0" w:rsidRPr="00F95963">
        <w:rPr>
          <w:rFonts w:ascii="Courier New" w:hAnsi="Courier New" w:cs="Courier New"/>
        </w:rPr>
        <w:t xml:space="preserve">right by many states and </w:t>
      </w:r>
      <w:r w:rsidR="00935467">
        <w:rPr>
          <w:rFonts w:ascii="Courier New" w:hAnsi="Courier New" w:cs="Courier New"/>
        </w:rPr>
        <w:t xml:space="preserve">has </w:t>
      </w:r>
      <w:r w:rsidR="00AF578F" w:rsidRPr="00F95963">
        <w:rPr>
          <w:rFonts w:ascii="Courier New" w:hAnsi="Courier New" w:cs="Courier New"/>
        </w:rPr>
        <w:t xml:space="preserve">led to </w:t>
      </w:r>
      <w:r w:rsidR="00610AE0" w:rsidRPr="00F95963">
        <w:rPr>
          <w:rFonts w:ascii="Courier New" w:hAnsi="Courier New" w:cs="Courier New"/>
        </w:rPr>
        <w:t>imposing barriers, such as strict voter ID laws. Voting is not a national right</w:t>
      </w:r>
      <w:r w:rsidR="004E70E1">
        <w:rPr>
          <w:rFonts w:ascii="Courier New" w:hAnsi="Courier New" w:cs="Courier New"/>
        </w:rPr>
        <w:t xml:space="preserve"> “n</w:t>
      </w:r>
      <w:r w:rsidR="00E16799" w:rsidRPr="00F95963">
        <w:rPr>
          <w:rFonts w:ascii="Courier New" w:hAnsi="Courier New" w:cs="Courier New"/>
        </w:rPr>
        <w:t xml:space="preserve">o delegate proposed making suffrage a constitutional right, even for a select </w:t>
      </w:r>
      <w:r w:rsidR="00E16799" w:rsidRPr="00F95963">
        <w:rPr>
          <w:rFonts w:ascii="Courier New" w:hAnsi="Courier New" w:cs="Courier New"/>
        </w:rPr>
        <w:lastRenderedPageBreak/>
        <w:t xml:space="preserve">demographic of men or just white men of adult age.” </w:t>
      </w:r>
      <w:sdt>
        <w:sdtPr>
          <w:rPr>
            <w:rFonts w:ascii="Courier New" w:hAnsi="Courier New" w:cs="Courier New"/>
          </w:rPr>
          <w:id w:val="-1618903291"/>
          <w:citation/>
        </w:sdtPr>
        <w:sdtEndPr/>
        <w:sdtContent>
          <w:r w:rsidR="00032A23" w:rsidRPr="00F95963">
            <w:rPr>
              <w:rFonts w:ascii="Courier New" w:hAnsi="Courier New" w:cs="Courier New"/>
            </w:rPr>
            <w:fldChar w:fldCharType="begin"/>
          </w:r>
          <w:r w:rsidR="00032A23" w:rsidRPr="00F95963">
            <w:rPr>
              <w:rFonts w:ascii="Courier New" w:hAnsi="Courier New" w:cs="Courier New"/>
            </w:rPr>
            <w:instrText xml:space="preserve"> CITATION Lic18 \l 1033 </w:instrText>
          </w:r>
          <w:r w:rsidR="00032A23" w:rsidRPr="00F95963">
            <w:rPr>
              <w:rFonts w:ascii="Courier New" w:hAnsi="Courier New" w:cs="Courier New"/>
            </w:rPr>
            <w:fldChar w:fldCharType="separate"/>
          </w:r>
          <w:r w:rsidR="007C0EB0" w:rsidRPr="007C0EB0">
            <w:rPr>
              <w:rFonts w:ascii="Courier New" w:hAnsi="Courier New" w:cs="Courier New"/>
              <w:noProof/>
            </w:rPr>
            <w:t>(Lichtman 2018)</w:t>
          </w:r>
          <w:r w:rsidR="00032A23" w:rsidRPr="00F95963">
            <w:rPr>
              <w:rFonts w:ascii="Courier New" w:hAnsi="Courier New" w:cs="Courier New"/>
            </w:rPr>
            <w:fldChar w:fldCharType="end"/>
          </w:r>
        </w:sdtContent>
      </w:sdt>
      <w:r w:rsidR="00E606C7" w:rsidRPr="00F95963">
        <w:rPr>
          <w:rFonts w:ascii="Courier New" w:hAnsi="Courier New" w:cs="Courier New"/>
        </w:rPr>
        <w:t xml:space="preserve"> </w:t>
      </w:r>
      <w:r w:rsidR="00FF0F6C" w:rsidRPr="00F95963">
        <w:rPr>
          <w:rFonts w:ascii="Courier New" w:hAnsi="Courier New" w:cs="Courier New"/>
        </w:rPr>
        <w:t xml:space="preserve">There have been several </w:t>
      </w:r>
      <w:r w:rsidR="00AF578F" w:rsidRPr="00F95963">
        <w:rPr>
          <w:rFonts w:ascii="Courier New" w:hAnsi="Courier New" w:cs="Courier New"/>
        </w:rPr>
        <w:t>amendments to the C</w:t>
      </w:r>
      <w:r w:rsidR="00E606C7" w:rsidRPr="00F95963">
        <w:rPr>
          <w:rFonts w:ascii="Courier New" w:hAnsi="Courier New" w:cs="Courier New"/>
        </w:rPr>
        <w:t>onstitution, s</w:t>
      </w:r>
      <w:r w:rsidR="00FF0F6C" w:rsidRPr="00F95963">
        <w:rPr>
          <w:rFonts w:ascii="Courier New" w:hAnsi="Courier New" w:cs="Courier New"/>
        </w:rPr>
        <w:t xml:space="preserve">ome pertaining to areas of social interest, such as abolishing slavery and the </w:t>
      </w:r>
      <w:r w:rsidR="00A361E8" w:rsidRPr="00F95963">
        <w:rPr>
          <w:rFonts w:ascii="Courier New" w:hAnsi="Courier New" w:cs="Courier New"/>
        </w:rPr>
        <w:t xml:space="preserve">enactment of </w:t>
      </w:r>
      <w:r w:rsidR="00FF0F6C" w:rsidRPr="00F95963">
        <w:rPr>
          <w:rFonts w:ascii="Courier New" w:hAnsi="Courier New" w:cs="Courier New"/>
        </w:rPr>
        <w:t xml:space="preserve">equal protection laws. Of vital interest </w:t>
      </w:r>
      <w:r w:rsidR="0023171A" w:rsidRPr="00F95963">
        <w:rPr>
          <w:rFonts w:ascii="Courier New" w:hAnsi="Courier New" w:cs="Courier New"/>
        </w:rPr>
        <w:t xml:space="preserve">are </w:t>
      </w:r>
      <w:r w:rsidR="00AF578F" w:rsidRPr="00F95963">
        <w:rPr>
          <w:rFonts w:ascii="Courier New" w:hAnsi="Courier New" w:cs="Courier New"/>
        </w:rPr>
        <w:t>the several</w:t>
      </w:r>
      <w:r w:rsidR="00FF0F6C" w:rsidRPr="00F95963">
        <w:rPr>
          <w:rFonts w:ascii="Courier New" w:hAnsi="Courier New" w:cs="Courier New"/>
        </w:rPr>
        <w:t xml:space="preserve"> amendments pertaining</w:t>
      </w:r>
      <w:r w:rsidR="0023171A" w:rsidRPr="00F95963">
        <w:rPr>
          <w:rFonts w:ascii="Courier New" w:hAnsi="Courier New" w:cs="Courier New"/>
        </w:rPr>
        <w:t xml:space="preserve"> to </w:t>
      </w:r>
      <w:r w:rsidR="00935467">
        <w:rPr>
          <w:rFonts w:ascii="Courier New" w:hAnsi="Courier New" w:cs="Courier New"/>
        </w:rPr>
        <w:t xml:space="preserve">elections and voting rights, ten </w:t>
      </w:r>
      <w:r w:rsidR="0023171A" w:rsidRPr="00F95963">
        <w:rPr>
          <w:rFonts w:ascii="Courier New" w:hAnsi="Courier New" w:cs="Courier New"/>
        </w:rPr>
        <w:t>in total, (</w:t>
      </w:r>
      <w:r w:rsidR="00935467">
        <w:rPr>
          <w:rFonts w:ascii="Courier New" w:hAnsi="Courier New" w:cs="Courier New"/>
        </w:rPr>
        <w:t>see appendix</w:t>
      </w:r>
      <w:r w:rsidR="003A42BB">
        <w:rPr>
          <w:rFonts w:ascii="Courier New" w:hAnsi="Courier New" w:cs="Courier New"/>
        </w:rPr>
        <w:t xml:space="preserve"> </w:t>
      </w:r>
      <w:r w:rsidR="004E70E1">
        <w:rPr>
          <w:rFonts w:ascii="Courier New" w:hAnsi="Courier New" w:cs="Courier New"/>
        </w:rPr>
        <w:t>A</w:t>
      </w:r>
      <w:r w:rsidR="0023171A" w:rsidRPr="00F95963">
        <w:rPr>
          <w:rFonts w:ascii="Courier New" w:hAnsi="Courier New" w:cs="Courier New"/>
        </w:rPr>
        <w:t xml:space="preserve">) making it the subject with the most amendments. </w:t>
      </w:r>
      <w:r w:rsidR="00E606C7" w:rsidRPr="00F95963">
        <w:rPr>
          <w:rFonts w:ascii="Courier New" w:hAnsi="Courier New" w:cs="Courier New"/>
        </w:rPr>
        <w:t>These amendments are a reflection of a country adapting to the many changes that have occurred in the p</w:t>
      </w:r>
      <w:r w:rsidR="00A361E8" w:rsidRPr="00F95963">
        <w:rPr>
          <w:rFonts w:ascii="Courier New" w:hAnsi="Courier New" w:cs="Courier New"/>
        </w:rPr>
        <w:t>ast 229 years since the C</w:t>
      </w:r>
      <w:r w:rsidR="00E606C7" w:rsidRPr="00F95963">
        <w:rPr>
          <w:rFonts w:ascii="Courier New" w:hAnsi="Courier New" w:cs="Courier New"/>
        </w:rPr>
        <w:t>onstitution was established.</w:t>
      </w:r>
    </w:p>
    <w:p w14:paraId="5998685D" w14:textId="3E3913D3" w:rsidR="008A7A16" w:rsidRPr="00F95963" w:rsidRDefault="00BF255E" w:rsidP="00786D09">
      <w:pPr>
        <w:spacing w:line="480" w:lineRule="auto"/>
        <w:ind w:firstLine="720"/>
        <w:rPr>
          <w:rFonts w:ascii="Courier New" w:hAnsi="Courier New" w:cs="Courier New"/>
        </w:rPr>
      </w:pPr>
      <w:r w:rsidRPr="00F95963">
        <w:rPr>
          <w:rFonts w:ascii="Courier New" w:hAnsi="Courier New" w:cs="Courier New"/>
        </w:rPr>
        <w:t>P</w:t>
      </w:r>
      <w:r w:rsidR="002316B4" w:rsidRPr="00F95963">
        <w:rPr>
          <w:rFonts w:ascii="Courier New" w:hAnsi="Courier New" w:cs="Courier New"/>
        </w:rPr>
        <w:t xml:space="preserve">resent day </w:t>
      </w:r>
      <w:r w:rsidR="006B5BF1" w:rsidRPr="00F95963">
        <w:rPr>
          <w:rFonts w:ascii="Courier New" w:hAnsi="Courier New" w:cs="Courier New"/>
        </w:rPr>
        <w:t xml:space="preserve">elections continue </w:t>
      </w:r>
      <w:r w:rsidRPr="00F95963">
        <w:rPr>
          <w:rFonts w:ascii="Courier New" w:hAnsi="Courier New" w:cs="Courier New"/>
        </w:rPr>
        <w:t xml:space="preserve">to be </w:t>
      </w:r>
      <w:r w:rsidR="002316B4" w:rsidRPr="00F95963">
        <w:rPr>
          <w:rFonts w:ascii="Courier New" w:hAnsi="Courier New" w:cs="Courier New"/>
        </w:rPr>
        <w:t xml:space="preserve">at the forefront of our discussions as a nation. </w:t>
      </w:r>
      <w:r w:rsidR="008A7A16" w:rsidRPr="00F95963">
        <w:rPr>
          <w:rFonts w:ascii="Courier New" w:hAnsi="Courier New" w:cs="Courier New"/>
        </w:rPr>
        <w:t>Most recently the 2016 presidential election</w:t>
      </w:r>
      <w:r w:rsidR="001A2667" w:rsidRPr="00F95963">
        <w:rPr>
          <w:rFonts w:ascii="Courier New" w:hAnsi="Courier New" w:cs="Courier New"/>
        </w:rPr>
        <w:t xml:space="preserve"> was the first </w:t>
      </w:r>
      <w:r w:rsidR="008A7A16" w:rsidRPr="00F95963">
        <w:rPr>
          <w:rFonts w:ascii="Courier New" w:hAnsi="Courier New" w:cs="Courier New"/>
        </w:rPr>
        <w:t xml:space="preserve">to be </w:t>
      </w:r>
      <w:r w:rsidR="001A2667" w:rsidRPr="00F95963">
        <w:rPr>
          <w:rFonts w:ascii="Courier New" w:hAnsi="Courier New" w:cs="Courier New"/>
        </w:rPr>
        <w:t>conducted in over 50 years without the full protection of the Voting Rights Act</w:t>
      </w:r>
      <w:r w:rsidR="00AF578F" w:rsidRPr="00F95963">
        <w:rPr>
          <w:rFonts w:ascii="Courier New" w:hAnsi="Courier New" w:cs="Courier New"/>
        </w:rPr>
        <w:t xml:space="preserve"> (VRA</w:t>
      </w:r>
      <w:r w:rsidR="001A2667" w:rsidRPr="00F95963">
        <w:rPr>
          <w:rFonts w:ascii="Courier New" w:hAnsi="Courier New" w:cs="Courier New"/>
        </w:rPr>
        <w:t>.</w:t>
      </w:r>
      <w:r w:rsidR="00AF578F" w:rsidRPr="00F95963">
        <w:rPr>
          <w:rFonts w:ascii="Courier New" w:hAnsi="Courier New" w:cs="Courier New"/>
        </w:rPr>
        <w:t>)</w:t>
      </w:r>
      <w:r w:rsidR="001A2667" w:rsidRPr="00F95963">
        <w:rPr>
          <w:rFonts w:ascii="Courier New" w:hAnsi="Courier New" w:cs="Courier New"/>
        </w:rPr>
        <w:t xml:space="preserve"> This allowed states to </w:t>
      </w:r>
      <w:r w:rsidR="00610AE0" w:rsidRPr="00F95963">
        <w:rPr>
          <w:rFonts w:ascii="Courier New" w:hAnsi="Courier New" w:cs="Courier New"/>
        </w:rPr>
        <w:t xml:space="preserve">once again </w:t>
      </w:r>
      <w:r w:rsidR="001A2667" w:rsidRPr="00F95963">
        <w:rPr>
          <w:rFonts w:ascii="Courier New" w:hAnsi="Courier New" w:cs="Courier New"/>
        </w:rPr>
        <w:t xml:space="preserve">enact </w:t>
      </w:r>
      <w:r w:rsidRPr="00F95963">
        <w:rPr>
          <w:rFonts w:ascii="Courier New" w:hAnsi="Courier New" w:cs="Courier New"/>
        </w:rPr>
        <w:t>election laws</w:t>
      </w:r>
      <w:r w:rsidR="003A42BB">
        <w:rPr>
          <w:rFonts w:ascii="Courier New" w:hAnsi="Courier New" w:cs="Courier New"/>
        </w:rPr>
        <w:t xml:space="preserve"> (see appendix B)</w:t>
      </w:r>
      <w:r w:rsidRPr="00F95963">
        <w:rPr>
          <w:rFonts w:ascii="Courier New" w:hAnsi="Courier New" w:cs="Courier New"/>
        </w:rPr>
        <w:t xml:space="preserve"> that impacted </w:t>
      </w:r>
      <w:r w:rsidR="001A2667" w:rsidRPr="00F95963">
        <w:rPr>
          <w:rFonts w:ascii="Courier New" w:hAnsi="Courier New" w:cs="Courier New"/>
        </w:rPr>
        <w:t xml:space="preserve">electoral procedures. </w:t>
      </w:r>
      <w:r w:rsidR="008A7A16" w:rsidRPr="00F95963">
        <w:rPr>
          <w:rFonts w:ascii="Courier New" w:hAnsi="Courier New" w:cs="Courier New"/>
        </w:rPr>
        <w:t xml:space="preserve">Several states </w:t>
      </w:r>
      <w:r w:rsidR="00935467" w:rsidRPr="00F95963">
        <w:rPr>
          <w:rFonts w:ascii="Courier New" w:hAnsi="Courier New" w:cs="Courier New"/>
        </w:rPr>
        <w:t xml:space="preserve">absent </w:t>
      </w:r>
      <w:r w:rsidR="00935467">
        <w:rPr>
          <w:rFonts w:ascii="Courier New" w:hAnsi="Courier New" w:cs="Courier New"/>
        </w:rPr>
        <w:t xml:space="preserve">the </w:t>
      </w:r>
      <w:r w:rsidR="00935467" w:rsidRPr="00F95963">
        <w:rPr>
          <w:rFonts w:ascii="Courier New" w:hAnsi="Courier New" w:cs="Courier New"/>
        </w:rPr>
        <w:t xml:space="preserve">federal oversight </w:t>
      </w:r>
      <w:r w:rsidR="008A7A16" w:rsidRPr="00F95963">
        <w:rPr>
          <w:rFonts w:ascii="Courier New" w:hAnsi="Courier New" w:cs="Courier New"/>
        </w:rPr>
        <w:t>enac</w:t>
      </w:r>
      <w:r w:rsidR="00DD7CDF" w:rsidRPr="00F95963">
        <w:rPr>
          <w:rFonts w:ascii="Courier New" w:hAnsi="Courier New" w:cs="Courier New"/>
        </w:rPr>
        <w:t xml:space="preserve">ted voting restriction laws, while </w:t>
      </w:r>
      <w:r w:rsidR="008A7A16" w:rsidRPr="00F95963">
        <w:rPr>
          <w:rFonts w:ascii="Courier New" w:hAnsi="Courier New" w:cs="Courier New"/>
        </w:rPr>
        <w:t>other</w:t>
      </w:r>
      <w:r w:rsidR="00DD7CDF" w:rsidRPr="00F95963">
        <w:rPr>
          <w:rFonts w:ascii="Courier New" w:hAnsi="Courier New" w:cs="Courier New"/>
        </w:rPr>
        <w:t>s enacted</w:t>
      </w:r>
      <w:r w:rsidR="00A361E8" w:rsidRPr="00F95963">
        <w:rPr>
          <w:rFonts w:ascii="Courier New" w:hAnsi="Courier New" w:cs="Courier New"/>
        </w:rPr>
        <w:t xml:space="preserve"> voting expansion laws.</w:t>
      </w:r>
      <w:r w:rsidR="005F5366">
        <w:rPr>
          <w:rFonts w:ascii="Courier New" w:hAnsi="Courier New" w:cs="Courier New"/>
        </w:rPr>
        <w:t xml:space="preserve"> (see appendix c)</w:t>
      </w:r>
      <w:r w:rsidR="00A361E8" w:rsidRPr="00F95963">
        <w:rPr>
          <w:rFonts w:ascii="Courier New" w:hAnsi="Courier New" w:cs="Courier New"/>
        </w:rPr>
        <w:t xml:space="preserve"> </w:t>
      </w:r>
      <w:r w:rsidR="00DD7CDF" w:rsidRPr="00F95963">
        <w:rPr>
          <w:rFonts w:ascii="Courier New" w:hAnsi="Courier New" w:cs="Courier New"/>
        </w:rPr>
        <w:t>These new laws drastically change</w:t>
      </w:r>
      <w:r w:rsidR="00B87ADF" w:rsidRPr="00F95963">
        <w:rPr>
          <w:rFonts w:ascii="Courier New" w:hAnsi="Courier New" w:cs="Courier New"/>
        </w:rPr>
        <w:t>d</w:t>
      </w:r>
      <w:r w:rsidR="00DD7CDF" w:rsidRPr="00F95963">
        <w:rPr>
          <w:rFonts w:ascii="Courier New" w:hAnsi="Courier New" w:cs="Courier New"/>
        </w:rPr>
        <w:t xml:space="preserve"> the landscape voters had b</w:t>
      </w:r>
      <w:r w:rsidR="00E606C7" w:rsidRPr="00F95963">
        <w:rPr>
          <w:rFonts w:ascii="Courier New" w:hAnsi="Courier New" w:cs="Courier New"/>
        </w:rPr>
        <w:t xml:space="preserve">een accustomed to for </w:t>
      </w:r>
      <w:r w:rsidR="00DD7CDF" w:rsidRPr="00F95963">
        <w:rPr>
          <w:rFonts w:ascii="Courier New" w:hAnsi="Courier New" w:cs="Courier New"/>
        </w:rPr>
        <w:t xml:space="preserve">elections. Reports after the 2016 </w:t>
      </w:r>
      <w:r w:rsidR="004E70E1">
        <w:rPr>
          <w:rFonts w:ascii="Courier New" w:hAnsi="Courier New" w:cs="Courier New"/>
        </w:rPr>
        <w:t xml:space="preserve">General </w:t>
      </w:r>
      <w:r w:rsidR="00DD7CDF" w:rsidRPr="00F95963">
        <w:rPr>
          <w:rFonts w:ascii="Courier New" w:hAnsi="Courier New" w:cs="Courier New"/>
        </w:rPr>
        <w:t xml:space="preserve">Election showed voters and election officials </w:t>
      </w:r>
      <w:r w:rsidR="00480021">
        <w:rPr>
          <w:rFonts w:ascii="Courier New" w:hAnsi="Courier New" w:cs="Courier New"/>
        </w:rPr>
        <w:t xml:space="preserve">were </w:t>
      </w:r>
      <w:r w:rsidR="00DD7CDF" w:rsidRPr="00F95963">
        <w:rPr>
          <w:rFonts w:ascii="Courier New" w:hAnsi="Courier New" w:cs="Courier New"/>
        </w:rPr>
        <w:t>confused on the implementation of these laws.</w:t>
      </w:r>
      <w:r w:rsidR="00F47812" w:rsidRPr="00F95963">
        <w:rPr>
          <w:rFonts w:ascii="Courier New" w:hAnsi="Courier New" w:cs="Courier New"/>
        </w:rPr>
        <w:t xml:space="preserve"> </w:t>
      </w:r>
      <w:sdt>
        <w:sdtPr>
          <w:rPr>
            <w:rFonts w:ascii="Courier New" w:hAnsi="Courier New" w:cs="Courier New"/>
          </w:rPr>
          <w:id w:val="-370689613"/>
          <w:citation/>
        </w:sdtPr>
        <w:sdtEndPr/>
        <w:sdtContent>
          <w:r w:rsidR="00F47812" w:rsidRPr="00F95963">
            <w:rPr>
              <w:rFonts w:ascii="Courier New" w:hAnsi="Courier New" w:cs="Courier New"/>
            </w:rPr>
            <w:fldChar w:fldCharType="begin"/>
          </w:r>
          <w:r w:rsidR="00F47812" w:rsidRPr="00F95963">
            <w:rPr>
              <w:rFonts w:ascii="Courier New" w:hAnsi="Courier New" w:cs="Courier New"/>
            </w:rPr>
            <w:instrText xml:space="preserve"> CITATION Bre16 \l 1033 </w:instrText>
          </w:r>
          <w:r w:rsidR="00F47812" w:rsidRPr="00F95963">
            <w:rPr>
              <w:rFonts w:ascii="Courier New" w:hAnsi="Courier New" w:cs="Courier New"/>
            </w:rPr>
            <w:fldChar w:fldCharType="separate"/>
          </w:r>
          <w:r w:rsidR="007C0EB0" w:rsidRPr="007C0EB0">
            <w:rPr>
              <w:rFonts w:ascii="Courier New" w:hAnsi="Courier New" w:cs="Courier New"/>
              <w:noProof/>
            </w:rPr>
            <w:t>(Brennan Center for Justice 2016)</w:t>
          </w:r>
          <w:r w:rsidR="00F47812" w:rsidRPr="00F95963">
            <w:rPr>
              <w:rFonts w:ascii="Courier New" w:hAnsi="Courier New" w:cs="Courier New"/>
            </w:rPr>
            <w:fldChar w:fldCharType="end"/>
          </w:r>
        </w:sdtContent>
      </w:sdt>
      <w:r w:rsidR="00DD7CDF" w:rsidRPr="00F95963">
        <w:rPr>
          <w:rFonts w:ascii="Courier New" w:hAnsi="Courier New" w:cs="Courier New"/>
        </w:rPr>
        <w:t xml:space="preserve"> </w:t>
      </w:r>
    </w:p>
    <w:p w14:paraId="11F567C5" w14:textId="012DE3A5" w:rsidR="00A361E8" w:rsidRPr="00F95963" w:rsidRDefault="00E606C7" w:rsidP="00786D09">
      <w:pPr>
        <w:spacing w:line="480" w:lineRule="auto"/>
        <w:ind w:firstLine="720"/>
        <w:rPr>
          <w:rFonts w:ascii="Courier New" w:hAnsi="Courier New" w:cs="Courier New"/>
        </w:rPr>
      </w:pPr>
      <w:r w:rsidRPr="00F95963">
        <w:rPr>
          <w:rFonts w:ascii="Courier New" w:hAnsi="Courier New" w:cs="Courier New"/>
        </w:rPr>
        <w:lastRenderedPageBreak/>
        <w:t>Furthermore, w</w:t>
      </w:r>
      <w:r w:rsidR="00897002" w:rsidRPr="00F95963">
        <w:rPr>
          <w:rFonts w:ascii="Courier New" w:hAnsi="Courier New" w:cs="Courier New"/>
        </w:rPr>
        <w:t xml:space="preserve">hile </w:t>
      </w:r>
      <w:r w:rsidR="002457E2" w:rsidRPr="00F95963">
        <w:rPr>
          <w:rFonts w:ascii="Courier New" w:hAnsi="Courier New" w:cs="Courier New"/>
        </w:rPr>
        <w:t>observing the</w:t>
      </w:r>
      <w:r w:rsidR="00935467">
        <w:rPr>
          <w:rFonts w:ascii="Courier New" w:hAnsi="Courier New" w:cs="Courier New"/>
        </w:rPr>
        <w:t>se new laws and the</w:t>
      </w:r>
      <w:r w:rsidR="00897002" w:rsidRPr="00F95963">
        <w:rPr>
          <w:rFonts w:ascii="Courier New" w:hAnsi="Courier New" w:cs="Courier New"/>
        </w:rPr>
        <w:t xml:space="preserve"> states a commonality emerge</w:t>
      </w:r>
      <w:r w:rsidR="00610AE0" w:rsidRPr="00F95963">
        <w:rPr>
          <w:rFonts w:ascii="Courier New" w:hAnsi="Courier New" w:cs="Courier New"/>
        </w:rPr>
        <w:t>d</w:t>
      </w:r>
      <w:r w:rsidR="00897002" w:rsidRPr="00F95963">
        <w:rPr>
          <w:rFonts w:ascii="Courier New" w:hAnsi="Courier New" w:cs="Courier New"/>
        </w:rPr>
        <w:t xml:space="preserve">. Most of the states </w:t>
      </w:r>
      <w:r w:rsidR="00715A79" w:rsidRPr="00F95963">
        <w:rPr>
          <w:rFonts w:ascii="Courier New" w:hAnsi="Courier New" w:cs="Courier New"/>
        </w:rPr>
        <w:t xml:space="preserve">that enacted voting restriction laws, </w:t>
      </w:r>
      <w:r w:rsidR="00897002" w:rsidRPr="00F95963">
        <w:rPr>
          <w:rFonts w:ascii="Courier New" w:hAnsi="Courier New" w:cs="Courier New"/>
        </w:rPr>
        <w:t>some within days of t</w:t>
      </w:r>
      <w:r w:rsidR="001D0A3E">
        <w:rPr>
          <w:rFonts w:ascii="Courier New" w:hAnsi="Courier New" w:cs="Courier New"/>
        </w:rPr>
        <w:t>he Supreme C</w:t>
      </w:r>
      <w:r w:rsidR="00B87ADF" w:rsidRPr="00F95963">
        <w:rPr>
          <w:rFonts w:ascii="Courier New" w:hAnsi="Courier New" w:cs="Courier New"/>
        </w:rPr>
        <w:t>ourt striking down S</w:t>
      </w:r>
      <w:r w:rsidR="00897002" w:rsidRPr="00F95963">
        <w:rPr>
          <w:rFonts w:ascii="Courier New" w:hAnsi="Courier New" w:cs="Courier New"/>
        </w:rPr>
        <w:t>ection 4 of the VRA, wer</w:t>
      </w:r>
      <w:r w:rsidR="004E70E1">
        <w:rPr>
          <w:rFonts w:ascii="Courier New" w:hAnsi="Courier New" w:cs="Courier New"/>
        </w:rPr>
        <w:t>e southern states; a</w:t>
      </w:r>
      <w:r w:rsidR="00715A79" w:rsidRPr="00F95963">
        <w:rPr>
          <w:rFonts w:ascii="Courier New" w:hAnsi="Courier New" w:cs="Courier New"/>
        </w:rPr>
        <w:t xml:space="preserve">nd the states that enacted expansion laws, were western states. </w:t>
      </w:r>
    </w:p>
    <w:p w14:paraId="4D43E10E" w14:textId="5882EA1C" w:rsidR="00801CF3" w:rsidRPr="00F95963" w:rsidRDefault="00897002" w:rsidP="00786D09">
      <w:pPr>
        <w:spacing w:line="480" w:lineRule="auto"/>
        <w:ind w:firstLine="720"/>
        <w:rPr>
          <w:rFonts w:ascii="Courier New" w:hAnsi="Courier New" w:cs="Courier New"/>
        </w:rPr>
      </w:pPr>
      <w:r w:rsidRPr="00F95963">
        <w:rPr>
          <w:rFonts w:ascii="Courier New" w:hAnsi="Courier New" w:cs="Courier New"/>
        </w:rPr>
        <w:t xml:space="preserve">According to the scholar Daniel Elazar, our country is divided into three different political cultures that identify </w:t>
      </w:r>
      <w:r w:rsidR="002457E2" w:rsidRPr="00F95963">
        <w:rPr>
          <w:rFonts w:ascii="Courier New" w:hAnsi="Courier New" w:cs="Courier New"/>
        </w:rPr>
        <w:t>the</w:t>
      </w:r>
      <w:r w:rsidRPr="00F95963">
        <w:rPr>
          <w:rFonts w:ascii="Courier New" w:hAnsi="Courier New" w:cs="Courier New"/>
        </w:rPr>
        <w:t xml:space="preserve"> distinct characteristics</w:t>
      </w:r>
      <w:r w:rsidR="002457E2" w:rsidRPr="00F95963">
        <w:rPr>
          <w:rFonts w:ascii="Courier New" w:hAnsi="Courier New" w:cs="Courier New"/>
        </w:rPr>
        <w:t xml:space="preserve"> of each state. </w:t>
      </w:r>
      <w:r w:rsidR="00715A79" w:rsidRPr="00F95963">
        <w:rPr>
          <w:rFonts w:ascii="Courier New" w:hAnsi="Courier New" w:cs="Courier New"/>
        </w:rPr>
        <w:t xml:space="preserve">Therefore, it is imperative to study the impact </w:t>
      </w:r>
      <w:r w:rsidR="00935467">
        <w:rPr>
          <w:rFonts w:ascii="Courier New" w:hAnsi="Courier New" w:cs="Courier New"/>
        </w:rPr>
        <w:t xml:space="preserve">on voter turnout these new laws, </w:t>
      </w:r>
      <w:r w:rsidR="00935467" w:rsidRPr="00F95963">
        <w:rPr>
          <w:rFonts w:ascii="Courier New" w:hAnsi="Courier New" w:cs="Courier New"/>
        </w:rPr>
        <w:t>voter restrictions or expansions</w:t>
      </w:r>
      <w:r w:rsidR="00935467">
        <w:rPr>
          <w:rFonts w:ascii="Courier New" w:hAnsi="Courier New" w:cs="Courier New"/>
        </w:rPr>
        <w:t>,</w:t>
      </w:r>
      <w:r w:rsidR="00935467" w:rsidRPr="00F95963">
        <w:rPr>
          <w:rFonts w:ascii="Courier New" w:hAnsi="Courier New" w:cs="Courier New"/>
        </w:rPr>
        <w:t xml:space="preserve"> </w:t>
      </w:r>
      <w:r w:rsidR="00715A79" w:rsidRPr="00F95963">
        <w:rPr>
          <w:rFonts w:ascii="Courier New" w:hAnsi="Courier New" w:cs="Courier New"/>
        </w:rPr>
        <w:t xml:space="preserve">had on the 2016 </w:t>
      </w:r>
      <w:r w:rsidR="00B87ADF" w:rsidRPr="00F95963">
        <w:rPr>
          <w:rFonts w:ascii="Courier New" w:hAnsi="Courier New" w:cs="Courier New"/>
        </w:rPr>
        <w:t xml:space="preserve">General </w:t>
      </w:r>
      <w:r w:rsidR="00715A79" w:rsidRPr="00F95963">
        <w:rPr>
          <w:rFonts w:ascii="Courier New" w:hAnsi="Courier New" w:cs="Courier New"/>
        </w:rPr>
        <w:t xml:space="preserve">Election and </w:t>
      </w:r>
      <w:r w:rsidRPr="00F95963">
        <w:rPr>
          <w:rFonts w:ascii="Courier New" w:hAnsi="Courier New" w:cs="Courier New"/>
        </w:rPr>
        <w:t>det</w:t>
      </w:r>
      <w:r w:rsidR="00715A79" w:rsidRPr="00F95963">
        <w:rPr>
          <w:rFonts w:ascii="Courier New" w:hAnsi="Courier New" w:cs="Courier New"/>
        </w:rPr>
        <w:t>ermine</w:t>
      </w:r>
      <w:r w:rsidRPr="00F95963">
        <w:rPr>
          <w:rFonts w:ascii="Courier New" w:hAnsi="Courier New" w:cs="Courier New"/>
        </w:rPr>
        <w:t xml:space="preserve"> whether </w:t>
      </w:r>
      <w:r w:rsidR="00AF578F" w:rsidRPr="00F95963">
        <w:rPr>
          <w:rFonts w:ascii="Courier New" w:hAnsi="Courier New" w:cs="Courier New"/>
        </w:rPr>
        <w:t xml:space="preserve">certain </w:t>
      </w:r>
      <w:r w:rsidR="00935467">
        <w:rPr>
          <w:rFonts w:ascii="Courier New" w:hAnsi="Courier New" w:cs="Courier New"/>
        </w:rPr>
        <w:t>variables in the state</w:t>
      </w:r>
      <w:r w:rsidR="001D0A3E">
        <w:rPr>
          <w:rFonts w:ascii="Courier New" w:hAnsi="Courier New" w:cs="Courier New"/>
        </w:rPr>
        <w:t>s</w:t>
      </w:r>
      <w:r w:rsidR="00935467">
        <w:rPr>
          <w:rFonts w:ascii="Courier New" w:hAnsi="Courier New" w:cs="Courier New"/>
        </w:rPr>
        <w:t xml:space="preserve"> </w:t>
      </w:r>
      <w:r w:rsidRPr="00F95963">
        <w:rPr>
          <w:rFonts w:ascii="Courier New" w:hAnsi="Courier New" w:cs="Courier New"/>
        </w:rPr>
        <w:t xml:space="preserve">can be predetermined based on the political culture of each state. </w:t>
      </w:r>
    </w:p>
    <w:p w14:paraId="401DC0C9" w14:textId="1072120E" w:rsidR="00801CF3" w:rsidRPr="00F95963" w:rsidRDefault="00801CF3" w:rsidP="00786D09">
      <w:pPr>
        <w:spacing w:line="480" w:lineRule="auto"/>
        <w:ind w:firstLine="360"/>
        <w:rPr>
          <w:rFonts w:ascii="Courier New" w:hAnsi="Courier New" w:cs="Courier New"/>
        </w:rPr>
      </w:pPr>
      <w:r w:rsidRPr="00F95963">
        <w:rPr>
          <w:rFonts w:ascii="Courier New" w:hAnsi="Courier New" w:cs="Courier New"/>
        </w:rPr>
        <w:t xml:space="preserve">This study posits that political culture of a state </w:t>
      </w:r>
      <w:r w:rsidR="00AF578F" w:rsidRPr="00F95963">
        <w:rPr>
          <w:rFonts w:ascii="Courier New" w:hAnsi="Courier New" w:cs="Courier New"/>
        </w:rPr>
        <w:t>may be a significant</w:t>
      </w:r>
      <w:r w:rsidRPr="00F95963">
        <w:rPr>
          <w:rFonts w:ascii="Courier New" w:hAnsi="Courier New" w:cs="Courier New"/>
        </w:rPr>
        <w:t xml:space="preserve"> motivating factor for voting and voter turnout. </w:t>
      </w:r>
    </w:p>
    <w:p w14:paraId="3A52B0E7" w14:textId="47AB191A" w:rsidR="00C53894" w:rsidRPr="007D0E34" w:rsidRDefault="006D0D30" w:rsidP="00B96C97">
      <w:pPr>
        <w:pStyle w:val="Heading1"/>
        <w:numPr>
          <w:ilvl w:val="0"/>
          <w:numId w:val="52"/>
        </w:numPr>
        <w:spacing w:line="480" w:lineRule="auto"/>
        <w:rPr>
          <w:sz w:val="24"/>
          <w:szCs w:val="24"/>
        </w:rPr>
      </w:pPr>
      <w:bookmarkStart w:id="9" w:name="_Toc40627391"/>
      <w:r w:rsidRPr="00B96C97">
        <w:rPr>
          <w:sz w:val="24"/>
          <w:szCs w:val="24"/>
        </w:rPr>
        <w:t>LITERATURE REVIEW</w:t>
      </w:r>
      <w:bookmarkEnd w:id="9"/>
      <w:r w:rsidRPr="00B96C97">
        <w:rPr>
          <w:sz w:val="24"/>
          <w:szCs w:val="24"/>
        </w:rPr>
        <w:t xml:space="preserve"> </w:t>
      </w:r>
      <w:r w:rsidR="00D25CE7" w:rsidRPr="00B96C97">
        <w:rPr>
          <w:sz w:val="24"/>
          <w:szCs w:val="24"/>
        </w:rPr>
        <w:t xml:space="preserve"> </w:t>
      </w:r>
      <w:r w:rsidR="00477F40" w:rsidRPr="00B96C97">
        <w:rPr>
          <w:sz w:val="24"/>
          <w:szCs w:val="24"/>
        </w:rPr>
        <w:t xml:space="preserve"> </w:t>
      </w:r>
    </w:p>
    <w:p w14:paraId="45E6022E" w14:textId="2747CBD0" w:rsidR="0012715F" w:rsidRPr="00B96C97" w:rsidRDefault="0012715F" w:rsidP="00C00EFC">
      <w:pPr>
        <w:pStyle w:val="Heading2"/>
      </w:pPr>
      <w:bookmarkStart w:id="10" w:name="_Toc40627392"/>
      <w:r w:rsidRPr="00B96C97">
        <w:t>Voting in the United States</w:t>
      </w:r>
      <w:bookmarkEnd w:id="10"/>
    </w:p>
    <w:p w14:paraId="082D4FD9" w14:textId="77777777" w:rsidR="00A76BEC" w:rsidRPr="00B96C97" w:rsidRDefault="00A76BEC" w:rsidP="00B96C97">
      <w:pPr>
        <w:spacing w:line="480" w:lineRule="auto"/>
        <w:rPr>
          <w:rFonts w:ascii="Courier New" w:hAnsi="Courier New" w:cs="Courier New"/>
        </w:rPr>
      </w:pPr>
    </w:p>
    <w:p w14:paraId="01B8FBFF" w14:textId="1A1309E4" w:rsidR="00A76BEC" w:rsidRPr="00B96C97" w:rsidRDefault="00A76BEC" w:rsidP="00786D09">
      <w:pPr>
        <w:spacing w:line="480" w:lineRule="auto"/>
        <w:ind w:firstLine="360"/>
        <w:rPr>
          <w:rFonts w:ascii="Courier New" w:hAnsi="Courier New" w:cs="Courier New"/>
        </w:rPr>
      </w:pPr>
      <w:r w:rsidRPr="00B96C97">
        <w:rPr>
          <w:rFonts w:ascii="Courier New" w:hAnsi="Courier New" w:cs="Courier New"/>
        </w:rPr>
        <w:t>From its inception, voting was a privilege afforded to few while excluding th</w:t>
      </w:r>
      <w:r w:rsidR="00B372E8" w:rsidRPr="00B96C97">
        <w:rPr>
          <w:rFonts w:ascii="Courier New" w:hAnsi="Courier New" w:cs="Courier New"/>
        </w:rPr>
        <w:t>e many. Before the United State</w:t>
      </w:r>
      <w:r w:rsidR="00FE5877" w:rsidRPr="00B96C97">
        <w:rPr>
          <w:rFonts w:ascii="Courier New" w:hAnsi="Courier New" w:cs="Courier New"/>
        </w:rPr>
        <w:t>s</w:t>
      </w:r>
      <w:r w:rsidRPr="00B96C97">
        <w:rPr>
          <w:rFonts w:ascii="Courier New" w:hAnsi="Courier New" w:cs="Courier New"/>
        </w:rPr>
        <w:t xml:space="preserve"> independence from Britain, the thirteen colonies had established their own set of rules and regulations </w:t>
      </w:r>
      <w:r w:rsidRPr="00B96C97">
        <w:rPr>
          <w:rFonts w:ascii="Courier New" w:hAnsi="Courier New" w:cs="Courier New"/>
        </w:rPr>
        <w:lastRenderedPageBreak/>
        <w:t xml:space="preserve">pertaining to voting. Some </w:t>
      </w:r>
      <w:r w:rsidR="00A361E8" w:rsidRPr="00B96C97">
        <w:rPr>
          <w:rFonts w:ascii="Courier New" w:hAnsi="Courier New" w:cs="Courier New"/>
        </w:rPr>
        <w:t xml:space="preserve">colonies </w:t>
      </w:r>
      <w:r w:rsidR="00603839" w:rsidRPr="00B96C97">
        <w:rPr>
          <w:rFonts w:ascii="Courier New" w:hAnsi="Courier New" w:cs="Courier New"/>
        </w:rPr>
        <w:t>allowed</w:t>
      </w:r>
      <w:r w:rsidRPr="00B96C97">
        <w:rPr>
          <w:rFonts w:ascii="Courier New" w:hAnsi="Courier New" w:cs="Courier New"/>
        </w:rPr>
        <w:t xml:space="preserve"> white men wh</w:t>
      </w:r>
      <w:r w:rsidR="001D0A3E">
        <w:rPr>
          <w:rFonts w:ascii="Courier New" w:hAnsi="Courier New" w:cs="Courier New"/>
        </w:rPr>
        <w:t xml:space="preserve">o owned land to vote, while </w:t>
      </w:r>
      <w:r w:rsidRPr="00B96C97">
        <w:rPr>
          <w:rFonts w:ascii="Courier New" w:hAnsi="Courier New" w:cs="Courier New"/>
        </w:rPr>
        <w:t>other colonies extended it to allow white men who owned a certain amount of personal prope</w:t>
      </w:r>
      <w:r w:rsidR="00AF578F" w:rsidRPr="00B96C97">
        <w:rPr>
          <w:rFonts w:ascii="Courier New" w:hAnsi="Courier New" w:cs="Courier New"/>
        </w:rPr>
        <w:t>rty to vote.</w:t>
      </w:r>
      <w:sdt>
        <w:sdtPr>
          <w:rPr>
            <w:rFonts w:ascii="Courier New" w:hAnsi="Courier New" w:cs="Courier New"/>
          </w:rPr>
          <w:id w:val="-1842146772"/>
          <w:citation/>
        </w:sdtPr>
        <w:sdtEndPr/>
        <w:sdtContent>
          <w:r w:rsidR="0036643C">
            <w:rPr>
              <w:rFonts w:ascii="Courier New" w:hAnsi="Courier New" w:cs="Courier New"/>
            </w:rPr>
            <w:fldChar w:fldCharType="begin"/>
          </w:r>
          <w:r w:rsidR="0036643C">
            <w:rPr>
              <w:rFonts w:ascii="Courier New" w:hAnsi="Courier New" w:cs="Courier New"/>
            </w:rPr>
            <w:instrText xml:space="preserve"> CITATION Mic17 \l 1033 </w:instrText>
          </w:r>
          <w:r w:rsidR="0036643C">
            <w:rPr>
              <w:rFonts w:ascii="Courier New" w:hAnsi="Courier New" w:cs="Courier New"/>
            </w:rPr>
            <w:fldChar w:fldCharType="separate"/>
          </w:r>
          <w:r w:rsidR="007C0EB0">
            <w:rPr>
              <w:rFonts w:ascii="Courier New" w:hAnsi="Courier New" w:cs="Courier New"/>
              <w:noProof/>
            </w:rPr>
            <w:t xml:space="preserve"> </w:t>
          </w:r>
          <w:r w:rsidR="007C0EB0" w:rsidRPr="007C0EB0">
            <w:rPr>
              <w:rFonts w:ascii="Courier New" w:hAnsi="Courier New" w:cs="Courier New"/>
              <w:noProof/>
            </w:rPr>
            <w:t>(Waldman 2017)</w:t>
          </w:r>
          <w:r w:rsidR="0036643C">
            <w:rPr>
              <w:rFonts w:ascii="Courier New" w:hAnsi="Courier New" w:cs="Courier New"/>
            </w:rPr>
            <w:fldChar w:fldCharType="end"/>
          </w:r>
        </w:sdtContent>
      </w:sdt>
      <w:r w:rsidR="00AF578F" w:rsidRPr="00B96C97">
        <w:rPr>
          <w:rFonts w:ascii="Courier New" w:hAnsi="Courier New" w:cs="Courier New"/>
        </w:rPr>
        <w:t xml:space="preserve"> </w:t>
      </w:r>
      <w:r w:rsidR="001D0A3E">
        <w:rPr>
          <w:rFonts w:ascii="Courier New" w:hAnsi="Courier New" w:cs="Courier New"/>
        </w:rPr>
        <w:t>Since colonial times there is a</w:t>
      </w:r>
      <w:r w:rsidR="00CA5AA5" w:rsidRPr="00B96C97">
        <w:rPr>
          <w:rFonts w:ascii="Courier New" w:hAnsi="Courier New" w:cs="Courier New"/>
        </w:rPr>
        <w:t xml:space="preserve"> significant</w:t>
      </w:r>
      <w:r w:rsidRPr="00B96C97">
        <w:rPr>
          <w:rFonts w:ascii="Courier New" w:hAnsi="Courier New" w:cs="Courier New"/>
        </w:rPr>
        <w:t xml:space="preserve"> decentralization of the electoral process.</w:t>
      </w:r>
    </w:p>
    <w:p w14:paraId="7CBAE177" w14:textId="02EC87FE" w:rsidR="00606F40" w:rsidRDefault="00AF578F" w:rsidP="00786D09">
      <w:pPr>
        <w:spacing w:line="480" w:lineRule="auto"/>
        <w:ind w:firstLine="360"/>
        <w:rPr>
          <w:rFonts w:ascii="Courier New" w:hAnsi="Courier New" w:cs="Courier New"/>
        </w:rPr>
      </w:pPr>
      <w:r w:rsidRPr="00B96C97">
        <w:rPr>
          <w:rFonts w:ascii="Courier New" w:hAnsi="Courier New" w:cs="Courier New"/>
        </w:rPr>
        <w:t>After the Revolution and I</w:t>
      </w:r>
      <w:r w:rsidR="00A76BEC" w:rsidRPr="00B96C97">
        <w:rPr>
          <w:rFonts w:ascii="Courier New" w:hAnsi="Courier New" w:cs="Courier New"/>
        </w:rPr>
        <w:t>ndependence, elections and voting participation was discussed at the Constitutional Convention of 1787. The states wer</w:t>
      </w:r>
      <w:r w:rsidR="009F257D">
        <w:rPr>
          <w:rFonts w:ascii="Courier New" w:hAnsi="Courier New" w:cs="Courier New"/>
        </w:rPr>
        <w:t xml:space="preserve">e different in size, population, </w:t>
      </w:r>
      <w:r w:rsidR="00A76BEC" w:rsidRPr="00B96C97">
        <w:rPr>
          <w:rFonts w:ascii="Courier New" w:hAnsi="Courier New" w:cs="Courier New"/>
        </w:rPr>
        <w:t xml:space="preserve">and ideologies and it proved difficult to decide on blanket </w:t>
      </w:r>
      <w:r w:rsidR="00CA5AA5" w:rsidRPr="00B96C97">
        <w:rPr>
          <w:rFonts w:ascii="Courier New" w:hAnsi="Courier New" w:cs="Courier New"/>
        </w:rPr>
        <w:t xml:space="preserve">suffrage </w:t>
      </w:r>
      <w:r w:rsidR="00A76BEC" w:rsidRPr="00B96C97">
        <w:rPr>
          <w:rFonts w:ascii="Courier New" w:hAnsi="Courier New" w:cs="Courier New"/>
        </w:rPr>
        <w:t>solutions that would appease all. Many sought to establish a national standard for the electorate</w:t>
      </w:r>
      <w:r w:rsidR="00A66F70">
        <w:rPr>
          <w:rFonts w:ascii="Courier New" w:hAnsi="Courier New" w:cs="Courier New"/>
        </w:rPr>
        <w:t xml:space="preserve">. </w:t>
      </w:r>
      <w:r w:rsidR="00A76BEC" w:rsidRPr="00B96C97">
        <w:rPr>
          <w:rFonts w:ascii="Courier New" w:hAnsi="Courier New" w:cs="Courier New"/>
        </w:rPr>
        <w:t xml:space="preserve">In the end, the states were given the power to decide who their electorate </w:t>
      </w:r>
      <w:r w:rsidR="00CA5AA5" w:rsidRPr="00B96C97">
        <w:rPr>
          <w:rFonts w:ascii="Courier New" w:hAnsi="Courier New" w:cs="Courier New"/>
        </w:rPr>
        <w:t>could be</w:t>
      </w:r>
      <w:r w:rsidR="002C2339">
        <w:rPr>
          <w:rFonts w:ascii="Courier New" w:hAnsi="Courier New" w:cs="Courier New"/>
        </w:rPr>
        <w:t>. I</w:t>
      </w:r>
      <w:r w:rsidR="00A76BEC" w:rsidRPr="00B96C97">
        <w:rPr>
          <w:rFonts w:ascii="Courier New" w:hAnsi="Courier New" w:cs="Courier New"/>
        </w:rPr>
        <w:t>t did give power to the federal government to intervene in cases of abuse</w:t>
      </w:r>
      <w:r w:rsidR="002C2339">
        <w:rPr>
          <w:rFonts w:ascii="Courier New" w:hAnsi="Courier New" w:cs="Courier New"/>
        </w:rPr>
        <w:t xml:space="preserve">, however, </w:t>
      </w:r>
      <w:r w:rsidR="00A76BEC" w:rsidRPr="00B96C97">
        <w:rPr>
          <w:rFonts w:ascii="Courier New" w:hAnsi="Courier New" w:cs="Courier New"/>
        </w:rPr>
        <w:t>these new laws c</w:t>
      </w:r>
      <w:r w:rsidR="00FE5877" w:rsidRPr="00B96C97">
        <w:rPr>
          <w:rFonts w:ascii="Courier New" w:hAnsi="Courier New" w:cs="Courier New"/>
        </w:rPr>
        <w:t xml:space="preserve">ontinued to disenfranchise </w:t>
      </w:r>
      <w:r w:rsidR="00A76BEC" w:rsidRPr="00B96C97">
        <w:rPr>
          <w:rFonts w:ascii="Courier New" w:hAnsi="Courier New" w:cs="Courier New"/>
        </w:rPr>
        <w:t>voters, “most Americans, ev</w:t>
      </w:r>
      <w:r w:rsidR="00CA5AA5" w:rsidRPr="00B96C97">
        <w:rPr>
          <w:rFonts w:ascii="Courier New" w:hAnsi="Courier New" w:cs="Courier New"/>
        </w:rPr>
        <w:t>eryone who was not a white man. W</w:t>
      </w:r>
      <w:r w:rsidR="00A76BEC" w:rsidRPr="00B96C97">
        <w:rPr>
          <w:rFonts w:ascii="Courier New" w:hAnsi="Courier New" w:cs="Courier New"/>
        </w:rPr>
        <w:t>omen, blacks, and Indians we</w:t>
      </w:r>
      <w:r w:rsidR="005B0236" w:rsidRPr="00B96C97">
        <w:rPr>
          <w:rFonts w:ascii="Courier New" w:hAnsi="Courier New" w:cs="Courier New"/>
        </w:rPr>
        <w:t>re excluded from participating.”</w:t>
      </w:r>
      <w:r w:rsidR="0036643C">
        <w:rPr>
          <w:rFonts w:ascii="Courier New" w:hAnsi="Courier New" w:cs="Courier New"/>
        </w:rPr>
        <w:t xml:space="preserve"> </w:t>
      </w:r>
      <w:sdt>
        <w:sdtPr>
          <w:rPr>
            <w:rFonts w:ascii="Courier New" w:hAnsi="Courier New" w:cs="Courier New"/>
          </w:rPr>
          <w:id w:val="-1682966069"/>
          <w:citation/>
        </w:sdtPr>
        <w:sdtEndPr/>
        <w:sdtContent>
          <w:r w:rsidR="0036643C">
            <w:rPr>
              <w:rFonts w:ascii="Courier New" w:hAnsi="Courier New" w:cs="Courier New"/>
            </w:rPr>
            <w:fldChar w:fldCharType="begin"/>
          </w:r>
          <w:r w:rsidR="0036643C">
            <w:rPr>
              <w:rFonts w:ascii="Courier New" w:hAnsi="Courier New" w:cs="Courier New"/>
            </w:rPr>
            <w:instrText xml:space="preserve"> CITATION Lib18 \l 1033 </w:instrText>
          </w:r>
          <w:r w:rsidR="0036643C">
            <w:rPr>
              <w:rFonts w:ascii="Courier New" w:hAnsi="Courier New" w:cs="Courier New"/>
            </w:rPr>
            <w:fldChar w:fldCharType="separate"/>
          </w:r>
          <w:r w:rsidR="007C0EB0" w:rsidRPr="007C0EB0">
            <w:rPr>
              <w:rFonts w:ascii="Courier New" w:hAnsi="Courier New" w:cs="Courier New"/>
              <w:noProof/>
            </w:rPr>
            <w:t>(Library of Congress n.d.)</w:t>
          </w:r>
          <w:r w:rsidR="0036643C">
            <w:rPr>
              <w:rFonts w:ascii="Courier New" w:hAnsi="Courier New" w:cs="Courier New"/>
            </w:rPr>
            <w:fldChar w:fldCharType="end"/>
          </w:r>
        </w:sdtContent>
      </w:sdt>
      <w:r w:rsidR="00606F40">
        <w:rPr>
          <w:rFonts w:ascii="Courier New" w:hAnsi="Courier New" w:cs="Courier New"/>
        </w:rPr>
        <w:t xml:space="preserve"> </w:t>
      </w:r>
    </w:p>
    <w:p w14:paraId="34463F9E" w14:textId="77B289AF" w:rsidR="00A66F70" w:rsidRDefault="00A76BEC" w:rsidP="00786D09">
      <w:pPr>
        <w:spacing w:line="480" w:lineRule="auto"/>
        <w:ind w:firstLine="360"/>
        <w:rPr>
          <w:rFonts w:ascii="Courier New" w:hAnsi="Courier New" w:cs="Courier New"/>
        </w:rPr>
      </w:pPr>
      <w:r w:rsidRPr="00B96C97">
        <w:rPr>
          <w:rFonts w:ascii="Courier New" w:hAnsi="Courier New" w:cs="Courier New"/>
        </w:rPr>
        <w:t>It took almost 100 years after the independence of the country for the 15</w:t>
      </w:r>
      <w:r w:rsidRPr="00B96C97">
        <w:rPr>
          <w:rFonts w:ascii="Courier New" w:hAnsi="Courier New" w:cs="Courier New"/>
          <w:vertAlign w:val="superscript"/>
        </w:rPr>
        <w:t>th</w:t>
      </w:r>
      <w:r w:rsidRPr="00B96C97">
        <w:rPr>
          <w:rFonts w:ascii="Courier New" w:hAnsi="Courier New" w:cs="Courier New"/>
        </w:rPr>
        <w:t xml:space="preserve"> Amendment of the Constitution to be enacted in 1870. This amendment ga</w:t>
      </w:r>
      <w:r w:rsidR="00A66F70">
        <w:rPr>
          <w:rFonts w:ascii="Courier New" w:hAnsi="Courier New" w:cs="Courier New"/>
        </w:rPr>
        <w:t>v</w:t>
      </w:r>
      <w:r w:rsidR="004E70E1">
        <w:rPr>
          <w:rFonts w:ascii="Courier New" w:hAnsi="Courier New" w:cs="Courier New"/>
        </w:rPr>
        <w:t>e the ri</w:t>
      </w:r>
      <w:r w:rsidR="002C2339">
        <w:rPr>
          <w:rFonts w:ascii="Courier New" w:hAnsi="Courier New" w:cs="Courier New"/>
        </w:rPr>
        <w:t xml:space="preserve">ght to vote to all men, and </w:t>
      </w:r>
      <w:r w:rsidR="00C628C0">
        <w:rPr>
          <w:rFonts w:ascii="Courier New" w:hAnsi="Courier New" w:cs="Courier New"/>
        </w:rPr>
        <w:t xml:space="preserve">“blacks flooded the polls” </w:t>
      </w:r>
      <w:sdt>
        <w:sdtPr>
          <w:rPr>
            <w:rFonts w:ascii="Courier New" w:hAnsi="Courier New" w:cs="Courier New"/>
          </w:rPr>
          <w:id w:val="-2046906705"/>
          <w:citation/>
        </w:sdtPr>
        <w:sdtEndPr/>
        <w:sdtContent>
          <w:r w:rsidR="00C628C0">
            <w:rPr>
              <w:rFonts w:ascii="Courier New" w:hAnsi="Courier New" w:cs="Courier New"/>
            </w:rPr>
            <w:fldChar w:fldCharType="begin"/>
          </w:r>
          <w:r w:rsidR="00C628C0">
            <w:rPr>
              <w:rFonts w:ascii="Courier New" w:hAnsi="Courier New" w:cs="Courier New"/>
            </w:rPr>
            <w:instrText xml:space="preserve"> CITATION Afr \l 1033 </w:instrText>
          </w:r>
          <w:r w:rsidR="00C628C0">
            <w:rPr>
              <w:rFonts w:ascii="Courier New" w:hAnsi="Courier New" w:cs="Courier New"/>
            </w:rPr>
            <w:fldChar w:fldCharType="separate"/>
          </w:r>
          <w:r w:rsidR="00C628C0" w:rsidRPr="00C628C0">
            <w:rPr>
              <w:rFonts w:ascii="Courier New" w:hAnsi="Courier New" w:cs="Courier New"/>
              <w:noProof/>
            </w:rPr>
            <w:t>(African American Registry n.d.)</w:t>
          </w:r>
          <w:r w:rsidR="00C628C0">
            <w:rPr>
              <w:rFonts w:ascii="Courier New" w:hAnsi="Courier New" w:cs="Courier New"/>
            </w:rPr>
            <w:fldChar w:fldCharType="end"/>
          </w:r>
        </w:sdtContent>
      </w:sdt>
      <w:r w:rsidR="00C628C0">
        <w:rPr>
          <w:rFonts w:ascii="Courier New" w:hAnsi="Courier New" w:cs="Courier New"/>
        </w:rPr>
        <w:t xml:space="preserve"> </w:t>
      </w:r>
      <w:r w:rsidR="00A66F70">
        <w:rPr>
          <w:rFonts w:ascii="Courier New" w:hAnsi="Courier New" w:cs="Courier New"/>
        </w:rPr>
        <w:t xml:space="preserve">and </w:t>
      </w:r>
      <w:r w:rsidR="004E70E1">
        <w:rPr>
          <w:rFonts w:ascii="Courier New" w:hAnsi="Courier New" w:cs="Courier New"/>
        </w:rPr>
        <w:t xml:space="preserve">it </w:t>
      </w:r>
      <w:r w:rsidR="00A66F70">
        <w:rPr>
          <w:rFonts w:ascii="Courier New" w:hAnsi="Courier New" w:cs="Courier New"/>
        </w:rPr>
        <w:t xml:space="preserve">also </w:t>
      </w:r>
      <w:r w:rsidR="004E70E1">
        <w:rPr>
          <w:rFonts w:ascii="Courier New" w:hAnsi="Courier New" w:cs="Courier New"/>
        </w:rPr>
        <w:t xml:space="preserve">allowed </w:t>
      </w:r>
      <w:r w:rsidR="00A66F70">
        <w:rPr>
          <w:rFonts w:ascii="Courier New" w:hAnsi="Courier New" w:cs="Courier New"/>
        </w:rPr>
        <w:t xml:space="preserve">blacks </w:t>
      </w:r>
      <w:r w:rsidR="004E70E1">
        <w:rPr>
          <w:rFonts w:ascii="Courier New" w:hAnsi="Courier New" w:cs="Courier New"/>
        </w:rPr>
        <w:t>to be</w:t>
      </w:r>
      <w:r w:rsidR="00A66F70">
        <w:rPr>
          <w:rFonts w:ascii="Courier New" w:hAnsi="Courier New" w:cs="Courier New"/>
        </w:rPr>
        <w:t xml:space="preserve"> elected to public office “including ten of the thirty-six seats in the </w:t>
      </w:r>
      <w:r w:rsidR="00A66F70">
        <w:rPr>
          <w:rFonts w:ascii="Courier New" w:hAnsi="Courier New" w:cs="Courier New"/>
        </w:rPr>
        <w:lastRenderedPageBreak/>
        <w:t xml:space="preserve">state legislature” </w:t>
      </w:r>
      <w:sdt>
        <w:sdtPr>
          <w:rPr>
            <w:rFonts w:ascii="Courier New" w:hAnsi="Courier New" w:cs="Courier New"/>
          </w:rPr>
          <w:id w:val="-321965839"/>
          <w:citation/>
        </w:sdtPr>
        <w:sdtEndPr/>
        <w:sdtContent>
          <w:r w:rsidR="00FB27EB">
            <w:rPr>
              <w:rFonts w:ascii="Courier New" w:hAnsi="Courier New" w:cs="Courier New"/>
            </w:rPr>
            <w:fldChar w:fldCharType="begin"/>
          </w:r>
          <w:r w:rsidR="00FB27EB">
            <w:rPr>
              <w:rFonts w:ascii="Courier New" w:hAnsi="Courier New" w:cs="Courier New"/>
            </w:rPr>
            <w:instrText xml:space="preserve">CITATION Afr \l 1033 </w:instrText>
          </w:r>
          <w:r w:rsidR="00FB27EB">
            <w:rPr>
              <w:rFonts w:ascii="Courier New" w:hAnsi="Courier New" w:cs="Courier New"/>
            </w:rPr>
            <w:fldChar w:fldCharType="separate"/>
          </w:r>
          <w:r w:rsidR="007C0EB0" w:rsidRPr="007C0EB0">
            <w:rPr>
              <w:rFonts w:ascii="Courier New" w:hAnsi="Courier New" w:cs="Courier New"/>
              <w:noProof/>
            </w:rPr>
            <w:t>(African American Registry n.d.)</w:t>
          </w:r>
          <w:r w:rsidR="00FB27EB">
            <w:rPr>
              <w:rFonts w:ascii="Courier New" w:hAnsi="Courier New" w:cs="Courier New"/>
            </w:rPr>
            <w:fldChar w:fldCharType="end"/>
          </w:r>
        </w:sdtContent>
      </w:sdt>
      <w:r w:rsidR="00FB27EB">
        <w:rPr>
          <w:rFonts w:ascii="Courier New" w:hAnsi="Courier New" w:cs="Courier New"/>
        </w:rPr>
        <w:t xml:space="preserve"> </w:t>
      </w:r>
      <w:r w:rsidR="00A66F70">
        <w:rPr>
          <w:rFonts w:ascii="Courier New" w:hAnsi="Courier New" w:cs="Courier New"/>
        </w:rPr>
        <w:t xml:space="preserve">in Mississippi. </w:t>
      </w:r>
    </w:p>
    <w:p w14:paraId="1C766115" w14:textId="3E391E98" w:rsidR="004520C5" w:rsidRDefault="00606F40" w:rsidP="00786D09">
      <w:pPr>
        <w:spacing w:line="480" w:lineRule="auto"/>
        <w:ind w:firstLine="360"/>
        <w:rPr>
          <w:rFonts w:ascii="Courier New" w:eastAsia="Times New Roman" w:hAnsi="Courier New" w:cs="Courier New"/>
          <w:color w:val="181818"/>
          <w:spacing w:val="8"/>
          <w:shd w:val="clear" w:color="auto" w:fill="FFFFFF"/>
        </w:rPr>
      </w:pPr>
      <w:r>
        <w:rPr>
          <w:rFonts w:ascii="Courier New" w:hAnsi="Courier New" w:cs="Courier New"/>
        </w:rPr>
        <w:t>I</w:t>
      </w:r>
      <w:r w:rsidR="00A76BEC" w:rsidRPr="00B96C97">
        <w:rPr>
          <w:rFonts w:ascii="Courier New" w:hAnsi="Courier New" w:cs="Courier New"/>
        </w:rPr>
        <w:t>n 1920, almost fifty years later the 19</w:t>
      </w:r>
      <w:r w:rsidR="00A76BEC" w:rsidRPr="00B96C97">
        <w:rPr>
          <w:rFonts w:ascii="Courier New" w:hAnsi="Courier New" w:cs="Courier New"/>
          <w:vertAlign w:val="superscript"/>
        </w:rPr>
        <w:t>th</w:t>
      </w:r>
      <w:r w:rsidR="00A76BEC" w:rsidRPr="00B96C97">
        <w:rPr>
          <w:rFonts w:ascii="Courier New" w:hAnsi="Courier New" w:cs="Courier New"/>
        </w:rPr>
        <w:t xml:space="preserve"> Amendment of the Constitutio</w:t>
      </w:r>
      <w:r w:rsidR="00A83554" w:rsidRPr="00B96C97">
        <w:rPr>
          <w:rFonts w:ascii="Courier New" w:hAnsi="Courier New" w:cs="Courier New"/>
        </w:rPr>
        <w:t xml:space="preserve">n </w:t>
      </w:r>
      <w:r w:rsidR="003E1427" w:rsidRPr="003E1427">
        <w:rPr>
          <w:rFonts w:ascii="Courier New" w:eastAsia="Times New Roman" w:hAnsi="Courier New" w:cs="Courier New"/>
        </w:rPr>
        <w:t>“guaranteed women the right to vote.</w:t>
      </w:r>
      <w:r w:rsidR="003E1427">
        <w:rPr>
          <w:rFonts w:ascii="Courier New" w:eastAsia="Times New Roman" w:hAnsi="Courier New" w:cs="Courier New"/>
        </w:rPr>
        <w:t xml:space="preserve">” </w:t>
      </w:r>
      <w:sdt>
        <w:sdtPr>
          <w:rPr>
            <w:rFonts w:ascii="Courier New" w:eastAsia="Times New Roman" w:hAnsi="Courier New" w:cs="Courier New"/>
          </w:rPr>
          <w:id w:val="-35813745"/>
          <w:citation/>
        </w:sdtPr>
        <w:sdtEndPr/>
        <w:sdtContent>
          <w:r w:rsidR="003E1427">
            <w:rPr>
              <w:rFonts w:ascii="Courier New" w:eastAsia="Times New Roman" w:hAnsi="Courier New" w:cs="Courier New"/>
            </w:rPr>
            <w:fldChar w:fldCharType="begin"/>
          </w:r>
          <w:r w:rsidR="003E1427">
            <w:rPr>
              <w:rFonts w:ascii="Courier New" w:eastAsia="Times New Roman" w:hAnsi="Courier New" w:cs="Courier New"/>
            </w:rPr>
            <w:instrText xml:space="preserve"> CITATION Rut14 \l 1033 </w:instrText>
          </w:r>
          <w:r w:rsidR="003E1427">
            <w:rPr>
              <w:rFonts w:ascii="Courier New" w:eastAsia="Times New Roman" w:hAnsi="Courier New" w:cs="Courier New"/>
            </w:rPr>
            <w:fldChar w:fldCharType="separate"/>
          </w:r>
          <w:r w:rsidR="007C0EB0" w:rsidRPr="007C0EB0">
            <w:rPr>
              <w:rFonts w:ascii="Courier New" w:eastAsia="Times New Roman" w:hAnsi="Courier New" w:cs="Courier New"/>
              <w:noProof/>
            </w:rPr>
            <w:t>(Rutgers Eagleton Institute of Politics 2014)</w:t>
          </w:r>
          <w:r w:rsidR="003E1427">
            <w:rPr>
              <w:rFonts w:ascii="Courier New" w:eastAsia="Times New Roman" w:hAnsi="Courier New" w:cs="Courier New"/>
            </w:rPr>
            <w:fldChar w:fldCharType="end"/>
          </w:r>
        </w:sdtContent>
      </w:sdt>
      <w:r w:rsidR="00A83554" w:rsidRPr="00B96C97">
        <w:rPr>
          <w:rFonts w:ascii="Courier New" w:hAnsi="Courier New" w:cs="Courier New"/>
        </w:rPr>
        <w:t xml:space="preserve"> </w:t>
      </w:r>
      <w:r w:rsidR="00CA2ECF">
        <w:rPr>
          <w:rFonts w:ascii="Courier New" w:hAnsi="Courier New" w:cs="Courier New"/>
        </w:rPr>
        <w:t xml:space="preserve">It is of import to highlight that some states did allow women to vote </w:t>
      </w:r>
      <w:r w:rsidR="002C2339">
        <w:rPr>
          <w:rFonts w:ascii="Courier New" w:hAnsi="Courier New" w:cs="Courier New"/>
        </w:rPr>
        <w:t>before</w:t>
      </w:r>
      <w:r w:rsidR="009F257D">
        <w:rPr>
          <w:rFonts w:ascii="Courier New" w:hAnsi="Courier New" w:cs="Courier New"/>
        </w:rPr>
        <w:t>,</w:t>
      </w:r>
      <w:r w:rsidR="002C2339">
        <w:rPr>
          <w:rFonts w:ascii="Courier New" w:hAnsi="Courier New" w:cs="Courier New"/>
        </w:rPr>
        <w:t xml:space="preserve"> </w:t>
      </w:r>
      <w:r w:rsidR="00CA2ECF">
        <w:rPr>
          <w:rFonts w:ascii="Courier New" w:hAnsi="Courier New" w:cs="Courier New"/>
        </w:rPr>
        <w:t xml:space="preserve">such as New Jersey, “in 1797 New Jersey made history by recognizing the right of women to vote” but by 1807 it was limited to free white males. </w:t>
      </w:r>
      <w:sdt>
        <w:sdtPr>
          <w:rPr>
            <w:rFonts w:ascii="Courier New" w:hAnsi="Courier New" w:cs="Courier New"/>
          </w:rPr>
          <w:id w:val="-1204094525"/>
          <w:citation/>
        </w:sdtPr>
        <w:sdtEndPr/>
        <w:sdtContent>
          <w:r w:rsidR="00CA2ECF">
            <w:rPr>
              <w:rFonts w:ascii="Courier New" w:hAnsi="Courier New" w:cs="Courier New"/>
            </w:rPr>
            <w:fldChar w:fldCharType="begin"/>
          </w:r>
          <w:r w:rsidR="00CA2ECF">
            <w:rPr>
              <w:rFonts w:ascii="Courier New" w:hAnsi="Courier New" w:cs="Courier New"/>
            </w:rPr>
            <w:instrText xml:space="preserve"> CITATION Rut14 \l 1033 </w:instrText>
          </w:r>
          <w:r w:rsidR="00CA2ECF">
            <w:rPr>
              <w:rFonts w:ascii="Courier New" w:hAnsi="Courier New" w:cs="Courier New"/>
            </w:rPr>
            <w:fldChar w:fldCharType="separate"/>
          </w:r>
          <w:r w:rsidR="007C0EB0" w:rsidRPr="007C0EB0">
            <w:rPr>
              <w:rFonts w:ascii="Courier New" w:hAnsi="Courier New" w:cs="Courier New"/>
              <w:noProof/>
            </w:rPr>
            <w:t>(Rutgers Eagleton Institute of Politics 2014)</w:t>
          </w:r>
          <w:r w:rsidR="00CA2ECF">
            <w:rPr>
              <w:rFonts w:ascii="Courier New" w:hAnsi="Courier New" w:cs="Courier New"/>
            </w:rPr>
            <w:fldChar w:fldCharType="end"/>
          </w:r>
        </w:sdtContent>
      </w:sdt>
      <w:r w:rsidR="00461318">
        <w:rPr>
          <w:rFonts w:ascii="Courier New" w:hAnsi="Courier New" w:cs="Courier New"/>
        </w:rPr>
        <w:t xml:space="preserve"> </w:t>
      </w:r>
      <w:r w:rsidR="002B3E53">
        <w:rPr>
          <w:rFonts w:ascii="Courier New" w:hAnsi="Courier New" w:cs="Courier New"/>
        </w:rPr>
        <w:t>(see appendix</w:t>
      </w:r>
      <w:r w:rsidR="005F5366">
        <w:rPr>
          <w:rFonts w:ascii="Courier New" w:hAnsi="Courier New" w:cs="Courier New"/>
        </w:rPr>
        <w:t xml:space="preserve"> D</w:t>
      </w:r>
      <w:r w:rsidR="002B3E53">
        <w:rPr>
          <w:rFonts w:ascii="Courier New" w:hAnsi="Courier New" w:cs="Courier New"/>
        </w:rPr>
        <w:t xml:space="preserve">) </w:t>
      </w:r>
      <w:r w:rsidR="00693EB0">
        <w:rPr>
          <w:rFonts w:ascii="Courier New" w:hAnsi="Courier New" w:cs="Courier New"/>
        </w:rPr>
        <w:t>Additionally, the T</w:t>
      </w:r>
      <w:r w:rsidR="00461318">
        <w:rPr>
          <w:rFonts w:ascii="Courier New" w:hAnsi="Courier New" w:cs="Courier New"/>
        </w:rPr>
        <w:t xml:space="preserve">erritory of Wyoming in 1869 “introduced a bill granting all female residents 21 years and older the right to vote.” </w:t>
      </w:r>
      <w:sdt>
        <w:sdtPr>
          <w:rPr>
            <w:rFonts w:ascii="Courier New" w:hAnsi="Courier New" w:cs="Courier New"/>
          </w:rPr>
          <w:id w:val="-1713027165"/>
          <w:citation/>
        </w:sdtPr>
        <w:sdtEndPr/>
        <w:sdtContent>
          <w:r w:rsidR="00461318">
            <w:rPr>
              <w:rFonts w:ascii="Courier New" w:hAnsi="Courier New" w:cs="Courier New"/>
            </w:rPr>
            <w:fldChar w:fldCharType="begin"/>
          </w:r>
          <w:r w:rsidR="00461318">
            <w:rPr>
              <w:rFonts w:ascii="Courier New" w:hAnsi="Courier New" w:cs="Courier New"/>
            </w:rPr>
            <w:instrText xml:space="preserve"> CITATION Kle19 \l 1033 </w:instrText>
          </w:r>
          <w:r w:rsidR="00461318">
            <w:rPr>
              <w:rFonts w:ascii="Courier New" w:hAnsi="Courier New" w:cs="Courier New"/>
            </w:rPr>
            <w:fldChar w:fldCharType="separate"/>
          </w:r>
          <w:r w:rsidR="007C0EB0" w:rsidRPr="007C0EB0">
            <w:rPr>
              <w:rFonts w:ascii="Courier New" w:hAnsi="Courier New" w:cs="Courier New"/>
              <w:noProof/>
            </w:rPr>
            <w:t>(Klein 2019)</w:t>
          </w:r>
          <w:r w:rsidR="00461318">
            <w:rPr>
              <w:rFonts w:ascii="Courier New" w:hAnsi="Courier New" w:cs="Courier New"/>
            </w:rPr>
            <w:fldChar w:fldCharType="end"/>
          </w:r>
        </w:sdtContent>
      </w:sdt>
      <w:r w:rsidR="00693EB0">
        <w:rPr>
          <w:rFonts w:ascii="Courier New" w:hAnsi="Courier New" w:cs="Courier New"/>
        </w:rPr>
        <w:t xml:space="preserve"> Other Western territori</w:t>
      </w:r>
      <w:r w:rsidR="003E7272">
        <w:rPr>
          <w:rFonts w:ascii="Courier New" w:hAnsi="Courier New" w:cs="Courier New"/>
        </w:rPr>
        <w:t xml:space="preserve">es followed suit, such as Utah, Washington, Colorado, Idaho, and </w:t>
      </w:r>
      <w:r w:rsidR="00693EB0">
        <w:rPr>
          <w:rFonts w:ascii="Courier New" w:hAnsi="Courier New" w:cs="Courier New"/>
        </w:rPr>
        <w:t>Montana</w:t>
      </w:r>
      <w:r w:rsidR="003E7272">
        <w:rPr>
          <w:rFonts w:ascii="Courier New" w:hAnsi="Courier New" w:cs="Courier New"/>
        </w:rPr>
        <w:t xml:space="preserve"> which by 1916 had elected a woman to the U.S. House of Representatives, </w:t>
      </w:r>
      <w:r w:rsidR="003E7272" w:rsidRPr="003E7272">
        <w:rPr>
          <w:rFonts w:ascii="Courier New" w:hAnsi="Courier New" w:cs="Courier New"/>
        </w:rPr>
        <w:t>“</w:t>
      </w:r>
      <w:r w:rsidR="004424A3">
        <w:rPr>
          <w:rFonts w:ascii="Courier New" w:eastAsia="Times New Roman" w:hAnsi="Courier New" w:cs="Courier New"/>
          <w:color w:val="181818"/>
          <w:spacing w:val="8"/>
          <w:shd w:val="clear" w:color="auto" w:fill="FFFFFF"/>
        </w:rPr>
        <w:t>t</w:t>
      </w:r>
      <w:r w:rsidR="00693EB0" w:rsidRPr="003E7272">
        <w:rPr>
          <w:rFonts w:ascii="Courier New" w:eastAsia="Times New Roman" w:hAnsi="Courier New" w:cs="Courier New"/>
          <w:color w:val="181818"/>
          <w:spacing w:val="8"/>
          <w:shd w:val="clear" w:color="auto" w:fill="FFFFFF"/>
        </w:rPr>
        <w:t>he West continued to be the country’s most progressive region on full women’s suffrage.</w:t>
      </w:r>
      <w:r w:rsidR="003E7272" w:rsidRPr="003E7272">
        <w:rPr>
          <w:rFonts w:ascii="Courier New" w:eastAsia="Times New Roman" w:hAnsi="Courier New" w:cs="Courier New"/>
          <w:color w:val="181818"/>
          <w:spacing w:val="8"/>
          <w:shd w:val="clear" w:color="auto" w:fill="FFFFFF"/>
        </w:rPr>
        <w:t xml:space="preserve">” </w:t>
      </w:r>
      <w:sdt>
        <w:sdtPr>
          <w:rPr>
            <w:rFonts w:ascii="Courier New" w:eastAsia="Times New Roman" w:hAnsi="Courier New" w:cs="Courier New"/>
            <w:color w:val="181818"/>
            <w:spacing w:val="8"/>
            <w:shd w:val="clear" w:color="auto" w:fill="FFFFFF"/>
          </w:rPr>
          <w:id w:val="-1213187611"/>
          <w:citation/>
        </w:sdtPr>
        <w:sdtEndPr/>
        <w:sdtContent>
          <w:r w:rsidR="003E7272">
            <w:rPr>
              <w:rFonts w:ascii="Courier New" w:eastAsia="Times New Roman" w:hAnsi="Courier New" w:cs="Courier New"/>
              <w:color w:val="181818"/>
              <w:spacing w:val="8"/>
              <w:shd w:val="clear" w:color="auto" w:fill="FFFFFF"/>
            </w:rPr>
            <w:fldChar w:fldCharType="begin"/>
          </w:r>
          <w:r w:rsidR="003E7272">
            <w:rPr>
              <w:rFonts w:ascii="Courier New" w:eastAsia="Times New Roman" w:hAnsi="Courier New" w:cs="Courier New"/>
              <w:color w:val="181818"/>
              <w:spacing w:val="8"/>
              <w:shd w:val="clear" w:color="auto" w:fill="FFFFFF"/>
            </w:rPr>
            <w:instrText xml:space="preserve"> CITATION Kle19 \l 1033 </w:instrText>
          </w:r>
          <w:r w:rsidR="003E7272">
            <w:rPr>
              <w:rFonts w:ascii="Courier New" w:eastAsia="Times New Roman" w:hAnsi="Courier New" w:cs="Courier New"/>
              <w:color w:val="181818"/>
              <w:spacing w:val="8"/>
              <w:shd w:val="clear" w:color="auto" w:fill="FFFFFF"/>
            </w:rPr>
            <w:fldChar w:fldCharType="separate"/>
          </w:r>
          <w:r w:rsidR="007C0EB0" w:rsidRPr="007C0EB0">
            <w:rPr>
              <w:rFonts w:ascii="Courier New" w:eastAsia="Times New Roman" w:hAnsi="Courier New" w:cs="Courier New"/>
              <w:noProof/>
              <w:color w:val="181818"/>
              <w:spacing w:val="8"/>
              <w:shd w:val="clear" w:color="auto" w:fill="FFFFFF"/>
            </w:rPr>
            <w:t>(Klein 2019)</w:t>
          </w:r>
          <w:r w:rsidR="003E7272">
            <w:rPr>
              <w:rFonts w:ascii="Courier New" w:eastAsia="Times New Roman" w:hAnsi="Courier New" w:cs="Courier New"/>
              <w:color w:val="181818"/>
              <w:spacing w:val="8"/>
              <w:shd w:val="clear" w:color="auto" w:fill="FFFFFF"/>
            </w:rPr>
            <w:fldChar w:fldCharType="end"/>
          </w:r>
        </w:sdtContent>
      </w:sdt>
      <w:r w:rsidR="007A2D88">
        <w:rPr>
          <w:rFonts w:ascii="Courier New" w:eastAsia="Times New Roman" w:hAnsi="Courier New" w:cs="Courier New"/>
          <w:color w:val="181818"/>
          <w:spacing w:val="8"/>
          <w:shd w:val="clear" w:color="auto" w:fill="FFFFFF"/>
        </w:rPr>
        <w:t xml:space="preserve"> Furthermore, </w:t>
      </w:r>
      <w:r w:rsidR="004520C5">
        <w:rPr>
          <w:rFonts w:ascii="Courier New" w:eastAsia="Times New Roman" w:hAnsi="Courier New" w:cs="Courier New"/>
          <w:color w:val="181818"/>
          <w:spacing w:val="8"/>
          <w:shd w:val="clear" w:color="auto" w:fill="FFFFFF"/>
        </w:rPr>
        <w:t>there is a clear demarcation between the states that allowed women to vote and those that didn’t, “</w:t>
      </w:r>
      <w:r w:rsidR="007A2D88">
        <w:rPr>
          <w:rFonts w:ascii="Courier New" w:eastAsia="Times New Roman" w:hAnsi="Courier New" w:cs="Courier New"/>
          <w:color w:val="181818"/>
          <w:spacing w:val="8"/>
          <w:shd w:val="clear" w:color="auto" w:fill="FFFFFF"/>
        </w:rPr>
        <w:t xml:space="preserve">the </w:t>
      </w:r>
      <w:r w:rsidR="004520C5">
        <w:rPr>
          <w:rFonts w:ascii="Courier New" w:eastAsia="Times New Roman" w:hAnsi="Courier New" w:cs="Courier New"/>
          <w:color w:val="181818"/>
          <w:spacing w:val="8"/>
          <w:shd w:val="clear" w:color="auto" w:fill="FFFFFF"/>
        </w:rPr>
        <w:t xml:space="preserve">dozen states that restricted women from casting ballots in any election were primarily in the South and in the East.” </w:t>
      </w:r>
      <w:sdt>
        <w:sdtPr>
          <w:rPr>
            <w:rFonts w:ascii="Courier New" w:eastAsia="Times New Roman" w:hAnsi="Courier New" w:cs="Courier New"/>
            <w:color w:val="181818"/>
            <w:spacing w:val="8"/>
            <w:shd w:val="clear" w:color="auto" w:fill="FFFFFF"/>
          </w:rPr>
          <w:id w:val="-1560240933"/>
          <w:citation/>
        </w:sdtPr>
        <w:sdtEndPr/>
        <w:sdtContent>
          <w:r w:rsidR="004520C5">
            <w:rPr>
              <w:rFonts w:ascii="Courier New" w:eastAsia="Times New Roman" w:hAnsi="Courier New" w:cs="Courier New"/>
              <w:color w:val="181818"/>
              <w:spacing w:val="8"/>
              <w:shd w:val="clear" w:color="auto" w:fill="FFFFFF"/>
            </w:rPr>
            <w:fldChar w:fldCharType="begin"/>
          </w:r>
          <w:r w:rsidR="004520C5">
            <w:rPr>
              <w:rFonts w:ascii="Courier New" w:eastAsia="Times New Roman" w:hAnsi="Courier New" w:cs="Courier New"/>
              <w:color w:val="181818"/>
              <w:spacing w:val="8"/>
              <w:shd w:val="clear" w:color="auto" w:fill="FFFFFF"/>
            </w:rPr>
            <w:instrText xml:space="preserve"> CITATION Kle19 \l 1033 </w:instrText>
          </w:r>
          <w:r w:rsidR="004520C5">
            <w:rPr>
              <w:rFonts w:ascii="Courier New" w:eastAsia="Times New Roman" w:hAnsi="Courier New" w:cs="Courier New"/>
              <w:color w:val="181818"/>
              <w:spacing w:val="8"/>
              <w:shd w:val="clear" w:color="auto" w:fill="FFFFFF"/>
            </w:rPr>
            <w:fldChar w:fldCharType="separate"/>
          </w:r>
          <w:r w:rsidR="007C0EB0" w:rsidRPr="007C0EB0">
            <w:rPr>
              <w:rFonts w:ascii="Courier New" w:eastAsia="Times New Roman" w:hAnsi="Courier New" w:cs="Courier New"/>
              <w:noProof/>
              <w:color w:val="181818"/>
              <w:spacing w:val="8"/>
              <w:shd w:val="clear" w:color="auto" w:fill="FFFFFF"/>
            </w:rPr>
            <w:t>(Klein 2019)</w:t>
          </w:r>
          <w:r w:rsidR="004520C5">
            <w:rPr>
              <w:rFonts w:ascii="Courier New" w:eastAsia="Times New Roman" w:hAnsi="Courier New" w:cs="Courier New"/>
              <w:color w:val="181818"/>
              <w:spacing w:val="8"/>
              <w:shd w:val="clear" w:color="auto" w:fill="FFFFFF"/>
            </w:rPr>
            <w:fldChar w:fldCharType="end"/>
          </w:r>
        </w:sdtContent>
      </w:sdt>
    </w:p>
    <w:p w14:paraId="65885608" w14:textId="10025599" w:rsidR="00F24E95" w:rsidRPr="00B96C97" w:rsidRDefault="004520C5" w:rsidP="00786D09">
      <w:pPr>
        <w:spacing w:line="480" w:lineRule="auto"/>
        <w:ind w:firstLine="360"/>
        <w:rPr>
          <w:rFonts w:ascii="Courier New" w:hAnsi="Courier New" w:cs="Courier New"/>
        </w:rPr>
      </w:pPr>
      <w:r>
        <w:rPr>
          <w:rFonts w:ascii="Courier New" w:hAnsi="Courier New" w:cs="Courier New"/>
        </w:rPr>
        <w:lastRenderedPageBreak/>
        <w:t xml:space="preserve">Four years later, </w:t>
      </w:r>
      <w:r w:rsidR="00A83554" w:rsidRPr="00B96C97">
        <w:rPr>
          <w:rFonts w:ascii="Courier New" w:hAnsi="Courier New" w:cs="Courier New"/>
        </w:rPr>
        <w:t>in 1924 the Indian Citizenship Act granted citizenship to all American Indians born in the US</w:t>
      </w:r>
      <w:r w:rsidR="009F257D">
        <w:rPr>
          <w:rFonts w:ascii="Courier New" w:hAnsi="Courier New" w:cs="Courier New"/>
        </w:rPr>
        <w:t xml:space="preserve">. However, </w:t>
      </w:r>
      <w:r w:rsidR="005C5FA9" w:rsidRPr="00B96C97">
        <w:rPr>
          <w:rFonts w:ascii="Courier New" w:hAnsi="Courier New" w:cs="Courier New"/>
        </w:rPr>
        <w:t>some states didn’t allow American Indians</w:t>
      </w:r>
      <w:r w:rsidR="00F24E95">
        <w:rPr>
          <w:rFonts w:ascii="Courier New" w:hAnsi="Courier New" w:cs="Courier New"/>
        </w:rPr>
        <w:t xml:space="preserve"> to vote until the late 1</w:t>
      </w:r>
      <w:r w:rsidR="002C2339">
        <w:rPr>
          <w:rFonts w:ascii="Courier New" w:hAnsi="Courier New" w:cs="Courier New"/>
        </w:rPr>
        <w:t>9</w:t>
      </w:r>
      <w:r w:rsidR="00692F72">
        <w:rPr>
          <w:rFonts w:ascii="Courier New" w:hAnsi="Courier New" w:cs="Courier New"/>
        </w:rPr>
        <w:t>50’s, and some states still hav</w:t>
      </w:r>
      <w:r w:rsidR="002C2339">
        <w:rPr>
          <w:rFonts w:ascii="Courier New" w:hAnsi="Courier New" w:cs="Courier New"/>
        </w:rPr>
        <w:t>e</w:t>
      </w:r>
      <w:r w:rsidR="00F24E95">
        <w:rPr>
          <w:rFonts w:ascii="Courier New" w:hAnsi="Courier New" w:cs="Courier New"/>
        </w:rPr>
        <w:t xml:space="preserve"> barriers for voting, “Utah became the last state to remove formal barriers.” </w:t>
      </w:r>
      <w:sdt>
        <w:sdtPr>
          <w:rPr>
            <w:rFonts w:ascii="Courier New" w:hAnsi="Courier New" w:cs="Courier New"/>
          </w:rPr>
          <w:id w:val="1060066269"/>
          <w:citation/>
        </w:sdtPr>
        <w:sdtEndPr/>
        <w:sdtContent>
          <w:r w:rsidR="00E52782">
            <w:rPr>
              <w:rFonts w:ascii="Courier New" w:hAnsi="Courier New" w:cs="Courier New"/>
            </w:rPr>
            <w:fldChar w:fldCharType="begin"/>
          </w:r>
          <w:r w:rsidR="00E52782">
            <w:rPr>
              <w:rFonts w:ascii="Courier New" w:hAnsi="Courier New" w:cs="Courier New"/>
            </w:rPr>
            <w:instrText xml:space="preserve"> CITATION Dun19 \l 1033 </w:instrText>
          </w:r>
          <w:r w:rsidR="00E52782">
            <w:rPr>
              <w:rFonts w:ascii="Courier New" w:hAnsi="Courier New" w:cs="Courier New"/>
            </w:rPr>
            <w:fldChar w:fldCharType="separate"/>
          </w:r>
          <w:r w:rsidR="007C0EB0" w:rsidRPr="007C0EB0">
            <w:rPr>
              <w:rFonts w:ascii="Courier New" w:hAnsi="Courier New" w:cs="Courier New"/>
              <w:noProof/>
            </w:rPr>
            <w:t>(Dunphy 2019)</w:t>
          </w:r>
          <w:r w:rsidR="00E52782">
            <w:rPr>
              <w:rFonts w:ascii="Courier New" w:hAnsi="Courier New" w:cs="Courier New"/>
            </w:rPr>
            <w:fldChar w:fldCharType="end"/>
          </w:r>
        </w:sdtContent>
      </w:sdt>
      <w:r w:rsidR="00E52782">
        <w:rPr>
          <w:rFonts w:ascii="Courier New" w:hAnsi="Courier New" w:cs="Courier New"/>
        </w:rPr>
        <w:t xml:space="preserve"> They still con</w:t>
      </w:r>
      <w:r w:rsidR="009F257D">
        <w:rPr>
          <w:rFonts w:ascii="Courier New" w:hAnsi="Courier New" w:cs="Courier New"/>
        </w:rPr>
        <w:t xml:space="preserve">tinue to face challenges, because </w:t>
      </w:r>
      <w:r w:rsidR="00E52782">
        <w:rPr>
          <w:rFonts w:ascii="Courier New" w:hAnsi="Courier New" w:cs="Courier New"/>
        </w:rPr>
        <w:t>they do not have traditional addresses for voter registration, Voter ID laws often do not recognize tribal identification as a valid form of ID, and polling sites are not accessible</w:t>
      </w:r>
      <w:r w:rsidR="002C2339">
        <w:rPr>
          <w:rFonts w:ascii="Courier New" w:hAnsi="Courier New" w:cs="Courier New"/>
        </w:rPr>
        <w:t xml:space="preserve"> since they are far</w:t>
      </w:r>
      <w:r w:rsidR="00E52782">
        <w:rPr>
          <w:rFonts w:ascii="Courier New" w:hAnsi="Courier New" w:cs="Courier New"/>
        </w:rPr>
        <w:t xml:space="preserve">. The VRA included states that have </w:t>
      </w:r>
      <w:r w:rsidR="002C2339">
        <w:rPr>
          <w:rFonts w:ascii="Courier New" w:hAnsi="Courier New" w:cs="Courier New"/>
        </w:rPr>
        <w:t xml:space="preserve">a </w:t>
      </w:r>
      <w:r w:rsidR="00E52782">
        <w:rPr>
          <w:rFonts w:ascii="Courier New" w:hAnsi="Courier New" w:cs="Courier New"/>
        </w:rPr>
        <w:t xml:space="preserve">significant American </w:t>
      </w:r>
      <w:r w:rsidR="002C2339">
        <w:rPr>
          <w:rFonts w:ascii="Courier New" w:hAnsi="Courier New" w:cs="Courier New"/>
        </w:rPr>
        <w:t xml:space="preserve">Indian population such as, Alaska, </w:t>
      </w:r>
      <w:r w:rsidR="00E52782">
        <w:rPr>
          <w:rFonts w:ascii="Courier New" w:hAnsi="Courier New" w:cs="Courier New"/>
        </w:rPr>
        <w:t xml:space="preserve">Arizona, and South Dakota. </w:t>
      </w:r>
    </w:p>
    <w:p w14:paraId="161F73BD" w14:textId="3F0805DF" w:rsidR="007D0E34" w:rsidRPr="00C94DE2" w:rsidRDefault="004520C5" w:rsidP="00961998">
      <w:pPr>
        <w:spacing w:line="480" w:lineRule="auto"/>
        <w:ind w:firstLine="360"/>
        <w:rPr>
          <w:rFonts w:ascii="Courier New" w:hAnsi="Courier New" w:cs="Courier New"/>
        </w:rPr>
      </w:pPr>
      <w:r>
        <w:rPr>
          <w:rFonts w:ascii="Courier New" w:hAnsi="Courier New" w:cs="Courier New"/>
        </w:rPr>
        <w:t>T</w:t>
      </w:r>
      <w:r w:rsidR="00A83554" w:rsidRPr="00B96C97">
        <w:rPr>
          <w:rFonts w:ascii="Courier New" w:hAnsi="Courier New" w:cs="Courier New"/>
        </w:rPr>
        <w:t xml:space="preserve">hese amendments and acts did not </w:t>
      </w:r>
      <w:r w:rsidR="00CA5AA5" w:rsidRPr="00B96C97">
        <w:rPr>
          <w:rFonts w:ascii="Courier New" w:hAnsi="Courier New" w:cs="Courier New"/>
        </w:rPr>
        <w:t xml:space="preserve">fully </w:t>
      </w:r>
      <w:r w:rsidR="00A83554" w:rsidRPr="00B96C97">
        <w:rPr>
          <w:rFonts w:ascii="Courier New" w:hAnsi="Courier New" w:cs="Courier New"/>
        </w:rPr>
        <w:t xml:space="preserve">guarantee suffrage rights and didn’t prevent </w:t>
      </w:r>
      <w:r w:rsidR="00A76BEC" w:rsidRPr="00B96C97">
        <w:rPr>
          <w:rFonts w:ascii="Courier New" w:hAnsi="Courier New" w:cs="Courier New"/>
        </w:rPr>
        <w:t xml:space="preserve">some states </w:t>
      </w:r>
      <w:r w:rsidR="00A83554" w:rsidRPr="00B96C97">
        <w:rPr>
          <w:rFonts w:ascii="Courier New" w:hAnsi="Courier New" w:cs="Courier New"/>
        </w:rPr>
        <w:t xml:space="preserve">from </w:t>
      </w:r>
      <w:r w:rsidR="00A76BEC" w:rsidRPr="00B96C97">
        <w:rPr>
          <w:rFonts w:ascii="Courier New" w:hAnsi="Courier New" w:cs="Courier New"/>
        </w:rPr>
        <w:t>enact</w:t>
      </w:r>
      <w:r w:rsidR="00A83554" w:rsidRPr="00B96C97">
        <w:rPr>
          <w:rFonts w:ascii="Courier New" w:hAnsi="Courier New" w:cs="Courier New"/>
        </w:rPr>
        <w:t xml:space="preserve">ing </w:t>
      </w:r>
      <w:r w:rsidR="00A76BEC" w:rsidRPr="00B96C97">
        <w:rPr>
          <w:rFonts w:ascii="Courier New" w:hAnsi="Courier New" w:cs="Courier New"/>
        </w:rPr>
        <w:t xml:space="preserve">laws, such as </w:t>
      </w:r>
      <w:r w:rsidR="002A5BD8">
        <w:rPr>
          <w:rFonts w:ascii="Courier New" w:hAnsi="Courier New" w:cs="Courier New"/>
        </w:rPr>
        <w:t xml:space="preserve">the poll tax, </w:t>
      </w:r>
      <w:r w:rsidR="00A76BEC" w:rsidRPr="00B96C97">
        <w:rPr>
          <w:rFonts w:ascii="Courier New" w:hAnsi="Courier New" w:cs="Courier New"/>
        </w:rPr>
        <w:t xml:space="preserve">literacy tests, </w:t>
      </w:r>
      <w:r w:rsidR="002A5BD8">
        <w:rPr>
          <w:rFonts w:ascii="Courier New" w:hAnsi="Courier New" w:cs="Courier New"/>
        </w:rPr>
        <w:t xml:space="preserve">secret ballot, </w:t>
      </w:r>
      <w:r w:rsidR="00EF42A7">
        <w:rPr>
          <w:rFonts w:ascii="Courier New" w:hAnsi="Courier New" w:cs="Courier New"/>
        </w:rPr>
        <w:t xml:space="preserve">and </w:t>
      </w:r>
      <w:r w:rsidR="002A5BD8">
        <w:rPr>
          <w:rFonts w:ascii="Courier New" w:hAnsi="Courier New" w:cs="Courier New"/>
        </w:rPr>
        <w:t xml:space="preserve">multiple ballot boxes, </w:t>
      </w:r>
      <w:r w:rsidR="00A76BEC" w:rsidRPr="00B96C97">
        <w:rPr>
          <w:rFonts w:ascii="Courier New" w:hAnsi="Courier New" w:cs="Courier New"/>
        </w:rPr>
        <w:t>to effectively prevent citizens from voting</w:t>
      </w:r>
      <w:r w:rsidR="002A5BD8">
        <w:rPr>
          <w:rFonts w:ascii="Courier New" w:hAnsi="Courier New" w:cs="Courier New"/>
        </w:rPr>
        <w:t xml:space="preserve"> and </w:t>
      </w:r>
      <w:r w:rsidR="005C5FA9">
        <w:rPr>
          <w:rFonts w:ascii="Courier New" w:hAnsi="Courier New" w:cs="Courier New"/>
        </w:rPr>
        <w:t xml:space="preserve">ultimately </w:t>
      </w:r>
      <w:r w:rsidR="002A5BD8">
        <w:rPr>
          <w:rFonts w:ascii="Courier New" w:hAnsi="Courier New" w:cs="Courier New"/>
        </w:rPr>
        <w:t>reducing voter turnout</w:t>
      </w:r>
      <w:r w:rsidR="00A76BEC" w:rsidRPr="00B96C97">
        <w:rPr>
          <w:rFonts w:ascii="Courier New" w:hAnsi="Courier New" w:cs="Courier New"/>
        </w:rPr>
        <w:t>.</w:t>
      </w:r>
      <w:r w:rsidR="008B6865">
        <w:rPr>
          <w:rFonts w:ascii="Courier New" w:hAnsi="Courier New" w:cs="Courier New"/>
        </w:rPr>
        <w:t xml:space="preserve"> The poll tax was a payment that was due several months before the election and it mostly affected African Americans and those without property, it was considered “the most effective instrumentality of Negro disenfranchisement.” </w:t>
      </w:r>
      <w:sdt>
        <w:sdtPr>
          <w:rPr>
            <w:rFonts w:ascii="Courier New" w:hAnsi="Courier New" w:cs="Courier New"/>
          </w:rPr>
          <w:id w:val="-1291817353"/>
          <w:citation/>
        </w:sdtPr>
        <w:sdtEndPr/>
        <w:sdtContent>
          <w:r w:rsidR="008B6865">
            <w:rPr>
              <w:rFonts w:ascii="Courier New" w:hAnsi="Courier New" w:cs="Courier New"/>
            </w:rPr>
            <w:fldChar w:fldCharType="begin"/>
          </w:r>
          <w:r w:rsidR="00147947">
            <w:rPr>
              <w:rFonts w:ascii="Courier New" w:hAnsi="Courier New" w:cs="Courier New"/>
            </w:rPr>
            <w:instrText xml:space="preserve">CITATION Joh91 \l 1033 </w:instrText>
          </w:r>
          <w:r w:rsidR="008B6865">
            <w:rPr>
              <w:rFonts w:ascii="Courier New" w:hAnsi="Courier New" w:cs="Courier New"/>
            </w:rPr>
            <w:fldChar w:fldCharType="separate"/>
          </w:r>
          <w:r w:rsidR="007C0EB0" w:rsidRPr="007C0EB0">
            <w:rPr>
              <w:rFonts w:ascii="Courier New" w:hAnsi="Courier New" w:cs="Courier New"/>
              <w:noProof/>
            </w:rPr>
            <w:t>(Filer, Kenny and Morton 1991)</w:t>
          </w:r>
          <w:r w:rsidR="008B6865">
            <w:rPr>
              <w:rFonts w:ascii="Courier New" w:hAnsi="Courier New" w:cs="Courier New"/>
            </w:rPr>
            <w:fldChar w:fldCharType="end"/>
          </w:r>
        </w:sdtContent>
      </w:sdt>
      <w:r w:rsidR="008B6865">
        <w:rPr>
          <w:rFonts w:ascii="Courier New" w:hAnsi="Courier New" w:cs="Courier New"/>
        </w:rPr>
        <w:t xml:space="preserve"> The S</w:t>
      </w:r>
      <w:r w:rsidR="005C5FA9">
        <w:rPr>
          <w:rFonts w:ascii="Courier New" w:hAnsi="Courier New" w:cs="Courier New"/>
        </w:rPr>
        <w:t>outhern states imposed this tax and m</w:t>
      </w:r>
      <w:r w:rsidR="00256E45" w:rsidRPr="00B96C97">
        <w:rPr>
          <w:rFonts w:ascii="Courier New" w:hAnsi="Courier New" w:cs="Courier New"/>
        </w:rPr>
        <w:t xml:space="preserve">ost of these laws followed </w:t>
      </w:r>
      <w:r w:rsidR="00EF4AA1">
        <w:rPr>
          <w:rFonts w:ascii="Courier New" w:hAnsi="Courier New" w:cs="Courier New"/>
        </w:rPr>
        <w:t xml:space="preserve">Jim Crow Laws and </w:t>
      </w:r>
      <w:r w:rsidR="00256E45" w:rsidRPr="00B96C97">
        <w:rPr>
          <w:rFonts w:ascii="Courier New" w:hAnsi="Courier New" w:cs="Courier New"/>
        </w:rPr>
        <w:t xml:space="preserve">the Mississippi Plan which </w:t>
      </w:r>
      <w:r w:rsidR="00CA5AA5" w:rsidRPr="00B96C97">
        <w:rPr>
          <w:rFonts w:ascii="Courier New" w:hAnsi="Courier New" w:cs="Courier New"/>
        </w:rPr>
        <w:t xml:space="preserve">had </w:t>
      </w:r>
      <w:r w:rsidR="00CA5AA5" w:rsidRPr="00B96C97">
        <w:rPr>
          <w:rFonts w:ascii="Courier New" w:hAnsi="Courier New" w:cs="Courier New"/>
        </w:rPr>
        <w:lastRenderedPageBreak/>
        <w:t xml:space="preserve">as </w:t>
      </w:r>
      <w:r w:rsidR="005C5FA9">
        <w:rPr>
          <w:rFonts w:ascii="Courier New" w:hAnsi="Courier New" w:cs="Courier New"/>
        </w:rPr>
        <w:t xml:space="preserve">its main objective </w:t>
      </w:r>
      <w:r w:rsidR="00256E45" w:rsidRPr="00B96C97">
        <w:rPr>
          <w:rFonts w:ascii="Courier New" w:hAnsi="Courier New" w:cs="Courier New"/>
        </w:rPr>
        <w:t>voter discrimination and intimidation. These oppressive laws were successful in eliminating African Americans from the voter rolls, “more than 130,000 blacks had been registered to vote in 1896, the figure dropped to a b</w:t>
      </w:r>
      <w:r w:rsidR="00A66F70">
        <w:rPr>
          <w:rFonts w:ascii="Courier New" w:hAnsi="Courier New" w:cs="Courier New"/>
        </w:rPr>
        <w:t>leak 1</w:t>
      </w:r>
      <w:r w:rsidR="002C2339">
        <w:rPr>
          <w:rFonts w:ascii="Courier New" w:hAnsi="Courier New" w:cs="Courier New"/>
        </w:rPr>
        <w:t>,</w:t>
      </w:r>
      <w:r w:rsidR="00A66F70">
        <w:rPr>
          <w:rFonts w:ascii="Courier New" w:hAnsi="Courier New" w:cs="Courier New"/>
        </w:rPr>
        <w:t>342 by 1904” in Louisiana.</w:t>
      </w:r>
      <w:r w:rsidR="00256E45" w:rsidRPr="00B96C97">
        <w:rPr>
          <w:rFonts w:ascii="Courier New" w:hAnsi="Courier New" w:cs="Courier New"/>
        </w:rPr>
        <w:t xml:space="preserve"> </w:t>
      </w:r>
      <w:sdt>
        <w:sdtPr>
          <w:rPr>
            <w:rFonts w:ascii="Courier New" w:hAnsi="Courier New" w:cs="Courier New"/>
          </w:rPr>
          <w:id w:val="152563943"/>
          <w:citation/>
        </w:sdtPr>
        <w:sdtEndPr/>
        <w:sdtContent>
          <w:r w:rsidR="003C766A" w:rsidRPr="00B96C97">
            <w:rPr>
              <w:rFonts w:ascii="Courier New" w:hAnsi="Courier New" w:cs="Courier New"/>
            </w:rPr>
            <w:fldChar w:fldCharType="begin"/>
          </w:r>
          <w:r w:rsidR="003C766A" w:rsidRPr="00B96C97">
            <w:rPr>
              <w:rFonts w:ascii="Courier New" w:hAnsi="Courier New" w:cs="Courier New"/>
            </w:rPr>
            <w:instrText xml:space="preserve"> CITATION Car \l 1033 </w:instrText>
          </w:r>
          <w:r w:rsidR="003C766A" w:rsidRPr="00B96C97">
            <w:rPr>
              <w:rFonts w:ascii="Courier New" w:hAnsi="Courier New" w:cs="Courier New"/>
            </w:rPr>
            <w:fldChar w:fldCharType="separate"/>
          </w:r>
          <w:r w:rsidR="007C0EB0" w:rsidRPr="007C0EB0">
            <w:rPr>
              <w:rFonts w:ascii="Courier New" w:hAnsi="Courier New" w:cs="Courier New"/>
              <w:noProof/>
            </w:rPr>
            <w:t>(Anderson 2018)</w:t>
          </w:r>
          <w:r w:rsidR="003C766A" w:rsidRPr="00B96C97">
            <w:rPr>
              <w:rFonts w:ascii="Courier New" w:hAnsi="Courier New" w:cs="Courier New"/>
            </w:rPr>
            <w:fldChar w:fldCharType="end"/>
          </w:r>
        </w:sdtContent>
      </w:sdt>
      <w:r w:rsidR="00FE5877" w:rsidRPr="00B96C97">
        <w:rPr>
          <w:rFonts w:ascii="Courier New" w:hAnsi="Courier New" w:cs="Courier New"/>
        </w:rPr>
        <w:t xml:space="preserve"> </w:t>
      </w:r>
      <w:r w:rsidR="0025329E">
        <w:rPr>
          <w:rFonts w:ascii="Courier New" w:hAnsi="Courier New" w:cs="Courier New"/>
        </w:rPr>
        <w:t xml:space="preserve">In the Presidential election of 1880 most African Americans voted, “in eight southern states, the African American turnout rate was at least as high as the white turnout rate.” </w:t>
      </w:r>
      <w:sdt>
        <w:sdtPr>
          <w:rPr>
            <w:rFonts w:ascii="Courier New" w:hAnsi="Courier New" w:cs="Courier New"/>
          </w:rPr>
          <w:id w:val="-1668703552"/>
          <w:citation/>
        </w:sdtPr>
        <w:sdtEndPr/>
        <w:sdtContent>
          <w:r w:rsidR="002A5BD8">
            <w:rPr>
              <w:rFonts w:ascii="Courier New" w:hAnsi="Courier New" w:cs="Courier New"/>
            </w:rPr>
            <w:fldChar w:fldCharType="begin"/>
          </w:r>
          <w:r w:rsidR="00147947">
            <w:rPr>
              <w:rFonts w:ascii="Courier New" w:hAnsi="Courier New" w:cs="Courier New"/>
            </w:rPr>
            <w:instrText xml:space="preserve">CITATION Joh91 \l 1033 </w:instrText>
          </w:r>
          <w:r w:rsidR="002A5BD8">
            <w:rPr>
              <w:rFonts w:ascii="Courier New" w:hAnsi="Courier New" w:cs="Courier New"/>
            </w:rPr>
            <w:fldChar w:fldCharType="separate"/>
          </w:r>
          <w:r w:rsidR="007C0EB0" w:rsidRPr="007C0EB0">
            <w:rPr>
              <w:rFonts w:ascii="Courier New" w:hAnsi="Courier New" w:cs="Courier New"/>
              <w:noProof/>
            </w:rPr>
            <w:t>(Filer, Kenny and Morton 1991)</w:t>
          </w:r>
          <w:r w:rsidR="002A5BD8">
            <w:rPr>
              <w:rFonts w:ascii="Courier New" w:hAnsi="Courier New" w:cs="Courier New"/>
            </w:rPr>
            <w:fldChar w:fldCharType="end"/>
          </w:r>
        </w:sdtContent>
      </w:sdt>
      <w:r w:rsidR="005C5FA9">
        <w:rPr>
          <w:rFonts w:ascii="Courier New" w:hAnsi="Courier New" w:cs="Courier New"/>
        </w:rPr>
        <w:t xml:space="preserve"> </w:t>
      </w:r>
    </w:p>
    <w:p w14:paraId="6F975B3D" w14:textId="2D2C4352" w:rsidR="00A76BEC" w:rsidRPr="00B96C97" w:rsidRDefault="0012715F" w:rsidP="00C00EFC">
      <w:pPr>
        <w:pStyle w:val="Heading2"/>
      </w:pPr>
      <w:bookmarkStart w:id="11" w:name="_Toc40627393"/>
      <w:r w:rsidRPr="00B96C97">
        <w:t>Voting Rights Act</w:t>
      </w:r>
      <w:bookmarkEnd w:id="11"/>
    </w:p>
    <w:p w14:paraId="15308A71" w14:textId="1F2D08BB" w:rsidR="00A76BEC" w:rsidRPr="00B96C97" w:rsidRDefault="00A76BEC" w:rsidP="00786D09">
      <w:pPr>
        <w:pStyle w:val="NormalWeb"/>
        <w:spacing w:line="480" w:lineRule="auto"/>
        <w:ind w:firstLine="360"/>
        <w:rPr>
          <w:rFonts w:ascii="Courier New" w:hAnsi="Courier New" w:cs="Courier New"/>
          <w:bCs/>
          <w:color w:val="000000"/>
        </w:rPr>
      </w:pPr>
      <w:r w:rsidRPr="00B96C97">
        <w:rPr>
          <w:rFonts w:ascii="Courier New" w:hAnsi="Courier New" w:cs="Courier New"/>
          <w:bCs/>
          <w:color w:val="000000"/>
        </w:rPr>
        <w:t>The Voting Rights Act of 1965 was a landmark law that put an end to discriminatory practices and procedures that were disenfr</w:t>
      </w:r>
      <w:r w:rsidR="005C5FA9">
        <w:rPr>
          <w:rFonts w:ascii="Courier New" w:hAnsi="Courier New" w:cs="Courier New"/>
          <w:bCs/>
          <w:color w:val="000000"/>
        </w:rPr>
        <w:t xml:space="preserve">anchising and targeting voters </w:t>
      </w:r>
      <w:r w:rsidRPr="00B96C97">
        <w:rPr>
          <w:rFonts w:ascii="Courier New" w:hAnsi="Courier New" w:cs="Courier New"/>
          <w:bCs/>
          <w:color w:val="000000"/>
        </w:rPr>
        <w:t xml:space="preserve">who were mainly minorities. </w:t>
      </w:r>
      <w:r w:rsidR="008B6865">
        <w:rPr>
          <w:rFonts w:ascii="Courier New" w:hAnsi="Courier New" w:cs="Courier New"/>
          <w:bCs/>
          <w:color w:val="000000"/>
        </w:rPr>
        <w:t xml:space="preserve">There were Civil Rights Acts </w:t>
      </w:r>
      <w:r w:rsidR="00EF42A7">
        <w:rPr>
          <w:rFonts w:ascii="Courier New" w:hAnsi="Courier New" w:cs="Courier New"/>
          <w:bCs/>
          <w:color w:val="000000"/>
        </w:rPr>
        <w:t>enacted in</w:t>
      </w:r>
      <w:r w:rsidR="008B6865">
        <w:rPr>
          <w:rFonts w:ascii="Courier New" w:hAnsi="Courier New" w:cs="Courier New"/>
          <w:bCs/>
          <w:color w:val="000000"/>
        </w:rPr>
        <w:t xml:space="preserve"> 1957, 1960, and 1964, and e</w:t>
      </w:r>
      <w:r w:rsidR="00397B90" w:rsidRPr="00B96C97">
        <w:rPr>
          <w:rFonts w:ascii="Courier New" w:hAnsi="Courier New" w:cs="Courier New"/>
          <w:bCs/>
          <w:color w:val="000000"/>
        </w:rPr>
        <w:t>ven though t</w:t>
      </w:r>
      <w:r w:rsidRPr="00B96C97">
        <w:rPr>
          <w:rFonts w:ascii="Courier New" w:hAnsi="Courier New" w:cs="Courier New"/>
          <w:bCs/>
          <w:color w:val="000000"/>
        </w:rPr>
        <w:t xml:space="preserve">he 15th Amendment </w:t>
      </w:r>
      <w:r w:rsidR="00397B90" w:rsidRPr="00B96C97">
        <w:rPr>
          <w:rFonts w:ascii="Courier New" w:hAnsi="Courier New" w:cs="Courier New"/>
          <w:bCs/>
          <w:color w:val="000000"/>
        </w:rPr>
        <w:t>had established</w:t>
      </w:r>
      <w:r w:rsidRPr="00B96C97">
        <w:rPr>
          <w:rFonts w:ascii="Courier New" w:hAnsi="Courier New" w:cs="Courier New"/>
          <w:bCs/>
          <w:color w:val="000000"/>
        </w:rPr>
        <w:t xml:space="preserve"> that the right to vote cannot be denied on account of race or color</w:t>
      </w:r>
      <w:r w:rsidR="00397B90" w:rsidRPr="00B96C97">
        <w:rPr>
          <w:rFonts w:ascii="Courier New" w:hAnsi="Courier New" w:cs="Courier New"/>
          <w:bCs/>
          <w:color w:val="000000"/>
        </w:rPr>
        <w:t xml:space="preserve">, </w:t>
      </w:r>
      <w:r w:rsidRPr="00B96C97">
        <w:rPr>
          <w:rFonts w:ascii="Courier New" w:hAnsi="Courier New" w:cs="Courier New"/>
          <w:bCs/>
          <w:color w:val="000000"/>
        </w:rPr>
        <w:t xml:space="preserve">several states and jurisdictions were enacting laws and procedures that were preventing people from going to the polls and voting. </w:t>
      </w:r>
      <w:r w:rsidR="00CA5AA5" w:rsidRPr="00B96C97">
        <w:rPr>
          <w:rFonts w:ascii="Courier New" w:hAnsi="Courier New" w:cs="Courier New"/>
          <w:bCs/>
          <w:color w:val="000000"/>
        </w:rPr>
        <w:t>Such practice</w:t>
      </w:r>
      <w:r w:rsidR="00114722">
        <w:rPr>
          <w:rFonts w:ascii="Courier New" w:hAnsi="Courier New" w:cs="Courier New"/>
          <w:bCs/>
          <w:color w:val="000000"/>
        </w:rPr>
        <w:t>s</w:t>
      </w:r>
      <w:r w:rsidR="00CA5AA5" w:rsidRPr="00B96C97">
        <w:rPr>
          <w:rFonts w:ascii="Courier New" w:hAnsi="Courier New" w:cs="Courier New"/>
          <w:bCs/>
          <w:color w:val="000000"/>
        </w:rPr>
        <w:t xml:space="preserve"> were</w:t>
      </w:r>
      <w:r w:rsidR="008B6865">
        <w:rPr>
          <w:rFonts w:ascii="Courier New" w:hAnsi="Courier New" w:cs="Courier New"/>
          <w:bCs/>
          <w:color w:val="000000"/>
        </w:rPr>
        <w:t xml:space="preserve"> </w:t>
      </w:r>
      <w:r w:rsidR="00114722">
        <w:rPr>
          <w:rFonts w:ascii="Courier New" w:hAnsi="Courier New" w:cs="Courier New"/>
          <w:bCs/>
          <w:color w:val="000000"/>
        </w:rPr>
        <w:t xml:space="preserve">denying </w:t>
      </w:r>
      <w:r w:rsidRPr="00B96C97">
        <w:rPr>
          <w:rFonts w:ascii="Courier New" w:hAnsi="Courier New" w:cs="Courier New"/>
          <w:bCs/>
          <w:color w:val="000000"/>
        </w:rPr>
        <w:t>the right th</w:t>
      </w:r>
      <w:r w:rsidR="00AF578F" w:rsidRPr="00B96C97">
        <w:rPr>
          <w:rFonts w:ascii="Courier New" w:hAnsi="Courier New" w:cs="Courier New"/>
          <w:bCs/>
          <w:color w:val="000000"/>
        </w:rPr>
        <w:t>at had been established in the C</w:t>
      </w:r>
      <w:r w:rsidRPr="00B96C97">
        <w:rPr>
          <w:rFonts w:ascii="Courier New" w:hAnsi="Courier New" w:cs="Courier New"/>
          <w:bCs/>
          <w:color w:val="000000"/>
        </w:rPr>
        <w:t xml:space="preserve">onstitution. Some of the discriminatory practices were voter ID requirements, procedures for voter registration, poll worker hiring, and redistricting plans. </w:t>
      </w:r>
    </w:p>
    <w:p w14:paraId="17BEEC3A" w14:textId="4C926CDF" w:rsidR="00323A1F" w:rsidRDefault="00A76BEC" w:rsidP="00786D09">
      <w:pPr>
        <w:pStyle w:val="NormalWeb"/>
        <w:spacing w:line="480" w:lineRule="auto"/>
        <w:ind w:firstLine="360"/>
        <w:rPr>
          <w:rFonts w:ascii="Courier New" w:hAnsi="Courier New" w:cs="Courier New"/>
          <w:bCs/>
          <w:color w:val="000000"/>
        </w:rPr>
      </w:pPr>
      <w:r w:rsidRPr="00B96C97">
        <w:rPr>
          <w:rFonts w:ascii="Courier New" w:hAnsi="Courier New" w:cs="Courier New"/>
          <w:bCs/>
          <w:color w:val="000000"/>
        </w:rPr>
        <w:lastRenderedPageBreak/>
        <w:t>One of the most important parts of the Act was Section 4. This section provided the formulas utilized by the federal government to enforce Section 5 of the Voting Rights Act. Section 5 determined whether a state required prior preclearance by the U.S. Department of Justice to amend their voting procedures. States could not make any changes to voting procedures without notifying the Department of Justice, and subsequently the requested changes would either be approved or denied. The Voting Rights Act gave authority to the Attorney General to investigate, to conduct administrative reviews on voting laws, and to monitor elections. This was largely aimed at states that had a record of implementing laws that discriminated against a particular group of voters, this “assured that voting changes were transparent, vetted, and fair to all voters.”</w:t>
      </w:r>
      <w:r w:rsidR="00114722">
        <w:rPr>
          <w:rFonts w:ascii="Courier New" w:hAnsi="Courier New" w:cs="Courier New"/>
          <w:bCs/>
          <w:color w:val="000000"/>
        </w:rPr>
        <w:t xml:space="preserve"> </w:t>
      </w:r>
      <w:sdt>
        <w:sdtPr>
          <w:rPr>
            <w:rFonts w:ascii="Courier New" w:hAnsi="Courier New" w:cs="Courier New"/>
            <w:bCs/>
            <w:color w:val="000000"/>
          </w:rPr>
          <w:id w:val="-1379010152"/>
          <w:citation/>
        </w:sdtPr>
        <w:sdtEndPr/>
        <w:sdtContent>
          <w:r w:rsidR="0036643C">
            <w:rPr>
              <w:rFonts w:ascii="Courier New" w:hAnsi="Courier New" w:cs="Courier New"/>
              <w:bCs/>
              <w:color w:val="000000"/>
            </w:rPr>
            <w:fldChar w:fldCharType="begin"/>
          </w:r>
          <w:r w:rsidR="0036643C">
            <w:rPr>
              <w:rFonts w:ascii="Courier New" w:hAnsi="Courier New" w:cs="Courier New"/>
              <w:bCs/>
              <w:color w:val="000000"/>
            </w:rPr>
            <w:instrText xml:space="preserve"> CITATION Bre14 \l 1033 </w:instrText>
          </w:r>
          <w:r w:rsidR="0036643C">
            <w:rPr>
              <w:rFonts w:ascii="Courier New" w:hAnsi="Courier New" w:cs="Courier New"/>
              <w:bCs/>
              <w:color w:val="000000"/>
            </w:rPr>
            <w:fldChar w:fldCharType="separate"/>
          </w:r>
          <w:r w:rsidR="007C0EB0" w:rsidRPr="007C0EB0">
            <w:rPr>
              <w:rFonts w:ascii="Courier New" w:hAnsi="Courier New" w:cs="Courier New"/>
              <w:noProof/>
              <w:color w:val="000000"/>
            </w:rPr>
            <w:t>(Brennan Center for Justice 2014)</w:t>
          </w:r>
          <w:r w:rsidR="0036643C">
            <w:rPr>
              <w:rFonts w:ascii="Courier New" w:hAnsi="Courier New" w:cs="Courier New"/>
              <w:bCs/>
              <w:color w:val="000000"/>
            </w:rPr>
            <w:fldChar w:fldCharType="end"/>
          </w:r>
        </w:sdtContent>
      </w:sdt>
      <w:r w:rsidRPr="00B96C97">
        <w:rPr>
          <w:rFonts w:ascii="Courier New" w:hAnsi="Courier New" w:cs="Courier New"/>
          <w:bCs/>
          <w:color w:val="000000"/>
        </w:rPr>
        <w:t xml:space="preserve"> Initially, section 5 covered some states entirely and some jurisdictions in specific c</w:t>
      </w:r>
      <w:r w:rsidR="002C2339">
        <w:rPr>
          <w:rFonts w:ascii="Courier New" w:hAnsi="Courier New" w:cs="Courier New"/>
          <w:bCs/>
          <w:color w:val="000000"/>
        </w:rPr>
        <w:t xml:space="preserve">ounties and townships; over the years </w:t>
      </w:r>
      <w:r w:rsidRPr="00B96C97">
        <w:rPr>
          <w:rFonts w:ascii="Courier New" w:hAnsi="Courier New" w:cs="Courier New"/>
          <w:bCs/>
          <w:color w:val="000000"/>
        </w:rPr>
        <w:t xml:space="preserve">other jurisdictions were added. </w:t>
      </w:r>
      <w:r w:rsidR="00114722">
        <w:rPr>
          <w:rFonts w:ascii="Courier New" w:hAnsi="Courier New" w:cs="Courier New"/>
          <w:bCs/>
          <w:color w:val="000000"/>
        </w:rPr>
        <w:t>The table below shows the states covered under section 5 of the VRA.</w:t>
      </w:r>
    </w:p>
    <w:p w14:paraId="4CE095CF" w14:textId="77777777" w:rsidR="00961998" w:rsidRDefault="00961998" w:rsidP="00786D09">
      <w:pPr>
        <w:pStyle w:val="NormalWeb"/>
        <w:spacing w:line="480" w:lineRule="auto"/>
        <w:ind w:firstLine="360"/>
        <w:rPr>
          <w:rFonts w:ascii="Courier New" w:hAnsi="Courier New" w:cs="Courier New"/>
          <w:bCs/>
          <w:color w:val="000000"/>
        </w:rPr>
      </w:pPr>
    </w:p>
    <w:p w14:paraId="663846F2" w14:textId="77777777" w:rsidR="00961998" w:rsidRPr="00114722" w:rsidRDefault="00961998" w:rsidP="00786D09">
      <w:pPr>
        <w:pStyle w:val="NormalWeb"/>
        <w:spacing w:line="480" w:lineRule="auto"/>
        <w:ind w:firstLine="360"/>
        <w:rPr>
          <w:rFonts w:ascii="Courier New" w:hAnsi="Courier New" w:cs="Courier New"/>
          <w:bCs/>
          <w:color w:val="000000"/>
        </w:rPr>
      </w:pPr>
    </w:p>
    <w:p w14:paraId="0BD3ECE7" w14:textId="3823ABEE" w:rsidR="004D3C3D" w:rsidRPr="00E81415" w:rsidRDefault="00E81415" w:rsidP="00E81415">
      <w:pPr>
        <w:pStyle w:val="Caption"/>
        <w:rPr>
          <w:rFonts w:ascii="Courier New" w:hAnsi="Courier New" w:cs="Courier New"/>
          <w:sz w:val="24"/>
          <w:szCs w:val="24"/>
        </w:rPr>
      </w:pPr>
      <w:bookmarkStart w:id="12" w:name="_Toc40631634"/>
      <w:r w:rsidRPr="00E81415">
        <w:rPr>
          <w:rFonts w:ascii="Courier New" w:hAnsi="Courier New" w:cs="Courier New"/>
          <w:sz w:val="24"/>
          <w:szCs w:val="24"/>
        </w:rPr>
        <w:lastRenderedPageBreak/>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w:t>
      </w:r>
      <w:r w:rsidR="00BD4530">
        <w:rPr>
          <w:rFonts w:ascii="Courier New" w:hAnsi="Courier New" w:cs="Courier New"/>
          <w:sz w:val="24"/>
          <w:szCs w:val="24"/>
        </w:rPr>
        <w:fldChar w:fldCharType="end"/>
      </w:r>
      <w:r w:rsidRPr="00E81415">
        <w:rPr>
          <w:rFonts w:ascii="Courier New" w:hAnsi="Courier New" w:cs="Courier New"/>
          <w:sz w:val="24"/>
          <w:szCs w:val="24"/>
        </w:rPr>
        <w:t xml:space="preserve"> Entire State Covered by Section 5 VRA</w:t>
      </w:r>
      <w:bookmarkEnd w:id="12"/>
    </w:p>
    <w:tbl>
      <w:tblPr>
        <w:tblStyle w:val="TableGrid"/>
        <w:tblW w:w="0" w:type="auto"/>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Look w:val="04A0" w:firstRow="1" w:lastRow="0" w:firstColumn="1" w:lastColumn="0" w:noHBand="0" w:noVBand="1"/>
      </w:tblPr>
      <w:tblGrid>
        <w:gridCol w:w="2804"/>
        <w:gridCol w:w="2892"/>
        <w:gridCol w:w="2824"/>
      </w:tblGrid>
      <w:tr w:rsidR="00632B45" w:rsidRPr="00B96C97" w14:paraId="30B6D196" w14:textId="77777777" w:rsidTr="00323A1F">
        <w:trPr>
          <w:trHeight w:val="348"/>
        </w:trPr>
        <w:tc>
          <w:tcPr>
            <w:tcW w:w="2804" w:type="dxa"/>
            <w:shd w:val="clear" w:color="auto" w:fill="FFFFFF" w:themeFill="background1"/>
          </w:tcPr>
          <w:p w14:paraId="463D25DC" w14:textId="77777777" w:rsidR="00632B45" w:rsidRPr="00B96C97" w:rsidRDefault="00632B45" w:rsidP="00B96C97">
            <w:pPr>
              <w:rPr>
                <w:rFonts w:ascii="Courier New" w:hAnsi="Courier New" w:cs="Courier New"/>
              </w:rPr>
            </w:pPr>
            <w:r w:rsidRPr="00B96C97">
              <w:rPr>
                <w:rFonts w:ascii="Courier New" w:hAnsi="Courier New" w:cs="Courier New"/>
              </w:rPr>
              <w:t>Alabama</w:t>
            </w:r>
          </w:p>
        </w:tc>
        <w:tc>
          <w:tcPr>
            <w:tcW w:w="2892" w:type="dxa"/>
            <w:shd w:val="clear" w:color="auto" w:fill="FFFFFF" w:themeFill="background1"/>
          </w:tcPr>
          <w:p w14:paraId="32E2328A" w14:textId="77777777" w:rsidR="00632B45" w:rsidRPr="00B96C97" w:rsidRDefault="00632B45" w:rsidP="00B96C97">
            <w:pPr>
              <w:rPr>
                <w:rFonts w:ascii="Courier New" w:hAnsi="Courier New" w:cs="Courier New"/>
              </w:rPr>
            </w:pPr>
            <w:r w:rsidRPr="00B96C97">
              <w:rPr>
                <w:rFonts w:ascii="Courier New" w:hAnsi="Courier New" w:cs="Courier New"/>
              </w:rPr>
              <w:t>Georgia</w:t>
            </w:r>
          </w:p>
        </w:tc>
        <w:tc>
          <w:tcPr>
            <w:tcW w:w="2824" w:type="dxa"/>
            <w:shd w:val="clear" w:color="auto" w:fill="FFFFFF" w:themeFill="background1"/>
          </w:tcPr>
          <w:p w14:paraId="2AB9B08D" w14:textId="77777777" w:rsidR="00632B45" w:rsidRPr="00B96C97" w:rsidRDefault="00632B45" w:rsidP="00B96C97">
            <w:pPr>
              <w:rPr>
                <w:rFonts w:ascii="Courier New" w:hAnsi="Courier New" w:cs="Courier New"/>
              </w:rPr>
            </w:pPr>
            <w:r w:rsidRPr="00B96C97">
              <w:rPr>
                <w:rFonts w:ascii="Courier New" w:hAnsi="Courier New" w:cs="Courier New"/>
              </w:rPr>
              <w:t>South Carolina</w:t>
            </w:r>
          </w:p>
        </w:tc>
      </w:tr>
      <w:tr w:rsidR="00632B45" w:rsidRPr="00B96C97" w14:paraId="1AA27D2D" w14:textId="77777777" w:rsidTr="00323A1F">
        <w:tc>
          <w:tcPr>
            <w:tcW w:w="2804" w:type="dxa"/>
            <w:shd w:val="clear" w:color="auto" w:fill="FFFFFF" w:themeFill="background1"/>
          </w:tcPr>
          <w:p w14:paraId="70934274" w14:textId="77777777" w:rsidR="00632B45" w:rsidRPr="00B96C97" w:rsidRDefault="00632B45" w:rsidP="00B96C97">
            <w:pPr>
              <w:rPr>
                <w:rFonts w:ascii="Courier New" w:hAnsi="Courier New" w:cs="Courier New"/>
              </w:rPr>
            </w:pPr>
            <w:r w:rsidRPr="00B96C97">
              <w:rPr>
                <w:rFonts w:ascii="Courier New" w:hAnsi="Courier New" w:cs="Courier New"/>
              </w:rPr>
              <w:t>Alaska</w:t>
            </w:r>
          </w:p>
        </w:tc>
        <w:tc>
          <w:tcPr>
            <w:tcW w:w="2892" w:type="dxa"/>
            <w:shd w:val="clear" w:color="auto" w:fill="FFFFFF" w:themeFill="background1"/>
          </w:tcPr>
          <w:p w14:paraId="5C69499C" w14:textId="77777777" w:rsidR="00632B45" w:rsidRPr="00B96C97" w:rsidRDefault="00632B45" w:rsidP="00B96C97">
            <w:pPr>
              <w:rPr>
                <w:rFonts w:ascii="Courier New" w:hAnsi="Courier New" w:cs="Courier New"/>
              </w:rPr>
            </w:pPr>
            <w:r w:rsidRPr="00B96C97">
              <w:rPr>
                <w:rFonts w:ascii="Courier New" w:hAnsi="Courier New" w:cs="Courier New"/>
              </w:rPr>
              <w:t>Louisiana</w:t>
            </w:r>
          </w:p>
        </w:tc>
        <w:tc>
          <w:tcPr>
            <w:tcW w:w="2824" w:type="dxa"/>
            <w:shd w:val="clear" w:color="auto" w:fill="FFFFFF" w:themeFill="background1"/>
          </w:tcPr>
          <w:p w14:paraId="4E39CE0C" w14:textId="77777777" w:rsidR="00632B45" w:rsidRPr="00B96C97" w:rsidRDefault="00632B45" w:rsidP="00B96C97">
            <w:pPr>
              <w:rPr>
                <w:rFonts w:ascii="Courier New" w:hAnsi="Courier New" w:cs="Courier New"/>
              </w:rPr>
            </w:pPr>
            <w:r w:rsidRPr="00B96C97">
              <w:rPr>
                <w:rFonts w:ascii="Courier New" w:hAnsi="Courier New" w:cs="Courier New"/>
              </w:rPr>
              <w:t>Texas</w:t>
            </w:r>
          </w:p>
        </w:tc>
      </w:tr>
      <w:tr w:rsidR="00632B45" w:rsidRPr="00B96C97" w14:paraId="7CFF2934" w14:textId="77777777" w:rsidTr="00323A1F">
        <w:tc>
          <w:tcPr>
            <w:tcW w:w="2804" w:type="dxa"/>
            <w:shd w:val="clear" w:color="auto" w:fill="FFFFFF" w:themeFill="background1"/>
          </w:tcPr>
          <w:p w14:paraId="66A8E084" w14:textId="77777777" w:rsidR="00632B45" w:rsidRPr="00B96C97" w:rsidRDefault="00632B45" w:rsidP="00B96C97">
            <w:pPr>
              <w:rPr>
                <w:rFonts w:ascii="Courier New" w:hAnsi="Courier New" w:cs="Courier New"/>
              </w:rPr>
            </w:pPr>
            <w:r w:rsidRPr="00B96C97">
              <w:rPr>
                <w:rFonts w:ascii="Courier New" w:hAnsi="Courier New" w:cs="Courier New"/>
              </w:rPr>
              <w:t>Arizona</w:t>
            </w:r>
          </w:p>
        </w:tc>
        <w:tc>
          <w:tcPr>
            <w:tcW w:w="2892" w:type="dxa"/>
            <w:shd w:val="clear" w:color="auto" w:fill="FFFFFF" w:themeFill="background1"/>
          </w:tcPr>
          <w:p w14:paraId="77BA187E" w14:textId="77777777" w:rsidR="00632B45" w:rsidRPr="00B96C97" w:rsidRDefault="00632B45" w:rsidP="00B96C97">
            <w:pPr>
              <w:rPr>
                <w:rFonts w:ascii="Courier New" w:hAnsi="Courier New" w:cs="Courier New"/>
              </w:rPr>
            </w:pPr>
            <w:r w:rsidRPr="00B96C97">
              <w:rPr>
                <w:rFonts w:ascii="Courier New" w:hAnsi="Courier New" w:cs="Courier New"/>
              </w:rPr>
              <w:t>Mississippi</w:t>
            </w:r>
          </w:p>
        </w:tc>
        <w:tc>
          <w:tcPr>
            <w:tcW w:w="2824" w:type="dxa"/>
            <w:shd w:val="clear" w:color="auto" w:fill="FFFFFF" w:themeFill="background1"/>
          </w:tcPr>
          <w:p w14:paraId="394A933C" w14:textId="77777777" w:rsidR="00632B45" w:rsidRPr="00B96C97" w:rsidRDefault="00632B45" w:rsidP="00B96C97">
            <w:pPr>
              <w:rPr>
                <w:rFonts w:ascii="Courier New" w:hAnsi="Courier New" w:cs="Courier New"/>
              </w:rPr>
            </w:pPr>
            <w:r w:rsidRPr="00B96C97">
              <w:rPr>
                <w:rFonts w:ascii="Courier New" w:hAnsi="Courier New" w:cs="Courier New"/>
              </w:rPr>
              <w:t>Virginia</w:t>
            </w:r>
          </w:p>
        </w:tc>
      </w:tr>
    </w:tbl>
    <w:p w14:paraId="0E26C1EF" w14:textId="3D731DC3" w:rsidR="00F47812" w:rsidRDefault="00F47812" w:rsidP="00B96C97">
      <w:pPr>
        <w:rPr>
          <w:rFonts w:ascii="Courier New" w:hAnsi="Courier New" w:cs="Courier New"/>
        </w:rPr>
      </w:pPr>
      <w:r w:rsidRPr="00B96C97">
        <w:rPr>
          <w:rFonts w:ascii="Courier New" w:hAnsi="Courier New" w:cs="Courier New"/>
        </w:rPr>
        <w:t xml:space="preserve">Source: </w:t>
      </w:r>
      <w:r w:rsidR="00E96F58" w:rsidRPr="00B96C97">
        <w:rPr>
          <w:rFonts w:ascii="Courier New" w:hAnsi="Courier New" w:cs="Courier New"/>
        </w:rPr>
        <w:t xml:space="preserve">United States Department of Justice </w:t>
      </w:r>
    </w:p>
    <w:p w14:paraId="22F3B2C0" w14:textId="77777777" w:rsidR="00323A1F" w:rsidRPr="00B96C97" w:rsidRDefault="00323A1F" w:rsidP="00323A1F">
      <w:pPr>
        <w:rPr>
          <w:rFonts w:ascii="Courier New" w:hAnsi="Courier New" w:cs="Courier New"/>
        </w:rPr>
      </w:pPr>
    </w:p>
    <w:p w14:paraId="0CBDD53F" w14:textId="56B93B4C" w:rsidR="00323A1F" w:rsidRPr="004825A3" w:rsidRDefault="00E81415" w:rsidP="001A01FC">
      <w:pPr>
        <w:pStyle w:val="Caption"/>
        <w:rPr>
          <w:rFonts w:ascii="Courier New" w:hAnsi="Courier New" w:cs="Courier New"/>
          <w:sz w:val="24"/>
          <w:szCs w:val="24"/>
        </w:rPr>
      </w:pPr>
      <w:bookmarkStart w:id="13" w:name="_Toc23089280"/>
      <w:bookmarkStart w:id="14" w:name="_Toc40631635"/>
      <w:r>
        <w:rPr>
          <w:rFonts w:ascii="Courier New" w:hAnsi="Courier New" w:cs="Courier New"/>
          <w:sz w:val="24"/>
          <w:szCs w:val="24"/>
        </w:rPr>
        <w:t>Table</w:t>
      </w:r>
      <w:r w:rsidR="001A01FC" w:rsidRPr="004825A3">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1A01FC" w:rsidRPr="004825A3">
        <w:rPr>
          <w:rFonts w:ascii="Courier New" w:hAnsi="Courier New" w:cs="Courier New"/>
          <w:sz w:val="24"/>
          <w:szCs w:val="24"/>
        </w:rPr>
        <w:t xml:space="preserve"> </w:t>
      </w:r>
      <w:r w:rsidR="001A01FC" w:rsidRPr="004825A3">
        <w:rPr>
          <w:rFonts w:ascii="Courier New" w:hAnsi="Courier New" w:cs="Courier New"/>
          <w:noProof/>
          <w:sz w:val="24"/>
          <w:szCs w:val="24"/>
        </w:rPr>
        <w:t>Partial jurisdictions within a State Covered by Section 5</w:t>
      </w:r>
      <w:bookmarkEnd w:id="13"/>
      <w:bookmarkEnd w:id="14"/>
    </w:p>
    <w:tbl>
      <w:tblPr>
        <w:tblStyle w:val="TableGrid"/>
        <w:tblW w:w="0" w:type="auto"/>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Look w:val="04A0" w:firstRow="1" w:lastRow="0" w:firstColumn="1" w:lastColumn="0" w:noHBand="0" w:noVBand="1"/>
      </w:tblPr>
      <w:tblGrid>
        <w:gridCol w:w="2878"/>
        <w:gridCol w:w="2856"/>
        <w:gridCol w:w="2786"/>
      </w:tblGrid>
      <w:tr w:rsidR="00632B45" w:rsidRPr="00B96C97" w14:paraId="55025B7D" w14:textId="77777777" w:rsidTr="00323A1F">
        <w:tc>
          <w:tcPr>
            <w:tcW w:w="2878" w:type="dxa"/>
          </w:tcPr>
          <w:p w14:paraId="05B56CE5" w14:textId="77777777" w:rsidR="00632B45" w:rsidRPr="00B96C97" w:rsidRDefault="00632B45" w:rsidP="00B96C97">
            <w:pPr>
              <w:rPr>
                <w:rFonts w:ascii="Courier New" w:hAnsi="Courier New" w:cs="Courier New"/>
              </w:rPr>
            </w:pPr>
            <w:r w:rsidRPr="00B96C97">
              <w:rPr>
                <w:rFonts w:ascii="Courier New" w:hAnsi="Courier New" w:cs="Courier New"/>
              </w:rPr>
              <w:t>California</w:t>
            </w:r>
          </w:p>
        </w:tc>
        <w:tc>
          <w:tcPr>
            <w:tcW w:w="2856" w:type="dxa"/>
          </w:tcPr>
          <w:p w14:paraId="1C1F3368" w14:textId="77777777" w:rsidR="00632B45" w:rsidRPr="00B96C97" w:rsidRDefault="00632B45" w:rsidP="00B96C97">
            <w:pPr>
              <w:rPr>
                <w:rFonts w:ascii="Courier New" w:hAnsi="Courier New" w:cs="Courier New"/>
              </w:rPr>
            </w:pPr>
            <w:r w:rsidRPr="00B96C97">
              <w:rPr>
                <w:rFonts w:ascii="Courier New" w:hAnsi="Courier New" w:cs="Courier New"/>
              </w:rPr>
              <w:t>New Hampshire</w:t>
            </w:r>
          </w:p>
        </w:tc>
        <w:tc>
          <w:tcPr>
            <w:tcW w:w="2786" w:type="dxa"/>
          </w:tcPr>
          <w:p w14:paraId="7403E8AE" w14:textId="77777777" w:rsidR="00632B45" w:rsidRPr="00B96C97" w:rsidRDefault="00632B45" w:rsidP="00B96C97">
            <w:pPr>
              <w:rPr>
                <w:rFonts w:ascii="Courier New" w:hAnsi="Courier New" w:cs="Courier New"/>
              </w:rPr>
            </w:pPr>
            <w:r w:rsidRPr="00B96C97">
              <w:rPr>
                <w:rFonts w:ascii="Courier New" w:hAnsi="Courier New" w:cs="Courier New"/>
              </w:rPr>
              <w:t>South Dakota</w:t>
            </w:r>
          </w:p>
        </w:tc>
      </w:tr>
      <w:tr w:rsidR="00632B45" w:rsidRPr="00B96C97" w14:paraId="12E96D9C" w14:textId="77777777" w:rsidTr="00323A1F">
        <w:tc>
          <w:tcPr>
            <w:tcW w:w="2878" w:type="dxa"/>
          </w:tcPr>
          <w:p w14:paraId="567CA30D" w14:textId="77777777" w:rsidR="00632B45" w:rsidRPr="00B96C97" w:rsidRDefault="00632B45" w:rsidP="00B96C97">
            <w:pPr>
              <w:rPr>
                <w:rFonts w:ascii="Courier New" w:hAnsi="Courier New" w:cs="Courier New"/>
              </w:rPr>
            </w:pPr>
            <w:r w:rsidRPr="00B96C97">
              <w:rPr>
                <w:rFonts w:ascii="Courier New" w:hAnsi="Courier New" w:cs="Courier New"/>
              </w:rPr>
              <w:t>Florida</w:t>
            </w:r>
          </w:p>
        </w:tc>
        <w:tc>
          <w:tcPr>
            <w:tcW w:w="2856" w:type="dxa"/>
          </w:tcPr>
          <w:p w14:paraId="0687FEFF" w14:textId="77777777" w:rsidR="00632B45" w:rsidRPr="00B96C97" w:rsidRDefault="00632B45" w:rsidP="00B96C97">
            <w:pPr>
              <w:rPr>
                <w:rFonts w:ascii="Courier New" w:hAnsi="Courier New" w:cs="Courier New"/>
              </w:rPr>
            </w:pPr>
            <w:r w:rsidRPr="00B96C97">
              <w:rPr>
                <w:rFonts w:ascii="Courier New" w:hAnsi="Courier New" w:cs="Courier New"/>
              </w:rPr>
              <w:t>New York</w:t>
            </w:r>
          </w:p>
        </w:tc>
        <w:tc>
          <w:tcPr>
            <w:tcW w:w="2786" w:type="dxa"/>
          </w:tcPr>
          <w:p w14:paraId="2A4E24E0" w14:textId="77777777" w:rsidR="00632B45" w:rsidRPr="00B96C97" w:rsidRDefault="00632B45" w:rsidP="00B96C97">
            <w:pPr>
              <w:rPr>
                <w:rFonts w:ascii="Courier New" w:hAnsi="Courier New" w:cs="Courier New"/>
              </w:rPr>
            </w:pPr>
          </w:p>
        </w:tc>
      </w:tr>
      <w:tr w:rsidR="00632B45" w:rsidRPr="00B96C97" w14:paraId="17DE97E4" w14:textId="77777777" w:rsidTr="00323A1F">
        <w:tc>
          <w:tcPr>
            <w:tcW w:w="2878" w:type="dxa"/>
          </w:tcPr>
          <w:p w14:paraId="201EB10C" w14:textId="77777777" w:rsidR="00632B45" w:rsidRPr="00B96C97" w:rsidRDefault="00632B45" w:rsidP="00B96C97">
            <w:pPr>
              <w:rPr>
                <w:rFonts w:ascii="Courier New" w:hAnsi="Courier New" w:cs="Courier New"/>
              </w:rPr>
            </w:pPr>
            <w:r w:rsidRPr="00B96C97">
              <w:rPr>
                <w:rFonts w:ascii="Courier New" w:hAnsi="Courier New" w:cs="Courier New"/>
              </w:rPr>
              <w:t>Michigan</w:t>
            </w:r>
          </w:p>
        </w:tc>
        <w:tc>
          <w:tcPr>
            <w:tcW w:w="2856" w:type="dxa"/>
          </w:tcPr>
          <w:p w14:paraId="547AD5C0" w14:textId="77777777" w:rsidR="00632B45" w:rsidRPr="00B96C97" w:rsidRDefault="00632B45" w:rsidP="00B96C97">
            <w:pPr>
              <w:rPr>
                <w:rFonts w:ascii="Courier New" w:hAnsi="Courier New" w:cs="Courier New"/>
              </w:rPr>
            </w:pPr>
            <w:r w:rsidRPr="00B96C97">
              <w:rPr>
                <w:rFonts w:ascii="Courier New" w:hAnsi="Courier New" w:cs="Courier New"/>
              </w:rPr>
              <w:t>North Carolina</w:t>
            </w:r>
          </w:p>
        </w:tc>
        <w:tc>
          <w:tcPr>
            <w:tcW w:w="2786" w:type="dxa"/>
          </w:tcPr>
          <w:p w14:paraId="07671007" w14:textId="77777777" w:rsidR="00632B45" w:rsidRPr="00B96C97" w:rsidRDefault="00632B45" w:rsidP="00B96C97">
            <w:pPr>
              <w:rPr>
                <w:rFonts w:ascii="Courier New" w:hAnsi="Courier New" w:cs="Courier New"/>
              </w:rPr>
            </w:pPr>
          </w:p>
        </w:tc>
      </w:tr>
    </w:tbl>
    <w:p w14:paraId="388FF4F7" w14:textId="79E39A9B" w:rsidR="00632B45" w:rsidRDefault="00E96F58" w:rsidP="00B96C97">
      <w:pPr>
        <w:rPr>
          <w:rFonts w:ascii="Courier New" w:hAnsi="Courier New" w:cs="Courier New"/>
          <w:bCs/>
          <w:color w:val="000000"/>
        </w:rPr>
      </w:pPr>
      <w:r w:rsidRPr="00B96C97">
        <w:rPr>
          <w:rFonts w:ascii="Courier New" w:hAnsi="Courier New" w:cs="Courier New"/>
          <w:bCs/>
          <w:color w:val="000000"/>
        </w:rPr>
        <w:t>Source: United States Department of Justice</w:t>
      </w:r>
    </w:p>
    <w:p w14:paraId="66209834" w14:textId="77777777" w:rsidR="00114722" w:rsidRDefault="00114722" w:rsidP="00B96C97">
      <w:pPr>
        <w:spacing w:line="480" w:lineRule="auto"/>
        <w:rPr>
          <w:rFonts w:ascii="Courier New" w:hAnsi="Courier New" w:cs="Courier New"/>
        </w:rPr>
      </w:pPr>
    </w:p>
    <w:p w14:paraId="1ED56DB7" w14:textId="1806A229" w:rsidR="00450D7A" w:rsidRPr="00961998" w:rsidRDefault="00632B45" w:rsidP="00961998">
      <w:pPr>
        <w:spacing w:line="480" w:lineRule="auto"/>
        <w:ind w:firstLine="720"/>
        <w:rPr>
          <w:rFonts w:ascii="Courier New" w:hAnsi="Courier New" w:cs="Courier New"/>
        </w:rPr>
      </w:pPr>
      <w:r w:rsidRPr="00C94DE2">
        <w:rPr>
          <w:rFonts w:ascii="Courier New" w:hAnsi="Courier New" w:cs="Courier New"/>
        </w:rPr>
        <w:t>The map below sh</w:t>
      </w:r>
      <w:r w:rsidR="002C2339">
        <w:rPr>
          <w:rFonts w:ascii="Courier New" w:hAnsi="Courier New" w:cs="Courier New"/>
        </w:rPr>
        <w:t>o</w:t>
      </w:r>
      <w:r w:rsidR="00D70BA3">
        <w:rPr>
          <w:rFonts w:ascii="Courier New" w:hAnsi="Courier New" w:cs="Courier New"/>
        </w:rPr>
        <w:t>ws a visual of the</w:t>
      </w:r>
      <w:r w:rsidR="002C2339">
        <w:rPr>
          <w:rFonts w:ascii="Courier New" w:hAnsi="Courier New" w:cs="Courier New"/>
        </w:rPr>
        <w:t xml:space="preserve"> states and </w:t>
      </w:r>
      <w:r w:rsidRPr="00C94DE2">
        <w:rPr>
          <w:rFonts w:ascii="Courier New" w:hAnsi="Courier New" w:cs="Courier New"/>
        </w:rPr>
        <w:t xml:space="preserve">jurisdictions </w:t>
      </w:r>
      <w:r w:rsidR="002C2339">
        <w:rPr>
          <w:rFonts w:ascii="Courier New" w:hAnsi="Courier New" w:cs="Courier New"/>
        </w:rPr>
        <w:t xml:space="preserve">that </w:t>
      </w:r>
      <w:r w:rsidRPr="00C94DE2">
        <w:rPr>
          <w:rFonts w:ascii="Courier New" w:hAnsi="Courier New" w:cs="Courier New"/>
        </w:rPr>
        <w:t>were covered under Section 5.</w:t>
      </w:r>
    </w:p>
    <w:p w14:paraId="3AB55436" w14:textId="74FCAA97" w:rsidR="001A01FC" w:rsidRPr="00E81415" w:rsidRDefault="00E81415" w:rsidP="00E81415">
      <w:pPr>
        <w:pStyle w:val="Caption"/>
        <w:rPr>
          <w:rFonts w:ascii="Courier New" w:hAnsi="Courier New" w:cs="Courier New"/>
          <w:sz w:val="24"/>
          <w:szCs w:val="24"/>
        </w:rPr>
      </w:pPr>
      <w:bookmarkStart w:id="15" w:name="_Toc40631736"/>
      <w:r w:rsidRPr="00E81415">
        <w:rPr>
          <w:rFonts w:ascii="Courier New" w:hAnsi="Courier New" w:cs="Courier New"/>
          <w:sz w:val="24"/>
          <w:szCs w:val="24"/>
        </w:rPr>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w:t>
      </w:r>
      <w:r w:rsidR="00BD4530">
        <w:rPr>
          <w:rFonts w:ascii="Courier New" w:hAnsi="Courier New" w:cs="Courier New"/>
          <w:sz w:val="24"/>
          <w:szCs w:val="24"/>
        </w:rPr>
        <w:fldChar w:fldCharType="end"/>
      </w:r>
      <w:r w:rsidRPr="00E81415">
        <w:rPr>
          <w:rFonts w:ascii="Courier New" w:hAnsi="Courier New" w:cs="Courier New"/>
          <w:sz w:val="24"/>
          <w:szCs w:val="24"/>
        </w:rPr>
        <w:t xml:space="preserve"> Map of Covered Jurisdictions under Section 5 of the Voting Rights Act</w:t>
      </w:r>
      <w:bookmarkEnd w:id="15"/>
    </w:p>
    <w:p w14:paraId="2B9F6B5B" w14:textId="6B9F124A" w:rsidR="00114722" w:rsidRPr="00961998" w:rsidRDefault="00632B45" w:rsidP="00961998">
      <w:pPr>
        <w:pStyle w:val="NormalWeb"/>
        <w:ind w:left="360"/>
        <w:rPr>
          <w:rFonts w:ascii="Courier New" w:hAnsi="Courier New" w:cs="Courier New"/>
        </w:rPr>
      </w:pPr>
      <w:r>
        <w:rPr>
          <w:rFonts w:ascii="Helvetica" w:hAnsi="Helvetica" w:cs="Helvetica"/>
          <w:noProof/>
        </w:rPr>
        <w:drawing>
          <wp:inline distT="0" distB="0" distL="0" distR="0" wp14:anchorId="098B5460" wp14:editId="39C23CB1">
            <wp:extent cx="5312455" cy="3317007"/>
            <wp:effectExtent l="0" t="0" r="0" b="1079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323845" cy="3324119"/>
                    </a:xfrm>
                    <a:prstGeom prst="rect">
                      <a:avLst/>
                    </a:prstGeom>
                    <a:noFill/>
                    <a:ln>
                      <a:noFill/>
                    </a:ln>
                  </pic:spPr>
                </pic:pic>
              </a:graphicData>
            </a:graphic>
          </wp:inline>
        </w:drawing>
      </w:r>
      <w:r w:rsidR="00E96F58" w:rsidRPr="00C94DE2">
        <w:rPr>
          <w:rFonts w:ascii="Courier New" w:hAnsi="Courier New" w:cs="Courier New"/>
        </w:rPr>
        <w:t xml:space="preserve">Source: </w:t>
      </w:r>
      <w:r w:rsidRPr="00C94DE2">
        <w:rPr>
          <w:rFonts w:ascii="Courier New" w:hAnsi="Courier New" w:cs="Courier New"/>
        </w:rPr>
        <w:t>United States Department of Justice</w:t>
      </w:r>
    </w:p>
    <w:p w14:paraId="20305D30" w14:textId="277DCC4A" w:rsidR="00A76BEC" w:rsidRPr="00450D7A" w:rsidRDefault="004F58C2" w:rsidP="00392DCD">
      <w:pPr>
        <w:spacing w:line="480" w:lineRule="auto"/>
        <w:ind w:firstLine="720"/>
        <w:rPr>
          <w:rFonts w:ascii="Courier New" w:hAnsi="Courier New" w:cs="Courier New"/>
        </w:rPr>
      </w:pPr>
      <w:r>
        <w:rPr>
          <w:rFonts w:ascii="Courier New" w:hAnsi="Courier New" w:cs="Courier New"/>
        </w:rPr>
        <w:lastRenderedPageBreak/>
        <w:t xml:space="preserve">The Voting Rights Act legislation </w:t>
      </w:r>
      <w:r w:rsidR="00A76BEC" w:rsidRPr="00450D7A">
        <w:rPr>
          <w:rFonts w:ascii="Courier New" w:hAnsi="Courier New" w:cs="Courier New"/>
        </w:rPr>
        <w:t>was a staple of the country for over 50 years. Since 1965, Congress reauthorized the Act in 1970, 1975, 1982, and 2006. These votes were bipartisan. It is important to note that the Voting Rights Act provided a bailout provision. This bailout provided an avenue for the states and jurisdictions to be removed from Section 5 if for an extended period they could show that they were following the guideline of the Voting Rights Act. Several jurisdictions were able to bail out of Section 5, approximately 196, “every jurisdiction that has applied for a bailout to DOJ since 1982 amendments went into effect has been granted it.”</w:t>
      </w:r>
      <w:r w:rsidR="0066329F">
        <w:rPr>
          <w:rFonts w:ascii="Courier New" w:hAnsi="Courier New" w:cs="Courier New"/>
        </w:rPr>
        <w:t xml:space="preserve"> (see appendix</w:t>
      </w:r>
      <w:r w:rsidR="005F5366">
        <w:rPr>
          <w:rFonts w:ascii="Courier New" w:hAnsi="Courier New" w:cs="Courier New"/>
        </w:rPr>
        <w:t xml:space="preserve"> E</w:t>
      </w:r>
      <w:r w:rsidR="0066329F">
        <w:rPr>
          <w:rFonts w:ascii="Courier New" w:hAnsi="Courier New" w:cs="Courier New"/>
        </w:rPr>
        <w:t>)</w:t>
      </w:r>
      <w:r w:rsidR="002522F3">
        <w:rPr>
          <w:rFonts w:ascii="Courier New" w:hAnsi="Courier New" w:cs="Courier New"/>
        </w:rPr>
        <w:t xml:space="preserve"> </w:t>
      </w:r>
      <w:sdt>
        <w:sdtPr>
          <w:rPr>
            <w:rFonts w:ascii="Courier New" w:hAnsi="Courier New" w:cs="Courier New"/>
          </w:rPr>
          <w:id w:val="-1129165499"/>
          <w:citation/>
        </w:sdtPr>
        <w:sdtEndPr/>
        <w:sdtContent>
          <w:r w:rsidR="002522F3">
            <w:rPr>
              <w:rFonts w:ascii="Courier New" w:hAnsi="Courier New" w:cs="Courier New"/>
            </w:rPr>
            <w:fldChar w:fldCharType="begin"/>
          </w:r>
          <w:r w:rsidR="002522F3">
            <w:rPr>
              <w:rFonts w:ascii="Courier New" w:hAnsi="Courier New" w:cs="Courier New"/>
            </w:rPr>
            <w:instrText xml:space="preserve"> CITATION The13 \l 1033 </w:instrText>
          </w:r>
          <w:r w:rsidR="002522F3">
            <w:rPr>
              <w:rFonts w:ascii="Courier New" w:hAnsi="Courier New" w:cs="Courier New"/>
            </w:rPr>
            <w:fldChar w:fldCharType="separate"/>
          </w:r>
          <w:r w:rsidR="007C0EB0" w:rsidRPr="007C0EB0">
            <w:rPr>
              <w:rFonts w:ascii="Courier New" w:hAnsi="Courier New" w:cs="Courier New"/>
              <w:noProof/>
            </w:rPr>
            <w:t>(The Leadership Conference Education Fund 2013)</w:t>
          </w:r>
          <w:r w:rsidR="002522F3">
            <w:rPr>
              <w:rFonts w:ascii="Courier New" w:hAnsi="Courier New" w:cs="Courier New"/>
            </w:rPr>
            <w:fldChar w:fldCharType="end"/>
          </w:r>
        </w:sdtContent>
      </w:sdt>
      <w:r w:rsidR="002522F3">
        <w:rPr>
          <w:rFonts w:ascii="Courier New" w:hAnsi="Courier New" w:cs="Courier New"/>
        </w:rPr>
        <w:t xml:space="preserve"> </w:t>
      </w:r>
      <w:r w:rsidR="00A76BEC" w:rsidRPr="00450D7A">
        <w:rPr>
          <w:rFonts w:ascii="Courier New" w:hAnsi="Courier New" w:cs="Courier New"/>
        </w:rPr>
        <w:t>This meant that any state or jurisdiction that was covered under Section 5 had the ability to prove that it was following the guidelines and be removed from the monitoring of the Department of Justice. Some examples are jurisdictions in Connecticut, Idaho, Maine, Massachusetts, Wyoming, Hawaii and Colorado.</w:t>
      </w:r>
      <w:r w:rsidR="003D16DB">
        <w:rPr>
          <w:rFonts w:ascii="Courier New" w:hAnsi="Courier New" w:cs="Courier New"/>
        </w:rPr>
        <w:t xml:space="preserve"> </w:t>
      </w:r>
      <w:sdt>
        <w:sdtPr>
          <w:rPr>
            <w:rFonts w:ascii="Courier New" w:hAnsi="Courier New" w:cs="Courier New"/>
          </w:rPr>
          <w:id w:val="-470446688"/>
          <w:citation/>
        </w:sdtPr>
        <w:sdtEndPr/>
        <w:sdtContent>
          <w:r w:rsidR="00B212AA">
            <w:rPr>
              <w:rFonts w:ascii="Courier New" w:hAnsi="Courier New" w:cs="Courier New"/>
            </w:rPr>
            <w:fldChar w:fldCharType="begin"/>
          </w:r>
          <w:r w:rsidR="00B212AA">
            <w:rPr>
              <w:rFonts w:ascii="Courier New" w:hAnsi="Courier New" w:cs="Courier New"/>
            </w:rPr>
            <w:instrText xml:space="preserve"> CITATION Kar14 \l 1033 </w:instrText>
          </w:r>
          <w:r w:rsidR="00B212AA">
            <w:rPr>
              <w:rFonts w:ascii="Courier New" w:hAnsi="Courier New" w:cs="Courier New"/>
            </w:rPr>
            <w:fldChar w:fldCharType="separate"/>
          </w:r>
          <w:r w:rsidR="007C0EB0" w:rsidRPr="007C0EB0">
            <w:rPr>
              <w:rFonts w:ascii="Courier New" w:hAnsi="Courier New" w:cs="Courier New"/>
              <w:noProof/>
            </w:rPr>
            <w:t>(Brandeisky 2014)</w:t>
          </w:r>
          <w:r w:rsidR="00B212AA">
            <w:rPr>
              <w:rFonts w:ascii="Courier New" w:hAnsi="Courier New" w:cs="Courier New"/>
            </w:rPr>
            <w:fldChar w:fldCharType="end"/>
          </w:r>
        </w:sdtContent>
      </w:sdt>
    </w:p>
    <w:p w14:paraId="231D1B6F" w14:textId="508D7F5E" w:rsidR="00C00EFC" w:rsidRPr="00450D7A" w:rsidRDefault="00A76BEC" w:rsidP="00961998">
      <w:pPr>
        <w:spacing w:line="480" w:lineRule="auto"/>
        <w:ind w:firstLine="720"/>
        <w:rPr>
          <w:rFonts w:ascii="Courier New" w:hAnsi="Courier New" w:cs="Courier New"/>
        </w:rPr>
      </w:pPr>
      <w:r w:rsidRPr="00450D7A">
        <w:rPr>
          <w:rFonts w:ascii="Courier New" w:hAnsi="Courier New" w:cs="Courier New"/>
        </w:rPr>
        <w:t>Even though the ac</w:t>
      </w:r>
      <w:r w:rsidR="00327D1E">
        <w:rPr>
          <w:rFonts w:ascii="Courier New" w:hAnsi="Courier New" w:cs="Courier New"/>
        </w:rPr>
        <w:t>t was enacted over 50 years ago</w:t>
      </w:r>
      <w:r w:rsidRPr="00450D7A">
        <w:rPr>
          <w:rFonts w:ascii="Courier New" w:hAnsi="Courier New" w:cs="Courier New"/>
        </w:rPr>
        <w:t xml:space="preserve"> discriminatory issues were still a problem in the states and jurisdictions that were covered under the Voting Rights Act, “covered jurisdictions have both a demonstrated history and contemporary record of implementing </w:t>
      </w:r>
      <w:r w:rsidRPr="00450D7A">
        <w:rPr>
          <w:rFonts w:ascii="Courier New" w:hAnsi="Courier New" w:cs="Courier New"/>
        </w:rPr>
        <w:lastRenderedPageBreak/>
        <w:t>discriminatory restrictions on voting.”</w:t>
      </w:r>
      <w:sdt>
        <w:sdtPr>
          <w:rPr>
            <w:rFonts w:ascii="Courier New" w:hAnsi="Courier New" w:cs="Courier New"/>
          </w:rPr>
          <w:id w:val="-705258415"/>
          <w:citation/>
        </w:sdtPr>
        <w:sdtEndPr/>
        <w:sdtContent>
          <w:r w:rsidR="002522F3">
            <w:rPr>
              <w:rFonts w:ascii="Courier New" w:hAnsi="Courier New" w:cs="Courier New"/>
            </w:rPr>
            <w:fldChar w:fldCharType="begin"/>
          </w:r>
          <w:r w:rsidR="002522F3">
            <w:rPr>
              <w:rFonts w:ascii="Courier New" w:hAnsi="Courier New" w:cs="Courier New"/>
            </w:rPr>
            <w:instrText xml:space="preserve"> CITATION The13 \l 1033 </w:instrText>
          </w:r>
          <w:r w:rsidR="002522F3">
            <w:rPr>
              <w:rFonts w:ascii="Courier New" w:hAnsi="Courier New" w:cs="Courier New"/>
            </w:rPr>
            <w:fldChar w:fldCharType="separate"/>
          </w:r>
          <w:r w:rsidR="007C0EB0">
            <w:rPr>
              <w:rFonts w:ascii="Courier New" w:hAnsi="Courier New" w:cs="Courier New"/>
              <w:noProof/>
            </w:rPr>
            <w:t xml:space="preserve"> </w:t>
          </w:r>
          <w:r w:rsidR="007C0EB0" w:rsidRPr="007C0EB0">
            <w:rPr>
              <w:rFonts w:ascii="Courier New" w:hAnsi="Courier New" w:cs="Courier New"/>
              <w:noProof/>
            </w:rPr>
            <w:t>(The Leadership Conference Education Fund 2013)</w:t>
          </w:r>
          <w:r w:rsidR="002522F3">
            <w:rPr>
              <w:rFonts w:ascii="Courier New" w:hAnsi="Courier New" w:cs="Courier New"/>
            </w:rPr>
            <w:fldChar w:fldCharType="end"/>
          </w:r>
        </w:sdtContent>
      </w:sdt>
      <w:r w:rsidRPr="00450D7A">
        <w:rPr>
          <w:rFonts w:ascii="Courier New" w:hAnsi="Courier New" w:cs="Courier New"/>
        </w:rPr>
        <w:t xml:space="preserve"> Prior to the 2012 elections the federal courts found instances in which states that were covered under Section 5 wanted to enact laws that would have violated the Voting Rights Act. </w:t>
      </w:r>
    </w:p>
    <w:p w14:paraId="15AFCFDC" w14:textId="3C75C04E" w:rsidR="0012715F" w:rsidRPr="00450D7A" w:rsidRDefault="0012715F" w:rsidP="00C00EFC">
      <w:pPr>
        <w:pStyle w:val="Heading2"/>
      </w:pPr>
      <w:bookmarkStart w:id="16" w:name="_Toc40627394"/>
      <w:r w:rsidRPr="00450D7A">
        <w:t>Voting Restrictions</w:t>
      </w:r>
      <w:bookmarkEnd w:id="16"/>
      <w:r w:rsidR="001A439E" w:rsidRPr="00450D7A">
        <w:t xml:space="preserve"> </w:t>
      </w:r>
    </w:p>
    <w:p w14:paraId="617D6874" w14:textId="7E0DFFAC" w:rsidR="00C00EFC" w:rsidRPr="00C00EFC" w:rsidRDefault="0012715F" w:rsidP="00961998">
      <w:pPr>
        <w:pStyle w:val="Heading3"/>
      </w:pPr>
      <w:bookmarkStart w:id="17" w:name="_Toc40627395"/>
      <w:r w:rsidRPr="00450D7A">
        <w:t>Court Cases</w:t>
      </w:r>
      <w:bookmarkEnd w:id="17"/>
    </w:p>
    <w:p w14:paraId="2473061D" w14:textId="726006C4" w:rsidR="00610AE0" w:rsidRPr="00450D7A" w:rsidRDefault="00610AE0" w:rsidP="00392DCD">
      <w:pPr>
        <w:spacing w:line="480" w:lineRule="auto"/>
        <w:ind w:firstLine="720"/>
        <w:rPr>
          <w:rFonts w:ascii="Courier New" w:hAnsi="Courier New" w:cs="Courier New"/>
        </w:rPr>
      </w:pPr>
      <w:r w:rsidRPr="00450D7A">
        <w:rPr>
          <w:rFonts w:ascii="Courier New" w:hAnsi="Courier New" w:cs="Courier New"/>
        </w:rPr>
        <w:t xml:space="preserve">In 2013 the Voting Rights Act of 1965 was constitutionally challenged by </w:t>
      </w:r>
      <w:r w:rsidRPr="00450D7A">
        <w:rPr>
          <w:rFonts w:ascii="Courier New" w:hAnsi="Courier New" w:cs="Courier New"/>
          <w:i/>
        </w:rPr>
        <w:t>Shelby County v. Holder</w:t>
      </w:r>
      <w:r w:rsidRPr="00450D7A">
        <w:rPr>
          <w:rFonts w:ascii="Courier New" w:hAnsi="Courier New" w:cs="Courier New"/>
        </w:rPr>
        <w:t xml:space="preserve">. In their decision the U.S. Supreme Court struck down Section 5 of the Voting Rights Act (VRA) which had restricted states from modifying election laws and </w:t>
      </w:r>
      <w:r w:rsidR="00327D1E">
        <w:rPr>
          <w:rFonts w:ascii="Courier New" w:hAnsi="Courier New" w:cs="Courier New"/>
        </w:rPr>
        <w:t>required</w:t>
      </w:r>
      <w:r w:rsidRPr="00450D7A">
        <w:rPr>
          <w:rFonts w:ascii="Courier New" w:hAnsi="Courier New" w:cs="Courier New"/>
        </w:rPr>
        <w:t xml:space="preserve"> prior preclearance from the U</w:t>
      </w:r>
      <w:r w:rsidR="00D70BA3">
        <w:rPr>
          <w:rFonts w:ascii="Courier New" w:hAnsi="Courier New" w:cs="Courier New"/>
        </w:rPr>
        <w:t>.</w:t>
      </w:r>
      <w:r w:rsidRPr="00450D7A">
        <w:rPr>
          <w:rFonts w:ascii="Courier New" w:hAnsi="Courier New" w:cs="Courier New"/>
        </w:rPr>
        <w:t>S</w:t>
      </w:r>
      <w:r w:rsidR="009571FC">
        <w:rPr>
          <w:rFonts w:ascii="Courier New" w:hAnsi="Courier New" w:cs="Courier New"/>
        </w:rPr>
        <w:t>.</w:t>
      </w:r>
      <w:r w:rsidRPr="00450D7A">
        <w:rPr>
          <w:rFonts w:ascii="Courier New" w:hAnsi="Courier New" w:cs="Courier New"/>
        </w:rPr>
        <w:t xml:space="preserve"> Attorney Generals office. The VRA was part of the civil rights legislation and the law was “widely regarded as the most effective piece of civil rights legislation in American history.”</w:t>
      </w:r>
      <w:sdt>
        <w:sdtPr>
          <w:rPr>
            <w:rFonts w:ascii="Courier New" w:hAnsi="Courier New" w:cs="Courier New"/>
          </w:rPr>
          <w:id w:val="855706479"/>
          <w:citation/>
        </w:sdtPr>
        <w:sdtEndPr/>
        <w:sdtContent>
          <w:r w:rsidR="006F0222">
            <w:rPr>
              <w:rFonts w:ascii="Courier New" w:hAnsi="Courier New" w:cs="Courier New"/>
            </w:rPr>
            <w:fldChar w:fldCharType="begin"/>
          </w:r>
          <w:r w:rsidR="006F0222">
            <w:rPr>
              <w:rFonts w:ascii="Courier New" w:hAnsi="Courier New" w:cs="Courier New"/>
            </w:rPr>
            <w:instrText xml:space="preserve"> CITATION Bre14 \l 1033 </w:instrText>
          </w:r>
          <w:r w:rsidR="006F0222">
            <w:rPr>
              <w:rFonts w:ascii="Courier New" w:hAnsi="Courier New" w:cs="Courier New"/>
            </w:rPr>
            <w:fldChar w:fldCharType="separate"/>
          </w:r>
          <w:r w:rsidR="007C0EB0">
            <w:rPr>
              <w:rFonts w:ascii="Courier New" w:hAnsi="Courier New" w:cs="Courier New"/>
              <w:noProof/>
            </w:rPr>
            <w:t xml:space="preserve"> </w:t>
          </w:r>
          <w:r w:rsidR="007C0EB0" w:rsidRPr="007C0EB0">
            <w:rPr>
              <w:rFonts w:ascii="Courier New" w:hAnsi="Courier New" w:cs="Courier New"/>
              <w:noProof/>
            </w:rPr>
            <w:t>(Brennan Center for Justice 2014)</w:t>
          </w:r>
          <w:r w:rsidR="006F0222">
            <w:rPr>
              <w:rFonts w:ascii="Courier New" w:hAnsi="Courier New" w:cs="Courier New"/>
            </w:rPr>
            <w:fldChar w:fldCharType="end"/>
          </w:r>
        </w:sdtContent>
      </w:sdt>
      <w:r w:rsidRPr="00450D7A">
        <w:rPr>
          <w:rFonts w:ascii="Courier New" w:hAnsi="Courier New" w:cs="Courier New"/>
        </w:rPr>
        <w:t xml:space="preserve"> Its main function was to target discriminatory voting practices and procedures which mostly affected minorities by restricting voter registration and their ability to vote.</w:t>
      </w:r>
    </w:p>
    <w:p w14:paraId="3A52D224" w14:textId="351D5340" w:rsidR="00A76BEC" w:rsidRPr="00450D7A" w:rsidRDefault="00397B90" w:rsidP="00392DCD">
      <w:pPr>
        <w:spacing w:line="480" w:lineRule="auto"/>
        <w:ind w:firstLine="720"/>
        <w:rPr>
          <w:rFonts w:ascii="Courier New" w:hAnsi="Courier New" w:cs="Courier New"/>
        </w:rPr>
      </w:pPr>
      <w:r w:rsidRPr="00450D7A">
        <w:rPr>
          <w:rFonts w:ascii="Courier New" w:hAnsi="Courier New" w:cs="Courier New"/>
        </w:rPr>
        <w:t>T</w:t>
      </w:r>
      <w:r w:rsidR="00A76BEC" w:rsidRPr="00450D7A">
        <w:rPr>
          <w:rFonts w:ascii="Courier New" w:hAnsi="Courier New" w:cs="Courier New"/>
        </w:rPr>
        <w:t xml:space="preserve">he U.S. Supreme Court heard the case of </w:t>
      </w:r>
      <w:r w:rsidR="00A76BEC" w:rsidRPr="00450D7A">
        <w:rPr>
          <w:rFonts w:ascii="Courier New" w:hAnsi="Courier New" w:cs="Courier New"/>
          <w:i/>
        </w:rPr>
        <w:t>Shelby County v. Holder</w:t>
      </w:r>
      <w:r w:rsidR="00A76BEC" w:rsidRPr="00450D7A">
        <w:rPr>
          <w:rFonts w:ascii="Courier New" w:hAnsi="Courier New" w:cs="Courier New"/>
        </w:rPr>
        <w:t xml:space="preserve">, that dealt </w:t>
      </w:r>
      <w:r w:rsidR="002C2339">
        <w:rPr>
          <w:rFonts w:ascii="Courier New" w:hAnsi="Courier New" w:cs="Courier New"/>
        </w:rPr>
        <w:t xml:space="preserve">specifically </w:t>
      </w:r>
      <w:r w:rsidR="00A76BEC" w:rsidRPr="00450D7A">
        <w:rPr>
          <w:rFonts w:ascii="Courier New" w:hAnsi="Courier New" w:cs="Courier New"/>
        </w:rPr>
        <w:t>with the constitutionality of Section 5 of the V</w:t>
      </w:r>
      <w:r w:rsidR="002C2339">
        <w:rPr>
          <w:rFonts w:ascii="Courier New" w:hAnsi="Courier New" w:cs="Courier New"/>
        </w:rPr>
        <w:t>RA</w:t>
      </w:r>
      <w:r w:rsidR="00A76BEC" w:rsidRPr="00450D7A">
        <w:rPr>
          <w:rFonts w:ascii="Courier New" w:hAnsi="Courier New" w:cs="Courier New"/>
        </w:rPr>
        <w:t xml:space="preserve">. The precursor </w:t>
      </w:r>
      <w:r w:rsidR="00CA5AA5" w:rsidRPr="00450D7A">
        <w:rPr>
          <w:rFonts w:ascii="Courier New" w:hAnsi="Courier New" w:cs="Courier New"/>
        </w:rPr>
        <w:t xml:space="preserve">to this case </w:t>
      </w:r>
      <w:r w:rsidR="00A76BEC" w:rsidRPr="00450D7A">
        <w:rPr>
          <w:rFonts w:ascii="Courier New" w:hAnsi="Courier New" w:cs="Courier New"/>
        </w:rPr>
        <w:t xml:space="preserve">was a 2009 court case in Texas, </w:t>
      </w:r>
      <w:r w:rsidR="00A76BEC" w:rsidRPr="00450D7A">
        <w:rPr>
          <w:rFonts w:ascii="Courier New" w:hAnsi="Courier New" w:cs="Courier New"/>
          <w:i/>
        </w:rPr>
        <w:t xml:space="preserve">Northwest Austin </w:t>
      </w:r>
      <w:r w:rsidR="00A76BEC" w:rsidRPr="00450D7A">
        <w:rPr>
          <w:rFonts w:ascii="Courier New" w:hAnsi="Courier New" w:cs="Courier New"/>
          <w:i/>
        </w:rPr>
        <w:lastRenderedPageBreak/>
        <w:t xml:space="preserve">Municipal Utility District, No. 1 (NAMUDNO) v. Holder, </w:t>
      </w:r>
      <w:r w:rsidR="00A76BEC" w:rsidRPr="00450D7A">
        <w:rPr>
          <w:rFonts w:ascii="Courier New" w:hAnsi="Courier New" w:cs="Courier New"/>
        </w:rPr>
        <w:t xml:space="preserve">this case also was challenging the constitutionality of Section 5. The decision in this case expanded the bailout provision, but it never </w:t>
      </w:r>
      <w:r w:rsidR="00CA5AA5" w:rsidRPr="00450D7A">
        <w:rPr>
          <w:rFonts w:ascii="Courier New" w:hAnsi="Courier New" w:cs="Courier New"/>
        </w:rPr>
        <w:t>ruled</w:t>
      </w:r>
      <w:r w:rsidR="00AF578F" w:rsidRPr="00450D7A">
        <w:rPr>
          <w:rFonts w:ascii="Courier New" w:hAnsi="Courier New" w:cs="Courier New"/>
        </w:rPr>
        <w:t xml:space="preserve"> on</w:t>
      </w:r>
      <w:r w:rsidR="00A76BEC" w:rsidRPr="00450D7A">
        <w:rPr>
          <w:rFonts w:ascii="Courier New" w:hAnsi="Courier New" w:cs="Courier New"/>
        </w:rPr>
        <w:t xml:space="preserve"> the constitutionality claim the case was making. </w:t>
      </w:r>
    </w:p>
    <w:p w14:paraId="16548F5D" w14:textId="26F66B21" w:rsidR="00A76BEC" w:rsidRPr="00450D7A" w:rsidRDefault="00A76BEC" w:rsidP="00392DCD">
      <w:pPr>
        <w:spacing w:line="480" w:lineRule="auto"/>
        <w:ind w:firstLine="720"/>
        <w:rPr>
          <w:rFonts w:ascii="Courier New" w:hAnsi="Courier New" w:cs="Courier New"/>
        </w:rPr>
      </w:pPr>
      <w:r w:rsidRPr="00450D7A">
        <w:rPr>
          <w:rFonts w:ascii="Courier New" w:hAnsi="Courier New" w:cs="Courier New"/>
        </w:rPr>
        <w:t>In April 2010, Shelby county in Alabama, whose demographic is largely white, filed suit in federal court “seeking to have section 5 declared unconstitutional.”</w:t>
      </w:r>
      <w:r w:rsidR="00784928">
        <w:rPr>
          <w:rFonts w:ascii="Courier New" w:hAnsi="Courier New" w:cs="Courier New"/>
        </w:rPr>
        <w:t xml:space="preserve"> </w:t>
      </w:r>
      <w:sdt>
        <w:sdtPr>
          <w:rPr>
            <w:rFonts w:ascii="Courier New" w:hAnsi="Courier New" w:cs="Courier New"/>
          </w:rPr>
          <w:id w:val="-1739242523"/>
          <w:citation/>
        </w:sdtPr>
        <w:sdtEndPr/>
        <w:sdtContent>
          <w:r w:rsidR="00784928">
            <w:rPr>
              <w:rFonts w:ascii="Courier New" w:hAnsi="Courier New" w:cs="Courier New"/>
            </w:rPr>
            <w:fldChar w:fldCharType="begin"/>
          </w:r>
          <w:r w:rsidR="00784928">
            <w:rPr>
              <w:rFonts w:ascii="Courier New" w:hAnsi="Courier New" w:cs="Courier New"/>
            </w:rPr>
            <w:instrText xml:space="preserve"> CITATION The13 \l 1033 </w:instrText>
          </w:r>
          <w:r w:rsidR="00784928">
            <w:rPr>
              <w:rFonts w:ascii="Courier New" w:hAnsi="Courier New" w:cs="Courier New"/>
            </w:rPr>
            <w:fldChar w:fldCharType="separate"/>
          </w:r>
          <w:r w:rsidR="007C0EB0" w:rsidRPr="007C0EB0">
            <w:rPr>
              <w:rFonts w:ascii="Courier New" w:hAnsi="Courier New" w:cs="Courier New"/>
              <w:noProof/>
            </w:rPr>
            <w:t>(The Leadership Conference Education Fund 2013)</w:t>
          </w:r>
          <w:r w:rsidR="00784928">
            <w:rPr>
              <w:rFonts w:ascii="Courier New" w:hAnsi="Courier New" w:cs="Courier New"/>
            </w:rPr>
            <w:fldChar w:fldCharType="end"/>
          </w:r>
        </w:sdtContent>
      </w:sdt>
      <w:r w:rsidRPr="00450D7A">
        <w:rPr>
          <w:rFonts w:ascii="Courier New" w:hAnsi="Courier New" w:cs="Courier New"/>
        </w:rPr>
        <w:t xml:space="preserve"> In </w:t>
      </w:r>
      <w:r w:rsidRPr="00450D7A">
        <w:rPr>
          <w:rFonts w:ascii="Courier New" w:hAnsi="Courier New" w:cs="Courier New"/>
          <w:i/>
        </w:rPr>
        <w:t>Shelby County v. Holder</w:t>
      </w:r>
      <w:r w:rsidRPr="00450D7A">
        <w:rPr>
          <w:rFonts w:ascii="Courier New" w:hAnsi="Courier New" w:cs="Courier New"/>
        </w:rPr>
        <w:t>, the constitutionality of Section 5 of the Voting Rights Act</w:t>
      </w:r>
      <w:r w:rsidR="002E3E7F">
        <w:rPr>
          <w:rFonts w:ascii="Courier New" w:hAnsi="Courier New" w:cs="Courier New"/>
        </w:rPr>
        <w:t xml:space="preserve"> was challenged, stating that “C</w:t>
      </w:r>
      <w:r w:rsidRPr="00450D7A">
        <w:rPr>
          <w:rFonts w:ascii="Courier New" w:hAnsi="Courier New" w:cs="Courier New"/>
        </w:rPr>
        <w:t xml:space="preserve">ongress did not have the constitutional authority to reauthorize” the act. </w:t>
      </w:r>
      <w:sdt>
        <w:sdtPr>
          <w:rPr>
            <w:rFonts w:ascii="Courier New" w:hAnsi="Courier New" w:cs="Courier New"/>
          </w:rPr>
          <w:id w:val="1331018929"/>
          <w:citation/>
        </w:sdtPr>
        <w:sdtEndPr/>
        <w:sdtContent>
          <w:r w:rsidR="00784928">
            <w:rPr>
              <w:rFonts w:ascii="Courier New" w:hAnsi="Courier New" w:cs="Courier New"/>
            </w:rPr>
            <w:fldChar w:fldCharType="begin"/>
          </w:r>
          <w:r w:rsidR="00784928">
            <w:rPr>
              <w:rFonts w:ascii="Courier New" w:hAnsi="Courier New" w:cs="Courier New"/>
            </w:rPr>
            <w:instrText xml:space="preserve"> CITATION The13 \l 1033 </w:instrText>
          </w:r>
          <w:r w:rsidR="00784928">
            <w:rPr>
              <w:rFonts w:ascii="Courier New" w:hAnsi="Courier New" w:cs="Courier New"/>
            </w:rPr>
            <w:fldChar w:fldCharType="separate"/>
          </w:r>
          <w:r w:rsidR="007C0EB0" w:rsidRPr="007C0EB0">
            <w:rPr>
              <w:rFonts w:ascii="Courier New" w:hAnsi="Courier New" w:cs="Courier New"/>
              <w:noProof/>
            </w:rPr>
            <w:t>(The Leadership Conference Education Fund 2013)</w:t>
          </w:r>
          <w:r w:rsidR="00784928">
            <w:rPr>
              <w:rFonts w:ascii="Courier New" w:hAnsi="Courier New" w:cs="Courier New"/>
            </w:rPr>
            <w:fldChar w:fldCharType="end"/>
          </w:r>
        </w:sdtContent>
      </w:sdt>
      <w:r w:rsidRPr="00450D7A">
        <w:rPr>
          <w:rFonts w:ascii="Courier New" w:hAnsi="Courier New" w:cs="Courier New"/>
        </w:rPr>
        <w:t xml:space="preserve"> </w:t>
      </w:r>
    </w:p>
    <w:p w14:paraId="302E17F8" w14:textId="5678A5F5" w:rsidR="00B932DF" w:rsidRPr="002E3E7F" w:rsidRDefault="00A76BEC" w:rsidP="00392DCD">
      <w:pPr>
        <w:spacing w:line="480" w:lineRule="auto"/>
        <w:ind w:firstLine="720"/>
        <w:rPr>
          <w:rFonts w:ascii="Courier New" w:hAnsi="Courier New" w:cs="Courier New"/>
        </w:rPr>
      </w:pPr>
      <w:r w:rsidRPr="00450D7A">
        <w:rPr>
          <w:rFonts w:ascii="Courier New" w:hAnsi="Courier New" w:cs="Courier New"/>
        </w:rPr>
        <w:t>The case was decided in a narrow vote margin of 5 to 4, and rendered portions of Section 5 of the Voting Rights act outdated. The court decided that the states did not need to seek preclearance or approval with the federal government to enact laws that impacted voting procedures and laws. The judges in the majority reflected on the fact that voting discrimination was still in existence but that Section 4 was unconstitutional in its treatment of certain states. Their conclusion was “the Act imposes current burdens and must be justified by current needs.”</w:t>
      </w:r>
      <w:r w:rsidR="000F77B7">
        <w:rPr>
          <w:rFonts w:ascii="Courier New" w:hAnsi="Courier New" w:cs="Courier New"/>
        </w:rPr>
        <w:t xml:space="preserve"> </w:t>
      </w:r>
      <w:sdt>
        <w:sdtPr>
          <w:rPr>
            <w:rFonts w:ascii="Courier New" w:hAnsi="Courier New" w:cs="Courier New"/>
          </w:rPr>
          <w:id w:val="-670183158"/>
          <w:citation/>
        </w:sdtPr>
        <w:sdtEndPr/>
        <w:sdtContent>
          <w:r w:rsidR="000F77B7">
            <w:rPr>
              <w:rFonts w:ascii="Courier New" w:hAnsi="Courier New" w:cs="Courier New"/>
            </w:rPr>
            <w:fldChar w:fldCharType="begin"/>
          </w:r>
          <w:r w:rsidR="000F77B7">
            <w:rPr>
              <w:rFonts w:ascii="Courier New" w:hAnsi="Courier New" w:cs="Courier New"/>
            </w:rPr>
            <w:instrText xml:space="preserve"> CITATION Jai141 \l 1033 </w:instrText>
          </w:r>
          <w:r w:rsidR="000F77B7">
            <w:rPr>
              <w:rFonts w:ascii="Courier New" w:hAnsi="Courier New" w:cs="Courier New"/>
            </w:rPr>
            <w:fldChar w:fldCharType="separate"/>
          </w:r>
          <w:r w:rsidR="007C0EB0" w:rsidRPr="007C0EB0">
            <w:rPr>
              <w:rFonts w:ascii="Courier New" w:hAnsi="Courier New" w:cs="Courier New"/>
              <w:noProof/>
            </w:rPr>
            <w:t>(Fuller 2014)</w:t>
          </w:r>
          <w:r w:rsidR="000F77B7">
            <w:rPr>
              <w:rFonts w:ascii="Courier New" w:hAnsi="Courier New" w:cs="Courier New"/>
            </w:rPr>
            <w:fldChar w:fldCharType="end"/>
          </w:r>
        </w:sdtContent>
      </w:sdt>
      <w:r w:rsidRPr="00450D7A">
        <w:rPr>
          <w:rFonts w:ascii="Courier New" w:hAnsi="Courier New" w:cs="Courier New"/>
        </w:rPr>
        <w:t xml:space="preserve"> Section 4 needed to be updated to fit the current </w:t>
      </w:r>
      <w:r w:rsidRPr="00450D7A">
        <w:rPr>
          <w:rFonts w:ascii="Courier New" w:hAnsi="Courier New" w:cs="Courier New"/>
        </w:rPr>
        <w:lastRenderedPageBreak/>
        <w:t>times because it was “based on 40-year-old facts having no logical relation to the present day.”</w:t>
      </w:r>
      <w:r w:rsidR="000F77B7">
        <w:rPr>
          <w:rFonts w:ascii="Courier New" w:hAnsi="Courier New" w:cs="Courier New"/>
        </w:rPr>
        <w:t xml:space="preserve"> </w:t>
      </w:r>
      <w:sdt>
        <w:sdtPr>
          <w:rPr>
            <w:rFonts w:ascii="Courier New" w:hAnsi="Courier New" w:cs="Courier New"/>
          </w:rPr>
          <w:id w:val="821705014"/>
          <w:citation/>
        </w:sdtPr>
        <w:sdtEndPr/>
        <w:sdtContent>
          <w:r w:rsidR="000F77B7">
            <w:rPr>
              <w:rFonts w:ascii="Courier New" w:hAnsi="Courier New" w:cs="Courier New"/>
            </w:rPr>
            <w:fldChar w:fldCharType="begin"/>
          </w:r>
          <w:r w:rsidR="000F77B7">
            <w:rPr>
              <w:rFonts w:ascii="Courier New" w:hAnsi="Courier New" w:cs="Courier New"/>
            </w:rPr>
            <w:instrText xml:space="preserve"> CITATION Kar14 \l 1033 </w:instrText>
          </w:r>
          <w:r w:rsidR="000F77B7">
            <w:rPr>
              <w:rFonts w:ascii="Courier New" w:hAnsi="Courier New" w:cs="Courier New"/>
            </w:rPr>
            <w:fldChar w:fldCharType="separate"/>
          </w:r>
          <w:r w:rsidR="007C0EB0" w:rsidRPr="007C0EB0">
            <w:rPr>
              <w:rFonts w:ascii="Courier New" w:hAnsi="Courier New" w:cs="Courier New"/>
              <w:noProof/>
            </w:rPr>
            <w:t>(Brandeisky 2014)</w:t>
          </w:r>
          <w:r w:rsidR="000F77B7">
            <w:rPr>
              <w:rFonts w:ascii="Courier New" w:hAnsi="Courier New" w:cs="Courier New"/>
            </w:rPr>
            <w:fldChar w:fldCharType="end"/>
          </w:r>
        </w:sdtContent>
      </w:sdt>
      <w:r w:rsidRPr="00450D7A">
        <w:rPr>
          <w:rFonts w:ascii="Courier New" w:hAnsi="Courier New" w:cs="Courier New"/>
        </w:rPr>
        <w:t xml:space="preserve"> </w:t>
      </w:r>
    </w:p>
    <w:p w14:paraId="735A4814" w14:textId="406F023F" w:rsidR="00B932DF" w:rsidRPr="00450D7A" w:rsidRDefault="00B932DF" w:rsidP="00392DCD">
      <w:pPr>
        <w:spacing w:line="480" w:lineRule="auto"/>
        <w:ind w:firstLine="720"/>
        <w:rPr>
          <w:rFonts w:ascii="Courier New" w:hAnsi="Courier New" w:cs="Courier New"/>
        </w:rPr>
      </w:pPr>
      <w:r w:rsidRPr="00450D7A">
        <w:rPr>
          <w:rFonts w:ascii="Courier New" w:hAnsi="Courier New" w:cs="Courier New"/>
        </w:rPr>
        <w:t xml:space="preserve">The impact of the decision of </w:t>
      </w:r>
      <w:r w:rsidRPr="00450D7A">
        <w:rPr>
          <w:rFonts w:ascii="Courier New" w:hAnsi="Courier New" w:cs="Courier New"/>
          <w:i/>
        </w:rPr>
        <w:t>Shelby County v. Holder</w:t>
      </w:r>
      <w:r w:rsidRPr="00450D7A">
        <w:rPr>
          <w:rFonts w:ascii="Courier New" w:hAnsi="Courier New" w:cs="Courier New"/>
        </w:rPr>
        <w:t xml:space="preserve"> by the </w:t>
      </w:r>
      <w:r w:rsidR="00CA5AA5" w:rsidRPr="00450D7A">
        <w:rPr>
          <w:rFonts w:ascii="Courier New" w:hAnsi="Courier New" w:cs="Courier New"/>
        </w:rPr>
        <w:t xml:space="preserve">Supreme Court needs to be </w:t>
      </w:r>
      <w:r w:rsidRPr="00450D7A">
        <w:rPr>
          <w:rFonts w:ascii="Courier New" w:hAnsi="Courier New" w:cs="Courier New"/>
        </w:rPr>
        <w:t xml:space="preserve">analyzed at a state level to </w:t>
      </w:r>
      <w:r w:rsidR="00CA5AA5" w:rsidRPr="00450D7A">
        <w:rPr>
          <w:rFonts w:ascii="Courier New" w:hAnsi="Courier New" w:cs="Courier New"/>
        </w:rPr>
        <w:t xml:space="preserve">fully </w:t>
      </w:r>
      <w:r w:rsidRPr="00450D7A">
        <w:rPr>
          <w:rFonts w:ascii="Courier New" w:hAnsi="Courier New" w:cs="Courier New"/>
        </w:rPr>
        <w:t xml:space="preserve">understand its ramifications. According to the Brennan Center for Justice the decision </w:t>
      </w:r>
      <w:r w:rsidR="00397B90" w:rsidRPr="00450D7A">
        <w:rPr>
          <w:rFonts w:ascii="Courier New" w:hAnsi="Courier New" w:cs="Courier New"/>
        </w:rPr>
        <w:t xml:space="preserve">has allowed </w:t>
      </w:r>
      <w:r w:rsidRPr="00450D7A">
        <w:rPr>
          <w:rFonts w:ascii="Courier New" w:hAnsi="Courier New" w:cs="Courier New"/>
        </w:rPr>
        <w:t>dis</w:t>
      </w:r>
      <w:r w:rsidR="00397B90" w:rsidRPr="00450D7A">
        <w:rPr>
          <w:rFonts w:ascii="Courier New" w:hAnsi="Courier New" w:cs="Courier New"/>
        </w:rPr>
        <w:t xml:space="preserve">criminatory laws to be enacted as </w:t>
      </w:r>
      <w:r w:rsidR="00CA5AA5" w:rsidRPr="00450D7A">
        <w:rPr>
          <w:rFonts w:ascii="Courier New" w:hAnsi="Courier New" w:cs="Courier New"/>
        </w:rPr>
        <w:t>up to 20</w:t>
      </w:r>
      <w:r w:rsidRPr="00450D7A">
        <w:rPr>
          <w:rFonts w:ascii="Courier New" w:hAnsi="Courier New" w:cs="Courier New"/>
        </w:rPr>
        <w:t xml:space="preserve"> states </w:t>
      </w:r>
      <w:r w:rsidR="00CA5AA5" w:rsidRPr="00450D7A">
        <w:rPr>
          <w:rFonts w:ascii="Courier New" w:hAnsi="Courier New" w:cs="Courier New"/>
        </w:rPr>
        <w:t>enacted voting restriction laws</w:t>
      </w:r>
      <w:r w:rsidRPr="00450D7A">
        <w:rPr>
          <w:rFonts w:ascii="Courier New" w:hAnsi="Courier New" w:cs="Courier New"/>
        </w:rPr>
        <w:t xml:space="preserve">. </w:t>
      </w:r>
    </w:p>
    <w:p w14:paraId="766CEEB0" w14:textId="7F9C8CFB" w:rsidR="00884DC9" w:rsidRDefault="00B932DF" w:rsidP="00392DCD">
      <w:pPr>
        <w:spacing w:line="480" w:lineRule="auto"/>
        <w:ind w:firstLine="720"/>
        <w:rPr>
          <w:rFonts w:ascii="Courier New" w:hAnsi="Courier New" w:cs="Courier New"/>
        </w:rPr>
      </w:pPr>
      <w:r w:rsidRPr="00450D7A">
        <w:rPr>
          <w:rFonts w:ascii="Courier New" w:hAnsi="Courier New" w:cs="Courier New"/>
        </w:rPr>
        <w:t xml:space="preserve">Of the 16 states that were covered under Section 5 of the Voting Rights Act, 10 of those states have enacted voting restriction laws; and an additional 10 more states have followed suit. Also, striking is that 17 out of the 20 states enacted these laws under republican controlled legislatures or republican governors. Only three states were under democratic control. </w:t>
      </w:r>
    </w:p>
    <w:p w14:paraId="22F0C149" w14:textId="1D10D1BA" w:rsidR="009478BE" w:rsidRPr="00961998" w:rsidRDefault="00E81415" w:rsidP="00E81415">
      <w:pPr>
        <w:pStyle w:val="Caption"/>
        <w:rPr>
          <w:rFonts w:ascii="Courier New" w:hAnsi="Courier New" w:cs="Courier New"/>
          <w:sz w:val="24"/>
          <w:szCs w:val="24"/>
        </w:rPr>
      </w:pPr>
      <w:bookmarkStart w:id="18" w:name="_Toc23088066"/>
      <w:bookmarkStart w:id="19" w:name="_Toc23089299"/>
      <w:bookmarkStart w:id="20" w:name="_Toc40631636"/>
      <w:r w:rsidRPr="00961998">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3</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961998" w:rsidRPr="00961998">
        <w:rPr>
          <w:rFonts w:ascii="Courier New" w:hAnsi="Courier New" w:cs="Courier New"/>
          <w:sz w:val="24"/>
          <w:szCs w:val="24"/>
        </w:rPr>
        <w:t xml:space="preserve"> </w:t>
      </w:r>
      <w:r w:rsidR="004F58C2" w:rsidRPr="00961998">
        <w:rPr>
          <w:rFonts w:ascii="Courier New" w:hAnsi="Courier New" w:cs="Courier New"/>
          <w:sz w:val="24"/>
          <w:szCs w:val="24"/>
        </w:rPr>
        <w:t>States, Restrictions, and Party Control</w:t>
      </w:r>
      <w:bookmarkEnd w:id="18"/>
      <w:bookmarkEnd w:id="19"/>
      <w:bookmarkEnd w:id="20"/>
    </w:p>
    <w:tbl>
      <w:tblPr>
        <w:tblW w:w="8068" w:type="dxa"/>
        <w:tblLook w:val="04A0" w:firstRow="1" w:lastRow="0" w:firstColumn="1" w:lastColumn="0" w:noHBand="0" w:noVBand="1"/>
      </w:tblPr>
      <w:tblGrid>
        <w:gridCol w:w="1945"/>
        <w:gridCol w:w="3097"/>
        <w:gridCol w:w="1513"/>
        <w:gridCol w:w="1513"/>
      </w:tblGrid>
      <w:tr w:rsidR="009478BE" w:rsidRPr="0047030C" w14:paraId="60F75A65" w14:textId="77777777" w:rsidTr="003E3CD1">
        <w:trPr>
          <w:trHeight w:val="680"/>
        </w:trPr>
        <w:tc>
          <w:tcPr>
            <w:tcW w:w="1945" w:type="dxa"/>
            <w:tcBorders>
              <w:top w:val="double" w:sz="6" w:space="0" w:color="4472C4"/>
              <w:left w:val="double" w:sz="6" w:space="0" w:color="4472C4"/>
              <w:bottom w:val="double" w:sz="6" w:space="0" w:color="4472C4"/>
              <w:right w:val="double" w:sz="6" w:space="0" w:color="4472C4"/>
            </w:tcBorders>
            <w:shd w:val="clear" w:color="auto" w:fill="auto"/>
            <w:vAlign w:val="center"/>
            <w:hideMark/>
          </w:tcPr>
          <w:p w14:paraId="5E98AAE5" w14:textId="77777777" w:rsidR="009478BE" w:rsidRPr="0047030C" w:rsidRDefault="009478BE" w:rsidP="006273D8">
            <w:pPr>
              <w:jc w:val="center"/>
              <w:rPr>
                <w:rFonts w:ascii="Courier New" w:eastAsia="Times New Roman" w:hAnsi="Courier New" w:cs="Courier New"/>
                <w:b/>
                <w:bCs/>
                <w:color w:val="000000"/>
              </w:rPr>
            </w:pPr>
            <w:r w:rsidRPr="0047030C">
              <w:rPr>
                <w:rFonts w:ascii="Courier New" w:eastAsia="Times New Roman" w:hAnsi="Courier New" w:cs="Courier New"/>
                <w:b/>
                <w:bCs/>
                <w:color w:val="000000"/>
              </w:rPr>
              <w:t>State</w:t>
            </w:r>
          </w:p>
        </w:tc>
        <w:tc>
          <w:tcPr>
            <w:tcW w:w="3097" w:type="dxa"/>
            <w:tcBorders>
              <w:top w:val="double" w:sz="6" w:space="0" w:color="4472C4"/>
              <w:left w:val="nil"/>
              <w:bottom w:val="double" w:sz="6" w:space="0" w:color="4472C4"/>
              <w:right w:val="double" w:sz="6" w:space="0" w:color="4472C4"/>
            </w:tcBorders>
            <w:shd w:val="clear" w:color="auto" w:fill="auto"/>
            <w:vAlign w:val="center"/>
            <w:hideMark/>
          </w:tcPr>
          <w:p w14:paraId="21E103D0" w14:textId="77777777" w:rsidR="009478BE" w:rsidRPr="0047030C" w:rsidRDefault="009478BE" w:rsidP="006273D8">
            <w:pPr>
              <w:jc w:val="center"/>
              <w:rPr>
                <w:rFonts w:ascii="Courier New" w:eastAsia="Times New Roman" w:hAnsi="Courier New" w:cs="Courier New"/>
                <w:b/>
                <w:bCs/>
                <w:color w:val="000000"/>
              </w:rPr>
            </w:pPr>
            <w:r w:rsidRPr="0047030C">
              <w:rPr>
                <w:rFonts w:ascii="Courier New" w:eastAsia="Times New Roman" w:hAnsi="Courier New" w:cs="Courier New"/>
                <w:b/>
                <w:bCs/>
                <w:color w:val="000000"/>
              </w:rPr>
              <w:t>Enacted Laws</w:t>
            </w:r>
          </w:p>
        </w:tc>
        <w:tc>
          <w:tcPr>
            <w:tcW w:w="1513" w:type="dxa"/>
            <w:tcBorders>
              <w:top w:val="double" w:sz="6" w:space="0" w:color="4472C4"/>
              <w:left w:val="nil"/>
              <w:bottom w:val="double" w:sz="6" w:space="0" w:color="4472C4"/>
              <w:right w:val="double" w:sz="6" w:space="0" w:color="4472C4"/>
            </w:tcBorders>
            <w:shd w:val="clear" w:color="auto" w:fill="auto"/>
            <w:vAlign w:val="center"/>
            <w:hideMark/>
          </w:tcPr>
          <w:p w14:paraId="505BF643" w14:textId="77777777" w:rsidR="009478BE" w:rsidRPr="0047030C" w:rsidRDefault="009478BE" w:rsidP="006273D8">
            <w:pPr>
              <w:jc w:val="center"/>
              <w:rPr>
                <w:rFonts w:ascii="Courier New" w:eastAsia="Times New Roman" w:hAnsi="Courier New" w:cs="Courier New"/>
                <w:b/>
                <w:bCs/>
                <w:color w:val="000000"/>
              </w:rPr>
            </w:pPr>
            <w:r w:rsidRPr="0047030C">
              <w:rPr>
                <w:rFonts w:ascii="Courier New" w:eastAsia="Times New Roman" w:hAnsi="Courier New" w:cs="Courier New"/>
                <w:b/>
                <w:bCs/>
                <w:color w:val="000000"/>
              </w:rPr>
              <w:t>Year in Effect</w:t>
            </w:r>
          </w:p>
        </w:tc>
        <w:tc>
          <w:tcPr>
            <w:tcW w:w="1513" w:type="dxa"/>
            <w:tcBorders>
              <w:top w:val="double" w:sz="6" w:space="0" w:color="4472C4"/>
              <w:left w:val="nil"/>
              <w:bottom w:val="double" w:sz="6" w:space="0" w:color="4472C4"/>
              <w:right w:val="double" w:sz="6" w:space="0" w:color="4472C4"/>
            </w:tcBorders>
            <w:shd w:val="clear" w:color="auto" w:fill="auto"/>
            <w:vAlign w:val="center"/>
            <w:hideMark/>
          </w:tcPr>
          <w:p w14:paraId="73034EEA" w14:textId="77777777" w:rsidR="009478BE" w:rsidRPr="0047030C" w:rsidRDefault="009478BE" w:rsidP="006273D8">
            <w:pPr>
              <w:jc w:val="center"/>
              <w:rPr>
                <w:rFonts w:ascii="Courier New" w:eastAsia="Times New Roman" w:hAnsi="Courier New" w:cs="Courier New"/>
                <w:b/>
                <w:bCs/>
                <w:color w:val="000000"/>
              </w:rPr>
            </w:pPr>
            <w:r w:rsidRPr="0047030C">
              <w:rPr>
                <w:rFonts w:ascii="Courier New" w:eastAsia="Times New Roman" w:hAnsi="Courier New" w:cs="Courier New"/>
                <w:b/>
                <w:bCs/>
                <w:color w:val="000000"/>
              </w:rPr>
              <w:t>Political Party</w:t>
            </w:r>
          </w:p>
        </w:tc>
      </w:tr>
      <w:tr w:rsidR="009478BE" w:rsidRPr="0047030C" w14:paraId="529778FF"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0C53CA68"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Alabama*</w:t>
            </w:r>
          </w:p>
        </w:tc>
        <w:tc>
          <w:tcPr>
            <w:tcW w:w="3097" w:type="dxa"/>
            <w:tcBorders>
              <w:top w:val="nil"/>
              <w:left w:val="nil"/>
              <w:bottom w:val="nil"/>
              <w:right w:val="double" w:sz="6" w:space="0" w:color="4472C4"/>
            </w:tcBorders>
            <w:shd w:val="clear" w:color="auto" w:fill="auto"/>
            <w:vAlign w:val="center"/>
            <w:hideMark/>
          </w:tcPr>
          <w:p w14:paraId="0588B8F9"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Photo ID Requirement. </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92CDCFB"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79266FAF"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3279454E" w14:textId="77777777" w:rsidTr="003E3CD1">
        <w:trPr>
          <w:trHeight w:val="1305"/>
        </w:trPr>
        <w:tc>
          <w:tcPr>
            <w:tcW w:w="1945" w:type="dxa"/>
            <w:vMerge/>
            <w:tcBorders>
              <w:top w:val="nil"/>
              <w:left w:val="double" w:sz="6" w:space="0" w:color="4472C4"/>
              <w:bottom w:val="double" w:sz="6" w:space="0" w:color="4472C4"/>
              <w:right w:val="double" w:sz="6" w:space="0" w:color="4472C4"/>
            </w:tcBorders>
            <w:vAlign w:val="center"/>
            <w:hideMark/>
          </w:tcPr>
          <w:p w14:paraId="1809A22F"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449FACDB"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Provide documentary proof of citizenship when registering to vote. </w:t>
            </w:r>
          </w:p>
        </w:tc>
        <w:tc>
          <w:tcPr>
            <w:tcW w:w="1513" w:type="dxa"/>
            <w:vMerge/>
            <w:tcBorders>
              <w:top w:val="nil"/>
              <w:left w:val="double" w:sz="6" w:space="0" w:color="4472C4"/>
              <w:bottom w:val="double" w:sz="6" w:space="0" w:color="4472C4"/>
              <w:right w:val="double" w:sz="6" w:space="0" w:color="4472C4"/>
            </w:tcBorders>
            <w:vAlign w:val="center"/>
            <w:hideMark/>
          </w:tcPr>
          <w:p w14:paraId="3CB727D9"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598084F3" w14:textId="77777777" w:rsidR="009478BE" w:rsidRPr="0047030C" w:rsidRDefault="009478BE" w:rsidP="006273D8">
            <w:pPr>
              <w:rPr>
                <w:rFonts w:ascii="Courier New" w:eastAsia="Times New Roman" w:hAnsi="Courier New" w:cs="Courier New"/>
                <w:color w:val="000000"/>
              </w:rPr>
            </w:pPr>
          </w:p>
        </w:tc>
      </w:tr>
      <w:tr w:rsidR="009478BE" w:rsidRPr="0047030C" w14:paraId="13C35A35"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716491CE"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3A3A8F30"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w:t>
            </w:r>
          </w:p>
        </w:tc>
        <w:tc>
          <w:tcPr>
            <w:tcW w:w="1513" w:type="dxa"/>
            <w:vMerge/>
            <w:tcBorders>
              <w:top w:val="nil"/>
              <w:left w:val="double" w:sz="6" w:space="0" w:color="4472C4"/>
              <w:bottom w:val="double" w:sz="6" w:space="0" w:color="4472C4"/>
              <w:right w:val="double" w:sz="6" w:space="0" w:color="4472C4"/>
            </w:tcBorders>
            <w:vAlign w:val="center"/>
            <w:hideMark/>
          </w:tcPr>
          <w:p w14:paraId="7393E7F2"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0C362202" w14:textId="77777777" w:rsidR="009478BE" w:rsidRPr="0047030C" w:rsidRDefault="009478BE" w:rsidP="006273D8">
            <w:pPr>
              <w:rPr>
                <w:rFonts w:ascii="Courier New" w:eastAsia="Times New Roman" w:hAnsi="Courier New" w:cs="Courier New"/>
                <w:color w:val="000000"/>
              </w:rPr>
            </w:pPr>
          </w:p>
        </w:tc>
      </w:tr>
      <w:tr w:rsidR="009478BE" w:rsidRPr="0047030C" w14:paraId="22CCA726" w14:textId="77777777" w:rsidTr="003E3CD1">
        <w:trPr>
          <w:trHeight w:val="1640"/>
        </w:trPr>
        <w:tc>
          <w:tcPr>
            <w:tcW w:w="1945" w:type="dxa"/>
            <w:tcBorders>
              <w:top w:val="nil"/>
              <w:left w:val="double" w:sz="6" w:space="0" w:color="4472C4"/>
              <w:bottom w:val="double" w:sz="6" w:space="0" w:color="4472C4"/>
              <w:right w:val="double" w:sz="6" w:space="0" w:color="4472C4"/>
            </w:tcBorders>
            <w:shd w:val="clear" w:color="auto" w:fill="auto"/>
            <w:vAlign w:val="center"/>
            <w:hideMark/>
          </w:tcPr>
          <w:p w14:paraId="48684E90"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lastRenderedPageBreak/>
              <w:t xml:space="preserve">Arizona* </w:t>
            </w:r>
          </w:p>
        </w:tc>
        <w:tc>
          <w:tcPr>
            <w:tcW w:w="3097" w:type="dxa"/>
            <w:tcBorders>
              <w:top w:val="nil"/>
              <w:left w:val="nil"/>
              <w:bottom w:val="double" w:sz="6" w:space="0" w:color="4472C4"/>
              <w:right w:val="double" w:sz="6" w:space="0" w:color="4472C4"/>
            </w:tcBorders>
            <w:shd w:val="clear" w:color="auto" w:fill="auto"/>
            <w:vAlign w:val="center"/>
            <w:hideMark/>
          </w:tcPr>
          <w:p w14:paraId="649AC3B3"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Limit the collection of Vote By Mail Ballots and made it a felony even if the voter has provided permission. </w:t>
            </w:r>
          </w:p>
        </w:tc>
        <w:tc>
          <w:tcPr>
            <w:tcW w:w="1513" w:type="dxa"/>
            <w:tcBorders>
              <w:top w:val="nil"/>
              <w:left w:val="nil"/>
              <w:bottom w:val="double" w:sz="6" w:space="0" w:color="4472C4"/>
              <w:right w:val="double" w:sz="6" w:space="0" w:color="4472C4"/>
            </w:tcBorders>
            <w:shd w:val="clear" w:color="auto" w:fill="auto"/>
            <w:vAlign w:val="center"/>
            <w:hideMark/>
          </w:tcPr>
          <w:p w14:paraId="20529E9E"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2016</w:t>
            </w:r>
          </w:p>
        </w:tc>
        <w:tc>
          <w:tcPr>
            <w:tcW w:w="1513" w:type="dxa"/>
            <w:tcBorders>
              <w:top w:val="nil"/>
              <w:left w:val="nil"/>
              <w:bottom w:val="double" w:sz="6" w:space="0" w:color="4472C4"/>
              <w:right w:val="double" w:sz="6" w:space="0" w:color="4472C4"/>
            </w:tcBorders>
            <w:shd w:val="clear" w:color="auto" w:fill="auto"/>
            <w:vAlign w:val="center"/>
            <w:hideMark/>
          </w:tcPr>
          <w:p w14:paraId="1C9BDF27"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2142A62B"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20351753"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Florida*</w:t>
            </w:r>
          </w:p>
        </w:tc>
        <w:tc>
          <w:tcPr>
            <w:tcW w:w="3097" w:type="dxa"/>
            <w:tcBorders>
              <w:top w:val="nil"/>
              <w:left w:val="nil"/>
              <w:bottom w:val="nil"/>
              <w:right w:val="double" w:sz="6" w:space="0" w:color="4472C4"/>
            </w:tcBorders>
            <w:shd w:val="clear" w:color="auto" w:fill="auto"/>
            <w:vAlign w:val="center"/>
            <w:hideMark/>
          </w:tcPr>
          <w:p w14:paraId="2FCC9FAC"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Reduced Early Voting.</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8165F20"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2012/2013</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D4C4010"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0C22D3C4" w14:textId="77777777" w:rsidTr="003E3CD1">
        <w:trPr>
          <w:trHeight w:val="640"/>
        </w:trPr>
        <w:tc>
          <w:tcPr>
            <w:tcW w:w="1945" w:type="dxa"/>
            <w:vMerge/>
            <w:tcBorders>
              <w:top w:val="nil"/>
              <w:left w:val="double" w:sz="6" w:space="0" w:color="4472C4"/>
              <w:bottom w:val="double" w:sz="6" w:space="0" w:color="4472C4"/>
              <w:right w:val="double" w:sz="6" w:space="0" w:color="4472C4"/>
            </w:tcBorders>
            <w:vAlign w:val="center"/>
            <w:hideMark/>
          </w:tcPr>
          <w:p w14:paraId="14ED78F2"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75458DAA"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Restrictions on Voter Registration Drives. </w:t>
            </w:r>
          </w:p>
        </w:tc>
        <w:tc>
          <w:tcPr>
            <w:tcW w:w="1513" w:type="dxa"/>
            <w:vMerge/>
            <w:tcBorders>
              <w:top w:val="nil"/>
              <w:left w:val="double" w:sz="6" w:space="0" w:color="4472C4"/>
              <w:bottom w:val="double" w:sz="6" w:space="0" w:color="4472C4"/>
              <w:right w:val="double" w:sz="6" w:space="0" w:color="4472C4"/>
            </w:tcBorders>
            <w:vAlign w:val="center"/>
            <w:hideMark/>
          </w:tcPr>
          <w:p w14:paraId="0858A3FA"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4B9772FB" w14:textId="77777777" w:rsidR="009478BE" w:rsidRPr="0047030C" w:rsidRDefault="009478BE" w:rsidP="006273D8">
            <w:pPr>
              <w:rPr>
                <w:rFonts w:ascii="Courier New" w:eastAsia="Times New Roman" w:hAnsi="Courier New" w:cs="Courier New"/>
                <w:color w:val="000000"/>
              </w:rPr>
            </w:pPr>
          </w:p>
        </w:tc>
      </w:tr>
      <w:tr w:rsidR="009478BE" w:rsidRPr="0047030C" w14:paraId="20466D1F" w14:textId="77777777" w:rsidTr="003E3CD1">
        <w:trPr>
          <w:trHeight w:val="980"/>
        </w:trPr>
        <w:tc>
          <w:tcPr>
            <w:tcW w:w="1945" w:type="dxa"/>
            <w:vMerge/>
            <w:tcBorders>
              <w:top w:val="nil"/>
              <w:left w:val="double" w:sz="6" w:space="0" w:color="4472C4"/>
              <w:bottom w:val="double" w:sz="6" w:space="0" w:color="4472C4"/>
              <w:right w:val="double" w:sz="6" w:space="0" w:color="4472C4"/>
            </w:tcBorders>
            <w:vAlign w:val="center"/>
            <w:hideMark/>
          </w:tcPr>
          <w:p w14:paraId="2F22ABBE"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602371F0"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Disenfranchises most citizens with past felony convictions.</w:t>
            </w:r>
          </w:p>
        </w:tc>
        <w:tc>
          <w:tcPr>
            <w:tcW w:w="1513" w:type="dxa"/>
            <w:vMerge/>
            <w:tcBorders>
              <w:top w:val="nil"/>
              <w:left w:val="double" w:sz="6" w:space="0" w:color="4472C4"/>
              <w:bottom w:val="double" w:sz="6" w:space="0" w:color="4472C4"/>
              <w:right w:val="double" w:sz="6" w:space="0" w:color="4472C4"/>
            </w:tcBorders>
            <w:vAlign w:val="center"/>
            <w:hideMark/>
          </w:tcPr>
          <w:p w14:paraId="4AD6DCD4"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2FE28649" w14:textId="77777777" w:rsidR="009478BE" w:rsidRPr="0047030C" w:rsidRDefault="009478BE" w:rsidP="006273D8">
            <w:pPr>
              <w:rPr>
                <w:rFonts w:ascii="Courier New" w:eastAsia="Times New Roman" w:hAnsi="Courier New" w:cs="Courier New"/>
                <w:color w:val="000000"/>
              </w:rPr>
            </w:pPr>
          </w:p>
        </w:tc>
      </w:tr>
      <w:tr w:rsidR="009478BE" w:rsidRPr="0047030C" w14:paraId="3D99BE36" w14:textId="77777777" w:rsidTr="003E3CD1">
        <w:trPr>
          <w:trHeight w:val="130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48D5067E"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Georgia*</w:t>
            </w:r>
          </w:p>
        </w:tc>
        <w:tc>
          <w:tcPr>
            <w:tcW w:w="3097" w:type="dxa"/>
            <w:tcBorders>
              <w:top w:val="nil"/>
              <w:left w:val="nil"/>
              <w:bottom w:val="nil"/>
              <w:right w:val="double" w:sz="6" w:space="0" w:color="4472C4"/>
            </w:tcBorders>
            <w:shd w:val="clear" w:color="auto" w:fill="auto"/>
            <w:vAlign w:val="center"/>
            <w:hideMark/>
          </w:tcPr>
          <w:p w14:paraId="2F66ED83"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Provide documentary proof of citizenship when registering to vote.</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1AB276FC"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2011/2016</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4B8B6475"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4053D5A6"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4E22F210"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2DAD1E7D"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Reduced Early Voting. </w:t>
            </w:r>
          </w:p>
        </w:tc>
        <w:tc>
          <w:tcPr>
            <w:tcW w:w="1513" w:type="dxa"/>
            <w:vMerge/>
            <w:tcBorders>
              <w:top w:val="nil"/>
              <w:left w:val="double" w:sz="6" w:space="0" w:color="4472C4"/>
              <w:bottom w:val="double" w:sz="6" w:space="0" w:color="4472C4"/>
              <w:right w:val="double" w:sz="6" w:space="0" w:color="4472C4"/>
            </w:tcBorders>
            <w:vAlign w:val="center"/>
            <w:hideMark/>
          </w:tcPr>
          <w:p w14:paraId="6577709B"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227EA4A" w14:textId="77777777" w:rsidR="009478BE" w:rsidRPr="0047030C" w:rsidRDefault="009478BE" w:rsidP="006273D8">
            <w:pPr>
              <w:rPr>
                <w:rFonts w:ascii="Courier New" w:eastAsia="Times New Roman" w:hAnsi="Courier New" w:cs="Courier New"/>
                <w:color w:val="000000"/>
              </w:rPr>
            </w:pPr>
          </w:p>
        </w:tc>
      </w:tr>
      <w:tr w:rsidR="009478BE" w:rsidRPr="0047030C" w14:paraId="375A8877" w14:textId="77777777" w:rsidTr="003E3CD1">
        <w:trPr>
          <w:trHeight w:val="9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B38270E"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Illinois</w:t>
            </w:r>
          </w:p>
        </w:tc>
        <w:tc>
          <w:tcPr>
            <w:tcW w:w="3097"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43F378C"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Restrictions on Voter Registration Drives. </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842F29D"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2011</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B625B6E"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Dem</w:t>
            </w:r>
          </w:p>
        </w:tc>
      </w:tr>
      <w:tr w:rsidR="009478BE" w:rsidRPr="0047030C" w14:paraId="332D11A0"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273220AA" w14:textId="77777777" w:rsidR="009478BE" w:rsidRPr="0047030C" w:rsidRDefault="009478BE" w:rsidP="006273D8">
            <w:pPr>
              <w:rPr>
                <w:rFonts w:ascii="Courier New" w:eastAsia="Times New Roman" w:hAnsi="Courier New" w:cs="Courier New"/>
                <w:color w:val="000000"/>
              </w:rPr>
            </w:pPr>
          </w:p>
        </w:tc>
        <w:tc>
          <w:tcPr>
            <w:tcW w:w="3097" w:type="dxa"/>
            <w:vMerge/>
            <w:tcBorders>
              <w:top w:val="nil"/>
              <w:left w:val="double" w:sz="6" w:space="0" w:color="4472C4"/>
              <w:bottom w:val="double" w:sz="6" w:space="0" w:color="4472C4"/>
              <w:right w:val="double" w:sz="6" w:space="0" w:color="4472C4"/>
            </w:tcBorders>
            <w:vAlign w:val="center"/>
            <w:hideMark/>
          </w:tcPr>
          <w:p w14:paraId="491BCEA8"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4AD3E603"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E2BD8E8" w14:textId="77777777" w:rsidR="009478BE" w:rsidRPr="0047030C" w:rsidRDefault="009478BE" w:rsidP="006273D8">
            <w:pPr>
              <w:rPr>
                <w:rFonts w:ascii="Courier New" w:eastAsia="Times New Roman" w:hAnsi="Courier New" w:cs="Courier New"/>
                <w:color w:val="000000"/>
              </w:rPr>
            </w:pPr>
          </w:p>
        </w:tc>
      </w:tr>
      <w:tr w:rsidR="009478BE" w:rsidRPr="0047030C" w14:paraId="4A728564" w14:textId="77777777" w:rsidTr="003E3CD1">
        <w:trPr>
          <w:trHeight w:val="1640"/>
        </w:trPr>
        <w:tc>
          <w:tcPr>
            <w:tcW w:w="1945" w:type="dxa"/>
            <w:tcBorders>
              <w:top w:val="nil"/>
              <w:left w:val="double" w:sz="6" w:space="0" w:color="4472C4"/>
              <w:bottom w:val="double" w:sz="6" w:space="0" w:color="4472C4"/>
              <w:right w:val="double" w:sz="6" w:space="0" w:color="4472C4"/>
            </w:tcBorders>
            <w:shd w:val="clear" w:color="auto" w:fill="auto"/>
            <w:vAlign w:val="center"/>
            <w:hideMark/>
          </w:tcPr>
          <w:p w14:paraId="6309FCB1"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Indiana</w:t>
            </w:r>
          </w:p>
        </w:tc>
        <w:tc>
          <w:tcPr>
            <w:tcW w:w="3097" w:type="dxa"/>
            <w:tcBorders>
              <w:top w:val="nil"/>
              <w:left w:val="nil"/>
              <w:bottom w:val="double" w:sz="6" w:space="0" w:color="4472C4"/>
              <w:right w:val="double" w:sz="6" w:space="0" w:color="4472C4"/>
            </w:tcBorders>
            <w:shd w:val="clear" w:color="auto" w:fill="auto"/>
            <w:vAlign w:val="center"/>
            <w:hideMark/>
          </w:tcPr>
          <w:p w14:paraId="112FFCC7"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Authorized additional party nominated election officers to demand proof of identification. </w:t>
            </w:r>
          </w:p>
        </w:tc>
        <w:tc>
          <w:tcPr>
            <w:tcW w:w="1513" w:type="dxa"/>
            <w:tcBorders>
              <w:top w:val="nil"/>
              <w:left w:val="nil"/>
              <w:bottom w:val="double" w:sz="6" w:space="0" w:color="4472C4"/>
              <w:right w:val="double" w:sz="6" w:space="0" w:color="4472C4"/>
            </w:tcBorders>
            <w:shd w:val="clear" w:color="auto" w:fill="auto"/>
            <w:vAlign w:val="center"/>
            <w:hideMark/>
          </w:tcPr>
          <w:p w14:paraId="79011609"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tcBorders>
              <w:top w:val="nil"/>
              <w:left w:val="nil"/>
              <w:bottom w:val="double" w:sz="6" w:space="0" w:color="4472C4"/>
              <w:right w:val="double" w:sz="6" w:space="0" w:color="4472C4"/>
            </w:tcBorders>
            <w:shd w:val="clear" w:color="auto" w:fill="auto"/>
            <w:vAlign w:val="center"/>
            <w:hideMark/>
          </w:tcPr>
          <w:p w14:paraId="39B75CDE"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09E63118" w14:textId="77777777" w:rsidTr="003E3CD1">
        <w:trPr>
          <w:trHeight w:val="1320"/>
        </w:trPr>
        <w:tc>
          <w:tcPr>
            <w:tcW w:w="1945" w:type="dxa"/>
            <w:tcBorders>
              <w:top w:val="nil"/>
              <w:left w:val="double" w:sz="6" w:space="0" w:color="4472C4"/>
              <w:bottom w:val="double" w:sz="6" w:space="0" w:color="4472C4"/>
              <w:right w:val="double" w:sz="6" w:space="0" w:color="4472C4"/>
            </w:tcBorders>
            <w:shd w:val="clear" w:color="auto" w:fill="auto"/>
            <w:vAlign w:val="center"/>
            <w:hideMark/>
          </w:tcPr>
          <w:p w14:paraId="267437E1"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Iowa</w:t>
            </w:r>
          </w:p>
        </w:tc>
        <w:tc>
          <w:tcPr>
            <w:tcW w:w="3097" w:type="dxa"/>
            <w:tcBorders>
              <w:top w:val="nil"/>
              <w:left w:val="nil"/>
              <w:bottom w:val="double" w:sz="6" w:space="0" w:color="4472C4"/>
              <w:right w:val="double" w:sz="6" w:space="0" w:color="4472C4"/>
            </w:tcBorders>
            <w:shd w:val="clear" w:color="auto" w:fill="auto"/>
            <w:vAlign w:val="center"/>
            <w:hideMark/>
          </w:tcPr>
          <w:p w14:paraId="53907174"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Permanently disenfranchises most citizens with past felony convictions.</w:t>
            </w:r>
          </w:p>
        </w:tc>
        <w:tc>
          <w:tcPr>
            <w:tcW w:w="1513" w:type="dxa"/>
            <w:tcBorders>
              <w:top w:val="nil"/>
              <w:left w:val="nil"/>
              <w:bottom w:val="double" w:sz="6" w:space="0" w:color="4472C4"/>
              <w:right w:val="double" w:sz="6" w:space="0" w:color="4472C4"/>
            </w:tcBorders>
            <w:shd w:val="clear" w:color="auto" w:fill="auto"/>
            <w:vAlign w:val="center"/>
            <w:hideMark/>
          </w:tcPr>
          <w:p w14:paraId="675D4A40"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2011</w:t>
            </w:r>
          </w:p>
        </w:tc>
        <w:tc>
          <w:tcPr>
            <w:tcW w:w="1513" w:type="dxa"/>
            <w:tcBorders>
              <w:top w:val="nil"/>
              <w:left w:val="nil"/>
              <w:bottom w:val="double" w:sz="6" w:space="0" w:color="4472C4"/>
              <w:right w:val="double" w:sz="6" w:space="0" w:color="4472C4"/>
            </w:tcBorders>
            <w:shd w:val="clear" w:color="auto" w:fill="auto"/>
            <w:vAlign w:val="center"/>
            <w:hideMark/>
          </w:tcPr>
          <w:p w14:paraId="00F674A9"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4DC5FCDE"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EF613F3"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Kansas</w:t>
            </w:r>
          </w:p>
        </w:tc>
        <w:tc>
          <w:tcPr>
            <w:tcW w:w="3097" w:type="dxa"/>
            <w:tcBorders>
              <w:top w:val="nil"/>
              <w:left w:val="nil"/>
              <w:bottom w:val="nil"/>
              <w:right w:val="double" w:sz="6" w:space="0" w:color="4472C4"/>
            </w:tcBorders>
            <w:shd w:val="clear" w:color="auto" w:fill="auto"/>
            <w:vAlign w:val="center"/>
            <w:hideMark/>
          </w:tcPr>
          <w:p w14:paraId="21683964"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Photo ID Requirement.</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66E86E6"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2016</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4939E9AA"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2FF65C51" w14:textId="77777777" w:rsidTr="003E3CD1">
        <w:trPr>
          <w:trHeight w:val="1300"/>
        </w:trPr>
        <w:tc>
          <w:tcPr>
            <w:tcW w:w="1945" w:type="dxa"/>
            <w:vMerge/>
            <w:tcBorders>
              <w:top w:val="nil"/>
              <w:left w:val="double" w:sz="6" w:space="0" w:color="4472C4"/>
              <w:bottom w:val="double" w:sz="6" w:space="0" w:color="4472C4"/>
              <w:right w:val="double" w:sz="6" w:space="0" w:color="4472C4"/>
            </w:tcBorders>
            <w:vAlign w:val="center"/>
            <w:hideMark/>
          </w:tcPr>
          <w:p w14:paraId="3F82AFE2"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13A245C6"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Provide documentary proof of citizenship when registering to vote. </w:t>
            </w:r>
          </w:p>
        </w:tc>
        <w:tc>
          <w:tcPr>
            <w:tcW w:w="1513" w:type="dxa"/>
            <w:vMerge/>
            <w:tcBorders>
              <w:top w:val="nil"/>
              <w:left w:val="double" w:sz="6" w:space="0" w:color="4472C4"/>
              <w:bottom w:val="double" w:sz="6" w:space="0" w:color="4472C4"/>
              <w:right w:val="double" w:sz="6" w:space="0" w:color="4472C4"/>
            </w:tcBorders>
            <w:vAlign w:val="center"/>
            <w:hideMark/>
          </w:tcPr>
          <w:p w14:paraId="535B7A25"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7769C6A3" w14:textId="77777777" w:rsidR="009478BE" w:rsidRPr="0047030C" w:rsidRDefault="009478BE" w:rsidP="006273D8">
            <w:pPr>
              <w:rPr>
                <w:rFonts w:ascii="Courier New" w:eastAsia="Times New Roman" w:hAnsi="Courier New" w:cs="Courier New"/>
                <w:color w:val="000000"/>
              </w:rPr>
            </w:pPr>
          </w:p>
        </w:tc>
      </w:tr>
      <w:tr w:rsidR="009478BE" w:rsidRPr="0047030C" w14:paraId="68B7254F" w14:textId="77777777" w:rsidTr="003E3CD1">
        <w:trPr>
          <w:trHeight w:val="62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19406812"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lastRenderedPageBreak/>
              <w:t>Mississippi*</w:t>
            </w:r>
          </w:p>
        </w:tc>
        <w:tc>
          <w:tcPr>
            <w:tcW w:w="3097"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6E52971"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Photo ID Requirement.</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073C904"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4F366AF"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20415346"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551F2A74" w14:textId="77777777" w:rsidR="009478BE" w:rsidRPr="0047030C" w:rsidRDefault="009478BE" w:rsidP="006273D8">
            <w:pPr>
              <w:rPr>
                <w:rFonts w:ascii="Courier New" w:eastAsia="Times New Roman" w:hAnsi="Courier New" w:cs="Courier New"/>
                <w:color w:val="000000"/>
              </w:rPr>
            </w:pPr>
          </w:p>
        </w:tc>
        <w:tc>
          <w:tcPr>
            <w:tcW w:w="3097" w:type="dxa"/>
            <w:vMerge/>
            <w:tcBorders>
              <w:top w:val="nil"/>
              <w:left w:val="double" w:sz="6" w:space="0" w:color="4472C4"/>
              <w:bottom w:val="double" w:sz="6" w:space="0" w:color="4472C4"/>
              <w:right w:val="double" w:sz="6" w:space="0" w:color="4472C4"/>
            </w:tcBorders>
            <w:vAlign w:val="center"/>
            <w:hideMark/>
          </w:tcPr>
          <w:p w14:paraId="27AC8D6B"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21B9FD37"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7733FB6C" w14:textId="77777777" w:rsidR="009478BE" w:rsidRPr="0047030C" w:rsidRDefault="009478BE" w:rsidP="006273D8">
            <w:pPr>
              <w:rPr>
                <w:rFonts w:ascii="Courier New" w:eastAsia="Times New Roman" w:hAnsi="Courier New" w:cs="Courier New"/>
                <w:color w:val="000000"/>
              </w:rPr>
            </w:pPr>
          </w:p>
        </w:tc>
      </w:tr>
      <w:tr w:rsidR="009478BE" w:rsidRPr="0047030C" w14:paraId="4517605F" w14:textId="77777777" w:rsidTr="003E3CD1">
        <w:trPr>
          <w:trHeight w:val="360"/>
        </w:trPr>
        <w:tc>
          <w:tcPr>
            <w:tcW w:w="1945" w:type="dxa"/>
            <w:tcBorders>
              <w:top w:val="nil"/>
              <w:left w:val="double" w:sz="6" w:space="0" w:color="4472C4"/>
              <w:bottom w:val="double" w:sz="6" w:space="0" w:color="4472C4"/>
              <w:right w:val="double" w:sz="6" w:space="0" w:color="4472C4"/>
            </w:tcBorders>
            <w:shd w:val="clear" w:color="auto" w:fill="auto"/>
            <w:vAlign w:val="center"/>
            <w:hideMark/>
          </w:tcPr>
          <w:p w14:paraId="052473C8"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Nebraska</w:t>
            </w:r>
          </w:p>
        </w:tc>
        <w:tc>
          <w:tcPr>
            <w:tcW w:w="3097" w:type="dxa"/>
            <w:tcBorders>
              <w:top w:val="nil"/>
              <w:left w:val="nil"/>
              <w:bottom w:val="double" w:sz="6" w:space="0" w:color="4472C4"/>
              <w:right w:val="double" w:sz="6" w:space="0" w:color="4472C4"/>
            </w:tcBorders>
            <w:shd w:val="clear" w:color="auto" w:fill="auto"/>
            <w:vAlign w:val="center"/>
            <w:hideMark/>
          </w:tcPr>
          <w:p w14:paraId="627A80D8"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Reduced Early Voting.</w:t>
            </w:r>
          </w:p>
        </w:tc>
        <w:tc>
          <w:tcPr>
            <w:tcW w:w="1513" w:type="dxa"/>
            <w:tcBorders>
              <w:top w:val="nil"/>
              <w:left w:val="nil"/>
              <w:bottom w:val="double" w:sz="6" w:space="0" w:color="4472C4"/>
              <w:right w:val="double" w:sz="6" w:space="0" w:color="4472C4"/>
            </w:tcBorders>
            <w:shd w:val="clear" w:color="auto" w:fill="auto"/>
            <w:vAlign w:val="center"/>
            <w:hideMark/>
          </w:tcPr>
          <w:p w14:paraId="10ADB95C"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tcBorders>
              <w:top w:val="nil"/>
              <w:left w:val="nil"/>
              <w:bottom w:val="double" w:sz="6" w:space="0" w:color="4472C4"/>
              <w:right w:val="double" w:sz="6" w:space="0" w:color="4472C4"/>
            </w:tcBorders>
            <w:shd w:val="clear" w:color="auto" w:fill="auto"/>
            <w:vAlign w:val="center"/>
            <w:hideMark/>
          </w:tcPr>
          <w:p w14:paraId="73ACBE8F"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440CF92E"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2CD8F00F"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New Hampshire*</w:t>
            </w:r>
          </w:p>
        </w:tc>
        <w:tc>
          <w:tcPr>
            <w:tcW w:w="3097" w:type="dxa"/>
            <w:tcBorders>
              <w:top w:val="nil"/>
              <w:left w:val="nil"/>
              <w:bottom w:val="nil"/>
              <w:right w:val="double" w:sz="6" w:space="0" w:color="4472C4"/>
            </w:tcBorders>
            <w:shd w:val="clear" w:color="auto" w:fill="auto"/>
            <w:vAlign w:val="center"/>
            <w:hideMark/>
          </w:tcPr>
          <w:p w14:paraId="197E373C"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Photo ID Requirement.</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1A19ACBA"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2012/2015</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6040A53"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0592F6C4" w14:textId="77777777" w:rsidTr="003E3CD1">
        <w:trPr>
          <w:trHeight w:val="1300"/>
        </w:trPr>
        <w:tc>
          <w:tcPr>
            <w:tcW w:w="1945" w:type="dxa"/>
            <w:vMerge/>
            <w:tcBorders>
              <w:top w:val="nil"/>
              <w:left w:val="double" w:sz="6" w:space="0" w:color="4472C4"/>
              <w:bottom w:val="double" w:sz="6" w:space="0" w:color="4472C4"/>
              <w:right w:val="double" w:sz="6" w:space="0" w:color="4472C4"/>
            </w:tcBorders>
            <w:vAlign w:val="center"/>
            <w:hideMark/>
          </w:tcPr>
          <w:p w14:paraId="40C02A2F"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271F2A10"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Law requires voters without acceptable ID to get photographed at the polls. </w:t>
            </w:r>
          </w:p>
        </w:tc>
        <w:tc>
          <w:tcPr>
            <w:tcW w:w="1513" w:type="dxa"/>
            <w:vMerge/>
            <w:tcBorders>
              <w:top w:val="nil"/>
              <w:left w:val="double" w:sz="6" w:space="0" w:color="4472C4"/>
              <w:bottom w:val="double" w:sz="6" w:space="0" w:color="4472C4"/>
              <w:right w:val="double" w:sz="6" w:space="0" w:color="4472C4"/>
            </w:tcBorders>
            <w:vAlign w:val="center"/>
            <w:hideMark/>
          </w:tcPr>
          <w:p w14:paraId="719D6B3F"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F283C02" w14:textId="77777777" w:rsidR="009478BE" w:rsidRPr="0047030C" w:rsidRDefault="009478BE" w:rsidP="006273D8">
            <w:pPr>
              <w:rPr>
                <w:rFonts w:ascii="Courier New" w:eastAsia="Times New Roman" w:hAnsi="Courier New" w:cs="Courier New"/>
                <w:color w:val="000000"/>
              </w:rPr>
            </w:pPr>
          </w:p>
        </w:tc>
      </w:tr>
      <w:tr w:rsidR="009478BE" w:rsidRPr="0047030C" w14:paraId="64BC0DE4"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72116F1A"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Ohio</w:t>
            </w:r>
          </w:p>
        </w:tc>
        <w:tc>
          <w:tcPr>
            <w:tcW w:w="3097" w:type="dxa"/>
            <w:tcBorders>
              <w:top w:val="nil"/>
              <w:left w:val="nil"/>
              <w:bottom w:val="nil"/>
              <w:right w:val="double" w:sz="6" w:space="0" w:color="4472C4"/>
            </w:tcBorders>
            <w:shd w:val="clear" w:color="auto" w:fill="auto"/>
            <w:vAlign w:val="center"/>
            <w:hideMark/>
          </w:tcPr>
          <w:p w14:paraId="21E0379A"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Reduced Early Voting.</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1C1CBDD"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72B6AA9C"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342C67F2" w14:textId="77777777" w:rsidTr="003E3CD1">
        <w:trPr>
          <w:trHeight w:val="980"/>
        </w:trPr>
        <w:tc>
          <w:tcPr>
            <w:tcW w:w="1945" w:type="dxa"/>
            <w:vMerge/>
            <w:tcBorders>
              <w:top w:val="nil"/>
              <w:left w:val="double" w:sz="6" w:space="0" w:color="4472C4"/>
              <w:bottom w:val="double" w:sz="6" w:space="0" w:color="4472C4"/>
              <w:right w:val="double" w:sz="6" w:space="0" w:color="4472C4"/>
            </w:tcBorders>
            <w:vAlign w:val="center"/>
            <w:hideMark/>
          </w:tcPr>
          <w:p w14:paraId="1D6DE156"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1B6A5D3D"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Changed absentee/provisional ballot rules.</w:t>
            </w:r>
          </w:p>
        </w:tc>
        <w:tc>
          <w:tcPr>
            <w:tcW w:w="1513" w:type="dxa"/>
            <w:vMerge/>
            <w:tcBorders>
              <w:top w:val="nil"/>
              <w:left w:val="double" w:sz="6" w:space="0" w:color="4472C4"/>
              <w:bottom w:val="double" w:sz="6" w:space="0" w:color="4472C4"/>
              <w:right w:val="double" w:sz="6" w:space="0" w:color="4472C4"/>
            </w:tcBorders>
            <w:vAlign w:val="center"/>
            <w:hideMark/>
          </w:tcPr>
          <w:p w14:paraId="5A879B17"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1F55A876" w14:textId="77777777" w:rsidR="009478BE" w:rsidRPr="0047030C" w:rsidRDefault="009478BE" w:rsidP="006273D8">
            <w:pPr>
              <w:rPr>
                <w:rFonts w:ascii="Courier New" w:eastAsia="Times New Roman" w:hAnsi="Courier New" w:cs="Courier New"/>
                <w:color w:val="000000"/>
              </w:rPr>
            </w:pPr>
          </w:p>
        </w:tc>
      </w:tr>
      <w:tr w:rsidR="009478BE" w:rsidRPr="0047030C" w14:paraId="5B9AAB8A" w14:textId="77777777" w:rsidTr="003E3CD1">
        <w:trPr>
          <w:trHeight w:val="62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269C87C8"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Rhode Island</w:t>
            </w:r>
          </w:p>
        </w:tc>
        <w:tc>
          <w:tcPr>
            <w:tcW w:w="3097"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E11C777"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Photo ID Requirement.</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6B1E08D4"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7A459CBB"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Dem</w:t>
            </w:r>
          </w:p>
        </w:tc>
      </w:tr>
      <w:tr w:rsidR="009478BE" w:rsidRPr="0047030C" w14:paraId="60A86B02"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57B3C5D7" w14:textId="77777777" w:rsidR="009478BE" w:rsidRPr="0047030C" w:rsidRDefault="009478BE" w:rsidP="006273D8">
            <w:pPr>
              <w:rPr>
                <w:rFonts w:ascii="Courier New" w:eastAsia="Times New Roman" w:hAnsi="Courier New" w:cs="Courier New"/>
                <w:color w:val="000000"/>
              </w:rPr>
            </w:pPr>
          </w:p>
        </w:tc>
        <w:tc>
          <w:tcPr>
            <w:tcW w:w="3097" w:type="dxa"/>
            <w:vMerge/>
            <w:tcBorders>
              <w:top w:val="nil"/>
              <w:left w:val="double" w:sz="6" w:space="0" w:color="4472C4"/>
              <w:bottom w:val="double" w:sz="6" w:space="0" w:color="4472C4"/>
              <w:right w:val="double" w:sz="6" w:space="0" w:color="4472C4"/>
            </w:tcBorders>
            <w:vAlign w:val="center"/>
            <w:hideMark/>
          </w:tcPr>
          <w:p w14:paraId="26B9BAD9"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E41E655"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012E1A02" w14:textId="77777777" w:rsidR="009478BE" w:rsidRPr="0047030C" w:rsidRDefault="009478BE" w:rsidP="006273D8">
            <w:pPr>
              <w:rPr>
                <w:rFonts w:ascii="Courier New" w:eastAsia="Times New Roman" w:hAnsi="Courier New" w:cs="Courier New"/>
                <w:color w:val="000000"/>
              </w:rPr>
            </w:pPr>
          </w:p>
        </w:tc>
      </w:tr>
      <w:tr w:rsidR="009478BE" w:rsidRPr="0047030C" w14:paraId="32C99706" w14:textId="77777777" w:rsidTr="003E3CD1">
        <w:trPr>
          <w:trHeight w:val="62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81E12FB"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South Carolina*</w:t>
            </w:r>
          </w:p>
        </w:tc>
        <w:tc>
          <w:tcPr>
            <w:tcW w:w="3097"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74CAF1A9"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Photo ID Requirement.</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28A5CF5D"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7C10FD12"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14E70895"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7AB381D7" w14:textId="77777777" w:rsidR="009478BE" w:rsidRPr="0047030C" w:rsidRDefault="009478BE" w:rsidP="006273D8">
            <w:pPr>
              <w:rPr>
                <w:rFonts w:ascii="Courier New" w:eastAsia="Times New Roman" w:hAnsi="Courier New" w:cs="Courier New"/>
                <w:color w:val="000000"/>
              </w:rPr>
            </w:pPr>
          </w:p>
        </w:tc>
        <w:tc>
          <w:tcPr>
            <w:tcW w:w="3097" w:type="dxa"/>
            <w:vMerge/>
            <w:tcBorders>
              <w:top w:val="nil"/>
              <w:left w:val="double" w:sz="6" w:space="0" w:color="4472C4"/>
              <w:bottom w:val="double" w:sz="6" w:space="0" w:color="4472C4"/>
              <w:right w:val="double" w:sz="6" w:space="0" w:color="4472C4"/>
            </w:tcBorders>
            <w:vAlign w:val="center"/>
            <w:hideMark/>
          </w:tcPr>
          <w:p w14:paraId="53890BF1"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4B9BF9B0"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9C6A64F" w14:textId="77777777" w:rsidR="009478BE" w:rsidRPr="0047030C" w:rsidRDefault="009478BE" w:rsidP="006273D8">
            <w:pPr>
              <w:rPr>
                <w:rFonts w:ascii="Courier New" w:eastAsia="Times New Roman" w:hAnsi="Courier New" w:cs="Courier New"/>
                <w:color w:val="000000"/>
              </w:rPr>
            </w:pPr>
          </w:p>
        </w:tc>
      </w:tr>
      <w:tr w:rsidR="009478BE" w:rsidRPr="0047030C" w14:paraId="39BC621E" w14:textId="77777777" w:rsidTr="003E3CD1">
        <w:trPr>
          <w:trHeight w:val="1000"/>
        </w:trPr>
        <w:tc>
          <w:tcPr>
            <w:tcW w:w="1945" w:type="dxa"/>
            <w:tcBorders>
              <w:top w:val="nil"/>
              <w:left w:val="double" w:sz="6" w:space="0" w:color="4472C4"/>
              <w:bottom w:val="double" w:sz="6" w:space="0" w:color="4472C4"/>
              <w:right w:val="double" w:sz="6" w:space="0" w:color="4472C4"/>
            </w:tcBorders>
            <w:shd w:val="clear" w:color="auto" w:fill="auto"/>
            <w:vAlign w:val="center"/>
            <w:hideMark/>
          </w:tcPr>
          <w:p w14:paraId="7E40F479"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South Dakota*</w:t>
            </w:r>
          </w:p>
        </w:tc>
        <w:tc>
          <w:tcPr>
            <w:tcW w:w="3097" w:type="dxa"/>
            <w:tcBorders>
              <w:top w:val="nil"/>
              <w:left w:val="nil"/>
              <w:bottom w:val="double" w:sz="6" w:space="0" w:color="4472C4"/>
              <w:right w:val="double" w:sz="6" w:space="0" w:color="4472C4"/>
            </w:tcBorders>
            <w:shd w:val="clear" w:color="auto" w:fill="auto"/>
            <w:vAlign w:val="center"/>
            <w:hideMark/>
          </w:tcPr>
          <w:p w14:paraId="1CEFB694"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Harder to restore voting rights to people with past felony convictions.</w:t>
            </w:r>
          </w:p>
        </w:tc>
        <w:tc>
          <w:tcPr>
            <w:tcW w:w="1513" w:type="dxa"/>
            <w:tcBorders>
              <w:top w:val="nil"/>
              <w:left w:val="nil"/>
              <w:bottom w:val="double" w:sz="6" w:space="0" w:color="4472C4"/>
              <w:right w:val="double" w:sz="6" w:space="0" w:color="4472C4"/>
            </w:tcBorders>
            <w:shd w:val="clear" w:color="auto" w:fill="auto"/>
            <w:vAlign w:val="center"/>
            <w:hideMark/>
          </w:tcPr>
          <w:p w14:paraId="333BFF8B"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2012</w:t>
            </w:r>
          </w:p>
        </w:tc>
        <w:tc>
          <w:tcPr>
            <w:tcW w:w="1513" w:type="dxa"/>
            <w:tcBorders>
              <w:top w:val="nil"/>
              <w:left w:val="nil"/>
              <w:bottom w:val="double" w:sz="6" w:space="0" w:color="4472C4"/>
              <w:right w:val="double" w:sz="6" w:space="0" w:color="4472C4"/>
            </w:tcBorders>
            <w:shd w:val="clear" w:color="auto" w:fill="auto"/>
            <w:vAlign w:val="center"/>
            <w:hideMark/>
          </w:tcPr>
          <w:p w14:paraId="1FC73EAE"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4ADEF32F"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0B0CE8A0"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Tennessee</w:t>
            </w:r>
          </w:p>
        </w:tc>
        <w:tc>
          <w:tcPr>
            <w:tcW w:w="3097" w:type="dxa"/>
            <w:tcBorders>
              <w:top w:val="nil"/>
              <w:left w:val="nil"/>
              <w:bottom w:val="nil"/>
              <w:right w:val="double" w:sz="6" w:space="0" w:color="4472C4"/>
            </w:tcBorders>
            <w:shd w:val="clear" w:color="auto" w:fill="auto"/>
            <w:vAlign w:val="center"/>
            <w:hideMark/>
          </w:tcPr>
          <w:p w14:paraId="0944FFCB"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Photo ID Requirement.</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715D508"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2011/2014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B9A55EB"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6B873EC7" w14:textId="77777777" w:rsidTr="003E3CD1">
        <w:trPr>
          <w:trHeight w:val="320"/>
        </w:trPr>
        <w:tc>
          <w:tcPr>
            <w:tcW w:w="1945" w:type="dxa"/>
            <w:vMerge/>
            <w:tcBorders>
              <w:top w:val="nil"/>
              <w:left w:val="double" w:sz="6" w:space="0" w:color="4472C4"/>
              <w:bottom w:val="double" w:sz="6" w:space="0" w:color="4472C4"/>
              <w:right w:val="double" w:sz="6" w:space="0" w:color="4472C4"/>
            </w:tcBorders>
            <w:vAlign w:val="center"/>
            <w:hideMark/>
          </w:tcPr>
          <w:p w14:paraId="6624319B"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158FF7DB"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Reduced Early Voting.</w:t>
            </w:r>
          </w:p>
        </w:tc>
        <w:tc>
          <w:tcPr>
            <w:tcW w:w="1513" w:type="dxa"/>
            <w:vMerge/>
            <w:tcBorders>
              <w:top w:val="nil"/>
              <w:left w:val="double" w:sz="6" w:space="0" w:color="4472C4"/>
              <w:bottom w:val="double" w:sz="6" w:space="0" w:color="4472C4"/>
              <w:right w:val="double" w:sz="6" w:space="0" w:color="4472C4"/>
            </w:tcBorders>
            <w:vAlign w:val="center"/>
            <w:hideMark/>
          </w:tcPr>
          <w:p w14:paraId="4F24394A"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BB6B695" w14:textId="77777777" w:rsidR="009478BE" w:rsidRPr="0047030C" w:rsidRDefault="009478BE" w:rsidP="006273D8">
            <w:pPr>
              <w:rPr>
                <w:rFonts w:ascii="Courier New" w:eastAsia="Times New Roman" w:hAnsi="Courier New" w:cs="Courier New"/>
                <w:color w:val="000000"/>
              </w:rPr>
            </w:pPr>
          </w:p>
        </w:tc>
      </w:tr>
      <w:tr w:rsidR="009478BE" w:rsidRPr="0047030C" w14:paraId="20420A79" w14:textId="77777777" w:rsidTr="003E3CD1">
        <w:trPr>
          <w:trHeight w:val="1280"/>
        </w:trPr>
        <w:tc>
          <w:tcPr>
            <w:tcW w:w="1945" w:type="dxa"/>
            <w:vMerge/>
            <w:tcBorders>
              <w:top w:val="nil"/>
              <w:left w:val="double" w:sz="6" w:space="0" w:color="4472C4"/>
              <w:bottom w:val="double" w:sz="6" w:space="0" w:color="4472C4"/>
              <w:right w:val="double" w:sz="6" w:space="0" w:color="4472C4"/>
            </w:tcBorders>
            <w:vAlign w:val="center"/>
            <w:hideMark/>
          </w:tcPr>
          <w:p w14:paraId="3E805187"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5BC47DFC"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Provide documentary proof of citizenship when registering to vote. </w:t>
            </w:r>
          </w:p>
        </w:tc>
        <w:tc>
          <w:tcPr>
            <w:tcW w:w="1513" w:type="dxa"/>
            <w:vMerge/>
            <w:tcBorders>
              <w:top w:val="nil"/>
              <w:left w:val="double" w:sz="6" w:space="0" w:color="4472C4"/>
              <w:bottom w:val="double" w:sz="6" w:space="0" w:color="4472C4"/>
              <w:right w:val="double" w:sz="6" w:space="0" w:color="4472C4"/>
            </w:tcBorders>
            <w:vAlign w:val="center"/>
            <w:hideMark/>
          </w:tcPr>
          <w:p w14:paraId="1C221380"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6252DF01" w14:textId="77777777" w:rsidR="009478BE" w:rsidRPr="0047030C" w:rsidRDefault="009478BE" w:rsidP="006273D8">
            <w:pPr>
              <w:rPr>
                <w:rFonts w:ascii="Courier New" w:eastAsia="Times New Roman" w:hAnsi="Courier New" w:cs="Courier New"/>
                <w:color w:val="000000"/>
              </w:rPr>
            </w:pPr>
          </w:p>
        </w:tc>
      </w:tr>
      <w:tr w:rsidR="009478BE" w:rsidRPr="0047030C" w14:paraId="04EA7613"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20988705"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16809419"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w:t>
            </w:r>
          </w:p>
        </w:tc>
        <w:tc>
          <w:tcPr>
            <w:tcW w:w="1513" w:type="dxa"/>
            <w:vMerge/>
            <w:tcBorders>
              <w:top w:val="nil"/>
              <w:left w:val="double" w:sz="6" w:space="0" w:color="4472C4"/>
              <w:bottom w:val="double" w:sz="6" w:space="0" w:color="4472C4"/>
              <w:right w:val="double" w:sz="6" w:space="0" w:color="4472C4"/>
            </w:tcBorders>
            <w:vAlign w:val="center"/>
            <w:hideMark/>
          </w:tcPr>
          <w:p w14:paraId="5DBE4F48"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68F472F1" w14:textId="77777777" w:rsidR="009478BE" w:rsidRPr="0047030C" w:rsidRDefault="009478BE" w:rsidP="006273D8">
            <w:pPr>
              <w:rPr>
                <w:rFonts w:ascii="Courier New" w:eastAsia="Times New Roman" w:hAnsi="Courier New" w:cs="Courier New"/>
                <w:color w:val="000000"/>
              </w:rPr>
            </w:pPr>
          </w:p>
        </w:tc>
      </w:tr>
      <w:tr w:rsidR="009478BE" w:rsidRPr="0047030C" w14:paraId="2E15B0C3"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1C0674F"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Texas*</w:t>
            </w:r>
          </w:p>
        </w:tc>
        <w:tc>
          <w:tcPr>
            <w:tcW w:w="3097" w:type="dxa"/>
            <w:tcBorders>
              <w:top w:val="nil"/>
              <w:left w:val="nil"/>
              <w:bottom w:val="nil"/>
              <w:right w:val="double" w:sz="6" w:space="0" w:color="4472C4"/>
            </w:tcBorders>
            <w:shd w:val="clear" w:color="auto" w:fill="auto"/>
            <w:vAlign w:val="center"/>
            <w:hideMark/>
          </w:tcPr>
          <w:p w14:paraId="3D480237"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Photo ID Requirement. </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0E89BA85"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2011/2014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4C53F2E"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6DF31E8B" w14:textId="77777777" w:rsidTr="003E3CD1">
        <w:trPr>
          <w:trHeight w:val="660"/>
        </w:trPr>
        <w:tc>
          <w:tcPr>
            <w:tcW w:w="1945" w:type="dxa"/>
            <w:vMerge/>
            <w:tcBorders>
              <w:top w:val="nil"/>
              <w:left w:val="double" w:sz="6" w:space="0" w:color="4472C4"/>
              <w:bottom w:val="double" w:sz="6" w:space="0" w:color="4472C4"/>
              <w:right w:val="double" w:sz="6" w:space="0" w:color="4472C4"/>
            </w:tcBorders>
            <w:vAlign w:val="center"/>
            <w:hideMark/>
          </w:tcPr>
          <w:p w14:paraId="112AF5A5"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381E7563"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Restrictions on Voter Registration Drives. </w:t>
            </w:r>
          </w:p>
        </w:tc>
        <w:tc>
          <w:tcPr>
            <w:tcW w:w="1513" w:type="dxa"/>
            <w:vMerge/>
            <w:tcBorders>
              <w:top w:val="nil"/>
              <w:left w:val="double" w:sz="6" w:space="0" w:color="4472C4"/>
              <w:bottom w:val="double" w:sz="6" w:space="0" w:color="4472C4"/>
              <w:right w:val="double" w:sz="6" w:space="0" w:color="4472C4"/>
            </w:tcBorders>
            <w:vAlign w:val="center"/>
            <w:hideMark/>
          </w:tcPr>
          <w:p w14:paraId="038A2485"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65A7B5B7" w14:textId="77777777" w:rsidR="009478BE" w:rsidRPr="0047030C" w:rsidRDefault="009478BE" w:rsidP="006273D8">
            <w:pPr>
              <w:rPr>
                <w:rFonts w:ascii="Courier New" w:eastAsia="Times New Roman" w:hAnsi="Courier New" w:cs="Courier New"/>
                <w:color w:val="000000"/>
              </w:rPr>
            </w:pPr>
          </w:p>
        </w:tc>
      </w:tr>
      <w:tr w:rsidR="009478BE" w:rsidRPr="0047030C" w14:paraId="184AF8EB"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22E7BE5F"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lastRenderedPageBreak/>
              <w:t>Virginia*</w:t>
            </w:r>
          </w:p>
        </w:tc>
        <w:tc>
          <w:tcPr>
            <w:tcW w:w="3097" w:type="dxa"/>
            <w:tcBorders>
              <w:top w:val="nil"/>
              <w:left w:val="nil"/>
              <w:bottom w:val="nil"/>
              <w:right w:val="double" w:sz="6" w:space="0" w:color="4472C4"/>
            </w:tcBorders>
            <w:shd w:val="clear" w:color="auto" w:fill="auto"/>
            <w:vAlign w:val="center"/>
            <w:hideMark/>
          </w:tcPr>
          <w:p w14:paraId="2F7F105D"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Photo ID Requirement. </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8A38F0F"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75B41307"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1421E960" w14:textId="77777777" w:rsidTr="003E3CD1">
        <w:trPr>
          <w:trHeight w:val="640"/>
        </w:trPr>
        <w:tc>
          <w:tcPr>
            <w:tcW w:w="1945" w:type="dxa"/>
            <w:vMerge/>
            <w:tcBorders>
              <w:top w:val="nil"/>
              <w:left w:val="double" w:sz="6" w:space="0" w:color="4472C4"/>
              <w:bottom w:val="double" w:sz="6" w:space="0" w:color="4472C4"/>
              <w:right w:val="double" w:sz="6" w:space="0" w:color="4472C4"/>
            </w:tcBorders>
            <w:vAlign w:val="center"/>
            <w:hideMark/>
          </w:tcPr>
          <w:p w14:paraId="0F3C0F23"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0E1D7B4C"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Restrict third part voter registration. </w:t>
            </w:r>
          </w:p>
        </w:tc>
        <w:tc>
          <w:tcPr>
            <w:tcW w:w="1513" w:type="dxa"/>
            <w:vMerge/>
            <w:tcBorders>
              <w:top w:val="nil"/>
              <w:left w:val="double" w:sz="6" w:space="0" w:color="4472C4"/>
              <w:bottom w:val="double" w:sz="6" w:space="0" w:color="4472C4"/>
              <w:right w:val="double" w:sz="6" w:space="0" w:color="4472C4"/>
            </w:tcBorders>
            <w:vAlign w:val="center"/>
            <w:hideMark/>
          </w:tcPr>
          <w:p w14:paraId="1C0FD453"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26513318" w14:textId="77777777" w:rsidR="009478BE" w:rsidRPr="0047030C" w:rsidRDefault="009478BE" w:rsidP="006273D8">
            <w:pPr>
              <w:rPr>
                <w:rFonts w:ascii="Courier New" w:eastAsia="Times New Roman" w:hAnsi="Courier New" w:cs="Courier New"/>
                <w:color w:val="000000"/>
              </w:rPr>
            </w:pPr>
          </w:p>
        </w:tc>
      </w:tr>
      <w:tr w:rsidR="009478BE" w:rsidRPr="0047030C" w14:paraId="3A44F87E"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7402D08D"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2B07B8C5"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w:t>
            </w:r>
          </w:p>
        </w:tc>
        <w:tc>
          <w:tcPr>
            <w:tcW w:w="1513" w:type="dxa"/>
            <w:vMerge/>
            <w:tcBorders>
              <w:top w:val="nil"/>
              <w:left w:val="double" w:sz="6" w:space="0" w:color="4472C4"/>
              <w:bottom w:val="double" w:sz="6" w:space="0" w:color="4472C4"/>
              <w:right w:val="double" w:sz="6" w:space="0" w:color="4472C4"/>
            </w:tcBorders>
            <w:vAlign w:val="center"/>
            <w:hideMark/>
          </w:tcPr>
          <w:p w14:paraId="624827AB"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0526BD9E" w14:textId="77777777" w:rsidR="009478BE" w:rsidRPr="0047030C" w:rsidRDefault="009478BE" w:rsidP="006273D8">
            <w:pPr>
              <w:rPr>
                <w:rFonts w:ascii="Courier New" w:eastAsia="Times New Roman" w:hAnsi="Courier New" w:cs="Courier New"/>
                <w:color w:val="000000"/>
              </w:rPr>
            </w:pPr>
          </w:p>
        </w:tc>
      </w:tr>
      <w:tr w:rsidR="009478BE" w:rsidRPr="0047030C" w14:paraId="7F8C6F61" w14:textId="77777777" w:rsidTr="003E3CD1">
        <w:trPr>
          <w:trHeight w:val="62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02FDC60E"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West Virginia</w:t>
            </w:r>
          </w:p>
        </w:tc>
        <w:tc>
          <w:tcPr>
            <w:tcW w:w="3097"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CA3B71D"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Reduced Early Voting.</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0FB4BDF0" w14:textId="77777777" w:rsidR="009478BE" w:rsidRPr="0047030C" w:rsidRDefault="009478BE" w:rsidP="006273D8">
            <w:pPr>
              <w:jc w:val="right"/>
              <w:rPr>
                <w:rFonts w:ascii="Courier New" w:eastAsia="Times New Roman" w:hAnsi="Courier New" w:cs="Courier New"/>
                <w:color w:val="000000"/>
              </w:rPr>
            </w:pPr>
            <w:r w:rsidRPr="0047030C">
              <w:rPr>
                <w:rFonts w:ascii="Courier New" w:eastAsia="Times New Roman" w:hAnsi="Courier New" w:cs="Courier New"/>
                <w:color w:val="000000"/>
              </w:rPr>
              <w:t>2011</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23E767F9"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Dem</w:t>
            </w:r>
          </w:p>
        </w:tc>
      </w:tr>
      <w:tr w:rsidR="009478BE" w:rsidRPr="0047030C" w14:paraId="5BADBDB4"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4999D7B8" w14:textId="77777777" w:rsidR="009478BE" w:rsidRPr="0047030C" w:rsidRDefault="009478BE" w:rsidP="006273D8">
            <w:pPr>
              <w:rPr>
                <w:rFonts w:ascii="Courier New" w:eastAsia="Times New Roman" w:hAnsi="Courier New" w:cs="Courier New"/>
                <w:color w:val="000000"/>
              </w:rPr>
            </w:pPr>
          </w:p>
        </w:tc>
        <w:tc>
          <w:tcPr>
            <w:tcW w:w="3097" w:type="dxa"/>
            <w:vMerge/>
            <w:tcBorders>
              <w:top w:val="nil"/>
              <w:left w:val="double" w:sz="6" w:space="0" w:color="4472C4"/>
              <w:bottom w:val="double" w:sz="6" w:space="0" w:color="4472C4"/>
              <w:right w:val="double" w:sz="6" w:space="0" w:color="4472C4"/>
            </w:tcBorders>
            <w:vAlign w:val="center"/>
            <w:hideMark/>
          </w:tcPr>
          <w:p w14:paraId="2DF594DF"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415CFF7C"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27C21509" w14:textId="77777777" w:rsidR="009478BE" w:rsidRPr="0047030C" w:rsidRDefault="009478BE" w:rsidP="006273D8">
            <w:pPr>
              <w:rPr>
                <w:rFonts w:ascii="Courier New" w:eastAsia="Times New Roman" w:hAnsi="Courier New" w:cs="Courier New"/>
                <w:color w:val="000000"/>
              </w:rPr>
            </w:pPr>
          </w:p>
        </w:tc>
      </w:tr>
      <w:tr w:rsidR="009478BE" w:rsidRPr="0047030C" w14:paraId="1CA5BDE7" w14:textId="77777777" w:rsidTr="003E3CD1">
        <w:trPr>
          <w:trHeight w:val="340"/>
        </w:trPr>
        <w:tc>
          <w:tcPr>
            <w:tcW w:w="1945"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3538E83"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Wisconsin</w:t>
            </w:r>
          </w:p>
        </w:tc>
        <w:tc>
          <w:tcPr>
            <w:tcW w:w="3097" w:type="dxa"/>
            <w:tcBorders>
              <w:top w:val="nil"/>
              <w:left w:val="nil"/>
              <w:bottom w:val="nil"/>
              <w:right w:val="double" w:sz="6" w:space="0" w:color="4472C4"/>
            </w:tcBorders>
            <w:shd w:val="clear" w:color="auto" w:fill="auto"/>
            <w:vAlign w:val="center"/>
            <w:hideMark/>
          </w:tcPr>
          <w:p w14:paraId="278F158D"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xml:space="preserve">Photo ID Requirement. </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373A9385"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2011/2014</w:t>
            </w:r>
          </w:p>
        </w:tc>
        <w:tc>
          <w:tcPr>
            <w:tcW w:w="1513" w:type="dxa"/>
            <w:vMerge w:val="restart"/>
            <w:tcBorders>
              <w:top w:val="nil"/>
              <w:left w:val="double" w:sz="6" w:space="0" w:color="4472C4"/>
              <w:bottom w:val="double" w:sz="6" w:space="0" w:color="4472C4"/>
              <w:right w:val="double" w:sz="6" w:space="0" w:color="4472C4"/>
            </w:tcBorders>
            <w:shd w:val="clear" w:color="auto" w:fill="auto"/>
            <w:vAlign w:val="center"/>
            <w:hideMark/>
          </w:tcPr>
          <w:p w14:paraId="5D3A323A"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Rep</w:t>
            </w:r>
          </w:p>
        </w:tc>
      </w:tr>
      <w:tr w:rsidR="009478BE" w:rsidRPr="0047030C" w14:paraId="22ECE990" w14:textId="77777777" w:rsidTr="003E3CD1">
        <w:trPr>
          <w:trHeight w:val="320"/>
        </w:trPr>
        <w:tc>
          <w:tcPr>
            <w:tcW w:w="1945" w:type="dxa"/>
            <w:vMerge/>
            <w:tcBorders>
              <w:top w:val="nil"/>
              <w:left w:val="double" w:sz="6" w:space="0" w:color="4472C4"/>
              <w:bottom w:val="double" w:sz="6" w:space="0" w:color="4472C4"/>
              <w:right w:val="double" w:sz="6" w:space="0" w:color="4472C4"/>
            </w:tcBorders>
            <w:vAlign w:val="center"/>
            <w:hideMark/>
          </w:tcPr>
          <w:p w14:paraId="1D7310CD"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62583FB1"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Reduced Early Voting.</w:t>
            </w:r>
          </w:p>
        </w:tc>
        <w:tc>
          <w:tcPr>
            <w:tcW w:w="1513" w:type="dxa"/>
            <w:vMerge/>
            <w:tcBorders>
              <w:top w:val="nil"/>
              <w:left w:val="double" w:sz="6" w:space="0" w:color="4472C4"/>
              <w:bottom w:val="double" w:sz="6" w:space="0" w:color="4472C4"/>
              <w:right w:val="double" w:sz="6" w:space="0" w:color="4472C4"/>
            </w:tcBorders>
            <w:vAlign w:val="center"/>
            <w:hideMark/>
          </w:tcPr>
          <w:p w14:paraId="6E90647B"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46BB433" w14:textId="77777777" w:rsidR="009478BE" w:rsidRPr="0047030C" w:rsidRDefault="009478BE" w:rsidP="006273D8">
            <w:pPr>
              <w:rPr>
                <w:rFonts w:ascii="Courier New" w:eastAsia="Times New Roman" w:hAnsi="Courier New" w:cs="Courier New"/>
                <w:color w:val="000000"/>
              </w:rPr>
            </w:pPr>
          </w:p>
        </w:tc>
      </w:tr>
      <w:tr w:rsidR="009478BE" w:rsidRPr="0047030C" w14:paraId="776A0EEF" w14:textId="77777777" w:rsidTr="003E3CD1">
        <w:trPr>
          <w:trHeight w:val="960"/>
        </w:trPr>
        <w:tc>
          <w:tcPr>
            <w:tcW w:w="1945" w:type="dxa"/>
            <w:vMerge/>
            <w:tcBorders>
              <w:top w:val="nil"/>
              <w:left w:val="double" w:sz="6" w:space="0" w:color="4472C4"/>
              <w:bottom w:val="double" w:sz="6" w:space="0" w:color="4472C4"/>
              <w:right w:val="double" w:sz="6" w:space="0" w:color="4472C4"/>
            </w:tcBorders>
            <w:vAlign w:val="center"/>
            <w:hideMark/>
          </w:tcPr>
          <w:p w14:paraId="75C8F567"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397B642F"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Restrictions on individual voter registration.</w:t>
            </w:r>
          </w:p>
        </w:tc>
        <w:tc>
          <w:tcPr>
            <w:tcW w:w="1513" w:type="dxa"/>
            <w:vMerge/>
            <w:tcBorders>
              <w:top w:val="nil"/>
              <w:left w:val="double" w:sz="6" w:space="0" w:color="4472C4"/>
              <w:bottom w:val="double" w:sz="6" w:space="0" w:color="4472C4"/>
              <w:right w:val="double" w:sz="6" w:space="0" w:color="4472C4"/>
            </w:tcBorders>
            <w:vAlign w:val="center"/>
            <w:hideMark/>
          </w:tcPr>
          <w:p w14:paraId="4DBF2AFA"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39E092BC" w14:textId="77777777" w:rsidR="009478BE" w:rsidRPr="0047030C" w:rsidRDefault="009478BE" w:rsidP="006273D8">
            <w:pPr>
              <w:rPr>
                <w:rFonts w:ascii="Courier New" w:eastAsia="Times New Roman" w:hAnsi="Courier New" w:cs="Courier New"/>
                <w:color w:val="000000"/>
              </w:rPr>
            </w:pPr>
          </w:p>
        </w:tc>
      </w:tr>
      <w:tr w:rsidR="009478BE" w:rsidRPr="0047030C" w14:paraId="29650B50" w14:textId="77777777" w:rsidTr="003E3CD1">
        <w:trPr>
          <w:trHeight w:val="320"/>
        </w:trPr>
        <w:tc>
          <w:tcPr>
            <w:tcW w:w="1945" w:type="dxa"/>
            <w:vMerge/>
            <w:tcBorders>
              <w:top w:val="nil"/>
              <w:left w:val="double" w:sz="6" w:space="0" w:color="4472C4"/>
              <w:bottom w:val="double" w:sz="6" w:space="0" w:color="4472C4"/>
              <w:right w:val="double" w:sz="6" w:space="0" w:color="4472C4"/>
            </w:tcBorders>
            <w:vAlign w:val="center"/>
            <w:hideMark/>
          </w:tcPr>
          <w:p w14:paraId="3ACBE275"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3ABB7141"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w:t>
            </w:r>
          </w:p>
        </w:tc>
        <w:tc>
          <w:tcPr>
            <w:tcW w:w="1513" w:type="dxa"/>
            <w:vMerge/>
            <w:tcBorders>
              <w:top w:val="nil"/>
              <w:left w:val="double" w:sz="6" w:space="0" w:color="4472C4"/>
              <w:bottom w:val="double" w:sz="6" w:space="0" w:color="4472C4"/>
              <w:right w:val="double" w:sz="6" w:space="0" w:color="4472C4"/>
            </w:tcBorders>
            <w:vAlign w:val="center"/>
            <w:hideMark/>
          </w:tcPr>
          <w:p w14:paraId="43F4A0C8"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1AC8EE27" w14:textId="77777777" w:rsidR="009478BE" w:rsidRPr="0047030C" w:rsidRDefault="009478BE" w:rsidP="006273D8">
            <w:pPr>
              <w:rPr>
                <w:rFonts w:ascii="Courier New" w:eastAsia="Times New Roman" w:hAnsi="Courier New" w:cs="Courier New"/>
                <w:color w:val="000000"/>
              </w:rPr>
            </w:pPr>
          </w:p>
        </w:tc>
      </w:tr>
      <w:tr w:rsidR="009478BE" w:rsidRPr="0047030C" w14:paraId="5BC43D8F" w14:textId="77777777" w:rsidTr="003E3CD1">
        <w:trPr>
          <w:trHeight w:val="320"/>
        </w:trPr>
        <w:tc>
          <w:tcPr>
            <w:tcW w:w="1945" w:type="dxa"/>
            <w:vMerge/>
            <w:tcBorders>
              <w:top w:val="nil"/>
              <w:left w:val="double" w:sz="6" w:space="0" w:color="4472C4"/>
              <w:bottom w:val="double" w:sz="6" w:space="0" w:color="4472C4"/>
              <w:right w:val="double" w:sz="6" w:space="0" w:color="4472C4"/>
            </w:tcBorders>
            <w:vAlign w:val="center"/>
            <w:hideMark/>
          </w:tcPr>
          <w:p w14:paraId="246FB7EF"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nil"/>
              <w:right w:val="double" w:sz="6" w:space="0" w:color="4472C4"/>
            </w:tcBorders>
            <w:shd w:val="clear" w:color="auto" w:fill="auto"/>
            <w:vAlign w:val="center"/>
            <w:hideMark/>
          </w:tcPr>
          <w:p w14:paraId="6CF00451"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w:t>
            </w:r>
          </w:p>
        </w:tc>
        <w:tc>
          <w:tcPr>
            <w:tcW w:w="1513" w:type="dxa"/>
            <w:vMerge/>
            <w:tcBorders>
              <w:top w:val="nil"/>
              <w:left w:val="double" w:sz="6" w:space="0" w:color="4472C4"/>
              <w:bottom w:val="double" w:sz="6" w:space="0" w:color="4472C4"/>
              <w:right w:val="double" w:sz="6" w:space="0" w:color="4472C4"/>
            </w:tcBorders>
            <w:vAlign w:val="center"/>
            <w:hideMark/>
          </w:tcPr>
          <w:p w14:paraId="4EE295FB"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65A09014" w14:textId="77777777" w:rsidR="009478BE" w:rsidRPr="0047030C" w:rsidRDefault="009478BE" w:rsidP="006273D8">
            <w:pPr>
              <w:rPr>
                <w:rFonts w:ascii="Courier New" w:eastAsia="Times New Roman" w:hAnsi="Courier New" w:cs="Courier New"/>
                <w:color w:val="000000"/>
              </w:rPr>
            </w:pPr>
          </w:p>
        </w:tc>
      </w:tr>
      <w:tr w:rsidR="009478BE" w:rsidRPr="0047030C" w14:paraId="608D3BF5" w14:textId="77777777" w:rsidTr="003E3CD1">
        <w:trPr>
          <w:trHeight w:val="340"/>
        </w:trPr>
        <w:tc>
          <w:tcPr>
            <w:tcW w:w="1945" w:type="dxa"/>
            <w:vMerge/>
            <w:tcBorders>
              <w:top w:val="nil"/>
              <w:left w:val="double" w:sz="6" w:space="0" w:color="4472C4"/>
              <w:bottom w:val="double" w:sz="6" w:space="0" w:color="4472C4"/>
              <w:right w:val="double" w:sz="6" w:space="0" w:color="4472C4"/>
            </w:tcBorders>
            <w:vAlign w:val="center"/>
            <w:hideMark/>
          </w:tcPr>
          <w:p w14:paraId="127A7F2D" w14:textId="77777777" w:rsidR="009478BE" w:rsidRPr="0047030C" w:rsidRDefault="009478BE" w:rsidP="006273D8">
            <w:pPr>
              <w:rPr>
                <w:rFonts w:ascii="Courier New" w:eastAsia="Times New Roman" w:hAnsi="Courier New" w:cs="Courier New"/>
                <w:color w:val="000000"/>
              </w:rPr>
            </w:pPr>
          </w:p>
        </w:tc>
        <w:tc>
          <w:tcPr>
            <w:tcW w:w="3097" w:type="dxa"/>
            <w:tcBorders>
              <w:top w:val="nil"/>
              <w:left w:val="nil"/>
              <w:bottom w:val="double" w:sz="6" w:space="0" w:color="4472C4"/>
              <w:right w:val="double" w:sz="6" w:space="0" w:color="4472C4"/>
            </w:tcBorders>
            <w:shd w:val="clear" w:color="auto" w:fill="auto"/>
            <w:vAlign w:val="center"/>
            <w:hideMark/>
          </w:tcPr>
          <w:p w14:paraId="006DAE3A" w14:textId="77777777" w:rsidR="009478BE" w:rsidRPr="0047030C" w:rsidRDefault="009478BE" w:rsidP="006273D8">
            <w:pPr>
              <w:rPr>
                <w:rFonts w:ascii="Courier New" w:eastAsia="Times New Roman" w:hAnsi="Courier New" w:cs="Courier New"/>
                <w:color w:val="000000"/>
              </w:rPr>
            </w:pPr>
            <w:r w:rsidRPr="0047030C">
              <w:rPr>
                <w:rFonts w:ascii="Courier New" w:eastAsia="Times New Roman" w:hAnsi="Courier New" w:cs="Courier New"/>
                <w:color w:val="000000"/>
              </w:rPr>
              <w:t> </w:t>
            </w:r>
          </w:p>
        </w:tc>
        <w:tc>
          <w:tcPr>
            <w:tcW w:w="1513" w:type="dxa"/>
            <w:vMerge/>
            <w:tcBorders>
              <w:top w:val="nil"/>
              <w:left w:val="double" w:sz="6" w:space="0" w:color="4472C4"/>
              <w:bottom w:val="double" w:sz="6" w:space="0" w:color="4472C4"/>
              <w:right w:val="double" w:sz="6" w:space="0" w:color="4472C4"/>
            </w:tcBorders>
            <w:vAlign w:val="center"/>
            <w:hideMark/>
          </w:tcPr>
          <w:p w14:paraId="0AC1A87C" w14:textId="77777777" w:rsidR="009478BE" w:rsidRPr="0047030C" w:rsidRDefault="009478BE" w:rsidP="006273D8">
            <w:pPr>
              <w:rPr>
                <w:rFonts w:ascii="Courier New" w:eastAsia="Times New Roman" w:hAnsi="Courier New" w:cs="Courier New"/>
                <w:color w:val="000000"/>
              </w:rPr>
            </w:pPr>
          </w:p>
        </w:tc>
        <w:tc>
          <w:tcPr>
            <w:tcW w:w="1513" w:type="dxa"/>
            <w:vMerge/>
            <w:tcBorders>
              <w:top w:val="nil"/>
              <w:left w:val="double" w:sz="6" w:space="0" w:color="4472C4"/>
              <w:bottom w:val="double" w:sz="6" w:space="0" w:color="4472C4"/>
              <w:right w:val="double" w:sz="6" w:space="0" w:color="4472C4"/>
            </w:tcBorders>
            <w:vAlign w:val="center"/>
            <w:hideMark/>
          </w:tcPr>
          <w:p w14:paraId="4269667A" w14:textId="77777777" w:rsidR="009478BE" w:rsidRPr="0047030C" w:rsidRDefault="009478BE" w:rsidP="006273D8">
            <w:pPr>
              <w:rPr>
                <w:rFonts w:ascii="Courier New" w:eastAsia="Times New Roman" w:hAnsi="Courier New" w:cs="Courier New"/>
                <w:color w:val="000000"/>
              </w:rPr>
            </w:pPr>
          </w:p>
        </w:tc>
      </w:tr>
    </w:tbl>
    <w:p w14:paraId="489979FE" w14:textId="42E9E09C" w:rsidR="00961998" w:rsidRDefault="00961998" w:rsidP="003E3CD1">
      <w:pPr>
        <w:rPr>
          <w:rFonts w:ascii="Courier New" w:hAnsi="Courier New" w:cs="Courier New"/>
        </w:rPr>
      </w:pPr>
      <w:r>
        <w:rPr>
          <w:rFonts w:ascii="Courier New" w:hAnsi="Courier New" w:cs="Courier New"/>
        </w:rPr>
        <w:t xml:space="preserve">Source: Brennan Center for Justice </w:t>
      </w:r>
    </w:p>
    <w:p w14:paraId="5B2B1A89" w14:textId="77777777" w:rsidR="003E3CD1" w:rsidRPr="00961998" w:rsidRDefault="003E3CD1" w:rsidP="003E3CD1">
      <w:pPr>
        <w:rPr>
          <w:rFonts w:ascii="Courier New" w:hAnsi="Courier New" w:cs="Courier New"/>
        </w:rPr>
      </w:pPr>
      <w:r w:rsidRPr="00961998">
        <w:rPr>
          <w:rFonts w:ascii="Courier New" w:hAnsi="Courier New" w:cs="Courier New"/>
        </w:rPr>
        <w:t>States with an * next to them denotes a state previously covered under Section 5</w:t>
      </w:r>
    </w:p>
    <w:p w14:paraId="34F8E685" w14:textId="77777777" w:rsidR="009478BE" w:rsidRPr="00450D7A" w:rsidRDefault="009478BE" w:rsidP="00450D7A">
      <w:pPr>
        <w:spacing w:line="480" w:lineRule="auto"/>
        <w:ind w:firstLine="720"/>
        <w:jc w:val="both"/>
        <w:rPr>
          <w:rFonts w:ascii="Courier New" w:hAnsi="Courier New" w:cs="Courier New"/>
        </w:rPr>
      </w:pPr>
    </w:p>
    <w:p w14:paraId="4CE4B530" w14:textId="63F771D1" w:rsidR="00B932DF" w:rsidRPr="00450D7A" w:rsidRDefault="00B932DF" w:rsidP="00392DCD">
      <w:pPr>
        <w:spacing w:line="480" w:lineRule="auto"/>
        <w:ind w:firstLine="720"/>
        <w:rPr>
          <w:rFonts w:ascii="Courier New" w:hAnsi="Courier New" w:cs="Courier New"/>
        </w:rPr>
      </w:pPr>
      <w:r w:rsidRPr="00450D7A">
        <w:rPr>
          <w:rFonts w:ascii="Courier New" w:hAnsi="Courier New" w:cs="Courier New"/>
        </w:rPr>
        <w:t>The newly enacted voting restrictions deal with ID requirements, voter regi</w:t>
      </w:r>
      <w:r w:rsidR="005F5366">
        <w:rPr>
          <w:rFonts w:ascii="Courier New" w:hAnsi="Courier New" w:cs="Courier New"/>
        </w:rPr>
        <w:t>stration, reducing early voting</w:t>
      </w:r>
      <w:r w:rsidR="003A42BB">
        <w:rPr>
          <w:rFonts w:ascii="Courier New" w:hAnsi="Courier New" w:cs="Courier New"/>
        </w:rPr>
        <w:t xml:space="preserve"> </w:t>
      </w:r>
      <w:r w:rsidRPr="00450D7A">
        <w:rPr>
          <w:rFonts w:ascii="Courier New" w:hAnsi="Courier New" w:cs="Courier New"/>
        </w:rPr>
        <w:t xml:space="preserve">and difficulty restoring voting rights. </w:t>
      </w:r>
    </w:p>
    <w:p w14:paraId="3FAA1A1D" w14:textId="597E57A0" w:rsidR="00632B45" w:rsidRDefault="00B932DF" w:rsidP="00392DCD">
      <w:pPr>
        <w:spacing w:line="480" w:lineRule="auto"/>
        <w:ind w:firstLine="720"/>
        <w:rPr>
          <w:rFonts w:ascii="Courier New" w:hAnsi="Courier New" w:cs="Courier New"/>
          <w:color w:val="2A2F34"/>
        </w:rPr>
      </w:pPr>
      <w:r w:rsidRPr="00450D7A">
        <w:rPr>
          <w:rFonts w:ascii="Courier New" w:hAnsi="Courier New" w:cs="Courier New"/>
        </w:rPr>
        <w:t>The voter restriction law that most states are enacting is the photo ID requirement, “over 39 bills imposing harsher voter ID requirements were introduced in 22 states.”</w:t>
      </w:r>
      <w:r w:rsidR="000F77B7">
        <w:rPr>
          <w:rFonts w:ascii="Courier New" w:hAnsi="Courier New" w:cs="Courier New"/>
        </w:rPr>
        <w:t xml:space="preserve"> </w:t>
      </w:r>
      <w:sdt>
        <w:sdtPr>
          <w:rPr>
            <w:rFonts w:ascii="Courier New" w:hAnsi="Courier New" w:cs="Courier New"/>
          </w:rPr>
          <w:id w:val="-2014211422"/>
          <w:citation/>
        </w:sdtPr>
        <w:sdtEndPr/>
        <w:sdtContent>
          <w:r w:rsidR="000F77B7">
            <w:rPr>
              <w:rFonts w:ascii="Courier New" w:hAnsi="Courier New" w:cs="Courier New"/>
            </w:rPr>
            <w:fldChar w:fldCharType="begin"/>
          </w:r>
          <w:r w:rsidR="000F77B7">
            <w:rPr>
              <w:rFonts w:ascii="Courier New" w:hAnsi="Courier New" w:cs="Courier New"/>
            </w:rPr>
            <w:instrText xml:space="preserve"> CITATION Bre17 \l 1033 </w:instrText>
          </w:r>
          <w:r w:rsidR="000F77B7">
            <w:rPr>
              <w:rFonts w:ascii="Courier New" w:hAnsi="Courier New" w:cs="Courier New"/>
            </w:rPr>
            <w:fldChar w:fldCharType="separate"/>
          </w:r>
          <w:r w:rsidR="007C0EB0" w:rsidRPr="007C0EB0">
            <w:rPr>
              <w:rFonts w:ascii="Courier New" w:hAnsi="Courier New" w:cs="Courier New"/>
              <w:noProof/>
            </w:rPr>
            <w:t>(Brennan Center for Justice 2017)</w:t>
          </w:r>
          <w:r w:rsidR="000F77B7">
            <w:rPr>
              <w:rFonts w:ascii="Courier New" w:hAnsi="Courier New" w:cs="Courier New"/>
            </w:rPr>
            <w:fldChar w:fldCharType="end"/>
          </w:r>
        </w:sdtContent>
      </w:sdt>
      <w:r w:rsidRPr="00450D7A">
        <w:rPr>
          <w:rFonts w:ascii="Courier New" w:hAnsi="Courier New" w:cs="Courier New"/>
        </w:rPr>
        <w:t xml:space="preserve"> Voter ID laws deter “low income and immigrant voters because they lack ID”</w:t>
      </w:r>
      <w:r w:rsidR="006A1B1D">
        <w:rPr>
          <w:rFonts w:ascii="Courier New" w:hAnsi="Courier New" w:cs="Courier New"/>
        </w:rPr>
        <w:t xml:space="preserve"> </w:t>
      </w:r>
      <w:sdt>
        <w:sdtPr>
          <w:rPr>
            <w:rFonts w:ascii="Courier New" w:hAnsi="Courier New" w:cs="Courier New"/>
          </w:rPr>
          <w:id w:val="1062597177"/>
          <w:citation/>
        </w:sdtPr>
        <w:sdtEndPr/>
        <w:sdtContent>
          <w:r w:rsidR="006A1B1D">
            <w:rPr>
              <w:rFonts w:ascii="Courier New" w:hAnsi="Courier New" w:cs="Courier New"/>
            </w:rPr>
            <w:fldChar w:fldCharType="begin"/>
          </w:r>
          <w:r w:rsidR="006A1B1D">
            <w:rPr>
              <w:rFonts w:ascii="Courier New" w:hAnsi="Courier New" w:cs="Courier New"/>
            </w:rPr>
            <w:instrText xml:space="preserve"> CITATION Mic161 \l 1033 </w:instrText>
          </w:r>
          <w:r w:rsidR="006A1B1D">
            <w:rPr>
              <w:rFonts w:ascii="Courier New" w:hAnsi="Courier New" w:cs="Courier New"/>
            </w:rPr>
            <w:fldChar w:fldCharType="separate"/>
          </w:r>
          <w:r w:rsidR="007C0EB0" w:rsidRPr="007C0EB0">
            <w:rPr>
              <w:rFonts w:ascii="Courier New" w:hAnsi="Courier New" w:cs="Courier New"/>
              <w:noProof/>
            </w:rPr>
            <w:t>(Wines, The New York Times 2016)</w:t>
          </w:r>
          <w:r w:rsidR="006A1B1D">
            <w:rPr>
              <w:rFonts w:ascii="Courier New" w:hAnsi="Courier New" w:cs="Courier New"/>
            </w:rPr>
            <w:fldChar w:fldCharType="end"/>
          </w:r>
        </w:sdtContent>
      </w:sdt>
      <w:r w:rsidRPr="00450D7A">
        <w:rPr>
          <w:rFonts w:ascii="Courier New" w:hAnsi="Courier New" w:cs="Courier New"/>
        </w:rPr>
        <w:t xml:space="preserve"> According to a report by the Government Accountability Office voter ID Laws </w:t>
      </w:r>
      <w:r w:rsidRPr="00450D7A">
        <w:rPr>
          <w:rFonts w:ascii="Courier New" w:hAnsi="Courier New" w:cs="Courier New"/>
        </w:rPr>
        <w:lastRenderedPageBreak/>
        <w:t>reduce voter turnout “a GAO study found that strict photo ID laws reduce turnout by 2-3 percentage points.”</w:t>
      </w:r>
      <w:sdt>
        <w:sdtPr>
          <w:rPr>
            <w:rFonts w:ascii="Courier New" w:hAnsi="Courier New" w:cs="Courier New"/>
          </w:rPr>
          <w:id w:val="1154724156"/>
          <w:citation/>
        </w:sdtPr>
        <w:sdtEndPr/>
        <w:sdtContent>
          <w:r w:rsidR="00087B9E">
            <w:rPr>
              <w:rFonts w:ascii="Courier New" w:hAnsi="Courier New" w:cs="Courier New"/>
            </w:rPr>
            <w:fldChar w:fldCharType="begin"/>
          </w:r>
          <w:r w:rsidR="00087B9E">
            <w:rPr>
              <w:rFonts w:ascii="Courier New" w:hAnsi="Courier New" w:cs="Courier New"/>
            </w:rPr>
            <w:instrText xml:space="preserve"> CITATION ACL17 \l 1033 </w:instrText>
          </w:r>
          <w:r w:rsidR="00087B9E">
            <w:rPr>
              <w:rFonts w:ascii="Courier New" w:hAnsi="Courier New" w:cs="Courier New"/>
            </w:rPr>
            <w:fldChar w:fldCharType="separate"/>
          </w:r>
          <w:r w:rsidR="007C0EB0">
            <w:rPr>
              <w:rFonts w:ascii="Courier New" w:hAnsi="Courier New" w:cs="Courier New"/>
              <w:noProof/>
            </w:rPr>
            <w:t xml:space="preserve"> </w:t>
          </w:r>
          <w:r w:rsidR="007C0EB0" w:rsidRPr="007C0EB0">
            <w:rPr>
              <w:rFonts w:ascii="Courier New" w:hAnsi="Courier New" w:cs="Courier New"/>
              <w:noProof/>
            </w:rPr>
            <w:t>(ACLU 2017)</w:t>
          </w:r>
          <w:r w:rsidR="00087B9E">
            <w:rPr>
              <w:rFonts w:ascii="Courier New" w:hAnsi="Courier New" w:cs="Courier New"/>
            </w:rPr>
            <w:fldChar w:fldCharType="end"/>
          </w:r>
        </w:sdtContent>
      </w:sdt>
      <w:r w:rsidRPr="00450D7A">
        <w:rPr>
          <w:rFonts w:ascii="Courier New" w:hAnsi="Courier New" w:cs="Courier New"/>
        </w:rPr>
        <w:t xml:space="preserve"> </w:t>
      </w:r>
    </w:p>
    <w:p w14:paraId="4B92E589" w14:textId="5DEA8338" w:rsidR="00E844EB" w:rsidRPr="00E844EB" w:rsidRDefault="00E844EB" w:rsidP="00961998">
      <w:pPr>
        <w:spacing w:line="480" w:lineRule="auto"/>
        <w:ind w:firstLine="720"/>
        <w:rPr>
          <w:rFonts w:ascii="Courier New" w:hAnsi="Courier New" w:cs="Courier New"/>
          <w:color w:val="2A2F34"/>
        </w:rPr>
      </w:pPr>
      <w:r>
        <w:rPr>
          <w:rFonts w:ascii="Courier New" w:hAnsi="Courier New" w:cs="Courier New"/>
          <w:color w:val="2A2F34"/>
        </w:rPr>
        <w:t>The following table details court cases</w:t>
      </w:r>
      <w:r w:rsidR="004F58C2">
        <w:rPr>
          <w:rFonts w:ascii="Courier New" w:hAnsi="Courier New" w:cs="Courier New"/>
          <w:color w:val="2A2F34"/>
        </w:rPr>
        <w:t xml:space="preserve"> hearing matters of voting restrictions</w:t>
      </w:r>
      <w:r>
        <w:rPr>
          <w:rFonts w:ascii="Courier New" w:hAnsi="Courier New" w:cs="Courier New"/>
          <w:color w:val="2A2F34"/>
        </w:rPr>
        <w:t xml:space="preserve">, the issue under consideration and the decision by the courts.  </w:t>
      </w:r>
    </w:p>
    <w:p w14:paraId="0C286BDA" w14:textId="4DD442B9" w:rsidR="001F67A7" w:rsidRPr="00961998" w:rsidRDefault="00E81415" w:rsidP="00E81415">
      <w:pPr>
        <w:pStyle w:val="Caption"/>
        <w:rPr>
          <w:rFonts w:ascii="Courier New" w:hAnsi="Courier New" w:cs="Courier New"/>
          <w:sz w:val="24"/>
          <w:szCs w:val="24"/>
        </w:rPr>
      </w:pPr>
      <w:bookmarkStart w:id="21" w:name="_Toc23088044"/>
      <w:bookmarkStart w:id="22" w:name="_Toc23089281"/>
      <w:bookmarkStart w:id="23" w:name="_Toc40631637"/>
      <w:r w:rsidRPr="00961998">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450D7A" w:rsidRPr="00961998">
        <w:rPr>
          <w:rFonts w:ascii="Courier New" w:hAnsi="Courier New" w:cs="Courier New"/>
          <w:sz w:val="24"/>
          <w:szCs w:val="24"/>
        </w:rPr>
        <w:t>U.S. Election Court Cases</w:t>
      </w:r>
      <w:bookmarkEnd w:id="21"/>
      <w:bookmarkEnd w:id="22"/>
      <w:bookmarkEnd w:id="23"/>
    </w:p>
    <w:tbl>
      <w:tblPr>
        <w:tblStyle w:val="TableGrid"/>
        <w:tblW w:w="0" w:type="auto"/>
        <w:tblInd w:w="55" w:type="dxa"/>
        <w:tblLook w:val="04A0" w:firstRow="1" w:lastRow="0" w:firstColumn="1" w:lastColumn="0" w:noHBand="0" w:noVBand="1"/>
      </w:tblPr>
      <w:tblGrid>
        <w:gridCol w:w="4170"/>
        <w:gridCol w:w="4295"/>
      </w:tblGrid>
      <w:tr w:rsidR="00632B45" w:rsidRPr="00C94DE2" w14:paraId="19DAC8C1" w14:textId="77777777" w:rsidTr="001F67A7">
        <w:tc>
          <w:tcPr>
            <w:tcW w:w="4170" w:type="dxa"/>
            <w:tcBorders>
              <w:top w:val="thinThickThinSmallGap" w:sz="24" w:space="0" w:color="4472C4"/>
              <w:left w:val="thinThickThinSmallGap" w:sz="24" w:space="0" w:color="4472C4"/>
              <w:bottom w:val="thinThickThinSmallGap" w:sz="24" w:space="0" w:color="4472C4"/>
              <w:right w:val="thinThickThinSmallGap" w:sz="24" w:space="0" w:color="4472C4"/>
            </w:tcBorders>
          </w:tcPr>
          <w:p w14:paraId="762AF01F" w14:textId="77777777" w:rsidR="00632B45" w:rsidRPr="00C94DE2" w:rsidRDefault="00632B45" w:rsidP="00F47812">
            <w:pPr>
              <w:jc w:val="center"/>
              <w:rPr>
                <w:rFonts w:ascii="Courier New" w:hAnsi="Courier New" w:cs="Courier New"/>
                <w:b/>
              </w:rPr>
            </w:pPr>
            <w:r w:rsidRPr="00C94DE2">
              <w:rPr>
                <w:rFonts w:ascii="Courier New" w:hAnsi="Courier New" w:cs="Courier New"/>
                <w:b/>
              </w:rPr>
              <w:t>Court Case</w:t>
            </w:r>
          </w:p>
        </w:tc>
        <w:tc>
          <w:tcPr>
            <w:tcW w:w="4295" w:type="dxa"/>
            <w:tcBorders>
              <w:top w:val="thinThickThinSmallGap" w:sz="24" w:space="0" w:color="4472C4"/>
              <w:left w:val="thinThickThinSmallGap" w:sz="24" w:space="0" w:color="4472C4"/>
              <w:bottom w:val="thinThickThinSmallGap" w:sz="24" w:space="0" w:color="4472C4"/>
              <w:right w:val="thinThickThinSmallGap" w:sz="24" w:space="0" w:color="4472C4"/>
            </w:tcBorders>
          </w:tcPr>
          <w:p w14:paraId="684AD503" w14:textId="77777777" w:rsidR="00632B45" w:rsidRPr="00C94DE2" w:rsidRDefault="00632B45" w:rsidP="00F47812">
            <w:pPr>
              <w:jc w:val="center"/>
              <w:rPr>
                <w:rFonts w:ascii="Courier New" w:hAnsi="Courier New" w:cs="Courier New"/>
                <w:b/>
              </w:rPr>
            </w:pPr>
            <w:r w:rsidRPr="00C94DE2">
              <w:rPr>
                <w:rFonts w:ascii="Courier New" w:hAnsi="Courier New" w:cs="Courier New"/>
                <w:b/>
              </w:rPr>
              <w:t>Issue/Decision</w:t>
            </w:r>
          </w:p>
        </w:tc>
      </w:tr>
      <w:tr w:rsidR="00632B45" w:rsidRPr="00C94DE2" w14:paraId="06766BFE" w14:textId="77777777" w:rsidTr="001F67A7">
        <w:tblPrEx>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PrEx>
        <w:tc>
          <w:tcPr>
            <w:tcW w:w="4170" w:type="dxa"/>
            <w:tcBorders>
              <w:top w:val="thinThickThinSmallGap" w:sz="24" w:space="0" w:color="4472C4"/>
            </w:tcBorders>
          </w:tcPr>
          <w:p w14:paraId="795466D5" w14:textId="77777777" w:rsidR="00632B45" w:rsidRPr="00C94DE2" w:rsidRDefault="00632B45" w:rsidP="00F47812">
            <w:pPr>
              <w:rPr>
                <w:rFonts w:ascii="Courier New" w:hAnsi="Courier New" w:cs="Courier New"/>
              </w:rPr>
            </w:pPr>
            <w:r w:rsidRPr="00C94DE2">
              <w:rPr>
                <w:rFonts w:ascii="Courier New" w:hAnsi="Courier New" w:cs="Courier New"/>
              </w:rPr>
              <w:t>Texas v. Holder</w:t>
            </w:r>
          </w:p>
          <w:p w14:paraId="35F9E799" w14:textId="77777777" w:rsidR="00632B45" w:rsidRPr="00C94DE2" w:rsidRDefault="00632B45" w:rsidP="00F47812">
            <w:pPr>
              <w:rPr>
                <w:rFonts w:ascii="Courier New" w:hAnsi="Courier New" w:cs="Courier New"/>
              </w:rPr>
            </w:pPr>
          </w:p>
        </w:tc>
        <w:tc>
          <w:tcPr>
            <w:tcW w:w="4295" w:type="dxa"/>
            <w:tcBorders>
              <w:top w:val="thinThickThinSmallGap" w:sz="24" w:space="0" w:color="4472C4"/>
            </w:tcBorders>
          </w:tcPr>
          <w:p w14:paraId="4F36B9EA" w14:textId="77777777" w:rsidR="00632B45" w:rsidRPr="00C94DE2" w:rsidRDefault="00632B45" w:rsidP="00F47812">
            <w:pPr>
              <w:rPr>
                <w:rFonts w:ascii="Courier New" w:hAnsi="Courier New" w:cs="Courier New"/>
              </w:rPr>
            </w:pPr>
            <w:r w:rsidRPr="00C94DE2">
              <w:rPr>
                <w:rFonts w:ascii="Courier New" w:hAnsi="Courier New" w:cs="Courier New"/>
              </w:rPr>
              <w:t>Texas required photo ID. The state wanted to disenfranchise approx. 795,000 voters that were on the voting rolls.</w:t>
            </w:r>
          </w:p>
          <w:p w14:paraId="01871DFA" w14:textId="77777777" w:rsidR="00632B45" w:rsidRPr="00C94DE2" w:rsidRDefault="00632B45" w:rsidP="00F47812">
            <w:pPr>
              <w:rPr>
                <w:rFonts w:ascii="Courier New" w:hAnsi="Courier New" w:cs="Courier New"/>
              </w:rPr>
            </w:pPr>
          </w:p>
          <w:p w14:paraId="3795BCBD" w14:textId="77777777" w:rsidR="00632B45" w:rsidRPr="00C94DE2" w:rsidRDefault="00632B45" w:rsidP="00F47812">
            <w:pPr>
              <w:rPr>
                <w:rFonts w:ascii="Courier New" w:hAnsi="Courier New" w:cs="Courier New"/>
              </w:rPr>
            </w:pPr>
            <w:r w:rsidRPr="00C94DE2">
              <w:rPr>
                <w:rFonts w:ascii="Courier New" w:hAnsi="Courier New" w:cs="Courier New"/>
              </w:rPr>
              <w:t>Federal court found that it was discriminatory against African Americans and Latinos.</w:t>
            </w:r>
          </w:p>
        </w:tc>
      </w:tr>
      <w:tr w:rsidR="00632B45" w:rsidRPr="00C94DE2" w14:paraId="7BF29595" w14:textId="77777777" w:rsidTr="001F67A7">
        <w:tblPrEx>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PrEx>
        <w:tc>
          <w:tcPr>
            <w:tcW w:w="4170" w:type="dxa"/>
          </w:tcPr>
          <w:p w14:paraId="0819993D" w14:textId="77777777" w:rsidR="00632B45" w:rsidRPr="00C94DE2" w:rsidRDefault="00632B45" w:rsidP="00F47812">
            <w:pPr>
              <w:rPr>
                <w:rFonts w:ascii="Courier New" w:hAnsi="Courier New" w:cs="Courier New"/>
              </w:rPr>
            </w:pPr>
            <w:r w:rsidRPr="00C94DE2">
              <w:rPr>
                <w:rFonts w:ascii="Courier New" w:hAnsi="Courier New" w:cs="Courier New"/>
              </w:rPr>
              <w:t xml:space="preserve">South Carolina v. U.S. </w:t>
            </w:r>
          </w:p>
        </w:tc>
        <w:tc>
          <w:tcPr>
            <w:tcW w:w="4295" w:type="dxa"/>
          </w:tcPr>
          <w:p w14:paraId="591861D8" w14:textId="77777777" w:rsidR="00632B45" w:rsidRPr="00C94DE2" w:rsidRDefault="00632B45" w:rsidP="00F47812">
            <w:pPr>
              <w:rPr>
                <w:rFonts w:ascii="Courier New" w:hAnsi="Courier New" w:cs="Courier New"/>
              </w:rPr>
            </w:pPr>
            <w:r w:rsidRPr="00C94DE2">
              <w:rPr>
                <w:rFonts w:ascii="Courier New" w:hAnsi="Courier New" w:cs="Courier New"/>
              </w:rPr>
              <w:t>South Carolina required ID.  The state wanted to enact a strict voter ID law.</w:t>
            </w:r>
          </w:p>
          <w:p w14:paraId="176E8D83" w14:textId="77777777" w:rsidR="00632B45" w:rsidRPr="00C94DE2" w:rsidRDefault="00632B45" w:rsidP="00F47812">
            <w:pPr>
              <w:rPr>
                <w:rFonts w:ascii="Courier New" w:hAnsi="Courier New" w:cs="Courier New"/>
              </w:rPr>
            </w:pPr>
          </w:p>
          <w:p w14:paraId="07379F9A" w14:textId="77777777" w:rsidR="00632B45" w:rsidRPr="00C94DE2" w:rsidRDefault="00632B45" w:rsidP="00F47812">
            <w:pPr>
              <w:rPr>
                <w:rFonts w:ascii="Courier New" w:hAnsi="Courier New" w:cs="Courier New"/>
              </w:rPr>
            </w:pPr>
            <w:r w:rsidRPr="00C94DE2">
              <w:rPr>
                <w:rFonts w:ascii="Courier New" w:hAnsi="Courier New" w:cs="Courier New"/>
              </w:rPr>
              <w:t>Federal court approved the change with the caveat that the law was not discriminatory against African American voters.</w:t>
            </w:r>
          </w:p>
        </w:tc>
      </w:tr>
      <w:tr w:rsidR="00632B45" w:rsidRPr="00C94DE2" w14:paraId="62C6AC40" w14:textId="77777777" w:rsidTr="001F67A7">
        <w:tblPrEx>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PrEx>
        <w:tc>
          <w:tcPr>
            <w:tcW w:w="4170" w:type="dxa"/>
          </w:tcPr>
          <w:p w14:paraId="24616FA4" w14:textId="77777777" w:rsidR="00632B45" w:rsidRPr="00C94DE2" w:rsidRDefault="00632B45" w:rsidP="00F47812">
            <w:pPr>
              <w:rPr>
                <w:rFonts w:ascii="Courier New" w:hAnsi="Courier New" w:cs="Courier New"/>
              </w:rPr>
            </w:pPr>
            <w:r w:rsidRPr="00C94DE2">
              <w:rPr>
                <w:rFonts w:ascii="Courier New" w:hAnsi="Courier New" w:cs="Courier New"/>
              </w:rPr>
              <w:t>Florida v. Holder</w:t>
            </w:r>
          </w:p>
        </w:tc>
        <w:tc>
          <w:tcPr>
            <w:tcW w:w="4295" w:type="dxa"/>
          </w:tcPr>
          <w:p w14:paraId="49049974" w14:textId="77777777" w:rsidR="00632B45" w:rsidRPr="00C94DE2" w:rsidRDefault="00632B45" w:rsidP="00F47812">
            <w:pPr>
              <w:rPr>
                <w:rFonts w:ascii="Courier New" w:hAnsi="Courier New" w:cs="Courier New"/>
              </w:rPr>
            </w:pPr>
            <w:r w:rsidRPr="00C94DE2">
              <w:rPr>
                <w:rFonts w:ascii="Courier New" w:hAnsi="Courier New" w:cs="Courier New"/>
              </w:rPr>
              <w:t>Florida reduced early voting. The state wanted to reduce early voting prior to the Presidential Election.</w:t>
            </w:r>
          </w:p>
          <w:p w14:paraId="507FDDCB" w14:textId="77777777" w:rsidR="00632B45" w:rsidRPr="00C94DE2" w:rsidRDefault="00632B45" w:rsidP="00F47812">
            <w:pPr>
              <w:rPr>
                <w:rFonts w:ascii="Courier New" w:hAnsi="Courier New" w:cs="Courier New"/>
              </w:rPr>
            </w:pPr>
          </w:p>
          <w:p w14:paraId="546C88BD" w14:textId="77777777" w:rsidR="00632B45" w:rsidRPr="00C94DE2" w:rsidRDefault="00632B45" w:rsidP="00F47812">
            <w:pPr>
              <w:rPr>
                <w:rFonts w:ascii="Courier New" w:hAnsi="Courier New" w:cs="Courier New"/>
              </w:rPr>
            </w:pPr>
            <w:r w:rsidRPr="00C94DE2">
              <w:rPr>
                <w:rFonts w:ascii="Courier New" w:hAnsi="Courier New" w:cs="Courier New"/>
              </w:rPr>
              <w:t>Federal court denied the approval until state demonstrated the plan would not disenfranchise minority voters.</w:t>
            </w:r>
          </w:p>
        </w:tc>
      </w:tr>
      <w:tr w:rsidR="00632B45" w:rsidRPr="00C94DE2" w14:paraId="166F1CA1" w14:textId="77777777" w:rsidTr="001F67A7">
        <w:tblPrEx>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PrEx>
        <w:tc>
          <w:tcPr>
            <w:tcW w:w="4170" w:type="dxa"/>
          </w:tcPr>
          <w:p w14:paraId="7ACAFB2C" w14:textId="77777777" w:rsidR="00632B45" w:rsidRPr="00C94DE2" w:rsidRDefault="00632B45" w:rsidP="00F47812">
            <w:pPr>
              <w:rPr>
                <w:rFonts w:ascii="Courier New" w:hAnsi="Courier New" w:cs="Courier New"/>
              </w:rPr>
            </w:pPr>
            <w:r w:rsidRPr="00C94DE2">
              <w:rPr>
                <w:rFonts w:ascii="Courier New" w:hAnsi="Courier New" w:cs="Courier New"/>
              </w:rPr>
              <w:lastRenderedPageBreak/>
              <w:t>Texas v. U.S.</w:t>
            </w:r>
          </w:p>
        </w:tc>
        <w:tc>
          <w:tcPr>
            <w:tcW w:w="4295" w:type="dxa"/>
          </w:tcPr>
          <w:p w14:paraId="5812C4B7" w14:textId="77777777" w:rsidR="00632B45" w:rsidRPr="00C94DE2" w:rsidRDefault="00632B45" w:rsidP="00F47812">
            <w:pPr>
              <w:rPr>
                <w:rFonts w:ascii="Courier New" w:hAnsi="Courier New" w:cs="Courier New"/>
              </w:rPr>
            </w:pPr>
            <w:r w:rsidRPr="00C94DE2">
              <w:rPr>
                <w:rFonts w:ascii="Courier New" w:hAnsi="Courier New" w:cs="Courier New"/>
              </w:rPr>
              <w:t xml:space="preserve">Texas wanted to redistrict. The state’s redistricting plan swapped Latino and Anglo voters in the districts. </w:t>
            </w:r>
          </w:p>
          <w:p w14:paraId="63117286" w14:textId="77777777" w:rsidR="00632B45" w:rsidRPr="00C94DE2" w:rsidRDefault="00632B45" w:rsidP="00F47812">
            <w:pPr>
              <w:rPr>
                <w:rFonts w:ascii="Courier New" w:hAnsi="Courier New" w:cs="Courier New"/>
              </w:rPr>
            </w:pPr>
          </w:p>
          <w:p w14:paraId="2F637AEA" w14:textId="77777777" w:rsidR="00632B45" w:rsidRPr="00C94DE2" w:rsidRDefault="00632B45" w:rsidP="00F47812">
            <w:pPr>
              <w:rPr>
                <w:rFonts w:ascii="Courier New" w:hAnsi="Courier New" w:cs="Courier New"/>
              </w:rPr>
            </w:pPr>
            <w:r w:rsidRPr="00C94DE2">
              <w:rPr>
                <w:rFonts w:ascii="Courier New" w:hAnsi="Courier New" w:cs="Courier New"/>
              </w:rPr>
              <w:t xml:space="preserve">Federal district court denied the redistricting because it showed the plans had a racial purpose. </w:t>
            </w:r>
          </w:p>
        </w:tc>
      </w:tr>
    </w:tbl>
    <w:p w14:paraId="3AFAEAF2" w14:textId="08B8F3C2" w:rsidR="00632B45" w:rsidRDefault="00E96F58" w:rsidP="00961998">
      <w:pPr>
        <w:rPr>
          <w:rFonts w:ascii="Courier New" w:hAnsi="Courier New" w:cs="Courier New"/>
        </w:rPr>
      </w:pPr>
      <w:r w:rsidRPr="00C94DE2">
        <w:rPr>
          <w:rFonts w:ascii="Courier New" w:hAnsi="Courier New" w:cs="Courier New"/>
        </w:rPr>
        <w:t xml:space="preserve">Source: </w:t>
      </w:r>
      <w:r w:rsidR="00632B45" w:rsidRPr="00C94DE2">
        <w:rPr>
          <w:rFonts w:ascii="Courier New" w:hAnsi="Courier New" w:cs="Courier New"/>
        </w:rPr>
        <w:t>Protect the VRA, February 2013</w:t>
      </w:r>
    </w:p>
    <w:p w14:paraId="3A6C08FB" w14:textId="77777777" w:rsidR="00961998" w:rsidRPr="00C94DE2" w:rsidRDefault="00961998" w:rsidP="00961998">
      <w:pPr>
        <w:rPr>
          <w:rFonts w:ascii="Courier New" w:hAnsi="Courier New" w:cs="Courier New"/>
        </w:rPr>
      </w:pPr>
    </w:p>
    <w:p w14:paraId="2F31B198" w14:textId="1D6628E2" w:rsidR="00B932DF" w:rsidRDefault="00B932DF" w:rsidP="00392DCD">
      <w:pPr>
        <w:spacing w:line="480" w:lineRule="auto"/>
        <w:ind w:firstLine="720"/>
        <w:rPr>
          <w:rFonts w:ascii="Courier New" w:hAnsi="Courier New" w:cs="Courier New"/>
        </w:rPr>
      </w:pPr>
      <w:r w:rsidRPr="00C94DE2">
        <w:rPr>
          <w:rFonts w:ascii="Courier New" w:hAnsi="Courier New" w:cs="Courier New"/>
        </w:rPr>
        <w:t xml:space="preserve">The following </w:t>
      </w:r>
      <w:r w:rsidRPr="00450D7A">
        <w:rPr>
          <w:rFonts w:ascii="Courier New" w:hAnsi="Courier New" w:cs="Courier New"/>
        </w:rPr>
        <w:t>graph</w:t>
      </w:r>
      <w:r w:rsidRPr="00C94DE2">
        <w:rPr>
          <w:rFonts w:ascii="Courier New" w:hAnsi="Courier New" w:cs="Courier New"/>
        </w:rPr>
        <w:t xml:space="preserve"> shows the increase of stricter ID requirements after the 2013 court decision. In 2000 the majority of the states did not have an ID require</w:t>
      </w:r>
      <w:r w:rsidR="002E3E7F">
        <w:rPr>
          <w:rFonts w:ascii="Courier New" w:hAnsi="Courier New" w:cs="Courier New"/>
        </w:rPr>
        <w:t>ment. By 2016 over 30 states were</w:t>
      </w:r>
      <w:r w:rsidRPr="00C94DE2">
        <w:rPr>
          <w:rFonts w:ascii="Courier New" w:hAnsi="Courier New" w:cs="Courier New"/>
        </w:rPr>
        <w:t xml:space="preserve"> requiring som</w:t>
      </w:r>
      <w:r w:rsidR="002E3E7F">
        <w:rPr>
          <w:rFonts w:ascii="Courier New" w:hAnsi="Courier New" w:cs="Courier New"/>
        </w:rPr>
        <w:t>e form of ID and more states were</w:t>
      </w:r>
      <w:r w:rsidRPr="00C94DE2">
        <w:rPr>
          <w:rFonts w:ascii="Courier New" w:hAnsi="Courier New" w:cs="Courier New"/>
        </w:rPr>
        <w:t xml:space="preserve"> starting to opt for the</w:t>
      </w:r>
      <w:r w:rsidR="00E6764A">
        <w:rPr>
          <w:rFonts w:ascii="Courier New" w:hAnsi="Courier New" w:cs="Courier New"/>
        </w:rPr>
        <w:t xml:space="preserve"> stricter photo ID requirement. (see appendix</w:t>
      </w:r>
      <w:r w:rsidR="005F5366">
        <w:rPr>
          <w:rFonts w:ascii="Courier New" w:hAnsi="Courier New" w:cs="Courier New"/>
        </w:rPr>
        <w:t xml:space="preserve"> F</w:t>
      </w:r>
      <w:r w:rsidR="00E6764A">
        <w:rPr>
          <w:rFonts w:ascii="Courier New" w:hAnsi="Courier New" w:cs="Courier New"/>
        </w:rPr>
        <w:t>)</w:t>
      </w:r>
    </w:p>
    <w:p w14:paraId="5AD65070" w14:textId="764210D9" w:rsidR="001A01FC" w:rsidRPr="00961998" w:rsidRDefault="00E81415" w:rsidP="00E81415">
      <w:pPr>
        <w:pStyle w:val="Caption"/>
        <w:rPr>
          <w:rFonts w:ascii="Courier New" w:hAnsi="Courier New" w:cs="Courier New"/>
          <w:sz w:val="24"/>
          <w:szCs w:val="24"/>
        </w:rPr>
      </w:pPr>
      <w:bookmarkStart w:id="24" w:name="_Toc23089314"/>
      <w:bookmarkStart w:id="25" w:name="_Toc29130677"/>
      <w:bookmarkStart w:id="26" w:name="_Toc40631737"/>
      <w:r w:rsidRPr="00961998">
        <w:rPr>
          <w:rFonts w:ascii="Courier New" w:hAnsi="Courier New" w:cs="Courier New"/>
          <w:sz w:val="24"/>
          <w:szCs w:val="24"/>
        </w:rPr>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1A01FC" w:rsidRPr="00961998">
        <w:rPr>
          <w:rFonts w:ascii="Courier New" w:hAnsi="Courier New" w:cs="Courier New"/>
          <w:sz w:val="24"/>
          <w:szCs w:val="24"/>
        </w:rPr>
        <w:t>Voter ID Enactments 2000-2016</w:t>
      </w:r>
      <w:bookmarkEnd w:id="24"/>
      <w:bookmarkEnd w:id="25"/>
      <w:bookmarkEnd w:id="26"/>
    </w:p>
    <w:p w14:paraId="01055357" w14:textId="2794B3C9" w:rsidR="001A01FC" w:rsidRPr="001A01FC" w:rsidRDefault="00961998" w:rsidP="001A01FC">
      <w:r>
        <w:rPr>
          <w:noProof/>
        </w:rPr>
        <w:drawing>
          <wp:inline distT="0" distB="0" distL="0" distR="0" wp14:anchorId="0EC1ED81" wp14:editId="1F8D0E1B">
            <wp:extent cx="5309235" cy="29565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voterid_history.gif"/>
                    <pic:cNvPicPr/>
                  </pic:nvPicPr>
                  <pic:blipFill>
                    <a:blip r:embed="rId19">
                      <a:extLst>
                        <a:ext uri="{28A0092B-C50C-407E-A947-70E740481C1C}">
                          <a14:useLocalDpi xmlns:a14="http://schemas.microsoft.com/office/drawing/2010/main" val="0"/>
                        </a:ext>
                      </a:extLst>
                    </a:blip>
                    <a:stretch>
                      <a:fillRect/>
                    </a:stretch>
                  </pic:blipFill>
                  <pic:spPr>
                    <a:xfrm>
                      <a:off x="0" y="0"/>
                      <a:ext cx="5309235" cy="2956560"/>
                    </a:xfrm>
                    <a:prstGeom prst="rect">
                      <a:avLst/>
                    </a:prstGeom>
                  </pic:spPr>
                </pic:pic>
              </a:graphicData>
            </a:graphic>
          </wp:inline>
        </w:drawing>
      </w:r>
    </w:p>
    <w:p w14:paraId="05400F1B" w14:textId="0162D3A4" w:rsidR="00AF578F" w:rsidRPr="00C94DE2" w:rsidRDefault="00AF578F" w:rsidP="00961998">
      <w:pPr>
        <w:rPr>
          <w:rFonts w:ascii="Courier New" w:hAnsi="Courier New" w:cs="Courier New"/>
        </w:rPr>
      </w:pPr>
      <w:r w:rsidRPr="00C94DE2">
        <w:rPr>
          <w:rFonts w:ascii="Courier New" w:hAnsi="Courier New" w:cs="Courier New"/>
        </w:rPr>
        <w:t>source: NCSL, National Conference of State Legislatures, Voter ID History, http://www.ncsl.org/research/elections-and-campaigns/voter-id-history.aspx</w:t>
      </w:r>
    </w:p>
    <w:p w14:paraId="2E55D13C" w14:textId="123288B9" w:rsidR="00EE51CA" w:rsidRPr="00C94DE2" w:rsidRDefault="00B932DF" w:rsidP="00392DCD">
      <w:pPr>
        <w:spacing w:line="480" w:lineRule="auto"/>
        <w:ind w:firstLine="720"/>
        <w:rPr>
          <w:rFonts w:ascii="Courier New" w:hAnsi="Courier New" w:cs="Courier New"/>
        </w:rPr>
      </w:pPr>
      <w:r w:rsidRPr="00C94DE2">
        <w:rPr>
          <w:rFonts w:ascii="Courier New" w:hAnsi="Courier New" w:cs="Courier New"/>
        </w:rPr>
        <w:lastRenderedPageBreak/>
        <w:t>The second most common voter restriction law deals with voter registration. The target is the community voter registration drives that have proven to increase voter registration</w:t>
      </w:r>
      <w:r w:rsidR="00D217B1">
        <w:rPr>
          <w:rFonts w:ascii="Courier New" w:hAnsi="Courier New" w:cs="Courier New"/>
        </w:rPr>
        <w:t>,</w:t>
      </w:r>
      <w:r w:rsidRPr="00C94DE2">
        <w:rPr>
          <w:rFonts w:ascii="Courier New" w:hAnsi="Courier New" w:cs="Courier New"/>
        </w:rPr>
        <w:t xml:space="preserve"> “voter registration drives conducted by non-partisan, non-profit organizations have dramatically increased voter registration rates among groups that have traditionally faced the greatest barriers to voting.” </w:t>
      </w:r>
      <w:sdt>
        <w:sdtPr>
          <w:rPr>
            <w:rFonts w:ascii="Courier New" w:hAnsi="Courier New" w:cs="Courier New"/>
          </w:rPr>
          <w:id w:val="-172339639"/>
          <w:citation/>
        </w:sdtPr>
        <w:sdtEndPr/>
        <w:sdtContent>
          <w:r w:rsidR="004F2B59">
            <w:rPr>
              <w:rFonts w:ascii="Courier New" w:hAnsi="Courier New" w:cs="Courier New"/>
            </w:rPr>
            <w:fldChar w:fldCharType="begin"/>
          </w:r>
          <w:r w:rsidR="004F2B59">
            <w:rPr>
              <w:rFonts w:ascii="Courier New" w:hAnsi="Courier New" w:cs="Courier New"/>
            </w:rPr>
            <w:instrText xml:space="preserve"> CITATION Bre19 \l 1033 </w:instrText>
          </w:r>
          <w:r w:rsidR="004F2B59">
            <w:rPr>
              <w:rFonts w:ascii="Courier New" w:hAnsi="Courier New" w:cs="Courier New"/>
            </w:rPr>
            <w:fldChar w:fldCharType="separate"/>
          </w:r>
          <w:r w:rsidR="007C0EB0" w:rsidRPr="007C0EB0">
            <w:rPr>
              <w:rFonts w:ascii="Courier New" w:hAnsi="Courier New" w:cs="Courier New"/>
              <w:noProof/>
            </w:rPr>
            <w:t>(Brennan Center for Justice 2019)</w:t>
          </w:r>
          <w:r w:rsidR="004F2B59">
            <w:rPr>
              <w:rFonts w:ascii="Courier New" w:hAnsi="Courier New" w:cs="Courier New"/>
            </w:rPr>
            <w:fldChar w:fldCharType="end"/>
          </w:r>
        </w:sdtContent>
      </w:sdt>
      <w:r w:rsidR="002E3E7F">
        <w:rPr>
          <w:rFonts w:ascii="Courier New" w:hAnsi="Courier New" w:cs="Courier New"/>
        </w:rPr>
        <w:t xml:space="preserve">  </w:t>
      </w:r>
      <w:r w:rsidRPr="00C94DE2">
        <w:rPr>
          <w:rFonts w:ascii="Courier New" w:hAnsi="Courier New" w:cs="Courier New"/>
        </w:rPr>
        <w:t xml:space="preserve">The enactment of these </w:t>
      </w:r>
      <w:r w:rsidR="00CA5AA5" w:rsidRPr="00C94DE2">
        <w:rPr>
          <w:rFonts w:ascii="Courier New" w:hAnsi="Courier New" w:cs="Courier New"/>
        </w:rPr>
        <w:t xml:space="preserve">restrictive </w:t>
      </w:r>
      <w:r w:rsidR="00E844EB">
        <w:rPr>
          <w:rFonts w:ascii="Courier New" w:hAnsi="Courier New" w:cs="Courier New"/>
        </w:rPr>
        <w:t xml:space="preserve">laws by the states </w:t>
      </w:r>
      <w:r w:rsidRPr="00C94DE2">
        <w:rPr>
          <w:rFonts w:ascii="Courier New" w:hAnsi="Courier New" w:cs="Courier New"/>
        </w:rPr>
        <w:t xml:space="preserve">curtail these efforts. </w:t>
      </w:r>
      <w:r w:rsidR="002E3E7F">
        <w:rPr>
          <w:rFonts w:ascii="Courier New" w:hAnsi="Courier New" w:cs="Courier New"/>
        </w:rPr>
        <w:t xml:space="preserve">Native American communities that live on reservations have their voter registration applications rejected because they lack traditional street addresses </w:t>
      </w:r>
      <w:sdt>
        <w:sdtPr>
          <w:rPr>
            <w:rFonts w:ascii="Courier New" w:eastAsia="Times New Roman" w:hAnsi="Courier New" w:cs="Courier New"/>
            <w:color w:val="000000"/>
          </w:rPr>
          <w:id w:val="-512604689"/>
          <w:citation/>
        </w:sdtPr>
        <w:sdtEndPr/>
        <w:sdtContent>
          <w:r w:rsidR="008B3573" w:rsidRPr="002E3E7F">
            <w:rPr>
              <w:rFonts w:ascii="Courier New" w:eastAsia="Times New Roman" w:hAnsi="Courier New" w:cs="Courier New"/>
              <w:color w:val="000000"/>
            </w:rPr>
            <w:fldChar w:fldCharType="begin"/>
          </w:r>
          <w:r w:rsidR="008B3573" w:rsidRPr="002E3E7F">
            <w:rPr>
              <w:rFonts w:ascii="Courier New" w:eastAsia="Times New Roman" w:hAnsi="Courier New" w:cs="Courier New"/>
              <w:color w:val="000000"/>
            </w:rPr>
            <w:instrText xml:space="preserve"> CITATION Dun19 \l 1033 </w:instrText>
          </w:r>
          <w:r w:rsidR="008B3573" w:rsidRPr="002E3E7F">
            <w:rPr>
              <w:rFonts w:ascii="Courier New" w:eastAsia="Times New Roman" w:hAnsi="Courier New" w:cs="Courier New"/>
              <w:color w:val="000000"/>
            </w:rPr>
            <w:fldChar w:fldCharType="separate"/>
          </w:r>
          <w:r w:rsidR="007C0EB0" w:rsidRPr="007C0EB0">
            <w:rPr>
              <w:rFonts w:ascii="Courier New" w:eastAsia="Times New Roman" w:hAnsi="Courier New" w:cs="Courier New"/>
              <w:noProof/>
              <w:color w:val="000000"/>
            </w:rPr>
            <w:t>(Dunphy 2019)</w:t>
          </w:r>
          <w:r w:rsidR="008B3573" w:rsidRPr="002E3E7F">
            <w:rPr>
              <w:rFonts w:ascii="Courier New" w:eastAsia="Times New Roman" w:hAnsi="Courier New" w:cs="Courier New"/>
              <w:color w:val="000000"/>
            </w:rPr>
            <w:fldChar w:fldCharType="end"/>
          </w:r>
        </w:sdtContent>
      </w:sdt>
    </w:p>
    <w:p w14:paraId="71C04407" w14:textId="2DF1CDCB" w:rsidR="00B932DF" w:rsidRPr="00C94DE2" w:rsidRDefault="00B932DF" w:rsidP="00392DCD">
      <w:pPr>
        <w:spacing w:line="480" w:lineRule="auto"/>
        <w:ind w:firstLine="720"/>
        <w:rPr>
          <w:rFonts w:ascii="Courier New" w:hAnsi="Courier New" w:cs="Courier New"/>
        </w:rPr>
      </w:pPr>
      <w:r w:rsidRPr="00C94DE2">
        <w:rPr>
          <w:rFonts w:ascii="Courier New" w:hAnsi="Courier New" w:cs="Courier New"/>
        </w:rPr>
        <w:t xml:space="preserve">Another impact was the closing of several polling places “at least 868 polling places in advance of the 2016 election” </w:t>
      </w:r>
      <w:sdt>
        <w:sdtPr>
          <w:rPr>
            <w:rFonts w:ascii="Courier New" w:hAnsi="Courier New" w:cs="Courier New"/>
          </w:rPr>
          <w:id w:val="-2097544295"/>
          <w:citation/>
        </w:sdtPr>
        <w:sdtEndPr/>
        <w:sdtContent>
          <w:r w:rsidR="004F2B59">
            <w:rPr>
              <w:rFonts w:ascii="Courier New" w:hAnsi="Courier New" w:cs="Courier New"/>
            </w:rPr>
            <w:fldChar w:fldCharType="begin"/>
          </w:r>
          <w:r w:rsidR="004F2B59">
            <w:rPr>
              <w:rFonts w:ascii="Courier New" w:hAnsi="Courier New" w:cs="Courier New"/>
            </w:rPr>
            <w:instrText xml:space="preserve"> CITATION Dei16 \l 1033 </w:instrText>
          </w:r>
          <w:r w:rsidR="004F2B59">
            <w:rPr>
              <w:rFonts w:ascii="Courier New" w:hAnsi="Courier New" w:cs="Courier New"/>
            </w:rPr>
            <w:fldChar w:fldCharType="separate"/>
          </w:r>
          <w:r w:rsidR="007C0EB0" w:rsidRPr="007C0EB0">
            <w:rPr>
              <w:rFonts w:ascii="Courier New" w:hAnsi="Courier New" w:cs="Courier New"/>
              <w:noProof/>
            </w:rPr>
            <w:t>(Fulton 2016)</w:t>
          </w:r>
          <w:r w:rsidR="004F2B59">
            <w:rPr>
              <w:rFonts w:ascii="Courier New" w:hAnsi="Courier New" w:cs="Courier New"/>
            </w:rPr>
            <w:fldChar w:fldCharType="end"/>
          </w:r>
        </w:sdtContent>
      </w:sdt>
      <w:r w:rsidR="002E3E7F">
        <w:rPr>
          <w:rFonts w:ascii="Courier New" w:hAnsi="Courier New" w:cs="Courier New"/>
        </w:rPr>
        <w:t xml:space="preserve"> </w:t>
      </w:r>
      <w:r w:rsidRPr="00C94DE2">
        <w:rPr>
          <w:rFonts w:ascii="Courier New" w:hAnsi="Courier New" w:cs="Courier New"/>
        </w:rPr>
        <w:t>were closed.</w:t>
      </w:r>
      <w:r w:rsidR="004F2B59">
        <w:rPr>
          <w:rFonts w:ascii="Courier New" w:hAnsi="Courier New" w:cs="Courier New"/>
        </w:rPr>
        <w:t xml:space="preserve"> </w:t>
      </w:r>
      <w:r w:rsidRPr="00C94DE2">
        <w:rPr>
          <w:rFonts w:ascii="Courier New" w:hAnsi="Courier New" w:cs="Courier New"/>
        </w:rPr>
        <w:t>Also, because Section 5 was no longer overseeing all aspects of voting procedures, the number of election monitors that were routinely sent to observe elections was decreased, “from more than 780 observers in 23 states in 2012 to just a handful of observers in five states.”</w:t>
      </w:r>
      <w:r w:rsidR="004F2B59">
        <w:rPr>
          <w:rFonts w:ascii="Courier New" w:hAnsi="Courier New" w:cs="Courier New"/>
        </w:rPr>
        <w:t xml:space="preserve"> </w:t>
      </w:r>
      <w:sdt>
        <w:sdtPr>
          <w:rPr>
            <w:rFonts w:ascii="Courier New" w:hAnsi="Courier New" w:cs="Courier New"/>
          </w:rPr>
          <w:id w:val="-626618775"/>
          <w:citation/>
        </w:sdtPr>
        <w:sdtEndPr/>
        <w:sdtContent>
          <w:r w:rsidR="004F2B59">
            <w:rPr>
              <w:rFonts w:ascii="Courier New" w:hAnsi="Courier New" w:cs="Courier New"/>
            </w:rPr>
            <w:fldChar w:fldCharType="begin"/>
          </w:r>
          <w:r w:rsidR="004F2B59">
            <w:rPr>
              <w:rFonts w:ascii="Courier New" w:hAnsi="Courier New" w:cs="Courier New"/>
            </w:rPr>
            <w:instrText xml:space="preserve"> CITATION Lev161 \l 1033 </w:instrText>
          </w:r>
          <w:r w:rsidR="004F2B59">
            <w:rPr>
              <w:rFonts w:ascii="Courier New" w:hAnsi="Courier New" w:cs="Courier New"/>
            </w:rPr>
            <w:fldChar w:fldCharType="separate"/>
          </w:r>
          <w:r w:rsidR="007C0EB0" w:rsidRPr="007C0EB0">
            <w:rPr>
              <w:rFonts w:ascii="Courier New" w:hAnsi="Courier New" w:cs="Courier New"/>
              <w:noProof/>
            </w:rPr>
            <w:t>(Levintova and Vicens 2016)</w:t>
          </w:r>
          <w:r w:rsidR="004F2B59">
            <w:rPr>
              <w:rFonts w:ascii="Courier New" w:hAnsi="Courier New" w:cs="Courier New"/>
            </w:rPr>
            <w:fldChar w:fldCharType="end"/>
          </w:r>
        </w:sdtContent>
      </w:sdt>
      <w:r w:rsidRPr="00C94DE2">
        <w:rPr>
          <w:rFonts w:ascii="Courier New" w:hAnsi="Courier New" w:cs="Courier New"/>
        </w:rPr>
        <w:t xml:space="preserve"> </w:t>
      </w:r>
    </w:p>
    <w:p w14:paraId="3D01658E" w14:textId="783F0AE1" w:rsidR="00B932DF" w:rsidRPr="00C94DE2" w:rsidRDefault="00B932DF" w:rsidP="00392DCD">
      <w:pPr>
        <w:spacing w:line="480" w:lineRule="auto"/>
        <w:ind w:firstLine="720"/>
        <w:rPr>
          <w:rFonts w:ascii="Courier New" w:hAnsi="Courier New" w:cs="Courier New"/>
        </w:rPr>
      </w:pPr>
      <w:r w:rsidRPr="00C94DE2">
        <w:rPr>
          <w:rFonts w:ascii="Courier New" w:hAnsi="Courier New" w:cs="Courier New"/>
        </w:rPr>
        <w:t xml:space="preserve">One of the biggest impacts of </w:t>
      </w:r>
      <w:r w:rsidRPr="00C94DE2">
        <w:rPr>
          <w:rFonts w:ascii="Courier New" w:hAnsi="Courier New" w:cs="Courier New"/>
          <w:i/>
        </w:rPr>
        <w:t>Shelby County v. Holder</w:t>
      </w:r>
      <w:r w:rsidRPr="00C94DE2">
        <w:rPr>
          <w:rFonts w:ascii="Courier New" w:hAnsi="Courier New" w:cs="Courier New"/>
        </w:rPr>
        <w:t xml:space="preserve"> is the process of challenging these newly enacted laws. Section 5 would have prevented these laws from being </w:t>
      </w:r>
      <w:r w:rsidRPr="00C94DE2">
        <w:rPr>
          <w:rFonts w:ascii="Courier New" w:hAnsi="Courier New" w:cs="Courier New"/>
        </w:rPr>
        <w:lastRenderedPageBreak/>
        <w:t>enacted in the first place. But now that th</w:t>
      </w:r>
      <w:r w:rsidR="00122D36">
        <w:rPr>
          <w:rFonts w:ascii="Courier New" w:hAnsi="Courier New" w:cs="Courier New"/>
        </w:rPr>
        <w:t xml:space="preserve">ese laws have been enacted they </w:t>
      </w:r>
      <w:r w:rsidRPr="00C94DE2">
        <w:rPr>
          <w:rFonts w:ascii="Courier New" w:hAnsi="Courier New" w:cs="Courier New"/>
        </w:rPr>
        <w:t>have to be challenged in a court of law by the voters, or by the Department of Justice through Section 2 of the Voting Rights Act. This section prohibits discriminatory voting practices, however, “section 2 can only challenge already existing law.”</w:t>
      </w:r>
      <w:r w:rsidR="004F2B59">
        <w:rPr>
          <w:rFonts w:ascii="Courier New" w:hAnsi="Courier New" w:cs="Courier New"/>
        </w:rPr>
        <w:t xml:space="preserve"> </w:t>
      </w:r>
      <w:sdt>
        <w:sdtPr>
          <w:rPr>
            <w:rFonts w:ascii="Courier New" w:hAnsi="Courier New" w:cs="Courier New"/>
          </w:rPr>
          <w:id w:val="-729610917"/>
          <w:citation/>
        </w:sdtPr>
        <w:sdtEndPr/>
        <w:sdtContent>
          <w:r w:rsidR="004F2B59">
            <w:rPr>
              <w:rFonts w:ascii="Courier New" w:hAnsi="Courier New" w:cs="Courier New"/>
            </w:rPr>
            <w:fldChar w:fldCharType="begin"/>
          </w:r>
          <w:r w:rsidR="004F2B59">
            <w:rPr>
              <w:rFonts w:ascii="Courier New" w:hAnsi="Courier New" w:cs="Courier New"/>
            </w:rPr>
            <w:instrText xml:space="preserve"> CITATION Jai141 \l 1033 </w:instrText>
          </w:r>
          <w:r w:rsidR="004F2B59">
            <w:rPr>
              <w:rFonts w:ascii="Courier New" w:hAnsi="Courier New" w:cs="Courier New"/>
            </w:rPr>
            <w:fldChar w:fldCharType="separate"/>
          </w:r>
          <w:r w:rsidR="007C0EB0" w:rsidRPr="007C0EB0">
            <w:rPr>
              <w:rFonts w:ascii="Courier New" w:hAnsi="Courier New" w:cs="Courier New"/>
              <w:noProof/>
            </w:rPr>
            <w:t>(Fuller 2014)</w:t>
          </w:r>
          <w:r w:rsidR="004F2B59">
            <w:rPr>
              <w:rFonts w:ascii="Courier New" w:hAnsi="Courier New" w:cs="Courier New"/>
            </w:rPr>
            <w:fldChar w:fldCharType="end"/>
          </w:r>
        </w:sdtContent>
      </w:sdt>
      <w:r w:rsidRPr="00C94DE2">
        <w:rPr>
          <w:rFonts w:ascii="Courier New" w:hAnsi="Courier New" w:cs="Courier New"/>
        </w:rPr>
        <w:t xml:space="preserve">  That means that these laws will be more difficult</w:t>
      </w:r>
      <w:r w:rsidR="002E3E7F">
        <w:rPr>
          <w:rFonts w:ascii="Courier New" w:hAnsi="Courier New" w:cs="Courier New"/>
        </w:rPr>
        <w:t xml:space="preserve"> to overturn and more expensive, </w:t>
      </w:r>
      <w:r w:rsidRPr="00C94DE2">
        <w:rPr>
          <w:rFonts w:ascii="Courier New" w:hAnsi="Courier New" w:cs="Courier New"/>
        </w:rPr>
        <w:t>“the expenses for the active Texas photo ID litigation can expect to run into the millions.”</w:t>
      </w:r>
      <w:r w:rsidR="004F2B59">
        <w:rPr>
          <w:rFonts w:ascii="Courier New" w:hAnsi="Courier New" w:cs="Courier New"/>
        </w:rPr>
        <w:t xml:space="preserve"> </w:t>
      </w:r>
      <w:sdt>
        <w:sdtPr>
          <w:rPr>
            <w:rFonts w:ascii="Courier New" w:hAnsi="Courier New" w:cs="Courier New"/>
          </w:rPr>
          <w:id w:val="480967131"/>
          <w:citation/>
        </w:sdtPr>
        <w:sdtEndPr/>
        <w:sdtContent>
          <w:r w:rsidR="004F2B59">
            <w:rPr>
              <w:rFonts w:ascii="Courier New" w:hAnsi="Courier New" w:cs="Courier New"/>
            </w:rPr>
            <w:fldChar w:fldCharType="begin"/>
          </w:r>
          <w:r w:rsidR="004F2B59">
            <w:rPr>
              <w:rFonts w:ascii="Courier New" w:hAnsi="Courier New" w:cs="Courier New"/>
            </w:rPr>
            <w:instrText xml:space="preserve"> CITATION Bre14 \l 1033 </w:instrText>
          </w:r>
          <w:r w:rsidR="004F2B59">
            <w:rPr>
              <w:rFonts w:ascii="Courier New" w:hAnsi="Courier New" w:cs="Courier New"/>
            </w:rPr>
            <w:fldChar w:fldCharType="separate"/>
          </w:r>
          <w:r w:rsidR="007C0EB0" w:rsidRPr="007C0EB0">
            <w:rPr>
              <w:rFonts w:ascii="Courier New" w:hAnsi="Courier New" w:cs="Courier New"/>
              <w:noProof/>
            </w:rPr>
            <w:t>(Brennan Center for Justice 2014)</w:t>
          </w:r>
          <w:r w:rsidR="004F2B59">
            <w:rPr>
              <w:rFonts w:ascii="Courier New" w:hAnsi="Courier New" w:cs="Courier New"/>
            </w:rPr>
            <w:fldChar w:fldCharType="end"/>
          </w:r>
        </w:sdtContent>
      </w:sdt>
      <w:r w:rsidRPr="00C94DE2">
        <w:rPr>
          <w:rFonts w:ascii="Courier New" w:hAnsi="Courier New" w:cs="Courier New"/>
        </w:rPr>
        <w:t xml:space="preserve"> </w:t>
      </w:r>
    </w:p>
    <w:p w14:paraId="79A1BFD7" w14:textId="431AB510" w:rsidR="00B932DF" w:rsidRPr="00C94DE2" w:rsidRDefault="00B932DF" w:rsidP="00392DCD">
      <w:pPr>
        <w:spacing w:line="480" w:lineRule="auto"/>
        <w:ind w:firstLine="720"/>
        <w:rPr>
          <w:rFonts w:ascii="Courier New" w:hAnsi="Courier New" w:cs="Courier New"/>
        </w:rPr>
      </w:pPr>
      <w:r w:rsidRPr="00C94DE2">
        <w:rPr>
          <w:rFonts w:ascii="Courier New" w:hAnsi="Courier New" w:cs="Courier New"/>
        </w:rPr>
        <w:t xml:space="preserve">To put it into perspective, the Department of Justice, received 58,692 change requests between 2009 and 2013. In 2012 </w:t>
      </w:r>
      <w:r w:rsidR="00E844EB">
        <w:rPr>
          <w:rFonts w:ascii="Courier New" w:hAnsi="Courier New" w:cs="Courier New"/>
        </w:rPr>
        <w:t xml:space="preserve">alone </w:t>
      </w:r>
      <w:r w:rsidRPr="00C94DE2">
        <w:rPr>
          <w:rFonts w:ascii="Courier New" w:hAnsi="Courier New" w:cs="Courier New"/>
        </w:rPr>
        <w:t>the department received 18,146 election changes. Section 5 also provided the public with information on the changes that were being requested and allowed them to be part of the hearings, “the public has lost the once centralized means to track the thousands of changes annually that affect American’s right to vote.”</w:t>
      </w:r>
      <w:r w:rsidR="004F2B59">
        <w:rPr>
          <w:rFonts w:ascii="Courier New" w:hAnsi="Courier New" w:cs="Courier New"/>
        </w:rPr>
        <w:t xml:space="preserve"> </w:t>
      </w:r>
      <w:sdt>
        <w:sdtPr>
          <w:rPr>
            <w:rFonts w:ascii="Courier New" w:hAnsi="Courier New" w:cs="Courier New"/>
          </w:rPr>
          <w:id w:val="317770204"/>
          <w:citation/>
        </w:sdtPr>
        <w:sdtEndPr/>
        <w:sdtContent>
          <w:r w:rsidR="004F2B59">
            <w:rPr>
              <w:rFonts w:ascii="Courier New" w:hAnsi="Courier New" w:cs="Courier New"/>
            </w:rPr>
            <w:fldChar w:fldCharType="begin"/>
          </w:r>
          <w:r w:rsidR="004F2B59">
            <w:rPr>
              <w:rFonts w:ascii="Courier New" w:hAnsi="Courier New" w:cs="Courier New"/>
            </w:rPr>
            <w:instrText xml:space="preserve"> CITATION Bre14 \l 1033 </w:instrText>
          </w:r>
          <w:r w:rsidR="004F2B59">
            <w:rPr>
              <w:rFonts w:ascii="Courier New" w:hAnsi="Courier New" w:cs="Courier New"/>
            </w:rPr>
            <w:fldChar w:fldCharType="separate"/>
          </w:r>
          <w:r w:rsidR="007C0EB0" w:rsidRPr="007C0EB0">
            <w:rPr>
              <w:rFonts w:ascii="Courier New" w:hAnsi="Courier New" w:cs="Courier New"/>
              <w:noProof/>
            </w:rPr>
            <w:t>(Brennan Center for Justice 2014)</w:t>
          </w:r>
          <w:r w:rsidR="004F2B59">
            <w:rPr>
              <w:rFonts w:ascii="Courier New" w:hAnsi="Courier New" w:cs="Courier New"/>
            </w:rPr>
            <w:fldChar w:fldCharType="end"/>
          </w:r>
        </w:sdtContent>
      </w:sdt>
      <w:r w:rsidRPr="00C94DE2">
        <w:rPr>
          <w:rFonts w:ascii="Courier New" w:hAnsi="Courier New" w:cs="Courier New"/>
        </w:rPr>
        <w:t xml:space="preserve"> </w:t>
      </w:r>
    </w:p>
    <w:p w14:paraId="3C6557D4" w14:textId="1B5A1878" w:rsidR="004D3C3D" w:rsidRPr="00961998" w:rsidRDefault="00B932DF" w:rsidP="00961998">
      <w:pPr>
        <w:spacing w:line="480" w:lineRule="auto"/>
        <w:rPr>
          <w:rFonts w:ascii="Courier New" w:hAnsi="Courier New" w:cs="Courier New"/>
        </w:rPr>
      </w:pPr>
      <w:r w:rsidRPr="00324F01">
        <w:tab/>
      </w:r>
      <w:r w:rsidRPr="00C94DE2">
        <w:rPr>
          <w:rFonts w:ascii="Courier New" w:hAnsi="Courier New" w:cs="Courier New"/>
        </w:rPr>
        <w:t>The following maps show the changes in the country a</w:t>
      </w:r>
      <w:r w:rsidR="00397B90" w:rsidRPr="00C94DE2">
        <w:rPr>
          <w:rFonts w:ascii="Courier New" w:hAnsi="Courier New" w:cs="Courier New"/>
        </w:rPr>
        <w:t xml:space="preserve">nd the states before and after </w:t>
      </w:r>
      <w:r w:rsidRPr="00C94DE2">
        <w:rPr>
          <w:rFonts w:ascii="Courier New" w:hAnsi="Courier New" w:cs="Courier New"/>
        </w:rPr>
        <w:t xml:space="preserve">the decision of </w:t>
      </w:r>
      <w:r w:rsidRPr="00C94DE2">
        <w:rPr>
          <w:rFonts w:ascii="Courier New" w:hAnsi="Courier New" w:cs="Courier New"/>
          <w:i/>
        </w:rPr>
        <w:t>Shelby County v. Holder</w:t>
      </w:r>
      <w:r w:rsidRPr="00C94DE2">
        <w:rPr>
          <w:rFonts w:ascii="Courier New" w:hAnsi="Courier New" w:cs="Courier New"/>
        </w:rPr>
        <w:t xml:space="preserve">. It details the voting restrictions that have been enacted and whether they are more restrictive. The two maps will show that </w:t>
      </w:r>
      <w:r w:rsidR="00AB5E97" w:rsidRPr="00C94DE2">
        <w:rPr>
          <w:rFonts w:ascii="Courier New" w:hAnsi="Courier New" w:cs="Courier New"/>
        </w:rPr>
        <w:t xml:space="preserve">a number of </w:t>
      </w:r>
      <w:r w:rsidRPr="00C94DE2">
        <w:rPr>
          <w:rFonts w:ascii="Courier New" w:hAnsi="Courier New" w:cs="Courier New"/>
        </w:rPr>
        <w:t xml:space="preserve">states are darker in color, </w:t>
      </w:r>
      <w:r w:rsidRPr="00C94DE2">
        <w:rPr>
          <w:rFonts w:ascii="Courier New" w:hAnsi="Courier New" w:cs="Courier New"/>
        </w:rPr>
        <w:lastRenderedPageBreak/>
        <w:t>signifying that more restrictive voting policies are in place after the court decisio</w:t>
      </w:r>
      <w:r w:rsidR="00961998">
        <w:rPr>
          <w:rFonts w:ascii="Courier New" w:hAnsi="Courier New" w:cs="Courier New"/>
        </w:rPr>
        <w:t>n versus prior to the decision.</w:t>
      </w:r>
    </w:p>
    <w:p w14:paraId="225E294D" w14:textId="779E5072" w:rsidR="001A01FC" w:rsidRPr="00961998" w:rsidRDefault="00E81415" w:rsidP="00E81415">
      <w:pPr>
        <w:pStyle w:val="Caption"/>
        <w:rPr>
          <w:rFonts w:ascii="Courier New" w:hAnsi="Courier New" w:cs="Courier New"/>
          <w:sz w:val="24"/>
          <w:szCs w:val="24"/>
        </w:rPr>
      </w:pPr>
      <w:bookmarkStart w:id="27" w:name="_Toc23089315"/>
      <w:bookmarkStart w:id="28" w:name="_Toc29130678"/>
      <w:bookmarkStart w:id="29" w:name="_Toc40631738"/>
      <w:r w:rsidRPr="00961998">
        <w:rPr>
          <w:rFonts w:ascii="Courier New" w:hAnsi="Courier New" w:cs="Courier New"/>
          <w:sz w:val="24"/>
          <w:szCs w:val="24"/>
        </w:rPr>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3</w:t>
      </w:r>
      <w:r w:rsidR="00BD4530">
        <w:rPr>
          <w:rFonts w:ascii="Courier New" w:hAnsi="Courier New" w:cs="Courier New"/>
          <w:sz w:val="24"/>
          <w:szCs w:val="24"/>
        </w:rPr>
        <w:fldChar w:fldCharType="end"/>
      </w:r>
      <w:r w:rsidR="001A01FC" w:rsidRPr="00961998">
        <w:rPr>
          <w:rFonts w:ascii="Courier New" w:hAnsi="Courier New" w:cs="Courier New"/>
          <w:sz w:val="24"/>
          <w:szCs w:val="24"/>
        </w:rPr>
        <w:t xml:space="preserve"> Map Before Shelby County v. Holder</w:t>
      </w:r>
      <w:bookmarkEnd w:id="27"/>
      <w:bookmarkEnd w:id="28"/>
      <w:bookmarkEnd w:id="29"/>
    </w:p>
    <w:p w14:paraId="6AB01AB6" w14:textId="77777777" w:rsidR="001A01FC" w:rsidRPr="001A01FC" w:rsidRDefault="001A01FC" w:rsidP="001A01FC"/>
    <w:p w14:paraId="525D2B37" w14:textId="63F1E5E3" w:rsidR="007017C0" w:rsidRDefault="00E844EB" w:rsidP="00B932DF">
      <w:pPr>
        <w:spacing w:line="480" w:lineRule="auto"/>
        <w:jc w:val="both"/>
      </w:pPr>
      <w:r w:rsidRPr="00120BFB">
        <w:rPr>
          <w:noProof/>
        </w:rPr>
        <w:drawing>
          <wp:inline distT="0" distB="0" distL="0" distR="0" wp14:anchorId="520D2FE6" wp14:editId="1D52078E">
            <wp:extent cx="4958022" cy="2718435"/>
            <wp:effectExtent l="0" t="0" r="0" b="0"/>
            <wp:docPr id="4" name="Picture 4" descr="mage without a 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ge without a caption"/>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04963" cy="2744173"/>
                    </a:xfrm>
                    <a:prstGeom prst="rect">
                      <a:avLst/>
                    </a:prstGeom>
                    <a:noFill/>
                    <a:ln>
                      <a:noFill/>
                    </a:ln>
                  </pic:spPr>
                </pic:pic>
              </a:graphicData>
            </a:graphic>
          </wp:inline>
        </w:drawing>
      </w:r>
    </w:p>
    <w:p w14:paraId="64A24430" w14:textId="6A696ECA" w:rsidR="002E3E7F" w:rsidRDefault="007017C0" w:rsidP="009876C8">
      <w:pPr>
        <w:rPr>
          <w:rFonts w:ascii="Courier New" w:hAnsi="Courier New" w:cs="Courier New"/>
        </w:rPr>
      </w:pPr>
      <w:r w:rsidRPr="00C94DE2">
        <w:rPr>
          <w:rFonts w:ascii="Courier New" w:hAnsi="Courier New" w:cs="Courier New"/>
        </w:rPr>
        <w:t>Source: Voting Rights By State, ProPublica</w:t>
      </w:r>
    </w:p>
    <w:p w14:paraId="39619B3B" w14:textId="77777777" w:rsidR="001A01FC" w:rsidRPr="001A01FC" w:rsidRDefault="001A01FC" w:rsidP="001A01FC"/>
    <w:p w14:paraId="47DAE042" w14:textId="411AD2E0" w:rsidR="001A01FC" w:rsidRPr="00961998" w:rsidRDefault="00E81415" w:rsidP="00E81415">
      <w:pPr>
        <w:pStyle w:val="Caption"/>
        <w:rPr>
          <w:rFonts w:ascii="Courier New" w:hAnsi="Courier New" w:cs="Courier New"/>
          <w:sz w:val="24"/>
          <w:szCs w:val="24"/>
        </w:rPr>
      </w:pPr>
      <w:bookmarkStart w:id="30" w:name="_Toc23089316"/>
      <w:bookmarkStart w:id="31" w:name="_Toc29130679"/>
      <w:bookmarkStart w:id="32" w:name="_Toc40631739"/>
      <w:r w:rsidRPr="00961998">
        <w:rPr>
          <w:rFonts w:ascii="Courier New" w:hAnsi="Courier New" w:cs="Courier New"/>
          <w:sz w:val="24"/>
          <w:szCs w:val="24"/>
        </w:rPr>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1A01FC" w:rsidRPr="00961998">
        <w:rPr>
          <w:rFonts w:ascii="Courier New" w:hAnsi="Courier New" w:cs="Courier New"/>
          <w:sz w:val="24"/>
          <w:szCs w:val="24"/>
        </w:rPr>
        <w:t>Map After Shelby County v. Holder</w:t>
      </w:r>
      <w:bookmarkEnd w:id="30"/>
      <w:bookmarkEnd w:id="31"/>
      <w:bookmarkEnd w:id="32"/>
    </w:p>
    <w:p w14:paraId="27CE30CF" w14:textId="2881E5C5" w:rsidR="00B94CDC" w:rsidRDefault="00B94CDC" w:rsidP="009876C8">
      <w:r w:rsidRPr="00120BFB">
        <w:rPr>
          <w:noProof/>
        </w:rPr>
        <w:drawing>
          <wp:inline distT="0" distB="0" distL="0" distR="0" wp14:anchorId="1A5875CF" wp14:editId="4EAC455D">
            <wp:extent cx="5080635" cy="2903220"/>
            <wp:effectExtent l="0" t="0" r="0" b="0"/>
            <wp:docPr id="5" name="Picture 5" descr="mage without a cap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ge without a captio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108056" cy="2918889"/>
                    </a:xfrm>
                    <a:prstGeom prst="rect">
                      <a:avLst/>
                    </a:prstGeom>
                    <a:noFill/>
                    <a:ln>
                      <a:noFill/>
                    </a:ln>
                  </pic:spPr>
                </pic:pic>
              </a:graphicData>
            </a:graphic>
          </wp:inline>
        </w:drawing>
      </w:r>
    </w:p>
    <w:p w14:paraId="0AC28BFD" w14:textId="1AF4203C" w:rsidR="00B94CDC" w:rsidRDefault="007017C0" w:rsidP="009876C8">
      <w:pPr>
        <w:rPr>
          <w:rFonts w:ascii="Courier New" w:hAnsi="Courier New" w:cs="Courier New"/>
        </w:rPr>
      </w:pPr>
      <w:r w:rsidRPr="00C94DE2">
        <w:rPr>
          <w:rFonts w:ascii="Courier New" w:hAnsi="Courier New" w:cs="Courier New"/>
        </w:rPr>
        <w:t>Source: Voting Rights By State, ProPublica</w:t>
      </w:r>
    </w:p>
    <w:p w14:paraId="2A43A177" w14:textId="77777777" w:rsidR="009876C8" w:rsidRPr="00C94DE2" w:rsidRDefault="009876C8" w:rsidP="009876C8">
      <w:pPr>
        <w:rPr>
          <w:rFonts w:ascii="Courier New" w:hAnsi="Courier New" w:cs="Courier New"/>
        </w:rPr>
      </w:pPr>
    </w:p>
    <w:p w14:paraId="37897E1F" w14:textId="6ABBF3B6" w:rsidR="00B932DF" w:rsidRPr="00C94DE2" w:rsidRDefault="00B932DF" w:rsidP="00392DCD">
      <w:pPr>
        <w:spacing w:line="480" w:lineRule="auto"/>
        <w:ind w:firstLine="720"/>
        <w:rPr>
          <w:rFonts w:ascii="Courier New" w:hAnsi="Courier New" w:cs="Courier New"/>
        </w:rPr>
      </w:pPr>
      <w:r w:rsidRPr="00C94DE2">
        <w:rPr>
          <w:rFonts w:ascii="Courier New" w:hAnsi="Courier New" w:cs="Courier New"/>
        </w:rPr>
        <w:t xml:space="preserve">It appears that even election officials were confused about the laws and how to correctly implement them and </w:t>
      </w:r>
      <w:r w:rsidR="004958D8">
        <w:rPr>
          <w:rFonts w:ascii="Courier New" w:hAnsi="Courier New" w:cs="Courier New"/>
        </w:rPr>
        <w:t>it</w:t>
      </w:r>
      <w:r w:rsidR="002E3E7F">
        <w:rPr>
          <w:rFonts w:ascii="Courier New" w:hAnsi="Courier New" w:cs="Courier New"/>
        </w:rPr>
        <w:t xml:space="preserve"> </w:t>
      </w:r>
      <w:r w:rsidRPr="00C94DE2">
        <w:rPr>
          <w:rFonts w:ascii="Courier New" w:hAnsi="Courier New" w:cs="Courier New"/>
        </w:rPr>
        <w:t>“sparked widespread confusion among voters and officials that further kept some citizens from exercising their right to vote.”</w:t>
      </w:r>
      <w:r w:rsidR="0095602E">
        <w:rPr>
          <w:rFonts w:ascii="Courier New" w:hAnsi="Courier New" w:cs="Courier New"/>
        </w:rPr>
        <w:t xml:space="preserve"> </w:t>
      </w:r>
      <w:sdt>
        <w:sdtPr>
          <w:rPr>
            <w:rFonts w:ascii="Courier New" w:hAnsi="Courier New" w:cs="Courier New"/>
          </w:rPr>
          <w:id w:val="2042322684"/>
          <w:citation/>
        </w:sdtPr>
        <w:sdtEndPr/>
        <w:sdtContent>
          <w:r w:rsidR="0095602E">
            <w:rPr>
              <w:rFonts w:ascii="Courier New" w:hAnsi="Courier New" w:cs="Courier New"/>
            </w:rPr>
            <w:fldChar w:fldCharType="begin"/>
          </w:r>
          <w:r w:rsidR="0095602E">
            <w:rPr>
              <w:rFonts w:ascii="Courier New" w:hAnsi="Courier New" w:cs="Courier New"/>
            </w:rPr>
            <w:instrText xml:space="preserve"> CITATION Bre16 \l 1033 </w:instrText>
          </w:r>
          <w:r w:rsidR="0095602E">
            <w:rPr>
              <w:rFonts w:ascii="Courier New" w:hAnsi="Courier New" w:cs="Courier New"/>
            </w:rPr>
            <w:fldChar w:fldCharType="separate"/>
          </w:r>
          <w:r w:rsidR="007C0EB0" w:rsidRPr="007C0EB0">
            <w:rPr>
              <w:rFonts w:ascii="Courier New" w:hAnsi="Courier New" w:cs="Courier New"/>
              <w:noProof/>
            </w:rPr>
            <w:t>(Brennan Center for Justice 2016)</w:t>
          </w:r>
          <w:r w:rsidR="0095602E">
            <w:rPr>
              <w:rFonts w:ascii="Courier New" w:hAnsi="Courier New" w:cs="Courier New"/>
            </w:rPr>
            <w:fldChar w:fldCharType="end"/>
          </w:r>
        </w:sdtContent>
      </w:sdt>
      <w:r w:rsidRPr="00C94DE2">
        <w:rPr>
          <w:rFonts w:ascii="Courier New" w:hAnsi="Courier New" w:cs="Courier New"/>
        </w:rPr>
        <w:t xml:space="preserve"> </w:t>
      </w:r>
    </w:p>
    <w:p w14:paraId="1F2B1B98" w14:textId="45F0375E" w:rsidR="00632B45" w:rsidRDefault="00632B45" w:rsidP="00961998">
      <w:pPr>
        <w:spacing w:line="480" w:lineRule="auto"/>
        <w:ind w:firstLine="720"/>
        <w:rPr>
          <w:rFonts w:ascii="Courier New" w:hAnsi="Courier New" w:cs="Courier New"/>
        </w:rPr>
      </w:pPr>
      <w:r w:rsidRPr="00C94DE2">
        <w:rPr>
          <w:rFonts w:ascii="Courier New" w:hAnsi="Courier New" w:cs="Courier New"/>
        </w:rPr>
        <w:t xml:space="preserve">The following table shows some of the issues that occurred at the polls related to confusion on ID requirements and status on voting eligibility. This data was gathered through qualitative methods through the reports of voters on election day, journalists out in the field gathering information, and through the observations of many individuals that participated in the 2016 election.  </w:t>
      </w:r>
    </w:p>
    <w:p w14:paraId="5125AF43" w14:textId="49084E01" w:rsidR="004D3C3D" w:rsidRPr="00961998" w:rsidRDefault="00E81415" w:rsidP="00E81415">
      <w:pPr>
        <w:pStyle w:val="Caption"/>
        <w:rPr>
          <w:rFonts w:ascii="Courier New" w:hAnsi="Courier New" w:cs="Courier New"/>
          <w:sz w:val="24"/>
          <w:szCs w:val="24"/>
        </w:rPr>
      </w:pPr>
      <w:bookmarkStart w:id="33" w:name="_Toc23088048"/>
      <w:bookmarkStart w:id="34" w:name="_Toc23089283"/>
      <w:bookmarkStart w:id="35" w:name="_Toc40631638"/>
      <w:r w:rsidRPr="00961998">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5</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9876C8" w:rsidRPr="00961998">
        <w:rPr>
          <w:rFonts w:ascii="Courier New" w:hAnsi="Courier New" w:cs="Courier New"/>
          <w:sz w:val="24"/>
          <w:szCs w:val="24"/>
        </w:rPr>
        <w:t>Confusion at Polling Places General Election 2016</w:t>
      </w:r>
      <w:bookmarkEnd w:id="33"/>
      <w:bookmarkEnd w:id="34"/>
      <w:bookmarkEnd w:id="35"/>
    </w:p>
    <w:tbl>
      <w:tblPr>
        <w:tblStyle w:val="TableGrid"/>
        <w:tblW w:w="0" w:type="auto"/>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Look w:val="04A0" w:firstRow="1" w:lastRow="0" w:firstColumn="1" w:lastColumn="0" w:noHBand="0" w:noVBand="1"/>
      </w:tblPr>
      <w:tblGrid>
        <w:gridCol w:w="4238"/>
        <w:gridCol w:w="4282"/>
      </w:tblGrid>
      <w:tr w:rsidR="00632B45" w:rsidRPr="00C94DE2" w14:paraId="3A92C6D8" w14:textId="77777777" w:rsidTr="004D3C3D">
        <w:trPr>
          <w:trHeight w:val="620"/>
        </w:trPr>
        <w:tc>
          <w:tcPr>
            <w:tcW w:w="4238" w:type="dxa"/>
          </w:tcPr>
          <w:p w14:paraId="50434441" w14:textId="77777777" w:rsidR="00632B45" w:rsidRPr="00C94DE2" w:rsidRDefault="00632B45" w:rsidP="00F47812">
            <w:pPr>
              <w:spacing w:line="480" w:lineRule="auto"/>
              <w:jc w:val="center"/>
              <w:rPr>
                <w:rFonts w:ascii="Courier New" w:hAnsi="Courier New" w:cs="Courier New"/>
                <w:b/>
              </w:rPr>
            </w:pPr>
            <w:r w:rsidRPr="00C94DE2">
              <w:rPr>
                <w:rFonts w:ascii="Courier New" w:hAnsi="Courier New" w:cs="Courier New"/>
                <w:b/>
              </w:rPr>
              <w:t>State</w:t>
            </w:r>
          </w:p>
        </w:tc>
        <w:tc>
          <w:tcPr>
            <w:tcW w:w="4282" w:type="dxa"/>
          </w:tcPr>
          <w:p w14:paraId="3F9E64EE" w14:textId="77777777" w:rsidR="00632B45" w:rsidRPr="00C94DE2" w:rsidRDefault="00632B45" w:rsidP="00F47812">
            <w:pPr>
              <w:spacing w:line="480" w:lineRule="auto"/>
              <w:jc w:val="center"/>
              <w:rPr>
                <w:rFonts w:ascii="Courier New" w:hAnsi="Courier New" w:cs="Courier New"/>
                <w:b/>
              </w:rPr>
            </w:pPr>
            <w:r w:rsidRPr="00C94DE2">
              <w:rPr>
                <w:rFonts w:ascii="Courier New" w:hAnsi="Courier New" w:cs="Courier New"/>
                <w:b/>
              </w:rPr>
              <w:t>Issues at Polling Places</w:t>
            </w:r>
          </w:p>
        </w:tc>
      </w:tr>
      <w:tr w:rsidR="00632B45" w:rsidRPr="00C94DE2" w14:paraId="66F9DB95" w14:textId="77777777" w:rsidTr="004D3C3D">
        <w:tc>
          <w:tcPr>
            <w:tcW w:w="4238" w:type="dxa"/>
          </w:tcPr>
          <w:p w14:paraId="2BE311C7" w14:textId="77777777" w:rsidR="00632B45" w:rsidRPr="00C94DE2" w:rsidRDefault="00632B45" w:rsidP="00F47812">
            <w:pPr>
              <w:spacing w:line="480" w:lineRule="auto"/>
              <w:rPr>
                <w:rFonts w:ascii="Courier New" w:hAnsi="Courier New" w:cs="Courier New"/>
                <w:b/>
              </w:rPr>
            </w:pPr>
            <w:r w:rsidRPr="00C94DE2">
              <w:rPr>
                <w:rFonts w:ascii="Courier New" w:hAnsi="Courier New" w:cs="Courier New"/>
              </w:rPr>
              <w:t>Connecticut</w:t>
            </w:r>
          </w:p>
        </w:tc>
        <w:tc>
          <w:tcPr>
            <w:tcW w:w="4282" w:type="dxa"/>
          </w:tcPr>
          <w:p w14:paraId="412DD9CE" w14:textId="77777777" w:rsidR="00632B45" w:rsidRPr="00C94DE2" w:rsidRDefault="00632B45" w:rsidP="00F47812">
            <w:pPr>
              <w:widowControl w:val="0"/>
              <w:tabs>
                <w:tab w:val="left" w:pos="220"/>
                <w:tab w:val="left" w:pos="720"/>
              </w:tabs>
              <w:autoSpaceDE w:val="0"/>
              <w:autoSpaceDN w:val="0"/>
              <w:adjustRightInd w:val="0"/>
              <w:rPr>
                <w:rFonts w:ascii="Courier New" w:hAnsi="Courier New" w:cs="Courier New"/>
                <w:color w:val="323232"/>
              </w:rPr>
            </w:pPr>
            <w:r w:rsidRPr="00C94DE2">
              <w:rPr>
                <w:rFonts w:ascii="Courier New" w:hAnsi="Courier New" w:cs="Courier New"/>
                <w:color w:val="323232"/>
              </w:rPr>
              <w:t>Poll Workers told voters they needed to provide an ID, when in fact they didn’t.</w:t>
            </w:r>
          </w:p>
          <w:p w14:paraId="17099DDD" w14:textId="77777777" w:rsidR="00632B45" w:rsidRPr="00C94DE2" w:rsidRDefault="00632B45" w:rsidP="00F47812">
            <w:pPr>
              <w:widowControl w:val="0"/>
              <w:tabs>
                <w:tab w:val="left" w:pos="220"/>
                <w:tab w:val="left" w:pos="720"/>
              </w:tabs>
              <w:autoSpaceDE w:val="0"/>
              <w:autoSpaceDN w:val="0"/>
              <w:adjustRightInd w:val="0"/>
              <w:rPr>
                <w:rFonts w:ascii="Courier New" w:hAnsi="Courier New" w:cs="Courier New"/>
                <w:color w:val="323232"/>
              </w:rPr>
            </w:pPr>
          </w:p>
        </w:tc>
      </w:tr>
      <w:tr w:rsidR="00632B45" w:rsidRPr="00C94DE2" w14:paraId="041D9DF6" w14:textId="77777777" w:rsidTr="004D3C3D">
        <w:tc>
          <w:tcPr>
            <w:tcW w:w="4238" w:type="dxa"/>
          </w:tcPr>
          <w:p w14:paraId="1A69DB17" w14:textId="77777777" w:rsidR="00632B45" w:rsidRPr="00C94DE2" w:rsidRDefault="00632B45" w:rsidP="00F47812">
            <w:pPr>
              <w:spacing w:line="480" w:lineRule="auto"/>
              <w:rPr>
                <w:rFonts w:ascii="Courier New" w:hAnsi="Courier New" w:cs="Courier New"/>
              </w:rPr>
            </w:pPr>
            <w:r w:rsidRPr="00C94DE2">
              <w:rPr>
                <w:rFonts w:ascii="Courier New" w:hAnsi="Courier New" w:cs="Courier New"/>
              </w:rPr>
              <w:t>Michigan</w:t>
            </w:r>
          </w:p>
        </w:tc>
        <w:tc>
          <w:tcPr>
            <w:tcW w:w="4282" w:type="dxa"/>
          </w:tcPr>
          <w:p w14:paraId="6A06D3C6" w14:textId="77777777" w:rsidR="00632B45" w:rsidRPr="00C94DE2" w:rsidRDefault="00632B45" w:rsidP="00F47812">
            <w:pPr>
              <w:rPr>
                <w:rFonts w:ascii="Courier New" w:hAnsi="Courier New" w:cs="Courier New"/>
                <w:color w:val="262626"/>
              </w:rPr>
            </w:pPr>
            <w:r w:rsidRPr="00C94DE2">
              <w:rPr>
                <w:rFonts w:ascii="Courier New" w:hAnsi="Courier New" w:cs="Courier New"/>
                <w:color w:val="262626"/>
              </w:rPr>
              <w:t xml:space="preserve">Poll workers informed voters they needed to provide an ID to vote. The state has an ID requirement but not for voting. </w:t>
            </w:r>
          </w:p>
          <w:p w14:paraId="22F74BA4" w14:textId="77777777" w:rsidR="00632B45" w:rsidRPr="00C94DE2" w:rsidRDefault="00632B45" w:rsidP="00F47812">
            <w:pPr>
              <w:rPr>
                <w:rFonts w:ascii="Courier New" w:hAnsi="Courier New" w:cs="Courier New"/>
                <w:color w:val="262626"/>
              </w:rPr>
            </w:pPr>
          </w:p>
        </w:tc>
      </w:tr>
      <w:tr w:rsidR="00632B45" w:rsidRPr="00C94DE2" w14:paraId="388AC0D7" w14:textId="77777777" w:rsidTr="004D3C3D">
        <w:tc>
          <w:tcPr>
            <w:tcW w:w="4238" w:type="dxa"/>
          </w:tcPr>
          <w:p w14:paraId="7F418F80" w14:textId="77777777" w:rsidR="00632B45" w:rsidRPr="00C94DE2" w:rsidRDefault="00632B45" w:rsidP="00F47812">
            <w:pPr>
              <w:spacing w:line="480" w:lineRule="auto"/>
              <w:rPr>
                <w:rFonts w:ascii="Courier New" w:hAnsi="Courier New" w:cs="Courier New"/>
              </w:rPr>
            </w:pPr>
            <w:r w:rsidRPr="00C94DE2">
              <w:rPr>
                <w:rFonts w:ascii="Courier New" w:hAnsi="Courier New" w:cs="Courier New"/>
              </w:rPr>
              <w:t>New Jersey</w:t>
            </w:r>
          </w:p>
        </w:tc>
        <w:tc>
          <w:tcPr>
            <w:tcW w:w="4282" w:type="dxa"/>
          </w:tcPr>
          <w:p w14:paraId="112B16FE" w14:textId="77777777" w:rsidR="00632B45" w:rsidRPr="00C94DE2" w:rsidRDefault="00632B45" w:rsidP="00F47812">
            <w:pPr>
              <w:widowControl w:val="0"/>
              <w:tabs>
                <w:tab w:val="left" w:pos="220"/>
                <w:tab w:val="left" w:pos="720"/>
              </w:tabs>
              <w:autoSpaceDE w:val="0"/>
              <w:autoSpaceDN w:val="0"/>
              <w:adjustRightInd w:val="0"/>
              <w:rPr>
                <w:rFonts w:ascii="Courier New" w:hAnsi="Courier New" w:cs="Courier New"/>
                <w:color w:val="323232"/>
              </w:rPr>
            </w:pPr>
            <w:r w:rsidRPr="00C94DE2">
              <w:rPr>
                <w:rFonts w:ascii="Courier New" w:hAnsi="Courier New" w:cs="Courier New"/>
                <w:color w:val="323232"/>
              </w:rPr>
              <w:t xml:space="preserve">Poll workers placed signs in polling places requesting ID to vote, the state does not require an ID to vote. </w:t>
            </w:r>
          </w:p>
          <w:p w14:paraId="3D1DBA8E" w14:textId="77777777" w:rsidR="00632B45" w:rsidRPr="00C94DE2" w:rsidRDefault="00632B45" w:rsidP="00F47812">
            <w:pPr>
              <w:rPr>
                <w:rFonts w:ascii="Courier New" w:hAnsi="Courier New" w:cs="Courier New"/>
                <w:color w:val="262626"/>
              </w:rPr>
            </w:pPr>
          </w:p>
        </w:tc>
      </w:tr>
      <w:tr w:rsidR="00632B45" w:rsidRPr="00C94DE2" w14:paraId="16583CBD" w14:textId="77777777" w:rsidTr="004D3C3D">
        <w:tc>
          <w:tcPr>
            <w:tcW w:w="4238" w:type="dxa"/>
          </w:tcPr>
          <w:p w14:paraId="3E14B71F" w14:textId="77777777" w:rsidR="00632B45" w:rsidRPr="00C94DE2" w:rsidRDefault="00632B45" w:rsidP="00F47812">
            <w:pPr>
              <w:spacing w:line="480" w:lineRule="auto"/>
              <w:jc w:val="both"/>
              <w:rPr>
                <w:rFonts w:ascii="Courier New" w:hAnsi="Courier New" w:cs="Courier New"/>
              </w:rPr>
            </w:pPr>
            <w:r w:rsidRPr="00C94DE2">
              <w:rPr>
                <w:rFonts w:ascii="Courier New" w:hAnsi="Courier New" w:cs="Courier New"/>
              </w:rPr>
              <w:lastRenderedPageBreak/>
              <w:t>Ohio</w:t>
            </w:r>
          </w:p>
        </w:tc>
        <w:tc>
          <w:tcPr>
            <w:tcW w:w="4282" w:type="dxa"/>
          </w:tcPr>
          <w:p w14:paraId="3BC1F0E3" w14:textId="77777777" w:rsidR="00632B45" w:rsidRPr="00C94DE2" w:rsidRDefault="00632B45" w:rsidP="00F47812">
            <w:pPr>
              <w:widowControl w:val="0"/>
              <w:autoSpaceDE w:val="0"/>
              <w:autoSpaceDN w:val="0"/>
              <w:adjustRightInd w:val="0"/>
              <w:rPr>
                <w:rFonts w:ascii="Courier New" w:hAnsi="Courier New" w:cs="Courier New"/>
                <w:color w:val="323232"/>
              </w:rPr>
            </w:pPr>
            <w:r w:rsidRPr="00C94DE2">
              <w:rPr>
                <w:rFonts w:ascii="Courier New" w:hAnsi="Courier New" w:cs="Courier New"/>
                <w:color w:val="323232"/>
              </w:rPr>
              <w:t>Confusion for potential voters with prior convictions on whether they could vote.</w:t>
            </w:r>
          </w:p>
          <w:p w14:paraId="1A42F907" w14:textId="77777777" w:rsidR="00632B45" w:rsidRPr="00C94DE2" w:rsidRDefault="00632B45" w:rsidP="00F47812">
            <w:pPr>
              <w:widowControl w:val="0"/>
              <w:autoSpaceDE w:val="0"/>
              <w:autoSpaceDN w:val="0"/>
              <w:adjustRightInd w:val="0"/>
              <w:rPr>
                <w:rFonts w:ascii="Courier New" w:hAnsi="Courier New" w:cs="Courier New"/>
              </w:rPr>
            </w:pPr>
          </w:p>
        </w:tc>
      </w:tr>
      <w:tr w:rsidR="00632B45" w:rsidRPr="00C94DE2" w14:paraId="46E478AD" w14:textId="77777777" w:rsidTr="004D3C3D">
        <w:tc>
          <w:tcPr>
            <w:tcW w:w="4238" w:type="dxa"/>
          </w:tcPr>
          <w:p w14:paraId="521EE52B" w14:textId="77777777" w:rsidR="00632B45" w:rsidRPr="00C94DE2" w:rsidRDefault="00632B45" w:rsidP="00F47812">
            <w:pPr>
              <w:spacing w:line="480" w:lineRule="auto"/>
              <w:jc w:val="both"/>
              <w:rPr>
                <w:rFonts w:ascii="Courier New" w:hAnsi="Courier New" w:cs="Courier New"/>
              </w:rPr>
            </w:pPr>
            <w:r w:rsidRPr="00C94DE2">
              <w:rPr>
                <w:rFonts w:ascii="Courier New" w:hAnsi="Courier New" w:cs="Courier New"/>
              </w:rPr>
              <w:t>Texas</w:t>
            </w:r>
          </w:p>
        </w:tc>
        <w:tc>
          <w:tcPr>
            <w:tcW w:w="4282" w:type="dxa"/>
          </w:tcPr>
          <w:p w14:paraId="064A798B" w14:textId="77777777" w:rsidR="00632B45" w:rsidRPr="00C94DE2" w:rsidRDefault="00632B45" w:rsidP="00F47812">
            <w:pPr>
              <w:widowControl w:val="0"/>
              <w:autoSpaceDE w:val="0"/>
              <w:autoSpaceDN w:val="0"/>
              <w:adjustRightInd w:val="0"/>
              <w:rPr>
                <w:rFonts w:ascii="Courier New" w:hAnsi="Courier New" w:cs="Courier New"/>
                <w:color w:val="323232"/>
              </w:rPr>
            </w:pPr>
            <w:r w:rsidRPr="00C94DE2">
              <w:rPr>
                <w:rFonts w:ascii="Courier New" w:hAnsi="Courier New" w:cs="Courier New"/>
                <w:color w:val="323232"/>
              </w:rPr>
              <w:t>Official election material contained incorrect information on ID requirements.</w:t>
            </w:r>
          </w:p>
          <w:p w14:paraId="72257194" w14:textId="77777777" w:rsidR="00632B45" w:rsidRPr="00C94DE2" w:rsidRDefault="00632B45" w:rsidP="00F47812">
            <w:pPr>
              <w:widowControl w:val="0"/>
              <w:autoSpaceDE w:val="0"/>
              <w:autoSpaceDN w:val="0"/>
              <w:adjustRightInd w:val="0"/>
              <w:rPr>
                <w:rFonts w:ascii="Courier New" w:hAnsi="Courier New" w:cs="Courier New"/>
                <w:color w:val="323232"/>
              </w:rPr>
            </w:pPr>
          </w:p>
          <w:p w14:paraId="218341CA" w14:textId="77777777" w:rsidR="00632B45" w:rsidRPr="00C94DE2" w:rsidRDefault="00632B45" w:rsidP="00F47812">
            <w:pPr>
              <w:widowControl w:val="0"/>
              <w:autoSpaceDE w:val="0"/>
              <w:autoSpaceDN w:val="0"/>
              <w:adjustRightInd w:val="0"/>
              <w:rPr>
                <w:rFonts w:ascii="Courier New" w:hAnsi="Courier New" w:cs="Courier New"/>
                <w:color w:val="323232"/>
              </w:rPr>
            </w:pPr>
            <w:r w:rsidRPr="00C94DE2">
              <w:rPr>
                <w:rFonts w:ascii="Courier New" w:hAnsi="Courier New" w:cs="Courier New"/>
                <w:color w:val="323232"/>
              </w:rPr>
              <w:t>Poll Workers didn’t fully understand the ID requirements.</w:t>
            </w:r>
          </w:p>
          <w:p w14:paraId="437FA226" w14:textId="77777777" w:rsidR="00632B45" w:rsidRPr="00C94DE2" w:rsidRDefault="00632B45" w:rsidP="00F47812">
            <w:pPr>
              <w:widowControl w:val="0"/>
              <w:autoSpaceDE w:val="0"/>
              <w:autoSpaceDN w:val="0"/>
              <w:adjustRightInd w:val="0"/>
              <w:rPr>
                <w:rFonts w:ascii="Courier New" w:hAnsi="Courier New" w:cs="Courier New"/>
                <w:color w:val="323232"/>
              </w:rPr>
            </w:pPr>
          </w:p>
          <w:p w14:paraId="127C5563" w14:textId="77777777" w:rsidR="00632B45" w:rsidRPr="00C94DE2" w:rsidRDefault="00632B45" w:rsidP="00F47812">
            <w:pPr>
              <w:widowControl w:val="0"/>
              <w:autoSpaceDE w:val="0"/>
              <w:autoSpaceDN w:val="0"/>
              <w:adjustRightInd w:val="0"/>
              <w:rPr>
                <w:rFonts w:ascii="Courier New" w:hAnsi="Courier New" w:cs="Courier New"/>
                <w:color w:val="323232"/>
              </w:rPr>
            </w:pPr>
            <w:r w:rsidRPr="00C94DE2">
              <w:rPr>
                <w:rFonts w:ascii="Courier New" w:hAnsi="Courier New" w:cs="Courier New"/>
                <w:color w:val="323232"/>
              </w:rPr>
              <w:t xml:space="preserve">Voters didn’t have the correct information or sufficient time to understand what were the ID requirements before election day. </w:t>
            </w:r>
          </w:p>
        </w:tc>
      </w:tr>
      <w:tr w:rsidR="00632B45" w:rsidRPr="00C94DE2" w14:paraId="25921E56" w14:textId="77777777" w:rsidTr="004D3C3D">
        <w:tc>
          <w:tcPr>
            <w:tcW w:w="4238" w:type="dxa"/>
          </w:tcPr>
          <w:p w14:paraId="45F66A27" w14:textId="77777777" w:rsidR="00632B45" w:rsidRPr="00C94DE2" w:rsidRDefault="00632B45" w:rsidP="00F47812">
            <w:pPr>
              <w:spacing w:line="480" w:lineRule="auto"/>
              <w:jc w:val="both"/>
              <w:rPr>
                <w:rFonts w:ascii="Courier New" w:hAnsi="Courier New" w:cs="Courier New"/>
              </w:rPr>
            </w:pPr>
            <w:r w:rsidRPr="00C94DE2">
              <w:rPr>
                <w:rFonts w:ascii="Courier New" w:hAnsi="Courier New" w:cs="Courier New"/>
              </w:rPr>
              <w:t>Virginia</w:t>
            </w:r>
          </w:p>
        </w:tc>
        <w:tc>
          <w:tcPr>
            <w:tcW w:w="4282" w:type="dxa"/>
          </w:tcPr>
          <w:p w14:paraId="195323D3" w14:textId="77777777" w:rsidR="00632B45" w:rsidRPr="00C94DE2" w:rsidRDefault="00632B45" w:rsidP="00F47812">
            <w:pPr>
              <w:widowControl w:val="0"/>
              <w:autoSpaceDE w:val="0"/>
              <w:autoSpaceDN w:val="0"/>
              <w:adjustRightInd w:val="0"/>
              <w:rPr>
                <w:rFonts w:ascii="Courier New" w:hAnsi="Courier New" w:cs="Courier New"/>
                <w:color w:val="323232"/>
              </w:rPr>
            </w:pPr>
            <w:r w:rsidRPr="00C94DE2">
              <w:rPr>
                <w:rFonts w:ascii="Courier New" w:hAnsi="Courier New" w:cs="Courier New"/>
                <w:color w:val="323232"/>
              </w:rPr>
              <w:t xml:space="preserve">Reports on citizens with restored voting rights having problems casting their votes. </w:t>
            </w:r>
          </w:p>
        </w:tc>
      </w:tr>
      <w:tr w:rsidR="00632B45" w:rsidRPr="00C94DE2" w14:paraId="02BCB216" w14:textId="77777777" w:rsidTr="004D3C3D">
        <w:tc>
          <w:tcPr>
            <w:tcW w:w="4238" w:type="dxa"/>
          </w:tcPr>
          <w:p w14:paraId="71A2840F" w14:textId="77777777" w:rsidR="00632B45" w:rsidRPr="00C94DE2" w:rsidRDefault="00632B45" w:rsidP="00F47812">
            <w:pPr>
              <w:spacing w:line="480" w:lineRule="auto"/>
              <w:jc w:val="both"/>
              <w:rPr>
                <w:rFonts w:ascii="Courier New" w:hAnsi="Courier New" w:cs="Courier New"/>
              </w:rPr>
            </w:pPr>
            <w:r w:rsidRPr="00C94DE2">
              <w:rPr>
                <w:rFonts w:ascii="Courier New" w:hAnsi="Courier New" w:cs="Courier New"/>
              </w:rPr>
              <w:t>Wisconsin</w:t>
            </w:r>
          </w:p>
        </w:tc>
        <w:tc>
          <w:tcPr>
            <w:tcW w:w="4282" w:type="dxa"/>
          </w:tcPr>
          <w:p w14:paraId="02B123D9" w14:textId="77777777" w:rsidR="00632B45" w:rsidRPr="00C94DE2" w:rsidRDefault="00632B45" w:rsidP="00F47812">
            <w:pPr>
              <w:widowControl w:val="0"/>
              <w:autoSpaceDE w:val="0"/>
              <w:autoSpaceDN w:val="0"/>
              <w:adjustRightInd w:val="0"/>
              <w:rPr>
                <w:rFonts w:ascii="Courier New" w:hAnsi="Courier New" w:cs="Courier New"/>
                <w:color w:val="323232"/>
              </w:rPr>
            </w:pPr>
            <w:r w:rsidRPr="00C94DE2">
              <w:rPr>
                <w:rFonts w:ascii="Courier New" w:hAnsi="Courier New" w:cs="Courier New"/>
                <w:color w:val="323232"/>
              </w:rPr>
              <w:t xml:space="preserve">Election officials were confused with all accepted ID requirements. </w:t>
            </w:r>
          </w:p>
          <w:p w14:paraId="60B8DAA0" w14:textId="77777777" w:rsidR="00632B45" w:rsidRPr="00C94DE2" w:rsidRDefault="00632B45" w:rsidP="00F47812">
            <w:pPr>
              <w:widowControl w:val="0"/>
              <w:autoSpaceDE w:val="0"/>
              <w:autoSpaceDN w:val="0"/>
              <w:adjustRightInd w:val="0"/>
              <w:rPr>
                <w:rFonts w:ascii="Courier New" w:hAnsi="Courier New" w:cs="Courier New"/>
                <w:color w:val="323232"/>
              </w:rPr>
            </w:pPr>
          </w:p>
          <w:p w14:paraId="2EA81F12" w14:textId="77777777" w:rsidR="00632B45" w:rsidRPr="00C94DE2" w:rsidRDefault="00632B45" w:rsidP="00F47812">
            <w:pPr>
              <w:widowControl w:val="0"/>
              <w:autoSpaceDE w:val="0"/>
              <w:autoSpaceDN w:val="0"/>
              <w:adjustRightInd w:val="0"/>
              <w:rPr>
                <w:rFonts w:ascii="Courier New" w:hAnsi="Courier New" w:cs="Courier New"/>
                <w:color w:val="323232"/>
              </w:rPr>
            </w:pPr>
            <w:r w:rsidRPr="00C94DE2">
              <w:rPr>
                <w:rFonts w:ascii="Courier New" w:hAnsi="Courier New" w:cs="Courier New"/>
                <w:color w:val="323232"/>
              </w:rPr>
              <w:t xml:space="preserve">Milwaukee reported the greatest voter turnout decrease in 20 years. </w:t>
            </w:r>
          </w:p>
        </w:tc>
      </w:tr>
    </w:tbl>
    <w:p w14:paraId="4798C076" w14:textId="77777777" w:rsidR="00F966D1" w:rsidRDefault="00F966D1" w:rsidP="00F966D1">
      <w:pPr>
        <w:rPr>
          <w:rFonts w:ascii="Courier New" w:hAnsi="Courier New" w:cs="Courier New"/>
        </w:rPr>
      </w:pPr>
      <w:r>
        <w:rPr>
          <w:rFonts w:ascii="Courier New" w:hAnsi="Courier New" w:cs="Courier New"/>
        </w:rPr>
        <w:t>Source: Brennan Center for Justice, Voting Problems in 2016, but further study needed to determine impact 11-14-16</w:t>
      </w:r>
    </w:p>
    <w:p w14:paraId="114368ED" w14:textId="4A1C4436" w:rsidR="00F966D1" w:rsidRPr="009876C8" w:rsidRDefault="00F966D1" w:rsidP="00F966D1">
      <w:pPr>
        <w:rPr>
          <w:rFonts w:ascii="Courier New" w:hAnsi="Courier New" w:cs="Courier New"/>
        </w:rPr>
      </w:pPr>
      <w:r>
        <w:rPr>
          <w:rFonts w:ascii="Courier New" w:hAnsi="Courier New" w:cs="Courier New"/>
        </w:rPr>
        <w:t xml:space="preserve"> </w:t>
      </w:r>
    </w:p>
    <w:p w14:paraId="2EB23D61" w14:textId="2B88F960" w:rsidR="00C00EFC" w:rsidRPr="00C00EFC" w:rsidRDefault="00715A79" w:rsidP="00961998">
      <w:pPr>
        <w:pStyle w:val="Heading3"/>
      </w:pPr>
      <w:bookmarkStart w:id="36" w:name="_Toc40627396"/>
      <w:r w:rsidRPr="009876C8">
        <w:t>Restrictions</w:t>
      </w:r>
      <w:r w:rsidR="00AC15CC">
        <w:t xml:space="preserve"> and E</w:t>
      </w:r>
      <w:r w:rsidR="00610AE0" w:rsidRPr="009876C8">
        <w:t>xpansions</w:t>
      </w:r>
      <w:bookmarkEnd w:id="36"/>
    </w:p>
    <w:p w14:paraId="3E0B08A2" w14:textId="77777777" w:rsidR="00715A79" w:rsidRPr="009876C8" w:rsidRDefault="00715A79" w:rsidP="00392DCD">
      <w:pPr>
        <w:widowControl w:val="0"/>
        <w:autoSpaceDE w:val="0"/>
        <w:autoSpaceDN w:val="0"/>
        <w:adjustRightInd w:val="0"/>
        <w:spacing w:line="480" w:lineRule="auto"/>
        <w:ind w:firstLine="720"/>
        <w:rPr>
          <w:rFonts w:ascii="Courier New" w:hAnsi="Courier New" w:cs="Courier New"/>
        </w:rPr>
      </w:pPr>
      <w:r w:rsidRPr="009876C8">
        <w:rPr>
          <w:rFonts w:ascii="Courier New" w:hAnsi="Courier New" w:cs="Courier New"/>
        </w:rPr>
        <w:t xml:space="preserve">Every presidential election since 1965 had been conducted under the full protection of the Voting Rights Act. The removal of section 5 of the voting rights act has had many ramifications. The most significant is the 2016 General election being the first presidential election in </w:t>
      </w:r>
      <w:r w:rsidRPr="009876C8">
        <w:rPr>
          <w:rFonts w:ascii="Courier New" w:hAnsi="Courier New" w:cs="Courier New"/>
        </w:rPr>
        <w:lastRenderedPageBreak/>
        <w:t xml:space="preserve">over fifty years to be conducted without the full protection of the VRA. Most dire was the fact that some states had voting restrictions in place. These laws were enacted by states with the intent they would be in place and enforced during the 2016 General Election.  </w:t>
      </w:r>
    </w:p>
    <w:p w14:paraId="3971A130" w14:textId="58874ACE" w:rsidR="00F966D1" w:rsidRPr="00973923" w:rsidRDefault="00610AE0" w:rsidP="00392DCD">
      <w:pPr>
        <w:widowControl w:val="0"/>
        <w:autoSpaceDE w:val="0"/>
        <w:autoSpaceDN w:val="0"/>
        <w:adjustRightInd w:val="0"/>
        <w:spacing w:line="480" w:lineRule="auto"/>
        <w:ind w:firstLine="720"/>
        <w:rPr>
          <w:rFonts w:ascii="Courier New" w:eastAsia="Calibri" w:hAnsi="Courier New" w:cs="Courier New"/>
        </w:rPr>
      </w:pPr>
      <w:r w:rsidRPr="009876C8">
        <w:rPr>
          <w:rFonts w:ascii="Courier New" w:hAnsi="Courier New" w:cs="Courier New"/>
          <w:bCs/>
          <w:color w:val="1A1A1A"/>
        </w:rPr>
        <w:t>B</w:t>
      </w:r>
      <w:r w:rsidR="0030180C">
        <w:rPr>
          <w:rFonts w:ascii="Courier New" w:hAnsi="Courier New" w:cs="Courier New"/>
          <w:bCs/>
          <w:color w:val="1A1A1A"/>
        </w:rPr>
        <w:t>y 2016 approximately 20</w:t>
      </w:r>
      <w:r w:rsidR="00FC14E5">
        <w:rPr>
          <w:rFonts w:ascii="Courier New" w:hAnsi="Courier New" w:cs="Courier New"/>
          <w:bCs/>
          <w:color w:val="1A1A1A"/>
        </w:rPr>
        <w:t xml:space="preserve"> states </w:t>
      </w:r>
      <w:r w:rsidRPr="009876C8">
        <w:rPr>
          <w:rFonts w:ascii="Courier New" w:hAnsi="Courier New" w:cs="Courier New"/>
          <w:bCs/>
          <w:color w:val="1A1A1A"/>
        </w:rPr>
        <w:t>had enacted voting restriction laws such as, ID requirements, reducing early voting, curtailing registration drives, and disenfranchising voters with past criminal records</w:t>
      </w:r>
      <w:r w:rsidRPr="009876C8">
        <w:rPr>
          <w:rFonts w:ascii="Courier New" w:eastAsia="Calibri" w:hAnsi="Courier New" w:cs="Courier New"/>
        </w:rPr>
        <w:t>. It only</w:t>
      </w:r>
      <w:r w:rsidRPr="00C94DE2">
        <w:rPr>
          <w:rFonts w:ascii="Courier New" w:eastAsia="Calibri" w:hAnsi="Courier New" w:cs="Courier New"/>
        </w:rPr>
        <w:t xml:space="preserve"> </w:t>
      </w:r>
      <w:r w:rsidRPr="009876C8">
        <w:rPr>
          <w:rFonts w:ascii="Courier New" w:eastAsia="Calibri" w:hAnsi="Courier New" w:cs="Courier New"/>
        </w:rPr>
        <w:t xml:space="preserve">took some states, that had previously been under section 4 of the VRA, to enact these new restrictive laws within days after the preclearance was struck down. </w:t>
      </w:r>
      <w:r w:rsidRPr="009876C8">
        <w:rPr>
          <w:rFonts w:ascii="Courier New" w:hAnsi="Courier New" w:cs="Courier New"/>
          <w:bCs/>
          <w:color w:val="1A1A1A"/>
        </w:rPr>
        <w:t xml:space="preserve">Approximately 16 states instead enacted voter expansion laws. </w:t>
      </w:r>
      <w:r w:rsidR="00973923">
        <w:rPr>
          <w:rFonts w:ascii="Courier New" w:hAnsi="Courier New" w:cs="Courier New"/>
          <w:bCs/>
          <w:color w:val="1A1A1A"/>
        </w:rPr>
        <w:t>The following table has a list of the states</w:t>
      </w:r>
      <w:r w:rsidR="00BD4530">
        <w:rPr>
          <w:rFonts w:ascii="Courier New" w:hAnsi="Courier New" w:cs="Courier New"/>
          <w:bCs/>
          <w:color w:val="1A1A1A"/>
        </w:rPr>
        <w:t xml:space="preserve"> that enacted voting restrictions, whether they were under the VRA, and what is their political culture.</w:t>
      </w:r>
    </w:p>
    <w:p w14:paraId="58A7C369" w14:textId="63965D33" w:rsidR="00F966D1" w:rsidRDefault="00E81415" w:rsidP="00E81415">
      <w:pPr>
        <w:pStyle w:val="Caption"/>
        <w:rPr>
          <w:rFonts w:ascii="Courier New" w:hAnsi="Courier New" w:cs="Courier New"/>
          <w:sz w:val="24"/>
          <w:szCs w:val="24"/>
        </w:rPr>
      </w:pPr>
      <w:bookmarkStart w:id="37" w:name="_Toc40631639"/>
      <w:r w:rsidRPr="00961998">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6</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973923" w:rsidRPr="00961998">
        <w:rPr>
          <w:rFonts w:ascii="Courier New" w:hAnsi="Courier New" w:cs="Courier New"/>
          <w:sz w:val="24"/>
          <w:szCs w:val="24"/>
        </w:rPr>
        <w:t>States Restrictions</w:t>
      </w:r>
      <w:r w:rsidR="00BD4530">
        <w:rPr>
          <w:rFonts w:ascii="Courier New" w:hAnsi="Courier New" w:cs="Courier New"/>
          <w:sz w:val="24"/>
          <w:szCs w:val="24"/>
        </w:rPr>
        <w:t>, VRA, and Political Culture</w:t>
      </w:r>
      <w:bookmarkEnd w:id="37"/>
    </w:p>
    <w:p w14:paraId="0460C9E0" w14:textId="77777777" w:rsidR="00BD4530" w:rsidRDefault="00BD4530" w:rsidP="00BD4530"/>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4405"/>
      </w:tblGrid>
      <w:tr w:rsidR="00BD4530" w14:paraId="3DD198FC" w14:textId="77777777" w:rsidTr="00B31B55">
        <w:tc>
          <w:tcPr>
            <w:tcW w:w="4405" w:type="dxa"/>
          </w:tcPr>
          <w:p w14:paraId="27AD48E1" w14:textId="77777777" w:rsidR="00BD4530" w:rsidRPr="00BD4530" w:rsidRDefault="00BD4530" w:rsidP="00B31B55">
            <w:pPr>
              <w:rPr>
                <w:rFonts w:ascii="Courier New" w:hAnsi="Courier New" w:cs="Courier New"/>
              </w:rPr>
            </w:pPr>
            <w:r w:rsidRPr="00BD4530">
              <w:rPr>
                <w:rFonts w:ascii="Courier New" w:hAnsi="Courier New" w:cs="Courier New"/>
              </w:rPr>
              <w:t>Alabama – VRA - Traditionalistic</w:t>
            </w:r>
          </w:p>
        </w:tc>
      </w:tr>
      <w:tr w:rsidR="00BD4530" w14:paraId="2D4797A4" w14:textId="77777777" w:rsidTr="00B31B55">
        <w:tc>
          <w:tcPr>
            <w:tcW w:w="4405" w:type="dxa"/>
          </w:tcPr>
          <w:p w14:paraId="2CE6CCB2" w14:textId="77777777" w:rsidR="00BD4530" w:rsidRPr="00BD4530" w:rsidRDefault="00BD4530" w:rsidP="00B31B55">
            <w:pPr>
              <w:rPr>
                <w:rFonts w:ascii="Courier New" w:hAnsi="Courier New" w:cs="Courier New"/>
              </w:rPr>
            </w:pPr>
            <w:r w:rsidRPr="00BD4530">
              <w:rPr>
                <w:rFonts w:ascii="Courier New" w:hAnsi="Courier New" w:cs="Courier New"/>
              </w:rPr>
              <w:t>Arizona  - VRA - Traditionalistic</w:t>
            </w:r>
          </w:p>
        </w:tc>
      </w:tr>
      <w:tr w:rsidR="00BD4530" w14:paraId="13696704" w14:textId="77777777" w:rsidTr="00B31B55">
        <w:tc>
          <w:tcPr>
            <w:tcW w:w="4405" w:type="dxa"/>
          </w:tcPr>
          <w:p w14:paraId="2E91334A" w14:textId="77777777" w:rsidR="00BD4530" w:rsidRPr="00BD4530" w:rsidRDefault="00BD4530" w:rsidP="00B31B55">
            <w:pPr>
              <w:rPr>
                <w:rFonts w:ascii="Courier New" w:hAnsi="Courier New" w:cs="Courier New"/>
              </w:rPr>
            </w:pPr>
            <w:r w:rsidRPr="00BD4530">
              <w:rPr>
                <w:rFonts w:ascii="Courier New" w:hAnsi="Courier New" w:cs="Courier New"/>
              </w:rPr>
              <w:t>Florida – VRA - Traditionalistic</w:t>
            </w:r>
          </w:p>
        </w:tc>
      </w:tr>
      <w:tr w:rsidR="00BD4530" w14:paraId="51B7E482" w14:textId="77777777" w:rsidTr="00B31B55">
        <w:tc>
          <w:tcPr>
            <w:tcW w:w="4405" w:type="dxa"/>
          </w:tcPr>
          <w:p w14:paraId="4DA1C2B8" w14:textId="77777777" w:rsidR="00BD4530" w:rsidRPr="00BD4530" w:rsidRDefault="00BD4530" w:rsidP="00B31B55">
            <w:pPr>
              <w:rPr>
                <w:rFonts w:ascii="Courier New" w:hAnsi="Courier New" w:cs="Courier New"/>
              </w:rPr>
            </w:pPr>
            <w:r w:rsidRPr="00BD4530">
              <w:rPr>
                <w:rFonts w:ascii="Courier New" w:hAnsi="Courier New" w:cs="Courier New"/>
              </w:rPr>
              <w:t>Georgia – VRA - Traditionalistic</w:t>
            </w:r>
          </w:p>
        </w:tc>
      </w:tr>
      <w:tr w:rsidR="00BD4530" w14:paraId="4E1EE072" w14:textId="77777777" w:rsidTr="00B31B55">
        <w:tc>
          <w:tcPr>
            <w:tcW w:w="4405" w:type="dxa"/>
          </w:tcPr>
          <w:p w14:paraId="16C63D00" w14:textId="77777777" w:rsidR="00BD4530" w:rsidRPr="00BD4530" w:rsidRDefault="00BD4530" w:rsidP="00B31B55">
            <w:pPr>
              <w:rPr>
                <w:rFonts w:ascii="Courier New" w:hAnsi="Courier New" w:cs="Courier New"/>
              </w:rPr>
            </w:pPr>
            <w:r w:rsidRPr="00BD4530">
              <w:rPr>
                <w:rFonts w:ascii="Courier New" w:hAnsi="Courier New" w:cs="Courier New"/>
              </w:rPr>
              <w:lastRenderedPageBreak/>
              <w:t>Illinois - Individualistic</w:t>
            </w:r>
          </w:p>
        </w:tc>
      </w:tr>
      <w:tr w:rsidR="00BD4530" w14:paraId="2A6FA6DF" w14:textId="77777777" w:rsidTr="00B31B55">
        <w:tc>
          <w:tcPr>
            <w:tcW w:w="4405" w:type="dxa"/>
          </w:tcPr>
          <w:p w14:paraId="11955F24" w14:textId="77777777" w:rsidR="00BD4530" w:rsidRPr="00BD4530" w:rsidRDefault="00BD4530" w:rsidP="00B31B55">
            <w:pPr>
              <w:rPr>
                <w:rFonts w:ascii="Courier New" w:hAnsi="Courier New" w:cs="Courier New"/>
              </w:rPr>
            </w:pPr>
            <w:r w:rsidRPr="00BD4530">
              <w:rPr>
                <w:rFonts w:ascii="Courier New" w:hAnsi="Courier New" w:cs="Courier New"/>
              </w:rPr>
              <w:t>Indiana - Individualistic</w:t>
            </w:r>
          </w:p>
        </w:tc>
      </w:tr>
      <w:tr w:rsidR="00BD4530" w14:paraId="6DC7FADB" w14:textId="77777777" w:rsidTr="00B31B55">
        <w:tc>
          <w:tcPr>
            <w:tcW w:w="4405" w:type="dxa"/>
          </w:tcPr>
          <w:p w14:paraId="186174BB" w14:textId="77777777" w:rsidR="00BD4530" w:rsidRPr="00BD4530" w:rsidRDefault="00BD4530" w:rsidP="00B31B55">
            <w:pPr>
              <w:rPr>
                <w:rFonts w:ascii="Courier New" w:hAnsi="Courier New" w:cs="Courier New"/>
              </w:rPr>
            </w:pPr>
            <w:r w:rsidRPr="00BD4530">
              <w:rPr>
                <w:rFonts w:ascii="Courier New" w:hAnsi="Courier New" w:cs="Courier New"/>
              </w:rPr>
              <w:t xml:space="preserve">Iowa – Moralistic </w:t>
            </w:r>
          </w:p>
        </w:tc>
      </w:tr>
      <w:tr w:rsidR="00BD4530" w14:paraId="1EA7786C" w14:textId="77777777" w:rsidTr="00B31B55">
        <w:tc>
          <w:tcPr>
            <w:tcW w:w="4405" w:type="dxa"/>
          </w:tcPr>
          <w:p w14:paraId="2BEF83FE" w14:textId="77777777" w:rsidR="00BD4530" w:rsidRPr="00BD4530" w:rsidRDefault="00BD4530" w:rsidP="00B31B55">
            <w:pPr>
              <w:rPr>
                <w:rFonts w:ascii="Courier New" w:hAnsi="Courier New" w:cs="Courier New"/>
              </w:rPr>
            </w:pPr>
            <w:r w:rsidRPr="00BD4530">
              <w:rPr>
                <w:rFonts w:ascii="Courier New" w:hAnsi="Courier New" w:cs="Courier New"/>
              </w:rPr>
              <w:t xml:space="preserve">Kansas - Moralistic </w:t>
            </w:r>
          </w:p>
        </w:tc>
      </w:tr>
      <w:tr w:rsidR="00BD4530" w14:paraId="7F665A53" w14:textId="77777777" w:rsidTr="00B31B55">
        <w:tc>
          <w:tcPr>
            <w:tcW w:w="4405" w:type="dxa"/>
          </w:tcPr>
          <w:p w14:paraId="19C39636" w14:textId="77777777" w:rsidR="00BD4530" w:rsidRPr="00BD4530" w:rsidRDefault="00BD4530" w:rsidP="00B31B55">
            <w:pPr>
              <w:rPr>
                <w:rFonts w:ascii="Courier New" w:hAnsi="Courier New" w:cs="Courier New"/>
              </w:rPr>
            </w:pPr>
            <w:r w:rsidRPr="00BD4530">
              <w:rPr>
                <w:rFonts w:ascii="Courier New" w:hAnsi="Courier New" w:cs="Courier New"/>
              </w:rPr>
              <w:t>Mississippi – VRA - Traditionalistic</w:t>
            </w:r>
          </w:p>
        </w:tc>
      </w:tr>
      <w:tr w:rsidR="00BD4530" w14:paraId="7545CB91" w14:textId="77777777" w:rsidTr="00B31B55">
        <w:tc>
          <w:tcPr>
            <w:tcW w:w="4405" w:type="dxa"/>
          </w:tcPr>
          <w:p w14:paraId="14A411A6" w14:textId="77777777" w:rsidR="00BD4530" w:rsidRPr="00BD4530" w:rsidRDefault="00BD4530" w:rsidP="00B31B55">
            <w:pPr>
              <w:rPr>
                <w:rFonts w:ascii="Courier New" w:hAnsi="Courier New" w:cs="Courier New"/>
              </w:rPr>
            </w:pPr>
            <w:r w:rsidRPr="00BD4530">
              <w:rPr>
                <w:rFonts w:ascii="Courier New" w:hAnsi="Courier New" w:cs="Courier New"/>
              </w:rPr>
              <w:t>Nebraska - Individualistic</w:t>
            </w:r>
          </w:p>
        </w:tc>
      </w:tr>
      <w:tr w:rsidR="00BD4530" w14:paraId="2DC02250" w14:textId="77777777" w:rsidTr="00B31B55">
        <w:tc>
          <w:tcPr>
            <w:tcW w:w="4405" w:type="dxa"/>
          </w:tcPr>
          <w:p w14:paraId="119F77B5" w14:textId="77777777" w:rsidR="00BD4530" w:rsidRPr="00BD4530" w:rsidRDefault="00BD4530" w:rsidP="00B31B55">
            <w:pPr>
              <w:rPr>
                <w:rFonts w:ascii="Courier New" w:hAnsi="Courier New" w:cs="Courier New"/>
              </w:rPr>
            </w:pPr>
            <w:r w:rsidRPr="00BD4530">
              <w:rPr>
                <w:rFonts w:ascii="Courier New" w:hAnsi="Courier New" w:cs="Courier New"/>
              </w:rPr>
              <w:t xml:space="preserve">New Hampshire – VRA - Moralistic </w:t>
            </w:r>
          </w:p>
        </w:tc>
      </w:tr>
      <w:tr w:rsidR="00BD4530" w14:paraId="42DD22E5" w14:textId="77777777" w:rsidTr="00B31B55">
        <w:tc>
          <w:tcPr>
            <w:tcW w:w="4405" w:type="dxa"/>
          </w:tcPr>
          <w:p w14:paraId="3EF11C72" w14:textId="77777777" w:rsidR="00BD4530" w:rsidRPr="00BD4530" w:rsidRDefault="00BD4530" w:rsidP="00B31B55">
            <w:pPr>
              <w:rPr>
                <w:rFonts w:ascii="Courier New" w:hAnsi="Courier New" w:cs="Courier New"/>
              </w:rPr>
            </w:pPr>
            <w:r w:rsidRPr="00BD4530">
              <w:rPr>
                <w:rFonts w:ascii="Courier New" w:hAnsi="Courier New" w:cs="Courier New"/>
              </w:rPr>
              <w:t>Ohio - Individualistic</w:t>
            </w:r>
          </w:p>
        </w:tc>
      </w:tr>
      <w:tr w:rsidR="00BD4530" w14:paraId="1D1B20C2" w14:textId="77777777" w:rsidTr="00B31B55">
        <w:tc>
          <w:tcPr>
            <w:tcW w:w="4405" w:type="dxa"/>
          </w:tcPr>
          <w:p w14:paraId="38909118" w14:textId="77777777" w:rsidR="00BD4530" w:rsidRPr="00BD4530" w:rsidRDefault="00BD4530" w:rsidP="00B31B55">
            <w:pPr>
              <w:rPr>
                <w:rFonts w:ascii="Courier New" w:hAnsi="Courier New" w:cs="Courier New"/>
              </w:rPr>
            </w:pPr>
            <w:r w:rsidRPr="00BD4530">
              <w:rPr>
                <w:rFonts w:ascii="Courier New" w:hAnsi="Courier New" w:cs="Courier New"/>
              </w:rPr>
              <w:t>Rhode Island - Individualistic</w:t>
            </w:r>
          </w:p>
        </w:tc>
      </w:tr>
      <w:tr w:rsidR="00BD4530" w14:paraId="71848566" w14:textId="77777777" w:rsidTr="00B31B55">
        <w:tc>
          <w:tcPr>
            <w:tcW w:w="4405" w:type="dxa"/>
          </w:tcPr>
          <w:p w14:paraId="34C4808E" w14:textId="77777777" w:rsidR="00BD4530" w:rsidRPr="00BD4530" w:rsidRDefault="00BD4530" w:rsidP="00B31B55">
            <w:pPr>
              <w:rPr>
                <w:rFonts w:ascii="Courier New" w:hAnsi="Courier New" w:cs="Courier New"/>
              </w:rPr>
            </w:pPr>
            <w:r w:rsidRPr="00BD4530">
              <w:rPr>
                <w:rFonts w:ascii="Courier New" w:hAnsi="Courier New" w:cs="Courier New"/>
              </w:rPr>
              <w:t>South Carolina – VRA - Traditionalistic</w:t>
            </w:r>
          </w:p>
        </w:tc>
      </w:tr>
      <w:tr w:rsidR="00BD4530" w14:paraId="58991159" w14:textId="77777777" w:rsidTr="00B31B55">
        <w:tc>
          <w:tcPr>
            <w:tcW w:w="4405" w:type="dxa"/>
          </w:tcPr>
          <w:p w14:paraId="03FE94A4" w14:textId="77777777" w:rsidR="00BD4530" w:rsidRPr="00BD4530" w:rsidRDefault="00BD4530" w:rsidP="00B31B55">
            <w:pPr>
              <w:rPr>
                <w:rFonts w:ascii="Courier New" w:hAnsi="Courier New" w:cs="Courier New"/>
              </w:rPr>
            </w:pPr>
            <w:r w:rsidRPr="00BD4530">
              <w:rPr>
                <w:rFonts w:ascii="Courier New" w:hAnsi="Courier New" w:cs="Courier New"/>
              </w:rPr>
              <w:t xml:space="preserve">South Dakota – VRA - Moralistic </w:t>
            </w:r>
          </w:p>
        </w:tc>
      </w:tr>
      <w:tr w:rsidR="00BD4530" w14:paraId="17B44FAF" w14:textId="77777777" w:rsidTr="00B31B55">
        <w:tc>
          <w:tcPr>
            <w:tcW w:w="4405" w:type="dxa"/>
          </w:tcPr>
          <w:p w14:paraId="033B5EE6" w14:textId="77777777" w:rsidR="00BD4530" w:rsidRPr="00BD4530" w:rsidRDefault="00BD4530" w:rsidP="00B31B55">
            <w:pPr>
              <w:rPr>
                <w:rFonts w:ascii="Courier New" w:hAnsi="Courier New" w:cs="Courier New"/>
              </w:rPr>
            </w:pPr>
            <w:r w:rsidRPr="00BD4530">
              <w:rPr>
                <w:rFonts w:ascii="Courier New" w:hAnsi="Courier New" w:cs="Courier New"/>
              </w:rPr>
              <w:t>Tennessee - Traditionalistic</w:t>
            </w:r>
          </w:p>
        </w:tc>
      </w:tr>
      <w:tr w:rsidR="00BD4530" w14:paraId="6E3FB920" w14:textId="77777777" w:rsidTr="00B31B55">
        <w:tc>
          <w:tcPr>
            <w:tcW w:w="4405" w:type="dxa"/>
          </w:tcPr>
          <w:p w14:paraId="7B61B3E8" w14:textId="77777777" w:rsidR="00BD4530" w:rsidRPr="00BD4530" w:rsidRDefault="00BD4530" w:rsidP="00B31B55">
            <w:pPr>
              <w:rPr>
                <w:rFonts w:ascii="Courier New" w:hAnsi="Courier New" w:cs="Courier New"/>
              </w:rPr>
            </w:pPr>
            <w:r w:rsidRPr="00BD4530">
              <w:rPr>
                <w:rFonts w:ascii="Courier New" w:hAnsi="Courier New" w:cs="Courier New"/>
              </w:rPr>
              <w:t>Texas – VRA - Traditionalistic</w:t>
            </w:r>
          </w:p>
        </w:tc>
      </w:tr>
      <w:tr w:rsidR="00BD4530" w14:paraId="334C45D7" w14:textId="77777777" w:rsidTr="00B31B55">
        <w:tc>
          <w:tcPr>
            <w:tcW w:w="4405" w:type="dxa"/>
          </w:tcPr>
          <w:p w14:paraId="1DADE58E" w14:textId="77777777" w:rsidR="00BD4530" w:rsidRPr="00BD4530" w:rsidRDefault="00BD4530" w:rsidP="00B31B55">
            <w:pPr>
              <w:rPr>
                <w:rFonts w:ascii="Courier New" w:hAnsi="Courier New" w:cs="Courier New"/>
              </w:rPr>
            </w:pPr>
            <w:r w:rsidRPr="00BD4530">
              <w:rPr>
                <w:rFonts w:ascii="Courier New" w:hAnsi="Courier New" w:cs="Courier New"/>
              </w:rPr>
              <w:t>Virginia – VRA - Traditionalistic</w:t>
            </w:r>
          </w:p>
        </w:tc>
      </w:tr>
      <w:tr w:rsidR="00BD4530" w14:paraId="37B93FD3" w14:textId="77777777" w:rsidTr="00B31B55">
        <w:tc>
          <w:tcPr>
            <w:tcW w:w="4405" w:type="dxa"/>
          </w:tcPr>
          <w:p w14:paraId="10200700" w14:textId="77777777" w:rsidR="00BD4530" w:rsidRPr="00BD4530" w:rsidRDefault="00BD4530" w:rsidP="00B31B55">
            <w:pPr>
              <w:rPr>
                <w:rFonts w:ascii="Courier New" w:hAnsi="Courier New" w:cs="Courier New"/>
              </w:rPr>
            </w:pPr>
            <w:r w:rsidRPr="00BD4530">
              <w:rPr>
                <w:rFonts w:ascii="Courier New" w:hAnsi="Courier New" w:cs="Courier New"/>
              </w:rPr>
              <w:t>West Virginia - Traditionalistic</w:t>
            </w:r>
          </w:p>
        </w:tc>
      </w:tr>
      <w:tr w:rsidR="00BD4530" w14:paraId="19601EB3" w14:textId="77777777" w:rsidTr="00B31B55">
        <w:tc>
          <w:tcPr>
            <w:tcW w:w="4405" w:type="dxa"/>
          </w:tcPr>
          <w:p w14:paraId="58D25DAA" w14:textId="77777777" w:rsidR="00BD4530" w:rsidRPr="00BD4530" w:rsidRDefault="00BD4530" w:rsidP="00B31B55">
            <w:pPr>
              <w:rPr>
                <w:rFonts w:ascii="Courier New" w:hAnsi="Courier New" w:cs="Courier New"/>
              </w:rPr>
            </w:pPr>
            <w:r w:rsidRPr="00BD4530">
              <w:rPr>
                <w:rFonts w:ascii="Courier New" w:hAnsi="Courier New" w:cs="Courier New"/>
              </w:rPr>
              <w:t xml:space="preserve">Wisconsin - Moralistic </w:t>
            </w:r>
          </w:p>
        </w:tc>
      </w:tr>
    </w:tbl>
    <w:p w14:paraId="102D4C07" w14:textId="77777777" w:rsidR="00BD4530" w:rsidRDefault="00BD4530" w:rsidP="00BD4530"/>
    <w:p w14:paraId="1DDCC12E" w14:textId="77777777" w:rsidR="00F966D1" w:rsidRDefault="00F966D1" w:rsidP="00973923">
      <w:pPr>
        <w:widowControl w:val="0"/>
        <w:autoSpaceDE w:val="0"/>
        <w:autoSpaceDN w:val="0"/>
        <w:adjustRightInd w:val="0"/>
        <w:spacing w:line="480" w:lineRule="auto"/>
        <w:jc w:val="both"/>
        <w:rPr>
          <w:rFonts w:ascii="Courier New" w:hAnsi="Courier New" w:cs="Courier New"/>
          <w:bCs/>
          <w:color w:val="1A1A1A"/>
        </w:rPr>
      </w:pPr>
    </w:p>
    <w:p w14:paraId="0907B764" w14:textId="6DEA7CA4" w:rsidR="00324F01" w:rsidRDefault="00610AE0" w:rsidP="00392DCD">
      <w:pPr>
        <w:widowControl w:val="0"/>
        <w:autoSpaceDE w:val="0"/>
        <w:autoSpaceDN w:val="0"/>
        <w:adjustRightInd w:val="0"/>
        <w:spacing w:line="480" w:lineRule="auto"/>
        <w:ind w:firstLine="720"/>
        <w:rPr>
          <w:rFonts w:ascii="Courier New" w:hAnsi="Courier New" w:cs="Courier New"/>
          <w:bCs/>
          <w:color w:val="1A1A1A"/>
        </w:rPr>
      </w:pPr>
      <w:r w:rsidRPr="009876C8">
        <w:rPr>
          <w:rFonts w:ascii="Courier New" w:hAnsi="Courier New" w:cs="Courier New"/>
          <w:bCs/>
          <w:color w:val="1A1A1A"/>
        </w:rPr>
        <w:t>These laws included automatic voter registration</w:t>
      </w:r>
      <w:r w:rsidR="00E6764A">
        <w:rPr>
          <w:rFonts w:ascii="Courier New" w:hAnsi="Courier New" w:cs="Courier New"/>
          <w:bCs/>
          <w:color w:val="1A1A1A"/>
        </w:rPr>
        <w:t xml:space="preserve"> (see appendix</w:t>
      </w:r>
      <w:r w:rsidR="00003A7E">
        <w:rPr>
          <w:rFonts w:ascii="Courier New" w:hAnsi="Courier New" w:cs="Courier New"/>
          <w:bCs/>
          <w:color w:val="1A1A1A"/>
        </w:rPr>
        <w:t xml:space="preserve"> G</w:t>
      </w:r>
      <w:r w:rsidR="00E6764A">
        <w:rPr>
          <w:rFonts w:ascii="Courier New" w:hAnsi="Courier New" w:cs="Courier New"/>
          <w:bCs/>
          <w:color w:val="1A1A1A"/>
        </w:rPr>
        <w:t>)</w:t>
      </w:r>
      <w:r w:rsidRPr="009876C8">
        <w:rPr>
          <w:rFonts w:ascii="Courier New" w:hAnsi="Courier New" w:cs="Courier New"/>
          <w:bCs/>
          <w:color w:val="1A1A1A"/>
        </w:rPr>
        <w:t xml:space="preserve">, same day voter registration, online voter registration, </w:t>
      </w:r>
      <w:r w:rsidR="005F5366">
        <w:rPr>
          <w:rFonts w:ascii="Courier New" w:hAnsi="Courier New" w:cs="Courier New"/>
          <w:bCs/>
          <w:color w:val="1A1A1A"/>
        </w:rPr>
        <w:t xml:space="preserve">early voting (see appendix H) </w:t>
      </w:r>
      <w:r w:rsidRPr="009876C8">
        <w:rPr>
          <w:rFonts w:ascii="Courier New" w:hAnsi="Courier New" w:cs="Courier New"/>
          <w:bCs/>
          <w:color w:val="1A1A1A"/>
        </w:rPr>
        <w:t xml:space="preserve">and the restoration of voting rights. </w:t>
      </w:r>
    </w:p>
    <w:p w14:paraId="40D3A4C0" w14:textId="77777777" w:rsidR="00961998" w:rsidRDefault="00961998" w:rsidP="00392DCD">
      <w:pPr>
        <w:widowControl w:val="0"/>
        <w:autoSpaceDE w:val="0"/>
        <w:autoSpaceDN w:val="0"/>
        <w:adjustRightInd w:val="0"/>
        <w:spacing w:line="480" w:lineRule="auto"/>
        <w:ind w:firstLine="720"/>
        <w:rPr>
          <w:rFonts w:ascii="Courier New" w:hAnsi="Courier New" w:cs="Courier New"/>
          <w:bCs/>
          <w:color w:val="1A1A1A"/>
        </w:rPr>
      </w:pPr>
    </w:p>
    <w:p w14:paraId="12644187" w14:textId="77777777" w:rsidR="00961998" w:rsidRPr="009876C8" w:rsidRDefault="00961998" w:rsidP="00392DCD">
      <w:pPr>
        <w:widowControl w:val="0"/>
        <w:autoSpaceDE w:val="0"/>
        <w:autoSpaceDN w:val="0"/>
        <w:adjustRightInd w:val="0"/>
        <w:spacing w:line="480" w:lineRule="auto"/>
        <w:ind w:firstLine="720"/>
        <w:rPr>
          <w:rFonts w:ascii="Courier New" w:hAnsi="Courier New" w:cs="Courier New"/>
          <w:bCs/>
          <w:color w:val="1A1A1A"/>
        </w:rPr>
      </w:pPr>
    </w:p>
    <w:p w14:paraId="2707ED1F" w14:textId="154FD2F5" w:rsidR="004D3C3D" w:rsidRPr="00961998" w:rsidRDefault="00E81415" w:rsidP="00E81415">
      <w:pPr>
        <w:pStyle w:val="Caption"/>
        <w:rPr>
          <w:rFonts w:ascii="Courier New" w:hAnsi="Courier New" w:cs="Courier New"/>
          <w:sz w:val="24"/>
          <w:szCs w:val="24"/>
        </w:rPr>
      </w:pPr>
      <w:bookmarkStart w:id="38" w:name="_Toc23075016"/>
      <w:bookmarkStart w:id="39" w:name="_Toc23088049"/>
      <w:bookmarkStart w:id="40" w:name="_Toc23089284"/>
      <w:bookmarkStart w:id="41" w:name="_Toc40631640"/>
      <w:r w:rsidRPr="00961998">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7</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4D3C3D" w:rsidRPr="00961998">
        <w:rPr>
          <w:rFonts w:ascii="Courier New" w:hAnsi="Courier New" w:cs="Courier New"/>
          <w:sz w:val="24"/>
          <w:szCs w:val="24"/>
        </w:rPr>
        <w:t>Voting Restriction Types</w:t>
      </w:r>
      <w:bookmarkEnd w:id="38"/>
      <w:bookmarkEnd w:id="39"/>
      <w:bookmarkEnd w:id="40"/>
      <w:bookmarkEnd w:id="41"/>
    </w:p>
    <w:tbl>
      <w:tblPr>
        <w:tblStyle w:val="TableGrid"/>
        <w:tblW w:w="0" w:type="auto"/>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4224"/>
        <w:gridCol w:w="4296"/>
      </w:tblGrid>
      <w:tr w:rsidR="00610AE0" w:rsidRPr="00C94DE2" w14:paraId="423171E8" w14:textId="77777777" w:rsidTr="009147C8">
        <w:tc>
          <w:tcPr>
            <w:tcW w:w="4284" w:type="dxa"/>
          </w:tcPr>
          <w:p w14:paraId="39BE4C6A"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Photo ID required</w:t>
            </w:r>
          </w:p>
        </w:tc>
        <w:tc>
          <w:tcPr>
            <w:tcW w:w="4346" w:type="dxa"/>
          </w:tcPr>
          <w:p w14:paraId="54866083" w14:textId="1007DCAB" w:rsidR="00610AE0" w:rsidRPr="00C94DE2" w:rsidRDefault="00610AE0" w:rsidP="009876C8">
            <w:pPr>
              <w:spacing w:line="360" w:lineRule="auto"/>
              <w:rPr>
                <w:rFonts w:ascii="Courier New" w:hAnsi="Courier New" w:cs="Courier New"/>
              </w:rPr>
            </w:pPr>
            <w:r w:rsidRPr="00C94DE2">
              <w:rPr>
                <w:rFonts w:ascii="Courier New" w:hAnsi="Courier New" w:cs="Courier New"/>
              </w:rPr>
              <w:t>This requires every voter to provide a phot</w:t>
            </w:r>
            <w:r w:rsidR="009876C8">
              <w:rPr>
                <w:rFonts w:ascii="Courier New" w:hAnsi="Courier New" w:cs="Courier New"/>
              </w:rPr>
              <w:t xml:space="preserve">o </w:t>
            </w:r>
            <w:r w:rsidRPr="00C94DE2">
              <w:rPr>
                <w:rFonts w:ascii="Courier New" w:hAnsi="Courier New" w:cs="Courier New"/>
              </w:rPr>
              <w:t>identification at the polling place.</w:t>
            </w:r>
          </w:p>
        </w:tc>
      </w:tr>
      <w:tr w:rsidR="00610AE0" w:rsidRPr="00C94DE2" w14:paraId="3FA87812" w14:textId="77777777" w:rsidTr="009147C8">
        <w:tc>
          <w:tcPr>
            <w:tcW w:w="4284" w:type="dxa"/>
          </w:tcPr>
          <w:p w14:paraId="7DEBB5D5"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Harder to restore voting rights to people with past criminal convictions</w:t>
            </w:r>
          </w:p>
        </w:tc>
        <w:tc>
          <w:tcPr>
            <w:tcW w:w="4346" w:type="dxa"/>
          </w:tcPr>
          <w:p w14:paraId="56ABA370" w14:textId="77777777" w:rsidR="00610AE0" w:rsidRPr="00C94DE2" w:rsidRDefault="00610AE0" w:rsidP="009876C8">
            <w:pPr>
              <w:spacing w:line="360" w:lineRule="auto"/>
              <w:rPr>
                <w:rFonts w:ascii="Courier New" w:hAnsi="Courier New" w:cs="Courier New"/>
              </w:rPr>
            </w:pPr>
            <w:r w:rsidRPr="00C94DE2">
              <w:rPr>
                <w:rFonts w:ascii="Courier New" w:hAnsi="Courier New" w:cs="Courier New"/>
              </w:rPr>
              <w:t>This restriction disenfranchises voters that have a prior criminal conviction but are now working and living in the communities.</w:t>
            </w:r>
          </w:p>
          <w:p w14:paraId="11A9F1A8" w14:textId="77777777" w:rsidR="00610AE0" w:rsidRPr="00C94DE2" w:rsidRDefault="00610AE0" w:rsidP="00A361E8">
            <w:pPr>
              <w:spacing w:line="360" w:lineRule="auto"/>
              <w:jc w:val="both"/>
              <w:rPr>
                <w:rFonts w:ascii="Courier New" w:hAnsi="Courier New" w:cs="Courier New"/>
              </w:rPr>
            </w:pPr>
          </w:p>
        </w:tc>
      </w:tr>
      <w:tr w:rsidR="00610AE0" w:rsidRPr="00C94DE2" w14:paraId="55331BBA" w14:textId="77777777" w:rsidTr="009147C8">
        <w:tc>
          <w:tcPr>
            <w:tcW w:w="4284" w:type="dxa"/>
          </w:tcPr>
          <w:p w14:paraId="3D1333AA"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Reduced Early Voting Period</w:t>
            </w:r>
          </w:p>
        </w:tc>
        <w:tc>
          <w:tcPr>
            <w:tcW w:w="4346" w:type="dxa"/>
          </w:tcPr>
          <w:p w14:paraId="24B1D488"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This reduces the allotted time given for a voter to cast a vote before election day.</w:t>
            </w:r>
          </w:p>
        </w:tc>
      </w:tr>
      <w:tr w:rsidR="00610AE0" w:rsidRPr="00C94DE2" w14:paraId="03372FB9" w14:textId="77777777" w:rsidTr="009147C8">
        <w:tc>
          <w:tcPr>
            <w:tcW w:w="4284" w:type="dxa"/>
          </w:tcPr>
          <w:p w14:paraId="24BBA2DC"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Proof of Citizenship Required</w:t>
            </w:r>
          </w:p>
        </w:tc>
        <w:tc>
          <w:tcPr>
            <w:tcW w:w="4346" w:type="dxa"/>
          </w:tcPr>
          <w:p w14:paraId="4D63A82A"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This requires the voter to present proof of citizenship before casting a vote.</w:t>
            </w:r>
          </w:p>
        </w:tc>
      </w:tr>
      <w:tr w:rsidR="00610AE0" w:rsidRPr="00C94DE2" w14:paraId="4C86B343" w14:textId="77777777" w:rsidTr="009147C8">
        <w:tc>
          <w:tcPr>
            <w:tcW w:w="4284" w:type="dxa"/>
          </w:tcPr>
          <w:p w14:paraId="772E8539"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Curbed Voter registration drives</w:t>
            </w:r>
          </w:p>
        </w:tc>
        <w:tc>
          <w:tcPr>
            <w:tcW w:w="4346" w:type="dxa"/>
          </w:tcPr>
          <w:p w14:paraId="4EB9E4AD"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Puts restrictions on voter registrations done by groups.</w:t>
            </w:r>
          </w:p>
        </w:tc>
      </w:tr>
      <w:tr w:rsidR="00610AE0" w:rsidRPr="00C94DE2" w14:paraId="767E838B" w14:textId="77777777" w:rsidTr="009147C8">
        <w:tc>
          <w:tcPr>
            <w:tcW w:w="4284" w:type="dxa"/>
          </w:tcPr>
          <w:p w14:paraId="6697F930"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Restriction on Individual Voter registration</w:t>
            </w:r>
          </w:p>
        </w:tc>
        <w:tc>
          <w:tcPr>
            <w:tcW w:w="4346" w:type="dxa"/>
          </w:tcPr>
          <w:p w14:paraId="6F3F9D32"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Makes it more difficult to register to vote.</w:t>
            </w:r>
          </w:p>
        </w:tc>
      </w:tr>
      <w:tr w:rsidR="00610AE0" w:rsidRPr="00C94DE2" w14:paraId="52B0360A" w14:textId="77777777" w:rsidTr="009147C8">
        <w:tc>
          <w:tcPr>
            <w:tcW w:w="4284" w:type="dxa"/>
          </w:tcPr>
          <w:p w14:paraId="6E89596A"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Changed Absentee and Provisional Ballot Rules</w:t>
            </w:r>
          </w:p>
        </w:tc>
        <w:tc>
          <w:tcPr>
            <w:tcW w:w="4346" w:type="dxa"/>
          </w:tcPr>
          <w:p w14:paraId="26382355"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These changes to ballots confuse the voter</w:t>
            </w:r>
          </w:p>
        </w:tc>
      </w:tr>
      <w:tr w:rsidR="00610AE0" w:rsidRPr="00C94DE2" w14:paraId="4CCB801F" w14:textId="77777777" w:rsidTr="009147C8">
        <w:tc>
          <w:tcPr>
            <w:tcW w:w="4284" w:type="dxa"/>
          </w:tcPr>
          <w:p w14:paraId="4D160662"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Ended Pre-registration for 16 and 17 year olds</w:t>
            </w:r>
          </w:p>
        </w:tc>
        <w:tc>
          <w:tcPr>
            <w:tcW w:w="4346" w:type="dxa"/>
          </w:tcPr>
          <w:p w14:paraId="60FFB4E4"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Registration goes back to 18 year olds.</w:t>
            </w:r>
          </w:p>
        </w:tc>
      </w:tr>
      <w:tr w:rsidR="00610AE0" w:rsidRPr="00C94DE2" w14:paraId="112AEE69" w14:textId="77777777" w:rsidTr="009147C8">
        <w:tc>
          <w:tcPr>
            <w:tcW w:w="4284" w:type="dxa"/>
          </w:tcPr>
          <w:p w14:paraId="35FEF151"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lastRenderedPageBreak/>
              <w:t>Eliminated same day registration</w:t>
            </w:r>
          </w:p>
        </w:tc>
        <w:tc>
          <w:tcPr>
            <w:tcW w:w="4346" w:type="dxa"/>
          </w:tcPr>
          <w:p w14:paraId="107C71EB" w14:textId="77777777" w:rsidR="00610AE0" w:rsidRPr="00C94DE2" w:rsidRDefault="00610AE0" w:rsidP="00A361E8">
            <w:pPr>
              <w:spacing w:line="360" w:lineRule="auto"/>
              <w:jc w:val="both"/>
              <w:rPr>
                <w:rFonts w:ascii="Courier New" w:hAnsi="Courier New" w:cs="Courier New"/>
              </w:rPr>
            </w:pPr>
            <w:r w:rsidRPr="00C94DE2">
              <w:rPr>
                <w:rFonts w:ascii="Courier New" w:hAnsi="Courier New" w:cs="Courier New"/>
              </w:rPr>
              <w:t>Voter registration has to be done before election day in order to be allowed to vote.</w:t>
            </w:r>
          </w:p>
        </w:tc>
      </w:tr>
    </w:tbl>
    <w:p w14:paraId="4A666CEA" w14:textId="77777777" w:rsidR="004D3C3D" w:rsidRDefault="004D3C3D" w:rsidP="009876C8"/>
    <w:p w14:paraId="4E3758DE" w14:textId="51E461F4" w:rsidR="00610AE0" w:rsidRDefault="00AB5E97" w:rsidP="009876C8">
      <w:pPr>
        <w:rPr>
          <w:rFonts w:ascii="Courier New" w:hAnsi="Courier New" w:cs="Courier New"/>
        </w:rPr>
      </w:pPr>
      <w:r w:rsidRPr="009876C8">
        <w:rPr>
          <w:rFonts w:ascii="Courier New" w:hAnsi="Courier New" w:cs="Courier New"/>
        </w:rPr>
        <w:t>Source:</w:t>
      </w:r>
      <w:r w:rsidR="00931655" w:rsidRPr="009876C8">
        <w:rPr>
          <w:rFonts w:ascii="Courier New" w:hAnsi="Courier New" w:cs="Courier New"/>
        </w:rPr>
        <w:t xml:space="preserve"> Brennan Center for Justice, Voting Laws Roundup 2016</w:t>
      </w:r>
    </w:p>
    <w:p w14:paraId="2564290F" w14:textId="77777777" w:rsidR="007017C0" w:rsidRPr="009876C8" w:rsidRDefault="007017C0" w:rsidP="00973923">
      <w:pPr>
        <w:widowControl w:val="0"/>
        <w:autoSpaceDE w:val="0"/>
        <w:autoSpaceDN w:val="0"/>
        <w:adjustRightInd w:val="0"/>
        <w:spacing w:line="480" w:lineRule="auto"/>
        <w:jc w:val="both"/>
        <w:rPr>
          <w:rFonts w:ascii="Courier New" w:hAnsi="Courier New" w:cs="Courier New"/>
          <w:b/>
          <w:bCs/>
          <w:color w:val="1A1A1A"/>
        </w:rPr>
      </w:pPr>
    </w:p>
    <w:p w14:paraId="0770049D" w14:textId="77CD8A9B" w:rsidR="009147C8" w:rsidRPr="00961998" w:rsidRDefault="00E81415" w:rsidP="00E81415">
      <w:pPr>
        <w:pStyle w:val="Caption"/>
        <w:rPr>
          <w:rFonts w:ascii="Courier New" w:hAnsi="Courier New" w:cs="Courier New"/>
          <w:sz w:val="24"/>
          <w:szCs w:val="24"/>
        </w:rPr>
      </w:pPr>
      <w:bookmarkStart w:id="42" w:name="_Toc23075017"/>
      <w:bookmarkStart w:id="43" w:name="_Toc23088050"/>
      <w:bookmarkStart w:id="44" w:name="_Toc23089285"/>
      <w:bookmarkStart w:id="45" w:name="_Toc40631641"/>
      <w:r w:rsidRPr="00961998">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8</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9147C8" w:rsidRPr="00961998">
        <w:rPr>
          <w:rFonts w:ascii="Courier New" w:hAnsi="Courier New" w:cs="Courier New"/>
          <w:sz w:val="24"/>
          <w:szCs w:val="24"/>
        </w:rPr>
        <w:t>Voting Expansion Types</w:t>
      </w:r>
      <w:bookmarkEnd w:id="42"/>
      <w:bookmarkEnd w:id="43"/>
      <w:bookmarkEnd w:id="44"/>
      <w:bookmarkEnd w:id="45"/>
    </w:p>
    <w:tbl>
      <w:tblPr>
        <w:tblStyle w:val="TableGrid"/>
        <w:tblW w:w="0" w:type="auto"/>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4249"/>
        <w:gridCol w:w="4271"/>
      </w:tblGrid>
      <w:tr w:rsidR="00537C28" w:rsidRPr="00C94DE2" w14:paraId="7785E8E5" w14:textId="77777777" w:rsidTr="009147C8">
        <w:tc>
          <w:tcPr>
            <w:tcW w:w="4249" w:type="dxa"/>
          </w:tcPr>
          <w:p w14:paraId="218CF1DC" w14:textId="75873A3F" w:rsidR="00537C28" w:rsidRPr="00C94DE2" w:rsidRDefault="00537C28" w:rsidP="00715A79">
            <w:pPr>
              <w:widowControl w:val="0"/>
              <w:autoSpaceDE w:val="0"/>
              <w:autoSpaceDN w:val="0"/>
              <w:adjustRightInd w:val="0"/>
              <w:spacing w:line="480" w:lineRule="auto"/>
              <w:jc w:val="both"/>
              <w:rPr>
                <w:rFonts w:ascii="Courier New" w:hAnsi="Courier New" w:cs="Courier New"/>
                <w:bCs/>
                <w:color w:val="1A1A1A"/>
              </w:rPr>
            </w:pPr>
            <w:r w:rsidRPr="00C94DE2">
              <w:rPr>
                <w:rFonts w:ascii="Courier New" w:hAnsi="Courier New" w:cs="Courier New"/>
                <w:bCs/>
                <w:color w:val="1A1A1A"/>
              </w:rPr>
              <w:t>Automatic Voter registration</w:t>
            </w:r>
          </w:p>
        </w:tc>
        <w:tc>
          <w:tcPr>
            <w:tcW w:w="4271" w:type="dxa"/>
          </w:tcPr>
          <w:p w14:paraId="37273E18" w14:textId="50EF1B22" w:rsidR="00537C28" w:rsidRPr="00C94DE2" w:rsidRDefault="00537C28" w:rsidP="00537C28">
            <w:pPr>
              <w:rPr>
                <w:rFonts w:ascii="Courier New" w:eastAsia="Times New Roman" w:hAnsi="Courier New" w:cs="Courier New"/>
              </w:rPr>
            </w:pPr>
            <w:r w:rsidRPr="00C94DE2">
              <w:rPr>
                <w:rFonts w:ascii="Courier New" w:eastAsia="Times New Roman" w:hAnsi="Courier New" w:cs="Courier New"/>
                <w:color w:val="000000"/>
                <w:shd w:val="clear" w:color="auto" w:fill="FFFFFF"/>
              </w:rPr>
              <w:t>governments automatically and securely registers every eligible citizen who interacts with designated government offices unless the person opts out of registration</w:t>
            </w:r>
          </w:p>
        </w:tc>
      </w:tr>
      <w:tr w:rsidR="00537C28" w:rsidRPr="00C94DE2" w14:paraId="368D33E3" w14:textId="77777777" w:rsidTr="009147C8">
        <w:tc>
          <w:tcPr>
            <w:tcW w:w="4249" w:type="dxa"/>
          </w:tcPr>
          <w:p w14:paraId="674492A6" w14:textId="743B7ECE" w:rsidR="00537C28" w:rsidRPr="00C94DE2" w:rsidRDefault="00537C28" w:rsidP="00537C28">
            <w:pPr>
              <w:rPr>
                <w:rFonts w:ascii="Courier New" w:hAnsi="Courier New" w:cs="Courier New"/>
                <w:bCs/>
                <w:color w:val="1A1A1A"/>
              </w:rPr>
            </w:pPr>
            <w:r w:rsidRPr="00C94DE2">
              <w:rPr>
                <w:rFonts w:ascii="Courier New" w:eastAsia="Times New Roman" w:hAnsi="Courier New" w:cs="Courier New"/>
                <w:bCs/>
                <w:color w:val="000000"/>
                <w:shd w:val="clear" w:color="auto" w:fill="FFFFFF"/>
              </w:rPr>
              <w:t xml:space="preserve">Online voter registration </w:t>
            </w:r>
          </w:p>
        </w:tc>
        <w:tc>
          <w:tcPr>
            <w:tcW w:w="4271" w:type="dxa"/>
          </w:tcPr>
          <w:p w14:paraId="4CBAD514" w14:textId="78286F75" w:rsidR="00537C28" w:rsidRPr="00C94DE2" w:rsidRDefault="00537C28" w:rsidP="00715A79">
            <w:pPr>
              <w:widowControl w:val="0"/>
              <w:autoSpaceDE w:val="0"/>
              <w:autoSpaceDN w:val="0"/>
              <w:adjustRightInd w:val="0"/>
              <w:spacing w:line="480" w:lineRule="auto"/>
              <w:jc w:val="both"/>
              <w:rPr>
                <w:rFonts w:ascii="Courier New" w:hAnsi="Courier New" w:cs="Courier New"/>
                <w:bCs/>
                <w:color w:val="1A1A1A"/>
              </w:rPr>
            </w:pPr>
            <w:r w:rsidRPr="00C94DE2">
              <w:rPr>
                <w:rFonts w:ascii="Courier New" w:hAnsi="Courier New" w:cs="Courier New"/>
                <w:bCs/>
                <w:color w:val="1A1A1A"/>
              </w:rPr>
              <w:t>Permits people to register online</w:t>
            </w:r>
          </w:p>
        </w:tc>
      </w:tr>
      <w:tr w:rsidR="00537C28" w:rsidRPr="00C94DE2" w14:paraId="52D7754C" w14:textId="77777777" w:rsidTr="009147C8">
        <w:tc>
          <w:tcPr>
            <w:tcW w:w="4249" w:type="dxa"/>
          </w:tcPr>
          <w:p w14:paraId="620C5A36" w14:textId="55A69F56" w:rsidR="00537C28" w:rsidRPr="00C94DE2" w:rsidRDefault="00537C28" w:rsidP="00537C28">
            <w:pPr>
              <w:rPr>
                <w:rFonts w:ascii="Courier New" w:hAnsi="Courier New" w:cs="Courier New"/>
                <w:bCs/>
                <w:color w:val="1A1A1A"/>
              </w:rPr>
            </w:pPr>
            <w:r w:rsidRPr="00C94DE2">
              <w:rPr>
                <w:rFonts w:ascii="Courier New" w:eastAsia="Times New Roman" w:hAnsi="Courier New" w:cs="Courier New"/>
                <w:bCs/>
                <w:color w:val="000000"/>
                <w:shd w:val="clear" w:color="auto" w:fill="FFFFFF"/>
              </w:rPr>
              <w:t xml:space="preserve">Rights restoration </w:t>
            </w:r>
          </w:p>
        </w:tc>
        <w:tc>
          <w:tcPr>
            <w:tcW w:w="4271" w:type="dxa"/>
          </w:tcPr>
          <w:p w14:paraId="3C9EAD33" w14:textId="77777777" w:rsidR="00537C28" w:rsidRPr="00C94DE2" w:rsidRDefault="00537C28" w:rsidP="00537C28">
            <w:pPr>
              <w:rPr>
                <w:rFonts w:ascii="Courier New" w:eastAsia="Times New Roman" w:hAnsi="Courier New" w:cs="Courier New"/>
              </w:rPr>
            </w:pPr>
            <w:r w:rsidRPr="00C94DE2">
              <w:rPr>
                <w:rFonts w:ascii="Courier New" w:eastAsia="Times New Roman" w:hAnsi="Courier New" w:cs="Courier New"/>
                <w:color w:val="000000"/>
                <w:shd w:val="clear" w:color="auto" w:fill="FFFFFF"/>
              </w:rPr>
              <w:t>Restoration of voting rights to those with past criminal convictions</w:t>
            </w:r>
          </w:p>
          <w:p w14:paraId="0EEDC627" w14:textId="77777777" w:rsidR="00537C28" w:rsidRPr="00C94DE2" w:rsidRDefault="00537C28" w:rsidP="00715A79">
            <w:pPr>
              <w:widowControl w:val="0"/>
              <w:autoSpaceDE w:val="0"/>
              <w:autoSpaceDN w:val="0"/>
              <w:adjustRightInd w:val="0"/>
              <w:spacing w:line="480" w:lineRule="auto"/>
              <w:jc w:val="both"/>
              <w:rPr>
                <w:rFonts w:ascii="Courier New" w:hAnsi="Courier New" w:cs="Courier New"/>
                <w:bCs/>
                <w:color w:val="1A1A1A"/>
              </w:rPr>
            </w:pPr>
          </w:p>
        </w:tc>
      </w:tr>
    </w:tbl>
    <w:p w14:paraId="450A4A4B" w14:textId="2B32A179" w:rsidR="0084428B" w:rsidRPr="00961998" w:rsidRDefault="00AB5E97" w:rsidP="0084428B">
      <w:pPr>
        <w:widowControl w:val="0"/>
        <w:autoSpaceDE w:val="0"/>
        <w:autoSpaceDN w:val="0"/>
        <w:adjustRightInd w:val="0"/>
        <w:spacing w:line="480" w:lineRule="auto"/>
        <w:jc w:val="both"/>
        <w:rPr>
          <w:rFonts w:ascii="Courier New" w:hAnsi="Courier New" w:cs="Courier New"/>
          <w:bCs/>
          <w:color w:val="1A1A1A"/>
        </w:rPr>
      </w:pPr>
      <w:r w:rsidRPr="00C94DE2">
        <w:rPr>
          <w:rFonts w:ascii="Courier New" w:hAnsi="Courier New" w:cs="Courier New"/>
          <w:bCs/>
          <w:color w:val="1A1A1A"/>
        </w:rPr>
        <w:t xml:space="preserve">Source: </w:t>
      </w:r>
      <w:r w:rsidR="00931655" w:rsidRPr="00C94DE2">
        <w:rPr>
          <w:rFonts w:ascii="Courier New" w:hAnsi="Courier New" w:cs="Courier New"/>
          <w:bCs/>
          <w:color w:val="1A1A1A"/>
        </w:rPr>
        <w:t>Source: Brennan Center for Justice, Voting Laws Roundup 2016</w:t>
      </w:r>
    </w:p>
    <w:p w14:paraId="36D0F8A3" w14:textId="0C5F533F" w:rsidR="0084428B" w:rsidRPr="009876C8" w:rsidRDefault="0084428B" w:rsidP="00235798">
      <w:pPr>
        <w:pStyle w:val="Heading3"/>
      </w:pPr>
      <w:bookmarkStart w:id="46" w:name="_Toc40627397"/>
      <w:r w:rsidRPr="009876C8">
        <w:t>Gerrymandering</w:t>
      </w:r>
      <w:bookmarkEnd w:id="46"/>
    </w:p>
    <w:p w14:paraId="66B8F178" w14:textId="0D4BECEF" w:rsidR="009F7EDC" w:rsidRPr="00C94DE2" w:rsidRDefault="0084428B" w:rsidP="00973923">
      <w:pPr>
        <w:spacing w:line="480" w:lineRule="auto"/>
        <w:ind w:firstLine="720"/>
        <w:rPr>
          <w:rFonts w:ascii="Courier New" w:hAnsi="Courier New" w:cs="Courier New"/>
        </w:rPr>
      </w:pPr>
      <w:r w:rsidRPr="009876C8">
        <w:rPr>
          <w:rFonts w:ascii="Courier New" w:hAnsi="Courier New" w:cs="Courier New"/>
        </w:rPr>
        <w:t>As</w:t>
      </w:r>
      <w:r w:rsidR="009148BD">
        <w:rPr>
          <w:rFonts w:ascii="Courier New" w:hAnsi="Courier New" w:cs="Courier New"/>
        </w:rPr>
        <w:t xml:space="preserve"> each state enacts its own laws, </w:t>
      </w:r>
      <w:r w:rsidR="00AB5E97" w:rsidRPr="009876C8">
        <w:rPr>
          <w:rFonts w:ascii="Courier New" w:hAnsi="Courier New" w:cs="Courier New"/>
        </w:rPr>
        <w:t>state legislatures</w:t>
      </w:r>
      <w:r w:rsidRPr="009876C8">
        <w:rPr>
          <w:rFonts w:ascii="Courier New" w:hAnsi="Courier New" w:cs="Courier New"/>
        </w:rPr>
        <w:t xml:space="preserve"> are also designing their own districts to ensure the</w:t>
      </w:r>
      <w:r w:rsidR="009148BD">
        <w:rPr>
          <w:rFonts w:ascii="Courier New" w:hAnsi="Courier New" w:cs="Courier New"/>
        </w:rPr>
        <w:t>ir parties get elected and certain elected officials get into office.</w:t>
      </w:r>
      <w:r w:rsidRPr="009876C8">
        <w:rPr>
          <w:rFonts w:ascii="Courier New" w:hAnsi="Courier New" w:cs="Courier New"/>
        </w:rPr>
        <w:t xml:space="preserve"> </w:t>
      </w:r>
      <w:r w:rsidR="00C46E7C">
        <w:rPr>
          <w:rFonts w:ascii="Courier New" w:hAnsi="Courier New" w:cs="Courier New"/>
        </w:rPr>
        <w:t>In some state</w:t>
      </w:r>
      <w:r w:rsidR="00C751B7">
        <w:rPr>
          <w:rFonts w:ascii="Courier New" w:hAnsi="Courier New" w:cs="Courier New"/>
        </w:rPr>
        <w:t>s</w:t>
      </w:r>
      <w:r w:rsidR="00C46E7C">
        <w:rPr>
          <w:rFonts w:ascii="Courier New" w:hAnsi="Courier New" w:cs="Courier New"/>
        </w:rPr>
        <w:t xml:space="preserve"> that are considered to be hotly contested battlegrounds, a political party has managed to entrench themselves by gaining seats even though they have </w:t>
      </w:r>
      <w:r w:rsidR="00C46E7C">
        <w:rPr>
          <w:rFonts w:ascii="Courier New" w:hAnsi="Courier New" w:cs="Courier New"/>
        </w:rPr>
        <w:lastRenderedPageBreak/>
        <w:t xml:space="preserve">received less than 50% of the votes. </w:t>
      </w:r>
      <w:r w:rsidRPr="009A09DA">
        <w:rPr>
          <w:rFonts w:ascii="Courier New" w:hAnsi="Courier New" w:cs="Courier New"/>
        </w:rPr>
        <w:t xml:space="preserve">This </w:t>
      </w:r>
      <w:r w:rsidR="00B708EA" w:rsidRPr="009A09DA">
        <w:rPr>
          <w:rFonts w:ascii="Courier New" w:hAnsi="Courier New" w:cs="Courier New"/>
        </w:rPr>
        <w:t xml:space="preserve">further </w:t>
      </w:r>
      <w:r w:rsidR="009059ED" w:rsidRPr="009A09DA">
        <w:rPr>
          <w:rFonts w:ascii="Courier New" w:hAnsi="Courier New" w:cs="Courier New"/>
        </w:rPr>
        <w:t>devalues the</w:t>
      </w:r>
      <w:r w:rsidR="009A09DA" w:rsidRPr="009A09DA">
        <w:rPr>
          <w:rFonts w:ascii="Courier New" w:hAnsi="Courier New" w:cs="Courier New"/>
        </w:rPr>
        <w:t xml:space="preserve"> one person, </w:t>
      </w:r>
      <w:r w:rsidR="00B708EA" w:rsidRPr="009A09DA">
        <w:rPr>
          <w:rFonts w:ascii="Courier New" w:hAnsi="Courier New" w:cs="Courier New"/>
        </w:rPr>
        <w:t>one vote</w:t>
      </w:r>
      <w:r w:rsidR="009059ED" w:rsidRPr="009A09DA">
        <w:rPr>
          <w:rFonts w:ascii="Courier New" w:hAnsi="Courier New" w:cs="Courier New"/>
        </w:rPr>
        <w:t xml:space="preserve"> concept</w:t>
      </w:r>
      <w:r w:rsidR="009A09DA" w:rsidRPr="009A09DA">
        <w:rPr>
          <w:rFonts w:ascii="Courier New" w:hAnsi="Courier New" w:cs="Courier New"/>
        </w:rPr>
        <w:t xml:space="preserve"> of equality</w:t>
      </w:r>
      <w:r w:rsidRPr="009A09DA">
        <w:rPr>
          <w:rFonts w:ascii="Courier New" w:hAnsi="Courier New" w:cs="Courier New"/>
        </w:rPr>
        <w:t>.</w:t>
      </w:r>
      <w:r w:rsidRPr="009876C8">
        <w:rPr>
          <w:rFonts w:ascii="Courier New" w:hAnsi="Courier New" w:cs="Courier New"/>
        </w:rPr>
        <w:t xml:space="preserve"> </w:t>
      </w:r>
    </w:p>
    <w:p w14:paraId="60147503" w14:textId="4E2725F0" w:rsidR="009F7EDC" w:rsidRPr="009876C8" w:rsidRDefault="009147C8" w:rsidP="009876C8">
      <w:pPr>
        <w:pStyle w:val="Heading4"/>
        <w:spacing w:line="480" w:lineRule="auto"/>
        <w:rPr>
          <w:rFonts w:ascii="Courier New" w:hAnsi="Courier New" w:cs="Courier New"/>
        </w:rPr>
      </w:pPr>
      <w:r w:rsidRPr="009876C8">
        <w:rPr>
          <w:rFonts w:ascii="Courier New" w:hAnsi="Courier New" w:cs="Courier New"/>
        </w:rPr>
        <w:t>Court C</w:t>
      </w:r>
      <w:r w:rsidR="009F7EDC" w:rsidRPr="009876C8">
        <w:rPr>
          <w:rFonts w:ascii="Courier New" w:hAnsi="Courier New" w:cs="Courier New"/>
        </w:rPr>
        <w:t>ase Baker v. Carr</w:t>
      </w:r>
    </w:p>
    <w:p w14:paraId="7BEB9847" w14:textId="77777777" w:rsidR="00392DCD" w:rsidRDefault="00217E52" w:rsidP="00392DCD">
      <w:pPr>
        <w:spacing w:line="480" w:lineRule="auto"/>
        <w:ind w:firstLine="720"/>
        <w:rPr>
          <w:rFonts w:ascii="Courier New" w:hAnsi="Courier New" w:cs="Courier New"/>
          <w:color w:val="000000"/>
        </w:rPr>
      </w:pPr>
      <w:r w:rsidRPr="009876C8">
        <w:rPr>
          <w:rFonts w:ascii="Courier New" w:hAnsi="Courier New" w:cs="Courier New"/>
        </w:rPr>
        <w:t xml:space="preserve">In this case the court </w:t>
      </w:r>
      <w:r w:rsidR="00720128" w:rsidRPr="009876C8">
        <w:rPr>
          <w:rFonts w:ascii="Courier New" w:hAnsi="Courier New" w:cs="Courier New"/>
        </w:rPr>
        <w:t xml:space="preserve">decided that redistricting was an issue </w:t>
      </w:r>
      <w:r w:rsidR="001A1008" w:rsidRPr="009876C8">
        <w:rPr>
          <w:rFonts w:ascii="Courier New" w:hAnsi="Courier New" w:cs="Courier New"/>
        </w:rPr>
        <w:t xml:space="preserve">federal courts had jurisdiction on. </w:t>
      </w:r>
      <w:r w:rsidR="00E872DE" w:rsidRPr="009876C8">
        <w:rPr>
          <w:rFonts w:ascii="Courier New" w:hAnsi="Courier New" w:cs="Courier New"/>
          <w:color w:val="000000"/>
        </w:rPr>
        <w:t>In 1960, t</w:t>
      </w:r>
      <w:r w:rsidR="00392DCD">
        <w:rPr>
          <w:rFonts w:ascii="Courier New" w:hAnsi="Courier New" w:cs="Courier New"/>
          <w:color w:val="000000"/>
        </w:rPr>
        <w:t>he</w:t>
      </w:r>
    </w:p>
    <w:p w14:paraId="26AE0947" w14:textId="183DD182" w:rsidR="00031779" w:rsidRPr="002E3E7F" w:rsidRDefault="00031779" w:rsidP="00392DCD">
      <w:pPr>
        <w:spacing w:line="480" w:lineRule="auto"/>
        <w:rPr>
          <w:rFonts w:ascii="Courier New" w:hAnsi="Courier New" w:cs="Courier New"/>
        </w:rPr>
      </w:pPr>
      <w:r w:rsidRPr="009876C8">
        <w:rPr>
          <w:rFonts w:ascii="Courier New" w:hAnsi="Courier New" w:cs="Courier New"/>
          <w:color w:val="000000"/>
        </w:rPr>
        <w:t xml:space="preserve">Republican Mayor of Nashville, </w:t>
      </w:r>
      <w:r w:rsidR="005328CF" w:rsidRPr="009876C8">
        <w:rPr>
          <w:rFonts w:ascii="Courier New" w:hAnsi="Courier New" w:cs="Courier New"/>
          <w:color w:val="000000"/>
        </w:rPr>
        <w:t xml:space="preserve">Charles Baker, </w:t>
      </w:r>
      <w:r w:rsidRPr="009876C8">
        <w:rPr>
          <w:rFonts w:ascii="Courier New" w:hAnsi="Courier New" w:cs="Courier New"/>
          <w:color w:val="000000"/>
        </w:rPr>
        <w:t xml:space="preserve">challenged the apportionment in the state of Tennessee by its state legislators. The state’s constitution required legislative </w:t>
      </w:r>
      <w:r w:rsidR="00E872DE" w:rsidRPr="009876C8">
        <w:rPr>
          <w:rFonts w:ascii="Courier New" w:hAnsi="Courier New" w:cs="Courier New"/>
          <w:color w:val="000000"/>
        </w:rPr>
        <w:t>districts</w:t>
      </w:r>
      <w:r w:rsidRPr="009876C8">
        <w:rPr>
          <w:rFonts w:ascii="Courier New" w:hAnsi="Courier New" w:cs="Courier New"/>
          <w:color w:val="000000"/>
        </w:rPr>
        <w:t xml:space="preserve"> be redrawn according to the decennial census. However, the </w:t>
      </w:r>
      <w:r w:rsidR="009148BD">
        <w:rPr>
          <w:rFonts w:ascii="Courier New" w:hAnsi="Courier New" w:cs="Courier New"/>
          <w:color w:val="000000"/>
        </w:rPr>
        <w:t>distri</w:t>
      </w:r>
      <w:r w:rsidR="00E872DE" w:rsidRPr="009876C8">
        <w:rPr>
          <w:rFonts w:ascii="Courier New" w:hAnsi="Courier New" w:cs="Courier New"/>
          <w:color w:val="000000"/>
        </w:rPr>
        <w:t>cts</w:t>
      </w:r>
      <w:r w:rsidRPr="009876C8">
        <w:rPr>
          <w:rFonts w:ascii="Courier New" w:hAnsi="Courier New" w:cs="Courier New"/>
          <w:color w:val="000000"/>
        </w:rPr>
        <w:t xml:space="preserve"> had not been redrawn since 1901. Baker stated that the 14</w:t>
      </w:r>
      <w:r w:rsidRPr="009876C8">
        <w:rPr>
          <w:rFonts w:ascii="Courier New" w:hAnsi="Courier New" w:cs="Courier New"/>
          <w:color w:val="000000"/>
          <w:vertAlign w:val="superscript"/>
        </w:rPr>
        <w:t>th</w:t>
      </w:r>
      <w:r w:rsidRPr="009876C8">
        <w:rPr>
          <w:rFonts w:ascii="Courier New" w:hAnsi="Courier New" w:cs="Courier New"/>
          <w:color w:val="000000"/>
        </w:rPr>
        <w:t xml:space="preserve"> Amendment was being violated because the current apportionment denied voters of urban areas </w:t>
      </w:r>
      <w:r w:rsidR="00E872DE" w:rsidRPr="009876C8">
        <w:rPr>
          <w:rFonts w:ascii="Courier New" w:hAnsi="Courier New" w:cs="Courier New"/>
          <w:color w:val="000000"/>
        </w:rPr>
        <w:t xml:space="preserve">equal </w:t>
      </w:r>
      <w:r w:rsidR="009148BD">
        <w:rPr>
          <w:rFonts w:ascii="Courier New" w:hAnsi="Courier New" w:cs="Courier New"/>
          <w:color w:val="000000"/>
        </w:rPr>
        <w:t xml:space="preserve">protection under the law </w:t>
      </w:r>
      <w:r w:rsidR="00E872DE" w:rsidRPr="009876C8">
        <w:rPr>
          <w:rFonts w:ascii="Courier New" w:hAnsi="Courier New" w:cs="Courier New"/>
          <w:color w:val="000000"/>
        </w:rPr>
        <w:t xml:space="preserve">since in the past 60 years there had been an increase in population in those areas. </w:t>
      </w:r>
    </w:p>
    <w:p w14:paraId="3B94F6AC" w14:textId="0B5994AD" w:rsidR="00EF71EA" w:rsidRDefault="00823338" w:rsidP="00961998">
      <w:pPr>
        <w:pStyle w:val="NormalWeb"/>
        <w:shd w:val="clear" w:color="auto" w:fill="FFFFFF"/>
        <w:spacing w:before="0" w:beforeAutospacing="0" w:after="450" w:afterAutospacing="0" w:line="480" w:lineRule="auto"/>
        <w:rPr>
          <w:rFonts w:ascii="Courier New" w:hAnsi="Courier New" w:cs="Courier New"/>
          <w:color w:val="000000"/>
        </w:rPr>
      </w:pPr>
      <w:r w:rsidRPr="00C94DE2">
        <w:rPr>
          <w:rFonts w:ascii="Courier New" w:hAnsi="Courier New" w:cs="Courier New"/>
          <w:color w:val="000000"/>
        </w:rPr>
        <w:t>T</w:t>
      </w:r>
      <w:r w:rsidR="00640125" w:rsidRPr="00C94DE2">
        <w:rPr>
          <w:rFonts w:ascii="Courier New" w:hAnsi="Courier New" w:cs="Courier New"/>
          <w:color w:val="000000"/>
        </w:rPr>
        <w:t xml:space="preserve">he Supreme Court issued a 6-2 decision </w:t>
      </w:r>
      <w:r w:rsidRPr="00C94DE2">
        <w:rPr>
          <w:rFonts w:ascii="Courier New" w:hAnsi="Courier New" w:cs="Courier New"/>
          <w:color w:val="000000"/>
        </w:rPr>
        <w:t>concluding</w:t>
      </w:r>
      <w:r w:rsidR="00367BE6" w:rsidRPr="00C94DE2">
        <w:rPr>
          <w:rFonts w:ascii="Courier New" w:hAnsi="Courier New" w:cs="Courier New"/>
          <w:color w:val="000000"/>
        </w:rPr>
        <w:t xml:space="preserve"> that </w:t>
      </w:r>
      <w:r w:rsidR="00640125" w:rsidRPr="00C94DE2">
        <w:rPr>
          <w:rFonts w:ascii="Courier New" w:hAnsi="Courier New" w:cs="Courier New"/>
          <w:color w:val="000000"/>
        </w:rPr>
        <w:t>“the question here is the consistency of state actio</w:t>
      </w:r>
      <w:r w:rsidR="00367BE6" w:rsidRPr="00C94DE2">
        <w:rPr>
          <w:rFonts w:ascii="Courier New" w:hAnsi="Courier New" w:cs="Courier New"/>
          <w:color w:val="000000"/>
        </w:rPr>
        <w:t>n with the Federal Constitution</w:t>
      </w:r>
      <w:r w:rsidR="00BD4530">
        <w:rPr>
          <w:rFonts w:ascii="Courier New" w:hAnsi="Courier New" w:cs="Courier New"/>
          <w:color w:val="000000"/>
        </w:rPr>
        <w:t xml:space="preserve">” (Baker v. Carr, 1962) </w:t>
      </w:r>
      <w:r w:rsidR="00367BE6" w:rsidRPr="00C94DE2">
        <w:rPr>
          <w:rFonts w:ascii="Courier New" w:hAnsi="Courier New" w:cs="Courier New"/>
          <w:color w:val="000000"/>
        </w:rPr>
        <w:t xml:space="preserve">allowing courts to determine whether states were violating the Fourteenth Amendment by failure to redistrict. The protection of the rights of voters was at the center. Subsequently, every state </w:t>
      </w:r>
      <w:r w:rsidR="009148BD">
        <w:rPr>
          <w:rFonts w:ascii="Courier New" w:hAnsi="Courier New" w:cs="Courier New"/>
          <w:color w:val="000000"/>
        </w:rPr>
        <w:t>had to redistrict</w:t>
      </w:r>
      <w:r w:rsidR="00C751B7" w:rsidRPr="00C751B7">
        <w:rPr>
          <w:rFonts w:ascii="Courier New" w:hAnsi="Courier New" w:cs="Courier New"/>
          <w:color w:val="000000"/>
        </w:rPr>
        <w:t xml:space="preserve"> </w:t>
      </w:r>
      <w:r w:rsidR="00C751B7" w:rsidRPr="00C94DE2">
        <w:rPr>
          <w:rFonts w:ascii="Courier New" w:hAnsi="Courier New" w:cs="Courier New"/>
          <w:color w:val="000000"/>
        </w:rPr>
        <w:t>i</w:t>
      </w:r>
      <w:r w:rsidR="00C751B7">
        <w:rPr>
          <w:rFonts w:ascii="Courier New" w:hAnsi="Courier New" w:cs="Courier New"/>
          <w:color w:val="000000"/>
        </w:rPr>
        <w:t>n the 1960’s</w:t>
      </w:r>
      <w:r w:rsidR="009148BD">
        <w:rPr>
          <w:rFonts w:ascii="Courier New" w:hAnsi="Courier New" w:cs="Courier New"/>
          <w:color w:val="000000"/>
        </w:rPr>
        <w:t>, a</w:t>
      </w:r>
      <w:r w:rsidR="00C035F9" w:rsidRPr="00C94DE2">
        <w:rPr>
          <w:rFonts w:ascii="Courier New" w:hAnsi="Courier New" w:cs="Courier New"/>
          <w:color w:val="000000"/>
        </w:rPr>
        <w:t>nd moving forward after each de</w:t>
      </w:r>
      <w:r w:rsidR="009148BD">
        <w:rPr>
          <w:rFonts w:ascii="Courier New" w:hAnsi="Courier New" w:cs="Courier New"/>
          <w:color w:val="000000"/>
        </w:rPr>
        <w:t xml:space="preserve">cennial census, </w:t>
      </w:r>
      <w:r w:rsidR="00C035F9" w:rsidRPr="00C94DE2">
        <w:rPr>
          <w:rFonts w:ascii="Courier New" w:hAnsi="Courier New" w:cs="Courier New"/>
          <w:color w:val="000000"/>
        </w:rPr>
        <w:t xml:space="preserve">state and federal districts have to be redistricted equally to </w:t>
      </w:r>
      <w:r w:rsidR="00C035F9" w:rsidRPr="00C94DE2">
        <w:rPr>
          <w:rFonts w:ascii="Courier New" w:hAnsi="Courier New" w:cs="Courier New"/>
          <w:color w:val="000000"/>
        </w:rPr>
        <w:lastRenderedPageBreak/>
        <w:t>reflect the</w:t>
      </w:r>
      <w:r w:rsidR="00C035F9" w:rsidRPr="006A632F">
        <w:rPr>
          <w:color w:val="000000"/>
        </w:rPr>
        <w:t xml:space="preserve"> </w:t>
      </w:r>
      <w:r w:rsidR="00C035F9" w:rsidRPr="00C94DE2">
        <w:rPr>
          <w:rFonts w:ascii="Courier New" w:hAnsi="Courier New" w:cs="Courier New"/>
          <w:color w:val="000000"/>
        </w:rPr>
        <w:t xml:space="preserve">current population size. This in turn has led </w:t>
      </w:r>
      <w:r w:rsidR="00C751B7">
        <w:rPr>
          <w:rFonts w:ascii="Courier New" w:hAnsi="Courier New" w:cs="Courier New"/>
          <w:color w:val="000000"/>
        </w:rPr>
        <w:t xml:space="preserve">political </w:t>
      </w:r>
      <w:r w:rsidR="00C035F9" w:rsidRPr="00C94DE2">
        <w:rPr>
          <w:rFonts w:ascii="Courier New" w:hAnsi="Courier New" w:cs="Courier New"/>
          <w:color w:val="000000"/>
        </w:rPr>
        <w:t>parties and interest groups to ensure th</w:t>
      </w:r>
      <w:r w:rsidR="00C751B7">
        <w:rPr>
          <w:rFonts w:ascii="Courier New" w:hAnsi="Courier New" w:cs="Courier New"/>
          <w:color w:val="000000"/>
        </w:rPr>
        <w:t xml:space="preserve">at the districts favor them </w:t>
      </w:r>
      <w:r w:rsidR="00C035F9" w:rsidRPr="00C94DE2">
        <w:rPr>
          <w:rFonts w:ascii="Courier New" w:hAnsi="Courier New" w:cs="Courier New"/>
          <w:color w:val="000000"/>
        </w:rPr>
        <w:t xml:space="preserve">to garner more power. New technologies have also ensured that these districts create maps that are equal in population but do not consider any other factors other than political representation and </w:t>
      </w:r>
      <w:r w:rsidR="002E3E7F">
        <w:rPr>
          <w:rFonts w:ascii="Courier New" w:hAnsi="Courier New" w:cs="Courier New"/>
          <w:color w:val="000000"/>
        </w:rPr>
        <w:t xml:space="preserve">often </w:t>
      </w:r>
      <w:r w:rsidR="00C035F9" w:rsidRPr="00C94DE2">
        <w:rPr>
          <w:rFonts w:ascii="Courier New" w:hAnsi="Courier New" w:cs="Courier New"/>
          <w:color w:val="000000"/>
        </w:rPr>
        <w:t xml:space="preserve">give an advantage to a political party. </w:t>
      </w:r>
      <w:r w:rsidR="00303394" w:rsidRPr="00C94DE2">
        <w:rPr>
          <w:rFonts w:ascii="Courier New" w:hAnsi="Courier New" w:cs="Courier New"/>
          <w:color w:val="000000"/>
        </w:rPr>
        <w:t>There are</w:t>
      </w:r>
      <w:r w:rsidR="00931655" w:rsidRPr="00C94DE2">
        <w:rPr>
          <w:rFonts w:ascii="Courier New" w:hAnsi="Courier New" w:cs="Courier New"/>
          <w:color w:val="000000"/>
        </w:rPr>
        <w:t xml:space="preserve"> few or</w:t>
      </w:r>
      <w:r w:rsidR="002E3E7F">
        <w:rPr>
          <w:rFonts w:ascii="Courier New" w:hAnsi="Courier New" w:cs="Courier New"/>
          <w:color w:val="000000"/>
        </w:rPr>
        <w:t xml:space="preserve"> no swing districts in the country.</w:t>
      </w:r>
      <w:r w:rsidR="00961998">
        <w:rPr>
          <w:rFonts w:ascii="Courier New" w:hAnsi="Courier New" w:cs="Courier New"/>
          <w:color w:val="000000"/>
        </w:rPr>
        <w:t xml:space="preserve"> </w:t>
      </w:r>
      <w:r w:rsidR="00C035F9" w:rsidRPr="00C94DE2">
        <w:rPr>
          <w:rFonts w:ascii="Courier New" w:hAnsi="Courier New" w:cs="Courier New"/>
          <w:color w:val="000000"/>
        </w:rPr>
        <w:t xml:space="preserve">This has been a contributing factor to the </w:t>
      </w:r>
      <w:r w:rsidR="00931655" w:rsidRPr="00C94DE2">
        <w:rPr>
          <w:rFonts w:ascii="Courier New" w:hAnsi="Courier New" w:cs="Courier New"/>
          <w:color w:val="000000"/>
        </w:rPr>
        <w:t>partisan division</w:t>
      </w:r>
      <w:r w:rsidR="00C035F9" w:rsidRPr="00C94DE2">
        <w:rPr>
          <w:rFonts w:ascii="Courier New" w:hAnsi="Courier New" w:cs="Courier New"/>
          <w:color w:val="000000"/>
        </w:rPr>
        <w:t xml:space="preserve"> in the country because it has produced uncompetitive districts. Voters are in likeminded districts and polarized from opposing views. Th</w:t>
      </w:r>
      <w:r w:rsidR="00D07457">
        <w:rPr>
          <w:rFonts w:ascii="Courier New" w:hAnsi="Courier New" w:cs="Courier New"/>
          <w:color w:val="000000"/>
        </w:rPr>
        <w:t xml:space="preserve">ere </w:t>
      </w:r>
      <w:r w:rsidR="00C035F9" w:rsidRPr="00C94DE2">
        <w:rPr>
          <w:rFonts w:ascii="Courier New" w:hAnsi="Courier New" w:cs="Courier New"/>
          <w:color w:val="000000"/>
        </w:rPr>
        <w:t xml:space="preserve">is </w:t>
      </w:r>
      <w:r w:rsidR="00D07457">
        <w:rPr>
          <w:rFonts w:ascii="Courier New" w:hAnsi="Courier New" w:cs="Courier New"/>
          <w:color w:val="000000"/>
        </w:rPr>
        <w:t xml:space="preserve">a </w:t>
      </w:r>
      <w:r w:rsidR="00C035F9" w:rsidRPr="00C94DE2">
        <w:rPr>
          <w:rFonts w:ascii="Courier New" w:hAnsi="Courier New" w:cs="Courier New"/>
          <w:color w:val="000000"/>
        </w:rPr>
        <w:t xml:space="preserve">lack of dialogue and a reduction of </w:t>
      </w:r>
      <w:r w:rsidR="00931655" w:rsidRPr="00C94DE2">
        <w:rPr>
          <w:rFonts w:ascii="Courier New" w:hAnsi="Courier New" w:cs="Courier New"/>
          <w:color w:val="000000"/>
        </w:rPr>
        <w:t xml:space="preserve">competitive districts. </w:t>
      </w:r>
    </w:p>
    <w:p w14:paraId="2A8C0F5D" w14:textId="357E738D" w:rsidR="00116585" w:rsidRPr="00961998" w:rsidRDefault="00E81415" w:rsidP="00E81415">
      <w:pPr>
        <w:pStyle w:val="Caption"/>
        <w:rPr>
          <w:rFonts w:ascii="Courier New" w:hAnsi="Courier New" w:cs="Courier New"/>
          <w:color w:val="000000"/>
          <w:sz w:val="24"/>
          <w:szCs w:val="24"/>
        </w:rPr>
      </w:pPr>
      <w:bookmarkStart w:id="47" w:name="_Toc29130680"/>
      <w:bookmarkStart w:id="48" w:name="_Toc40631740"/>
      <w:r w:rsidRPr="00961998">
        <w:rPr>
          <w:rFonts w:ascii="Courier New" w:hAnsi="Courier New" w:cs="Courier New"/>
          <w:sz w:val="24"/>
          <w:szCs w:val="24"/>
        </w:rPr>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5</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116585" w:rsidRPr="00961998">
        <w:rPr>
          <w:rFonts w:ascii="Courier New" w:hAnsi="Courier New" w:cs="Courier New"/>
          <w:sz w:val="24"/>
          <w:szCs w:val="24"/>
        </w:rPr>
        <w:t>Gerrymandering Example</w:t>
      </w:r>
      <w:bookmarkEnd w:id="47"/>
      <w:bookmarkEnd w:id="48"/>
    </w:p>
    <w:p w14:paraId="0F1662EE" w14:textId="7BC687E8" w:rsidR="002F5A25" w:rsidRPr="00961998" w:rsidRDefault="00116585" w:rsidP="00961998">
      <w:pPr>
        <w:pStyle w:val="NormalWeb"/>
        <w:shd w:val="clear" w:color="auto" w:fill="FFFFFF"/>
        <w:spacing w:before="0" w:beforeAutospacing="0" w:after="450" w:afterAutospacing="0" w:line="480" w:lineRule="auto"/>
        <w:jc w:val="both"/>
        <w:rPr>
          <w:rFonts w:ascii="Courier New" w:hAnsi="Courier New" w:cs="Courier New"/>
          <w:color w:val="000000"/>
        </w:rPr>
      </w:pPr>
      <w:r>
        <w:rPr>
          <w:rFonts w:ascii="Courier New" w:hAnsi="Courier New" w:cs="Courier New"/>
          <w:noProof/>
          <w:color w:val="000000"/>
        </w:rPr>
        <w:drawing>
          <wp:inline distT="0" distB="0" distL="0" distR="0" wp14:anchorId="67B001EE" wp14:editId="5B37CAE1">
            <wp:extent cx="5486400" cy="2174240"/>
            <wp:effectExtent l="0" t="0" r="0" b="1016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errymandering-infographic-districts-electoral-results.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486400" cy="2174240"/>
                    </a:xfrm>
                    <a:prstGeom prst="rect">
                      <a:avLst/>
                    </a:prstGeom>
                  </pic:spPr>
                </pic:pic>
              </a:graphicData>
            </a:graphic>
          </wp:inline>
        </w:drawing>
      </w:r>
      <w:r w:rsidR="002F5A25" w:rsidRPr="00BD4530">
        <w:rPr>
          <w:rFonts w:ascii="Courier New" w:hAnsi="Courier New" w:cs="Courier New"/>
        </w:rPr>
        <w:t xml:space="preserve">Source: Encyclopedia </w:t>
      </w:r>
      <w:r w:rsidR="00BD4530" w:rsidRPr="00BD4530">
        <w:rPr>
          <w:rFonts w:ascii="Courier New" w:hAnsi="Courier New" w:cs="Courier New"/>
        </w:rPr>
        <w:t>Britannica</w:t>
      </w:r>
      <w:r w:rsidR="002F5A25">
        <w:t xml:space="preserve">  </w:t>
      </w:r>
    </w:p>
    <w:p w14:paraId="314C3567" w14:textId="28976AD6" w:rsidR="006C3ED7" w:rsidRDefault="006C3ED7" w:rsidP="00982DC2">
      <w:pPr>
        <w:pStyle w:val="Heading2"/>
      </w:pPr>
      <w:bookmarkStart w:id="49" w:name="_Toc40627398"/>
      <w:r w:rsidRPr="009876C8">
        <w:lastRenderedPageBreak/>
        <w:t>Political Culture</w:t>
      </w:r>
      <w:bookmarkEnd w:id="49"/>
    </w:p>
    <w:p w14:paraId="169B297E" w14:textId="77777777" w:rsidR="00392DCD" w:rsidRPr="00392DCD" w:rsidRDefault="00392DCD" w:rsidP="00392DCD"/>
    <w:p w14:paraId="1EDBABF2" w14:textId="44FCC6A7" w:rsidR="008F2859" w:rsidRPr="00160928" w:rsidRDefault="009E6AFF" w:rsidP="00392DCD">
      <w:pPr>
        <w:spacing w:line="480" w:lineRule="auto"/>
        <w:ind w:firstLine="360"/>
        <w:rPr>
          <w:rFonts w:ascii="Courier New" w:hAnsi="Courier New" w:cs="Courier New"/>
        </w:rPr>
      </w:pPr>
      <w:r>
        <w:rPr>
          <w:rFonts w:ascii="Courier New" w:hAnsi="Courier New" w:cs="Courier New"/>
          <w:color w:val="222222"/>
        </w:rPr>
        <w:t>V</w:t>
      </w:r>
      <w:r w:rsidR="008F2859" w:rsidRPr="009876C8">
        <w:rPr>
          <w:rFonts w:ascii="Courier New" w:hAnsi="Courier New" w:cs="Courier New"/>
          <w:color w:val="222222"/>
        </w:rPr>
        <w:t xml:space="preserve">oter turnout is different for every state. Some states </w:t>
      </w:r>
      <w:r w:rsidR="006F0E80">
        <w:rPr>
          <w:rFonts w:ascii="Courier New" w:hAnsi="Courier New" w:cs="Courier New"/>
          <w:color w:val="222222"/>
        </w:rPr>
        <w:t>experience</w:t>
      </w:r>
      <w:r w:rsidR="00931655" w:rsidRPr="009876C8">
        <w:rPr>
          <w:rFonts w:ascii="Courier New" w:hAnsi="Courier New" w:cs="Courier New"/>
          <w:color w:val="222222"/>
        </w:rPr>
        <w:t xml:space="preserve"> high voter turnout </w:t>
      </w:r>
      <w:r w:rsidR="00D220E1" w:rsidRPr="009876C8">
        <w:rPr>
          <w:rFonts w:ascii="Courier New" w:hAnsi="Courier New" w:cs="Courier New"/>
          <w:color w:val="222222"/>
        </w:rPr>
        <w:t xml:space="preserve">such as Oregon, </w:t>
      </w:r>
      <w:r w:rsidR="008F2859" w:rsidRPr="009876C8">
        <w:rPr>
          <w:rFonts w:ascii="Courier New" w:hAnsi="Courier New" w:cs="Courier New"/>
          <w:color w:val="222222"/>
        </w:rPr>
        <w:t>and some states continually show low voter turnout such as Mississippi. When comparing this data for the last several decades the same states appear to continually have higher voter turnout and other states continually have lower voter turnout. This raises significant questions in regards</w:t>
      </w:r>
      <w:r w:rsidR="00931655" w:rsidRPr="009876C8">
        <w:rPr>
          <w:rFonts w:ascii="Courier New" w:hAnsi="Courier New" w:cs="Courier New"/>
          <w:color w:val="222222"/>
        </w:rPr>
        <w:t xml:space="preserve"> to the approach each state takes </w:t>
      </w:r>
      <w:r w:rsidR="008F2859" w:rsidRPr="009876C8">
        <w:rPr>
          <w:rFonts w:ascii="Courier New" w:hAnsi="Courier New" w:cs="Courier New"/>
          <w:color w:val="222222"/>
        </w:rPr>
        <w:t xml:space="preserve">on civic engagement. In order to better understand these </w:t>
      </w:r>
      <w:r w:rsidR="00DD0BD6" w:rsidRPr="009876C8">
        <w:rPr>
          <w:rFonts w:ascii="Courier New" w:hAnsi="Courier New" w:cs="Courier New"/>
          <w:color w:val="222222"/>
        </w:rPr>
        <w:t>approaches,</w:t>
      </w:r>
      <w:r w:rsidR="00931655" w:rsidRPr="009876C8">
        <w:rPr>
          <w:rFonts w:ascii="Courier New" w:hAnsi="Courier New" w:cs="Courier New"/>
          <w:color w:val="222222"/>
        </w:rPr>
        <w:t xml:space="preserve"> </w:t>
      </w:r>
      <w:r w:rsidR="008F2859" w:rsidRPr="009876C8">
        <w:rPr>
          <w:rFonts w:ascii="Courier New" w:hAnsi="Courier New" w:cs="Courier New"/>
          <w:color w:val="222222"/>
        </w:rPr>
        <w:t xml:space="preserve">as the scholar </w:t>
      </w:r>
      <w:r w:rsidR="002E3E7F">
        <w:rPr>
          <w:rFonts w:ascii="Courier New" w:hAnsi="Courier New" w:cs="Courier New"/>
          <w:color w:val="222222"/>
        </w:rPr>
        <w:t xml:space="preserve">Daniel </w:t>
      </w:r>
      <w:r w:rsidR="008F2859" w:rsidRPr="009876C8">
        <w:rPr>
          <w:rFonts w:ascii="Courier New" w:hAnsi="Courier New" w:cs="Courier New"/>
          <w:color w:val="222222"/>
        </w:rPr>
        <w:t xml:space="preserve">Elazar </w:t>
      </w:r>
      <w:r w:rsidR="00931655" w:rsidRPr="009876C8">
        <w:rPr>
          <w:rFonts w:ascii="Courier New" w:hAnsi="Courier New" w:cs="Courier New"/>
          <w:color w:val="222222"/>
        </w:rPr>
        <w:t>notes</w:t>
      </w:r>
      <w:r w:rsidR="00C534ED">
        <w:rPr>
          <w:rFonts w:ascii="Courier New" w:hAnsi="Courier New" w:cs="Courier New"/>
          <w:color w:val="222222"/>
        </w:rPr>
        <w:t xml:space="preserve"> in the </w:t>
      </w:r>
      <w:r w:rsidR="00C534ED" w:rsidRPr="00C534ED">
        <w:rPr>
          <w:rFonts w:ascii="Courier New" w:hAnsi="Courier New" w:cs="Courier New"/>
          <w:i/>
          <w:color w:val="222222"/>
        </w:rPr>
        <w:t>American Federalism: A View from the States</w:t>
      </w:r>
      <w:r w:rsidR="008F2859" w:rsidRPr="009876C8">
        <w:rPr>
          <w:rFonts w:ascii="Courier New" w:hAnsi="Courier New" w:cs="Courier New"/>
          <w:color w:val="222222"/>
        </w:rPr>
        <w:t xml:space="preserve"> “it is first necessary to understand the fundamental social and political factors that serve to shape the states and the political setting in which they operate.” </w:t>
      </w:r>
      <w:sdt>
        <w:sdtPr>
          <w:rPr>
            <w:rFonts w:ascii="Courier New" w:hAnsi="Courier New" w:cs="Courier New"/>
            <w:color w:val="222222"/>
          </w:rPr>
          <w:id w:val="314760164"/>
          <w:citation/>
        </w:sdtPr>
        <w:sdtEndPr/>
        <w:sdtContent>
          <w:r w:rsidR="008F2859" w:rsidRPr="009876C8">
            <w:rPr>
              <w:rFonts w:ascii="Courier New" w:hAnsi="Courier New" w:cs="Courier New"/>
              <w:color w:val="222222"/>
            </w:rPr>
            <w:fldChar w:fldCharType="begin"/>
          </w:r>
          <w:r w:rsidR="008F2859" w:rsidRPr="009876C8">
            <w:rPr>
              <w:rFonts w:ascii="Courier New" w:hAnsi="Courier New" w:cs="Courier New"/>
              <w:color w:val="222222"/>
            </w:rPr>
            <w:instrText xml:space="preserve"> CITATION Dan84 \l 1033 </w:instrText>
          </w:r>
          <w:r w:rsidR="008F2859"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8F2859" w:rsidRPr="009876C8">
            <w:rPr>
              <w:rFonts w:ascii="Courier New" w:hAnsi="Courier New" w:cs="Courier New"/>
              <w:color w:val="222222"/>
            </w:rPr>
            <w:fldChar w:fldCharType="end"/>
          </w:r>
        </w:sdtContent>
      </w:sdt>
      <w:r w:rsidR="008F2859" w:rsidRPr="009876C8">
        <w:rPr>
          <w:rFonts w:ascii="Courier New" w:hAnsi="Courier New" w:cs="Courier New"/>
          <w:color w:val="222222"/>
        </w:rPr>
        <w:t xml:space="preserve"> This statement remains true and relevant at any given time. In order to understand the political approaches of states we need to understand their background and the settings in whic</w:t>
      </w:r>
      <w:r w:rsidR="00B708EA" w:rsidRPr="009876C8">
        <w:rPr>
          <w:rFonts w:ascii="Courier New" w:hAnsi="Courier New" w:cs="Courier New"/>
          <w:color w:val="222222"/>
        </w:rPr>
        <w:t>h they are operating</w:t>
      </w:r>
      <w:r w:rsidR="00160928">
        <w:rPr>
          <w:rFonts w:ascii="Courier New" w:hAnsi="Courier New" w:cs="Courier New"/>
          <w:color w:val="222222"/>
        </w:rPr>
        <w:t xml:space="preserve"> </w:t>
      </w:r>
      <w:r w:rsidR="00160928">
        <w:rPr>
          <w:rFonts w:ascii="Courier New" w:hAnsi="Courier New" w:cs="Courier New"/>
        </w:rPr>
        <w:t xml:space="preserve">“political attitudes of U.S. citizens vary in important ways on the basis of where in the United States they live.” </w:t>
      </w:r>
      <w:sdt>
        <w:sdtPr>
          <w:rPr>
            <w:rFonts w:ascii="Courier New" w:hAnsi="Courier New" w:cs="Courier New"/>
          </w:rPr>
          <w:id w:val="-621845531"/>
          <w:citation/>
        </w:sdtPr>
        <w:sdtEndPr/>
        <w:sdtContent>
          <w:r w:rsidR="00160928">
            <w:rPr>
              <w:rFonts w:ascii="Courier New" w:hAnsi="Courier New" w:cs="Courier New"/>
            </w:rPr>
            <w:fldChar w:fldCharType="begin"/>
          </w:r>
          <w:r w:rsidR="00160928">
            <w:rPr>
              <w:rFonts w:ascii="Courier New" w:hAnsi="Courier New" w:cs="Courier New"/>
            </w:rPr>
            <w:instrText xml:space="preserve"> CITATION Rob87 \l 1033 </w:instrText>
          </w:r>
          <w:r w:rsidR="00160928">
            <w:rPr>
              <w:rFonts w:ascii="Courier New" w:hAnsi="Courier New" w:cs="Courier New"/>
            </w:rPr>
            <w:fldChar w:fldCharType="separate"/>
          </w:r>
          <w:r w:rsidR="007C0EB0" w:rsidRPr="007C0EB0">
            <w:rPr>
              <w:rFonts w:ascii="Courier New" w:hAnsi="Courier New" w:cs="Courier New"/>
              <w:noProof/>
            </w:rPr>
            <w:t>(Erikson, McIver and Gerald Wright 1987)</w:t>
          </w:r>
          <w:r w:rsidR="00160928">
            <w:rPr>
              <w:rFonts w:ascii="Courier New" w:hAnsi="Courier New" w:cs="Courier New"/>
            </w:rPr>
            <w:fldChar w:fldCharType="end"/>
          </w:r>
        </w:sdtContent>
      </w:sdt>
      <w:r w:rsidR="00160928">
        <w:rPr>
          <w:rFonts w:ascii="Courier New" w:hAnsi="Courier New" w:cs="Courier New"/>
        </w:rPr>
        <w:t xml:space="preserve"> </w:t>
      </w:r>
      <w:r w:rsidR="00B708EA" w:rsidRPr="009876C8">
        <w:rPr>
          <w:rFonts w:ascii="Courier New" w:hAnsi="Courier New" w:cs="Courier New"/>
          <w:color w:val="222222"/>
        </w:rPr>
        <w:t xml:space="preserve">This may </w:t>
      </w:r>
      <w:r w:rsidR="008F2859" w:rsidRPr="009876C8">
        <w:rPr>
          <w:rFonts w:ascii="Courier New" w:hAnsi="Courier New" w:cs="Courier New"/>
          <w:color w:val="222222"/>
        </w:rPr>
        <w:t xml:space="preserve">also </w:t>
      </w:r>
      <w:r w:rsidR="00CD0663" w:rsidRPr="009876C8">
        <w:rPr>
          <w:rFonts w:ascii="Courier New" w:hAnsi="Courier New" w:cs="Courier New"/>
          <w:color w:val="222222"/>
        </w:rPr>
        <w:t xml:space="preserve">assist in determining the paths certain states might take in their enactment of laws and procedures. </w:t>
      </w:r>
    </w:p>
    <w:p w14:paraId="016A512F" w14:textId="17B466B2" w:rsidR="00CD0663" w:rsidRPr="009876C8" w:rsidRDefault="00CD0663"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lastRenderedPageBreak/>
        <w:t xml:space="preserve">The scholar Elazar focuses on certain patterns demonstrated by the states. He observes three factors that contribute to each states “political structure, electoral behavior, and modes of organization” </w:t>
      </w:r>
      <w:sdt>
        <w:sdtPr>
          <w:rPr>
            <w:rFonts w:ascii="Courier New" w:hAnsi="Courier New" w:cs="Courier New"/>
            <w:color w:val="222222"/>
          </w:rPr>
          <w:id w:val="1538694960"/>
          <w:citation/>
        </w:sdtPr>
        <w:sdtEndPr/>
        <w:sdtContent>
          <w:r w:rsidRPr="009876C8">
            <w:rPr>
              <w:rFonts w:ascii="Courier New" w:hAnsi="Courier New" w:cs="Courier New"/>
              <w:color w:val="222222"/>
            </w:rPr>
            <w:fldChar w:fldCharType="begin"/>
          </w:r>
          <w:r w:rsidRPr="009876C8">
            <w:rPr>
              <w:rFonts w:ascii="Courier New" w:hAnsi="Courier New" w:cs="Courier New"/>
              <w:color w:val="222222"/>
            </w:rPr>
            <w:instrText xml:space="preserve"> CITATION Dan84 \l 1033 </w:instrText>
          </w:r>
          <w:r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Pr="009876C8">
            <w:rPr>
              <w:rFonts w:ascii="Courier New" w:hAnsi="Courier New" w:cs="Courier New"/>
              <w:color w:val="222222"/>
            </w:rPr>
            <w:fldChar w:fldCharType="end"/>
          </w:r>
        </w:sdtContent>
      </w:sdt>
      <w:r w:rsidRPr="009876C8">
        <w:rPr>
          <w:rFonts w:ascii="Courier New" w:hAnsi="Courier New" w:cs="Courier New"/>
          <w:color w:val="222222"/>
        </w:rPr>
        <w:t xml:space="preserve"> He designates the states into political cultures.</w:t>
      </w:r>
    </w:p>
    <w:p w14:paraId="19A1CDDB" w14:textId="1D2F45F0" w:rsidR="00850B60" w:rsidRPr="009876C8" w:rsidRDefault="001A439E" w:rsidP="0094667E">
      <w:pPr>
        <w:shd w:val="clear" w:color="auto" w:fill="FFFFFF"/>
        <w:spacing w:line="480" w:lineRule="auto"/>
        <w:ind w:left="720" w:right="720"/>
        <w:rPr>
          <w:rFonts w:ascii="Courier New" w:hAnsi="Courier New" w:cs="Courier New"/>
          <w:color w:val="222222"/>
        </w:rPr>
      </w:pPr>
      <w:r w:rsidRPr="009876C8">
        <w:rPr>
          <w:rFonts w:ascii="Courier New" w:hAnsi="Courier New" w:cs="Courier New"/>
          <w:color w:val="222222"/>
        </w:rPr>
        <w:t>P</w:t>
      </w:r>
      <w:r w:rsidR="00CD0663" w:rsidRPr="009876C8">
        <w:rPr>
          <w:rFonts w:ascii="Courier New" w:hAnsi="Courier New" w:cs="Courier New"/>
          <w:color w:val="222222"/>
        </w:rPr>
        <w:t xml:space="preserve">olitical culture: the particular pattern of orientation to political action in which each political system is embedded; </w:t>
      </w:r>
      <w:r w:rsidR="00CD0663" w:rsidRPr="009876C8">
        <w:rPr>
          <w:rFonts w:ascii="Courier New" w:hAnsi="Courier New" w:cs="Courier New"/>
          <w:i/>
          <w:color w:val="222222"/>
        </w:rPr>
        <w:t>sectionalism</w:t>
      </w:r>
      <w:r w:rsidR="00CD0663" w:rsidRPr="009876C8">
        <w:rPr>
          <w:rFonts w:ascii="Courier New" w:hAnsi="Courier New" w:cs="Courier New"/>
          <w:color w:val="222222"/>
        </w:rPr>
        <w:t>-the more or less permanent political ties that link together groups of contiguous states with bonds of shared interests; and the continuing f</w:t>
      </w:r>
      <w:r w:rsidR="00CD0663" w:rsidRPr="009876C8">
        <w:rPr>
          <w:rFonts w:ascii="Courier New" w:hAnsi="Courier New" w:cs="Courier New"/>
          <w:i/>
          <w:color w:val="222222"/>
        </w:rPr>
        <w:t>rontier</w:t>
      </w:r>
      <w:r w:rsidR="00CD0663" w:rsidRPr="009876C8">
        <w:rPr>
          <w:rFonts w:ascii="Courier New" w:hAnsi="Courier New" w:cs="Courier New"/>
          <w:color w:val="222222"/>
        </w:rPr>
        <w:t>-the constant effort of Americans to extend their control over their environment for human benefit and the consequent periodic reorganization of American social and settlement patterns as a result of the impact of that effort.”</w:t>
      </w:r>
      <w:r w:rsidRPr="009876C8">
        <w:rPr>
          <w:rFonts w:ascii="Courier New" w:hAnsi="Courier New" w:cs="Courier New"/>
          <w:color w:val="222222"/>
        </w:rPr>
        <w:t xml:space="preserve"> </w:t>
      </w:r>
      <w:sdt>
        <w:sdtPr>
          <w:rPr>
            <w:rFonts w:ascii="Courier New" w:hAnsi="Courier New" w:cs="Courier New"/>
            <w:color w:val="222222"/>
          </w:rPr>
          <w:id w:val="-107126483"/>
          <w:citation/>
        </w:sdtPr>
        <w:sdtEndPr/>
        <w:sdtContent>
          <w:r w:rsidR="0094667E">
            <w:rPr>
              <w:rFonts w:ascii="Courier New" w:hAnsi="Courier New" w:cs="Courier New"/>
              <w:color w:val="222222"/>
            </w:rPr>
            <w:fldChar w:fldCharType="begin"/>
          </w:r>
          <w:r w:rsidR="0094667E">
            <w:rPr>
              <w:rFonts w:ascii="Courier New" w:hAnsi="Courier New" w:cs="Courier New"/>
              <w:color w:val="222222"/>
            </w:rPr>
            <w:instrText xml:space="preserve"> CITATION Dan84 \l 1033 </w:instrText>
          </w:r>
          <w:r w:rsidR="0094667E">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94667E">
            <w:rPr>
              <w:rFonts w:ascii="Courier New" w:hAnsi="Courier New" w:cs="Courier New"/>
              <w:color w:val="222222"/>
            </w:rPr>
            <w:fldChar w:fldCharType="end"/>
          </w:r>
        </w:sdtContent>
      </w:sdt>
    </w:p>
    <w:p w14:paraId="1258DD47" w14:textId="1F6CD788" w:rsidR="00A22F74" w:rsidRPr="009876C8" w:rsidRDefault="00850B60"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It is recognized that each state and region has its own distinct culture and traditions. Elazar discusses sectionalism </w:t>
      </w:r>
      <w:r w:rsidR="00897F90" w:rsidRPr="009876C8">
        <w:rPr>
          <w:rFonts w:ascii="Courier New" w:hAnsi="Courier New" w:cs="Courier New"/>
          <w:color w:val="222222"/>
        </w:rPr>
        <w:t>as a divider of the country and also the rise of loyalty to one’s state and region and attributable to a “major source of geographically rooted variations</w:t>
      </w:r>
      <w:r w:rsidR="00E20389" w:rsidRPr="009876C8">
        <w:rPr>
          <w:rFonts w:ascii="Courier New" w:hAnsi="Courier New" w:cs="Courier New"/>
          <w:color w:val="222222"/>
        </w:rPr>
        <w:t>.</w:t>
      </w:r>
      <w:r w:rsidR="00897F90" w:rsidRPr="009876C8">
        <w:rPr>
          <w:rFonts w:ascii="Courier New" w:hAnsi="Courier New" w:cs="Courier New"/>
          <w:color w:val="222222"/>
        </w:rPr>
        <w:t xml:space="preserve">” </w:t>
      </w:r>
      <w:sdt>
        <w:sdtPr>
          <w:rPr>
            <w:rFonts w:ascii="Courier New" w:hAnsi="Courier New" w:cs="Courier New"/>
            <w:color w:val="222222"/>
          </w:rPr>
          <w:id w:val="649800178"/>
          <w:citation/>
        </w:sdtPr>
        <w:sdtEndPr/>
        <w:sdtContent>
          <w:r w:rsidR="00897F90" w:rsidRPr="009876C8">
            <w:rPr>
              <w:rFonts w:ascii="Courier New" w:hAnsi="Courier New" w:cs="Courier New"/>
              <w:color w:val="222222"/>
            </w:rPr>
            <w:fldChar w:fldCharType="begin"/>
          </w:r>
          <w:r w:rsidR="00897F90" w:rsidRPr="009876C8">
            <w:rPr>
              <w:rFonts w:ascii="Courier New" w:hAnsi="Courier New" w:cs="Courier New"/>
              <w:color w:val="222222"/>
            </w:rPr>
            <w:instrText xml:space="preserve"> CITATION Dan84 \l 1033 </w:instrText>
          </w:r>
          <w:r w:rsidR="00897F90"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897F90" w:rsidRPr="009876C8">
            <w:rPr>
              <w:rFonts w:ascii="Courier New" w:hAnsi="Courier New" w:cs="Courier New"/>
              <w:color w:val="222222"/>
            </w:rPr>
            <w:fldChar w:fldCharType="end"/>
          </w:r>
        </w:sdtContent>
      </w:sdt>
      <w:r w:rsidR="00897F90" w:rsidRPr="009876C8">
        <w:rPr>
          <w:rFonts w:ascii="Courier New" w:hAnsi="Courier New" w:cs="Courier New"/>
          <w:color w:val="222222"/>
        </w:rPr>
        <w:t xml:space="preserve"> </w:t>
      </w:r>
      <w:r w:rsidR="00D560AF" w:rsidRPr="009876C8">
        <w:rPr>
          <w:rFonts w:ascii="Courier New" w:hAnsi="Courier New" w:cs="Courier New"/>
          <w:color w:val="222222"/>
        </w:rPr>
        <w:t>He categorizes the frontier as forces of change</w:t>
      </w:r>
      <w:r w:rsidR="00A22F74" w:rsidRPr="009876C8">
        <w:rPr>
          <w:rFonts w:ascii="Courier New" w:hAnsi="Courier New" w:cs="Courier New"/>
          <w:color w:val="222222"/>
        </w:rPr>
        <w:t xml:space="preserve"> that</w:t>
      </w:r>
      <w:r w:rsidR="00E20389" w:rsidRPr="009876C8">
        <w:rPr>
          <w:rFonts w:ascii="Courier New" w:hAnsi="Courier New" w:cs="Courier New"/>
          <w:color w:val="222222"/>
        </w:rPr>
        <w:t xml:space="preserve"> effect political organizations, such as communitarian </w:t>
      </w:r>
      <w:r w:rsidR="00E20389" w:rsidRPr="009876C8">
        <w:rPr>
          <w:rFonts w:ascii="Courier New" w:hAnsi="Courier New" w:cs="Courier New"/>
          <w:color w:val="222222"/>
        </w:rPr>
        <w:lastRenderedPageBreak/>
        <w:t>agrarianism, the individualistic agrarianism, and plantation agrarianism.</w:t>
      </w:r>
      <w:r w:rsidR="00A22F74" w:rsidRPr="009876C8">
        <w:rPr>
          <w:rFonts w:ascii="Courier New" w:hAnsi="Courier New" w:cs="Courier New"/>
          <w:color w:val="222222"/>
        </w:rPr>
        <w:t xml:space="preserve"> </w:t>
      </w:r>
      <w:r w:rsidR="004A5179">
        <w:rPr>
          <w:rFonts w:ascii="Courier New" w:hAnsi="Courier New" w:cs="Courier New"/>
          <w:color w:val="222222"/>
        </w:rPr>
        <w:t xml:space="preserve">Political Culture shapes government by “molding the political perceptions of the nature and purpose of politics and expectations; influencing the recruitment of specific kinds of people to become active in government; and directing the actual way in which government is practiced by citizens and politicians.” </w:t>
      </w:r>
      <w:sdt>
        <w:sdtPr>
          <w:rPr>
            <w:rFonts w:ascii="Courier New" w:hAnsi="Courier New" w:cs="Courier New"/>
            <w:color w:val="222222"/>
          </w:rPr>
          <w:id w:val="1180394005"/>
          <w:citation/>
        </w:sdtPr>
        <w:sdtEndPr/>
        <w:sdtContent>
          <w:r w:rsidR="004A5179">
            <w:rPr>
              <w:rFonts w:ascii="Courier New" w:hAnsi="Courier New" w:cs="Courier New"/>
              <w:color w:val="222222"/>
            </w:rPr>
            <w:fldChar w:fldCharType="begin"/>
          </w:r>
          <w:r w:rsidR="004A5179">
            <w:rPr>
              <w:rFonts w:ascii="Courier New" w:hAnsi="Courier New" w:cs="Courier New"/>
              <w:color w:val="222222"/>
            </w:rPr>
            <w:instrText xml:space="preserve"> CITATION Pat16 \l 1033 </w:instrText>
          </w:r>
          <w:r w:rsidR="004A5179">
            <w:rPr>
              <w:rFonts w:ascii="Courier New" w:hAnsi="Courier New" w:cs="Courier New"/>
              <w:color w:val="222222"/>
            </w:rPr>
            <w:fldChar w:fldCharType="separate"/>
          </w:r>
          <w:r w:rsidR="007C0EB0" w:rsidRPr="007C0EB0">
            <w:rPr>
              <w:rFonts w:ascii="Courier New" w:hAnsi="Courier New" w:cs="Courier New"/>
              <w:noProof/>
              <w:color w:val="222222"/>
            </w:rPr>
            <w:t>(Fisher 2016)</w:t>
          </w:r>
          <w:r w:rsidR="004A5179">
            <w:rPr>
              <w:rFonts w:ascii="Courier New" w:hAnsi="Courier New" w:cs="Courier New"/>
              <w:color w:val="222222"/>
            </w:rPr>
            <w:fldChar w:fldCharType="end"/>
          </w:r>
        </w:sdtContent>
      </w:sdt>
      <w:r w:rsidR="004A5179">
        <w:rPr>
          <w:rFonts w:ascii="Courier New" w:hAnsi="Courier New" w:cs="Courier New"/>
          <w:color w:val="222222"/>
        </w:rPr>
        <w:t xml:space="preserve"> </w:t>
      </w:r>
      <w:r w:rsidR="00A22F74" w:rsidRPr="009876C8">
        <w:rPr>
          <w:rFonts w:ascii="Courier New" w:hAnsi="Courier New" w:cs="Courier New"/>
          <w:color w:val="222222"/>
        </w:rPr>
        <w:t>Of importance to note is the word culture in the categorization. As such, culture is the shared beliefs and traits of a group of people. Elazar describes three distinct comportments by the states that support the idea of each state having a political culture. He discusses that each state has its own perception of what politics is and how their</w:t>
      </w:r>
      <w:r w:rsidR="00A50A7A">
        <w:rPr>
          <w:rFonts w:ascii="Courier New" w:hAnsi="Courier New" w:cs="Courier New"/>
          <w:color w:val="222222"/>
        </w:rPr>
        <w:t xml:space="preserve"> government is supposed to act “for Elazar, politics did not so much denote parties and elections but rather elements in the social life of a community, state, or nation that actively command the participation of ordinary people.” </w:t>
      </w:r>
      <w:sdt>
        <w:sdtPr>
          <w:rPr>
            <w:rFonts w:ascii="Courier New" w:hAnsi="Courier New" w:cs="Courier New"/>
            <w:color w:val="222222"/>
          </w:rPr>
          <w:id w:val="1132905651"/>
          <w:citation/>
        </w:sdtPr>
        <w:sdtEndPr/>
        <w:sdtContent>
          <w:r w:rsidR="00A50A7A">
            <w:rPr>
              <w:rFonts w:ascii="Courier New" w:hAnsi="Courier New" w:cs="Courier New"/>
              <w:color w:val="222222"/>
            </w:rPr>
            <w:fldChar w:fldCharType="begin"/>
          </w:r>
          <w:r w:rsidR="00A50A7A">
            <w:rPr>
              <w:rFonts w:ascii="Courier New" w:hAnsi="Courier New" w:cs="Courier New"/>
              <w:color w:val="222222"/>
            </w:rPr>
            <w:instrText xml:space="preserve"> CITATION Irv01 \l 1033 </w:instrText>
          </w:r>
          <w:r w:rsidR="00A50A7A">
            <w:rPr>
              <w:rFonts w:ascii="Courier New" w:hAnsi="Courier New" w:cs="Courier New"/>
              <w:color w:val="222222"/>
            </w:rPr>
            <w:fldChar w:fldCharType="separate"/>
          </w:r>
          <w:r w:rsidR="007C0EB0" w:rsidRPr="007C0EB0">
            <w:rPr>
              <w:rFonts w:ascii="Courier New" w:hAnsi="Courier New" w:cs="Courier New"/>
              <w:noProof/>
              <w:color w:val="222222"/>
            </w:rPr>
            <w:t>(Horowitz 2001)</w:t>
          </w:r>
          <w:r w:rsidR="00A50A7A">
            <w:rPr>
              <w:rFonts w:ascii="Courier New" w:hAnsi="Courier New" w:cs="Courier New"/>
              <w:color w:val="222222"/>
            </w:rPr>
            <w:fldChar w:fldCharType="end"/>
          </w:r>
        </w:sdtContent>
      </w:sdt>
      <w:r w:rsidR="0094667E">
        <w:rPr>
          <w:rFonts w:ascii="Courier New" w:hAnsi="Courier New" w:cs="Courier New"/>
          <w:color w:val="222222"/>
        </w:rPr>
        <w:t xml:space="preserve">  Of importance </w:t>
      </w:r>
      <w:r w:rsidR="00A22F74" w:rsidRPr="009876C8">
        <w:rPr>
          <w:rFonts w:ascii="Courier New" w:hAnsi="Courier New" w:cs="Courier New"/>
          <w:color w:val="222222"/>
        </w:rPr>
        <w:t>is</w:t>
      </w:r>
      <w:r w:rsidR="0094667E">
        <w:rPr>
          <w:rFonts w:ascii="Courier New" w:hAnsi="Courier New" w:cs="Courier New"/>
          <w:color w:val="222222"/>
        </w:rPr>
        <w:t xml:space="preserve"> also</w:t>
      </w:r>
      <w:r w:rsidR="00A22F74" w:rsidRPr="009876C8">
        <w:rPr>
          <w:rFonts w:ascii="Courier New" w:hAnsi="Courier New" w:cs="Courier New"/>
          <w:color w:val="222222"/>
        </w:rPr>
        <w:t xml:space="preserve"> who ultimately becomes involved in the political process. And thirdly, “in the actual way in which the art of government is practiced by citizens, politicians, and public officials.” </w:t>
      </w:r>
      <w:sdt>
        <w:sdtPr>
          <w:rPr>
            <w:rFonts w:ascii="Courier New" w:hAnsi="Courier New" w:cs="Courier New"/>
            <w:color w:val="222222"/>
          </w:rPr>
          <w:id w:val="320474605"/>
          <w:citation/>
        </w:sdtPr>
        <w:sdtEndPr/>
        <w:sdtContent>
          <w:r w:rsidR="00A22F74" w:rsidRPr="009876C8">
            <w:rPr>
              <w:rFonts w:ascii="Courier New" w:hAnsi="Courier New" w:cs="Courier New"/>
              <w:color w:val="222222"/>
            </w:rPr>
            <w:fldChar w:fldCharType="begin"/>
          </w:r>
          <w:r w:rsidR="00A22F74" w:rsidRPr="009876C8">
            <w:rPr>
              <w:rFonts w:ascii="Courier New" w:hAnsi="Courier New" w:cs="Courier New"/>
              <w:color w:val="222222"/>
            </w:rPr>
            <w:instrText xml:space="preserve"> CITATION Dan84 \l 1033 </w:instrText>
          </w:r>
          <w:r w:rsidR="00A22F74"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A22F74" w:rsidRPr="009876C8">
            <w:rPr>
              <w:rFonts w:ascii="Courier New" w:hAnsi="Courier New" w:cs="Courier New"/>
              <w:color w:val="222222"/>
            </w:rPr>
            <w:fldChar w:fldCharType="end"/>
          </w:r>
        </w:sdtContent>
      </w:sdt>
    </w:p>
    <w:p w14:paraId="0674EDD9" w14:textId="3D74D760" w:rsidR="00CD0663" w:rsidRPr="009876C8" w:rsidRDefault="00A22F74"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lastRenderedPageBreak/>
        <w:t>Elazar emphas</w:t>
      </w:r>
      <w:r w:rsidR="00931655" w:rsidRPr="009876C8">
        <w:rPr>
          <w:rFonts w:ascii="Courier New" w:hAnsi="Courier New" w:cs="Courier New"/>
          <w:color w:val="222222"/>
        </w:rPr>
        <w:t xml:space="preserve">izes </w:t>
      </w:r>
      <w:r w:rsidRPr="009876C8">
        <w:rPr>
          <w:rFonts w:ascii="Courier New" w:hAnsi="Courier New" w:cs="Courier New"/>
          <w:color w:val="222222"/>
        </w:rPr>
        <w:t>t</w:t>
      </w:r>
      <w:r w:rsidR="002E3E7F">
        <w:rPr>
          <w:rFonts w:ascii="Courier New" w:hAnsi="Courier New" w:cs="Courier New"/>
          <w:color w:val="222222"/>
        </w:rPr>
        <w:t>wo concepts, power and justice, which</w:t>
      </w:r>
      <w:r w:rsidRPr="009876C8">
        <w:rPr>
          <w:rFonts w:ascii="Courier New" w:hAnsi="Courier New" w:cs="Courier New"/>
          <w:color w:val="222222"/>
        </w:rPr>
        <w:t xml:space="preserve"> have molded the United States and which sometimes work in harmony and in </w:t>
      </w:r>
      <w:r w:rsidR="00B708EA" w:rsidRPr="009876C8">
        <w:rPr>
          <w:rFonts w:ascii="Courier New" w:hAnsi="Courier New" w:cs="Courier New"/>
          <w:color w:val="222222"/>
        </w:rPr>
        <w:t xml:space="preserve">other </w:t>
      </w:r>
      <w:r w:rsidRPr="009876C8">
        <w:rPr>
          <w:rFonts w:ascii="Courier New" w:hAnsi="Courier New" w:cs="Courier New"/>
          <w:color w:val="222222"/>
        </w:rPr>
        <w:t xml:space="preserve">times in dissonance. </w:t>
      </w:r>
    </w:p>
    <w:p w14:paraId="4C6678A8" w14:textId="52F32913" w:rsidR="001B226A" w:rsidRPr="009876C8"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In the 1970’s, </w:t>
      </w:r>
      <w:r w:rsidR="00FE39F8">
        <w:rPr>
          <w:rFonts w:ascii="Courier New" w:hAnsi="Courier New" w:cs="Courier New"/>
          <w:color w:val="222222"/>
        </w:rPr>
        <w:t xml:space="preserve">he </w:t>
      </w:r>
      <w:r w:rsidRPr="009876C8">
        <w:rPr>
          <w:rFonts w:ascii="Courier New" w:hAnsi="Courier New" w:cs="Courier New"/>
          <w:color w:val="222222"/>
        </w:rPr>
        <w:t xml:space="preserve">observed and categorized the states into political cultures. He identified characteristics of each state based on the influence of prior settlers. These early settlers brought with them their own preconceived ideas on society functions. These approaches created different dynamics in each state. These notions and ideas about government are determined by this influence. </w:t>
      </w:r>
      <w:r w:rsidR="00B708EA" w:rsidRPr="009876C8">
        <w:rPr>
          <w:rFonts w:ascii="Courier New" w:hAnsi="Courier New" w:cs="Courier New"/>
          <w:color w:val="222222"/>
        </w:rPr>
        <w:t xml:space="preserve">He </w:t>
      </w:r>
      <w:r w:rsidRPr="009876C8">
        <w:rPr>
          <w:rFonts w:ascii="Courier New" w:hAnsi="Courier New" w:cs="Courier New"/>
          <w:color w:val="222222"/>
        </w:rPr>
        <w:t>named and identified three different political cultures or “subcultures” within the nation, “each subculture is strongly tied to specific se</w:t>
      </w:r>
      <w:r w:rsidR="00230AE2" w:rsidRPr="009876C8">
        <w:rPr>
          <w:rFonts w:ascii="Courier New" w:hAnsi="Courier New" w:cs="Courier New"/>
          <w:color w:val="222222"/>
        </w:rPr>
        <w:t xml:space="preserve">ctions of the country.” (Elazar, </w:t>
      </w:r>
      <w:r w:rsidRPr="009876C8">
        <w:rPr>
          <w:rFonts w:ascii="Courier New" w:hAnsi="Courier New" w:cs="Courier New"/>
          <w:color w:val="222222"/>
        </w:rPr>
        <w:t xml:space="preserve">1984) These categorizations place a special interest in the political realm of politics, government </w:t>
      </w:r>
      <w:r w:rsidR="00147947">
        <w:rPr>
          <w:rFonts w:ascii="Courier New" w:hAnsi="Courier New" w:cs="Courier New"/>
          <w:color w:val="222222"/>
        </w:rPr>
        <w:t xml:space="preserve">and citizen engagement in them, “he did not see the political, economic, and religious as separate realms of social togetherness that pass one another as ships in the night, but as a bundle of grounded institutions that emerge over history.” </w:t>
      </w:r>
      <w:sdt>
        <w:sdtPr>
          <w:rPr>
            <w:rFonts w:ascii="Courier New" w:hAnsi="Courier New" w:cs="Courier New"/>
            <w:color w:val="222222"/>
          </w:rPr>
          <w:id w:val="1110252626"/>
          <w:citation/>
        </w:sdtPr>
        <w:sdtEndPr/>
        <w:sdtContent>
          <w:r w:rsidR="00147947">
            <w:rPr>
              <w:rFonts w:ascii="Courier New" w:hAnsi="Courier New" w:cs="Courier New"/>
              <w:color w:val="222222"/>
            </w:rPr>
            <w:fldChar w:fldCharType="begin"/>
          </w:r>
          <w:r w:rsidR="00147947">
            <w:rPr>
              <w:rFonts w:ascii="Courier New" w:hAnsi="Courier New" w:cs="Courier New"/>
              <w:color w:val="222222"/>
            </w:rPr>
            <w:instrText xml:space="preserve"> CITATION Irv01 \l 1033 </w:instrText>
          </w:r>
          <w:r w:rsidR="00147947">
            <w:rPr>
              <w:rFonts w:ascii="Courier New" w:hAnsi="Courier New" w:cs="Courier New"/>
              <w:color w:val="222222"/>
            </w:rPr>
            <w:fldChar w:fldCharType="separate"/>
          </w:r>
          <w:r w:rsidR="007C0EB0" w:rsidRPr="007C0EB0">
            <w:rPr>
              <w:rFonts w:ascii="Courier New" w:hAnsi="Courier New" w:cs="Courier New"/>
              <w:noProof/>
              <w:color w:val="222222"/>
            </w:rPr>
            <w:t>(Horowitz 2001)</w:t>
          </w:r>
          <w:r w:rsidR="00147947">
            <w:rPr>
              <w:rFonts w:ascii="Courier New" w:hAnsi="Courier New" w:cs="Courier New"/>
              <w:color w:val="222222"/>
            </w:rPr>
            <w:fldChar w:fldCharType="end"/>
          </w:r>
        </w:sdtContent>
      </w:sdt>
      <w:r w:rsidR="00147947">
        <w:rPr>
          <w:rFonts w:ascii="Courier New" w:hAnsi="Courier New" w:cs="Courier New"/>
          <w:color w:val="222222"/>
        </w:rPr>
        <w:t xml:space="preserve"> </w:t>
      </w:r>
      <w:r w:rsidRPr="009876C8">
        <w:rPr>
          <w:rFonts w:ascii="Courier New" w:hAnsi="Courier New" w:cs="Courier New"/>
          <w:color w:val="222222"/>
        </w:rPr>
        <w:t xml:space="preserve">He also notes that there has been an orderly pattern to the migration. </w:t>
      </w:r>
      <w:r w:rsidR="00DD0BD6" w:rsidRPr="009876C8">
        <w:rPr>
          <w:rFonts w:ascii="Courier New" w:hAnsi="Courier New" w:cs="Courier New"/>
          <w:color w:val="222222"/>
        </w:rPr>
        <w:t xml:space="preserve">Even though some states can demonstrate characteristics of more than one political culture, there is one that is the dominant. </w:t>
      </w:r>
      <w:r w:rsidRPr="009876C8">
        <w:rPr>
          <w:rFonts w:ascii="Courier New" w:hAnsi="Courier New" w:cs="Courier New"/>
          <w:color w:val="222222"/>
        </w:rPr>
        <w:t>He assigned each state into</w:t>
      </w:r>
      <w:r w:rsidR="00DD0BD6" w:rsidRPr="009876C8">
        <w:rPr>
          <w:rFonts w:ascii="Courier New" w:hAnsi="Courier New" w:cs="Courier New"/>
          <w:color w:val="222222"/>
        </w:rPr>
        <w:t xml:space="preserve"> </w:t>
      </w:r>
      <w:r w:rsidR="002E3E7F">
        <w:rPr>
          <w:rFonts w:ascii="Courier New" w:hAnsi="Courier New" w:cs="Courier New"/>
          <w:color w:val="222222"/>
        </w:rPr>
        <w:t xml:space="preserve">one of these three categories, </w:t>
      </w:r>
      <w:r w:rsidR="002E3E7F">
        <w:rPr>
          <w:rFonts w:ascii="Courier New" w:hAnsi="Courier New" w:cs="Courier New"/>
          <w:color w:val="222222"/>
        </w:rPr>
        <w:lastRenderedPageBreak/>
        <w:t>Individualistic, Moralistic, and T</w:t>
      </w:r>
      <w:r w:rsidR="00B905ED">
        <w:rPr>
          <w:rFonts w:ascii="Courier New" w:hAnsi="Courier New" w:cs="Courier New"/>
          <w:color w:val="222222"/>
        </w:rPr>
        <w:t xml:space="preserve">raditionalistic, </w:t>
      </w:r>
      <w:r w:rsidR="00DD0BD6" w:rsidRPr="009876C8">
        <w:rPr>
          <w:rFonts w:ascii="Courier New" w:hAnsi="Courier New" w:cs="Courier New"/>
          <w:color w:val="222222"/>
        </w:rPr>
        <w:t xml:space="preserve">“each of the three reflects its own particular synthesis of the marketplace and the commonwealth.” </w:t>
      </w:r>
      <w:sdt>
        <w:sdtPr>
          <w:rPr>
            <w:rFonts w:ascii="Courier New" w:hAnsi="Courier New" w:cs="Courier New"/>
            <w:color w:val="222222"/>
          </w:rPr>
          <w:id w:val="-495494168"/>
          <w:citation/>
        </w:sdtPr>
        <w:sdtEndPr/>
        <w:sdtContent>
          <w:r w:rsidR="00DD0BD6" w:rsidRPr="009876C8">
            <w:rPr>
              <w:rFonts w:ascii="Courier New" w:hAnsi="Courier New" w:cs="Courier New"/>
              <w:color w:val="222222"/>
            </w:rPr>
            <w:fldChar w:fldCharType="begin"/>
          </w:r>
          <w:r w:rsidR="00DD0BD6" w:rsidRPr="009876C8">
            <w:rPr>
              <w:rFonts w:ascii="Courier New" w:hAnsi="Courier New" w:cs="Courier New"/>
              <w:color w:val="222222"/>
            </w:rPr>
            <w:instrText xml:space="preserve"> CITATION Dan84 \l 1033 </w:instrText>
          </w:r>
          <w:r w:rsidR="00DD0BD6"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DD0BD6" w:rsidRPr="009876C8">
            <w:rPr>
              <w:rFonts w:ascii="Courier New" w:hAnsi="Courier New" w:cs="Courier New"/>
              <w:color w:val="222222"/>
            </w:rPr>
            <w:fldChar w:fldCharType="end"/>
          </w:r>
        </w:sdtContent>
      </w:sdt>
    </w:p>
    <w:p w14:paraId="60A59981" w14:textId="557B8D53" w:rsidR="00A76BEC" w:rsidRPr="009876C8" w:rsidRDefault="00A76BEC" w:rsidP="00973923">
      <w:pPr>
        <w:pStyle w:val="Heading4"/>
        <w:spacing w:line="480" w:lineRule="auto"/>
        <w:rPr>
          <w:rFonts w:ascii="Courier New" w:hAnsi="Courier New" w:cs="Courier New"/>
        </w:rPr>
      </w:pPr>
      <w:bookmarkStart w:id="50" w:name="_Toc514119314"/>
      <w:r w:rsidRPr="009876C8">
        <w:rPr>
          <w:rFonts w:ascii="Courier New" w:hAnsi="Courier New" w:cs="Courier New"/>
        </w:rPr>
        <w:t>Individualistic</w:t>
      </w:r>
      <w:bookmarkEnd w:id="50"/>
      <w:r w:rsidR="00B5408D" w:rsidRPr="009876C8">
        <w:rPr>
          <w:rFonts w:ascii="Courier New" w:hAnsi="Courier New" w:cs="Courier New"/>
        </w:rPr>
        <w:t xml:space="preserve"> Political Culture</w:t>
      </w:r>
    </w:p>
    <w:p w14:paraId="4BFEC56D" w14:textId="4B215D8E" w:rsidR="00A76BEC" w:rsidRPr="009876C8"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This political culture views politics and government wi</w:t>
      </w:r>
      <w:r w:rsidR="00931655" w:rsidRPr="009876C8">
        <w:rPr>
          <w:rFonts w:ascii="Courier New" w:hAnsi="Courier New" w:cs="Courier New"/>
          <w:color w:val="222222"/>
        </w:rPr>
        <w:t>th a business perspective. P</w:t>
      </w:r>
      <w:r w:rsidRPr="009876C8">
        <w:rPr>
          <w:rFonts w:ascii="Courier New" w:hAnsi="Courier New" w:cs="Courier New"/>
          <w:color w:val="222222"/>
        </w:rPr>
        <w:t xml:space="preserve">olitical participation is seen as a marketplace “to handle those functions demanded by the people it is created to serve.” (Elazar 1984) Government is utilitarian and has an emphasis on private initiative. </w:t>
      </w:r>
    </w:p>
    <w:p w14:paraId="07E8BF17" w14:textId="52690AB5" w:rsidR="00A76BEC" w:rsidRPr="009876C8"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Political parties have significant power </w:t>
      </w:r>
      <w:r w:rsidR="00855BC4" w:rsidRPr="009876C8">
        <w:rPr>
          <w:rFonts w:ascii="Courier New" w:hAnsi="Courier New" w:cs="Courier New"/>
          <w:color w:val="222222"/>
        </w:rPr>
        <w:t xml:space="preserve">in this political culture </w:t>
      </w:r>
      <w:r w:rsidRPr="009876C8">
        <w:rPr>
          <w:rFonts w:ascii="Courier New" w:hAnsi="Courier New" w:cs="Courier New"/>
          <w:color w:val="222222"/>
        </w:rPr>
        <w:t xml:space="preserve">because they are the conduit for individuals to attain positions in government and they also </w:t>
      </w:r>
      <w:r w:rsidR="00855BC4" w:rsidRPr="009876C8">
        <w:rPr>
          <w:rFonts w:ascii="Courier New" w:hAnsi="Courier New" w:cs="Courier New"/>
          <w:color w:val="222222"/>
        </w:rPr>
        <w:t>assist in controlling those</w:t>
      </w:r>
      <w:r w:rsidRPr="009876C8">
        <w:rPr>
          <w:rFonts w:ascii="Courier New" w:hAnsi="Courier New" w:cs="Courier New"/>
          <w:color w:val="222222"/>
        </w:rPr>
        <w:t xml:space="preserve"> individuals in the system acting out of order. Political parties maintain a system in which those that have succeeded by having an official position or employment, can retain their status only “by maintaining his place in the system of mutual obligations.” (Elazar 1984)</w:t>
      </w:r>
      <w:r w:rsidR="00855BC4" w:rsidRPr="009876C8">
        <w:rPr>
          <w:rFonts w:ascii="Courier New" w:hAnsi="Courier New" w:cs="Courier New"/>
          <w:color w:val="222222"/>
        </w:rPr>
        <w:t xml:space="preserve"> This means that the official’s success is dependent not on his unique approach to issues but on his ability to stick to the script. They recognize that power in government is held by those who have the power to control the favors and rewards.  </w:t>
      </w:r>
    </w:p>
    <w:p w14:paraId="1DFE7B71" w14:textId="7D7FB0CA" w:rsidR="00855BC4" w:rsidRPr="009876C8"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Citizens view politics as a specialized arena and “believe politics is dirty.” (Elazar 1984) It is viewed as </w:t>
      </w:r>
      <w:r w:rsidRPr="009876C8">
        <w:rPr>
          <w:rFonts w:ascii="Courier New" w:hAnsi="Courier New" w:cs="Courier New"/>
          <w:color w:val="222222"/>
        </w:rPr>
        <w:lastRenderedPageBreak/>
        <w:t xml:space="preserve">reserved by those who are participating in it and have made a career from it. Politics is considered </w:t>
      </w:r>
      <w:r w:rsidR="00855BC4" w:rsidRPr="009876C8">
        <w:rPr>
          <w:rFonts w:ascii="Courier New" w:hAnsi="Courier New" w:cs="Courier New"/>
          <w:color w:val="222222"/>
        </w:rPr>
        <w:t xml:space="preserve">a </w:t>
      </w:r>
      <w:r w:rsidRPr="009876C8">
        <w:rPr>
          <w:rFonts w:ascii="Courier New" w:hAnsi="Courier New" w:cs="Courier New"/>
          <w:color w:val="222222"/>
        </w:rPr>
        <w:t>business and citizens are expected to vote but to not fully engage in government.</w:t>
      </w:r>
      <w:r w:rsidR="00855BC4" w:rsidRPr="009876C8">
        <w:rPr>
          <w:rFonts w:ascii="Courier New" w:hAnsi="Courier New" w:cs="Courier New"/>
          <w:color w:val="222222"/>
        </w:rPr>
        <w:t xml:space="preserve"> There is the notion that an officeholder’s prime responsibility is to take care of himself and those who assisted in getting him elected. The concept of approaching government in a pragmatic manner is only applied by the officeholder once there is a public demand for new programs. In this political culture the favor system ends up being intertwined within the merit system and bureaucracy, since there are always political appointments at cabinet level positions, “and very frequently, the bending of the merit system to meet political demands.” </w:t>
      </w:r>
      <w:sdt>
        <w:sdtPr>
          <w:rPr>
            <w:rFonts w:ascii="Courier New" w:hAnsi="Courier New" w:cs="Courier New"/>
            <w:color w:val="222222"/>
          </w:rPr>
          <w:id w:val="1275512524"/>
          <w:citation/>
        </w:sdtPr>
        <w:sdtEndPr/>
        <w:sdtContent>
          <w:r w:rsidR="00855BC4" w:rsidRPr="009876C8">
            <w:rPr>
              <w:rFonts w:ascii="Courier New" w:hAnsi="Courier New" w:cs="Courier New"/>
              <w:color w:val="222222"/>
            </w:rPr>
            <w:fldChar w:fldCharType="begin"/>
          </w:r>
          <w:r w:rsidR="00855BC4" w:rsidRPr="009876C8">
            <w:rPr>
              <w:rFonts w:ascii="Courier New" w:hAnsi="Courier New" w:cs="Courier New"/>
              <w:color w:val="222222"/>
            </w:rPr>
            <w:instrText xml:space="preserve"> CITATION Dan84 \l 1033 </w:instrText>
          </w:r>
          <w:r w:rsidR="00855BC4"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855BC4" w:rsidRPr="009876C8">
            <w:rPr>
              <w:rFonts w:ascii="Courier New" w:hAnsi="Courier New" w:cs="Courier New"/>
              <w:color w:val="222222"/>
            </w:rPr>
            <w:fldChar w:fldCharType="end"/>
          </w:r>
        </w:sdtContent>
      </w:sdt>
      <w:r w:rsidR="00855BC4" w:rsidRPr="009876C8">
        <w:rPr>
          <w:rFonts w:ascii="Courier New" w:hAnsi="Courier New" w:cs="Courier New"/>
          <w:color w:val="222222"/>
        </w:rPr>
        <w:t xml:space="preserve"> </w:t>
      </w:r>
    </w:p>
    <w:p w14:paraId="122FA791" w14:textId="5435BFEF" w:rsidR="001B226A" w:rsidRPr="009876C8" w:rsidRDefault="00855BC4" w:rsidP="00961998">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 Since the preservation of oneself is critical, the public has been conditioned to expect</w:t>
      </w:r>
      <w:r w:rsidR="00A76BEC" w:rsidRPr="009876C8">
        <w:rPr>
          <w:rFonts w:ascii="Courier New" w:hAnsi="Courier New" w:cs="Courier New"/>
          <w:color w:val="222222"/>
        </w:rPr>
        <w:t xml:space="preserve"> corruption as being part of doing business “a fair amount of corruption is expected in</w:t>
      </w:r>
      <w:r w:rsidRPr="009876C8">
        <w:rPr>
          <w:rFonts w:ascii="Courier New" w:hAnsi="Courier New" w:cs="Courier New"/>
          <w:color w:val="222222"/>
        </w:rPr>
        <w:t xml:space="preserve"> the normal course of things</w:t>
      </w:r>
      <w:r w:rsidR="00A76BEC" w:rsidRPr="009876C8">
        <w:rPr>
          <w:rFonts w:ascii="Courier New" w:hAnsi="Courier New" w:cs="Courier New"/>
          <w:color w:val="222222"/>
        </w:rPr>
        <w:t xml:space="preserve">” (Elazar 1984) </w:t>
      </w:r>
      <w:r w:rsidRPr="009876C8">
        <w:rPr>
          <w:rFonts w:ascii="Courier New" w:hAnsi="Courier New" w:cs="Courier New"/>
          <w:color w:val="222222"/>
        </w:rPr>
        <w:t xml:space="preserve">and the public only becomes appalled if the corruption is excessive. </w:t>
      </w:r>
    </w:p>
    <w:p w14:paraId="7502DA23" w14:textId="290A5F2A" w:rsidR="00A76BEC" w:rsidRPr="009876C8" w:rsidRDefault="00A76BEC" w:rsidP="009876C8">
      <w:pPr>
        <w:pStyle w:val="Heading4"/>
        <w:spacing w:line="480" w:lineRule="auto"/>
        <w:rPr>
          <w:rFonts w:ascii="Courier New" w:hAnsi="Courier New" w:cs="Courier New"/>
        </w:rPr>
      </w:pPr>
      <w:bookmarkStart w:id="51" w:name="_Toc514119315"/>
      <w:r w:rsidRPr="009876C8">
        <w:rPr>
          <w:rFonts w:ascii="Courier New" w:hAnsi="Courier New" w:cs="Courier New"/>
        </w:rPr>
        <w:t>Moralistic</w:t>
      </w:r>
      <w:bookmarkEnd w:id="51"/>
      <w:r w:rsidR="00B5408D" w:rsidRPr="009876C8">
        <w:rPr>
          <w:rFonts w:ascii="Courier New" w:hAnsi="Courier New" w:cs="Courier New"/>
        </w:rPr>
        <w:t xml:space="preserve"> Political Culture</w:t>
      </w:r>
    </w:p>
    <w:p w14:paraId="4217A874" w14:textId="0B8DCDD1" w:rsidR="00A76BEC" w:rsidRPr="009876C8"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These states consider politics as an activity that everyone, both politicians and the general public should be engaged in, “considered one of the great activities of </w:t>
      </w:r>
      <w:r w:rsidRPr="009876C8">
        <w:rPr>
          <w:rFonts w:ascii="Courier New" w:hAnsi="Courier New" w:cs="Courier New"/>
          <w:color w:val="222222"/>
        </w:rPr>
        <w:lastRenderedPageBreak/>
        <w:t xml:space="preserve">humanity in its search for the good of society.” (Elazar 1984) The main focus here is the </w:t>
      </w:r>
      <w:r w:rsidR="00C1743E" w:rsidRPr="009876C8">
        <w:rPr>
          <w:rFonts w:ascii="Courier New" w:hAnsi="Courier New" w:cs="Courier New"/>
          <w:color w:val="222222"/>
        </w:rPr>
        <w:t xml:space="preserve">“betterment of the </w:t>
      </w:r>
      <w:r w:rsidRPr="009876C8">
        <w:rPr>
          <w:rFonts w:ascii="Courier New" w:hAnsi="Courier New" w:cs="Courier New"/>
          <w:color w:val="222222"/>
        </w:rPr>
        <w:t>commonwealth</w:t>
      </w:r>
      <w:r w:rsidR="00C1743E" w:rsidRPr="009876C8">
        <w:rPr>
          <w:rFonts w:ascii="Courier New" w:hAnsi="Courier New" w:cs="Courier New"/>
          <w:color w:val="222222"/>
        </w:rPr>
        <w:t>”</w:t>
      </w:r>
      <w:r w:rsidRPr="009876C8">
        <w:rPr>
          <w:rFonts w:ascii="Courier New" w:hAnsi="Courier New" w:cs="Courier New"/>
          <w:color w:val="222222"/>
        </w:rPr>
        <w:t xml:space="preserve"> </w:t>
      </w:r>
      <w:sdt>
        <w:sdtPr>
          <w:rPr>
            <w:rFonts w:ascii="Courier New" w:hAnsi="Courier New" w:cs="Courier New"/>
            <w:color w:val="222222"/>
          </w:rPr>
          <w:id w:val="-522943428"/>
          <w:citation/>
        </w:sdtPr>
        <w:sdtEndPr/>
        <w:sdtContent>
          <w:r w:rsidR="00B5408D" w:rsidRPr="009876C8">
            <w:rPr>
              <w:rFonts w:ascii="Courier New" w:hAnsi="Courier New" w:cs="Courier New"/>
              <w:color w:val="222222"/>
            </w:rPr>
            <w:fldChar w:fldCharType="begin"/>
          </w:r>
          <w:r w:rsidR="00B5408D" w:rsidRPr="009876C8">
            <w:rPr>
              <w:rFonts w:ascii="Courier New" w:hAnsi="Courier New" w:cs="Courier New"/>
              <w:color w:val="222222"/>
            </w:rPr>
            <w:instrText xml:space="preserve"> CITATION Dan84 \l 1033 </w:instrText>
          </w:r>
          <w:r w:rsidR="00B5408D"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B5408D" w:rsidRPr="009876C8">
            <w:rPr>
              <w:rFonts w:ascii="Courier New" w:hAnsi="Courier New" w:cs="Courier New"/>
              <w:color w:val="222222"/>
            </w:rPr>
            <w:fldChar w:fldCharType="end"/>
          </w:r>
        </w:sdtContent>
      </w:sdt>
      <w:r w:rsidR="00B5408D" w:rsidRPr="009876C8">
        <w:rPr>
          <w:rFonts w:ascii="Courier New" w:hAnsi="Courier New" w:cs="Courier New"/>
          <w:color w:val="222222"/>
        </w:rPr>
        <w:t xml:space="preserve"> </w:t>
      </w:r>
      <w:r w:rsidRPr="009876C8">
        <w:rPr>
          <w:rFonts w:ascii="Courier New" w:hAnsi="Courier New" w:cs="Courier New"/>
          <w:color w:val="222222"/>
        </w:rPr>
        <w:t xml:space="preserve">and the public good. </w:t>
      </w:r>
      <w:r w:rsidR="00B5408D" w:rsidRPr="009876C8">
        <w:rPr>
          <w:rFonts w:ascii="Courier New" w:hAnsi="Courier New" w:cs="Courier New"/>
          <w:color w:val="222222"/>
        </w:rPr>
        <w:t xml:space="preserve">It is a duty to be engaged in the political process and participate in order to advance the public interest. </w:t>
      </w:r>
      <w:r w:rsidRPr="009876C8">
        <w:rPr>
          <w:rFonts w:ascii="Courier New" w:hAnsi="Courier New" w:cs="Courier New"/>
          <w:color w:val="222222"/>
        </w:rPr>
        <w:t xml:space="preserve">Participation is expected </w:t>
      </w:r>
      <w:r w:rsidR="00B5408D" w:rsidRPr="009876C8">
        <w:rPr>
          <w:rFonts w:ascii="Courier New" w:hAnsi="Courier New" w:cs="Courier New"/>
          <w:color w:val="222222"/>
        </w:rPr>
        <w:t>by</w:t>
      </w:r>
      <w:r w:rsidRPr="009876C8">
        <w:rPr>
          <w:rFonts w:ascii="Courier New" w:hAnsi="Courier New" w:cs="Courier New"/>
          <w:color w:val="222222"/>
        </w:rPr>
        <w:t xml:space="preserve"> all </w:t>
      </w:r>
      <w:r w:rsidR="00B5408D" w:rsidRPr="009876C8">
        <w:rPr>
          <w:rFonts w:ascii="Courier New" w:hAnsi="Courier New" w:cs="Courier New"/>
          <w:color w:val="222222"/>
        </w:rPr>
        <w:t xml:space="preserve">and </w:t>
      </w:r>
      <w:r w:rsidRPr="009876C8">
        <w:rPr>
          <w:rFonts w:ascii="Courier New" w:hAnsi="Courier New" w:cs="Courier New"/>
          <w:color w:val="222222"/>
        </w:rPr>
        <w:t xml:space="preserve">not just those that have political careers. The </w:t>
      </w:r>
      <w:r w:rsidR="00B5408D" w:rsidRPr="009876C8">
        <w:rPr>
          <w:rFonts w:ascii="Courier New" w:hAnsi="Courier New" w:cs="Courier New"/>
          <w:color w:val="222222"/>
        </w:rPr>
        <w:t xml:space="preserve">approach is issue based and </w:t>
      </w:r>
      <w:r w:rsidRPr="009876C8">
        <w:rPr>
          <w:rFonts w:ascii="Courier New" w:hAnsi="Courier New" w:cs="Courier New"/>
          <w:color w:val="222222"/>
        </w:rPr>
        <w:t>citizens are expected to participate “it is the duty of every citizen to participate in the political affairs of his commonwealth.” (Elazar 1984)</w:t>
      </w:r>
    </w:p>
    <w:p w14:paraId="20A63047" w14:textId="15061E9B" w:rsidR="00A76BEC" w:rsidRPr="009876C8"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Government </w:t>
      </w:r>
      <w:r w:rsidR="00B5408D" w:rsidRPr="009876C8">
        <w:rPr>
          <w:rFonts w:ascii="Courier New" w:hAnsi="Courier New" w:cs="Courier New"/>
          <w:color w:val="222222"/>
        </w:rPr>
        <w:t xml:space="preserve">is seen as a mechanism </w:t>
      </w:r>
      <w:r w:rsidR="00B708EA" w:rsidRPr="009876C8">
        <w:rPr>
          <w:rFonts w:ascii="Courier New" w:hAnsi="Courier New" w:cs="Courier New"/>
          <w:color w:val="222222"/>
        </w:rPr>
        <w:t>for</w:t>
      </w:r>
      <w:r w:rsidR="00B5408D" w:rsidRPr="009876C8">
        <w:rPr>
          <w:rFonts w:ascii="Courier New" w:hAnsi="Courier New" w:cs="Courier New"/>
          <w:color w:val="222222"/>
        </w:rPr>
        <w:t xml:space="preserve"> good and t</w:t>
      </w:r>
      <w:r w:rsidRPr="009876C8">
        <w:rPr>
          <w:rFonts w:ascii="Courier New" w:hAnsi="Courier New" w:cs="Courier New"/>
          <w:color w:val="222222"/>
        </w:rPr>
        <w:t xml:space="preserve">hose in power are judged by the extent of their commitment </w:t>
      </w:r>
      <w:r w:rsidR="00B5408D" w:rsidRPr="009876C8">
        <w:rPr>
          <w:rFonts w:ascii="Courier New" w:hAnsi="Courier New" w:cs="Courier New"/>
          <w:color w:val="222222"/>
        </w:rPr>
        <w:t xml:space="preserve">in ensuring good government. </w:t>
      </w:r>
      <w:r w:rsidR="001B226A">
        <w:rPr>
          <w:rFonts w:ascii="Courier New" w:hAnsi="Courier New" w:cs="Courier New"/>
          <w:color w:val="222222"/>
        </w:rPr>
        <w:t xml:space="preserve">The perspective </w:t>
      </w:r>
      <w:r w:rsidR="00B5408D" w:rsidRPr="009876C8">
        <w:rPr>
          <w:rFonts w:ascii="Courier New" w:hAnsi="Courier New" w:cs="Courier New"/>
          <w:color w:val="222222"/>
        </w:rPr>
        <w:t>is not from a private marketplace but on the contrary from a commonwealth one, therefore</w:t>
      </w:r>
      <w:r w:rsidR="00C1743E" w:rsidRPr="009876C8">
        <w:rPr>
          <w:rFonts w:ascii="Courier New" w:hAnsi="Courier New" w:cs="Courier New"/>
          <w:color w:val="222222"/>
        </w:rPr>
        <w:t>, “good government, then is measured by the degree to which it promotes the public good and in terms of the honesty, selflessness, and commitment to the public welfare of those who govern.”</w:t>
      </w:r>
      <w:sdt>
        <w:sdtPr>
          <w:rPr>
            <w:rFonts w:ascii="Courier New" w:hAnsi="Courier New" w:cs="Courier New"/>
            <w:color w:val="222222"/>
          </w:rPr>
          <w:id w:val="1510409496"/>
          <w:citation/>
        </w:sdtPr>
        <w:sdtEndPr/>
        <w:sdtContent>
          <w:r w:rsidR="00C1743E" w:rsidRPr="009876C8">
            <w:rPr>
              <w:rFonts w:ascii="Courier New" w:hAnsi="Courier New" w:cs="Courier New"/>
              <w:color w:val="222222"/>
            </w:rPr>
            <w:fldChar w:fldCharType="begin"/>
          </w:r>
          <w:r w:rsidR="00C1743E" w:rsidRPr="009876C8">
            <w:rPr>
              <w:rFonts w:ascii="Courier New" w:hAnsi="Courier New" w:cs="Courier New"/>
              <w:color w:val="222222"/>
            </w:rPr>
            <w:instrText xml:space="preserve"> CITATION Dan84 \l 1033 </w:instrText>
          </w:r>
          <w:r w:rsidR="00C1743E" w:rsidRPr="009876C8">
            <w:rPr>
              <w:rFonts w:ascii="Courier New" w:hAnsi="Courier New" w:cs="Courier New"/>
              <w:color w:val="222222"/>
            </w:rPr>
            <w:fldChar w:fldCharType="separate"/>
          </w:r>
          <w:r w:rsidR="007C0EB0">
            <w:rPr>
              <w:rFonts w:ascii="Courier New" w:hAnsi="Courier New" w:cs="Courier New"/>
              <w:noProof/>
              <w:color w:val="222222"/>
            </w:rPr>
            <w:t xml:space="preserve"> </w:t>
          </w:r>
          <w:r w:rsidR="007C0EB0" w:rsidRPr="007C0EB0">
            <w:rPr>
              <w:rFonts w:ascii="Courier New" w:hAnsi="Courier New" w:cs="Courier New"/>
              <w:noProof/>
              <w:color w:val="222222"/>
            </w:rPr>
            <w:t>(Elazar 1984)</w:t>
          </w:r>
          <w:r w:rsidR="00C1743E" w:rsidRPr="009876C8">
            <w:rPr>
              <w:rFonts w:ascii="Courier New" w:hAnsi="Courier New" w:cs="Courier New"/>
              <w:color w:val="222222"/>
            </w:rPr>
            <w:fldChar w:fldCharType="end"/>
          </w:r>
        </w:sdtContent>
      </w:sdt>
      <w:r w:rsidR="00B5408D" w:rsidRPr="009876C8">
        <w:rPr>
          <w:rFonts w:ascii="Courier New" w:hAnsi="Courier New" w:cs="Courier New"/>
          <w:color w:val="222222"/>
        </w:rPr>
        <w:t xml:space="preserve"> </w:t>
      </w:r>
    </w:p>
    <w:p w14:paraId="7B5BC9C9" w14:textId="777F0E8E" w:rsidR="00C1743E" w:rsidRPr="009876C8" w:rsidRDefault="00B708EA"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Government </w:t>
      </w:r>
      <w:r w:rsidR="00C1743E" w:rsidRPr="009876C8">
        <w:rPr>
          <w:rFonts w:ascii="Courier New" w:hAnsi="Courier New" w:cs="Courier New"/>
          <w:color w:val="222222"/>
        </w:rPr>
        <w:t>service is equated to public service, those who participate are held to a high standard of morals and should not engage in politics or government for personal economic enrichment. Serving the community is the main focus that trump</w:t>
      </w:r>
      <w:r w:rsidR="00B5408D" w:rsidRPr="009876C8">
        <w:rPr>
          <w:rFonts w:ascii="Courier New" w:hAnsi="Courier New" w:cs="Courier New"/>
          <w:color w:val="222222"/>
        </w:rPr>
        <w:t>s</w:t>
      </w:r>
      <w:r w:rsidR="00C1743E" w:rsidRPr="009876C8">
        <w:rPr>
          <w:rFonts w:ascii="Courier New" w:hAnsi="Courier New" w:cs="Courier New"/>
          <w:color w:val="222222"/>
        </w:rPr>
        <w:t xml:space="preserve"> any other friendships or loyalties. </w:t>
      </w:r>
    </w:p>
    <w:p w14:paraId="605E4CEE" w14:textId="77777777" w:rsidR="002E3E7F"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lastRenderedPageBreak/>
        <w:t xml:space="preserve">Because of the high </w:t>
      </w:r>
      <w:r w:rsidR="00C1743E" w:rsidRPr="009876C8">
        <w:rPr>
          <w:rFonts w:ascii="Courier New" w:hAnsi="Courier New" w:cs="Courier New"/>
          <w:color w:val="222222"/>
        </w:rPr>
        <w:t xml:space="preserve">civic engagement, </w:t>
      </w:r>
      <w:r w:rsidRPr="009876C8">
        <w:rPr>
          <w:rFonts w:ascii="Courier New" w:hAnsi="Courier New" w:cs="Courier New"/>
          <w:color w:val="222222"/>
        </w:rPr>
        <w:t xml:space="preserve">this approach allows for third parties, special local parties, and nonpartisan systems to emerge. </w:t>
      </w:r>
      <w:r w:rsidR="00C1743E" w:rsidRPr="009876C8">
        <w:rPr>
          <w:rFonts w:ascii="Courier New" w:hAnsi="Courier New" w:cs="Courier New"/>
          <w:color w:val="222222"/>
        </w:rPr>
        <w:t xml:space="preserve">Additionally, politicians and elected officials can abandon parties and engage with others without repercussions if </w:t>
      </w:r>
      <w:r w:rsidR="00B5408D" w:rsidRPr="009876C8">
        <w:rPr>
          <w:rFonts w:ascii="Courier New" w:hAnsi="Courier New" w:cs="Courier New"/>
          <w:color w:val="222222"/>
        </w:rPr>
        <w:t xml:space="preserve">it </w:t>
      </w:r>
      <w:r w:rsidR="00C1743E" w:rsidRPr="009876C8">
        <w:rPr>
          <w:rFonts w:ascii="Courier New" w:hAnsi="Courier New" w:cs="Courier New"/>
          <w:color w:val="222222"/>
        </w:rPr>
        <w:t>allow</w:t>
      </w:r>
      <w:r w:rsidR="00B5408D" w:rsidRPr="009876C8">
        <w:rPr>
          <w:rFonts w:ascii="Courier New" w:hAnsi="Courier New" w:cs="Courier New"/>
          <w:color w:val="222222"/>
        </w:rPr>
        <w:t>s</w:t>
      </w:r>
      <w:r w:rsidR="00C1743E" w:rsidRPr="009876C8">
        <w:rPr>
          <w:rFonts w:ascii="Courier New" w:hAnsi="Courier New" w:cs="Courier New"/>
          <w:color w:val="222222"/>
        </w:rPr>
        <w:t xml:space="preserve"> for the advancement of their political beliefs. </w:t>
      </w:r>
      <w:r w:rsidR="00B5408D" w:rsidRPr="009876C8">
        <w:rPr>
          <w:rFonts w:ascii="Courier New" w:hAnsi="Courier New" w:cs="Courier New"/>
          <w:color w:val="222222"/>
        </w:rPr>
        <w:t xml:space="preserve">At times this political culture might have a conflict working jointly with other governments, specifically the federal level, and also including bureaucracy into their systems. In regards to their </w:t>
      </w:r>
      <w:r w:rsidRPr="009876C8">
        <w:rPr>
          <w:rFonts w:ascii="Courier New" w:hAnsi="Courier New" w:cs="Courier New"/>
          <w:color w:val="222222"/>
        </w:rPr>
        <w:t xml:space="preserve">administrative systems </w:t>
      </w:r>
      <w:r w:rsidR="00B5408D" w:rsidRPr="009876C8">
        <w:rPr>
          <w:rFonts w:ascii="Courier New" w:hAnsi="Courier New" w:cs="Courier New"/>
          <w:color w:val="222222"/>
        </w:rPr>
        <w:t xml:space="preserve">they </w:t>
      </w:r>
      <w:r w:rsidRPr="009876C8">
        <w:rPr>
          <w:rFonts w:ascii="Courier New" w:hAnsi="Courier New" w:cs="Courier New"/>
          <w:color w:val="222222"/>
        </w:rPr>
        <w:t xml:space="preserve">are politically neutral and there is no political interference in </w:t>
      </w:r>
      <w:r w:rsidR="00B5408D" w:rsidRPr="009876C8">
        <w:rPr>
          <w:rFonts w:ascii="Courier New" w:hAnsi="Courier New" w:cs="Courier New"/>
          <w:color w:val="222222"/>
        </w:rPr>
        <w:t xml:space="preserve">their merit systems. </w:t>
      </w:r>
    </w:p>
    <w:p w14:paraId="4703422D" w14:textId="198EFB23" w:rsidR="00A76BEC" w:rsidRPr="00C00EFC" w:rsidRDefault="00A76BEC" w:rsidP="0075097C">
      <w:pPr>
        <w:pStyle w:val="Heading4"/>
        <w:rPr>
          <w:rFonts w:ascii="Courier New" w:hAnsi="Courier New" w:cs="Courier New"/>
        </w:rPr>
      </w:pPr>
      <w:bookmarkStart w:id="52" w:name="_Toc514119316"/>
      <w:r w:rsidRPr="00C00EFC">
        <w:rPr>
          <w:rFonts w:ascii="Courier New" w:hAnsi="Courier New" w:cs="Courier New"/>
        </w:rPr>
        <w:t>Traditionalistic</w:t>
      </w:r>
      <w:bookmarkEnd w:id="52"/>
      <w:r w:rsidR="00B5408D" w:rsidRPr="00C00EFC">
        <w:rPr>
          <w:rFonts w:ascii="Courier New" w:hAnsi="Courier New" w:cs="Courier New"/>
        </w:rPr>
        <w:t xml:space="preserve"> Political Culture</w:t>
      </w:r>
    </w:p>
    <w:p w14:paraId="1D453499" w14:textId="77777777" w:rsidR="0075097C" w:rsidRPr="00C00EFC" w:rsidRDefault="0075097C" w:rsidP="0075097C">
      <w:pPr>
        <w:rPr>
          <w:rFonts w:ascii="Courier New" w:hAnsi="Courier New" w:cs="Courier New"/>
        </w:rPr>
      </w:pPr>
    </w:p>
    <w:p w14:paraId="16903A15" w14:textId="5A0EF3A4" w:rsidR="00B5408D" w:rsidRPr="009876C8" w:rsidRDefault="00A76BEC"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These states have </w:t>
      </w:r>
      <w:r w:rsidR="00B5408D" w:rsidRPr="009876C8">
        <w:rPr>
          <w:rFonts w:ascii="Courier New" w:hAnsi="Courier New" w:cs="Courier New"/>
          <w:color w:val="222222"/>
        </w:rPr>
        <w:t>a paternalistic and elitist perspective and prefer the commonwealth</w:t>
      </w:r>
      <w:r w:rsidRPr="009876C8">
        <w:rPr>
          <w:rFonts w:ascii="Courier New" w:hAnsi="Courier New" w:cs="Courier New"/>
          <w:color w:val="222222"/>
        </w:rPr>
        <w:t xml:space="preserve"> </w:t>
      </w:r>
      <w:r w:rsidR="00931655" w:rsidRPr="009876C8">
        <w:rPr>
          <w:rFonts w:ascii="Courier New" w:hAnsi="Courier New" w:cs="Courier New"/>
          <w:color w:val="222222"/>
        </w:rPr>
        <w:t xml:space="preserve">to </w:t>
      </w:r>
      <w:r w:rsidRPr="009876C8">
        <w:rPr>
          <w:rFonts w:ascii="Courier New" w:hAnsi="Courier New" w:cs="Courier New"/>
          <w:color w:val="222222"/>
        </w:rPr>
        <w:t xml:space="preserve">be managed by those </w:t>
      </w:r>
      <w:r w:rsidR="00B5408D" w:rsidRPr="009876C8">
        <w:rPr>
          <w:rFonts w:ascii="Courier New" w:hAnsi="Courier New" w:cs="Courier New"/>
          <w:color w:val="222222"/>
        </w:rPr>
        <w:t xml:space="preserve">already </w:t>
      </w:r>
      <w:r w:rsidR="00B708EA" w:rsidRPr="009876C8">
        <w:rPr>
          <w:rFonts w:ascii="Courier New" w:hAnsi="Courier New" w:cs="Courier New"/>
          <w:color w:val="222222"/>
        </w:rPr>
        <w:t>in power</w:t>
      </w:r>
      <w:r w:rsidRPr="009876C8">
        <w:rPr>
          <w:rFonts w:ascii="Courier New" w:hAnsi="Courier New" w:cs="Courier New"/>
          <w:color w:val="222222"/>
        </w:rPr>
        <w:t xml:space="preserve">. They have a hierarchical view on society </w:t>
      </w:r>
      <w:r w:rsidR="00B5408D" w:rsidRPr="009876C8">
        <w:rPr>
          <w:rFonts w:ascii="Courier New" w:hAnsi="Courier New" w:cs="Courier New"/>
          <w:color w:val="222222"/>
        </w:rPr>
        <w:t xml:space="preserve">“authorizing and expecting those at the top of the social structure to take a special dominant role in government” </w:t>
      </w:r>
      <w:sdt>
        <w:sdtPr>
          <w:rPr>
            <w:rFonts w:ascii="Courier New" w:hAnsi="Courier New" w:cs="Courier New"/>
            <w:color w:val="222222"/>
          </w:rPr>
          <w:id w:val="-1517146281"/>
          <w:citation/>
        </w:sdtPr>
        <w:sdtEndPr/>
        <w:sdtContent>
          <w:r w:rsidR="00B5408D" w:rsidRPr="009876C8">
            <w:rPr>
              <w:rFonts w:ascii="Courier New" w:hAnsi="Courier New" w:cs="Courier New"/>
              <w:color w:val="222222"/>
            </w:rPr>
            <w:fldChar w:fldCharType="begin"/>
          </w:r>
          <w:r w:rsidR="00B5408D" w:rsidRPr="009876C8">
            <w:rPr>
              <w:rFonts w:ascii="Courier New" w:hAnsi="Courier New" w:cs="Courier New"/>
              <w:color w:val="222222"/>
            </w:rPr>
            <w:instrText xml:space="preserve"> CITATION Dan84 \l 1033 </w:instrText>
          </w:r>
          <w:r w:rsidR="00B5408D"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00B5408D" w:rsidRPr="009876C8">
            <w:rPr>
              <w:rFonts w:ascii="Courier New" w:hAnsi="Courier New" w:cs="Courier New"/>
              <w:color w:val="222222"/>
            </w:rPr>
            <w:fldChar w:fldCharType="end"/>
          </w:r>
        </w:sdtContent>
      </w:sdt>
      <w:r w:rsidR="00B5408D" w:rsidRPr="009876C8">
        <w:rPr>
          <w:rFonts w:ascii="Courier New" w:hAnsi="Courier New" w:cs="Courier New"/>
          <w:color w:val="222222"/>
        </w:rPr>
        <w:t xml:space="preserve"> to</w:t>
      </w:r>
      <w:r w:rsidRPr="009876C8">
        <w:rPr>
          <w:rFonts w:ascii="Courier New" w:hAnsi="Courier New" w:cs="Courier New"/>
          <w:color w:val="222222"/>
        </w:rPr>
        <w:t xml:space="preserve"> secure “the continued maintenance of the existing social order.” (Elazar 1984) Therefore, even though government is seen as good, its power is reserved to just the few</w:t>
      </w:r>
      <w:r w:rsidR="00B5408D" w:rsidRPr="009876C8">
        <w:rPr>
          <w:rFonts w:ascii="Courier New" w:hAnsi="Courier New" w:cs="Courier New"/>
          <w:color w:val="222222"/>
        </w:rPr>
        <w:t xml:space="preserve"> to maintain that order. </w:t>
      </w:r>
      <w:r w:rsidRPr="009876C8">
        <w:rPr>
          <w:rFonts w:ascii="Courier New" w:hAnsi="Courier New" w:cs="Courier New"/>
          <w:color w:val="222222"/>
        </w:rPr>
        <w:t xml:space="preserve">Citizens do not really engage in politics or government, “those who do not have a definite role to play in politics are not expected to be </w:t>
      </w:r>
      <w:r w:rsidRPr="009876C8">
        <w:rPr>
          <w:rFonts w:ascii="Courier New" w:hAnsi="Courier New" w:cs="Courier New"/>
          <w:color w:val="222222"/>
        </w:rPr>
        <w:lastRenderedPageBreak/>
        <w:t>ev</w:t>
      </w:r>
      <w:r w:rsidR="00B5408D" w:rsidRPr="009876C8">
        <w:rPr>
          <w:rFonts w:ascii="Courier New" w:hAnsi="Courier New" w:cs="Courier New"/>
          <w:color w:val="222222"/>
        </w:rPr>
        <w:t>en minimally active as citizens</w:t>
      </w:r>
      <w:r w:rsidRPr="009876C8">
        <w:rPr>
          <w:rFonts w:ascii="Courier New" w:hAnsi="Courier New" w:cs="Courier New"/>
          <w:color w:val="222222"/>
        </w:rPr>
        <w:t>” (Elazar 1984) Only those individuals that have social and familial ti</w:t>
      </w:r>
      <w:r w:rsidR="00B5408D" w:rsidRPr="009876C8">
        <w:rPr>
          <w:rFonts w:ascii="Courier New" w:hAnsi="Courier New" w:cs="Courier New"/>
          <w:color w:val="222222"/>
        </w:rPr>
        <w:t>es are expected to be involved and the rest of the citizens “</w:t>
      </w:r>
      <w:r w:rsidRPr="009876C8">
        <w:rPr>
          <w:rFonts w:ascii="Courier New" w:hAnsi="Courier New" w:cs="Courier New"/>
          <w:color w:val="222222"/>
        </w:rPr>
        <w:t>are not even expected to vote.” (Elazar 1984)</w:t>
      </w:r>
    </w:p>
    <w:p w14:paraId="20F79BA2" w14:textId="02FFA4FB" w:rsidR="004F22DB" w:rsidRPr="009876C8" w:rsidRDefault="00B5408D" w:rsidP="00392DCD">
      <w:pPr>
        <w:shd w:val="clear" w:color="auto" w:fill="FFFFFF"/>
        <w:spacing w:line="480" w:lineRule="auto"/>
        <w:ind w:firstLine="360"/>
        <w:rPr>
          <w:rFonts w:ascii="Courier New" w:hAnsi="Courier New" w:cs="Courier New"/>
          <w:color w:val="222222"/>
        </w:rPr>
      </w:pPr>
      <w:r w:rsidRPr="009876C8">
        <w:rPr>
          <w:rFonts w:ascii="Courier New" w:hAnsi="Courier New" w:cs="Courier New"/>
          <w:color w:val="222222"/>
        </w:rPr>
        <w:t xml:space="preserve">Political parties do not play a major role in this political culture because it would allow for others to participate in the political process and therefore, would remove the “elite-oriented political order.” </w:t>
      </w:r>
      <w:sdt>
        <w:sdtPr>
          <w:rPr>
            <w:rFonts w:ascii="Courier New" w:hAnsi="Courier New" w:cs="Courier New"/>
            <w:color w:val="222222"/>
          </w:rPr>
          <w:id w:val="-990555337"/>
          <w:citation/>
        </w:sdtPr>
        <w:sdtEndPr/>
        <w:sdtContent>
          <w:r w:rsidRPr="009876C8">
            <w:rPr>
              <w:rFonts w:ascii="Courier New" w:hAnsi="Courier New" w:cs="Courier New"/>
              <w:color w:val="222222"/>
            </w:rPr>
            <w:fldChar w:fldCharType="begin"/>
          </w:r>
          <w:r w:rsidRPr="009876C8">
            <w:rPr>
              <w:rFonts w:ascii="Courier New" w:hAnsi="Courier New" w:cs="Courier New"/>
              <w:color w:val="222222"/>
            </w:rPr>
            <w:instrText xml:space="preserve"> CITATION Dan84 \l 1033 </w:instrText>
          </w:r>
          <w:r w:rsidRPr="009876C8">
            <w:rPr>
              <w:rFonts w:ascii="Courier New" w:hAnsi="Courier New" w:cs="Courier New"/>
              <w:color w:val="222222"/>
            </w:rPr>
            <w:fldChar w:fldCharType="separate"/>
          </w:r>
          <w:r w:rsidR="007C0EB0" w:rsidRPr="007C0EB0">
            <w:rPr>
              <w:rFonts w:ascii="Courier New" w:hAnsi="Courier New" w:cs="Courier New"/>
              <w:noProof/>
              <w:color w:val="222222"/>
            </w:rPr>
            <w:t>(Elazar 1984)</w:t>
          </w:r>
          <w:r w:rsidRPr="009876C8">
            <w:rPr>
              <w:rFonts w:ascii="Courier New" w:hAnsi="Courier New" w:cs="Courier New"/>
              <w:color w:val="222222"/>
            </w:rPr>
            <w:fldChar w:fldCharType="end"/>
          </w:r>
        </w:sdtContent>
      </w:sdt>
      <w:r w:rsidRPr="009876C8">
        <w:rPr>
          <w:rFonts w:ascii="Courier New" w:hAnsi="Courier New" w:cs="Courier New"/>
          <w:color w:val="222222"/>
        </w:rPr>
        <w:t xml:space="preserve"> </w:t>
      </w:r>
      <w:r w:rsidR="00A76BEC" w:rsidRPr="009876C8">
        <w:rPr>
          <w:rFonts w:ascii="Courier New" w:hAnsi="Courier New" w:cs="Courier New"/>
          <w:color w:val="222222"/>
        </w:rPr>
        <w:t xml:space="preserve">Bureaucracy is </w:t>
      </w:r>
      <w:r w:rsidRPr="009876C8">
        <w:rPr>
          <w:rFonts w:ascii="Courier New" w:hAnsi="Courier New" w:cs="Courier New"/>
          <w:color w:val="222222"/>
        </w:rPr>
        <w:t>not overtly found in this political culture because it directly opposes the manner in which politics</w:t>
      </w:r>
      <w:r w:rsidR="006D17D8" w:rsidRPr="009876C8">
        <w:rPr>
          <w:rFonts w:ascii="Courier New" w:hAnsi="Courier New" w:cs="Courier New"/>
          <w:color w:val="222222"/>
        </w:rPr>
        <w:t xml:space="preserve"> </w:t>
      </w:r>
      <w:r w:rsidRPr="009876C8">
        <w:rPr>
          <w:rFonts w:ascii="Courier New" w:hAnsi="Courier New" w:cs="Courier New"/>
          <w:color w:val="222222"/>
        </w:rPr>
        <w:t>is conducted through</w:t>
      </w:r>
      <w:r w:rsidR="00A76BEC" w:rsidRPr="009876C8">
        <w:rPr>
          <w:rFonts w:ascii="Courier New" w:hAnsi="Courier New" w:cs="Courier New"/>
          <w:color w:val="222222"/>
        </w:rPr>
        <w:t xml:space="preserve"> informal relationships that have been previously established and are considered paramount to maintaining traditional patterns. </w:t>
      </w:r>
    </w:p>
    <w:p w14:paraId="09344D31" w14:textId="77777777" w:rsidR="00A76BEC" w:rsidRPr="009876C8" w:rsidRDefault="00A76BEC" w:rsidP="00392DCD">
      <w:pPr>
        <w:shd w:val="clear" w:color="auto" w:fill="FFFFFF"/>
        <w:spacing w:line="480" w:lineRule="auto"/>
        <w:ind w:firstLine="720"/>
        <w:rPr>
          <w:rFonts w:ascii="Courier New" w:hAnsi="Courier New" w:cs="Courier New"/>
          <w:color w:val="222222"/>
          <w:shd w:val="clear" w:color="auto" w:fill="FFFFFF"/>
        </w:rPr>
      </w:pPr>
      <w:r w:rsidRPr="009876C8">
        <w:rPr>
          <w:rFonts w:ascii="Courier New" w:hAnsi="Courier New" w:cs="Courier New"/>
          <w:color w:val="222222"/>
          <w:shd w:val="clear" w:color="auto" w:fill="FFFFFF"/>
        </w:rPr>
        <w:t xml:space="preserve">Of importance in Elazar’s political culture classification is “each culture views aspects of government and politics differently, particularly the nature and purpose of political competition and the role of citizen participation.” This is significant when observing voter turnout. </w:t>
      </w:r>
    </w:p>
    <w:p w14:paraId="3681F9DD" w14:textId="591650A6" w:rsidR="00A76BEC" w:rsidRPr="009876C8" w:rsidRDefault="00A76BEC" w:rsidP="00392DCD">
      <w:pPr>
        <w:shd w:val="clear" w:color="auto" w:fill="FFFFFF"/>
        <w:spacing w:line="480" w:lineRule="auto"/>
        <w:ind w:firstLine="720"/>
        <w:rPr>
          <w:rFonts w:ascii="Courier New" w:hAnsi="Courier New" w:cs="Courier New"/>
          <w:color w:val="222222"/>
        </w:rPr>
      </w:pPr>
      <w:r w:rsidRPr="009876C8">
        <w:rPr>
          <w:rFonts w:ascii="Courier New" w:hAnsi="Courier New" w:cs="Courier New"/>
          <w:color w:val="222222"/>
        </w:rPr>
        <w:t xml:space="preserve">There have been new theories and categorization of states that have emerged after Elazar’s. The scholar Colin Woodward has divided the country into 11 regional cultures. However, these categories are not within state boundaries. For example, a state like Texas would be divided into three </w:t>
      </w:r>
      <w:r w:rsidRPr="009876C8">
        <w:rPr>
          <w:rFonts w:ascii="Courier New" w:hAnsi="Courier New" w:cs="Courier New"/>
          <w:color w:val="222222"/>
        </w:rPr>
        <w:lastRenderedPageBreak/>
        <w:t>different regional cultures.  In regards to voting, the categorization of political cultures must be done within state borders because elections are conducted by states and voter turnout results are within each sta</w:t>
      </w:r>
      <w:r w:rsidR="0053307F">
        <w:rPr>
          <w:rFonts w:ascii="Courier New" w:hAnsi="Courier New" w:cs="Courier New"/>
          <w:color w:val="222222"/>
        </w:rPr>
        <w:t>tes</w:t>
      </w:r>
      <w:r w:rsidR="00EC488D" w:rsidRPr="009876C8">
        <w:rPr>
          <w:rFonts w:ascii="Courier New" w:hAnsi="Courier New" w:cs="Courier New"/>
          <w:color w:val="222222"/>
        </w:rPr>
        <w:t xml:space="preserve"> borders. In order to observe voter turnout each state has to be classified with only one categorization and </w:t>
      </w:r>
      <w:r w:rsidRPr="009876C8">
        <w:rPr>
          <w:rFonts w:ascii="Courier New" w:hAnsi="Courier New" w:cs="Courier New"/>
          <w:color w:val="222222"/>
        </w:rPr>
        <w:t xml:space="preserve">Elazar </w:t>
      </w:r>
      <w:r w:rsidR="00EC488D" w:rsidRPr="009876C8">
        <w:rPr>
          <w:rFonts w:ascii="Courier New" w:hAnsi="Courier New" w:cs="Courier New"/>
          <w:color w:val="222222"/>
        </w:rPr>
        <w:t xml:space="preserve">recognizes that states might have influences from more than one political culture but </w:t>
      </w:r>
      <w:r w:rsidR="00B708EA" w:rsidRPr="009876C8">
        <w:rPr>
          <w:rFonts w:ascii="Courier New" w:hAnsi="Courier New" w:cs="Courier New"/>
          <w:color w:val="222222"/>
        </w:rPr>
        <w:t xml:space="preserve">he </w:t>
      </w:r>
      <w:r w:rsidRPr="009876C8">
        <w:rPr>
          <w:rFonts w:ascii="Courier New" w:hAnsi="Courier New" w:cs="Courier New"/>
          <w:color w:val="222222"/>
        </w:rPr>
        <w:t xml:space="preserve">designates a dominate political culture for each state. </w:t>
      </w:r>
      <w:r w:rsidR="00EC488D" w:rsidRPr="009876C8">
        <w:rPr>
          <w:rFonts w:ascii="Courier New" w:hAnsi="Courier New" w:cs="Courier New"/>
          <w:color w:val="222222"/>
        </w:rPr>
        <w:t xml:space="preserve">Accordingly, Elazar emphasizes the political influence in each of his political cultures and describes their relationship with government, bureaucracy, politics, patterns of participation, and patterns of competition. </w:t>
      </w:r>
    </w:p>
    <w:p w14:paraId="0A243CCE" w14:textId="1029BB95" w:rsidR="00A76BEC" w:rsidRDefault="00B708EA" w:rsidP="00392DCD">
      <w:pPr>
        <w:shd w:val="clear" w:color="auto" w:fill="FFFFFF"/>
        <w:spacing w:line="480" w:lineRule="auto"/>
        <w:ind w:firstLine="720"/>
        <w:rPr>
          <w:rFonts w:ascii="Courier New" w:hAnsi="Courier New" w:cs="Courier New"/>
          <w:color w:val="222222"/>
          <w:shd w:val="clear" w:color="auto" w:fill="FFFFFF"/>
        </w:rPr>
      </w:pPr>
      <w:r w:rsidRPr="009876C8">
        <w:rPr>
          <w:rFonts w:ascii="Courier New" w:hAnsi="Courier New" w:cs="Courier New"/>
          <w:color w:val="222222"/>
        </w:rPr>
        <w:t xml:space="preserve">While Elazar’s </w:t>
      </w:r>
      <w:r w:rsidR="0053307F">
        <w:rPr>
          <w:rFonts w:ascii="Courier New" w:hAnsi="Courier New" w:cs="Courier New"/>
          <w:color w:val="222222"/>
        </w:rPr>
        <w:t>theory is not recent</w:t>
      </w:r>
      <w:r w:rsidR="005E58DB">
        <w:rPr>
          <w:rFonts w:ascii="Courier New" w:hAnsi="Courier New" w:cs="Courier New"/>
          <w:color w:val="222222"/>
        </w:rPr>
        <w:t xml:space="preserve"> and could be critiqued</w:t>
      </w:r>
      <w:r w:rsidR="0053307F">
        <w:rPr>
          <w:rFonts w:ascii="Courier New" w:hAnsi="Courier New" w:cs="Courier New"/>
          <w:color w:val="222222"/>
        </w:rPr>
        <w:t xml:space="preserve">, </w:t>
      </w:r>
      <w:r w:rsidR="00A76BEC" w:rsidRPr="009876C8">
        <w:rPr>
          <w:rFonts w:ascii="Courier New" w:hAnsi="Courier New" w:cs="Courier New"/>
          <w:color w:val="222222"/>
        </w:rPr>
        <w:t xml:space="preserve">the description of each political culture is still relevant. Even though there have been immigration shifts, the ideals and individual characteristics can still be identifiable in each state. </w:t>
      </w:r>
      <w:r w:rsidR="00EC488D" w:rsidRPr="009876C8">
        <w:rPr>
          <w:rFonts w:ascii="Courier New" w:hAnsi="Courier New" w:cs="Courier New"/>
          <w:color w:val="222222"/>
        </w:rPr>
        <w:t>Maine, Vermont, Minnesota, New Hampshire are all categorized as moralistic political culture states which allow for third parties to emerge. All of these states in the past three decades have elected third party U.S. Senators. On the contrary we have Illinois, New Jersey, and New York which have always been know</w:t>
      </w:r>
      <w:r w:rsidR="002E3E7F">
        <w:rPr>
          <w:rFonts w:ascii="Courier New" w:hAnsi="Courier New" w:cs="Courier New"/>
          <w:color w:val="222222"/>
        </w:rPr>
        <w:t>n</w:t>
      </w:r>
      <w:r w:rsidR="00EC488D" w:rsidRPr="009876C8">
        <w:rPr>
          <w:rFonts w:ascii="Courier New" w:hAnsi="Courier New" w:cs="Courier New"/>
          <w:color w:val="222222"/>
        </w:rPr>
        <w:t xml:space="preserve"> to have strong political machines</w:t>
      </w:r>
      <w:r w:rsidR="002E3E7F">
        <w:rPr>
          <w:rFonts w:ascii="Courier New" w:hAnsi="Courier New" w:cs="Courier New"/>
          <w:color w:val="222222"/>
        </w:rPr>
        <w:t xml:space="preserve"> and are </w:t>
      </w:r>
      <w:r w:rsidR="00EC488D" w:rsidRPr="009876C8">
        <w:rPr>
          <w:rFonts w:ascii="Courier New" w:hAnsi="Courier New" w:cs="Courier New"/>
          <w:color w:val="222222"/>
        </w:rPr>
        <w:t xml:space="preserve">categorized </w:t>
      </w:r>
      <w:r w:rsidR="00EC488D" w:rsidRPr="009876C8">
        <w:rPr>
          <w:rFonts w:ascii="Courier New" w:hAnsi="Courier New" w:cs="Courier New"/>
          <w:color w:val="222222"/>
        </w:rPr>
        <w:lastRenderedPageBreak/>
        <w:t>accordingly into the individualistic</w:t>
      </w:r>
      <w:r w:rsidR="004F22DB">
        <w:rPr>
          <w:rFonts w:ascii="Courier New" w:hAnsi="Courier New" w:cs="Courier New"/>
          <w:color w:val="222222"/>
        </w:rPr>
        <w:t xml:space="preserve"> political culture. Lastly, </w:t>
      </w:r>
      <w:r w:rsidR="00EC488D" w:rsidRPr="009876C8">
        <w:rPr>
          <w:rFonts w:ascii="Courier New" w:hAnsi="Courier New" w:cs="Courier New"/>
          <w:color w:val="222222"/>
        </w:rPr>
        <w:t xml:space="preserve">states </w:t>
      </w:r>
      <w:r w:rsidR="004F22DB">
        <w:rPr>
          <w:rFonts w:ascii="Courier New" w:hAnsi="Courier New" w:cs="Courier New"/>
          <w:color w:val="222222"/>
        </w:rPr>
        <w:t xml:space="preserve">such as </w:t>
      </w:r>
      <w:r w:rsidR="00EC488D" w:rsidRPr="009876C8">
        <w:rPr>
          <w:rFonts w:ascii="Courier New" w:hAnsi="Courier New" w:cs="Courier New"/>
          <w:color w:val="222222"/>
        </w:rPr>
        <w:t xml:space="preserve">Alabama, Mississippi, and Virginia, that had voting restriction laws in place for </w:t>
      </w:r>
      <w:r w:rsidR="004F22DB">
        <w:rPr>
          <w:rFonts w:ascii="Courier New" w:hAnsi="Courier New" w:cs="Courier New"/>
          <w:color w:val="222222"/>
        </w:rPr>
        <w:t xml:space="preserve">the 2016 Presidential Election </w:t>
      </w:r>
      <w:r w:rsidR="00EC488D" w:rsidRPr="009876C8">
        <w:rPr>
          <w:rFonts w:ascii="Courier New" w:hAnsi="Courier New" w:cs="Courier New"/>
          <w:color w:val="222222"/>
        </w:rPr>
        <w:t>were categorized</w:t>
      </w:r>
      <w:r w:rsidR="002E3E7F">
        <w:rPr>
          <w:rFonts w:ascii="Courier New" w:hAnsi="Courier New" w:cs="Courier New"/>
          <w:color w:val="222222"/>
        </w:rPr>
        <w:t xml:space="preserve"> by Elazar as Traditionalistic and </w:t>
      </w:r>
      <w:r w:rsidR="00EC488D" w:rsidRPr="009876C8">
        <w:rPr>
          <w:rFonts w:ascii="Courier New" w:hAnsi="Courier New" w:cs="Courier New"/>
          <w:color w:val="222222"/>
        </w:rPr>
        <w:t>restrict</w:t>
      </w:r>
      <w:r w:rsidR="004F22DB">
        <w:rPr>
          <w:rFonts w:ascii="Courier New" w:hAnsi="Courier New" w:cs="Courier New"/>
          <w:color w:val="222222"/>
        </w:rPr>
        <w:t>ing participation</w:t>
      </w:r>
      <w:r w:rsidR="00EC488D" w:rsidRPr="009876C8">
        <w:rPr>
          <w:rFonts w:ascii="Courier New" w:hAnsi="Courier New" w:cs="Courier New"/>
          <w:color w:val="222222"/>
        </w:rPr>
        <w:t xml:space="preserve">. </w:t>
      </w:r>
      <w:r w:rsidR="00A76BEC" w:rsidRPr="009876C8">
        <w:rPr>
          <w:rFonts w:ascii="Courier New" w:hAnsi="Courier New" w:cs="Courier New"/>
          <w:color w:val="222222"/>
          <w:shd w:val="clear" w:color="auto" w:fill="FFFFFF"/>
        </w:rPr>
        <w:t xml:space="preserve">Elazar’s political culture </w:t>
      </w:r>
      <w:r w:rsidR="00EC488D" w:rsidRPr="009876C8">
        <w:rPr>
          <w:rFonts w:ascii="Courier New" w:hAnsi="Courier New" w:cs="Courier New"/>
          <w:color w:val="222222"/>
          <w:shd w:val="clear" w:color="auto" w:fill="FFFFFF"/>
        </w:rPr>
        <w:t>is still</w:t>
      </w:r>
      <w:r w:rsidR="00A76BEC" w:rsidRPr="009876C8">
        <w:rPr>
          <w:rFonts w:ascii="Courier New" w:hAnsi="Courier New" w:cs="Courier New"/>
          <w:color w:val="222222"/>
          <w:shd w:val="clear" w:color="auto" w:fill="FFFFFF"/>
        </w:rPr>
        <w:t xml:space="preserve"> relevant today by</w:t>
      </w:r>
      <w:r w:rsidR="00EC488D" w:rsidRPr="009876C8">
        <w:rPr>
          <w:rFonts w:ascii="Courier New" w:hAnsi="Courier New" w:cs="Courier New"/>
          <w:color w:val="222222"/>
          <w:shd w:val="clear" w:color="auto" w:fill="FFFFFF"/>
        </w:rPr>
        <w:t xml:space="preserve"> simply analyzing the </w:t>
      </w:r>
      <w:r w:rsidR="00A76BEC" w:rsidRPr="009876C8">
        <w:rPr>
          <w:rFonts w:ascii="Courier New" w:hAnsi="Courier New" w:cs="Courier New"/>
          <w:color w:val="222222"/>
          <w:shd w:val="clear" w:color="auto" w:fill="FFFFFF"/>
        </w:rPr>
        <w:t>states that prior to 1965 had voting restrictions or wer</w:t>
      </w:r>
      <w:r w:rsidR="002E3E7F">
        <w:rPr>
          <w:rFonts w:ascii="Courier New" w:hAnsi="Courier New" w:cs="Courier New"/>
          <w:color w:val="222222"/>
          <w:shd w:val="clear" w:color="auto" w:fill="FFFFFF"/>
        </w:rPr>
        <w:t xml:space="preserve">e under the supervision of the </w:t>
      </w:r>
      <w:r w:rsidR="0053307F">
        <w:rPr>
          <w:rFonts w:ascii="Courier New" w:hAnsi="Courier New" w:cs="Courier New"/>
          <w:color w:val="222222"/>
          <w:shd w:val="clear" w:color="auto" w:fill="FFFFFF"/>
        </w:rPr>
        <w:t xml:space="preserve">U.S. </w:t>
      </w:r>
      <w:r w:rsidR="002E3E7F">
        <w:rPr>
          <w:rFonts w:ascii="Courier New" w:hAnsi="Courier New" w:cs="Courier New"/>
          <w:color w:val="222222"/>
          <w:shd w:val="clear" w:color="auto" w:fill="FFFFFF"/>
        </w:rPr>
        <w:t>Attorney G</w:t>
      </w:r>
      <w:r w:rsidR="00A76BEC" w:rsidRPr="009876C8">
        <w:rPr>
          <w:rFonts w:ascii="Courier New" w:hAnsi="Courier New" w:cs="Courier New"/>
          <w:color w:val="222222"/>
          <w:shd w:val="clear" w:color="auto" w:fill="FFFFFF"/>
        </w:rPr>
        <w:t>eneral under section 4</w:t>
      </w:r>
      <w:r w:rsidR="002E3E7F">
        <w:rPr>
          <w:rFonts w:ascii="Courier New" w:hAnsi="Courier New" w:cs="Courier New"/>
          <w:color w:val="222222"/>
          <w:shd w:val="clear" w:color="auto" w:fill="FFFFFF"/>
        </w:rPr>
        <w:t xml:space="preserve"> of the VRA</w:t>
      </w:r>
      <w:r w:rsidR="00A76BEC" w:rsidRPr="009876C8">
        <w:rPr>
          <w:rFonts w:ascii="Courier New" w:hAnsi="Courier New" w:cs="Courier New"/>
          <w:color w:val="222222"/>
          <w:shd w:val="clear" w:color="auto" w:fill="FFFFFF"/>
        </w:rPr>
        <w:t xml:space="preserve">. These newly enacted restrictions might prove that the states even with migrant influx still hold true to their original settlers and ideals and have not deviated from the norm. </w:t>
      </w:r>
    </w:p>
    <w:p w14:paraId="16BAD456" w14:textId="4C8136B0" w:rsidR="005E58DB" w:rsidRPr="005E58DB" w:rsidRDefault="005E58DB" w:rsidP="00392DCD">
      <w:pPr>
        <w:shd w:val="clear" w:color="auto" w:fill="FFFFFF"/>
        <w:spacing w:line="480" w:lineRule="auto"/>
        <w:ind w:firstLine="720"/>
        <w:rPr>
          <w:rFonts w:ascii="Courier New" w:hAnsi="Courier New" w:cs="Courier New"/>
          <w:color w:val="222222"/>
          <w:shd w:val="clear" w:color="auto" w:fill="FFFFFF"/>
        </w:rPr>
      </w:pPr>
      <w:r>
        <w:rPr>
          <w:rFonts w:ascii="Courier New" w:hAnsi="Courier New" w:cs="Courier New"/>
          <w:color w:val="222222"/>
          <w:shd w:val="clear" w:color="auto" w:fill="FFFFFF"/>
        </w:rPr>
        <w:t xml:space="preserve">Moreover, when observing other theories on voter choice, such as the Michigan Model </w:t>
      </w:r>
      <w:sdt>
        <w:sdtPr>
          <w:rPr>
            <w:rFonts w:ascii="Courier New" w:hAnsi="Courier New" w:cs="Courier New"/>
            <w:color w:val="222222"/>
            <w:shd w:val="clear" w:color="auto" w:fill="FFFFFF"/>
          </w:rPr>
          <w:id w:val="-1679800473"/>
          <w:citation/>
        </w:sdtPr>
        <w:sdtEndPr/>
        <w:sdtContent>
          <w:r>
            <w:rPr>
              <w:rFonts w:ascii="Courier New" w:hAnsi="Courier New" w:cs="Courier New"/>
              <w:color w:val="222222"/>
              <w:shd w:val="clear" w:color="auto" w:fill="FFFFFF"/>
            </w:rPr>
            <w:fldChar w:fldCharType="begin"/>
          </w:r>
          <w:r>
            <w:rPr>
              <w:rFonts w:ascii="Courier New" w:hAnsi="Courier New" w:cs="Courier New"/>
              <w:color w:val="222222"/>
              <w:shd w:val="clear" w:color="auto" w:fill="FFFFFF"/>
            </w:rPr>
            <w:instrText xml:space="preserve"> CITATION Cam60 \l 1033 </w:instrText>
          </w:r>
          <w:r>
            <w:rPr>
              <w:rFonts w:ascii="Courier New" w:hAnsi="Courier New" w:cs="Courier New"/>
              <w:color w:val="222222"/>
              <w:shd w:val="clear" w:color="auto" w:fill="FFFFFF"/>
            </w:rPr>
            <w:fldChar w:fldCharType="separate"/>
          </w:r>
          <w:r w:rsidR="007C0EB0" w:rsidRPr="007C0EB0">
            <w:rPr>
              <w:rFonts w:ascii="Courier New" w:hAnsi="Courier New" w:cs="Courier New"/>
              <w:noProof/>
              <w:color w:val="222222"/>
              <w:shd w:val="clear" w:color="auto" w:fill="FFFFFF"/>
            </w:rPr>
            <w:t>(Campbell, et al. 1960)</w:t>
          </w:r>
          <w:r>
            <w:rPr>
              <w:rFonts w:ascii="Courier New" w:hAnsi="Courier New" w:cs="Courier New"/>
              <w:color w:val="222222"/>
              <w:shd w:val="clear" w:color="auto" w:fill="FFFFFF"/>
            </w:rPr>
            <w:fldChar w:fldCharType="end"/>
          </w:r>
        </w:sdtContent>
      </w:sdt>
      <w:r>
        <w:rPr>
          <w:rFonts w:ascii="Courier New" w:hAnsi="Courier New" w:cs="Courier New"/>
          <w:color w:val="222222"/>
          <w:shd w:val="clear" w:color="auto" w:fill="FFFFFF"/>
        </w:rPr>
        <w:t xml:space="preserve"> it also bases voter turnout on sociological factors and influence by parents and family members. This learned behaviors are from socialization and a “psychological attachment,” easily tying this concept to Elazar’s Political Cultures existing within the states.</w:t>
      </w:r>
      <w:bookmarkStart w:id="53" w:name="Partisan_Perception"/>
      <w:bookmarkEnd w:id="53"/>
    </w:p>
    <w:p w14:paraId="4DFA29D1" w14:textId="2D110F77" w:rsidR="00F95529" w:rsidRPr="009876C8" w:rsidRDefault="004F22DB" w:rsidP="00961998">
      <w:pPr>
        <w:shd w:val="clear" w:color="auto" w:fill="FFFFFF"/>
        <w:spacing w:line="480" w:lineRule="auto"/>
        <w:ind w:firstLine="720"/>
        <w:rPr>
          <w:rFonts w:ascii="Courier New" w:hAnsi="Courier New" w:cs="Courier New"/>
          <w:color w:val="222222"/>
          <w:shd w:val="clear" w:color="auto" w:fill="FFFFFF"/>
        </w:rPr>
      </w:pPr>
      <w:r>
        <w:rPr>
          <w:rFonts w:ascii="Courier New" w:hAnsi="Courier New" w:cs="Courier New"/>
          <w:color w:val="222222"/>
          <w:shd w:val="clear" w:color="auto" w:fill="FFFFFF"/>
        </w:rPr>
        <w:t xml:space="preserve">Based on the prior descriptions, </w:t>
      </w:r>
      <w:r w:rsidR="00A76BEC" w:rsidRPr="009876C8">
        <w:rPr>
          <w:rFonts w:ascii="Courier New" w:hAnsi="Courier New" w:cs="Courier New"/>
          <w:color w:val="222222"/>
          <w:shd w:val="clear" w:color="auto" w:fill="FFFFFF"/>
        </w:rPr>
        <w:t xml:space="preserve">the states that follow a moralistic political culture will have increased voter turnout over both individualistic and traditionalistic states. The lowest voter turnout will be </w:t>
      </w:r>
      <w:r w:rsidR="00A76BEC" w:rsidRPr="009876C8">
        <w:rPr>
          <w:rFonts w:ascii="Courier New" w:hAnsi="Courier New" w:cs="Courier New"/>
          <w:color w:val="222222"/>
          <w:shd w:val="clear" w:color="auto" w:fill="FFFFFF"/>
        </w:rPr>
        <w:lastRenderedPageBreak/>
        <w:t xml:space="preserve">found in states that follow </w:t>
      </w:r>
      <w:r w:rsidR="005E58DB">
        <w:rPr>
          <w:rFonts w:ascii="Courier New" w:hAnsi="Courier New" w:cs="Courier New"/>
          <w:color w:val="222222"/>
          <w:shd w:val="clear" w:color="auto" w:fill="FFFFFF"/>
        </w:rPr>
        <w:t xml:space="preserve">a </w:t>
      </w:r>
      <w:r w:rsidR="00A76BEC" w:rsidRPr="009876C8">
        <w:rPr>
          <w:rFonts w:ascii="Courier New" w:hAnsi="Courier New" w:cs="Courier New"/>
          <w:color w:val="222222"/>
          <w:shd w:val="clear" w:color="auto" w:fill="FFFFFF"/>
        </w:rPr>
        <w:t xml:space="preserve">traditionalistic political culture.  </w:t>
      </w:r>
    </w:p>
    <w:p w14:paraId="4C6A41CC" w14:textId="69BB0A38" w:rsidR="009147C8" w:rsidRPr="00961998" w:rsidRDefault="00E81415" w:rsidP="00E81415">
      <w:pPr>
        <w:pStyle w:val="Caption"/>
        <w:rPr>
          <w:rFonts w:ascii="Courier New" w:hAnsi="Courier New" w:cs="Courier New"/>
          <w:sz w:val="24"/>
          <w:szCs w:val="24"/>
        </w:rPr>
      </w:pPr>
      <w:bookmarkStart w:id="54" w:name="_Toc23075018"/>
      <w:bookmarkStart w:id="55" w:name="_Toc23088051"/>
      <w:bookmarkStart w:id="56" w:name="_Toc23089286"/>
      <w:bookmarkStart w:id="57" w:name="_Toc40631642"/>
      <w:r w:rsidRPr="00961998">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9</w:t>
      </w:r>
      <w:r w:rsidR="00BD4530">
        <w:rPr>
          <w:rFonts w:ascii="Courier New" w:hAnsi="Courier New" w:cs="Courier New"/>
          <w:sz w:val="24"/>
          <w:szCs w:val="24"/>
        </w:rPr>
        <w:fldChar w:fldCharType="end"/>
      </w:r>
      <w:r w:rsidRPr="00961998">
        <w:rPr>
          <w:rFonts w:ascii="Courier New" w:hAnsi="Courier New" w:cs="Courier New"/>
          <w:sz w:val="24"/>
          <w:szCs w:val="24"/>
        </w:rPr>
        <w:t xml:space="preserve"> </w:t>
      </w:r>
      <w:r w:rsidR="009147C8" w:rsidRPr="00961998">
        <w:rPr>
          <w:rFonts w:ascii="Courier New" w:hAnsi="Courier New" w:cs="Courier New"/>
          <w:sz w:val="24"/>
          <w:szCs w:val="24"/>
        </w:rPr>
        <w:t>Political Cultures of States</w:t>
      </w:r>
      <w:bookmarkEnd w:id="54"/>
      <w:bookmarkEnd w:id="55"/>
      <w:bookmarkEnd w:id="56"/>
      <w:bookmarkEnd w:id="57"/>
    </w:p>
    <w:tbl>
      <w:tblPr>
        <w:tblStyle w:val="PlainTable11"/>
        <w:tblW w:w="0" w:type="auto"/>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2897"/>
        <w:gridCol w:w="2683"/>
        <w:gridCol w:w="2940"/>
      </w:tblGrid>
      <w:tr w:rsidR="00324F01" w:rsidRPr="00C94DE2" w14:paraId="2947DC3B" w14:textId="77777777" w:rsidTr="009147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97" w:type="dxa"/>
          </w:tcPr>
          <w:p w14:paraId="2723C623" w14:textId="77777777" w:rsidR="00324F01" w:rsidRPr="00C94DE2" w:rsidRDefault="00324F01" w:rsidP="00A361E8">
            <w:pPr>
              <w:rPr>
                <w:rFonts w:ascii="Courier New" w:hAnsi="Courier New" w:cs="Courier New"/>
              </w:rPr>
            </w:pPr>
            <w:r w:rsidRPr="00C94DE2">
              <w:rPr>
                <w:rFonts w:ascii="Courier New" w:hAnsi="Courier New" w:cs="Courier New"/>
              </w:rPr>
              <w:t>Individualistic</w:t>
            </w:r>
          </w:p>
        </w:tc>
        <w:tc>
          <w:tcPr>
            <w:tcW w:w="2683" w:type="dxa"/>
          </w:tcPr>
          <w:p w14:paraId="2274EDFB" w14:textId="77777777" w:rsidR="00324F01" w:rsidRPr="00C94DE2" w:rsidRDefault="00324F01" w:rsidP="00A361E8">
            <w:pPr>
              <w:cnfStyle w:val="100000000000" w:firstRow="1" w:lastRow="0" w:firstColumn="0" w:lastColumn="0" w:oddVBand="0" w:evenVBand="0" w:oddHBand="0" w:evenHBand="0" w:firstRowFirstColumn="0" w:firstRowLastColumn="0" w:lastRowFirstColumn="0" w:lastRowLastColumn="0"/>
              <w:rPr>
                <w:rFonts w:ascii="Courier New" w:hAnsi="Courier New" w:cs="Courier New"/>
              </w:rPr>
            </w:pPr>
            <w:r w:rsidRPr="00C94DE2">
              <w:rPr>
                <w:rFonts w:ascii="Courier New" w:hAnsi="Courier New" w:cs="Courier New"/>
              </w:rPr>
              <w:t>Moralistic</w:t>
            </w:r>
          </w:p>
        </w:tc>
        <w:tc>
          <w:tcPr>
            <w:tcW w:w="2940" w:type="dxa"/>
          </w:tcPr>
          <w:p w14:paraId="7ADA71AC" w14:textId="77777777" w:rsidR="00324F01" w:rsidRPr="00C94DE2" w:rsidRDefault="00324F01" w:rsidP="00A361E8">
            <w:pPr>
              <w:cnfStyle w:val="100000000000" w:firstRow="1" w:lastRow="0" w:firstColumn="0" w:lastColumn="0" w:oddVBand="0" w:evenVBand="0" w:oddHBand="0" w:evenHBand="0" w:firstRowFirstColumn="0" w:firstRowLastColumn="0" w:lastRowFirstColumn="0" w:lastRowLastColumn="0"/>
              <w:rPr>
                <w:rFonts w:ascii="Courier New" w:hAnsi="Courier New" w:cs="Courier New"/>
              </w:rPr>
            </w:pPr>
            <w:r w:rsidRPr="00C94DE2">
              <w:rPr>
                <w:rFonts w:ascii="Courier New" w:hAnsi="Courier New" w:cs="Courier New"/>
              </w:rPr>
              <w:t>Traditionalistic</w:t>
            </w:r>
          </w:p>
        </w:tc>
      </w:tr>
      <w:tr w:rsidR="00324F01" w:rsidRPr="00C94DE2" w14:paraId="1F07EB26" w14:textId="77777777" w:rsidTr="009147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97" w:type="dxa"/>
          </w:tcPr>
          <w:p w14:paraId="62F28743" w14:textId="0D3C0D4E" w:rsidR="008774A2" w:rsidRPr="00C94DE2" w:rsidRDefault="008774A2" w:rsidP="00A361E8">
            <w:pPr>
              <w:rPr>
                <w:rFonts w:ascii="Courier New" w:hAnsi="Courier New" w:cs="Courier New"/>
                <w:b w:val="0"/>
              </w:rPr>
            </w:pPr>
            <w:r w:rsidRPr="00C94DE2">
              <w:rPr>
                <w:rFonts w:ascii="Courier New" w:hAnsi="Courier New" w:cs="Courier New"/>
                <w:b w:val="0"/>
              </w:rPr>
              <w:t>Alaska</w:t>
            </w:r>
          </w:p>
          <w:p w14:paraId="44D889F1" w14:textId="77777777" w:rsidR="00324F01" w:rsidRPr="00C94DE2" w:rsidRDefault="00324F01" w:rsidP="00A361E8">
            <w:pPr>
              <w:rPr>
                <w:rFonts w:ascii="Courier New" w:hAnsi="Courier New" w:cs="Courier New"/>
                <w:b w:val="0"/>
              </w:rPr>
            </w:pPr>
            <w:r w:rsidRPr="00C94DE2">
              <w:rPr>
                <w:rFonts w:ascii="Courier New" w:hAnsi="Courier New" w:cs="Courier New"/>
                <w:b w:val="0"/>
              </w:rPr>
              <w:t>Connecticut</w:t>
            </w:r>
          </w:p>
          <w:p w14:paraId="4230B978" w14:textId="77777777" w:rsidR="00324F01" w:rsidRPr="00C94DE2" w:rsidRDefault="00324F01" w:rsidP="00A361E8">
            <w:pPr>
              <w:rPr>
                <w:rFonts w:ascii="Courier New" w:hAnsi="Courier New" w:cs="Courier New"/>
                <w:b w:val="0"/>
              </w:rPr>
            </w:pPr>
            <w:r w:rsidRPr="00C94DE2">
              <w:rPr>
                <w:rFonts w:ascii="Courier New" w:hAnsi="Courier New" w:cs="Courier New"/>
                <w:b w:val="0"/>
              </w:rPr>
              <w:t>Delaware</w:t>
            </w:r>
          </w:p>
          <w:p w14:paraId="53D71565" w14:textId="7D5C9609" w:rsidR="008774A2" w:rsidRPr="00C94DE2" w:rsidRDefault="008774A2" w:rsidP="00A361E8">
            <w:pPr>
              <w:rPr>
                <w:rFonts w:ascii="Courier New" w:hAnsi="Courier New" w:cs="Courier New"/>
                <w:b w:val="0"/>
              </w:rPr>
            </w:pPr>
            <w:r w:rsidRPr="00C94DE2">
              <w:rPr>
                <w:rFonts w:ascii="Courier New" w:hAnsi="Courier New" w:cs="Courier New"/>
                <w:b w:val="0"/>
              </w:rPr>
              <w:t>Hawaii</w:t>
            </w:r>
          </w:p>
          <w:p w14:paraId="6247FF0B" w14:textId="77777777" w:rsidR="00324F01" w:rsidRPr="00C94DE2" w:rsidRDefault="00324F01" w:rsidP="00A361E8">
            <w:pPr>
              <w:rPr>
                <w:rFonts w:ascii="Courier New" w:hAnsi="Courier New" w:cs="Courier New"/>
                <w:b w:val="0"/>
              </w:rPr>
            </w:pPr>
            <w:r w:rsidRPr="00C94DE2">
              <w:rPr>
                <w:rFonts w:ascii="Courier New" w:hAnsi="Courier New" w:cs="Courier New"/>
                <w:b w:val="0"/>
              </w:rPr>
              <w:t>Illinois</w:t>
            </w:r>
          </w:p>
          <w:p w14:paraId="7F1029A6" w14:textId="77777777" w:rsidR="00324F01" w:rsidRPr="00C94DE2" w:rsidRDefault="00324F01" w:rsidP="00A361E8">
            <w:pPr>
              <w:rPr>
                <w:rFonts w:ascii="Courier New" w:hAnsi="Courier New" w:cs="Courier New"/>
                <w:b w:val="0"/>
              </w:rPr>
            </w:pPr>
            <w:r w:rsidRPr="00C94DE2">
              <w:rPr>
                <w:rFonts w:ascii="Courier New" w:hAnsi="Courier New" w:cs="Courier New"/>
                <w:b w:val="0"/>
              </w:rPr>
              <w:t>Indiana</w:t>
            </w:r>
          </w:p>
          <w:p w14:paraId="2A1AD1A6" w14:textId="77777777" w:rsidR="00324F01" w:rsidRPr="00C94DE2" w:rsidRDefault="00324F01" w:rsidP="00A361E8">
            <w:pPr>
              <w:rPr>
                <w:rFonts w:ascii="Courier New" w:hAnsi="Courier New" w:cs="Courier New"/>
                <w:b w:val="0"/>
              </w:rPr>
            </w:pPr>
            <w:r w:rsidRPr="00C94DE2">
              <w:rPr>
                <w:rFonts w:ascii="Courier New" w:hAnsi="Courier New" w:cs="Courier New"/>
                <w:b w:val="0"/>
              </w:rPr>
              <w:t>Nebraska</w:t>
            </w:r>
          </w:p>
          <w:p w14:paraId="61E98905" w14:textId="77777777" w:rsidR="00324F01" w:rsidRPr="00C94DE2" w:rsidRDefault="00324F01" w:rsidP="00A361E8">
            <w:pPr>
              <w:rPr>
                <w:rFonts w:ascii="Courier New" w:hAnsi="Courier New" w:cs="Courier New"/>
                <w:b w:val="0"/>
              </w:rPr>
            </w:pPr>
            <w:r w:rsidRPr="00C94DE2">
              <w:rPr>
                <w:rFonts w:ascii="Courier New" w:hAnsi="Courier New" w:cs="Courier New"/>
                <w:b w:val="0"/>
              </w:rPr>
              <w:t>Nevada</w:t>
            </w:r>
          </w:p>
          <w:p w14:paraId="573A7C1A" w14:textId="77777777" w:rsidR="00324F01" w:rsidRPr="00C94DE2" w:rsidRDefault="00324F01" w:rsidP="00A361E8">
            <w:pPr>
              <w:rPr>
                <w:rFonts w:ascii="Courier New" w:hAnsi="Courier New" w:cs="Courier New"/>
                <w:b w:val="0"/>
              </w:rPr>
            </w:pPr>
            <w:r w:rsidRPr="00C94DE2">
              <w:rPr>
                <w:rFonts w:ascii="Courier New" w:hAnsi="Courier New" w:cs="Courier New"/>
                <w:b w:val="0"/>
              </w:rPr>
              <w:t>Maryland</w:t>
            </w:r>
          </w:p>
          <w:p w14:paraId="79B7D1E0" w14:textId="77777777" w:rsidR="00324F01" w:rsidRPr="00C94DE2" w:rsidRDefault="00324F01" w:rsidP="00A361E8">
            <w:pPr>
              <w:rPr>
                <w:rFonts w:ascii="Courier New" w:hAnsi="Courier New" w:cs="Courier New"/>
                <w:b w:val="0"/>
              </w:rPr>
            </w:pPr>
            <w:r w:rsidRPr="00C94DE2">
              <w:rPr>
                <w:rFonts w:ascii="Courier New" w:hAnsi="Courier New" w:cs="Courier New"/>
                <w:b w:val="0"/>
              </w:rPr>
              <w:t>Massachusetts</w:t>
            </w:r>
          </w:p>
          <w:p w14:paraId="1BFB75D0" w14:textId="77777777" w:rsidR="00324F01" w:rsidRPr="00C94DE2" w:rsidRDefault="00324F01" w:rsidP="00A361E8">
            <w:pPr>
              <w:rPr>
                <w:rFonts w:ascii="Courier New" w:hAnsi="Courier New" w:cs="Courier New"/>
                <w:b w:val="0"/>
              </w:rPr>
            </w:pPr>
            <w:r w:rsidRPr="00C94DE2">
              <w:rPr>
                <w:rFonts w:ascii="Courier New" w:hAnsi="Courier New" w:cs="Courier New"/>
                <w:b w:val="0"/>
              </w:rPr>
              <w:t>Missouri</w:t>
            </w:r>
          </w:p>
          <w:p w14:paraId="18E374B9" w14:textId="77777777" w:rsidR="00324F01" w:rsidRPr="00C94DE2" w:rsidRDefault="00324F01" w:rsidP="00A361E8">
            <w:pPr>
              <w:rPr>
                <w:rFonts w:ascii="Courier New" w:hAnsi="Courier New" w:cs="Courier New"/>
                <w:b w:val="0"/>
              </w:rPr>
            </w:pPr>
            <w:r w:rsidRPr="00C94DE2">
              <w:rPr>
                <w:rFonts w:ascii="Courier New" w:hAnsi="Courier New" w:cs="Courier New"/>
                <w:b w:val="0"/>
              </w:rPr>
              <w:t>New Jersey</w:t>
            </w:r>
          </w:p>
          <w:p w14:paraId="69018D9C" w14:textId="77777777" w:rsidR="00324F01" w:rsidRPr="00C94DE2" w:rsidRDefault="00324F01" w:rsidP="00A361E8">
            <w:pPr>
              <w:rPr>
                <w:rFonts w:ascii="Courier New" w:hAnsi="Courier New" w:cs="Courier New"/>
                <w:b w:val="0"/>
              </w:rPr>
            </w:pPr>
            <w:r w:rsidRPr="00C94DE2">
              <w:rPr>
                <w:rFonts w:ascii="Courier New" w:hAnsi="Courier New" w:cs="Courier New"/>
                <w:b w:val="0"/>
              </w:rPr>
              <w:t>New York</w:t>
            </w:r>
          </w:p>
          <w:p w14:paraId="7BA2808C" w14:textId="77777777" w:rsidR="00324F01" w:rsidRPr="00C94DE2" w:rsidRDefault="00324F01" w:rsidP="00A361E8">
            <w:pPr>
              <w:rPr>
                <w:rFonts w:ascii="Courier New" w:hAnsi="Courier New" w:cs="Courier New"/>
                <w:b w:val="0"/>
              </w:rPr>
            </w:pPr>
            <w:r w:rsidRPr="00C94DE2">
              <w:rPr>
                <w:rFonts w:ascii="Courier New" w:hAnsi="Courier New" w:cs="Courier New"/>
                <w:b w:val="0"/>
              </w:rPr>
              <w:t>Ohio</w:t>
            </w:r>
          </w:p>
          <w:p w14:paraId="242A63C3" w14:textId="77777777" w:rsidR="00324F01" w:rsidRPr="00C94DE2" w:rsidRDefault="00324F01" w:rsidP="00A361E8">
            <w:pPr>
              <w:rPr>
                <w:rFonts w:ascii="Courier New" w:hAnsi="Courier New" w:cs="Courier New"/>
                <w:b w:val="0"/>
              </w:rPr>
            </w:pPr>
            <w:r w:rsidRPr="00C94DE2">
              <w:rPr>
                <w:rFonts w:ascii="Courier New" w:hAnsi="Courier New" w:cs="Courier New"/>
                <w:b w:val="0"/>
              </w:rPr>
              <w:t>Pennsylvania</w:t>
            </w:r>
          </w:p>
          <w:p w14:paraId="0941EEB5" w14:textId="77777777" w:rsidR="00324F01" w:rsidRPr="00C94DE2" w:rsidRDefault="00324F01" w:rsidP="00A361E8">
            <w:pPr>
              <w:rPr>
                <w:rFonts w:ascii="Courier New" w:hAnsi="Courier New" w:cs="Courier New"/>
                <w:b w:val="0"/>
              </w:rPr>
            </w:pPr>
            <w:r w:rsidRPr="00C94DE2">
              <w:rPr>
                <w:rFonts w:ascii="Courier New" w:hAnsi="Courier New" w:cs="Courier New"/>
                <w:b w:val="0"/>
              </w:rPr>
              <w:t>Rhode Island</w:t>
            </w:r>
          </w:p>
          <w:p w14:paraId="416F5871" w14:textId="77777777" w:rsidR="00324F01" w:rsidRPr="00C94DE2" w:rsidRDefault="00324F01" w:rsidP="00A361E8">
            <w:pPr>
              <w:rPr>
                <w:rFonts w:ascii="Courier New" w:hAnsi="Courier New" w:cs="Courier New"/>
              </w:rPr>
            </w:pPr>
            <w:r w:rsidRPr="00C94DE2">
              <w:rPr>
                <w:rFonts w:ascii="Courier New" w:hAnsi="Courier New" w:cs="Courier New"/>
                <w:b w:val="0"/>
              </w:rPr>
              <w:t>Wyoming</w:t>
            </w:r>
          </w:p>
        </w:tc>
        <w:tc>
          <w:tcPr>
            <w:tcW w:w="2683" w:type="dxa"/>
          </w:tcPr>
          <w:p w14:paraId="67A0B3DA"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California</w:t>
            </w:r>
          </w:p>
          <w:p w14:paraId="1B209301"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Colorado</w:t>
            </w:r>
          </w:p>
          <w:p w14:paraId="4BB45AEA"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Idaho</w:t>
            </w:r>
          </w:p>
          <w:p w14:paraId="61109CC5"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Iowa</w:t>
            </w:r>
          </w:p>
          <w:p w14:paraId="555B22A2"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Kansas</w:t>
            </w:r>
          </w:p>
          <w:p w14:paraId="244C7E5D"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Maine</w:t>
            </w:r>
          </w:p>
          <w:p w14:paraId="259883A3"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Michigan</w:t>
            </w:r>
          </w:p>
          <w:p w14:paraId="66FED37D"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Minnesota</w:t>
            </w:r>
          </w:p>
          <w:p w14:paraId="590442FE"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Montana</w:t>
            </w:r>
          </w:p>
          <w:p w14:paraId="138AE949"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New Hampshire</w:t>
            </w:r>
          </w:p>
          <w:p w14:paraId="53245548"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North Dakota</w:t>
            </w:r>
          </w:p>
          <w:p w14:paraId="33E89B1A"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Oregon</w:t>
            </w:r>
          </w:p>
          <w:p w14:paraId="7D92F627"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South Dakota</w:t>
            </w:r>
          </w:p>
          <w:p w14:paraId="09FA41D7"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Utah</w:t>
            </w:r>
          </w:p>
          <w:p w14:paraId="60BC7865"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Vermont</w:t>
            </w:r>
          </w:p>
          <w:p w14:paraId="3963A9BC"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b/>
              </w:rPr>
            </w:pPr>
            <w:r w:rsidRPr="00C94DE2">
              <w:rPr>
                <w:rFonts w:ascii="Courier New" w:hAnsi="Courier New" w:cs="Courier New"/>
              </w:rPr>
              <w:t>Washington</w:t>
            </w:r>
          </w:p>
          <w:p w14:paraId="3F73727B" w14:textId="36292162" w:rsidR="008774A2"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Wisconsin</w:t>
            </w:r>
          </w:p>
        </w:tc>
        <w:tc>
          <w:tcPr>
            <w:tcW w:w="2940" w:type="dxa"/>
          </w:tcPr>
          <w:p w14:paraId="4AFBA2B6"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lang w:val="es-CO"/>
              </w:rPr>
            </w:pPr>
            <w:r w:rsidRPr="00C94DE2">
              <w:rPr>
                <w:rFonts w:ascii="Courier New" w:hAnsi="Courier New" w:cs="Courier New"/>
                <w:lang w:val="es-CO"/>
              </w:rPr>
              <w:t>Alabama</w:t>
            </w:r>
          </w:p>
          <w:p w14:paraId="329E0BA4"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lang w:val="es-CO"/>
              </w:rPr>
            </w:pPr>
            <w:r w:rsidRPr="00C94DE2">
              <w:rPr>
                <w:rFonts w:ascii="Courier New" w:hAnsi="Courier New" w:cs="Courier New"/>
                <w:lang w:val="es-CO"/>
              </w:rPr>
              <w:t>Arizona</w:t>
            </w:r>
          </w:p>
          <w:p w14:paraId="74315F27"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lang w:val="es-CO"/>
              </w:rPr>
            </w:pPr>
            <w:r w:rsidRPr="00C94DE2">
              <w:rPr>
                <w:rFonts w:ascii="Courier New" w:hAnsi="Courier New" w:cs="Courier New"/>
                <w:lang w:val="es-CO"/>
              </w:rPr>
              <w:t>Arkansas</w:t>
            </w:r>
          </w:p>
          <w:p w14:paraId="251C4D70"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lang w:val="es-CO"/>
              </w:rPr>
            </w:pPr>
            <w:r w:rsidRPr="00C94DE2">
              <w:rPr>
                <w:rFonts w:ascii="Courier New" w:hAnsi="Courier New" w:cs="Courier New"/>
                <w:lang w:val="es-CO"/>
              </w:rPr>
              <w:t>Florida</w:t>
            </w:r>
          </w:p>
          <w:p w14:paraId="49D37550"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lang w:val="es-CO"/>
              </w:rPr>
            </w:pPr>
            <w:r w:rsidRPr="00C94DE2">
              <w:rPr>
                <w:rFonts w:ascii="Courier New" w:hAnsi="Courier New" w:cs="Courier New"/>
                <w:lang w:val="es-CO"/>
              </w:rPr>
              <w:t>Georgia</w:t>
            </w:r>
          </w:p>
          <w:p w14:paraId="50485DAC"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lang w:val="es-CO"/>
              </w:rPr>
            </w:pPr>
            <w:r w:rsidRPr="00C94DE2">
              <w:rPr>
                <w:rFonts w:ascii="Courier New" w:hAnsi="Courier New" w:cs="Courier New"/>
                <w:lang w:val="es-CO"/>
              </w:rPr>
              <w:t>Kentucky</w:t>
            </w:r>
          </w:p>
          <w:p w14:paraId="033E60A3"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Louisiana</w:t>
            </w:r>
          </w:p>
          <w:p w14:paraId="0B0DF5D4"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Mississippi</w:t>
            </w:r>
          </w:p>
          <w:p w14:paraId="319C8ABA"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New Mexico</w:t>
            </w:r>
          </w:p>
          <w:p w14:paraId="5D82E1B1"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North Carolina</w:t>
            </w:r>
          </w:p>
          <w:p w14:paraId="011935FC"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Oklahoma</w:t>
            </w:r>
          </w:p>
          <w:p w14:paraId="3F38A4EB"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South Carolina</w:t>
            </w:r>
          </w:p>
          <w:p w14:paraId="7B1B90D4"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Tennessee</w:t>
            </w:r>
          </w:p>
          <w:p w14:paraId="6B9008ED"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Texas</w:t>
            </w:r>
          </w:p>
          <w:p w14:paraId="0FB36C4E"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Virginia</w:t>
            </w:r>
          </w:p>
          <w:p w14:paraId="714E97B7"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r w:rsidRPr="00C94DE2">
              <w:rPr>
                <w:rFonts w:ascii="Courier New" w:hAnsi="Courier New" w:cs="Courier New"/>
              </w:rPr>
              <w:t>West Virginia</w:t>
            </w:r>
          </w:p>
          <w:p w14:paraId="6F1F4E33" w14:textId="77777777" w:rsidR="00324F01" w:rsidRPr="00C94DE2" w:rsidRDefault="00324F01" w:rsidP="00A361E8">
            <w:pPr>
              <w:cnfStyle w:val="000000100000" w:firstRow="0" w:lastRow="0" w:firstColumn="0" w:lastColumn="0" w:oddVBand="0" w:evenVBand="0" w:oddHBand="1" w:evenHBand="0" w:firstRowFirstColumn="0" w:firstRowLastColumn="0" w:lastRowFirstColumn="0" w:lastRowLastColumn="0"/>
              <w:rPr>
                <w:rFonts w:ascii="Courier New" w:hAnsi="Courier New" w:cs="Courier New"/>
              </w:rPr>
            </w:pPr>
          </w:p>
        </w:tc>
      </w:tr>
    </w:tbl>
    <w:p w14:paraId="3277E632" w14:textId="5518C4CB" w:rsidR="00F61647" w:rsidRDefault="00931655" w:rsidP="00E81415">
      <w:pPr>
        <w:rPr>
          <w:rFonts w:ascii="Courier New" w:hAnsi="Courier New" w:cs="Courier New"/>
        </w:rPr>
      </w:pPr>
      <w:r w:rsidRPr="00C94DE2">
        <w:rPr>
          <w:rFonts w:ascii="Courier New" w:hAnsi="Courier New" w:cs="Courier New"/>
        </w:rPr>
        <w:t xml:space="preserve">Source: The American Partnership, State and Local Political Culture, </w:t>
      </w:r>
      <w:hyperlink r:id="rId23" w:history="1">
        <w:r w:rsidR="00E81415" w:rsidRPr="00D14D0D">
          <w:rPr>
            <w:rStyle w:val="Hyperlink"/>
            <w:rFonts w:ascii="Courier New" w:hAnsi="Courier New" w:cs="Courier New"/>
          </w:rPr>
          <w:t>https://theamericanpartnership.com/tag/elazars-political-culture/</w:t>
        </w:r>
      </w:hyperlink>
    </w:p>
    <w:p w14:paraId="58A48F77" w14:textId="77777777" w:rsidR="00E81415" w:rsidRPr="00E81415" w:rsidRDefault="00E81415" w:rsidP="00E81415">
      <w:pPr>
        <w:rPr>
          <w:rFonts w:ascii="Courier New" w:hAnsi="Courier New" w:cs="Courier New"/>
        </w:rPr>
      </w:pPr>
    </w:p>
    <w:p w14:paraId="261B1ED8" w14:textId="78A3C040" w:rsidR="001A614D" w:rsidRPr="00C00EFC" w:rsidRDefault="00BD4530" w:rsidP="00BD4530">
      <w:pPr>
        <w:pStyle w:val="Caption"/>
        <w:rPr>
          <w:rFonts w:ascii="Courier New" w:hAnsi="Courier New" w:cs="Courier New"/>
          <w:color w:val="222222"/>
          <w:sz w:val="24"/>
          <w:szCs w:val="24"/>
        </w:rPr>
      </w:pPr>
      <w:bookmarkStart w:id="58" w:name="_Toc29130681"/>
      <w:bookmarkStart w:id="59" w:name="_Toc40631741"/>
      <w:r w:rsidRPr="00BD4530">
        <w:rPr>
          <w:rFonts w:ascii="Courier New" w:hAnsi="Courier New" w:cs="Courier New"/>
          <w:sz w:val="24"/>
          <w:szCs w:val="24"/>
        </w:rPr>
        <w:t xml:space="preserve">Figure </w:t>
      </w:r>
      <w:r w:rsidRPr="00BD4530">
        <w:rPr>
          <w:rFonts w:ascii="Courier New" w:hAnsi="Courier New" w:cs="Courier New"/>
          <w:sz w:val="24"/>
          <w:szCs w:val="24"/>
        </w:rPr>
        <w:fldChar w:fldCharType="begin"/>
      </w:r>
      <w:r w:rsidRPr="00BD4530">
        <w:rPr>
          <w:rFonts w:ascii="Courier New" w:hAnsi="Courier New" w:cs="Courier New"/>
          <w:sz w:val="24"/>
          <w:szCs w:val="24"/>
        </w:rPr>
        <w:instrText xml:space="preserve"> STYLEREF 1 \s </w:instrText>
      </w:r>
      <w:r w:rsidRPr="00BD4530">
        <w:rPr>
          <w:rFonts w:ascii="Courier New" w:hAnsi="Courier New" w:cs="Courier New"/>
          <w:sz w:val="24"/>
          <w:szCs w:val="24"/>
        </w:rPr>
        <w:fldChar w:fldCharType="separate"/>
      </w:r>
      <w:r w:rsidRPr="00BD4530">
        <w:rPr>
          <w:rFonts w:ascii="Courier New" w:hAnsi="Courier New" w:cs="Courier New"/>
          <w:noProof/>
          <w:sz w:val="24"/>
          <w:szCs w:val="24"/>
        </w:rPr>
        <w:t>2</w:t>
      </w:r>
      <w:r w:rsidRPr="00BD4530">
        <w:rPr>
          <w:rFonts w:ascii="Courier New" w:hAnsi="Courier New" w:cs="Courier New"/>
          <w:sz w:val="24"/>
          <w:szCs w:val="24"/>
        </w:rPr>
        <w:fldChar w:fldCharType="end"/>
      </w:r>
      <w:r w:rsidRPr="00BD4530">
        <w:rPr>
          <w:rFonts w:ascii="Courier New" w:hAnsi="Courier New" w:cs="Courier New"/>
          <w:sz w:val="24"/>
          <w:szCs w:val="24"/>
        </w:rPr>
        <w:noBreakHyphen/>
      </w:r>
      <w:r w:rsidRPr="00BD4530">
        <w:rPr>
          <w:rFonts w:ascii="Courier New" w:hAnsi="Courier New" w:cs="Courier New"/>
          <w:sz w:val="24"/>
          <w:szCs w:val="24"/>
        </w:rPr>
        <w:fldChar w:fldCharType="begin"/>
      </w:r>
      <w:r w:rsidRPr="00BD4530">
        <w:rPr>
          <w:rFonts w:ascii="Courier New" w:hAnsi="Courier New" w:cs="Courier New"/>
          <w:sz w:val="24"/>
          <w:szCs w:val="24"/>
        </w:rPr>
        <w:instrText xml:space="preserve"> SEQ Figure \* ARABIC \s 1 </w:instrText>
      </w:r>
      <w:r w:rsidRPr="00BD4530">
        <w:rPr>
          <w:rFonts w:ascii="Courier New" w:hAnsi="Courier New" w:cs="Courier New"/>
          <w:sz w:val="24"/>
          <w:szCs w:val="24"/>
        </w:rPr>
        <w:fldChar w:fldCharType="separate"/>
      </w:r>
      <w:r w:rsidRPr="00BD4530">
        <w:rPr>
          <w:rFonts w:ascii="Courier New" w:hAnsi="Courier New" w:cs="Courier New"/>
          <w:noProof/>
          <w:sz w:val="24"/>
          <w:szCs w:val="24"/>
        </w:rPr>
        <w:t>6</w:t>
      </w:r>
      <w:r w:rsidRPr="00BD4530">
        <w:rPr>
          <w:rFonts w:ascii="Courier New" w:hAnsi="Courier New" w:cs="Courier New"/>
          <w:sz w:val="24"/>
          <w:szCs w:val="24"/>
        </w:rPr>
        <w:fldChar w:fldCharType="end"/>
      </w:r>
      <w:r>
        <w:rPr>
          <w:rFonts w:ascii="Courier New" w:hAnsi="Courier New" w:cs="Courier New"/>
          <w:sz w:val="24"/>
          <w:szCs w:val="24"/>
        </w:rPr>
        <w:t xml:space="preserve"> </w:t>
      </w:r>
      <w:r w:rsidR="001A614D" w:rsidRPr="00C00EFC">
        <w:rPr>
          <w:rFonts w:ascii="Courier New" w:hAnsi="Courier New" w:cs="Courier New"/>
          <w:sz w:val="24"/>
          <w:szCs w:val="24"/>
        </w:rPr>
        <w:t>Elazar's Cultural Classification by State</w:t>
      </w:r>
      <w:bookmarkEnd w:id="58"/>
      <w:bookmarkEnd w:id="59"/>
    </w:p>
    <w:p w14:paraId="762935AA" w14:textId="7C314672" w:rsidR="001A614D" w:rsidRDefault="00E81415" w:rsidP="00B708EA">
      <w:pPr>
        <w:shd w:val="clear" w:color="auto" w:fill="FFFFFF"/>
        <w:spacing w:line="480" w:lineRule="auto"/>
        <w:jc w:val="both"/>
        <w:rPr>
          <w:rFonts w:ascii="Courier New" w:hAnsi="Courier New" w:cs="Courier New"/>
          <w:color w:val="222222"/>
        </w:rPr>
      </w:pPr>
      <w:r>
        <w:rPr>
          <w:rFonts w:ascii="Courier New" w:hAnsi="Courier New" w:cs="Courier New"/>
          <w:noProof/>
          <w:color w:val="222222"/>
        </w:rPr>
        <w:drawing>
          <wp:inline distT="0" distB="0" distL="0" distR="0" wp14:anchorId="0968886A" wp14:editId="789728DD">
            <wp:extent cx="5484495" cy="2456320"/>
            <wp:effectExtent l="0" t="0" r="1905" b="762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SC_AmGov_14_02_Elazar.jpg"/>
                    <pic:cNvPicPr/>
                  </pic:nvPicPr>
                  <pic:blipFill>
                    <a:blip r:embed="rId24">
                      <a:extLst>
                        <a:ext uri="{28A0092B-C50C-407E-A947-70E740481C1C}">
                          <a14:useLocalDpi xmlns:a14="http://schemas.microsoft.com/office/drawing/2010/main" val="0"/>
                        </a:ext>
                      </a:extLst>
                    </a:blip>
                    <a:stretch>
                      <a:fillRect/>
                    </a:stretch>
                  </pic:blipFill>
                  <pic:spPr>
                    <a:xfrm>
                      <a:off x="0" y="0"/>
                      <a:ext cx="5497551" cy="2462167"/>
                    </a:xfrm>
                    <a:prstGeom prst="rect">
                      <a:avLst/>
                    </a:prstGeom>
                  </pic:spPr>
                </pic:pic>
              </a:graphicData>
            </a:graphic>
          </wp:inline>
        </w:drawing>
      </w:r>
    </w:p>
    <w:p w14:paraId="30C5B43C" w14:textId="7B859C72" w:rsidR="001A614D" w:rsidRPr="00961998" w:rsidRDefault="00F95529" w:rsidP="00961998">
      <w:pPr>
        <w:rPr>
          <w:rFonts w:ascii="Courier New" w:hAnsi="Courier New" w:cs="Courier New"/>
          <w:sz w:val="36"/>
          <w:szCs w:val="36"/>
        </w:rPr>
      </w:pPr>
      <w:r w:rsidRPr="00961998">
        <w:rPr>
          <w:rFonts w:ascii="Courier New" w:hAnsi="Courier New" w:cs="Courier New"/>
          <w:color w:val="222222"/>
        </w:rPr>
        <w:t xml:space="preserve">Source: </w:t>
      </w:r>
      <w:r w:rsidRPr="00961998">
        <w:rPr>
          <w:rFonts w:ascii="Courier New" w:hAnsi="Courier New" w:cs="Courier New"/>
        </w:rPr>
        <w:t>State Political Culture, American Governmen</w:t>
      </w:r>
      <w:r w:rsidR="00961998">
        <w:rPr>
          <w:rFonts w:ascii="Courier New" w:hAnsi="Courier New" w:cs="Courier New"/>
        </w:rPr>
        <w:t>t</w:t>
      </w:r>
    </w:p>
    <w:p w14:paraId="3FDD1D7D" w14:textId="3DDCF686" w:rsidR="00323A1F" w:rsidRDefault="006D0D30" w:rsidP="00773E67">
      <w:pPr>
        <w:pStyle w:val="Heading1"/>
        <w:numPr>
          <w:ilvl w:val="0"/>
          <w:numId w:val="52"/>
        </w:numPr>
      </w:pPr>
      <w:bookmarkStart w:id="60" w:name="_Toc40627399"/>
      <w:r>
        <w:lastRenderedPageBreak/>
        <w:t>METHODOLOGY</w:t>
      </w:r>
      <w:bookmarkEnd w:id="60"/>
      <w:r>
        <w:t xml:space="preserve"> </w:t>
      </w:r>
    </w:p>
    <w:p w14:paraId="29346C1B" w14:textId="61579A2C" w:rsidR="0012715F" w:rsidRPr="00C94DE2" w:rsidRDefault="00B708EA" w:rsidP="00323A1F">
      <w:pPr>
        <w:pStyle w:val="Heading2"/>
      </w:pPr>
      <w:bookmarkStart w:id="61" w:name="_Toc40627400"/>
      <w:r w:rsidRPr="00C94DE2">
        <w:t xml:space="preserve">Quantitative </w:t>
      </w:r>
      <w:r w:rsidR="009876C8">
        <w:t>Method</w:t>
      </w:r>
      <w:r w:rsidRPr="00C94DE2">
        <w:t xml:space="preserve"> and Hypothesis</w:t>
      </w:r>
      <w:bookmarkEnd w:id="61"/>
      <w:r w:rsidRPr="00C94DE2">
        <w:t xml:space="preserve"> </w:t>
      </w:r>
    </w:p>
    <w:p w14:paraId="214FC1D0" w14:textId="77777777" w:rsidR="00B708EA" w:rsidRPr="00C94DE2" w:rsidRDefault="00B708EA" w:rsidP="00B708EA">
      <w:pPr>
        <w:rPr>
          <w:rFonts w:ascii="Courier New" w:hAnsi="Courier New" w:cs="Courier New"/>
        </w:rPr>
      </w:pPr>
    </w:p>
    <w:p w14:paraId="68D41025" w14:textId="4E09FAC6" w:rsidR="00CA43AD" w:rsidRDefault="00413509" w:rsidP="00392DCD">
      <w:pPr>
        <w:spacing w:line="480" w:lineRule="auto"/>
        <w:ind w:firstLine="720"/>
        <w:rPr>
          <w:rFonts w:ascii="Courier New" w:hAnsi="Courier New" w:cs="Courier New"/>
        </w:rPr>
      </w:pPr>
      <w:r>
        <w:rPr>
          <w:rFonts w:ascii="Courier New" w:hAnsi="Courier New" w:cs="Courier New"/>
        </w:rPr>
        <w:t>The following hypothese</w:t>
      </w:r>
      <w:r w:rsidR="009147C8" w:rsidRPr="009876C8">
        <w:rPr>
          <w:rFonts w:ascii="Courier New" w:hAnsi="Courier New" w:cs="Courier New"/>
        </w:rPr>
        <w:t xml:space="preserve">s will observe the impact on voter turnout. Observing </w:t>
      </w:r>
      <w:r w:rsidR="001A3B40">
        <w:rPr>
          <w:rFonts w:ascii="Courier New" w:hAnsi="Courier New" w:cs="Courier New"/>
        </w:rPr>
        <w:t xml:space="preserve">voting restriction laws, voting </w:t>
      </w:r>
      <w:r w:rsidR="009147C8" w:rsidRPr="009876C8">
        <w:rPr>
          <w:rFonts w:ascii="Courier New" w:hAnsi="Courier New" w:cs="Courier New"/>
        </w:rPr>
        <w:t>expansion laws, and the political culture of states.</w:t>
      </w:r>
    </w:p>
    <w:p w14:paraId="2A7C58A6" w14:textId="77777777" w:rsidR="00CA43AD" w:rsidRPr="009876C8" w:rsidRDefault="00CA43AD" w:rsidP="00A75F65">
      <w:pPr>
        <w:spacing w:line="480" w:lineRule="auto"/>
        <w:ind w:firstLine="720"/>
        <w:jc w:val="both"/>
        <w:rPr>
          <w:rFonts w:ascii="Courier New" w:hAnsi="Courier New" w:cs="Courier New"/>
        </w:rPr>
      </w:pPr>
    </w:p>
    <w:p w14:paraId="06AFD0BE" w14:textId="77777777" w:rsidR="0081011C" w:rsidRPr="00C94DE2" w:rsidRDefault="0081011C" w:rsidP="0081011C">
      <w:pPr>
        <w:rPr>
          <w:rFonts w:ascii="Courier New" w:hAnsi="Courier New" w:cs="Courier New"/>
        </w:rPr>
      </w:pPr>
    </w:p>
    <w:p w14:paraId="50EF9AEA" w14:textId="77777777" w:rsidR="0081011C" w:rsidRPr="00C94DE2" w:rsidRDefault="0081011C" w:rsidP="0081011C">
      <w:pPr>
        <w:jc w:val="center"/>
        <w:rPr>
          <w:rFonts w:ascii="Courier New" w:eastAsia="Calibri" w:hAnsi="Courier New" w:cs="Courier New"/>
          <w:b/>
        </w:rPr>
      </w:pPr>
      <w:r w:rsidRPr="00C94DE2">
        <w:rPr>
          <w:rFonts w:ascii="Courier New" w:eastAsia="Calibri" w:hAnsi="Courier New" w:cs="Courier New"/>
          <w:b/>
        </w:rPr>
        <w:t>Hypothesis #1</w:t>
      </w:r>
    </w:p>
    <w:p w14:paraId="707C32FB" w14:textId="389B6A32" w:rsidR="0081011C" w:rsidRDefault="0081011C" w:rsidP="00413509">
      <w:pPr>
        <w:jc w:val="center"/>
        <w:rPr>
          <w:rFonts w:ascii="Courier New" w:eastAsia="Calibri" w:hAnsi="Courier New" w:cs="Courier New"/>
          <w:b/>
        </w:rPr>
      </w:pPr>
      <w:r w:rsidRPr="00C94DE2">
        <w:rPr>
          <w:rFonts w:ascii="Courier New" w:eastAsia="Calibri" w:hAnsi="Courier New" w:cs="Courier New"/>
          <w:b/>
        </w:rPr>
        <w:t>In states where voting restrictions are in place, voter turnout decreased in 2016,</w:t>
      </w:r>
      <w:r w:rsidR="00413509">
        <w:rPr>
          <w:rFonts w:ascii="Courier New" w:eastAsia="Calibri" w:hAnsi="Courier New" w:cs="Courier New"/>
          <w:b/>
        </w:rPr>
        <w:t xml:space="preserve"> </w:t>
      </w:r>
      <w:r w:rsidRPr="00C94DE2">
        <w:rPr>
          <w:rFonts w:ascii="Courier New" w:eastAsia="Calibri" w:hAnsi="Courier New" w:cs="Courier New"/>
          <w:b/>
        </w:rPr>
        <w:t xml:space="preserve">compared from the prior 2008 presidential election results. </w:t>
      </w:r>
    </w:p>
    <w:p w14:paraId="78C265B2" w14:textId="77777777" w:rsidR="009876C8" w:rsidRPr="00C94DE2" w:rsidRDefault="009876C8" w:rsidP="0081011C">
      <w:pPr>
        <w:jc w:val="center"/>
        <w:rPr>
          <w:rFonts w:ascii="Courier New" w:eastAsia="Calibri" w:hAnsi="Courier New" w:cs="Courier New"/>
          <w:b/>
        </w:rPr>
      </w:pPr>
    </w:p>
    <w:p w14:paraId="67BCCB21" w14:textId="77777777" w:rsidR="0081011C" w:rsidRPr="00C94DE2" w:rsidRDefault="0081011C" w:rsidP="00392DCD">
      <w:pPr>
        <w:spacing w:line="480" w:lineRule="auto"/>
        <w:rPr>
          <w:rFonts w:ascii="Courier New" w:eastAsia="Calibri" w:hAnsi="Courier New" w:cs="Courier New"/>
        </w:rPr>
      </w:pPr>
      <w:r w:rsidRPr="00C94DE2">
        <w:rPr>
          <w:rFonts w:ascii="Courier New" w:eastAsia="Calibri" w:hAnsi="Courier New" w:cs="Courier New"/>
        </w:rPr>
        <w:t xml:space="preserve">Hypothesis #1 will observe states that have voting restrictions in place in order to assess the claim that voting restrictions result in decreased voter turnout. Some of these restrictions might be requiring identification at the polls, restrictive early voting, or not having same day voting registration available. </w:t>
      </w:r>
    </w:p>
    <w:p w14:paraId="1872776C" w14:textId="77777777" w:rsidR="00324F01" w:rsidRPr="00C94DE2" w:rsidRDefault="00324F01" w:rsidP="0081011C">
      <w:pPr>
        <w:spacing w:line="480" w:lineRule="auto"/>
        <w:jc w:val="both"/>
        <w:rPr>
          <w:rFonts w:ascii="Courier New" w:eastAsia="Calibri" w:hAnsi="Courier New" w:cs="Courier New"/>
        </w:rPr>
      </w:pPr>
    </w:p>
    <w:p w14:paraId="50C9AC3F" w14:textId="77777777" w:rsidR="0081011C" w:rsidRPr="00C94DE2" w:rsidRDefault="0081011C" w:rsidP="0081011C">
      <w:pPr>
        <w:jc w:val="center"/>
        <w:rPr>
          <w:rFonts w:ascii="Courier New" w:eastAsia="Calibri" w:hAnsi="Courier New" w:cs="Courier New"/>
          <w:b/>
        </w:rPr>
      </w:pPr>
      <w:r w:rsidRPr="00C94DE2">
        <w:rPr>
          <w:rFonts w:ascii="Courier New" w:eastAsia="Calibri" w:hAnsi="Courier New" w:cs="Courier New"/>
          <w:b/>
        </w:rPr>
        <w:t>Hypothesis #2</w:t>
      </w:r>
    </w:p>
    <w:p w14:paraId="66698C90" w14:textId="5B7668B4" w:rsidR="0081011C" w:rsidRDefault="0081011C" w:rsidP="00413509">
      <w:pPr>
        <w:jc w:val="center"/>
        <w:rPr>
          <w:rFonts w:ascii="Courier New" w:eastAsia="Calibri" w:hAnsi="Courier New" w:cs="Courier New"/>
          <w:b/>
        </w:rPr>
      </w:pPr>
      <w:r w:rsidRPr="00C94DE2">
        <w:rPr>
          <w:rFonts w:ascii="Courier New" w:eastAsia="Calibri" w:hAnsi="Courier New" w:cs="Courier New"/>
          <w:b/>
        </w:rPr>
        <w:t>In states where expansive voting laws are in place, voter turnout increased in 2016,</w:t>
      </w:r>
      <w:r w:rsidR="00413509">
        <w:rPr>
          <w:rFonts w:ascii="Courier New" w:eastAsia="Calibri" w:hAnsi="Courier New" w:cs="Courier New"/>
          <w:b/>
        </w:rPr>
        <w:t xml:space="preserve"> </w:t>
      </w:r>
      <w:r w:rsidRPr="00C94DE2">
        <w:rPr>
          <w:rFonts w:ascii="Courier New" w:eastAsia="Calibri" w:hAnsi="Courier New" w:cs="Courier New"/>
          <w:b/>
        </w:rPr>
        <w:t xml:space="preserve">compared from the prior 2008 presidential election results. </w:t>
      </w:r>
    </w:p>
    <w:p w14:paraId="54C44417" w14:textId="77777777" w:rsidR="009876C8" w:rsidRPr="00C94DE2" w:rsidRDefault="009876C8" w:rsidP="0081011C">
      <w:pPr>
        <w:jc w:val="center"/>
        <w:rPr>
          <w:rFonts w:ascii="Courier New" w:eastAsia="Calibri" w:hAnsi="Courier New" w:cs="Courier New"/>
          <w:b/>
        </w:rPr>
      </w:pPr>
    </w:p>
    <w:p w14:paraId="02093398" w14:textId="6FE66D0C" w:rsidR="00E6764A" w:rsidRPr="00C94DE2" w:rsidRDefault="0081011C" w:rsidP="00392DCD">
      <w:pPr>
        <w:spacing w:line="480" w:lineRule="auto"/>
        <w:rPr>
          <w:rFonts w:ascii="Courier New" w:eastAsia="Calibri" w:hAnsi="Courier New" w:cs="Courier New"/>
        </w:rPr>
      </w:pPr>
      <w:r w:rsidRPr="00C94DE2">
        <w:rPr>
          <w:rFonts w:ascii="Courier New" w:eastAsia="Calibri" w:hAnsi="Courier New" w:cs="Courier New"/>
        </w:rPr>
        <w:t xml:space="preserve">Hypothesis #2 will observe states that have enacted expansive voting laws in order to assess the claim that voter expansive laws increase voter turnout. Some of these laws are same day voter registration, automatic voter registration, and online voter registration. </w:t>
      </w:r>
    </w:p>
    <w:p w14:paraId="5C712859" w14:textId="77777777" w:rsidR="0081011C" w:rsidRPr="00C94DE2" w:rsidRDefault="0081011C" w:rsidP="0081011C">
      <w:pPr>
        <w:spacing w:line="480" w:lineRule="auto"/>
        <w:jc w:val="both"/>
        <w:rPr>
          <w:rFonts w:ascii="Courier New" w:eastAsia="Calibri" w:hAnsi="Courier New" w:cs="Courier New"/>
        </w:rPr>
      </w:pPr>
    </w:p>
    <w:p w14:paraId="7C25BB9D" w14:textId="77777777" w:rsidR="0081011C" w:rsidRPr="00C94DE2" w:rsidRDefault="0081011C" w:rsidP="0081011C">
      <w:pPr>
        <w:jc w:val="center"/>
        <w:rPr>
          <w:rFonts w:ascii="Courier New" w:eastAsia="Calibri" w:hAnsi="Courier New" w:cs="Courier New"/>
          <w:b/>
        </w:rPr>
      </w:pPr>
      <w:r w:rsidRPr="00C94DE2">
        <w:rPr>
          <w:rFonts w:ascii="Courier New" w:eastAsia="Calibri" w:hAnsi="Courier New" w:cs="Courier New"/>
          <w:b/>
        </w:rPr>
        <w:lastRenderedPageBreak/>
        <w:t>Hypothesis #3</w:t>
      </w:r>
    </w:p>
    <w:p w14:paraId="3DE5AA64" w14:textId="160428C1" w:rsidR="0081011C" w:rsidRDefault="0081011C" w:rsidP="00413509">
      <w:pPr>
        <w:jc w:val="center"/>
        <w:rPr>
          <w:rFonts w:ascii="Courier New" w:eastAsia="Calibri" w:hAnsi="Courier New" w:cs="Courier New"/>
          <w:b/>
        </w:rPr>
      </w:pPr>
      <w:r w:rsidRPr="00C94DE2">
        <w:rPr>
          <w:rFonts w:ascii="Courier New" w:eastAsia="Calibri" w:hAnsi="Courier New" w:cs="Courier New"/>
          <w:b/>
        </w:rPr>
        <w:t>The Political Culture of each state is a determinant factor, for either increased or decreased voter turnout.</w:t>
      </w:r>
    </w:p>
    <w:p w14:paraId="08750BE3" w14:textId="77777777" w:rsidR="009876C8" w:rsidRPr="00C94DE2" w:rsidRDefault="009876C8" w:rsidP="0081011C">
      <w:pPr>
        <w:jc w:val="center"/>
        <w:rPr>
          <w:rFonts w:ascii="Courier New" w:eastAsia="Calibri" w:hAnsi="Courier New" w:cs="Courier New"/>
          <w:b/>
        </w:rPr>
      </w:pPr>
    </w:p>
    <w:p w14:paraId="2EC69DCA" w14:textId="2BCE18BE" w:rsidR="0081011C" w:rsidRPr="00C94DE2" w:rsidRDefault="0081011C" w:rsidP="00392DCD">
      <w:pPr>
        <w:spacing w:line="480" w:lineRule="auto"/>
        <w:rPr>
          <w:rFonts w:ascii="Courier New" w:eastAsia="Calibri" w:hAnsi="Courier New" w:cs="Courier New"/>
        </w:rPr>
      </w:pPr>
      <w:r w:rsidRPr="00C94DE2">
        <w:rPr>
          <w:rFonts w:ascii="Courier New" w:eastAsia="Calibri" w:hAnsi="Courier New" w:cs="Courier New"/>
        </w:rPr>
        <w:t>Hypothesis #3 will observe the states within their political culture categorization. It is imperative to observe the effects political culture has on voter turnout in comparison with other variables that affect voter turnout such as minority percentage and unemployment. This hypothesis will categorize each state in</w:t>
      </w:r>
      <w:r w:rsidR="00413509">
        <w:rPr>
          <w:rFonts w:ascii="Courier New" w:eastAsia="Calibri" w:hAnsi="Courier New" w:cs="Courier New"/>
        </w:rPr>
        <w:t xml:space="preserve">to a specific political culture, </w:t>
      </w:r>
      <w:r w:rsidRPr="00C94DE2">
        <w:rPr>
          <w:rFonts w:ascii="Courier New" w:eastAsia="Calibri" w:hAnsi="Courier New" w:cs="Courier New"/>
        </w:rPr>
        <w:t xml:space="preserve">and through data determine if there is statistical significance to this claim. It will observe </w:t>
      </w:r>
      <w:r w:rsidRPr="00C94DE2">
        <w:rPr>
          <w:rFonts w:ascii="Courier New" w:hAnsi="Courier New" w:cs="Courier New"/>
          <w:bCs/>
          <w:color w:val="1A1A1A"/>
        </w:rPr>
        <w:t>the comparison in voter turnout amongst states that follow a “high civic engagement” political c</w:t>
      </w:r>
      <w:r w:rsidR="00BD4530">
        <w:rPr>
          <w:rFonts w:ascii="Courier New" w:hAnsi="Courier New" w:cs="Courier New"/>
          <w:bCs/>
          <w:color w:val="1A1A1A"/>
        </w:rPr>
        <w:t>ulture and states that follow a</w:t>
      </w:r>
      <w:r w:rsidRPr="00C94DE2">
        <w:rPr>
          <w:rFonts w:ascii="Courier New" w:hAnsi="Courier New" w:cs="Courier New"/>
          <w:bCs/>
          <w:color w:val="1A1A1A"/>
        </w:rPr>
        <w:t xml:space="preserve"> “traditionalistic” </w:t>
      </w:r>
      <w:r w:rsidR="00BD4530">
        <w:rPr>
          <w:rFonts w:ascii="Courier New" w:hAnsi="Courier New" w:cs="Courier New"/>
          <w:bCs/>
          <w:color w:val="1A1A1A"/>
        </w:rPr>
        <w:t xml:space="preserve">or “individualistic” </w:t>
      </w:r>
      <w:r w:rsidRPr="00C94DE2">
        <w:rPr>
          <w:rFonts w:ascii="Courier New" w:hAnsi="Courier New" w:cs="Courier New"/>
          <w:bCs/>
          <w:color w:val="1A1A1A"/>
        </w:rPr>
        <w:t>political culture approach.</w:t>
      </w:r>
    </w:p>
    <w:p w14:paraId="0BF6DC6A" w14:textId="77777777" w:rsidR="00324F01" w:rsidRPr="00C94DE2" w:rsidRDefault="00324F01" w:rsidP="00324F01">
      <w:pPr>
        <w:pStyle w:val="Heading2"/>
        <w:spacing w:line="276" w:lineRule="auto"/>
        <w:rPr>
          <w:rFonts w:ascii="Courier New" w:hAnsi="Courier New" w:cs="Courier New"/>
          <w:color w:val="000000" w:themeColor="text1"/>
        </w:rPr>
      </w:pPr>
      <w:bookmarkStart w:id="62" w:name="_Toc514119318"/>
    </w:p>
    <w:p w14:paraId="6BB5B7B4" w14:textId="77777777" w:rsidR="00324F01" w:rsidRPr="009876C8" w:rsidRDefault="00324F01" w:rsidP="00A75F65">
      <w:pPr>
        <w:pStyle w:val="Heading2"/>
      </w:pPr>
      <w:bookmarkStart w:id="63" w:name="_Toc40627401"/>
      <w:r w:rsidRPr="009876C8">
        <w:t>Research Design</w:t>
      </w:r>
      <w:bookmarkEnd w:id="62"/>
      <w:bookmarkEnd w:id="63"/>
      <w:r w:rsidRPr="009876C8">
        <w:t> </w:t>
      </w:r>
    </w:p>
    <w:p w14:paraId="3555611D" w14:textId="77777777" w:rsidR="00324F01" w:rsidRPr="009876C8" w:rsidRDefault="00324F01" w:rsidP="00392DCD">
      <w:pPr>
        <w:spacing w:line="480" w:lineRule="auto"/>
        <w:rPr>
          <w:rFonts w:ascii="Courier New" w:hAnsi="Courier New" w:cs="Courier New"/>
        </w:rPr>
      </w:pPr>
    </w:p>
    <w:p w14:paraId="277B5E98" w14:textId="77777777" w:rsidR="00324F01" w:rsidRPr="009876C8" w:rsidRDefault="00324F01" w:rsidP="00392DCD">
      <w:pPr>
        <w:pStyle w:val="ListParagraph"/>
        <w:numPr>
          <w:ilvl w:val="0"/>
          <w:numId w:val="3"/>
        </w:numPr>
        <w:shd w:val="clear" w:color="auto" w:fill="FFFFFF"/>
        <w:spacing w:line="480" w:lineRule="auto"/>
        <w:rPr>
          <w:rFonts w:ascii="Courier New" w:hAnsi="Courier New" w:cs="Courier New"/>
          <w:color w:val="222222"/>
        </w:rPr>
      </w:pPr>
      <w:r w:rsidRPr="009876C8">
        <w:rPr>
          <w:rFonts w:ascii="Courier New" w:hAnsi="Courier New" w:cs="Courier New"/>
          <w:color w:val="222222"/>
        </w:rPr>
        <w:t xml:space="preserve">The voter turnout for each state will be identified for the following elections: 2008 and 2016. Voter turnout will be measured utilizing both the voting eligible population and voting age population for each state. With each state having different timelines for voter registration this provides a more accurate </w:t>
      </w:r>
      <w:r w:rsidRPr="009876C8">
        <w:rPr>
          <w:rFonts w:ascii="Courier New" w:hAnsi="Courier New" w:cs="Courier New"/>
          <w:color w:val="222222"/>
        </w:rPr>
        <w:lastRenderedPageBreak/>
        <w:t xml:space="preserve">measurement for participation in the electoral process. </w:t>
      </w:r>
    </w:p>
    <w:p w14:paraId="42E8A484" w14:textId="17ED92FF" w:rsidR="00324F01" w:rsidRPr="009876C8" w:rsidRDefault="00324F01" w:rsidP="00392DCD">
      <w:pPr>
        <w:pStyle w:val="ListParagraph"/>
        <w:shd w:val="clear" w:color="auto" w:fill="FFFFFF"/>
        <w:spacing w:line="480" w:lineRule="auto"/>
        <w:rPr>
          <w:rFonts w:ascii="Courier New" w:hAnsi="Courier New" w:cs="Courier New"/>
          <w:color w:val="222222"/>
        </w:rPr>
      </w:pPr>
      <w:r w:rsidRPr="009876C8">
        <w:rPr>
          <w:rFonts w:ascii="Courier New" w:hAnsi="Courier New" w:cs="Courier New"/>
          <w:color w:val="222222"/>
        </w:rPr>
        <w:t>The two elections that were chosen are the prior two presidential elections. This will add credibility to the study by analyzing comparable elections. For these elections a new president was elected. This also provides neutrality to the research since the results for these elections were a repub</w:t>
      </w:r>
      <w:r w:rsidR="008113E5">
        <w:rPr>
          <w:rFonts w:ascii="Courier New" w:hAnsi="Courier New" w:cs="Courier New"/>
          <w:color w:val="222222"/>
        </w:rPr>
        <w:t>lican president and a democrat</w:t>
      </w:r>
      <w:r w:rsidRPr="009876C8">
        <w:rPr>
          <w:rFonts w:ascii="Courier New" w:hAnsi="Courier New" w:cs="Courier New"/>
          <w:color w:val="222222"/>
        </w:rPr>
        <w:t xml:space="preserve"> president. Presidential elections also have the highest voter turnout and are conducted in all fifty states.</w:t>
      </w:r>
    </w:p>
    <w:p w14:paraId="71FC37BD" w14:textId="77777777" w:rsidR="00324F01" w:rsidRPr="009876C8" w:rsidRDefault="00324F01" w:rsidP="00392DCD">
      <w:pPr>
        <w:pStyle w:val="ListParagraph"/>
        <w:numPr>
          <w:ilvl w:val="0"/>
          <w:numId w:val="3"/>
        </w:numPr>
        <w:shd w:val="clear" w:color="auto" w:fill="FFFFFF"/>
        <w:spacing w:line="480" w:lineRule="auto"/>
        <w:rPr>
          <w:rFonts w:ascii="Courier New" w:hAnsi="Courier New" w:cs="Courier New"/>
          <w:color w:val="222222"/>
        </w:rPr>
      </w:pPr>
      <w:r w:rsidRPr="009876C8">
        <w:rPr>
          <w:rFonts w:ascii="Courier New" w:hAnsi="Courier New" w:cs="Courier New"/>
          <w:color w:val="222222"/>
        </w:rPr>
        <w:t xml:space="preserve">Each state will be classified as having voting restriction laws or expansive voting laws for the 2016 General Election. </w:t>
      </w:r>
    </w:p>
    <w:p w14:paraId="73F33B0D" w14:textId="5E52C669" w:rsidR="00324F01" w:rsidRPr="009876C8" w:rsidRDefault="00324F01" w:rsidP="00392DCD">
      <w:pPr>
        <w:pStyle w:val="ListParagraph"/>
        <w:numPr>
          <w:ilvl w:val="0"/>
          <w:numId w:val="3"/>
        </w:numPr>
        <w:shd w:val="clear" w:color="auto" w:fill="FFFFFF"/>
        <w:spacing w:line="480" w:lineRule="auto"/>
        <w:rPr>
          <w:rFonts w:ascii="Courier New" w:hAnsi="Courier New" w:cs="Courier New"/>
          <w:color w:val="222222"/>
        </w:rPr>
      </w:pPr>
      <w:r w:rsidRPr="009876C8">
        <w:rPr>
          <w:rFonts w:ascii="Courier New" w:eastAsia="Calibri" w:hAnsi="Courier New" w:cs="Courier New"/>
        </w:rPr>
        <w:t xml:space="preserve">Each state will be categorized into a political culture as determined by the literature review and the scholar </w:t>
      </w:r>
      <w:r w:rsidRPr="009876C8">
        <w:rPr>
          <w:rFonts w:ascii="Courier New" w:hAnsi="Courier New" w:cs="Courier New"/>
          <w:color w:val="1A1A1A"/>
        </w:rPr>
        <w:t xml:space="preserve">Daniel J. Elazar. This will allow the study to determine if there are existing trends in voter turnout throughout these </w:t>
      </w:r>
      <w:r w:rsidR="005678CF" w:rsidRPr="009876C8">
        <w:rPr>
          <w:rFonts w:ascii="Courier New" w:hAnsi="Courier New" w:cs="Courier New"/>
          <w:color w:val="1A1A1A"/>
        </w:rPr>
        <w:t xml:space="preserve">two </w:t>
      </w:r>
      <w:r w:rsidR="00413509">
        <w:rPr>
          <w:rFonts w:ascii="Courier New" w:hAnsi="Courier New" w:cs="Courier New"/>
          <w:color w:val="1A1A1A"/>
        </w:rPr>
        <w:t xml:space="preserve">presidential elections </w:t>
      </w:r>
      <w:r w:rsidRPr="009876C8">
        <w:rPr>
          <w:rFonts w:ascii="Courier New" w:hAnsi="Courier New" w:cs="Courier New"/>
          <w:color w:val="1A1A1A"/>
        </w:rPr>
        <w:t xml:space="preserve">depending on what political culture a state belongs to. </w:t>
      </w:r>
    </w:p>
    <w:p w14:paraId="552D696B" w14:textId="289297D7" w:rsidR="00324F01" w:rsidRPr="009876C8" w:rsidRDefault="00324F01" w:rsidP="00392DCD">
      <w:pPr>
        <w:pStyle w:val="ListParagraph"/>
        <w:numPr>
          <w:ilvl w:val="0"/>
          <w:numId w:val="3"/>
        </w:numPr>
        <w:shd w:val="clear" w:color="auto" w:fill="FFFFFF"/>
        <w:spacing w:line="480" w:lineRule="auto"/>
        <w:rPr>
          <w:rFonts w:ascii="Courier New" w:hAnsi="Courier New" w:cs="Courier New"/>
          <w:color w:val="222222"/>
        </w:rPr>
      </w:pPr>
      <w:r w:rsidRPr="009876C8">
        <w:rPr>
          <w:rFonts w:ascii="Courier New" w:hAnsi="Courier New" w:cs="Courier New"/>
          <w:bCs/>
          <w:color w:val="000000"/>
        </w:rPr>
        <w:t xml:space="preserve">Each state will be </w:t>
      </w:r>
      <w:r w:rsidRPr="009876C8">
        <w:rPr>
          <w:rFonts w:ascii="Courier New" w:hAnsi="Courier New" w:cs="Courier New"/>
        </w:rPr>
        <w:t xml:space="preserve">classified into regions. The regions in which each state has been classified into are those the U.S. Census Bureau utilizes to </w:t>
      </w:r>
      <w:r w:rsidRPr="009876C8">
        <w:rPr>
          <w:rFonts w:ascii="Courier New" w:hAnsi="Courier New" w:cs="Courier New"/>
        </w:rPr>
        <w:lastRenderedPageBreak/>
        <w:t>categorized the states into geographic regions. The Census classifies the states into four regions, East, West, South and Midwest. The states are grouped together based on geography. (US Census Bureau, “Census Regions and Divisions of the United States”)</w:t>
      </w:r>
    </w:p>
    <w:p w14:paraId="4A3205E9" w14:textId="77119271" w:rsidR="00324F01" w:rsidRPr="009876C8" w:rsidRDefault="00324F01" w:rsidP="00392DCD">
      <w:pPr>
        <w:pStyle w:val="ListParagraph"/>
        <w:numPr>
          <w:ilvl w:val="0"/>
          <w:numId w:val="3"/>
        </w:numPr>
        <w:shd w:val="clear" w:color="auto" w:fill="FFFFFF"/>
        <w:spacing w:line="480" w:lineRule="auto"/>
        <w:rPr>
          <w:rFonts w:ascii="Courier New" w:hAnsi="Courier New" w:cs="Courier New"/>
          <w:color w:val="222222"/>
        </w:rPr>
      </w:pPr>
      <w:r w:rsidRPr="009876C8">
        <w:rPr>
          <w:rFonts w:ascii="Courier New" w:hAnsi="Courier New" w:cs="Courier New"/>
        </w:rPr>
        <w:t>Each state’s data on percentage of unemployment rate, minority percentage, age, and party control</w:t>
      </w:r>
      <w:r w:rsidR="003A42BB">
        <w:rPr>
          <w:rFonts w:ascii="Courier New" w:hAnsi="Courier New" w:cs="Courier New"/>
        </w:rPr>
        <w:t xml:space="preserve"> (see appendix </w:t>
      </w:r>
      <w:r w:rsidR="005F5366">
        <w:rPr>
          <w:rFonts w:ascii="Courier New" w:hAnsi="Courier New" w:cs="Courier New"/>
        </w:rPr>
        <w:t>I</w:t>
      </w:r>
      <w:r w:rsidR="003A42BB">
        <w:rPr>
          <w:rFonts w:ascii="Courier New" w:hAnsi="Courier New" w:cs="Courier New"/>
        </w:rPr>
        <w:t>)</w:t>
      </w:r>
      <w:r w:rsidRPr="009876C8">
        <w:rPr>
          <w:rFonts w:ascii="Courier New" w:hAnsi="Courier New" w:cs="Courier New"/>
        </w:rPr>
        <w:t xml:space="preserve"> will be collected. </w:t>
      </w:r>
    </w:p>
    <w:p w14:paraId="1AD7E9F3" w14:textId="77777777" w:rsidR="00413509" w:rsidRDefault="00413509" w:rsidP="009876C8">
      <w:pPr>
        <w:pStyle w:val="Heading4"/>
        <w:spacing w:line="480" w:lineRule="auto"/>
        <w:rPr>
          <w:rFonts w:ascii="Courier New" w:hAnsi="Courier New" w:cs="Courier New"/>
        </w:rPr>
      </w:pPr>
      <w:bookmarkStart w:id="64" w:name="_Toc514119319"/>
    </w:p>
    <w:p w14:paraId="7C19A5E4" w14:textId="77777777" w:rsidR="00324F01" w:rsidRPr="009876C8" w:rsidRDefault="00324F01" w:rsidP="00A75F65">
      <w:pPr>
        <w:pStyle w:val="Heading2"/>
      </w:pPr>
      <w:bookmarkStart w:id="65" w:name="_Toc40627402"/>
      <w:r w:rsidRPr="009876C8">
        <w:t>Measurement Plan</w:t>
      </w:r>
      <w:bookmarkEnd w:id="64"/>
      <w:bookmarkEnd w:id="65"/>
    </w:p>
    <w:p w14:paraId="73080D5C" w14:textId="33DAC5FB" w:rsidR="00324F01" w:rsidRDefault="00324F01" w:rsidP="00A75F65">
      <w:pPr>
        <w:pStyle w:val="Heading3"/>
      </w:pPr>
      <w:bookmarkStart w:id="66" w:name="_Toc514119320"/>
      <w:bookmarkStart w:id="67" w:name="_Toc40627403"/>
      <w:r w:rsidRPr="009876C8">
        <w:t>Data collection</w:t>
      </w:r>
      <w:bookmarkEnd w:id="66"/>
      <w:bookmarkEnd w:id="67"/>
    </w:p>
    <w:p w14:paraId="78C10EB5" w14:textId="77777777" w:rsidR="00A75F65" w:rsidRPr="00A75F65" w:rsidRDefault="00A75F65" w:rsidP="00A75F65"/>
    <w:p w14:paraId="16F58360" w14:textId="094935B1" w:rsidR="00324F01" w:rsidRPr="009876C8" w:rsidRDefault="00324F01" w:rsidP="00392DCD">
      <w:pPr>
        <w:spacing w:line="480" w:lineRule="auto"/>
        <w:ind w:firstLine="720"/>
        <w:rPr>
          <w:rFonts w:ascii="Courier New" w:eastAsia="Calibri" w:hAnsi="Courier New" w:cs="Courier New"/>
        </w:rPr>
      </w:pPr>
      <w:r w:rsidRPr="009876C8">
        <w:rPr>
          <w:rFonts w:ascii="Courier New" w:eastAsia="Calibri" w:hAnsi="Courier New" w:cs="Courier New"/>
        </w:rPr>
        <w:t>This study will utilize a quantitative approach</w:t>
      </w:r>
      <w:r w:rsidRPr="009876C8">
        <w:rPr>
          <w:rFonts w:ascii="Courier New" w:hAnsi="Courier New" w:cs="Courier New"/>
          <w:color w:val="222222"/>
        </w:rPr>
        <w:t xml:space="preserve"> and will use secondary data</w:t>
      </w:r>
      <w:r w:rsidRPr="009876C8">
        <w:rPr>
          <w:rFonts w:ascii="Courier New" w:eastAsia="Times New Roman" w:hAnsi="Courier New" w:cs="Courier New"/>
        </w:rPr>
        <w:t xml:space="preserve"> from publicly available documents, such as election results, newspaper articles, and government documents. </w:t>
      </w:r>
      <w:r w:rsidRPr="009876C8">
        <w:rPr>
          <w:rFonts w:ascii="Courier New" w:hAnsi="Courier New" w:cs="Courier New"/>
          <w:color w:val="222222"/>
        </w:rPr>
        <w:t xml:space="preserve">The data </w:t>
      </w:r>
      <w:r w:rsidR="004E69AD">
        <w:rPr>
          <w:rFonts w:ascii="Courier New" w:hAnsi="Courier New" w:cs="Courier New"/>
          <w:color w:val="222222"/>
        </w:rPr>
        <w:t xml:space="preserve">was </w:t>
      </w:r>
      <w:r w:rsidRPr="009876C8">
        <w:rPr>
          <w:rFonts w:ascii="Courier New" w:hAnsi="Courier New" w:cs="Courier New"/>
          <w:color w:val="222222"/>
        </w:rPr>
        <w:t xml:space="preserve">collected from official voting </w:t>
      </w:r>
      <w:r w:rsidR="00931655" w:rsidRPr="009876C8">
        <w:rPr>
          <w:rFonts w:ascii="Courier New" w:hAnsi="Courier New" w:cs="Courier New"/>
          <w:color w:val="222222"/>
        </w:rPr>
        <w:t>results from the 50 states. State</w:t>
      </w:r>
      <w:r w:rsidRPr="009876C8">
        <w:rPr>
          <w:rFonts w:ascii="Courier New" w:hAnsi="Courier New" w:cs="Courier New"/>
          <w:color w:val="222222"/>
        </w:rPr>
        <w:t xml:space="preserve"> election divisions have these results readily available through their websites or through public information requests. This data </w:t>
      </w:r>
      <w:r w:rsidR="004E69AD">
        <w:rPr>
          <w:rFonts w:ascii="Courier New" w:hAnsi="Courier New" w:cs="Courier New"/>
          <w:color w:val="222222"/>
        </w:rPr>
        <w:t>was also</w:t>
      </w:r>
      <w:r w:rsidRPr="009876C8">
        <w:rPr>
          <w:rFonts w:ascii="Courier New" w:hAnsi="Courier New" w:cs="Courier New"/>
          <w:color w:val="222222"/>
        </w:rPr>
        <w:t xml:space="preserve"> collected with data maintained by the United States Election Project, a nonprofit organization. Their data consists of election results and percentages of voter turnout since 1789.</w:t>
      </w:r>
      <w:r w:rsidR="005C799C">
        <w:rPr>
          <w:rFonts w:ascii="Courier New" w:hAnsi="Courier New" w:cs="Courier New"/>
          <w:color w:val="222222"/>
        </w:rPr>
        <w:t xml:space="preserve"> </w:t>
      </w:r>
      <w:sdt>
        <w:sdtPr>
          <w:rPr>
            <w:rFonts w:ascii="Courier New" w:hAnsi="Courier New" w:cs="Courier New"/>
            <w:color w:val="222222"/>
          </w:rPr>
          <w:id w:val="-1534268326"/>
          <w:citation/>
        </w:sdtPr>
        <w:sdtEndPr/>
        <w:sdtContent>
          <w:r w:rsidR="005C799C">
            <w:rPr>
              <w:rFonts w:ascii="Courier New" w:hAnsi="Courier New" w:cs="Courier New"/>
              <w:color w:val="222222"/>
            </w:rPr>
            <w:fldChar w:fldCharType="begin"/>
          </w:r>
          <w:r w:rsidR="005C799C">
            <w:rPr>
              <w:rFonts w:ascii="Courier New" w:hAnsi="Courier New" w:cs="Courier New"/>
              <w:color w:val="222222"/>
            </w:rPr>
            <w:instrText xml:space="preserve">CITATION Mic162 \l 1033 </w:instrText>
          </w:r>
          <w:r w:rsidR="005C799C">
            <w:rPr>
              <w:rFonts w:ascii="Courier New" w:hAnsi="Courier New" w:cs="Courier New"/>
              <w:color w:val="222222"/>
            </w:rPr>
            <w:fldChar w:fldCharType="separate"/>
          </w:r>
          <w:r w:rsidR="007C0EB0" w:rsidRPr="007C0EB0">
            <w:rPr>
              <w:rFonts w:ascii="Courier New" w:hAnsi="Courier New" w:cs="Courier New"/>
              <w:noProof/>
              <w:color w:val="222222"/>
            </w:rPr>
            <w:t>(McDonald 2016)</w:t>
          </w:r>
          <w:r w:rsidR="005C799C">
            <w:rPr>
              <w:rFonts w:ascii="Courier New" w:hAnsi="Courier New" w:cs="Courier New"/>
              <w:color w:val="222222"/>
            </w:rPr>
            <w:fldChar w:fldCharType="end"/>
          </w:r>
        </w:sdtContent>
      </w:sdt>
      <w:r w:rsidRPr="009876C8">
        <w:rPr>
          <w:rFonts w:ascii="Courier New" w:hAnsi="Courier New" w:cs="Courier New"/>
          <w:color w:val="222222"/>
        </w:rPr>
        <w:t xml:space="preserve"> </w:t>
      </w:r>
    </w:p>
    <w:p w14:paraId="63BDC494" w14:textId="51B829CE" w:rsidR="00324F01" w:rsidRPr="009876C8" w:rsidRDefault="00324F01" w:rsidP="00392DCD">
      <w:pPr>
        <w:shd w:val="clear" w:color="auto" w:fill="FFFFFF"/>
        <w:spacing w:line="480" w:lineRule="auto"/>
        <w:ind w:firstLine="720"/>
        <w:rPr>
          <w:rStyle w:val="Hyperlink"/>
          <w:rFonts w:ascii="Courier New" w:hAnsi="Courier New" w:cs="Courier New"/>
        </w:rPr>
      </w:pPr>
      <w:r w:rsidRPr="009876C8">
        <w:rPr>
          <w:rFonts w:ascii="Courier New" w:hAnsi="Courier New" w:cs="Courier New"/>
          <w:color w:val="222222"/>
        </w:rPr>
        <w:t xml:space="preserve">The data on states that have enacted election laws </w:t>
      </w:r>
      <w:r w:rsidR="004E69AD">
        <w:rPr>
          <w:rFonts w:ascii="Courier New" w:hAnsi="Courier New" w:cs="Courier New"/>
          <w:color w:val="222222"/>
        </w:rPr>
        <w:t xml:space="preserve">was </w:t>
      </w:r>
      <w:r w:rsidRPr="009876C8">
        <w:rPr>
          <w:rFonts w:ascii="Courier New" w:hAnsi="Courier New" w:cs="Courier New"/>
          <w:color w:val="222222"/>
        </w:rPr>
        <w:t xml:space="preserve">collected through each states election division. This data </w:t>
      </w:r>
      <w:r w:rsidRPr="009876C8">
        <w:rPr>
          <w:rFonts w:ascii="Courier New" w:hAnsi="Courier New" w:cs="Courier New"/>
          <w:color w:val="222222"/>
        </w:rPr>
        <w:lastRenderedPageBreak/>
        <w:t>w</w:t>
      </w:r>
      <w:r w:rsidR="004E69AD">
        <w:rPr>
          <w:rFonts w:ascii="Courier New" w:hAnsi="Courier New" w:cs="Courier New"/>
          <w:color w:val="222222"/>
        </w:rPr>
        <w:t>as also collected utilizing data from</w:t>
      </w:r>
      <w:r w:rsidRPr="009876C8">
        <w:rPr>
          <w:rFonts w:ascii="Courier New" w:hAnsi="Courier New" w:cs="Courier New"/>
          <w:color w:val="222222"/>
        </w:rPr>
        <w:t xml:space="preserve"> the Brennan Center for Justice</w:t>
      </w:r>
      <w:r w:rsidRPr="009876C8">
        <w:rPr>
          <w:rFonts w:ascii="Courier New" w:hAnsi="Courier New" w:cs="Courier New"/>
          <w:color w:val="000000"/>
          <w:shd w:val="clear" w:color="auto" w:fill="FFFFFF"/>
        </w:rPr>
        <w:t xml:space="preserve"> at NYU School of Law, a nonpartisan law and policy institute. They maintain up to date information on election laws.</w:t>
      </w:r>
      <w:r w:rsidR="00027228">
        <w:rPr>
          <w:rFonts w:ascii="Courier New" w:hAnsi="Courier New" w:cs="Courier New"/>
          <w:color w:val="000000"/>
          <w:shd w:val="clear" w:color="auto" w:fill="FFFFFF"/>
        </w:rPr>
        <w:t xml:space="preserve"> </w:t>
      </w:r>
      <w:sdt>
        <w:sdtPr>
          <w:rPr>
            <w:rFonts w:ascii="Courier New" w:hAnsi="Courier New" w:cs="Courier New"/>
            <w:color w:val="000000"/>
            <w:shd w:val="clear" w:color="auto" w:fill="FFFFFF"/>
          </w:rPr>
          <w:id w:val="1795015087"/>
          <w:citation/>
        </w:sdtPr>
        <w:sdtEndPr/>
        <w:sdtContent>
          <w:r w:rsidR="00027228">
            <w:rPr>
              <w:rFonts w:ascii="Courier New" w:hAnsi="Courier New" w:cs="Courier New"/>
              <w:color w:val="000000"/>
              <w:shd w:val="clear" w:color="auto" w:fill="FFFFFF"/>
            </w:rPr>
            <w:fldChar w:fldCharType="begin"/>
          </w:r>
          <w:r w:rsidR="00027228">
            <w:rPr>
              <w:rFonts w:ascii="Courier New" w:hAnsi="Courier New" w:cs="Courier New"/>
              <w:color w:val="000000"/>
              <w:shd w:val="clear" w:color="auto" w:fill="FFFFFF"/>
            </w:rPr>
            <w:instrText xml:space="preserve"> CITATION Bre191 \l 1033 </w:instrText>
          </w:r>
          <w:r w:rsidR="00027228">
            <w:rPr>
              <w:rFonts w:ascii="Courier New" w:hAnsi="Courier New" w:cs="Courier New"/>
              <w:color w:val="000000"/>
              <w:shd w:val="clear" w:color="auto" w:fill="FFFFFF"/>
            </w:rPr>
            <w:fldChar w:fldCharType="separate"/>
          </w:r>
          <w:r w:rsidR="007C0EB0" w:rsidRPr="007C0EB0">
            <w:rPr>
              <w:rFonts w:ascii="Courier New" w:hAnsi="Courier New" w:cs="Courier New"/>
              <w:noProof/>
              <w:color w:val="000000"/>
              <w:shd w:val="clear" w:color="auto" w:fill="FFFFFF"/>
            </w:rPr>
            <w:t>(Brennan Center for Justice 2019)</w:t>
          </w:r>
          <w:r w:rsidR="00027228">
            <w:rPr>
              <w:rFonts w:ascii="Courier New" w:hAnsi="Courier New" w:cs="Courier New"/>
              <w:color w:val="000000"/>
              <w:shd w:val="clear" w:color="auto" w:fill="FFFFFF"/>
            </w:rPr>
            <w:fldChar w:fldCharType="end"/>
          </w:r>
        </w:sdtContent>
      </w:sdt>
      <w:r w:rsidRPr="009876C8">
        <w:rPr>
          <w:rFonts w:ascii="Courier New" w:hAnsi="Courier New" w:cs="Courier New"/>
          <w:color w:val="000000"/>
          <w:shd w:val="clear" w:color="auto" w:fill="FFFFFF"/>
        </w:rPr>
        <w:t xml:space="preserve"> </w:t>
      </w:r>
    </w:p>
    <w:p w14:paraId="022B3F48" w14:textId="36C01DE3" w:rsidR="00324F01" w:rsidRPr="009876C8" w:rsidRDefault="00324F01" w:rsidP="00392DCD">
      <w:pPr>
        <w:widowControl w:val="0"/>
        <w:autoSpaceDE w:val="0"/>
        <w:autoSpaceDN w:val="0"/>
        <w:adjustRightInd w:val="0"/>
        <w:spacing w:line="480" w:lineRule="auto"/>
        <w:ind w:firstLine="720"/>
        <w:rPr>
          <w:rFonts w:ascii="Courier New" w:hAnsi="Courier New" w:cs="Courier New"/>
          <w:color w:val="1A1A1A"/>
        </w:rPr>
      </w:pPr>
      <w:r w:rsidRPr="009876C8">
        <w:rPr>
          <w:rFonts w:ascii="Courier New" w:hAnsi="Courier New" w:cs="Courier New"/>
        </w:rPr>
        <w:t>The percentage of unemployment rate, minority percentage, age and party control, for each state will be compiled from the Kaiser Foundation, from their Demographics and Economy Indicators.</w:t>
      </w:r>
      <w:r w:rsidR="00102D2B">
        <w:rPr>
          <w:rFonts w:ascii="Courier New" w:hAnsi="Courier New" w:cs="Courier New"/>
        </w:rPr>
        <w:t xml:space="preserve"> </w:t>
      </w:r>
      <w:sdt>
        <w:sdtPr>
          <w:rPr>
            <w:rFonts w:ascii="Courier New" w:hAnsi="Courier New" w:cs="Courier New"/>
          </w:rPr>
          <w:id w:val="-503513888"/>
          <w:citation/>
        </w:sdtPr>
        <w:sdtEndPr/>
        <w:sdtContent>
          <w:r w:rsidR="00102D2B">
            <w:rPr>
              <w:rFonts w:ascii="Courier New" w:hAnsi="Courier New" w:cs="Courier New"/>
            </w:rPr>
            <w:fldChar w:fldCharType="begin"/>
          </w:r>
          <w:r w:rsidR="00C77E91">
            <w:rPr>
              <w:rFonts w:ascii="Courier New" w:hAnsi="Courier New" w:cs="Courier New"/>
            </w:rPr>
            <w:instrText xml:space="preserve">CITATION The08 \l 1033 </w:instrText>
          </w:r>
          <w:r w:rsidR="00102D2B">
            <w:rPr>
              <w:rFonts w:ascii="Courier New" w:hAnsi="Courier New" w:cs="Courier New"/>
            </w:rPr>
            <w:fldChar w:fldCharType="separate"/>
          </w:r>
          <w:r w:rsidR="007C0EB0" w:rsidRPr="007C0EB0">
            <w:rPr>
              <w:rFonts w:ascii="Courier New" w:hAnsi="Courier New" w:cs="Courier New"/>
              <w:noProof/>
            </w:rPr>
            <w:t>(The Henry J. Kaiser Family Foundation 2008/2016)</w:t>
          </w:r>
          <w:r w:rsidR="00102D2B">
            <w:rPr>
              <w:rFonts w:ascii="Courier New" w:hAnsi="Courier New" w:cs="Courier New"/>
            </w:rPr>
            <w:fldChar w:fldCharType="end"/>
          </w:r>
        </w:sdtContent>
      </w:sdt>
    </w:p>
    <w:p w14:paraId="502754A5" w14:textId="7EC4F590" w:rsidR="00324F01" w:rsidRPr="009876C8" w:rsidRDefault="00324F01" w:rsidP="00392DCD">
      <w:pPr>
        <w:spacing w:before="100" w:beforeAutospacing="1" w:after="100" w:afterAutospacing="1" w:line="480" w:lineRule="auto"/>
        <w:ind w:firstLine="360"/>
        <w:rPr>
          <w:rFonts w:ascii="Courier New" w:eastAsia="Times New Roman" w:hAnsi="Courier New" w:cs="Courier New"/>
        </w:rPr>
      </w:pPr>
      <w:r w:rsidRPr="009876C8">
        <w:rPr>
          <w:rFonts w:ascii="Courier New" w:eastAsia="Times New Roman" w:hAnsi="Courier New" w:cs="Courier New"/>
        </w:rPr>
        <w:t>The quantitative models will assess the relationship between the dependent variable, voter turnout and independent variables such as unemployment perce</w:t>
      </w:r>
      <w:r w:rsidR="00AA17EB">
        <w:rPr>
          <w:rFonts w:ascii="Courier New" w:eastAsia="Times New Roman" w:hAnsi="Courier New" w:cs="Courier New"/>
        </w:rPr>
        <w:t xml:space="preserve">ntage, minority percentage, age, </w:t>
      </w:r>
      <w:r w:rsidRPr="009876C8">
        <w:rPr>
          <w:rFonts w:ascii="Courier New" w:eastAsia="Times New Roman" w:hAnsi="Courier New" w:cs="Courier New"/>
        </w:rPr>
        <w:t xml:space="preserve">party control and political culture. </w:t>
      </w:r>
    </w:p>
    <w:p w14:paraId="0FE70D39" w14:textId="0EB312AF" w:rsidR="00324F01" w:rsidRPr="00B15B86" w:rsidRDefault="00324F01" w:rsidP="009147C8">
      <w:pPr>
        <w:pStyle w:val="Heading3"/>
      </w:pPr>
      <w:bookmarkStart w:id="68" w:name="_Toc514119321"/>
      <w:bookmarkStart w:id="69" w:name="_Toc40627404"/>
      <w:r w:rsidRPr="00B15B86">
        <w:t>Analysis Plan</w:t>
      </w:r>
      <w:bookmarkEnd w:id="68"/>
      <w:bookmarkEnd w:id="69"/>
    </w:p>
    <w:p w14:paraId="2DF2EE91" w14:textId="474061DB" w:rsidR="00324F01" w:rsidRPr="00B15B86" w:rsidRDefault="00324F01" w:rsidP="009147C8">
      <w:pPr>
        <w:pStyle w:val="Heading4"/>
        <w:rPr>
          <w:rFonts w:ascii="Courier New" w:hAnsi="Courier New" w:cs="Courier New"/>
        </w:rPr>
      </w:pPr>
      <w:bookmarkStart w:id="70" w:name="_Toc514119322"/>
      <w:r w:rsidRPr="00B15B86">
        <w:rPr>
          <w:rFonts w:ascii="Courier New" w:hAnsi="Courier New" w:cs="Courier New"/>
        </w:rPr>
        <w:t>Quantitative Analyses</w:t>
      </w:r>
      <w:bookmarkEnd w:id="70"/>
    </w:p>
    <w:p w14:paraId="5BB7069E" w14:textId="77777777" w:rsidR="00324F01" w:rsidRPr="00B15B86" w:rsidRDefault="00324F01" w:rsidP="00324F01">
      <w:pPr>
        <w:rPr>
          <w:rFonts w:ascii="Courier New" w:hAnsi="Courier New" w:cs="Courier New"/>
        </w:rPr>
      </w:pPr>
    </w:p>
    <w:p w14:paraId="1785C25A" w14:textId="77777777" w:rsidR="00324F01" w:rsidRPr="00B15B86" w:rsidRDefault="00324F01" w:rsidP="00392DCD">
      <w:pPr>
        <w:spacing w:line="480" w:lineRule="auto"/>
        <w:ind w:firstLine="720"/>
        <w:rPr>
          <w:rFonts w:ascii="Courier New" w:hAnsi="Courier New" w:cs="Courier New"/>
        </w:rPr>
      </w:pPr>
      <w:r w:rsidRPr="00B15B86">
        <w:rPr>
          <w:rFonts w:ascii="Courier New" w:hAnsi="Courier New" w:cs="Courier New"/>
        </w:rPr>
        <w:t xml:space="preserve">The study will collect election results for the different presidential elections through administrative data. This will provide voter turnout for each presidential election. </w:t>
      </w:r>
    </w:p>
    <w:p w14:paraId="017DC034" w14:textId="77777777" w:rsidR="00324F01" w:rsidRPr="00B15B86" w:rsidRDefault="00324F01" w:rsidP="00961998">
      <w:pPr>
        <w:spacing w:line="480" w:lineRule="auto"/>
        <w:ind w:left="720"/>
        <w:jc w:val="both"/>
        <w:rPr>
          <w:rFonts w:ascii="Courier New" w:hAnsi="Courier New" w:cs="Courier New"/>
        </w:rPr>
      </w:pPr>
      <w:r w:rsidRPr="00B15B86">
        <w:rPr>
          <w:rFonts w:ascii="Courier New" w:hAnsi="Courier New" w:cs="Courier New"/>
        </w:rPr>
        <w:t xml:space="preserve">1. The first analysis will be straight 50 state descriptions with median and mean, and data for all independent and dependent variables. </w:t>
      </w:r>
    </w:p>
    <w:p w14:paraId="504345A2" w14:textId="0EBBBC85" w:rsidR="00324F01" w:rsidRPr="00B15B86" w:rsidRDefault="00CA43AD" w:rsidP="00961998">
      <w:pPr>
        <w:spacing w:line="480" w:lineRule="auto"/>
        <w:ind w:left="720"/>
        <w:jc w:val="both"/>
        <w:rPr>
          <w:rFonts w:ascii="Courier New" w:hAnsi="Courier New" w:cs="Courier New"/>
        </w:rPr>
      </w:pPr>
      <w:r>
        <w:rPr>
          <w:rFonts w:ascii="Courier New" w:hAnsi="Courier New" w:cs="Courier New"/>
        </w:rPr>
        <w:lastRenderedPageBreak/>
        <w:t>2. A</w:t>
      </w:r>
      <w:r w:rsidR="00324F01" w:rsidRPr="00B15B86">
        <w:rPr>
          <w:rFonts w:ascii="Courier New" w:hAnsi="Courier New" w:cs="Courier New"/>
        </w:rPr>
        <w:t xml:space="preserve">nalysis of voting restrictions and voting expansion states, against the following variables, (a) increase/decrease of absolute voter turnout </w:t>
      </w:r>
      <w:r w:rsidR="00F61647">
        <w:rPr>
          <w:rFonts w:ascii="Courier New" w:hAnsi="Courier New" w:cs="Courier New"/>
        </w:rPr>
        <w:t xml:space="preserve">2008 to 2016, (b) number of </w:t>
      </w:r>
      <w:r w:rsidR="00324F01" w:rsidRPr="00B15B86">
        <w:rPr>
          <w:rFonts w:ascii="Courier New" w:hAnsi="Courier New" w:cs="Courier New"/>
        </w:rPr>
        <w:t xml:space="preserve">voting age voters and ballots cast, (c) number of voting eligible voters and ballots cast </w:t>
      </w:r>
    </w:p>
    <w:p w14:paraId="3FD34147" w14:textId="77777777" w:rsidR="00324F01" w:rsidRDefault="00324F01" w:rsidP="00961998">
      <w:pPr>
        <w:spacing w:line="480" w:lineRule="auto"/>
        <w:ind w:left="720"/>
        <w:jc w:val="both"/>
        <w:rPr>
          <w:rFonts w:ascii="Courier New" w:hAnsi="Courier New" w:cs="Courier New"/>
        </w:rPr>
      </w:pPr>
      <w:r w:rsidRPr="00B15B86">
        <w:rPr>
          <w:rFonts w:ascii="Courier New" w:hAnsi="Courier New" w:cs="Courier New"/>
        </w:rPr>
        <w:t xml:space="preserve">3. A multiple regression analysis of voting turnout as effected by the various independent variables that have been noted including political culture. </w:t>
      </w:r>
    </w:p>
    <w:p w14:paraId="3F4219C2" w14:textId="77777777" w:rsidR="00F61647" w:rsidRDefault="00F61647" w:rsidP="00324F01">
      <w:pPr>
        <w:ind w:left="720"/>
        <w:jc w:val="both"/>
        <w:rPr>
          <w:rFonts w:ascii="Courier New" w:hAnsi="Courier New" w:cs="Courier New"/>
        </w:rPr>
      </w:pPr>
    </w:p>
    <w:p w14:paraId="6B18EF80" w14:textId="77777777" w:rsidR="00324F01" w:rsidRDefault="00324F01" w:rsidP="009147C8">
      <w:pPr>
        <w:pStyle w:val="Heading4"/>
        <w:rPr>
          <w:rFonts w:ascii="Courier New" w:hAnsi="Courier New" w:cs="Courier New"/>
        </w:rPr>
      </w:pPr>
      <w:r w:rsidRPr="00B15B86">
        <w:rPr>
          <w:rFonts w:ascii="Courier New" w:hAnsi="Courier New" w:cs="Courier New"/>
        </w:rPr>
        <w:t xml:space="preserve">Regression </w:t>
      </w:r>
    </w:p>
    <w:p w14:paraId="29107783" w14:textId="77777777" w:rsidR="00413509" w:rsidRPr="00413509" w:rsidRDefault="00413509" w:rsidP="00413509"/>
    <w:p w14:paraId="36A902FA" w14:textId="31E1DE1E" w:rsidR="00324F01" w:rsidRPr="00B15B86" w:rsidRDefault="00324F01" w:rsidP="00392DCD">
      <w:pPr>
        <w:spacing w:line="480" w:lineRule="auto"/>
        <w:ind w:firstLine="720"/>
        <w:rPr>
          <w:rFonts w:ascii="Courier New" w:hAnsi="Courier New" w:cs="Courier New"/>
        </w:rPr>
      </w:pPr>
      <w:r w:rsidRPr="00B15B86">
        <w:rPr>
          <w:rFonts w:ascii="Courier New" w:hAnsi="Courier New" w:cs="Courier New"/>
        </w:rPr>
        <w:t xml:space="preserve">Regression analysis will identify the relationships among the variables and help establish which variables may have a causal impact on the concepts being measured. The dependent variable will be voter turnout, which </w:t>
      </w:r>
      <w:r w:rsidRPr="00B15B86">
        <w:rPr>
          <w:rFonts w:ascii="Courier New" w:hAnsi="Courier New" w:cs="Courier New"/>
          <w:color w:val="222222"/>
        </w:rPr>
        <w:t xml:space="preserve">will be measured utilizing </w:t>
      </w:r>
      <w:r w:rsidRPr="009059ED">
        <w:rPr>
          <w:rFonts w:ascii="Courier New" w:hAnsi="Courier New" w:cs="Courier New"/>
          <w:color w:val="222222"/>
        </w:rPr>
        <w:t>the voting eligible population of ballots cast.</w:t>
      </w:r>
      <w:r w:rsidRPr="00B15B86">
        <w:rPr>
          <w:rFonts w:ascii="Courier New" w:hAnsi="Courier New" w:cs="Courier New"/>
          <w:color w:val="222222"/>
        </w:rPr>
        <w:t xml:space="preserve"> For the variable of voter restriction, the states will be classified into whether they impose voter ID and limits on voter registration. For voter expansion, the states will be classified into whether they allow automatic voter registration and early voting. </w:t>
      </w:r>
      <w:r w:rsidRPr="00B15B86">
        <w:rPr>
          <w:rFonts w:ascii="Courier New" w:eastAsia="Calibri" w:hAnsi="Courier New" w:cs="Courier New"/>
        </w:rPr>
        <w:t xml:space="preserve">The variability between the dependent variable, voter turnout; and with each of the independent variables, </w:t>
      </w:r>
      <w:r w:rsidRPr="00B15B86">
        <w:rPr>
          <w:rFonts w:ascii="Courier New" w:hAnsi="Courier New" w:cs="Courier New"/>
        </w:rPr>
        <w:t xml:space="preserve">unemployment rate, minority percentage, age, and party control. The Kaiser Foundation analysis of unemployment rate “measures </w:t>
      </w:r>
      <w:r w:rsidRPr="00B15B86">
        <w:rPr>
          <w:rFonts w:ascii="Courier New" w:hAnsi="Courier New" w:cs="Courier New"/>
        </w:rPr>
        <w:lastRenderedPageBreak/>
        <w:t xml:space="preserve">unemployment within the civilian non-institutional population aged 16 years and older.” (Kaiser Foundation) The minority percentage rate in each state will be gathered from the U.S. Census Bureau American Community Survey, classifying Black, Hispanic, Asian, American Indian, Native Hawaiian. The percentage rate of people between the ages of 19-35 and 55 and older have on voter turnout will be determined for each state. To determine party control data collected by the National Conference of State Legislatures will be utilized. Their data is determined in January of each year at the legislature and state level. </w:t>
      </w:r>
    </w:p>
    <w:p w14:paraId="44E29182" w14:textId="579C93F9" w:rsidR="003A42BB" w:rsidRDefault="00324F01" w:rsidP="00392DCD">
      <w:pPr>
        <w:spacing w:line="480" w:lineRule="auto"/>
        <w:ind w:firstLine="720"/>
        <w:rPr>
          <w:rFonts w:ascii="Courier New" w:hAnsi="Courier New" w:cs="Courier New"/>
          <w:color w:val="222222"/>
        </w:rPr>
      </w:pPr>
      <w:r w:rsidRPr="00B15B86">
        <w:rPr>
          <w:rFonts w:ascii="Courier New" w:hAnsi="Courier New" w:cs="Courier New"/>
          <w:color w:val="222222"/>
        </w:rPr>
        <w:t xml:space="preserve">The states will be classified by their Voter ID Laws, from expansive to restrictive, and will be designated as either yes or no. Expansive laws </w:t>
      </w:r>
      <w:r w:rsidR="00B708EA" w:rsidRPr="00B15B86">
        <w:rPr>
          <w:rFonts w:ascii="Courier New" w:hAnsi="Courier New" w:cs="Courier New"/>
          <w:color w:val="222222"/>
        </w:rPr>
        <w:t>include</w:t>
      </w:r>
      <w:r w:rsidRPr="00B15B86">
        <w:rPr>
          <w:rFonts w:ascii="Courier New" w:hAnsi="Courier New" w:cs="Courier New"/>
          <w:color w:val="222222"/>
        </w:rPr>
        <w:t xml:space="preserve">, automatic voter registration and early voting. Restrictive laws </w:t>
      </w:r>
      <w:r w:rsidR="00B708EA" w:rsidRPr="00B15B86">
        <w:rPr>
          <w:rFonts w:ascii="Courier New" w:hAnsi="Courier New" w:cs="Courier New"/>
          <w:color w:val="222222"/>
        </w:rPr>
        <w:t>include</w:t>
      </w:r>
      <w:r w:rsidRPr="00B15B86">
        <w:rPr>
          <w:rFonts w:ascii="Courier New" w:hAnsi="Courier New" w:cs="Courier New"/>
          <w:color w:val="222222"/>
        </w:rPr>
        <w:t>, requiring photo ID, and no early voting available</w:t>
      </w:r>
      <w:r w:rsidR="003A42BB">
        <w:rPr>
          <w:rFonts w:ascii="Courier New" w:hAnsi="Courier New" w:cs="Courier New"/>
          <w:color w:val="222222"/>
        </w:rPr>
        <w:t>.</w:t>
      </w:r>
    </w:p>
    <w:p w14:paraId="4815F671" w14:textId="6EE7E7B8" w:rsidR="009126F2" w:rsidRPr="00B15B86" w:rsidRDefault="00A75F65" w:rsidP="00C855A2">
      <w:pPr>
        <w:pStyle w:val="Heading1"/>
        <w:numPr>
          <w:ilvl w:val="0"/>
          <w:numId w:val="52"/>
        </w:numPr>
      </w:pPr>
      <w:bookmarkStart w:id="71" w:name="_Toc40627405"/>
      <w:r>
        <w:t>ANALYSIS AND FINDINGS</w:t>
      </w:r>
      <w:bookmarkEnd w:id="71"/>
      <w:r>
        <w:t xml:space="preserve"> </w:t>
      </w:r>
    </w:p>
    <w:p w14:paraId="48F9F11F" w14:textId="77777777" w:rsidR="00A82646" w:rsidRPr="00B15B86" w:rsidRDefault="00A82646" w:rsidP="00B15B86">
      <w:pPr>
        <w:spacing w:line="480" w:lineRule="auto"/>
        <w:rPr>
          <w:rFonts w:ascii="Courier New" w:hAnsi="Courier New" w:cs="Courier New"/>
        </w:rPr>
      </w:pPr>
    </w:p>
    <w:p w14:paraId="23C64817" w14:textId="08C85208" w:rsidR="00FC1828" w:rsidRPr="00FC1828" w:rsidRDefault="00FC1828" w:rsidP="00FC1828">
      <w:pPr>
        <w:pStyle w:val="Heading2"/>
        <w:rPr>
          <w:rFonts w:ascii="Courier New" w:hAnsi="Courier New" w:cs="Courier New"/>
          <w:sz w:val="24"/>
          <w:szCs w:val="24"/>
        </w:rPr>
      </w:pPr>
      <w:bookmarkStart w:id="72" w:name="_Toc40627406"/>
      <w:r w:rsidRPr="00FC1828">
        <w:rPr>
          <w:rFonts w:ascii="Courier New" w:hAnsi="Courier New" w:cs="Courier New"/>
          <w:sz w:val="24"/>
          <w:szCs w:val="24"/>
        </w:rPr>
        <w:t>Results</w:t>
      </w:r>
      <w:bookmarkEnd w:id="72"/>
    </w:p>
    <w:p w14:paraId="07FFAED0" w14:textId="77777777" w:rsidR="00FC1828" w:rsidRPr="00FC1828" w:rsidRDefault="00FC1828" w:rsidP="00FC1828"/>
    <w:p w14:paraId="79F0C980" w14:textId="3D1C3522" w:rsidR="00343E37" w:rsidRPr="00B15B86" w:rsidRDefault="00D87B0D" w:rsidP="00392DCD">
      <w:pPr>
        <w:spacing w:line="480" w:lineRule="auto"/>
        <w:ind w:firstLine="360"/>
        <w:rPr>
          <w:rFonts w:ascii="Courier New" w:eastAsia="Times New Roman" w:hAnsi="Courier New" w:cs="Courier New"/>
        </w:rPr>
      </w:pPr>
      <w:r w:rsidRPr="00B15B86">
        <w:rPr>
          <w:rFonts w:ascii="Courier New" w:hAnsi="Courier New" w:cs="Courier New"/>
        </w:rPr>
        <w:t xml:space="preserve">The dependent variable is voter turnout for each state for the year 2008 and 2016. Both of these years are presidential elections and the beginning of a new presidential term. It is important when comparing voter turnout that the elections are comparable as much as </w:t>
      </w:r>
      <w:r w:rsidRPr="00B15B86">
        <w:rPr>
          <w:rFonts w:ascii="Courier New" w:hAnsi="Courier New" w:cs="Courier New"/>
        </w:rPr>
        <w:lastRenderedPageBreak/>
        <w:t xml:space="preserve">possible. After each general election the states certify their results and provide the voter turnout for their states. I have gathered this information for each state based on </w:t>
      </w:r>
      <w:r w:rsidR="00724F0D" w:rsidRPr="00B15B86">
        <w:rPr>
          <w:rFonts w:ascii="Courier New" w:hAnsi="Courier New" w:cs="Courier New"/>
        </w:rPr>
        <w:t xml:space="preserve">voting age population and </w:t>
      </w:r>
      <w:r w:rsidRPr="00B15B86">
        <w:rPr>
          <w:rFonts w:ascii="Courier New" w:hAnsi="Courier New" w:cs="Courier New"/>
        </w:rPr>
        <w:t>vot</w:t>
      </w:r>
      <w:r w:rsidR="00724F0D" w:rsidRPr="00B15B86">
        <w:rPr>
          <w:rFonts w:ascii="Courier New" w:hAnsi="Courier New" w:cs="Courier New"/>
        </w:rPr>
        <w:t xml:space="preserve">ing </w:t>
      </w:r>
      <w:r w:rsidRPr="00B15B86">
        <w:rPr>
          <w:rFonts w:ascii="Courier New" w:hAnsi="Courier New" w:cs="Courier New"/>
        </w:rPr>
        <w:t xml:space="preserve">eligible population. </w:t>
      </w:r>
      <w:r w:rsidR="00724F0D" w:rsidRPr="00B15B86">
        <w:rPr>
          <w:rFonts w:ascii="Courier New" w:hAnsi="Courier New" w:cs="Courier New"/>
        </w:rPr>
        <w:t xml:space="preserve">Voting age population is everyone in the country, age 18 and older. This includes non-citizens, felons, and mentally incapacitated persons. </w:t>
      </w:r>
      <w:r w:rsidR="00343E37" w:rsidRPr="00B15B86">
        <w:rPr>
          <w:rFonts w:ascii="Courier New" w:eastAsia="Times New Roman" w:hAnsi="Courier New" w:cs="Courier New"/>
          <w:color w:val="260A00"/>
          <w:shd w:val="clear" w:color="auto" w:fill="FFFFFF"/>
        </w:rPr>
        <w:t>VAP is how the Census Bureau categorizes everyone residing in the United States, age 18 and older. This also includes “non-citizens, felons (depending on state law), and mentally incapacitated persons” (United States Election Project) these persons are ineligible to vote. Persons in the military or civilians living overseas are not included.</w:t>
      </w:r>
      <w:r w:rsidR="00343E37">
        <w:rPr>
          <w:rFonts w:ascii="Courier New" w:eastAsia="Times New Roman" w:hAnsi="Courier New" w:cs="Courier New"/>
        </w:rPr>
        <w:t xml:space="preserve"> </w:t>
      </w:r>
      <w:r w:rsidR="00724F0D" w:rsidRPr="00B15B86">
        <w:rPr>
          <w:rFonts w:ascii="Courier New" w:hAnsi="Courier New" w:cs="Courier New"/>
        </w:rPr>
        <w:t xml:space="preserve">Voting eligible population is a term coined by Professor Michael P. McDonald from the University of Florida, and it represents the population that is eligible to vote by being adjusted to reflect more accurate turnout. </w:t>
      </w:r>
    </w:p>
    <w:p w14:paraId="64EE8B33" w14:textId="76E213FC" w:rsidR="00724F0D" w:rsidRPr="00B15B86" w:rsidRDefault="00FC1828" w:rsidP="00FC1828">
      <w:pPr>
        <w:pStyle w:val="Heading3"/>
      </w:pPr>
      <w:bookmarkStart w:id="73" w:name="_Toc40627407"/>
      <w:r>
        <w:t>Voter Turnout</w:t>
      </w:r>
      <w:bookmarkEnd w:id="73"/>
      <w:r>
        <w:t xml:space="preserve"> </w:t>
      </w:r>
    </w:p>
    <w:p w14:paraId="78C2FC96" w14:textId="77777777" w:rsidR="00BB2498" w:rsidRPr="00B15B86" w:rsidRDefault="00BB2498" w:rsidP="00392DCD">
      <w:pPr>
        <w:spacing w:line="480" w:lineRule="auto"/>
        <w:rPr>
          <w:rFonts w:ascii="Courier New" w:eastAsia="Times New Roman" w:hAnsi="Courier New" w:cs="Courier New"/>
        </w:rPr>
      </w:pPr>
      <w:r w:rsidRPr="00B15B86">
        <w:rPr>
          <w:rFonts w:ascii="Courier New" w:hAnsi="Courier New" w:cs="Courier New"/>
          <w:color w:val="222222"/>
        </w:rPr>
        <w:t>The below table</w:t>
      </w:r>
      <w:r>
        <w:rPr>
          <w:rFonts w:ascii="Courier New" w:hAnsi="Courier New" w:cs="Courier New"/>
          <w:color w:val="222222"/>
        </w:rPr>
        <w:t>s look</w:t>
      </w:r>
      <w:r w:rsidRPr="00B15B86">
        <w:rPr>
          <w:rFonts w:ascii="Courier New" w:hAnsi="Courier New" w:cs="Courier New"/>
          <w:color w:val="222222"/>
        </w:rPr>
        <w:t xml:space="preserve"> at the voter turnout rates for both 2008 and 2016. </w:t>
      </w:r>
    </w:p>
    <w:p w14:paraId="1DCE305C" w14:textId="78FAF542" w:rsidR="0073544A" w:rsidRDefault="00724F0D" w:rsidP="00392DCD">
      <w:pPr>
        <w:spacing w:line="480" w:lineRule="auto"/>
        <w:rPr>
          <w:rFonts w:ascii="Courier New" w:hAnsi="Courier New" w:cs="Courier New"/>
          <w:color w:val="222222"/>
        </w:rPr>
      </w:pPr>
      <w:r w:rsidRPr="006273D8">
        <w:rPr>
          <w:rFonts w:ascii="Courier New" w:hAnsi="Courier New" w:cs="Courier New"/>
        </w:rPr>
        <w:t xml:space="preserve">In 2008 the median </w:t>
      </w:r>
      <w:r w:rsidR="0073544A" w:rsidRPr="006273D8">
        <w:rPr>
          <w:rFonts w:ascii="Courier New" w:hAnsi="Courier New" w:cs="Courier New"/>
        </w:rPr>
        <w:t xml:space="preserve">voter turnout </w:t>
      </w:r>
      <w:r w:rsidR="00F976B8" w:rsidRPr="006273D8">
        <w:rPr>
          <w:rFonts w:ascii="Courier New" w:hAnsi="Courier New" w:cs="Courier New"/>
          <w:color w:val="222222"/>
        </w:rPr>
        <w:t xml:space="preserve">for the country </w:t>
      </w:r>
      <w:r w:rsidR="0073544A" w:rsidRPr="006273D8">
        <w:rPr>
          <w:rFonts w:ascii="Courier New" w:hAnsi="Courier New" w:cs="Courier New"/>
          <w:color w:val="222222"/>
        </w:rPr>
        <w:t>was VEP 62.2% and VAP 56.9%.</w:t>
      </w:r>
    </w:p>
    <w:p w14:paraId="4FCFC1EA" w14:textId="77777777" w:rsidR="00961998" w:rsidRPr="006273D8" w:rsidRDefault="00961998" w:rsidP="00392DCD">
      <w:pPr>
        <w:spacing w:line="480" w:lineRule="auto"/>
        <w:rPr>
          <w:rFonts w:ascii="Courier New" w:hAnsi="Courier New" w:cs="Courier New"/>
        </w:rPr>
      </w:pPr>
    </w:p>
    <w:p w14:paraId="63F09D66" w14:textId="19B4A84A" w:rsidR="009147C8" w:rsidRPr="00B15B86" w:rsidRDefault="00E81415" w:rsidP="009147C8">
      <w:pPr>
        <w:pStyle w:val="Caption"/>
        <w:keepNext/>
        <w:rPr>
          <w:rFonts w:ascii="Courier New" w:hAnsi="Courier New" w:cs="Courier New"/>
          <w:sz w:val="24"/>
          <w:szCs w:val="24"/>
        </w:rPr>
      </w:pPr>
      <w:bookmarkStart w:id="74" w:name="_Toc23075019"/>
      <w:bookmarkStart w:id="75" w:name="_Toc23088052"/>
      <w:bookmarkStart w:id="76" w:name="_Toc23089287"/>
      <w:bookmarkStart w:id="77" w:name="_Toc40631643"/>
      <w:r>
        <w:rPr>
          <w:rFonts w:ascii="Courier New" w:hAnsi="Courier New" w:cs="Courier New"/>
          <w:sz w:val="24"/>
          <w:szCs w:val="24"/>
        </w:rPr>
        <w:lastRenderedPageBreak/>
        <w:t>Table</w:t>
      </w:r>
      <w:r w:rsidR="009147C8" w:rsidRPr="00B15B86">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w:t>
      </w:r>
      <w:r w:rsidR="00BD4530">
        <w:rPr>
          <w:rFonts w:ascii="Courier New" w:hAnsi="Courier New" w:cs="Courier New"/>
          <w:sz w:val="24"/>
          <w:szCs w:val="24"/>
        </w:rPr>
        <w:fldChar w:fldCharType="end"/>
      </w:r>
      <w:r w:rsidR="009147C8" w:rsidRPr="00B15B86">
        <w:rPr>
          <w:rFonts w:ascii="Courier New" w:hAnsi="Courier New" w:cs="Courier New"/>
          <w:sz w:val="24"/>
          <w:szCs w:val="24"/>
        </w:rPr>
        <w:t xml:space="preserve"> Voter Turnout General Election 2008</w:t>
      </w:r>
      <w:bookmarkEnd w:id="74"/>
      <w:bookmarkEnd w:id="75"/>
      <w:bookmarkEnd w:id="76"/>
      <w:bookmarkEnd w:id="77"/>
    </w:p>
    <w:tbl>
      <w:tblPr>
        <w:tblW w:w="5970" w:type="dxa"/>
        <w:tblLook w:val="04A0" w:firstRow="1" w:lastRow="0" w:firstColumn="1" w:lastColumn="0" w:noHBand="0" w:noVBand="1"/>
      </w:tblPr>
      <w:tblGrid>
        <w:gridCol w:w="2220"/>
        <w:gridCol w:w="1250"/>
        <w:gridCol w:w="1250"/>
        <w:gridCol w:w="1250"/>
      </w:tblGrid>
      <w:tr w:rsidR="00FD1128" w14:paraId="7593179A" w14:textId="77777777" w:rsidTr="008F5A7B">
        <w:trPr>
          <w:trHeight w:val="660"/>
        </w:trPr>
        <w:tc>
          <w:tcPr>
            <w:tcW w:w="2220" w:type="dxa"/>
            <w:vMerge w:val="restart"/>
            <w:tcBorders>
              <w:top w:val="nil"/>
              <w:left w:val="single" w:sz="4" w:space="0" w:color="000000"/>
              <w:bottom w:val="nil"/>
              <w:right w:val="nil"/>
            </w:tcBorders>
            <w:shd w:val="clear" w:color="auto" w:fill="auto"/>
            <w:noWrap/>
            <w:vAlign w:val="bottom"/>
            <w:hideMark/>
          </w:tcPr>
          <w:p w14:paraId="311BECD9" w14:textId="77777777" w:rsidR="00FD1128" w:rsidRPr="00A3480D" w:rsidRDefault="00FD1128" w:rsidP="008F5A7B">
            <w:pPr>
              <w:rPr>
                <w:rFonts w:ascii="Arial" w:eastAsia="Times New Roman" w:hAnsi="Arial" w:cs="Arial"/>
                <w:b/>
                <w:bCs/>
                <w:sz w:val="20"/>
                <w:szCs w:val="20"/>
              </w:rPr>
            </w:pPr>
            <w:r w:rsidRPr="00A3480D">
              <w:rPr>
                <w:rFonts w:ascii="Arial" w:eastAsia="Times New Roman" w:hAnsi="Arial" w:cs="Arial"/>
                <w:b/>
                <w:bCs/>
                <w:sz w:val="20"/>
                <w:szCs w:val="20"/>
              </w:rPr>
              <w:t>State</w:t>
            </w:r>
          </w:p>
        </w:tc>
        <w:tc>
          <w:tcPr>
            <w:tcW w:w="3750" w:type="dxa"/>
            <w:gridSpan w:val="3"/>
            <w:tcBorders>
              <w:top w:val="single" w:sz="4" w:space="0" w:color="000000"/>
              <w:left w:val="single" w:sz="4" w:space="0" w:color="000000"/>
              <w:bottom w:val="nil"/>
              <w:right w:val="nil"/>
            </w:tcBorders>
            <w:shd w:val="clear" w:color="auto" w:fill="auto"/>
            <w:noWrap/>
            <w:vAlign w:val="bottom"/>
            <w:hideMark/>
          </w:tcPr>
          <w:p w14:paraId="175A12E2" w14:textId="77777777" w:rsidR="00FD1128" w:rsidRPr="00A3480D" w:rsidRDefault="00FD1128" w:rsidP="008F5A7B">
            <w:pPr>
              <w:jc w:val="center"/>
              <w:rPr>
                <w:rFonts w:ascii="Arial" w:eastAsia="Times New Roman" w:hAnsi="Arial" w:cs="Arial"/>
                <w:b/>
                <w:bCs/>
                <w:color w:val="000000"/>
                <w:sz w:val="20"/>
                <w:szCs w:val="20"/>
                <w:u w:val="single"/>
              </w:rPr>
            </w:pPr>
            <w:r w:rsidRPr="00A3480D">
              <w:rPr>
                <w:rFonts w:ascii="Arial" w:eastAsia="Times New Roman" w:hAnsi="Arial" w:cs="Arial"/>
                <w:b/>
                <w:bCs/>
                <w:color w:val="000000"/>
                <w:sz w:val="20"/>
                <w:szCs w:val="20"/>
                <w:u w:val="single"/>
              </w:rPr>
              <w:t>Turnout Rates 2008</w:t>
            </w:r>
          </w:p>
        </w:tc>
      </w:tr>
      <w:tr w:rsidR="00FD1128" w14:paraId="20B15246" w14:textId="77777777" w:rsidTr="008F5A7B">
        <w:trPr>
          <w:trHeight w:val="1155"/>
        </w:trPr>
        <w:tc>
          <w:tcPr>
            <w:tcW w:w="2220" w:type="dxa"/>
            <w:vMerge/>
            <w:tcBorders>
              <w:top w:val="nil"/>
              <w:left w:val="single" w:sz="4" w:space="0" w:color="000000"/>
              <w:bottom w:val="nil"/>
              <w:right w:val="nil"/>
            </w:tcBorders>
            <w:vAlign w:val="center"/>
            <w:hideMark/>
          </w:tcPr>
          <w:p w14:paraId="26FD754B" w14:textId="77777777" w:rsidR="00FD1128" w:rsidRPr="00A3480D" w:rsidRDefault="00FD1128" w:rsidP="008F5A7B">
            <w:pPr>
              <w:rPr>
                <w:rFonts w:ascii="Arial" w:eastAsia="Times New Roman" w:hAnsi="Arial" w:cs="Arial"/>
                <w:b/>
                <w:bCs/>
                <w:sz w:val="20"/>
                <w:szCs w:val="20"/>
              </w:rPr>
            </w:pPr>
          </w:p>
        </w:tc>
        <w:tc>
          <w:tcPr>
            <w:tcW w:w="1250" w:type="dxa"/>
            <w:tcBorders>
              <w:top w:val="nil"/>
              <w:left w:val="single" w:sz="4" w:space="0" w:color="000000"/>
              <w:bottom w:val="nil"/>
              <w:right w:val="nil"/>
            </w:tcBorders>
            <w:shd w:val="clear" w:color="auto" w:fill="auto"/>
            <w:vAlign w:val="bottom"/>
            <w:hideMark/>
          </w:tcPr>
          <w:p w14:paraId="64898BF2" w14:textId="77777777" w:rsidR="00FD1128" w:rsidRPr="00A3480D" w:rsidRDefault="00FD1128" w:rsidP="008F5A7B">
            <w:pPr>
              <w:jc w:val="right"/>
              <w:rPr>
                <w:rFonts w:ascii="Arial" w:eastAsia="Times New Roman" w:hAnsi="Arial" w:cs="Arial"/>
                <w:b/>
                <w:bCs/>
                <w:sz w:val="20"/>
                <w:szCs w:val="20"/>
              </w:rPr>
            </w:pPr>
            <w:r w:rsidRPr="00A3480D">
              <w:rPr>
                <w:rFonts w:ascii="Arial" w:eastAsia="Times New Roman" w:hAnsi="Arial" w:cs="Arial"/>
                <w:b/>
                <w:bCs/>
                <w:sz w:val="20"/>
                <w:szCs w:val="20"/>
              </w:rPr>
              <w:t xml:space="preserve">Voting Eligible Population </w:t>
            </w:r>
          </w:p>
          <w:p w14:paraId="0BCAAA9E" w14:textId="77777777" w:rsidR="00FD1128" w:rsidRPr="00A3480D" w:rsidRDefault="00FD1128" w:rsidP="008F5A7B">
            <w:pPr>
              <w:jc w:val="right"/>
              <w:rPr>
                <w:rFonts w:ascii="Arial" w:eastAsia="Times New Roman" w:hAnsi="Arial" w:cs="Arial"/>
                <w:b/>
                <w:bCs/>
                <w:sz w:val="20"/>
                <w:szCs w:val="20"/>
              </w:rPr>
            </w:pPr>
            <w:r w:rsidRPr="00A3480D">
              <w:rPr>
                <w:rFonts w:ascii="Arial" w:eastAsia="Times New Roman" w:hAnsi="Arial" w:cs="Arial"/>
                <w:b/>
                <w:bCs/>
                <w:sz w:val="20"/>
                <w:szCs w:val="20"/>
              </w:rPr>
              <w:t>(VEP)</w:t>
            </w:r>
          </w:p>
          <w:p w14:paraId="790031DB" w14:textId="77777777" w:rsidR="00FD1128" w:rsidRPr="00A3480D" w:rsidRDefault="00FD1128" w:rsidP="008F5A7B">
            <w:pPr>
              <w:jc w:val="right"/>
              <w:rPr>
                <w:rFonts w:ascii="Arial" w:eastAsia="Times New Roman" w:hAnsi="Arial" w:cs="Arial"/>
                <w:b/>
                <w:bCs/>
                <w:sz w:val="20"/>
                <w:szCs w:val="20"/>
              </w:rPr>
            </w:pPr>
            <w:r w:rsidRPr="00A3480D">
              <w:rPr>
                <w:rFonts w:ascii="Arial" w:eastAsia="Times New Roman" w:hAnsi="Arial" w:cs="Arial"/>
                <w:b/>
                <w:bCs/>
                <w:sz w:val="20"/>
                <w:szCs w:val="20"/>
              </w:rPr>
              <w:t>Total Ballots Counted</w:t>
            </w:r>
          </w:p>
        </w:tc>
        <w:tc>
          <w:tcPr>
            <w:tcW w:w="1250" w:type="dxa"/>
            <w:tcBorders>
              <w:top w:val="nil"/>
              <w:left w:val="nil"/>
              <w:bottom w:val="nil"/>
              <w:right w:val="nil"/>
            </w:tcBorders>
            <w:shd w:val="clear" w:color="auto" w:fill="auto"/>
            <w:vAlign w:val="bottom"/>
            <w:hideMark/>
          </w:tcPr>
          <w:p w14:paraId="1785A32F" w14:textId="77777777" w:rsidR="00FD1128" w:rsidRPr="00A3480D" w:rsidRDefault="00FD1128" w:rsidP="008F5A7B">
            <w:pPr>
              <w:jc w:val="right"/>
              <w:rPr>
                <w:rFonts w:ascii="Arial" w:eastAsia="Times New Roman" w:hAnsi="Arial" w:cs="Arial"/>
                <w:b/>
                <w:bCs/>
                <w:sz w:val="20"/>
                <w:szCs w:val="20"/>
              </w:rPr>
            </w:pPr>
            <w:r w:rsidRPr="00A3480D">
              <w:rPr>
                <w:rFonts w:ascii="Arial" w:eastAsia="Times New Roman" w:hAnsi="Arial" w:cs="Arial"/>
                <w:b/>
                <w:bCs/>
                <w:sz w:val="20"/>
                <w:szCs w:val="20"/>
              </w:rPr>
              <w:t>Voting Eligible Population (VEP) Highest Office</w:t>
            </w:r>
          </w:p>
        </w:tc>
        <w:tc>
          <w:tcPr>
            <w:tcW w:w="1250" w:type="dxa"/>
            <w:tcBorders>
              <w:top w:val="nil"/>
              <w:left w:val="nil"/>
              <w:bottom w:val="nil"/>
              <w:right w:val="nil"/>
            </w:tcBorders>
            <w:shd w:val="clear" w:color="auto" w:fill="auto"/>
            <w:vAlign w:val="bottom"/>
            <w:hideMark/>
          </w:tcPr>
          <w:p w14:paraId="7CD20907" w14:textId="77777777" w:rsidR="00FD1128" w:rsidRPr="00A3480D" w:rsidRDefault="00FD1128" w:rsidP="008F5A7B">
            <w:pPr>
              <w:jc w:val="right"/>
              <w:rPr>
                <w:rFonts w:ascii="Arial" w:eastAsia="Times New Roman" w:hAnsi="Arial" w:cs="Arial"/>
                <w:b/>
                <w:bCs/>
                <w:sz w:val="20"/>
                <w:szCs w:val="20"/>
              </w:rPr>
            </w:pPr>
            <w:r w:rsidRPr="00A3480D">
              <w:rPr>
                <w:rFonts w:ascii="Arial" w:eastAsia="Times New Roman" w:hAnsi="Arial" w:cs="Arial"/>
                <w:b/>
                <w:bCs/>
                <w:sz w:val="20"/>
                <w:szCs w:val="20"/>
              </w:rPr>
              <w:t>Voting Age Population (VAP) Highest Office</w:t>
            </w:r>
          </w:p>
        </w:tc>
      </w:tr>
      <w:tr w:rsidR="00FD1128" w14:paraId="706C69E9" w14:textId="77777777" w:rsidTr="008F5A7B">
        <w:trPr>
          <w:trHeight w:val="300"/>
        </w:trPr>
        <w:tc>
          <w:tcPr>
            <w:tcW w:w="2220" w:type="dxa"/>
            <w:tcBorders>
              <w:top w:val="single" w:sz="4" w:space="0" w:color="000000"/>
              <w:left w:val="single" w:sz="4" w:space="0" w:color="000000"/>
              <w:bottom w:val="single" w:sz="4" w:space="0" w:color="000000"/>
              <w:right w:val="single" w:sz="4" w:space="0" w:color="000000"/>
            </w:tcBorders>
            <w:shd w:val="clear" w:color="F9CB9C" w:fill="F9CB9C"/>
            <w:noWrap/>
            <w:vAlign w:val="bottom"/>
            <w:hideMark/>
          </w:tcPr>
          <w:p w14:paraId="4DADFD4D" w14:textId="77777777" w:rsidR="00FD1128" w:rsidRPr="00A3480D" w:rsidRDefault="00FD1128" w:rsidP="008F5A7B">
            <w:pPr>
              <w:rPr>
                <w:rFonts w:ascii="Arial" w:eastAsia="Times New Roman" w:hAnsi="Arial" w:cs="Arial"/>
                <w:b/>
                <w:bCs/>
                <w:color w:val="000000"/>
                <w:sz w:val="20"/>
                <w:szCs w:val="20"/>
              </w:rPr>
            </w:pPr>
            <w:r w:rsidRPr="00A3480D">
              <w:rPr>
                <w:rFonts w:ascii="Arial" w:eastAsia="Times New Roman" w:hAnsi="Arial" w:cs="Arial"/>
                <w:b/>
                <w:bCs/>
                <w:color w:val="000000"/>
                <w:sz w:val="20"/>
                <w:szCs w:val="20"/>
              </w:rPr>
              <w:t>United States</w:t>
            </w:r>
          </w:p>
        </w:tc>
        <w:tc>
          <w:tcPr>
            <w:tcW w:w="1250" w:type="dxa"/>
            <w:tcBorders>
              <w:top w:val="single" w:sz="4" w:space="0" w:color="000000"/>
              <w:left w:val="nil"/>
              <w:bottom w:val="single" w:sz="4" w:space="0" w:color="000000"/>
              <w:right w:val="single" w:sz="4" w:space="0" w:color="000000"/>
            </w:tcBorders>
            <w:shd w:val="clear" w:color="F9CB9C" w:fill="F9CB9C"/>
            <w:noWrap/>
            <w:vAlign w:val="bottom"/>
            <w:hideMark/>
          </w:tcPr>
          <w:p w14:paraId="26DB63D1" w14:textId="77777777" w:rsidR="00FD1128" w:rsidRPr="00A3480D" w:rsidRDefault="00FD1128" w:rsidP="008F5A7B">
            <w:pPr>
              <w:jc w:val="right"/>
              <w:rPr>
                <w:rFonts w:ascii="Arial" w:eastAsia="Times New Roman" w:hAnsi="Arial" w:cs="Arial"/>
                <w:color w:val="000000"/>
                <w:sz w:val="20"/>
                <w:szCs w:val="20"/>
              </w:rPr>
            </w:pPr>
            <w:r w:rsidRPr="00A3480D">
              <w:rPr>
                <w:rFonts w:ascii="Arial" w:eastAsia="Times New Roman" w:hAnsi="Arial" w:cs="Arial"/>
                <w:color w:val="000000"/>
                <w:sz w:val="20"/>
                <w:szCs w:val="20"/>
              </w:rPr>
              <w:t>62.2%</w:t>
            </w:r>
          </w:p>
        </w:tc>
        <w:tc>
          <w:tcPr>
            <w:tcW w:w="1250" w:type="dxa"/>
            <w:tcBorders>
              <w:top w:val="single" w:sz="4" w:space="0" w:color="000000"/>
              <w:left w:val="nil"/>
              <w:bottom w:val="single" w:sz="4" w:space="0" w:color="000000"/>
              <w:right w:val="single" w:sz="4" w:space="0" w:color="000000"/>
            </w:tcBorders>
            <w:shd w:val="clear" w:color="F9CB9C" w:fill="F9CB9C"/>
            <w:noWrap/>
            <w:vAlign w:val="bottom"/>
            <w:hideMark/>
          </w:tcPr>
          <w:p w14:paraId="49911188" w14:textId="77777777" w:rsidR="00FD1128" w:rsidRPr="00A3480D" w:rsidRDefault="00FD1128" w:rsidP="008F5A7B">
            <w:pPr>
              <w:jc w:val="right"/>
              <w:rPr>
                <w:rFonts w:ascii="Arial" w:eastAsia="Times New Roman" w:hAnsi="Arial" w:cs="Arial"/>
                <w:color w:val="000000"/>
                <w:sz w:val="20"/>
                <w:szCs w:val="20"/>
              </w:rPr>
            </w:pPr>
            <w:r w:rsidRPr="00A3480D">
              <w:rPr>
                <w:rFonts w:ascii="Arial" w:eastAsia="Times New Roman" w:hAnsi="Arial" w:cs="Arial"/>
                <w:color w:val="000000"/>
                <w:sz w:val="20"/>
                <w:szCs w:val="20"/>
              </w:rPr>
              <w:t>61.6%</w:t>
            </w:r>
          </w:p>
        </w:tc>
        <w:tc>
          <w:tcPr>
            <w:tcW w:w="1250" w:type="dxa"/>
            <w:tcBorders>
              <w:top w:val="single" w:sz="4" w:space="0" w:color="000000"/>
              <w:left w:val="nil"/>
              <w:bottom w:val="single" w:sz="4" w:space="0" w:color="000000"/>
              <w:right w:val="single" w:sz="4" w:space="0" w:color="000000"/>
            </w:tcBorders>
            <w:shd w:val="clear" w:color="F9CB9C" w:fill="F9CB9C"/>
            <w:noWrap/>
            <w:vAlign w:val="bottom"/>
            <w:hideMark/>
          </w:tcPr>
          <w:p w14:paraId="5D5A689E" w14:textId="77777777" w:rsidR="00FD1128" w:rsidRPr="00A3480D" w:rsidRDefault="00FD1128" w:rsidP="008F5A7B">
            <w:pPr>
              <w:jc w:val="right"/>
              <w:rPr>
                <w:rFonts w:ascii="Arial" w:eastAsia="Times New Roman" w:hAnsi="Arial" w:cs="Arial"/>
                <w:color w:val="000000"/>
                <w:sz w:val="20"/>
                <w:szCs w:val="20"/>
              </w:rPr>
            </w:pPr>
            <w:r w:rsidRPr="00A3480D">
              <w:rPr>
                <w:rFonts w:ascii="Arial" w:eastAsia="Times New Roman" w:hAnsi="Arial" w:cs="Arial"/>
                <w:color w:val="000000"/>
                <w:sz w:val="20"/>
                <w:szCs w:val="20"/>
              </w:rPr>
              <w:t>56.9%</w:t>
            </w:r>
          </w:p>
        </w:tc>
      </w:tr>
      <w:tr w:rsidR="00FD1128" w14:paraId="0915C794"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0A27FAC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Alabama</w:t>
            </w:r>
          </w:p>
        </w:tc>
        <w:tc>
          <w:tcPr>
            <w:tcW w:w="1250" w:type="dxa"/>
            <w:tcBorders>
              <w:top w:val="nil"/>
              <w:left w:val="nil"/>
              <w:bottom w:val="single" w:sz="4" w:space="0" w:color="000000"/>
              <w:right w:val="single" w:sz="4" w:space="0" w:color="000000"/>
            </w:tcBorders>
            <w:shd w:val="clear" w:color="auto" w:fill="auto"/>
            <w:noWrap/>
            <w:vAlign w:val="bottom"/>
            <w:hideMark/>
          </w:tcPr>
          <w:p w14:paraId="3ACD0DF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61.0%</w:t>
            </w:r>
          </w:p>
        </w:tc>
        <w:tc>
          <w:tcPr>
            <w:tcW w:w="1250" w:type="dxa"/>
            <w:tcBorders>
              <w:top w:val="nil"/>
              <w:left w:val="nil"/>
              <w:bottom w:val="single" w:sz="4" w:space="0" w:color="000000"/>
              <w:right w:val="single" w:sz="4" w:space="0" w:color="000000"/>
            </w:tcBorders>
            <w:shd w:val="clear" w:color="auto" w:fill="auto"/>
            <w:noWrap/>
            <w:vAlign w:val="bottom"/>
            <w:hideMark/>
          </w:tcPr>
          <w:p w14:paraId="679EB7B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60.8%</w:t>
            </w:r>
          </w:p>
        </w:tc>
        <w:tc>
          <w:tcPr>
            <w:tcW w:w="1250" w:type="dxa"/>
            <w:tcBorders>
              <w:top w:val="nil"/>
              <w:left w:val="nil"/>
              <w:bottom w:val="single" w:sz="4" w:space="0" w:color="000000"/>
              <w:right w:val="single" w:sz="4" w:space="0" w:color="000000"/>
            </w:tcBorders>
            <w:shd w:val="clear" w:color="auto" w:fill="auto"/>
            <w:noWrap/>
            <w:vAlign w:val="bottom"/>
            <w:hideMark/>
          </w:tcPr>
          <w:p w14:paraId="4EFADDA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58.4%</w:t>
            </w:r>
          </w:p>
        </w:tc>
      </w:tr>
      <w:tr w:rsidR="00FD1128" w14:paraId="23A043A4"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23963AE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Alaska</w:t>
            </w:r>
          </w:p>
        </w:tc>
        <w:tc>
          <w:tcPr>
            <w:tcW w:w="1250" w:type="dxa"/>
            <w:tcBorders>
              <w:top w:val="nil"/>
              <w:left w:val="nil"/>
              <w:bottom w:val="single" w:sz="4" w:space="0" w:color="000000"/>
              <w:right w:val="single" w:sz="4" w:space="0" w:color="000000"/>
            </w:tcBorders>
            <w:shd w:val="clear" w:color="F9CB9C" w:fill="F9CB9C"/>
            <w:noWrap/>
            <w:vAlign w:val="bottom"/>
            <w:hideMark/>
          </w:tcPr>
          <w:p w14:paraId="555F7ED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68.3%</w:t>
            </w:r>
          </w:p>
        </w:tc>
        <w:tc>
          <w:tcPr>
            <w:tcW w:w="1250" w:type="dxa"/>
            <w:tcBorders>
              <w:top w:val="nil"/>
              <w:left w:val="nil"/>
              <w:bottom w:val="single" w:sz="4" w:space="0" w:color="000000"/>
              <w:right w:val="single" w:sz="4" w:space="0" w:color="000000"/>
            </w:tcBorders>
            <w:shd w:val="clear" w:color="F9CB9C" w:fill="F9CB9C"/>
            <w:noWrap/>
            <w:vAlign w:val="bottom"/>
            <w:hideMark/>
          </w:tcPr>
          <w:p w14:paraId="4B92222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68.0%</w:t>
            </w:r>
          </w:p>
        </w:tc>
        <w:tc>
          <w:tcPr>
            <w:tcW w:w="1250" w:type="dxa"/>
            <w:tcBorders>
              <w:top w:val="nil"/>
              <w:left w:val="nil"/>
              <w:bottom w:val="single" w:sz="4" w:space="0" w:color="000000"/>
              <w:right w:val="single" w:sz="4" w:space="0" w:color="000000"/>
            </w:tcBorders>
            <w:shd w:val="clear" w:color="F9CB9C" w:fill="F9CB9C"/>
            <w:noWrap/>
            <w:vAlign w:val="bottom"/>
            <w:hideMark/>
          </w:tcPr>
          <w:p w14:paraId="4033F08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64.3%</w:t>
            </w:r>
          </w:p>
        </w:tc>
      </w:tr>
      <w:tr w:rsidR="00FD1128" w14:paraId="10294C22"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564FAC10"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Arizona</w:t>
            </w:r>
          </w:p>
        </w:tc>
        <w:tc>
          <w:tcPr>
            <w:tcW w:w="1250" w:type="dxa"/>
            <w:tcBorders>
              <w:top w:val="nil"/>
              <w:left w:val="nil"/>
              <w:bottom w:val="single" w:sz="4" w:space="0" w:color="000000"/>
              <w:right w:val="single" w:sz="4" w:space="0" w:color="000000"/>
            </w:tcBorders>
            <w:shd w:val="clear" w:color="auto" w:fill="auto"/>
            <w:noWrap/>
            <w:vAlign w:val="bottom"/>
            <w:hideMark/>
          </w:tcPr>
          <w:p w14:paraId="4988D89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57.4%</w:t>
            </w:r>
          </w:p>
        </w:tc>
        <w:tc>
          <w:tcPr>
            <w:tcW w:w="1250" w:type="dxa"/>
            <w:tcBorders>
              <w:top w:val="nil"/>
              <w:left w:val="nil"/>
              <w:bottom w:val="single" w:sz="4" w:space="0" w:color="000000"/>
              <w:right w:val="single" w:sz="4" w:space="0" w:color="000000"/>
            </w:tcBorders>
            <w:shd w:val="clear" w:color="auto" w:fill="auto"/>
            <w:noWrap/>
            <w:vAlign w:val="bottom"/>
            <w:hideMark/>
          </w:tcPr>
          <w:p w14:paraId="21E9556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56.7%</w:t>
            </w:r>
          </w:p>
        </w:tc>
        <w:tc>
          <w:tcPr>
            <w:tcW w:w="1250" w:type="dxa"/>
            <w:tcBorders>
              <w:top w:val="nil"/>
              <w:left w:val="nil"/>
              <w:bottom w:val="single" w:sz="4" w:space="0" w:color="000000"/>
              <w:right w:val="single" w:sz="4" w:space="0" w:color="000000"/>
            </w:tcBorders>
            <w:shd w:val="clear" w:color="auto" w:fill="auto"/>
            <w:noWrap/>
            <w:vAlign w:val="bottom"/>
            <w:hideMark/>
          </w:tcPr>
          <w:p w14:paraId="0F7ED7C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49.1%</w:t>
            </w:r>
          </w:p>
        </w:tc>
      </w:tr>
      <w:tr w:rsidR="00FD1128" w14:paraId="3D820E49"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B5A6F79"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Arkansas</w:t>
            </w:r>
          </w:p>
        </w:tc>
        <w:tc>
          <w:tcPr>
            <w:tcW w:w="1250" w:type="dxa"/>
            <w:tcBorders>
              <w:top w:val="nil"/>
              <w:left w:val="nil"/>
              <w:bottom w:val="single" w:sz="4" w:space="0" w:color="000000"/>
              <w:right w:val="single" w:sz="4" w:space="0" w:color="000000"/>
            </w:tcBorders>
            <w:shd w:val="clear" w:color="F9CB9C" w:fill="F9CB9C"/>
            <w:noWrap/>
            <w:vAlign w:val="bottom"/>
            <w:hideMark/>
          </w:tcPr>
          <w:p w14:paraId="7773347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52.9%</w:t>
            </w:r>
          </w:p>
        </w:tc>
        <w:tc>
          <w:tcPr>
            <w:tcW w:w="1250" w:type="dxa"/>
            <w:tcBorders>
              <w:top w:val="nil"/>
              <w:left w:val="nil"/>
              <w:bottom w:val="single" w:sz="4" w:space="0" w:color="000000"/>
              <w:right w:val="single" w:sz="4" w:space="0" w:color="000000"/>
            </w:tcBorders>
            <w:shd w:val="clear" w:color="F9CB9C" w:fill="F9CB9C"/>
            <w:noWrap/>
            <w:vAlign w:val="bottom"/>
            <w:hideMark/>
          </w:tcPr>
          <w:p w14:paraId="19B1C72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52.5%</w:t>
            </w:r>
          </w:p>
        </w:tc>
        <w:tc>
          <w:tcPr>
            <w:tcW w:w="1250" w:type="dxa"/>
            <w:tcBorders>
              <w:top w:val="nil"/>
              <w:left w:val="nil"/>
              <w:bottom w:val="single" w:sz="4" w:space="0" w:color="000000"/>
              <w:right w:val="single" w:sz="4" w:space="0" w:color="000000"/>
            </w:tcBorders>
            <w:shd w:val="clear" w:color="F9CB9C" w:fill="F9CB9C"/>
            <w:noWrap/>
            <w:vAlign w:val="bottom"/>
            <w:hideMark/>
          </w:tcPr>
          <w:p w14:paraId="5432D77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50.0%</w:t>
            </w:r>
          </w:p>
        </w:tc>
      </w:tr>
      <w:tr w:rsidR="00FD1128" w14:paraId="04AD1FD7"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416AD69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California</w:t>
            </w:r>
          </w:p>
        </w:tc>
        <w:tc>
          <w:tcPr>
            <w:tcW w:w="1250" w:type="dxa"/>
            <w:tcBorders>
              <w:top w:val="nil"/>
              <w:left w:val="nil"/>
              <w:bottom w:val="single" w:sz="4" w:space="0" w:color="000000"/>
              <w:right w:val="single" w:sz="4" w:space="0" w:color="000000"/>
            </w:tcBorders>
            <w:shd w:val="clear" w:color="auto" w:fill="auto"/>
            <w:noWrap/>
            <w:vAlign w:val="bottom"/>
            <w:hideMark/>
          </w:tcPr>
          <w:p w14:paraId="3AB84BE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61.7%</w:t>
            </w:r>
          </w:p>
        </w:tc>
        <w:tc>
          <w:tcPr>
            <w:tcW w:w="1250" w:type="dxa"/>
            <w:tcBorders>
              <w:top w:val="nil"/>
              <w:left w:val="nil"/>
              <w:bottom w:val="single" w:sz="4" w:space="0" w:color="000000"/>
              <w:right w:val="single" w:sz="4" w:space="0" w:color="000000"/>
            </w:tcBorders>
            <w:shd w:val="clear" w:color="auto" w:fill="auto"/>
            <w:noWrap/>
            <w:vAlign w:val="bottom"/>
            <w:hideMark/>
          </w:tcPr>
          <w:p w14:paraId="4B44DB5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60.9%</w:t>
            </w:r>
          </w:p>
        </w:tc>
        <w:tc>
          <w:tcPr>
            <w:tcW w:w="1250" w:type="dxa"/>
            <w:tcBorders>
              <w:top w:val="nil"/>
              <w:left w:val="nil"/>
              <w:bottom w:val="single" w:sz="4" w:space="0" w:color="000000"/>
              <w:right w:val="single" w:sz="4" w:space="0" w:color="000000"/>
            </w:tcBorders>
            <w:shd w:val="clear" w:color="auto" w:fill="auto"/>
            <w:noWrap/>
            <w:vAlign w:val="bottom"/>
            <w:hideMark/>
          </w:tcPr>
          <w:p w14:paraId="2B9EC30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49.5%</w:t>
            </w:r>
          </w:p>
        </w:tc>
      </w:tr>
      <w:tr w:rsidR="00FD1128" w14:paraId="45927828"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0AB405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Colorado</w:t>
            </w:r>
          </w:p>
        </w:tc>
        <w:tc>
          <w:tcPr>
            <w:tcW w:w="1250" w:type="dxa"/>
            <w:tcBorders>
              <w:top w:val="nil"/>
              <w:left w:val="nil"/>
              <w:bottom w:val="single" w:sz="4" w:space="0" w:color="000000"/>
              <w:right w:val="single" w:sz="4" w:space="0" w:color="000000"/>
            </w:tcBorders>
            <w:shd w:val="clear" w:color="F9CB9C" w:fill="F9CB9C"/>
            <w:noWrap/>
            <w:vAlign w:val="bottom"/>
            <w:hideMark/>
          </w:tcPr>
          <w:p w14:paraId="44D01D2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71.6%</w:t>
            </w:r>
          </w:p>
        </w:tc>
        <w:tc>
          <w:tcPr>
            <w:tcW w:w="1250" w:type="dxa"/>
            <w:tcBorders>
              <w:top w:val="nil"/>
              <w:left w:val="nil"/>
              <w:bottom w:val="single" w:sz="4" w:space="0" w:color="000000"/>
              <w:right w:val="single" w:sz="4" w:space="0" w:color="000000"/>
            </w:tcBorders>
            <w:shd w:val="clear" w:color="F9CB9C" w:fill="F9CB9C"/>
            <w:noWrap/>
            <w:vAlign w:val="bottom"/>
            <w:hideMark/>
          </w:tcPr>
          <w:p w14:paraId="7EFB28F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71.0%</w:t>
            </w:r>
          </w:p>
        </w:tc>
        <w:tc>
          <w:tcPr>
            <w:tcW w:w="1250" w:type="dxa"/>
            <w:tcBorders>
              <w:top w:val="nil"/>
              <w:left w:val="nil"/>
              <w:bottom w:val="single" w:sz="4" w:space="0" w:color="000000"/>
              <w:right w:val="single" w:sz="4" w:space="0" w:color="000000"/>
            </w:tcBorders>
            <w:shd w:val="clear" w:color="F9CB9C" w:fill="F9CB9C"/>
            <w:noWrap/>
            <w:vAlign w:val="bottom"/>
            <w:hideMark/>
          </w:tcPr>
          <w:p w14:paraId="045ED80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64.7%</w:t>
            </w:r>
          </w:p>
        </w:tc>
      </w:tr>
      <w:tr w:rsidR="00FD1128" w14:paraId="1533358D"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1F187ACA"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Connecticut</w:t>
            </w:r>
          </w:p>
        </w:tc>
        <w:tc>
          <w:tcPr>
            <w:tcW w:w="1250" w:type="dxa"/>
            <w:tcBorders>
              <w:top w:val="nil"/>
              <w:left w:val="nil"/>
              <w:bottom w:val="single" w:sz="4" w:space="0" w:color="000000"/>
              <w:right w:val="single" w:sz="4" w:space="0" w:color="000000"/>
            </w:tcBorders>
            <w:shd w:val="clear" w:color="auto" w:fill="auto"/>
            <w:noWrap/>
            <w:vAlign w:val="bottom"/>
            <w:hideMark/>
          </w:tcPr>
          <w:p w14:paraId="092B4C3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66.6%</w:t>
            </w:r>
          </w:p>
        </w:tc>
        <w:tc>
          <w:tcPr>
            <w:tcW w:w="1250" w:type="dxa"/>
            <w:tcBorders>
              <w:top w:val="nil"/>
              <w:left w:val="nil"/>
              <w:bottom w:val="single" w:sz="4" w:space="0" w:color="000000"/>
              <w:right w:val="single" w:sz="4" w:space="0" w:color="000000"/>
            </w:tcBorders>
            <w:shd w:val="clear" w:color="auto" w:fill="auto"/>
            <w:noWrap/>
            <w:vAlign w:val="bottom"/>
            <w:hideMark/>
          </w:tcPr>
          <w:p w14:paraId="5D17694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66.6%</w:t>
            </w:r>
          </w:p>
        </w:tc>
        <w:tc>
          <w:tcPr>
            <w:tcW w:w="1250" w:type="dxa"/>
            <w:tcBorders>
              <w:top w:val="nil"/>
              <w:left w:val="nil"/>
              <w:bottom w:val="single" w:sz="4" w:space="0" w:color="000000"/>
              <w:right w:val="single" w:sz="4" w:space="0" w:color="000000"/>
            </w:tcBorders>
            <w:shd w:val="clear" w:color="auto" w:fill="auto"/>
            <w:noWrap/>
            <w:vAlign w:val="bottom"/>
            <w:hideMark/>
          </w:tcPr>
          <w:p w14:paraId="662E31A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60.4%</w:t>
            </w:r>
          </w:p>
        </w:tc>
      </w:tr>
      <w:tr w:rsidR="00FD1128" w14:paraId="1A758105"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689A14F2"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Delaware</w:t>
            </w:r>
          </w:p>
        </w:tc>
        <w:tc>
          <w:tcPr>
            <w:tcW w:w="1250" w:type="dxa"/>
            <w:tcBorders>
              <w:top w:val="nil"/>
              <w:left w:val="nil"/>
              <w:bottom w:val="single" w:sz="4" w:space="0" w:color="000000"/>
              <w:right w:val="single" w:sz="4" w:space="0" w:color="000000"/>
            </w:tcBorders>
            <w:shd w:val="clear" w:color="F9CB9C" w:fill="F9CB9C"/>
            <w:noWrap/>
            <w:vAlign w:val="bottom"/>
            <w:hideMark/>
          </w:tcPr>
          <w:p w14:paraId="7A2286F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65.8%</w:t>
            </w:r>
          </w:p>
        </w:tc>
        <w:tc>
          <w:tcPr>
            <w:tcW w:w="1250" w:type="dxa"/>
            <w:tcBorders>
              <w:top w:val="nil"/>
              <w:left w:val="nil"/>
              <w:bottom w:val="single" w:sz="4" w:space="0" w:color="000000"/>
              <w:right w:val="single" w:sz="4" w:space="0" w:color="000000"/>
            </w:tcBorders>
            <w:shd w:val="clear" w:color="F9CB9C" w:fill="F9CB9C"/>
            <w:noWrap/>
            <w:vAlign w:val="bottom"/>
            <w:hideMark/>
          </w:tcPr>
          <w:p w14:paraId="19A19A8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65.6%</w:t>
            </w:r>
          </w:p>
        </w:tc>
        <w:tc>
          <w:tcPr>
            <w:tcW w:w="1250" w:type="dxa"/>
            <w:tcBorders>
              <w:top w:val="nil"/>
              <w:left w:val="nil"/>
              <w:bottom w:val="single" w:sz="4" w:space="0" w:color="000000"/>
              <w:right w:val="single" w:sz="4" w:space="0" w:color="000000"/>
            </w:tcBorders>
            <w:shd w:val="clear" w:color="F9CB9C" w:fill="F9CB9C"/>
            <w:noWrap/>
            <w:vAlign w:val="bottom"/>
            <w:hideMark/>
          </w:tcPr>
          <w:p w14:paraId="67B15E2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60.6%</w:t>
            </w:r>
          </w:p>
        </w:tc>
      </w:tr>
      <w:tr w:rsidR="00FD1128" w14:paraId="62ACF87A"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28E34C8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Florida</w:t>
            </w:r>
          </w:p>
        </w:tc>
        <w:tc>
          <w:tcPr>
            <w:tcW w:w="1250" w:type="dxa"/>
            <w:tcBorders>
              <w:top w:val="nil"/>
              <w:left w:val="nil"/>
              <w:bottom w:val="single" w:sz="4" w:space="0" w:color="000000"/>
              <w:right w:val="single" w:sz="4" w:space="0" w:color="000000"/>
            </w:tcBorders>
            <w:shd w:val="clear" w:color="F9CB9C" w:fill="F9CB9C"/>
            <w:noWrap/>
            <w:vAlign w:val="bottom"/>
            <w:hideMark/>
          </w:tcPr>
          <w:p w14:paraId="32FC656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66.6%</w:t>
            </w:r>
          </w:p>
        </w:tc>
        <w:tc>
          <w:tcPr>
            <w:tcW w:w="1250" w:type="dxa"/>
            <w:tcBorders>
              <w:top w:val="nil"/>
              <w:left w:val="nil"/>
              <w:bottom w:val="single" w:sz="4" w:space="0" w:color="000000"/>
              <w:right w:val="single" w:sz="4" w:space="0" w:color="000000"/>
            </w:tcBorders>
            <w:shd w:val="clear" w:color="F9CB9C" w:fill="F9CB9C"/>
            <w:noWrap/>
            <w:vAlign w:val="bottom"/>
            <w:hideMark/>
          </w:tcPr>
          <w:p w14:paraId="17CA483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66.1%</w:t>
            </w:r>
          </w:p>
        </w:tc>
        <w:tc>
          <w:tcPr>
            <w:tcW w:w="1250" w:type="dxa"/>
            <w:tcBorders>
              <w:top w:val="nil"/>
              <w:left w:val="nil"/>
              <w:bottom w:val="single" w:sz="4" w:space="0" w:color="000000"/>
              <w:right w:val="single" w:sz="4" w:space="0" w:color="000000"/>
            </w:tcBorders>
            <w:shd w:val="clear" w:color="F9CB9C" w:fill="F9CB9C"/>
            <w:noWrap/>
            <w:vAlign w:val="bottom"/>
            <w:hideMark/>
          </w:tcPr>
          <w:p w14:paraId="4641BAE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57.6%</w:t>
            </w:r>
          </w:p>
        </w:tc>
      </w:tr>
      <w:tr w:rsidR="00FD1128" w14:paraId="7A542186"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20C54D1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Georgia</w:t>
            </w:r>
          </w:p>
        </w:tc>
        <w:tc>
          <w:tcPr>
            <w:tcW w:w="1250" w:type="dxa"/>
            <w:tcBorders>
              <w:top w:val="nil"/>
              <w:left w:val="nil"/>
              <w:bottom w:val="single" w:sz="4" w:space="0" w:color="000000"/>
              <w:right w:val="single" w:sz="4" w:space="0" w:color="000000"/>
            </w:tcBorders>
            <w:shd w:val="clear" w:color="auto" w:fill="auto"/>
            <w:noWrap/>
            <w:vAlign w:val="bottom"/>
            <w:hideMark/>
          </w:tcPr>
          <w:p w14:paraId="4C2C47D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62.7%</w:t>
            </w:r>
          </w:p>
        </w:tc>
        <w:tc>
          <w:tcPr>
            <w:tcW w:w="1250" w:type="dxa"/>
            <w:tcBorders>
              <w:top w:val="nil"/>
              <w:left w:val="nil"/>
              <w:bottom w:val="single" w:sz="4" w:space="0" w:color="000000"/>
              <w:right w:val="single" w:sz="4" w:space="0" w:color="000000"/>
            </w:tcBorders>
            <w:shd w:val="clear" w:color="auto" w:fill="auto"/>
            <w:noWrap/>
            <w:vAlign w:val="bottom"/>
            <w:hideMark/>
          </w:tcPr>
          <w:p w14:paraId="59CD226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62.5%</w:t>
            </w:r>
          </w:p>
        </w:tc>
        <w:tc>
          <w:tcPr>
            <w:tcW w:w="1250" w:type="dxa"/>
            <w:tcBorders>
              <w:top w:val="nil"/>
              <w:left w:val="nil"/>
              <w:bottom w:val="single" w:sz="4" w:space="0" w:color="000000"/>
              <w:right w:val="single" w:sz="4" w:space="0" w:color="000000"/>
            </w:tcBorders>
            <w:shd w:val="clear" w:color="auto" w:fill="auto"/>
            <w:noWrap/>
            <w:vAlign w:val="bottom"/>
            <w:hideMark/>
          </w:tcPr>
          <w:p w14:paraId="2DADA9B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55.6%</w:t>
            </w:r>
          </w:p>
        </w:tc>
      </w:tr>
      <w:tr w:rsidR="00FD1128" w14:paraId="7BFC772C"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897084B"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Hawaii</w:t>
            </w:r>
          </w:p>
        </w:tc>
        <w:tc>
          <w:tcPr>
            <w:tcW w:w="1250" w:type="dxa"/>
            <w:tcBorders>
              <w:top w:val="nil"/>
              <w:left w:val="nil"/>
              <w:bottom w:val="single" w:sz="4" w:space="0" w:color="000000"/>
              <w:right w:val="single" w:sz="4" w:space="0" w:color="000000"/>
            </w:tcBorders>
            <w:shd w:val="clear" w:color="F9CB9C" w:fill="F9CB9C"/>
            <w:noWrap/>
            <w:vAlign w:val="bottom"/>
            <w:hideMark/>
          </w:tcPr>
          <w:p w14:paraId="2525ED6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49.0%</w:t>
            </w:r>
          </w:p>
        </w:tc>
        <w:tc>
          <w:tcPr>
            <w:tcW w:w="1250" w:type="dxa"/>
            <w:tcBorders>
              <w:top w:val="nil"/>
              <w:left w:val="nil"/>
              <w:bottom w:val="single" w:sz="4" w:space="0" w:color="000000"/>
              <w:right w:val="single" w:sz="4" w:space="0" w:color="000000"/>
            </w:tcBorders>
            <w:shd w:val="clear" w:color="F9CB9C" w:fill="F9CB9C"/>
            <w:noWrap/>
            <w:vAlign w:val="bottom"/>
            <w:hideMark/>
          </w:tcPr>
          <w:p w14:paraId="3B115F3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48.8%</w:t>
            </w:r>
          </w:p>
        </w:tc>
        <w:tc>
          <w:tcPr>
            <w:tcW w:w="1250" w:type="dxa"/>
            <w:tcBorders>
              <w:top w:val="nil"/>
              <w:left w:val="nil"/>
              <w:bottom w:val="single" w:sz="4" w:space="0" w:color="000000"/>
              <w:right w:val="single" w:sz="4" w:space="0" w:color="000000"/>
            </w:tcBorders>
            <w:shd w:val="clear" w:color="F9CB9C" w:fill="F9CB9C"/>
            <w:noWrap/>
            <w:vAlign w:val="bottom"/>
            <w:hideMark/>
          </w:tcPr>
          <w:p w14:paraId="247D74F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43.8%</w:t>
            </w:r>
          </w:p>
        </w:tc>
      </w:tr>
      <w:tr w:rsidR="00FD1128" w14:paraId="4079392D"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1F74DE94"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Idaho</w:t>
            </w:r>
          </w:p>
        </w:tc>
        <w:tc>
          <w:tcPr>
            <w:tcW w:w="1250" w:type="dxa"/>
            <w:tcBorders>
              <w:top w:val="nil"/>
              <w:left w:val="nil"/>
              <w:bottom w:val="single" w:sz="4" w:space="0" w:color="000000"/>
              <w:right w:val="single" w:sz="4" w:space="0" w:color="000000"/>
            </w:tcBorders>
            <w:shd w:val="clear" w:color="auto" w:fill="auto"/>
            <w:noWrap/>
            <w:vAlign w:val="bottom"/>
            <w:hideMark/>
          </w:tcPr>
          <w:p w14:paraId="618B968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64.8%</w:t>
            </w:r>
          </w:p>
        </w:tc>
        <w:tc>
          <w:tcPr>
            <w:tcW w:w="1250" w:type="dxa"/>
            <w:tcBorders>
              <w:top w:val="nil"/>
              <w:left w:val="nil"/>
              <w:bottom w:val="single" w:sz="4" w:space="0" w:color="000000"/>
              <w:right w:val="single" w:sz="4" w:space="0" w:color="000000"/>
            </w:tcBorders>
            <w:shd w:val="clear" w:color="auto" w:fill="auto"/>
            <w:noWrap/>
            <w:vAlign w:val="bottom"/>
            <w:hideMark/>
          </w:tcPr>
          <w:p w14:paraId="431A8CD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63.6%</w:t>
            </w:r>
          </w:p>
        </w:tc>
        <w:tc>
          <w:tcPr>
            <w:tcW w:w="1250" w:type="dxa"/>
            <w:tcBorders>
              <w:top w:val="nil"/>
              <w:left w:val="nil"/>
              <w:bottom w:val="single" w:sz="4" w:space="0" w:color="000000"/>
              <w:right w:val="single" w:sz="4" w:space="0" w:color="000000"/>
            </w:tcBorders>
            <w:shd w:val="clear" w:color="auto" w:fill="auto"/>
            <w:noWrap/>
            <w:vAlign w:val="bottom"/>
            <w:hideMark/>
          </w:tcPr>
          <w:p w14:paraId="6C98E43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58.6%</w:t>
            </w:r>
          </w:p>
        </w:tc>
      </w:tr>
      <w:tr w:rsidR="00FD1128" w14:paraId="717F210B"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593499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Illinois</w:t>
            </w:r>
          </w:p>
        </w:tc>
        <w:tc>
          <w:tcPr>
            <w:tcW w:w="1250" w:type="dxa"/>
            <w:tcBorders>
              <w:top w:val="nil"/>
              <w:left w:val="nil"/>
              <w:bottom w:val="single" w:sz="4" w:space="0" w:color="000000"/>
              <w:right w:val="single" w:sz="4" w:space="0" w:color="000000"/>
            </w:tcBorders>
            <w:shd w:val="clear" w:color="F9CB9C" w:fill="F9CB9C"/>
            <w:noWrap/>
            <w:vAlign w:val="bottom"/>
            <w:hideMark/>
          </w:tcPr>
          <w:p w14:paraId="7E7B025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64.3%</w:t>
            </w:r>
          </w:p>
        </w:tc>
        <w:tc>
          <w:tcPr>
            <w:tcW w:w="1250" w:type="dxa"/>
            <w:tcBorders>
              <w:top w:val="nil"/>
              <w:left w:val="nil"/>
              <w:bottom w:val="single" w:sz="4" w:space="0" w:color="000000"/>
              <w:right w:val="single" w:sz="4" w:space="0" w:color="000000"/>
            </w:tcBorders>
            <w:shd w:val="clear" w:color="F9CB9C" w:fill="F9CB9C"/>
            <w:noWrap/>
            <w:vAlign w:val="bottom"/>
            <w:hideMark/>
          </w:tcPr>
          <w:p w14:paraId="5014BCC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63.6%</w:t>
            </w:r>
          </w:p>
        </w:tc>
        <w:tc>
          <w:tcPr>
            <w:tcW w:w="1250" w:type="dxa"/>
            <w:tcBorders>
              <w:top w:val="nil"/>
              <w:left w:val="nil"/>
              <w:bottom w:val="single" w:sz="4" w:space="0" w:color="000000"/>
              <w:right w:val="single" w:sz="4" w:space="0" w:color="000000"/>
            </w:tcBorders>
            <w:shd w:val="clear" w:color="F9CB9C" w:fill="F9CB9C"/>
            <w:noWrap/>
            <w:vAlign w:val="bottom"/>
            <w:hideMark/>
          </w:tcPr>
          <w:p w14:paraId="469C33E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57.4%</w:t>
            </w:r>
          </w:p>
        </w:tc>
      </w:tr>
      <w:tr w:rsidR="00FD1128" w14:paraId="071A3EBB"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352388D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Indiana</w:t>
            </w:r>
          </w:p>
        </w:tc>
        <w:tc>
          <w:tcPr>
            <w:tcW w:w="1250" w:type="dxa"/>
            <w:tcBorders>
              <w:top w:val="nil"/>
              <w:left w:val="nil"/>
              <w:bottom w:val="single" w:sz="4" w:space="0" w:color="000000"/>
              <w:right w:val="single" w:sz="4" w:space="0" w:color="000000"/>
            </w:tcBorders>
            <w:shd w:val="clear" w:color="auto" w:fill="auto"/>
            <w:noWrap/>
            <w:vAlign w:val="bottom"/>
            <w:hideMark/>
          </w:tcPr>
          <w:p w14:paraId="2F44DAC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60.3%</w:t>
            </w:r>
          </w:p>
        </w:tc>
        <w:tc>
          <w:tcPr>
            <w:tcW w:w="1250" w:type="dxa"/>
            <w:tcBorders>
              <w:top w:val="nil"/>
              <w:left w:val="nil"/>
              <w:bottom w:val="single" w:sz="4" w:space="0" w:color="000000"/>
              <w:right w:val="single" w:sz="4" w:space="0" w:color="000000"/>
            </w:tcBorders>
            <w:shd w:val="clear" w:color="auto" w:fill="auto"/>
            <w:noWrap/>
            <w:vAlign w:val="bottom"/>
            <w:hideMark/>
          </w:tcPr>
          <w:p w14:paraId="7F8A9D4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59.1%</w:t>
            </w:r>
          </w:p>
        </w:tc>
        <w:tc>
          <w:tcPr>
            <w:tcW w:w="1250" w:type="dxa"/>
            <w:tcBorders>
              <w:top w:val="nil"/>
              <w:left w:val="nil"/>
              <w:bottom w:val="single" w:sz="4" w:space="0" w:color="000000"/>
              <w:right w:val="single" w:sz="4" w:space="0" w:color="000000"/>
            </w:tcBorders>
            <w:shd w:val="clear" w:color="auto" w:fill="auto"/>
            <w:noWrap/>
            <w:vAlign w:val="bottom"/>
            <w:hideMark/>
          </w:tcPr>
          <w:p w14:paraId="03C0661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57.0%</w:t>
            </w:r>
          </w:p>
        </w:tc>
      </w:tr>
      <w:tr w:rsidR="00FD1128" w14:paraId="20664DF1"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4E53765"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Iowa</w:t>
            </w:r>
          </w:p>
        </w:tc>
        <w:tc>
          <w:tcPr>
            <w:tcW w:w="1250" w:type="dxa"/>
            <w:tcBorders>
              <w:top w:val="nil"/>
              <w:left w:val="nil"/>
              <w:bottom w:val="single" w:sz="4" w:space="0" w:color="000000"/>
              <w:right w:val="single" w:sz="4" w:space="0" w:color="000000"/>
            </w:tcBorders>
            <w:shd w:val="clear" w:color="F9CB9C" w:fill="F9CB9C"/>
            <w:noWrap/>
            <w:vAlign w:val="bottom"/>
            <w:hideMark/>
          </w:tcPr>
          <w:p w14:paraId="388ADEA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69.7%</w:t>
            </w:r>
          </w:p>
        </w:tc>
        <w:tc>
          <w:tcPr>
            <w:tcW w:w="1250" w:type="dxa"/>
            <w:tcBorders>
              <w:top w:val="nil"/>
              <w:left w:val="nil"/>
              <w:bottom w:val="single" w:sz="4" w:space="0" w:color="000000"/>
              <w:right w:val="single" w:sz="4" w:space="0" w:color="000000"/>
            </w:tcBorders>
            <w:shd w:val="clear" w:color="F9CB9C" w:fill="F9CB9C"/>
            <w:noWrap/>
            <w:vAlign w:val="bottom"/>
            <w:hideMark/>
          </w:tcPr>
          <w:p w14:paraId="428C990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69.4%</w:t>
            </w:r>
          </w:p>
        </w:tc>
        <w:tc>
          <w:tcPr>
            <w:tcW w:w="1250" w:type="dxa"/>
            <w:tcBorders>
              <w:top w:val="nil"/>
              <w:left w:val="nil"/>
              <w:bottom w:val="single" w:sz="4" w:space="0" w:color="000000"/>
              <w:right w:val="single" w:sz="4" w:space="0" w:color="000000"/>
            </w:tcBorders>
            <w:shd w:val="clear" w:color="F9CB9C" w:fill="F9CB9C"/>
            <w:noWrap/>
            <w:vAlign w:val="bottom"/>
            <w:hideMark/>
          </w:tcPr>
          <w:p w14:paraId="26D6FAF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66.9%</w:t>
            </w:r>
          </w:p>
        </w:tc>
      </w:tr>
      <w:tr w:rsidR="00FD1128" w14:paraId="2C192C14"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0FC8CE3A"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Kansas</w:t>
            </w:r>
          </w:p>
        </w:tc>
        <w:tc>
          <w:tcPr>
            <w:tcW w:w="1250" w:type="dxa"/>
            <w:tcBorders>
              <w:top w:val="nil"/>
              <w:left w:val="nil"/>
              <w:bottom w:val="single" w:sz="4" w:space="0" w:color="000000"/>
              <w:right w:val="single" w:sz="4" w:space="0" w:color="000000"/>
            </w:tcBorders>
            <w:shd w:val="clear" w:color="auto" w:fill="auto"/>
            <w:noWrap/>
            <w:vAlign w:val="bottom"/>
            <w:hideMark/>
          </w:tcPr>
          <w:p w14:paraId="259C38F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63.5%</w:t>
            </w:r>
          </w:p>
        </w:tc>
        <w:tc>
          <w:tcPr>
            <w:tcW w:w="1250" w:type="dxa"/>
            <w:tcBorders>
              <w:top w:val="nil"/>
              <w:left w:val="nil"/>
              <w:bottom w:val="single" w:sz="4" w:space="0" w:color="000000"/>
              <w:right w:val="single" w:sz="4" w:space="0" w:color="000000"/>
            </w:tcBorders>
            <w:shd w:val="clear" w:color="auto" w:fill="auto"/>
            <w:noWrap/>
            <w:vAlign w:val="bottom"/>
            <w:hideMark/>
          </w:tcPr>
          <w:p w14:paraId="7542813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62.0%</w:t>
            </w:r>
          </w:p>
        </w:tc>
        <w:tc>
          <w:tcPr>
            <w:tcW w:w="1250" w:type="dxa"/>
            <w:tcBorders>
              <w:top w:val="nil"/>
              <w:left w:val="nil"/>
              <w:bottom w:val="single" w:sz="4" w:space="0" w:color="000000"/>
              <w:right w:val="single" w:sz="4" w:space="0" w:color="000000"/>
            </w:tcBorders>
            <w:shd w:val="clear" w:color="auto" w:fill="auto"/>
            <w:noWrap/>
            <w:vAlign w:val="bottom"/>
            <w:hideMark/>
          </w:tcPr>
          <w:p w14:paraId="1365311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58.8%</w:t>
            </w:r>
          </w:p>
        </w:tc>
      </w:tr>
      <w:tr w:rsidR="00FD1128" w14:paraId="35BEDCB8"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5CBCC43F"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Kentucky</w:t>
            </w:r>
          </w:p>
        </w:tc>
        <w:tc>
          <w:tcPr>
            <w:tcW w:w="1250" w:type="dxa"/>
            <w:tcBorders>
              <w:top w:val="nil"/>
              <w:left w:val="nil"/>
              <w:bottom w:val="single" w:sz="4" w:space="0" w:color="000000"/>
              <w:right w:val="single" w:sz="4" w:space="0" w:color="000000"/>
            </w:tcBorders>
            <w:shd w:val="clear" w:color="F9CB9C" w:fill="F9CB9C"/>
            <w:noWrap/>
            <w:vAlign w:val="bottom"/>
            <w:hideMark/>
          </w:tcPr>
          <w:p w14:paraId="50C17B9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59.0%</w:t>
            </w:r>
          </w:p>
        </w:tc>
        <w:tc>
          <w:tcPr>
            <w:tcW w:w="1250" w:type="dxa"/>
            <w:tcBorders>
              <w:top w:val="nil"/>
              <w:left w:val="nil"/>
              <w:bottom w:val="single" w:sz="4" w:space="0" w:color="000000"/>
              <w:right w:val="single" w:sz="4" w:space="0" w:color="000000"/>
            </w:tcBorders>
            <w:shd w:val="clear" w:color="F9CB9C" w:fill="F9CB9C"/>
            <w:noWrap/>
            <w:vAlign w:val="bottom"/>
            <w:hideMark/>
          </w:tcPr>
          <w:p w14:paraId="29AEBCA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57.9%</w:t>
            </w:r>
          </w:p>
        </w:tc>
        <w:tc>
          <w:tcPr>
            <w:tcW w:w="1250" w:type="dxa"/>
            <w:tcBorders>
              <w:top w:val="nil"/>
              <w:left w:val="nil"/>
              <w:bottom w:val="single" w:sz="4" w:space="0" w:color="000000"/>
              <w:right w:val="single" w:sz="4" w:space="0" w:color="000000"/>
            </w:tcBorders>
            <w:shd w:val="clear" w:color="F9CB9C" w:fill="F9CB9C"/>
            <w:noWrap/>
            <w:vAlign w:val="bottom"/>
            <w:hideMark/>
          </w:tcPr>
          <w:p w14:paraId="2F88FF8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55.7%</w:t>
            </w:r>
          </w:p>
        </w:tc>
      </w:tr>
      <w:tr w:rsidR="00FD1128" w14:paraId="1014B3E5"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626450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Louisiana</w:t>
            </w:r>
          </w:p>
        </w:tc>
        <w:tc>
          <w:tcPr>
            <w:tcW w:w="1250" w:type="dxa"/>
            <w:tcBorders>
              <w:top w:val="nil"/>
              <w:left w:val="nil"/>
              <w:bottom w:val="single" w:sz="4" w:space="0" w:color="000000"/>
              <w:right w:val="single" w:sz="4" w:space="0" w:color="000000"/>
            </w:tcBorders>
            <w:shd w:val="clear" w:color="auto" w:fill="auto"/>
            <w:noWrap/>
            <w:vAlign w:val="bottom"/>
            <w:hideMark/>
          </w:tcPr>
          <w:p w14:paraId="3533E52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61.8%</w:t>
            </w:r>
          </w:p>
        </w:tc>
        <w:tc>
          <w:tcPr>
            <w:tcW w:w="1250" w:type="dxa"/>
            <w:tcBorders>
              <w:top w:val="nil"/>
              <w:left w:val="nil"/>
              <w:bottom w:val="single" w:sz="4" w:space="0" w:color="000000"/>
              <w:right w:val="single" w:sz="4" w:space="0" w:color="000000"/>
            </w:tcBorders>
            <w:shd w:val="clear" w:color="auto" w:fill="auto"/>
            <w:noWrap/>
            <w:vAlign w:val="bottom"/>
            <w:hideMark/>
          </w:tcPr>
          <w:p w14:paraId="22EA01E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61.2%</w:t>
            </w:r>
          </w:p>
        </w:tc>
        <w:tc>
          <w:tcPr>
            <w:tcW w:w="1250" w:type="dxa"/>
            <w:tcBorders>
              <w:top w:val="nil"/>
              <w:left w:val="nil"/>
              <w:bottom w:val="single" w:sz="4" w:space="0" w:color="000000"/>
              <w:right w:val="single" w:sz="4" w:space="0" w:color="000000"/>
            </w:tcBorders>
            <w:shd w:val="clear" w:color="auto" w:fill="auto"/>
            <w:noWrap/>
            <w:vAlign w:val="bottom"/>
            <w:hideMark/>
          </w:tcPr>
          <w:p w14:paraId="065899E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58.7%</w:t>
            </w:r>
          </w:p>
        </w:tc>
      </w:tr>
      <w:tr w:rsidR="00FD1128" w14:paraId="3A570562"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546198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Maine</w:t>
            </w:r>
          </w:p>
        </w:tc>
        <w:tc>
          <w:tcPr>
            <w:tcW w:w="1250" w:type="dxa"/>
            <w:tcBorders>
              <w:top w:val="nil"/>
              <w:left w:val="nil"/>
              <w:bottom w:val="single" w:sz="4" w:space="0" w:color="000000"/>
              <w:right w:val="single" w:sz="4" w:space="0" w:color="000000"/>
            </w:tcBorders>
            <w:shd w:val="clear" w:color="F9CB9C" w:fill="F9CB9C"/>
            <w:noWrap/>
            <w:vAlign w:val="bottom"/>
            <w:hideMark/>
          </w:tcPr>
          <w:p w14:paraId="6D4E38D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71.8%</w:t>
            </w:r>
          </w:p>
        </w:tc>
        <w:tc>
          <w:tcPr>
            <w:tcW w:w="1250" w:type="dxa"/>
            <w:tcBorders>
              <w:top w:val="nil"/>
              <w:left w:val="nil"/>
              <w:bottom w:val="single" w:sz="4" w:space="0" w:color="000000"/>
              <w:right w:val="single" w:sz="4" w:space="0" w:color="000000"/>
            </w:tcBorders>
            <w:shd w:val="clear" w:color="F9CB9C" w:fill="F9CB9C"/>
            <w:noWrap/>
            <w:vAlign w:val="bottom"/>
            <w:hideMark/>
          </w:tcPr>
          <w:p w14:paraId="6CE87AE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70.6%</w:t>
            </w:r>
          </w:p>
        </w:tc>
        <w:tc>
          <w:tcPr>
            <w:tcW w:w="1250" w:type="dxa"/>
            <w:tcBorders>
              <w:top w:val="nil"/>
              <w:left w:val="nil"/>
              <w:bottom w:val="single" w:sz="4" w:space="0" w:color="000000"/>
              <w:right w:val="single" w:sz="4" w:space="0" w:color="000000"/>
            </w:tcBorders>
            <w:shd w:val="clear" w:color="F9CB9C" w:fill="F9CB9C"/>
            <w:noWrap/>
            <w:vAlign w:val="bottom"/>
            <w:hideMark/>
          </w:tcPr>
          <w:p w14:paraId="2DC0039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69.6%</w:t>
            </w:r>
          </w:p>
        </w:tc>
      </w:tr>
      <w:tr w:rsidR="00FD1128" w14:paraId="543F166A"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377663A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Maryland</w:t>
            </w:r>
          </w:p>
        </w:tc>
        <w:tc>
          <w:tcPr>
            <w:tcW w:w="1250" w:type="dxa"/>
            <w:tcBorders>
              <w:top w:val="nil"/>
              <w:left w:val="nil"/>
              <w:bottom w:val="single" w:sz="4" w:space="0" w:color="000000"/>
              <w:right w:val="single" w:sz="4" w:space="0" w:color="000000"/>
            </w:tcBorders>
            <w:shd w:val="clear" w:color="auto" w:fill="auto"/>
            <w:noWrap/>
            <w:vAlign w:val="bottom"/>
            <w:hideMark/>
          </w:tcPr>
          <w:p w14:paraId="53DA02D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67.8%</w:t>
            </w:r>
          </w:p>
        </w:tc>
        <w:tc>
          <w:tcPr>
            <w:tcW w:w="1250" w:type="dxa"/>
            <w:tcBorders>
              <w:top w:val="nil"/>
              <w:left w:val="nil"/>
              <w:bottom w:val="single" w:sz="4" w:space="0" w:color="000000"/>
              <w:right w:val="single" w:sz="4" w:space="0" w:color="000000"/>
            </w:tcBorders>
            <w:shd w:val="clear" w:color="auto" w:fill="auto"/>
            <w:noWrap/>
            <w:vAlign w:val="bottom"/>
            <w:hideMark/>
          </w:tcPr>
          <w:p w14:paraId="6DAADD2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67.0%</w:t>
            </w:r>
          </w:p>
        </w:tc>
        <w:tc>
          <w:tcPr>
            <w:tcW w:w="1250" w:type="dxa"/>
            <w:tcBorders>
              <w:top w:val="nil"/>
              <w:left w:val="nil"/>
              <w:bottom w:val="single" w:sz="4" w:space="0" w:color="000000"/>
              <w:right w:val="single" w:sz="4" w:space="0" w:color="000000"/>
            </w:tcBorders>
            <w:shd w:val="clear" w:color="auto" w:fill="auto"/>
            <w:noWrap/>
            <w:vAlign w:val="bottom"/>
            <w:hideMark/>
          </w:tcPr>
          <w:p w14:paraId="4EF2D0B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60.6%</w:t>
            </w:r>
          </w:p>
        </w:tc>
      </w:tr>
      <w:tr w:rsidR="00FD1128" w14:paraId="6C38173B"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34BB0F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Massachusetts</w:t>
            </w:r>
          </w:p>
        </w:tc>
        <w:tc>
          <w:tcPr>
            <w:tcW w:w="1250" w:type="dxa"/>
            <w:tcBorders>
              <w:top w:val="nil"/>
              <w:left w:val="nil"/>
              <w:bottom w:val="single" w:sz="4" w:space="0" w:color="000000"/>
              <w:right w:val="single" w:sz="4" w:space="0" w:color="000000"/>
            </w:tcBorders>
            <w:shd w:val="clear" w:color="F9CB9C" w:fill="F9CB9C"/>
            <w:noWrap/>
            <w:vAlign w:val="bottom"/>
            <w:hideMark/>
          </w:tcPr>
          <w:p w14:paraId="59D16A2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67.3%</w:t>
            </w:r>
          </w:p>
        </w:tc>
        <w:tc>
          <w:tcPr>
            <w:tcW w:w="1250" w:type="dxa"/>
            <w:tcBorders>
              <w:top w:val="nil"/>
              <w:left w:val="nil"/>
              <w:bottom w:val="single" w:sz="4" w:space="0" w:color="000000"/>
              <w:right w:val="single" w:sz="4" w:space="0" w:color="000000"/>
            </w:tcBorders>
            <w:shd w:val="clear" w:color="F9CB9C" w:fill="F9CB9C"/>
            <w:noWrap/>
            <w:vAlign w:val="bottom"/>
            <w:hideMark/>
          </w:tcPr>
          <w:p w14:paraId="51E2DD6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66.8%</w:t>
            </w:r>
          </w:p>
        </w:tc>
        <w:tc>
          <w:tcPr>
            <w:tcW w:w="1250" w:type="dxa"/>
            <w:tcBorders>
              <w:top w:val="nil"/>
              <w:left w:val="nil"/>
              <w:bottom w:val="single" w:sz="4" w:space="0" w:color="000000"/>
              <w:right w:val="single" w:sz="4" w:space="0" w:color="000000"/>
            </w:tcBorders>
            <w:shd w:val="clear" w:color="F9CB9C" w:fill="F9CB9C"/>
            <w:noWrap/>
            <w:vAlign w:val="bottom"/>
            <w:hideMark/>
          </w:tcPr>
          <w:p w14:paraId="07553DF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60.9%</w:t>
            </w:r>
          </w:p>
        </w:tc>
      </w:tr>
      <w:tr w:rsidR="00FD1128" w14:paraId="2749A2E9"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3EE02A1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Michigan</w:t>
            </w:r>
          </w:p>
        </w:tc>
        <w:tc>
          <w:tcPr>
            <w:tcW w:w="1250" w:type="dxa"/>
            <w:tcBorders>
              <w:top w:val="nil"/>
              <w:left w:val="nil"/>
              <w:bottom w:val="single" w:sz="4" w:space="0" w:color="000000"/>
              <w:right w:val="single" w:sz="4" w:space="0" w:color="000000"/>
            </w:tcBorders>
            <w:shd w:val="clear" w:color="auto" w:fill="auto"/>
            <w:noWrap/>
            <w:vAlign w:val="bottom"/>
            <w:hideMark/>
          </w:tcPr>
          <w:p w14:paraId="38BBB7B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69.7%</w:t>
            </w:r>
          </w:p>
        </w:tc>
        <w:tc>
          <w:tcPr>
            <w:tcW w:w="1250" w:type="dxa"/>
            <w:tcBorders>
              <w:top w:val="nil"/>
              <w:left w:val="nil"/>
              <w:bottom w:val="single" w:sz="4" w:space="0" w:color="000000"/>
              <w:right w:val="single" w:sz="4" w:space="0" w:color="000000"/>
            </w:tcBorders>
            <w:shd w:val="clear" w:color="auto" w:fill="auto"/>
            <w:noWrap/>
            <w:vAlign w:val="bottom"/>
            <w:hideMark/>
          </w:tcPr>
          <w:p w14:paraId="14835E3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69.2%</w:t>
            </w:r>
          </w:p>
        </w:tc>
        <w:tc>
          <w:tcPr>
            <w:tcW w:w="1250" w:type="dxa"/>
            <w:tcBorders>
              <w:top w:val="nil"/>
              <w:left w:val="nil"/>
              <w:bottom w:val="single" w:sz="4" w:space="0" w:color="000000"/>
              <w:right w:val="single" w:sz="4" w:space="0" w:color="000000"/>
            </w:tcBorders>
            <w:shd w:val="clear" w:color="auto" w:fill="auto"/>
            <w:noWrap/>
            <w:vAlign w:val="bottom"/>
            <w:hideMark/>
          </w:tcPr>
          <w:p w14:paraId="0EC1439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66.4%</w:t>
            </w:r>
          </w:p>
        </w:tc>
      </w:tr>
      <w:tr w:rsidR="00FD1128" w14:paraId="1264ADDF"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EFB95F1"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Minnesota</w:t>
            </w:r>
          </w:p>
        </w:tc>
        <w:tc>
          <w:tcPr>
            <w:tcW w:w="1250" w:type="dxa"/>
            <w:tcBorders>
              <w:top w:val="nil"/>
              <w:left w:val="nil"/>
              <w:bottom w:val="single" w:sz="4" w:space="0" w:color="000000"/>
              <w:right w:val="single" w:sz="4" w:space="0" w:color="000000"/>
            </w:tcBorders>
            <w:shd w:val="clear" w:color="F9CB9C" w:fill="F9CB9C"/>
            <w:noWrap/>
            <w:vAlign w:val="bottom"/>
            <w:hideMark/>
          </w:tcPr>
          <w:p w14:paraId="24B41B7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78.1%</w:t>
            </w:r>
          </w:p>
        </w:tc>
        <w:tc>
          <w:tcPr>
            <w:tcW w:w="1250" w:type="dxa"/>
            <w:tcBorders>
              <w:top w:val="nil"/>
              <w:left w:val="nil"/>
              <w:bottom w:val="single" w:sz="4" w:space="0" w:color="000000"/>
              <w:right w:val="single" w:sz="4" w:space="0" w:color="000000"/>
            </w:tcBorders>
            <w:shd w:val="clear" w:color="F9CB9C" w:fill="F9CB9C"/>
            <w:noWrap/>
            <w:vAlign w:val="bottom"/>
            <w:hideMark/>
          </w:tcPr>
          <w:p w14:paraId="2C8E60B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77.8%</w:t>
            </w:r>
          </w:p>
        </w:tc>
        <w:tc>
          <w:tcPr>
            <w:tcW w:w="1250" w:type="dxa"/>
            <w:tcBorders>
              <w:top w:val="nil"/>
              <w:left w:val="nil"/>
              <w:bottom w:val="single" w:sz="4" w:space="0" w:color="000000"/>
              <w:right w:val="single" w:sz="4" w:space="0" w:color="000000"/>
            </w:tcBorders>
            <w:shd w:val="clear" w:color="F9CB9C" w:fill="F9CB9C"/>
            <w:noWrap/>
            <w:vAlign w:val="bottom"/>
            <w:hideMark/>
          </w:tcPr>
          <w:p w14:paraId="6D207CE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73.2%</w:t>
            </w:r>
          </w:p>
        </w:tc>
      </w:tr>
      <w:tr w:rsidR="00FD1128" w14:paraId="7C282064"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3B6EF28B"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Mississippi</w:t>
            </w:r>
          </w:p>
        </w:tc>
        <w:tc>
          <w:tcPr>
            <w:tcW w:w="1250" w:type="dxa"/>
            <w:tcBorders>
              <w:top w:val="nil"/>
              <w:left w:val="nil"/>
              <w:bottom w:val="single" w:sz="4" w:space="0" w:color="000000"/>
              <w:right w:val="single" w:sz="4" w:space="0" w:color="000000"/>
            </w:tcBorders>
            <w:shd w:val="clear" w:color="auto" w:fill="auto"/>
            <w:noWrap/>
            <w:vAlign w:val="bottom"/>
            <w:hideMark/>
          </w:tcPr>
          <w:p w14:paraId="2A5B909F" w14:textId="24A0605E" w:rsidR="00FD1128" w:rsidRDefault="005A16AD" w:rsidP="008F5A7B">
            <w:pPr>
              <w:rPr>
                <w:rFonts w:ascii="Arial" w:eastAsia="Times New Roman" w:hAnsi="Arial" w:cs="Arial"/>
                <w:color w:val="000000"/>
                <w:sz w:val="20"/>
                <w:szCs w:val="20"/>
              </w:rPr>
            </w:pPr>
            <w:r>
              <w:rPr>
                <w:rFonts w:ascii="Arial" w:eastAsia="Times New Roman" w:hAnsi="Arial" w:cs="Arial"/>
                <w:color w:val="000000"/>
                <w:sz w:val="20"/>
                <w:szCs w:val="20"/>
              </w:rPr>
              <w:t>        61.0%</w:t>
            </w:r>
          </w:p>
        </w:tc>
        <w:tc>
          <w:tcPr>
            <w:tcW w:w="1250" w:type="dxa"/>
            <w:tcBorders>
              <w:top w:val="nil"/>
              <w:left w:val="nil"/>
              <w:bottom w:val="single" w:sz="4" w:space="0" w:color="000000"/>
              <w:right w:val="single" w:sz="4" w:space="0" w:color="000000"/>
            </w:tcBorders>
            <w:shd w:val="clear" w:color="auto" w:fill="auto"/>
            <w:noWrap/>
            <w:vAlign w:val="bottom"/>
            <w:hideMark/>
          </w:tcPr>
          <w:p w14:paraId="15C7DA3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61.0%</w:t>
            </w:r>
          </w:p>
        </w:tc>
        <w:tc>
          <w:tcPr>
            <w:tcW w:w="1250" w:type="dxa"/>
            <w:tcBorders>
              <w:top w:val="nil"/>
              <w:left w:val="nil"/>
              <w:bottom w:val="single" w:sz="4" w:space="0" w:color="000000"/>
              <w:right w:val="single" w:sz="4" w:space="0" w:color="000000"/>
            </w:tcBorders>
            <w:shd w:val="clear" w:color="auto" w:fill="auto"/>
            <w:noWrap/>
            <w:vAlign w:val="bottom"/>
            <w:hideMark/>
          </w:tcPr>
          <w:p w14:paraId="2F0C0BA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58.9%</w:t>
            </w:r>
          </w:p>
        </w:tc>
      </w:tr>
      <w:tr w:rsidR="00FD1128" w14:paraId="6CB3AD55"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2A6F9FE7"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Missouri</w:t>
            </w:r>
          </w:p>
        </w:tc>
        <w:tc>
          <w:tcPr>
            <w:tcW w:w="1250" w:type="dxa"/>
            <w:tcBorders>
              <w:top w:val="nil"/>
              <w:left w:val="nil"/>
              <w:bottom w:val="single" w:sz="4" w:space="0" w:color="000000"/>
              <w:right w:val="single" w:sz="4" w:space="0" w:color="000000"/>
            </w:tcBorders>
            <w:shd w:val="clear" w:color="F9CB9C" w:fill="F9CB9C"/>
            <w:noWrap/>
            <w:vAlign w:val="bottom"/>
            <w:hideMark/>
          </w:tcPr>
          <w:p w14:paraId="1756394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68.2%</w:t>
            </w:r>
          </w:p>
        </w:tc>
        <w:tc>
          <w:tcPr>
            <w:tcW w:w="1250" w:type="dxa"/>
            <w:tcBorders>
              <w:top w:val="nil"/>
              <w:left w:val="nil"/>
              <w:bottom w:val="single" w:sz="4" w:space="0" w:color="000000"/>
              <w:right w:val="single" w:sz="4" w:space="0" w:color="000000"/>
            </w:tcBorders>
            <w:shd w:val="clear" w:color="F9CB9C" w:fill="F9CB9C"/>
            <w:noWrap/>
            <w:vAlign w:val="bottom"/>
            <w:hideMark/>
          </w:tcPr>
          <w:p w14:paraId="61DF78B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67.6%</w:t>
            </w:r>
          </w:p>
        </w:tc>
        <w:tc>
          <w:tcPr>
            <w:tcW w:w="1250" w:type="dxa"/>
            <w:tcBorders>
              <w:top w:val="nil"/>
              <w:left w:val="nil"/>
              <w:bottom w:val="single" w:sz="4" w:space="0" w:color="000000"/>
              <w:right w:val="single" w:sz="4" w:space="0" w:color="000000"/>
            </w:tcBorders>
            <w:shd w:val="clear" w:color="F9CB9C" w:fill="F9CB9C"/>
            <w:noWrap/>
            <w:vAlign w:val="bottom"/>
            <w:hideMark/>
          </w:tcPr>
          <w:p w14:paraId="5527A36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64.9%</w:t>
            </w:r>
          </w:p>
        </w:tc>
      </w:tr>
      <w:tr w:rsidR="00FD1128" w14:paraId="6455C4AD"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440D81B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Montana</w:t>
            </w:r>
          </w:p>
        </w:tc>
        <w:tc>
          <w:tcPr>
            <w:tcW w:w="1250" w:type="dxa"/>
            <w:tcBorders>
              <w:top w:val="nil"/>
              <w:left w:val="nil"/>
              <w:bottom w:val="single" w:sz="4" w:space="0" w:color="000000"/>
              <w:right w:val="single" w:sz="4" w:space="0" w:color="000000"/>
            </w:tcBorders>
            <w:shd w:val="clear" w:color="auto" w:fill="auto"/>
            <w:noWrap/>
            <w:vAlign w:val="bottom"/>
            <w:hideMark/>
          </w:tcPr>
          <w:p w14:paraId="5535988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67.1%</w:t>
            </w:r>
          </w:p>
        </w:tc>
        <w:tc>
          <w:tcPr>
            <w:tcW w:w="1250" w:type="dxa"/>
            <w:tcBorders>
              <w:top w:val="nil"/>
              <w:left w:val="nil"/>
              <w:bottom w:val="single" w:sz="4" w:space="0" w:color="000000"/>
              <w:right w:val="single" w:sz="4" w:space="0" w:color="000000"/>
            </w:tcBorders>
            <w:shd w:val="clear" w:color="auto" w:fill="auto"/>
            <w:noWrap/>
            <w:vAlign w:val="bottom"/>
            <w:hideMark/>
          </w:tcPr>
          <w:p w14:paraId="042A41F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66.3%</w:t>
            </w:r>
          </w:p>
        </w:tc>
        <w:tc>
          <w:tcPr>
            <w:tcW w:w="1250" w:type="dxa"/>
            <w:tcBorders>
              <w:top w:val="nil"/>
              <w:left w:val="nil"/>
              <w:bottom w:val="single" w:sz="4" w:space="0" w:color="000000"/>
              <w:right w:val="single" w:sz="4" w:space="0" w:color="000000"/>
            </w:tcBorders>
            <w:shd w:val="clear" w:color="auto" w:fill="auto"/>
            <w:noWrap/>
            <w:vAlign w:val="bottom"/>
            <w:hideMark/>
          </w:tcPr>
          <w:p w14:paraId="6431C4B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65.1%</w:t>
            </w:r>
          </w:p>
        </w:tc>
      </w:tr>
      <w:tr w:rsidR="00FD1128" w14:paraId="2857B96B"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967134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Nebraska</w:t>
            </w:r>
          </w:p>
        </w:tc>
        <w:tc>
          <w:tcPr>
            <w:tcW w:w="1250" w:type="dxa"/>
            <w:tcBorders>
              <w:top w:val="nil"/>
              <w:left w:val="nil"/>
              <w:bottom w:val="single" w:sz="4" w:space="0" w:color="000000"/>
              <w:right w:val="single" w:sz="4" w:space="0" w:color="000000"/>
            </w:tcBorders>
            <w:shd w:val="clear" w:color="F9CB9C" w:fill="F9CB9C"/>
            <w:noWrap/>
            <w:vAlign w:val="bottom"/>
            <w:hideMark/>
          </w:tcPr>
          <w:p w14:paraId="125AD93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63.7%</w:t>
            </w:r>
          </w:p>
        </w:tc>
        <w:tc>
          <w:tcPr>
            <w:tcW w:w="1250" w:type="dxa"/>
            <w:tcBorders>
              <w:top w:val="nil"/>
              <w:left w:val="nil"/>
              <w:bottom w:val="single" w:sz="4" w:space="0" w:color="000000"/>
              <w:right w:val="single" w:sz="4" w:space="0" w:color="000000"/>
            </w:tcBorders>
            <w:shd w:val="clear" w:color="F9CB9C" w:fill="F9CB9C"/>
            <w:noWrap/>
            <w:vAlign w:val="bottom"/>
            <w:hideMark/>
          </w:tcPr>
          <w:p w14:paraId="424AFD3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62.9%</w:t>
            </w:r>
          </w:p>
        </w:tc>
        <w:tc>
          <w:tcPr>
            <w:tcW w:w="1250" w:type="dxa"/>
            <w:tcBorders>
              <w:top w:val="nil"/>
              <w:left w:val="nil"/>
              <w:bottom w:val="single" w:sz="4" w:space="0" w:color="000000"/>
              <w:right w:val="single" w:sz="4" w:space="0" w:color="000000"/>
            </w:tcBorders>
            <w:shd w:val="clear" w:color="F9CB9C" w:fill="F9CB9C"/>
            <w:noWrap/>
            <w:vAlign w:val="bottom"/>
            <w:hideMark/>
          </w:tcPr>
          <w:p w14:paraId="51E0638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59.4%</w:t>
            </w:r>
          </w:p>
        </w:tc>
      </w:tr>
      <w:tr w:rsidR="00FD1128" w14:paraId="156D388D"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48710341"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Nevada</w:t>
            </w:r>
          </w:p>
        </w:tc>
        <w:tc>
          <w:tcPr>
            <w:tcW w:w="1250" w:type="dxa"/>
            <w:tcBorders>
              <w:top w:val="nil"/>
              <w:left w:val="nil"/>
              <w:bottom w:val="single" w:sz="4" w:space="0" w:color="000000"/>
              <w:right w:val="single" w:sz="4" w:space="0" w:color="000000"/>
            </w:tcBorders>
            <w:shd w:val="clear" w:color="auto" w:fill="auto"/>
            <w:noWrap/>
            <w:vAlign w:val="bottom"/>
            <w:hideMark/>
          </w:tcPr>
          <w:p w14:paraId="3296B61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57.2%</w:t>
            </w:r>
          </w:p>
        </w:tc>
        <w:tc>
          <w:tcPr>
            <w:tcW w:w="1250" w:type="dxa"/>
            <w:tcBorders>
              <w:top w:val="nil"/>
              <w:left w:val="nil"/>
              <w:bottom w:val="single" w:sz="4" w:space="0" w:color="000000"/>
              <w:right w:val="single" w:sz="4" w:space="0" w:color="000000"/>
            </w:tcBorders>
            <w:shd w:val="clear" w:color="auto" w:fill="auto"/>
            <w:noWrap/>
            <w:vAlign w:val="bottom"/>
            <w:hideMark/>
          </w:tcPr>
          <w:p w14:paraId="5AD49C9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57.0%</w:t>
            </w:r>
          </w:p>
        </w:tc>
        <w:tc>
          <w:tcPr>
            <w:tcW w:w="1250" w:type="dxa"/>
            <w:tcBorders>
              <w:top w:val="nil"/>
              <w:left w:val="nil"/>
              <w:bottom w:val="single" w:sz="4" w:space="0" w:color="000000"/>
              <w:right w:val="single" w:sz="4" w:space="0" w:color="000000"/>
            </w:tcBorders>
            <w:shd w:val="clear" w:color="auto" w:fill="auto"/>
            <w:noWrap/>
            <w:vAlign w:val="bottom"/>
            <w:hideMark/>
          </w:tcPr>
          <w:p w14:paraId="29895AC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48.4%</w:t>
            </w:r>
          </w:p>
        </w:tc>
      </w:tr>
      <w:tr w:rsidR="00FD1128" w14:paraId="4957EAC1"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A1F370B"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New Hampshire</w:t>
            </w:r>
          </w:p>
        </w:tc>
        <w:tc>
          <w:tcPr>
            <w:tcW w:w="1250" w:type="dxa"/>
            <w:tcBorders>
              <w:top w:val="nil"/>
              <w:left w:val="nil"/>
              <w:bottom w:val="single" w:sz="4" w:space="0" w:color="000000"/>
              <w:right w:val="single" w:sz="4" w:space="0" w:color="000000"/>
            </w:tcBorders>
            <w:shd w:val="clear" w:color="F9CB9C" w:fill="F9CB9C"/>
            <w:noWrap/>
            <w:vAlign w:val="bottom"/>
            <w:hideMark/>
          </w:tcPr>
          <w:p w14:paraId="3A8F4ED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72.5%</w:t>
            </w:r>
          </w:p>
        </w:tc>
        <w:tc>
          <w:tcPr>
            <w:tcW w:w="1250" w:type="dxa"/>
            <w:tcBorders>
              <w:top w:val="nil"/>
              <w:left w:val="nil"/>
              <w:bottom w:val="single" w:sz="4" w:space="0" w:color="000000"/>
              <w:right w:val="single" w:sz="4" w:space="0" w:color="000000"/>
            </w:tcBorders>
            <w:shd w:val="clear" w:color="F9CB9C" w:fill="F9CB9C"/>
            <w:noWrap/>
            <w:vAlign w:val="bottom"/>
            <w:hideMark/>
          </w:tcPr>
          <w:p w14:paraId="26D0E15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71.7%</w:t>
            </w:r>
          </w:p>
        </w:tc>
        <w:tc>
          <w:tcPr>
            <w:tcW w:w="1250" w:type="dxa"/>
            <w:tcBorders>
              <w:top w:val="nil"/>
              <w:left w:val="nil"/>
              <w:bottom w:val="single" w:sz="4" w:space="0" w:color="000000"/>
              <w:right w:val="single" w:sz="4" w:space="0" w:color="000000"/>
            </w:tcBorders>
            <w:shd w:val="clear" w:color="F9CB9C" w:fill="F9CB9C"/>
            <w:noWrap/>
            <w:vAlign w:val="bottom"/>
            <w:hideMark/>
          </w:tcPr>
          <w:p w14:paraId="36612F1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69.6%</w:t>
            </w:r>
          </w:p>
        </w:tc>
      </w:tr>
      <w:tr w:rsidR="00FD1128" w14:paraId="134EA9B0"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4CD5DBCF"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New Jersey</w:t>
            </w:r>
          </w:p>
        </w:tc>
        <w:tc>
          <w:tcPr>
            <w:tcW w:w="1250" w:type="dxa"/>
            <w:tcBorders>
              <w:top w:val="nil"/>
              <w:left w:val="nil"/>
              <w:bottom w:val="single" w:sz="4" w:space="0" w:color="000000"/>
              <w:right w:val="single" w:sz="4" w:space="0" w:color="000000"/>
            </w:tcBorders>
            <w:shd w:val="clear" w:color="auto" w:fill="auto"/>
            <w:noWrap/>
            <w:vAlign w:val="bottom"/>
            <w:hideMark/>
          </w:tcPr>
          <w:p w14:paraId="435E6B0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67.7%</w:t>
            </w:r>
          </w:p>
        </w:tc>
        <w:tc>
          <w:tcPr>
            <w:tcW w:w="1250" w:type="dxa"/>
            <w:tcBorders>
              <w:top w:val="nil"/>
              <w:left w:val="nil"/>
              <w:bottom w:val="single" w:sz="4" w:space="0" w:color="000000"/>
              <w:right w:val="single" w:sz="4" w:space="0" w:color="000000"/>
            </w:tcBorders>
            <w:shd w:val="clear" w:color="auto" w:fill="auto"/>
            <w:noWrap/>
            <w:vAlign w:val="bottom"/>
            <w:hideMark/>
          </w:tcPr>
          <w:p w14:paraId="183D4C7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67.0%</w:t>
            </w:r>
          </w:p>
        </w:tc>
        <w:tc>
          <w:tcPr>
            <w:tcW w:w="1250" w:type="dxa"/>
            <w:tcBorders>
              <w:top w:val="nil"/>
              <w:left w:val="nil"/>
              <w:bottom w:val="single" w:sz="4" w:space="0" w:color="000000"/>
              <w:right w:val="single" w:sz="4" w:space="0" w:color="000000"/>
            </w:tcBorders>
            <w:shd w:val="clear" w:color="auto" w:fill="auto"/>
            <w:noWrap/>
            <w:vAlign w:val="bottom"/>
            <w:hideMark/>
          </w:tcPr>
          <w:p w14:paraId="02ABC91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58.2%</w:t>
            </w:r>
          </w:p>
        </w:tc>
      </w:tr>
      <w:tr w:rsidR="00FD1128" w14:paraId="16C0AF0D"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BD0841B"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New Mexico</w:t>
            </w:r>
          </w:p>
        </w:tc>
        <w:tc>
          <w:tcPr>
            <w:tcW w:w="1250" w:type="dxa"/>
            <w:tcBorders>
              <w:top w:val="nil"/>
              <w:left w:val="nil"/>
              <w:bottom w:val="single" w:sz="4" w:space="0" w:color="000000"/>
              <w:right w:val="single" w:sz="4" w:space="0" w:color="000000"/>
            </w:tcBorders>
            <w:shd w:val="clear" w:color="F9CB9C" w:fill="F9CB9C"/>
            <w:noWrap/>
            <w:vAlign w:val="bottom"/>
            <w:hideMark/>
          </w:tcPr>
          <w:p w14:paraId="1968CF0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61.2%</w:t>
            </w:r>
          </w:p>
        </w:tc>
        <w:tc>
          <w:tcPr>
            <w:tcW w:w="1250" w:type="dxa"/>
            <w:tcBorders>
              <w:top w:val="nil"/>
              <w:left w:val="nil"/>
              <w:bottom w:val="single" w:sz="4" w:space="0" w:color="000000"/>
              <w:right w:val="single" w:sz="4" w:space="0" w:color="000000"/>
            </w:tcBorders>
            <w:shd w:val="clear" w:color="F9CB9C" w:fill="F9CB9C"/>
            <w:noWrap/>
            <w:vAlign w:val="bottom"/>
            <w:hideMark/>
          </w:tcPr>
          <w:p w14:paraId="64DA595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60.9%</w:t>
            </w:r>
          </w:p>
        </w:tc>
        <w:tc>
          <w:tcPr>
            <w:tcW w:w="1250" w:type="dxa"/>
            <w:tcBorders>
              <w:top w:val="nil"/>
              <w:left w:val="nil"/>
              <w:bottom w:val="single" w:sz="4" w:space="0" w:color="000000"/>
              <w:right w:val="single" w:sz="4" w:space="0" w:color="000000"/>
            </w:tcBorders>
            <w:shd w:val="clear" w:color="F9CB9C" w:fill="F9CB9C"/>
            <w:noWrap/>
            <w:vAlign w:val="bottom"/>
            <w:hideMark/>
          </w:tcPr>
          <w:p w14:paraId="27A241B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55.1%</w:t>
            </w:r>
          </w:p>
        </w:tc>
      </w:tr>
      <w:tr w:rsidR="00FD1128" w14:paraId="21CE3EAF"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90852D2"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lastRenderedPageBreak/>
              <w:t>New York</w:t>
            </w:r>
          </w:p>
        </w:tc>
        <w:tc>
          <w:tcPr>
            <w:tcW w:w="1250" w:type="dxa"/>
            <w:tcBorders>
              <w:top w:val="nil"/>
              <w:left w:val="nil"/>
              <w:bottom w:val="single" w:sz="4" w:space="0" w:color="000000"/>
              <w:right w:val="single" w:sz="4" w:space="0" w:color="000000"/>
            </w:tcBorders>
            <w:shd w:val="clear" w:color="auto" w:fill="auto"/>
            <w:noWrap/>
            <w:vAlign w:val="bottom"/>
            <w:hideMark/>
          </w:tcPr>
          <w:p w14:paraId="4F5E3EF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59.6%</w:t>
            </w:r>
          </w:p>
        </w:tc>
        <w:tc>
          <w:tcPr>
            <w:tcW w:w="1250" w:type="dxa"/>
            <w:tcBorders>
              <w:top w:val="nil"/>
              <w:left w:val="nil"/>
              <w:bottom w:val="single" w:sz="4" w:space="0" w:color="000000"/>
              <w:right w:val="single" w:sz="4" w:space="0" w:color="000000"/>
            </w:tcBorders>
            <w:shd w:val="clear" w:color="auto" w:fill="auto"/>
            <w:noWrap/>
            <w:vAlign w:val="bottom"/>
            <w:hideMark/>
          </w:tcPr>
          <w:p w14:paraId="6DA2938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59.0%</w:t>
            </w:r>
          </w:p>
        </w:tc>
        <w:tc>
          <w:tcPr>
            <w:tcW w:w="1250" w:type="dxa"/>
            <w:tcBorders>
              <w:top w:val="nil"/>
              <w:left w:val="nil"/>
              <w:bottom w:val="single" w:sz="4" w:space="0" w:color="000000"/>
              <w:right w:val="single" w:sz="4" w:space="0" w:color="000000"/>
            </w:tcBorders>
            <w:shd w:val="clear" w:color="auto" w:fill="auto"/>
            <w:noWrap/>
            <w:vAlign w:val="bottom"/>
            <w:hideMark/>
          </w:tcPr>
          <w:p w14:paraId="110256F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51.4%</w:t>
            </w:r>
          </w:p>
        </w:tc>
      </w:tr>
      <w:tr w:rsidR="00FD1128" w14:paraId="5A212226"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0477EF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North Carolina</w:t>
            </w:r>
          </w:p>
        </w:tc>
        <w:tc>
          <w:tcPr>
            <w:tcW w:w="1250" w:type="dxa"/>
            <w:tcBorders>
              <w:top w:val="nil"/>
              <w:left w:val="nil"/>
              <w:bottom w:val="single" w:sz="4" w:space="0" w:color="000000"/>
              <w:right w:val="single" w:sz="4" w:space="0" w:color="000000"/>
            </w:tcBorders>
            <w:shd w:val="clear" w:color="F9CB9C" w:fill="F9CB9C"/>
            <w:noWrap/>
            <w:vAlign w:val="bottom"/>
            <w:hideMark/>
          </w:tcPr>
          <w:p w14:paraId="51DE96D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66.1%</w:t>
            </w:r>
          </w:p>
        </w:tc>
        <w:tc>
          <w:tcPr>
            <w:tcW w:w="1250" w:type="dxa"/>
            <w:tcBorders>
              <w:top w:val="nil"/>
              <w:left w:val="nil"/>
              <w:bottom w:val="single" w:sz="4" w:space="0" w:color="000000"/>
              <w:right w:val="single" w:sz="4" w:space="0" w:color="000000"/>
            </w:tcBorders>
            <w:shd w:val="clear" w:color="F9CB9C" w:fill="F9CB9C"/>
            <w:noWrap/>
            <w:vAlign w:val="bottom"/>
            <w:hideMark/>
          </w:tcPr>
          <w:p w14:paraId="634D3FB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65.5%</w:t>
            </w:r>
          </w:p>
        </w:tc>
        <w:tc>
          <w:tcPr>
            <w:tcW w:w="1250" w:type="dxa"/>
            <w:tcBorders>
              <w:top w:val="nil"/>
              <w:left w:val="nil"/>
              <w:bottom w:val="single" w:sz="4" w:space="0" w:color="000000"/>
              <w:right w:val="single" w:sz="4" w:space="0" w:color="000000"/>
            </w:tcBorders>
            <w:shd w:val="clear" w:color="F9CB9C" w:fill="F9CB9C"/>
            <w:noWrap/>
            <w:vAlign w:val="bottom"/>
            <w:hideMark/>
          </w:tcPr>
          <w:p w14:paraId="2591817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60.7%</w:t>
            </w:r>
          </w:p>
        </w:tc>
      </w:tr>
      <w:tr w:rsidR="00FD1128" w14:paraId="72B45744"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4427FD2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North Dakota</w:t>
            </w:r>
          </w:p>
        </w:tc>
        <w:tc>
          <w:tcPr>
            <w:tcW w:w="1250" w:type="dxa"/>
            <w:tcBorders>
              <w:top w:val="nil"/>
              <w:left w:val="nil"/>
              <w:bottom w:val="single" w:sz="4" w:space="0" w:color="000000"/>
              <w:right w:val="single" w:sz="4" w:space="0" w:color="000000"/>
            </w:tcBorders>
            <w:shd w:val="clear" w:color="auto" w:fill="auto"/>
            <w:noWrap/>
            <w:vAlign w:val="bottom"/>
            <w:hideMark/>
          </w:tcPr>
          <w:p w14:paraId="4D28540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63.6%</w:t>
            </w:r>
          </w:p>
        </w:tc>
        <w:tc>
          <w:tcPr>
            <w:tcW w:w="1250" w:type="dxa"/>
            <w:tcBorders>
              <w:top w:val="nil"/>
              <w:left w:val="nil"/>
              <w:bottom w:val="single" w:sz="4" w:space="0" w:color="000000"/>
              <w:right w:val="single" w:sz="4" w:space="0" w:color="000000"/>
            </w:tcBorders>
            <w:shd w:val="clear" w:color="auto" w:fill="auto"/>
            <w:noWrap/>
            <w:vAlign w:val="bottom"/>
            <w:hideMark/>
          </w:tcPr>
          <w:p w14:paraId="1F2B8E1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62.7%</w:t>
            </w:r>
          </w:p>
        </w:tc>
        <w:tc>
          <w:tcPr>
            <w:tcW w:w="1250" w:type="dxa"/>
            <w:tcBorders>
              <w:top w:val="nil"/>
              <w:left w:val="nil"/>
              <w:bottom w:val="single" w:sz="4" w:space="0" w:color="000000"/>
              <w:right w:val="single" w:sz="4" w:space="0" w:color="000000"/>
            </w:tcBorders>
            <w:shd w:val="clear" w:color="auto" w:fill="auto"/>
            <w:noWrap/>
            <w:vAlign w:val="bottom"/>
            <w:hideMark/>
          </w:tcPr>
          <w:p w14:paraId="64F6FF7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61.7%</w:t>
            </w:r>
          </w:p>
        </w:tc>
      </w:tr>
      <w:tr w:rsidR="00FD1128" w14:paraId="78634705"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B84CB62"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Ohio</w:t>
            </w:r>
          </w:p>
        </w:tc>
        <w:tc>
          <w:tcPr>
            <w:tcW w:w="1250" w:type="dxa"/>
            <w:tcBorders>
              <w:top w:val="nil"/>
              <w:left w:val="nil"/>
              <w:bottom w:val="single" w:sz="4" w:space="0" w:color="000000"/>
              <w:right w:val="single" w:sz="4" w:space="0" w:color="000000"/>
            </w:tcBorders>
            <w:shd w:val="clear" w:color="F9CB9C" w:fill="F9CB9C"/>
            <w:noWrap/>
            <w:vAlign w:val="bottom"/>
            <w:hideMark/>
          </w:tcPr>
          <w:p w14:paraId="007B35D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67.8%</w:t>
            </w:r>
          </w:p>
        </w:tc>
        <w:tc>
          <w:tcPr>
            <w:tcW w:w="1250" w:type="dxa"/>
            <w:tcBorders>
              <w:top w:val="nil"/>
              <w:left w:val="nil"/>
              <w:bottom w:val="single" w:sz="4" w:space="0" w:color="000000"/>
              <w:right w:val="single" w:sz="4" w:space="0" w:color="000000"/>
            </w:tcBorders>
            <w:shd w:val="clear" w:color="F9CB9C" w:fill="F9CB9C"/>
            <w:noWrap/>
            <w:vAlign w:val="bottom"/>
            <w:hideMark/>
          </w:tcPr>
          <w:p w14:paraId="11CE08C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66.9%</w:t>
            </w:r>
          </w:p>
        </w:tc>
        <w:tc>
          <w:tcPr>
            <w:tcW w:w="1250" w:type="dxa"/>
            <w:tcBorders>
              <w:top w:val="nil"/>
              <w:left w:val="nil"/>
              <w:bottom w:val="single" w:sz="4" w:space="0" w:color="000000"/>
              <w:right w:val="single" w:sz="4" w:space="0" w:color="000000"/>
            </w:tcBorders>
            <w:shd w:val="clear" w:color="F9CB9C" w:fill="F9CB9C"/>
            <w:noWrap/>
            <w:vAlign w:val="bottom"/>
            <w:hideMark/>
          </w:tcPr>
          <w:p w14:paraId="283445B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65.1%</w:t>
            </w:r>
          </w:p>
        </w:tc>
      </w:tr>
      <w:tr w:rsidR="00FD1128" w14:paraId="3340A413"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13A8829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Oklahoma</w:t>
            </w:r>
          </w:p>
        </w:tc>
        <w:tc>
          <w:tcPr>
            <w:tcW w:w="1250" w:type="dxa"/>
            <w:tcBorders>
              <w:top w:val="nil"/>
              <w:left w:val="nil"/>
              <w:bottom w:val="single" w:sz="4" w:space="0" w:color="000000"/>
              <w:right w:val="single" w:sz="4" w:space="0" w:color="000000"/>
            </w:tcBorders>
            <w:shd w:val="clear" w:color="auto" w:fill="auto"/>
            <w:noWrap/>
            <w:vAlign w:val="bottom"/>
            <w:hideMark/>
          </w:tcPr>
          <w:p w14:paraId="42A6AF2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56.3%</w:t>
            </w:r>
          </w:p>
        </w:tc>
        <w:tc>
          <w:tcPr>
            <w:tcW w:w="1250" w:type="dxa"/>
            <w:tcBorders>
              <w:top w:val="nil"/>
              <w:left w:val="nil"/>
              <w:bottom w:val="single" w:sz="4" w:space="0" w:color="000000"/>
              <w:right w:val="single" w:sz="4" w:space="0" w:color="000000"/>
            </w:tcBorders>
            <w:shd w:val="clear" w:color="auto" w:fill="auto"/>
            <w:noWrap/>
            <w:vAlign w:val="bottom"/>
            <w:hideMark/>
          </w:tcPr>
          <w:p w14:paraId="0F9A2BE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55.8%</w:t>
            </w:r>
          </w:p>
        </w:tc>
        <w:tc>
          <w:tcPr>
            <w:tcW w:w="1250" w:type="dxa"/>
            <w:tcBorders>
              <w:top w:val="nil"/>
              <w:left w:val="nil"/>
              <w:bottom w:val="single" w:sz="4" w:space="0" w:color="000000"/>
              <w:right w:val="single" w:sz="4" w:space="0" w:color="000000"/>
            </w:tcBorders>
            <w:shd w:val="clear" w:color="auto" w:fill="auto"/>
            <w:noWrap/>
            <w:vAlign w:val="bottom"/>
            <w:hideMark/>
          </w:tcPr>
          <w:p w14:paraId="28933AB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52.8%</w:t>
            </w:r>
          </w:p>
        </w:tc>
      </w:tr>
      <w:tr w:rsidR="00FD1128" w14:paraId="56602B54"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51E330B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Oregon</w:t>
            </w:r>
          </w:p>
        </w:tc>
        <w:tc>
          <w:tcPr>
            <w:tcW w:w="1250" w:type="dxa"/>
            <w:tcBorders>
              <w:top w:val="nil"/>
              <w:left w:val="nil"/>
              <w:bottom w:val="single" w:sz="4" w:space="0" w:color="000000"/>
              <w:right w:val="single" w:sz="4" w:space="0" w:color="000000"/>
            </w:tcBorders>
            <w:shd w:val="clear" w:color="F9CB9C" w:fill="F9CB9C"/>
            <w:noWrap/>
            <w:vAlign w:val="bottom"/>
            <w:hideMark/>
          </w:tcPr>
          <w:p w14:paraId="13D09EB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68.3%</w:t>
            </w:r>
          </w:p>
        </w:tc>
        <w:tc>
          <w:tcPr>
            <w:tcW w:w="1250" w:type="dxa"/>
            <w:tcBorders>
              <w:top w:val="nil"/>
              <w:left w:val="nil"/>
              <w:bottom w:val="single" w:sz="4" w:space="0" w:color="000000"/>
              <w:right w:val="single" w:sz="4" w:space="0" w:color="000000"/>
            </w:tcBorders>
            <w:shd w:val="clear" w:color="F9CB9C" w:fill="F9CB9C"/>
            <w:noWrap/>
            <w:vAlign w:val="bottom"/>
            <w:hideMark/>
          </w:tcPr>
          <w:p w14:paraId="4565C23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67.7%</w:t>
            </w:r>
          </w:p>
        </w:tc>
        <w:tc>
          <w:tcPr>
            <w:tcW w:w="1250" w:type="dxa"/>
            <w:tcBorders>
              <w:top w:val="nil"/>
              <w:left w:val="nil"/>
              <w:bottom w:val="single" w:sz="4" w:space="0" w:color="000000"/>
              <w:right w:val="single" w:sz="4" w:space="0" w:color="000000"/>
            </w:tcBorders>
            <w:shd w:val="clear" w:color="F9CB9C" w:fill="F9CB9C"/>
            <w:noWrap/>
            <w:vAlign w:val="bottom"/>
            <w:hideMark/>
          </w:tcPr>
          <w:p w14:paraId="6BD7F1B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62.7%</w:t>
            </w:r>
          </w:p>
        </w:tc>
      </w:tr>
      <w:tr w:rsidR="00FD1128" w14:paraId="5AF6B30C"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426B247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Pennsylvania</w:t>
            </w:r>
          </w:p>
        </w:tc>
        <w:tc>
          <w:tcPr>
            <w:tcW w:w="1250" w:type="dxa"/>
            <w:tcBorders>
              <w:top w:val="nil"/>
              <w:left w:val="nil"/>
              <w:bottom w:val="single" w:sz="4" w:space="0" w:color="000000"/>
              <w:right w:val="single" w:sz="4" w:space="0" w:color="000000"/>
            </w:tcBorders>
            <w:shd w:val="clear" w:color="auto" w:fill="auto"/>
            <w:noWrap/>
            <w:vAlign w:val="bottom"/>
            <w:hideMark/>
          </w:tcPr>
          <w:p w14:paraId="2363834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64.2%</w:t>
            </w:r>
          </w:p>
        </w:tc>
        <w:tc>
          <w:tcPr>
            <w:tcW w:w="1250" w:type="dxa"/>
            <w:tcBorders>
              <w:top w:val="nil"/>
              <w:left w:val="nil"/>
              <w:bottom w:val="single" w:sz="4" w:space="0" w:color="000000"/>
              <w:right w:val="single" w:sz="4" w:space="0" w:color="000000"/>
            </w:tcBorders>
            <w:shd w:val="clear" w:color="auto" w:fill="auto"/>
            <w:noWrap/>
            <w:vAlign w:val="bottom"/>
            <w:hideMark/>
          </w:tcPr>
          <w:p w14:paraId="3BAF6F7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63.6%</w:t>
            </w:r>
          </w:p>
        </w:tc>
        <w:tc>
          <w:tcPr>
            <w:tcW w:w="1250" w:type="dxa"/>
            <w:tcBorders>
              <w:top w:val="nil"/>
              <w:left w:val="nil"/>
              <w:bottom w:val="single" w:sz="4" w:space="0" w:color="000000"/>
              <w:right w:val="single" w:sz="4" w:space="0" w:color="000000"/>
            </w:tcBorders>
            <w:shd w:val="clear" w:color="auto" w:fill="auto"/>
            <w:noWrap/>
            <w:vAlign w:val="bottom"/>
            <w:hideMark/>
          </w:tcPr>
          <w:p w14:paraId="5454F98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61.3%</w:t>
            </w:r>
          </w:p>
        </w:tc>
      </w:tr>
      <w:tr w:rsidR="00FD1128" w14:paraId="1DCB1A2D"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53FB3D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Rhode Island</w:t>
            </w:r>
          </w:p>
        </w:tc>
        <w:tc>
          <w:tcPr>
            <w:tcW w:w="1250" w:type="dxa"/>
            <w:tcBorders>
              <w:top w:val="nil"/>
              <w:left w:val="nil"/>
              <w:bottom w:val="single" w:sz="4" w:space="0" w:color="000000"/>
              <w:right w:val="single" w:sz="4" w:space="0" w:color="000000"/>
            </w:tcBorders>
            <w:shd w:val="clear" w:color="F9CB9C" w:fill="F9CB9C"/>
            <w:noWrap/>
            <w:vAlign w:val="bottom"/>
            <w:hideMark/>
          </w:tcPr>
          <w:p w14:paraId="37E423B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62.3%</w:t>
            </w:r>
          </w:p>
        </w:tc>
        <w:tc>
          <w:tcPr>
            <w:tcW w:w="1250" w:type="dxa"/>
            <w:tcBorders>
              <w:top w:val="nil"/>
              <w:left w:val="nil"/>
              <w:bottom w:val="single" w:sz="4" w:space="0" w:color="000000"/>
              <w:right w:val="single" w:sz="4" w:space="0" w:color="000000"/>
            </w:tcBorders>
            <w:shd w:val="clear" w:color="F9CB9C" w:fill="F9CB9C"/>
            <w:noWrap/>
            <w:vAlign w:val="bottom"/>
            <w:hideMark/>
          </w:tcPr>
          <w:p w14:paraId="463A013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61.8%</w:t>
            </w:r>
          </w:p>
        </w:tc>
        <w:tc>
          <w:tcPr>
            <w:tcW w:w="1250" w:type="dxa"/>
            <w:tcBorders>
              <w:top w:val="nil"/>
              <w:left w:val="nil"/>
              <w:bottom w:val="single" w:sz="4" w:space="0" w:color="000000"/>
              <w:right w:val="single" w:sz="4" w:space="0" w:color="000000"/>
            </w:tcBorders>
            <w:shd w:val="clear" w:color="F9CB9C" w:fill="F9CB9C"/>
            <w:noWrap/>
            <w:vAlign w:val="bottom"/>
            <w:hideMark/>
          </w:tcPr>
          <w:p w14:paraId="3A4C57A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57.1%</w:t>
            </w:r>
          </w:p>
        </w:tc>
      </w:tr>
      <w:tr w:rsidR="00FD1128" w14:paraId="76E744E3"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13B803E5"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South Carolina</w:t>
            </w:r>
          </w:p>
        </w:tc>
        <w:tc>
          <w:tcPr>
            <w:tcW w:w="1250" w:type="dxa"/>
            <w:tcBorders>
              <w:top w:val="nil"/>
              <w:left w:val="nil"/>
              <w:bottom w:val="single" w:sz="4" w:space="0" w:color="000000"/>
              <w:right w:val="single" w:sz="4" w:space="0" w:color="000000"/>
            </w:tcBorders>
            <w:shd w:val="clear" w:color="auto" w:fill="auto"/>
            <w:noWrap/>
            <w:vAlign w:val="bottom"/>
            <w:hideMark/>
          </w:tcPr>
          <w:p w14:paraId="157A2FF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58.2%</w:t>
            </w:r>
          </w:p>
        </w:tc>
        <w:tc>
          <w:tcPr>
            <w:tcW w:w="1250" w:type="dxa"/>
            <w:tcBorders>
              <w:top w:val="nil"/>
              <w:left w:val="nil"/>
              <w:bottom w:val="single" w:sz="4" w:space="0" w:color="000000"/>
              <w:right w:val="single" w:sz="4" w:space="0" w:color="000000"/>
            </w:tcBorders>
            <w:shd w:val="clear" w:color="auto" w:fill="auto"/>
            <w:noWrap/>
            <w:vAlign w:val="bottom"/>
            <w:hideMark/>
          </w:tcPr>
          <w:p w14:paraId="0B8F3DC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58.0%</w:t>
            </w:r>
          </w:p>
        </w:tc>
        <w:tc>
          <w:tcPr>
            <w:tcW w:w="1250" w:type="dxa"/>
            <w:tcBorders>
              <w:top w:val="nil"/>
              <w:left w:val="nil"/>
              <w:bottom w:val="single" w:sz="4" w:space="0" w:color="000000"/>
              <w:right w:val="single" w:sz="4" w:space="0" w:color="000000"/>
            </w:tcBorders>
            <w:shd w:val="clear" w:color="auto" w:fill="auto"/>
            <w:noWrap/>
            <w:vAlign w:val="bottom"/>
            <w:hideMark/>
          </w:tcPr>
          <w:p w14:paraId="11409D8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55.3%</w:t>
            </w:r>
          </w:p>
        </w:tc>
      </w:tr>
      <w:tr w:rsidR="00FD1128" w14:paraId="1B915696"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214AAF4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South Dakota</w:t>
            </w:r>
          </w:p>
        </w:tc>
        <w:tc>
          <w:tcPr>
            <w:tcW w:w="1250" w:type="dxa"/>
            <w:tcBorders>
              <w:top w:val="nil"/>
              <w:left w:val="nil"/>
              <w:bottom w:val="single" w:sz="4" w:space="0" w:color="000000"/>
              <w:right w:val="single" w:sz="4" w:space="0" w:color="000000"/>
            </w:tcBorders>
            <w:shd w:val="clear" w:color="F9CB9C" w:fill="F9CB9C"/>
            <w:noWrap/>
            <w:vAlign w:val="bottom"/>
            <w:hideMark/>
          </w:tcPr>
          <w:p w14:paraId="4933FA1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65.6%</w:t>
            </w:r>
          </w:p>
        </w:tc>
        <w:tc>
          <w:tcPr>
            <w:tcW w:w="1250" w:type="dxa"/>
            <w:tcBorders>
              <w:top w:val="nil"/>
              <w:left w:val="nil"/>
              <w:bottom w:val="single" w:sz="4" w:space="0" w:color="000000"/>
              <w:right w:val="single" w:sz="4" w:space="0" w:color="000000"/>
            </w:tcBorders>
            <w:shd w:val="clear" w:color="F9CB9C" w:fill="F9CB9C"/>
            <w:noWrap/>
            <w:vAlign w:val="bottom"/>
            <w:hideMark/>
          </w:tcPr>
          <w:p w14:paraId="6A0ED58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64.7%</w:t>
            </w:r>
          </w:p>
        </w:tc>
        <w:tc>
          <w:tcPr>
            <w:tcW w:w="1250" w:type="dxa"/>
            <w:tcBorders>
              <w:top w:val="nil"/>
              <w:left w:val="nil"/>
              <w:bottom w:val="single" w:sz="4" w:space="0" w:color="000000"/>
              <w:right w:val="single" w:sz="4" w:space="0" w:color="000000"/>
            </w:tcBorders>
            <w:shd w:val="clear" w:color="F9CB9C" w:fill="F9CB9C"/>
            <w:noWrap/>
            <w:vAlign w:val="bottom"/>
            <w:hideMark/>
          </w:tcPr>
          <w:p w14:paraId="5623196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63.4%</w:t>
            </w:r>
          </w:p>
        </w:tc>
      </w:tr>
      <w:tr w:rsidR="00FD1128" w14:paraId="7E3FFC56"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31B382BF"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Tennessee</w:t>
            </w:r>
          </w:p>
        </w:tc>
        <w:tc>
          <w:tcPr>
            <w:tcW w:w="1250" w:type="dxa"/>
            <w:tcBorders>
              <w:top w:val="nil"/>
              <w:left w:val="nil"/>
              <w:bottom w:val="single" w:sz="4" w:space="0" w:color="000000"/>
              <w:right w:val="single" w:sz="4" w:space="0" w:color="000000"/>
            </w:tcBorders>
            <w:shd w:val="clear" w:color="auto" w:fill="auto"/>
            <w:noWrap/>
            <w:vAlign w:val="bottom"/>
            <w:hideMark/>
          </w:tcPr>
          <w:p w14:paraId="4EABB37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57.4%</w:t>
            </w:r>
          </w:p>
        </w:tc>
        <w:tc>
          <w:tcPr>
            <w:tcW w:w="1250" w:type="dxa"/>
            <w:tcBorders>
              <w:top w:val="nil"/>
              <w:left w:val="nil"/>
              <w:bottom w:val="single" w:sz="4" w:space="0" w:color="000000"/>
              <w:right w:val="single" w:sz="4" w:space="0" w:color="000000"/>
            </w:tcBorders>
            <w:shd w:val="clear" w:color="auto" w:fill="auto"/>
            <w:noWrap/>
            <w:vAlign w:val="bottom"/>
            <w:hideMark/>
          </w:tcPr>
          <w:p w14:paraId="2C10295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57.0%</w:t>
            </w:r>
          </w:p>
        </w:tc>
        <w:tc>
          <w:tcPr>
            <w:tcW w:w="1250" w:type="dxa"/>
            <w:tcBorders>
              <w:top w:val="nil"/>
              <w:left w:val="nil"/>
              <w:bottom w:val="single" w:sz="4" w:space="0" w:color="000000"/>
              <w:right w:val="single" w:sz="4" w:space="0" w:color="000000"/>
            </w:tcBorders>
            <w:shd w:val="clear" w:color="auto" w:fill="auto"/>
            <w:noWrap/>
            <w:vAlign w:val="bottom"/>
            <w:hideMark/>
          </w:tcPr>
          <w:p w14:paraId="030F551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54.5%</w:t>
            </w:r>
          </w:p>
        </w:tc>
      </w:tr>
      <w:tr w:rsidR="00FD1128" w14:paraId="4B9705A3"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77C07D2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Texas</w:t>
            </w:r>
          </w:p>
        </w:tc>
        <w:tc>
          <w:tcPr>
            <w:tcW w:w="1250" w:type="dxa"/>
            <w:tcBorders>
              <w:top w:val="nil"/>
              <w:left w:val="nil"/>
              <w:bottom w:val="single" w:sz="4" w:space="0" w:color="000000"/>
              <w:right w:val="single" w:sz="4" w:space="0" w:color="000000"/>
            </w:tcBorders>
            <w:shd w:val="clear" w:color="F9CB9C" w:fill="F9CB9C"/>
            <w:noWrap/>
            <w:vAlign w:val="bottom"/>
            <w:hideMark/>
          </w:tcPr>
          <w:p w14:paraId="2E8E5980"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54.1%</w:t>
            </w:r>
          </w:p>
        </w:tc>
        <w:tc>
          <w:tcPr>
            <w:tcW w:w="1250" w:type="dxa"/>
            <w:tcBorders>
              <w:top w:val="nil"/>
              <w:left w:val="nil"/>
              <w:bottom w:val="single" w:sz="4" w:space="0" w:color="000000"/>
              <w:right w:val="single" w:sz="4" w:space="0" w:color="000000"/>
            </w:tcBorders>
            <w:shd w:val="clear" w:color="F9CB9C" w:fill="F9CB9C"/>
            <w:noWrap/>
            <w:vAlign w:val="bottom"/>
            <w:hideMark/>
          </w:tcPr>
          <w:p w14:paraId="260C419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54.1%</w:t>
            </w:r>
          </w:p>
        </w:tc>
        <w:tc>
          <w:tcPr>
            <w:tcW w:w="1250" w:type="dxa"/>
            <w:tcBorders>
              <w:top w:val="nil"/>
              <w:left w:val="nil"/>
              <w:bottom w:val="single" w:sz="4" w:space="0" w:color="000000"/>
              <w:right w:val="single" w:sz="4" w:space="0" w:color="000000"/>
            </w:tcBorders>
            <w:shd w:val="clear" w:color="F9CB9C" w:fill="F9CB9C"/>
            <w:noWrap/>
            <w:vAlign w:val="bottom"/>
            <w:hideMark/>
          </w:tcPr>
          <w:p w14:paraId="3F3E142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45.5%</w:t>
            </w:r>
          </w:p>
        </w:tc>
      </w:tr>
      <w:tr w:rsidR="00FD1128" w14:paraId="55E02AE2"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BC01B4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Utah</w:t>
            </w:r>
          </w:p>
        </w:tc>
        <w:tc>
          <w:tcPr>
            <w:tcW w:w="1250" w:type="dxa"/>
            <w:tcBorders>
              <w:top w:val="nil"/>
              <w:left w:val="nil"/>
              <w:bottom w:val="single" w:sz="4" w:space="0" w:color="000000"/>
              <w:right w:val="single" w:sz="4" w:space="0" w:color="000000"/>
            </w:tcBorders>
            <w:shd w:val="clear" w:color="auto" w:fill="auto"/>
            <w:noWrap/>
            <w:vAlign w:val="bottom"/>
            <w:hideMark/>
          </w:tcPr>
          <w:p w14:paraId="13E33D3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57.1%</w:t>
            </w:r>
          </w:p>
        </w:tc>
        <w:tc>
          <w:tcPr>
            <w:tcW w:w="1250" w:type="dxa"/>
            <w:tcBorders>
              <w:top w:val="nil"/>
              <w:left w:val="nil"/>
              <w:bottom w:val="single" w:sz="4" w:space="0" w:color="000000"/>
              <w:right w:val="single" w:sz="4" w:space="0" w:color="000000"/>
            </w:tcBorders>
            <w:shd w:val="clear" w:color="auto" w:fill="auto"/>
            <w:noWrap/>
            <w:vAlign w:val="bottom"/>
            <w:hideMark/>
          </w:tcPr>
          <w:p w14:paraId="0FAF8F3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56.0%</w:t>
            </w:r>
          </w:p>
        </w:tc>
        <w:tc>
          <w:tcPr>
            <w:tcW w:w="1250" w:type="dxa"/>
            <w:tcBorders>
              <w:top w:val="nil"/>
              <w:left w:val="nil"/>
              <w:bottom w:val="single" w:sz="4" w:space="0" w:color="000000"/>
              <w:right w:val="single" w:sz="4" w:space="0" w:color="000000"/>
            </w:tcBorders>
            <w:shd w:val="clear" w:color="auto" w:fill="auto"/>
            <w:noWrap/>
            <w:vAlign w:val="bottom"/>
            <w:hideMark/>
          </w:tcPr>
          <w:p w14:paraId="5D16FC7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51.8%</w:t>
            </w:r>
          </w:p>
        </w:tc>
      </w:tr>
      <w:tr w:rsidR="00FD1128" w14:paraId="2B4768F4"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3DA0F2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Vermont</w:t>
            </w:r>
          </w:p>
        </w:tc>
        <w:tc>
          <w:tcPr>
            <w:tcW w:w="1250" w:type="dxa"/>
            <w:tcBorders>
              <w:top w:val="nil"/>
              <w:left w:val="nil"/>
              <w:bottom w:val="single" w:sz="4" w:space="0" w:color="000000"/>
              <w:right w:val="single" w:sz="4" w:space="0" w:color="000000"/>
            </w:tcBorders>
            <w:shd w:val="clear" w:color="F9CB9C" w:fill="F9CB9C"/>
            <w:noWrap/>
            <w:vAlign w:val="bottom"/>
            <w:hideMark/>
          </w:tcPr>
          <w:p w14:paraId="2F83DFA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67.7%</w:t>
            </w:r>
          </w:p>
        </w:tc>
        <w:tc>
          <w:tcPr>
            <w:tcW w:w="1250" w:type="dxa"/>
            <w:tcBorders>
              <w:top w:val="nil"/>
              <w:left w:val="nil"/>
              <w:bottom w:val="single" w:sz="4" w:space="0" w:color="000000"/>
              <w:right w:val="single" w:sz="4" w:space="0" w:color="000000"/>
            </w:tcBorders>
            <w:shd w:val="clear" w:color="F9CB9C" w:fill="F9CB9C"/>
            <w:noWrap/>
            <w:vAlign w:val="bottom"/>
            <w:hideMark/>
          </w:tcPr>
          <w:p w14:paraId="7126C72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67.3%</w:t>
            </w:r>
          </w:p>
        </w:tc>
        <w:tc>
          <w:tcPr>
            <w:tcW w:w="1250" w:type="dxa"/>
            <w:tcBorders>
              <w:top w:val="nil"/>
              <w:left w:val="nil"/>
              <w:bottom w:val="single" w:sz="4" w:space="0" w:color="000000"/>
              <w:right w:val="single" w:sz="4" w:space="0" w:color="000000"/>
            </w:tcBorders>
            <w:shd w:val="clear" w:color="F9CB9C" w:fill="F9CB9C"/>
            <w:noWrap/>
            <w:vAlign w:val="bottom"/>
            <w:hideMark/>
          </w:tcPr>
          <w:p w14:paraId="77B30EB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66.0%</w:t>
            </w:r>
          </w:p>
        </w:tc>
      </w:tr>
      <w:tr w:rsidR="00FD1128" w14:paraId="769E6FF2"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6D922B95"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Virginia</w:t>
            </w:r>
          </w:p>
        </w:tc>
        <w:tc>
          <w:tcPr>
            <w:tcW w:w="1250" w:type="dxa"/>
            <w:tcBorders>
              <w:top w:val="nil"/>
              <w:left w:val="nil"/>
              <w:bottom w:val="single" w:sz="4" w:space="0" w:color="000000"/>
              <w:right w:val="single" w:sz="4" w:space="0" w:color="000000"/>
            </w:tcBorders>
            <w:shd w:val="clear" w:color="auto" w:fill="auto"/>
            <w:noWrap/>
            <w:vAlign w:val="bottom"/>
            <w:hideMark/>
          </w:tcPr>
          <w:p w14:paraId="1B9EF64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67.6%</w:t>
            </w:r>
          </w:p>
        </w:tc>
        <w:tc>
          <w:tcPr>
            <w:tcW w:w="1250" w:type="dxa"/>
            <w:tcBorders>
              <w:top w:val="nil"/>
              <w:left w:val="nil"/>
              <w:bottom w:val="single" w:sz="4" w:space="0" w:color="000000"/>
              <w:right w:val="single" w:sz="4" w:space="0" w:color="000000"/>
            </w:tcBorders>
            <w:shd w:val="clear" w:color="auto" w:fill="auto"/>
            <w:noWrap/>
            <w:vAlign w:val="bottom"/>
            <w:hideMark/>
          </w:tcPr>
          <w:p w14:paraId="3C59F0A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67.0%</w:t>
            </w:r>
          </w:p>
        </w:tc>
        <w:tc>
          <w:tcPr>
            <w:tcW w:w="1250" w:type="dxa"/>
            <w:tcBorders>
              <w:top w:val="nil"/>
              <w:left w:val="nil"/>
              <w:bottom w:val="single" w:sz="4" w:space="0" w:color="000000"/>
              <w:right w:val="single" w:sz="4" w:space="0" w:color="000000"/>
            </w:tcBorders>
            <w:shd w:val="clear" w:color="auto" w:fill="auto"/>
            <w:noWrap/>
            <w:vAlign w:val="bottom"/>
            <w:hideMark/>
          </w:tcPr>
          <w:p w14:paraId="61723D1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61.8%</w:t>
            </w:r>
          </w:p>
        </w:tc>
      </w:tr>
      <w:tr w:rsidR="00FD1128" w14:paraId="1A24E0EC"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373999E4"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Washington</w:t>
            </w:r>
          </w:p>
        </w:tc>
        <w:tc>
          <w:tcPr>
            <w:tcW w:w="1250" w:type="dxa"/>
            <w:tcBorders>
              <w:top w:val="nil"/>
              <w:left w:val="nil"/>
              <w:bottom w:val="single" w:sz="4" w:space="0" w:color="000000"/>
              <w:right w:val="single" w:sz="4" w:space="0" w:color="000000"/>
            </w:tcBorders>
            <w:shd w:val="clear" w:color="F9CB9C" w:fill="F9CB9C"/>
            <w:noWrap/>
            <w:vAlign w:val="bottom"/>
            <w:hideMark/>
          </w:tcPr>
          <w:p w14:paraId="37D186C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67.3%</w:t>
            </w:r>
          </w:p>
        </w:tc>
        <w:tc>
          <w:tcPr>
            <w:tcW w:w="1250" w:type="dxa"/>
            <w:tcBorders>
              <w:top w:val="nil"/>
              <w:left w:val="nil"/>
              <w:bottom w:val="single" w:sz="4" w:space="0" w:color="000000"/>
              <w:right w:val="single" w:sz="4" w:space="0" w:color="000000"/>
            </w:tcBorders>
            <w:shd w:val="clear" w:color="F9CB9C" w:fill="F9CB9C"/>
            <w:noWrap/>
            <w:vAlign w:val="bottom"/>
            <w:hideMark/>
          </w:tcPr>
          <w:p w14:paraId="7C2CA76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66.6%</w:t>
            </w:r>
          </w:p>
        </w:tc>
        <w:tc>
          <w:tcPr>
            <w:tcW w:w="1250" w:type="dxa"/>
            <w:tcBorders>
              <w:top w:val="nil"/>
              <w:left w:val="nil"/>
              <w:bottom w:val="single" w:sz="4" w:space="0" w:color="000000"/>
              <w:right w:val="single" w:sz="4" w:space="0" w:color="000000"/>
            </w:tcBorders>
            <w:shd w:val="clear" w:color="F9CB9C" w:fill="F9CB9C"/>
            <w:noWrap/>
            <w:vAlign w:val="bottom"/>
            <w:hideMark/>
          </w:tcPr>
          <w:p w14:paraId="581E36B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60.3%</w:t>
            </w:r>
          </w:p>
        </w:tc>
      </w:tr>
      <w:tr w:rsidR="00FD1128" w14:paraId="50F17E90"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13D56F31"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West Virginia</w:t>
            </w:r>
          </w:p>
        </w:tc>
        <w:tc>
          <w:tcPr>
            <w:tcW w:w="1250" w:type="dxa"/>
            <w:tcBorders>
              <w:top w:val="nil"/>
              <w:left w:val="nil"/>
              <w:bottom w:val="single" w:sz="4" w:space="0" w:color="000000"/>
              <w:right w:val="single" w:sz="4" w:space="0" w:color="000000"/>
            </w:tcBorders>
            <w:shd w:val="clear" w:color="auto" w:fill="auto"/>
            <w:noWrap/>
            <w:vAlign w:val="bottom"/>
            <w:hideMark/>
          </w:tcPr>
          <w:p w14:paraId="7E1759C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51.2%</w:t>
            </w:r>
          </w:p>
        </w:tc>
        <w:tc>
          <w:tcPr>
            <w:tcW w:w="1250" w:type="dxa"/>
            <w:tcBorders>
              <w:top w:val="nil"/>
              <w:left w:val="nil"/>
              <w:bottom w:val="single" w:sz="4" w:space="0" w:color="000000"/>
              <w:right w:val="single" w:sz="4" w:space="0" w:color="000000"/>
            </w:tcBorders>
            <w:shd w:val="clear" w:color="auto" w:fill="auto"/>
            <w:noWrap/>
            <w:vAlign w:val="bottom"/>
            <w:hideMark/>
          </w:tcPr>
          <w:p w14:paraId="60DC233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49.9%</w:t>
            </w:r>
          </w:p>
        </w:tc>
        <w:tc>
          <w:tcPr>
            <w:tcW w:w="1250" w:type="dxa"/>
            <w:tcBorders>
              <w:top w:val="nil"/>
              <w:left w:val="nil"/>
              <w:bottom w:val="single" w:sz="4" w:space="0" w:color="000000"/>
              <w:right w:val="single" w:sz="4" w:space="0" w:color="000000"/>
            </w:tcBorders>
            <w:shd w:val="clear" w:color="auto" w:fill="auto"/>
            <w:noWrap/>
            <w:vAlign w:val="bottom"/>
            <w:hideMark/>
          </w:tcPr>
          <w:p w14:paraId="78402C5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49.1%</w:t>
            </w:r>
          </w:p>
        </w:tc>
      </w:tr>
      <w:tr w:rsidR="00FD1128" w14:paraId="1FA02A20"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5B913174"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Wisconsin</w:t>
            </w:r>
          </w:p>
        </w:tc>
        <w:tc>
          <w:tcPr>
            <w:tcW w:w="1250" w:type="dxa"/>
            <w:tcBorders>
              <w:top w:val="nil"/>
              <w:left w:val="nil"/>
              <w:bottom w:val="single" w:sz="4" w:space="0" w:color="000000"/>
              <w:right w:val="single" w:sz="4" w:space="0" w:color="000000"/>
            </w:tcBorders>
            <w:shd w:val="clear" w:color="F9CB9C" w:fill="F9CB9C"/>
            <w:noWrap/>
            <w:vAlign w:val="bottom"/>
            <w:hideMark/>
          </w:tcPr>
          <w:p w14:paraId="6C23127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72.7%</w:t>
            </w:r>
          </w:p>
        </w:tc>
        <w:tc>
          <w:tcPr>
            <w:tcW w:w="1250" w:type="dxa"/>
            <w:tcBorders>
              <w:top w:val="nil"/>
              <w:left w:val="nil"/>
              <w:bottom w:val="single" w:sz="4" w:space="0" w:color="000000"/>
              <w:right w:val="single" w:sz="4" w:space="0" w:color="000000"/>
            </w:tcBorders>
            <w:shd w:val="clear" w:color="F9CB9C" w:fill="F9CB9C"/>
            <w:noWrap/>
            <w:vAlign w:val="bottom"/>
            <w:hideMark/>
          </w:tcPr>
          <w:p w14:paraId="1889666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72.4%</w:t>
            </w:r>
          </w:p>
        </w:tc>
        <w:tc>
          <w:tcPr>
            <w:tcW w:w="1250" w:type="dxa"/>
            <w:tcBorders>
              <w:top w:val="nil"/>
              <w:left w:val="nil"/>
              <w:bottom w:val="single" w:sz="4" w:space="0" w:color="000000"/>
              <w:right w:val="single" w:sz="4" w:space="0" w:color="000000"/>
            </w:tcBorders>
            <w:shd w:val="clear" w:color="F9CB9C" w:fill="F9CB9C"/>
            <w:noWrap/>
            <w:vAlign w:val="bottom"/>
            <w:hideMark/>
          </w:tcPr>
          <w:p w14:paraId="6A2B712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69.3%</w:t>
            </w:r>
          </w:p>
        </w:tc>
      </w:tr>
      <w:tr w:rsidR="00FD1128" w14:paraId="1517D2B5" w14:textId="77777777" w:rsidTr="008F5A7B">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5E7CE25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Wyoming</w:t>
            </w:r>
          </w:p>
        </w:tc>
        <w:tc>
          <w:tcPr>
            <w:tcW w:w="1250" w:type="dxa"/>
            <w:tcBorders>
              <w:top w:val="nil"/>
              <w:left w:val="nil"/>
              <w:bottom w:val="single" w:sz="4" w:space="0" w:color="000000"/>
              <w:right w:val="single" w:sz="4" w:space="0" w:color="000000"/>
            </w:tcBorders>
            <w:shd w:val="clear" w:color="auto" w:fill="auto"/>
            <w:noWrap/>
            <w:vAlign w:val="bottom"/>
            <w:hideMark/>
          </w:tcPr>
          <w:p w14:paraId="78051AB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63.1%</w:t>
            </w:r>
          </w:p>
        </w:tc>
        <w:tc>
          <w:tcPr>
            <w:tcW w:w="1250" w:type="dxa"/>
            <w:tcBorders>
              <w:top w:val="nil"/>
              <w:left w:val="nil"/>
              <w:bottom w:val="single" w:sz="4" w:space="0" w:color="000000"/>
              <w:right w:val="single" w:sz="4" w:space="0" w:color="000000"/>
            </w:tcBorders>
            <w:shd w:val="clear" w:color="auto" w:fill="auto"/>
            <w:noWrap/>
            <w:vAlign w:val="bottom"/>
            <w:hideMark/>
          </w:tcPr>
          <w:p w14:paraId="76DE03B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62.8%</w:t>
            </w:r>
          </w:p>
        </w:tc>
        <w:tc>
          <w:tcPr>
            <w:tcW w:w="1250" w:type="dxa"/>
            <w:tcBorders>
              <w:top w:val="nil"/>
              <w:left w:val="nil"/>
              <w:bottom w:val="single" w:sz="4" w:space="0" w:color="000000"/>
              <w:right w:val="single" w:sz="4" w:space="0" w:color="000000"/>
            </w:tcBorders>
            <w:shd w:val="clear" w:color="auto" w:fill="auto"/>
            <w:noWrap/>
            <w:vAlign w:val="bottom"/>
            <w:hideMark/>
          </w:tcPr>
          <w:p w14:paraId="3E426B3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60.9%</w:t>
            </w:r>
          </w:p>
        </w:tc>
      </w:tr>
    </w:tbl>
    <w:p w14:paraId="3AA6DC56" w14:textId="704F1BA0" w:rsidR="00A20724" w:rsidRDefault="008A09B7" w:rsidP="00961998">
      <w:pPr>
        <w:shd w:val="clear" w:color="auto" w:fill="FFFFFF"/>
        <w:spacing w:before="100" w:beforeAutospacing="1" w:after="100" w:afterAutospacing="1"/>
        <w:rPr>
          <w:color w:val="222222"/>
        </w:rPr>
      </w:pPr>
      <w:r>
        <w:rPr>
          <w:color w:val="222222"/>
        </w:rPr>
        <w:t xml:space="preserve">Source: United States Elections Project, Voter Turnout Data 2008, retrieved </w:t>
      </w:r>
      <w:hyperlink r:id="rId25" w:history="1">
        <w:r w:rsidR="00CB272D" w:rsidRPr="00A75B3E">
          <w:rPr>
            <w:rStyle w:val="Hyperlink"/>
          </w:rPr>
          <w:t>http://www.electproject.org/</w:t>
        </w:r>
      </w:hyperlink>
    </w:p>
    <w:p w14:paraId="25E3BF5D" w14:textId="77777777" w:rsidR="00961998" w:rsidRPr="00961998" w:rsidRDefault="00961998" w:rsidP="00961998">
      <w:pPr>
        <w:shd w:val="clear" w:color="auto" w:fill="FFFFFF"/>
        <w:spacing w:before="100" w:beforeAutospacing="1" w:after="100" w:afterAutospacing="1"/>
        <w:rPr>
          <w:color w:val="222222"/>
        </w:rPr>
      </w:pPr>
    </w:p>
    <w:p w14:paraId="23C46062" w14:textId="77777777" w:rsidR="00A20724" w:rsidRPr="00B15B86" w:rsidRDefault="00A20724" w:rsidP="00392DCD">
      <w:pPr>
        <w:spacing w:line="480" w:lineRule="auto"/>
        <w:rPr>
          <w:rFonts w:ascii="Courier New" w:hAnsi="Courier New" w:cs="Courier New"/>
          <w:color w:val="000000" w:themeColor="text1"/>
        </w:rPr>
      </w:pPr>
      <w:r w:rsidRPr="006273D8">
        <w:rPr>
          <w:rFonts w:ascii="Courier New" w:hAnsi="Courier New" w:cs="Courier New"/>
          <w:color w:val="000000" w:themeColor="text1"/>
        </w:rPr>
        <w:t>In 2016 the median voter turnout for the country was VEP 60.1% and VAP 54.7%.</w:t>
      </w:r>
    </w:p>
    <w:p w14:paraId="779236C5" w14:textId="77777777" w:rsidR="000D6B49" w:rsidRPr="000D6B49" w:rsidRDefault="000D6B49" w:rsidP="000D6B49">
      <w:pPr>
        <w:rPr>
          <w:color w:val="222222"/>
        </w:rPr>
      </w:pPr>
    </w:p>
    <w:p w14:paraId="58D687D6" w14:textId="65768B59" w:rsidR="000D6B49" w:rsidRPr="0069646B" w:rsidRDefault="00E81415" w:rsidP="0069646B">
      <w:pPr>
        <w:pStyle w:val="Caption"/>
        <w:rPr>
          <w:rFonts w:ascii="Courier New" w:hAnsi="Courier New" w:cs="Courier New"/>
          <w:sz w:val="24"/>
          <w:szCs w:val="24"/>
        </w:rPr>
      </w:pPr>
      <w:bookmarkStart w:id="78" w:name="_Toc23075021"/>
      <w:bookmarkStart w:id="79" w:name="_Toc23088054"/>
      <w:bookmarkStart w:id="80" w:name="_Toc23089289"/>
      <w:bookmarkStart w:id="81" w:name="_Toc40631644"/>
      <w:r>
        <w:rPr>
          <w:rFonts w:ascii="Courier New" w:hAnsi="Courier New" w:cs="Courier New"/>
          <w:sz w:val="24"/>
          <w:szCs w:val="24"/>
        </w:rPr>
        <w:t>Table</w:t>
      </w:r>
      <w:r w:rsidR="0069646B" w:rsidRPr="0069646B">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0069646B" w:rsidRPr="0069646B">
        <w:rPr>
          <w:rFonts w:ascii="Courier New" w:hAnsi="Courier New" w:cs="Courier New"/>
          <w:sz w:val="24"/>
          <w:szCs w:val="24"/>
        </w:rPr>
        <w:t xml:space="preserve"> </w:t>
      </w:r>
      <w:r w:rsidR="000D6B49" w:rsidRPr="0069646B">
        <w:rPr>
          <w:rFonts w:ascii="Courier New" w:hAnsi="Courier New" w:cs="Courier New"/>
          <w:sz w:val="24"/>
          <w:szCs w:val="24"/>
        </w:rPr>
        <w:t>Voter Turnout General Election 2016</w:t>
      </w:r>
      <w:bookmarkEnd w:id="78"/>
      <w:bookmarkEnd w:id="79"/>
      <w:bookmarkEnd w:id="80"/>
      <w:bookmarkEnd w:id="81"/>
    </w:p>
    <w:tbl>
      <w:tblPr>
        <w:tblW w:w="6004" w:type="dxa"/>
        <w:tblLook w:val="04A0" w:firstRow="1" w:lastRow="0" w:firstColumn="1" w:lastColumn="0" w:noHBand="0" w:noVBand="1"/>
      </w:tblPr>
      <w:tblGrid>
        <w:gridCol w:w="2220"/>
        <w:gridCol w:w="1284"/>
        <w:gridCol w:w="1250"/>
        <w:gridCol w:w="1250"/>
      </w:tblGrid>
      <w:tr w:rsidR="00FD1128" w14:paraId="58A3DD27" w14:textId="77777777" w:rsidTr="008A09B7">
        <w:trPr>
          <w:trHeight w:val="660"/>
        </w:trPr>
        <w:tc>
          <w:tcPr>
            <w:tcW w:w="2220" w:type="dxa"/>
            <w:vMerge w:val="restart"/>
            <w:tcBorders>
              <w:top w:val="single" w:sz="4" w:space="0" w:color="auto"/>
              <w:left w:val="single" w:sz="4" w:space="0" w:color="000000"/>
              <w:bottom w:val="single" w:sz="4" w:space="0" w:color="000000"/>
              <w:right w:val="nil"/>
            </w:tcBorders>
            <w:shd w:val="clear" w:color="auto" w:fill="auto"/>
            <w:noWrap/>
            <w:vAlign w:val="bottom"/>
            <w:hideMark/>
          </w:tcPr>
          <w:p w14:paraId="7209C2B2" w14:textId="77777777" w:rsidR="00FD1128" w:rsidRDefault="00FD1128" w:rsidP="008F5A7B">
            <w:pPr>
              <w:rPr>
                <w:rFonts w:ascii="Arial" w:eastAsia="Times New Roman" w:hAnsi="Arial" w:cs="Arial"/>
                <w:b/>
                <w:bCs/>
                <w:sz w:val="20"/>
                <w:szCs w:val="20"/>
              </w:rPr>
            </w:pPr>
            <w:r>
              <w:rPr>
                <w:rFonts w:ascii="Arial" w:eastAsia="Times New Roman" w:hAnsi="Arial" w:cs="Arial"/>
                <w:b/>
                <w:bCs/>
                <w:sz w:val="20"/>
                <w:szCs w:val="20"/>
              </w:rPr>
              <w:t>State</w:t>
            </w:r>
          </w:p>
        </w:tc>
        <w:tc>
          <w:tcPr>
            <w:tcW w:w="3784" w:type="dxa"/>
            <w:gridSpan w:val="3"/>
            <w:tcBorders>
              <w:top w:val="single" w:sz="4" w:space="0" w:color="000000"/>
              <w:left w:val="single" w:sz="4" w:space="0" w:color="000000"/>
              <w:bottom w:val="nil"/>
              <w:right w:val="nil"/>
            </w:tcBorders>
            <w:shd w:val="clear" w:color="auto" w:fill="auto"/>
            <w:noWrap/>
            <w:vAlign w:val="bottom"/>
            <w:hideMark/>
          </w:tcPr>
          <w:p w14:paraId="7B7F2B0F" w14:textId="77777777" w:rsidR="00FD1128" w:rsidRDefault="00FD1128" w:rsidP="008F5A7B">
            <w:pPr>
              <w:jc w:val="center"/>
              <w:rPr>
                <w:rFonts w:ascii="Arial" w:eastAsia="Times New Roman" w:hAnsi="Arial" w:cs="Arial"/>
                <w:b/>
                <w:bCs/>
                <w:color w:val="000000"/>
                <w:sz w:val="20"/>
                <w:szCs w:val="20"/>
                <w:u w:val="single"/>
              </w:rPr>
            </w:pPr>
            <w:r>
              <w:rPr>
                <w:rFonts w:ascii="Arial" w:eastAsia="Times New Roman" w:hAnsi="Arial" w:cs="Arial"/>
                <w:b/>
                <w:bCs/>
                <w:color w:val="000000"/>
                <w:sz w:val="20"/>
                <w:szCs w:val="20"/>
                <w:u w:val="single"/>
              </w:rPr>
              <w:t>Turnout Rates 2016</w:t>
            </w:r>
          </w:p>
        </w:tc>
      </w:tr>
      <w:tr w:rsidR="00FD1128" w14:paraId="5FB956D9" w14:textId="77777777" w:rsidTr="008A09B7">
        <w:trPr>
          <w:trHeight w:val="1155"/>
        </w:trPr>
        <w:tc>
          <w:tcPr>
            <w:tcW w:w="2220" w:type="dxa"/>
            <w:vMerge/>
            <w:tcBorders>
              <w:top w:val="nil"/>
              <w:left w:val="single" w:sz="4" w:space="0" w:color="000000"/>
              <w:bottom w:val="single" w:sz="4" w:space="0" w:color="000000"/>
              <w:right w:val="nil"/>
            </w:tcBorders>
            <w:vAlign w:val="center"/>
            <w:hideMark/>
          </w:tcPr>
          <w:p w14:paraId="21680101" w14:textId="77777777" w:rsidR="00FD1128" w:rsidRDefault="00FD1128" w:rsidP="008F5A7B">
            <w:pPr>
              <w:rPr>
                <w:rFonts w:ascii="Arial" w:eastAsia="Times New Roman" w:hAnsi="Arial" w:cs="Arial"/>
                <w:b/>
                <w:bCs/>
                <w:sz w:val="20"/>
                <w:szCs w:val="20"/>
              </w:rPr>
            </w:pPr>
          </w:p>
        </w:tc>
        <w:tc>
          <w:tcPr>
            <w:tcW w:w="1284" w:type="dxa"/>
            <w:tcBorders>
              <w:top w:val="nil"/>
              <w:left w:val="single" w:sz="4" w:space="0" w:color="000000"/>
              <w:bottom w:val="nil"/>
              <w:right w:val="nil"/>
            </w:tcBorders>
            <w:shd w:val="clear" w:color="auto" w:fill="auto"/>
            <w:vAlign w:val="bottom"/>
            <w:hideMark/>
          </w:tcPr>
          <w:p w14:paraId="2DFB430E" w14:textId="77777777" w:rsidR="00FD1128" w:rsidRDefault="00FD1128" w:rsidP="008F5A7B">
            <w:pPr>
              <w:jc w:val="right"/>
              <w:rPr>
                <w:rFonts w:ascii="Arial" w:eastAsia="Times New Roman" w:hAnsi="Arial" w:cs="Arial"/>
                <w:b/>
                <w:bCs/>
                <w:sz w:val="20"/>
                <w:szCs w:val="20"/>
              </w:rPr>
            </w:pPr>
            <w:r>
              <w:rPr>
                <w:rFonts w:ascii="Arial" w:eastAsia="Times New Roman" w:hAnsi="Arial" w:cs="Arial"/>
                <w:b/>
                <w:bCs/>
                <w:sz w:val="20"/>
                <w:szCs w:val="20"/>
              </w:rPr>
              <w:t>Voting Eligible Population (VEP) Total Ballots Counted</w:t>
            </w:r>
          </w:p>
        </w:tc>
        <w:tc>
          <w:tcPr>
            <w:tcW w:w="1250" w:type="dxa"/>
            <w:tcBorders>
              <w:top w:val="nil"/>
              <w:left w:val="nil"/>
              <w:bottom w:val="nil"/>
              <w:right w:val="nil"/>
            </w:tcBorders>
            <w:shd w:val="clear" w:color="auto" w:fill="auto"/>
            <w:vAlign w:val="bottom"/>
            <w:hideMark/>
          </w:tcPr>
          <w:p w14:paraId="1B4832B3" w14:textId="77777777" w:rsidR="00FD1128" w:rsidRDefault="00FD1128" w:rsidP="008F5A7B">
            <w:pPr>
              <w:jc w:val="right"/>
              <w:rPr>
                <w:rFonts w:ascii="Arial" w:eastAsia="Times New Roman" w:hAnsi="Arial" w:cs="Arial"/>
                <w:b/>
                <w:bCs/>
                <w:sz w:val="20"/>
                <w:szCs w:val="20"/>
              </w:rPr>
            </w:pPr>
            <w:r>
              <w:rPr>
                <w:rFonts w:ascii="Arial" w:eastAsia="Times New Roman" w:hAnsi="Arial" w:cs="Arial"/>
                <w:b/>
                <w:bCs/>
                <w:sz w:val="20"/>
                <w:szCs w:val="20"/>
              </w:rPr>
              <w:t>Voting Eligible Population (VEP) Highest Office</w:t>
            </w:r>
          </w:p>
        </w:tc>
        <w:tc>
          <w:tcPr>
            <w:tcW w:w="1250" w:type="dxa"/>
            <w:tcBorders>
              <w:top w:val="nil"/>
              <w:left w:val="nil"/>
              <w:bottom w:val="nil"/>
              <w:right w:val="nil"/>
            </w:tcBorders>
            <w:shd w:val="clear" w:color="auto" w:fill="auto"/>
            <w:vAlign w:val="bottom"/>
            <w:hideMark/>
          </w:tcPr>
          <w:p w14:paraId="3BCDC2DC" w14:textId="77777777" w:rsidR="00FD1128" w:rsidRDefault="00FD1128" w:rsidP="008F5A7B">
            <w:pPr>
              <w:jc w:val="right"/>
              <w:rPr>
                <w:rFonts w:ascii="Arial" w:eastAsia="Times New Roman" w:hAnsi="Arial" w:cs="Arial"/>
                <w:b/>
                <w:bCs/>
                <w:sz w:val="20"/>
                <w:szCs w:val="20"/>
              </w:rPr>
            </w:pPr>
            <w:r>
              <w:rPr>
                <w:rFonts w:ascii="Arial" w:eastAsia="Times New Roman" w:hAnsi="Arial" w:cs="Arial"/>
                <w:b/>
                <w:bCs/>
                <w:sz w:val="20"/>
                <w:szCs w:val="20"/>
              </w:rPr>
              <w:t>Voting Age Population (VAP) Highest Office</w:t>
            </w:r>
          </w:p>
        </w:tc>
      </w:tr>
      <w:tr w:rsidR="00FD1128" w14:paraId="6C32FAC2" w14:textId="77777777" w:rsidTr="008A09B7">
        <w:trPr>
          <w:trHeight w:val="300"/>
        </w:trPr>
        <w:tc>
          <w:tcPr>
            <w:tcW w:w="2220" w:type="dxa"/>
            <w:tcBorders>
              <w:top w:val="single" w:sz="4" w:space="0" w:color="000000"/>
              <w:left w:val="single" w:sz="4" w:space="0" w:color="000000"/>
              <w:bottom w:val="single" w:sz="4" w:space="0" w:color="000000"/>
              <w:right w:val="single" w:sz="4" w:space="0" w:color="000000"/>
            </w:tcBorders>
            <w:shd w:val="clear" w:color="F9CB9C" w:fill="F9CB9C"/>
            <w:noWrap/>
            <w:vAlign w:val="bottom"/>
            <w:hideMark/>
          </w:tcPr>
          <w:p w14:paraId="6445B65F" w14:textId="77777777" w:rsidR="00FD1128" w:rsidRDefault="00FD1128" w:rsidP="008F5A7B">
            <w:pPr>
              <w:rPr>
                <w:rFonts w:ascii="Arial" w:eastAsia="Times New Roman" w:hAnsi="Arial" w:cs="Arial"/>
                <w:b/>
                <w:bCs/>
                <w:color w:val="000000"/>
                <w:sz w:val="20"/>
                <w:szCs w:val="20"/>
              </w:rPr>
            </w:pPr>
            <w:r>
              <w:rPr>
                <w:rFonts w:ascii="Arial" w:eastAsia="Times New Roman" w:hAnsi="Arial" w:cs="Arial"/>
                <w:b/>
                <w:bCs/>
                <w:color w:val="000000"/>
                <w:sz w:val="20"/>
                <w:szCs w:val="20"/>
              </w:rPr>
              <w:t>United States</w:t>
            </w:r>
          </w:p>
        </w:tc>
        <w:tc>
          <w:tcPr>
            <w:tcW w:w="1284" w:type="dxa"/>
            <w:tcBorders>
              <w:top w:val="single" w:sz="4" w:space="0" w:color="000000"/>
              <w:left w:val="nil"/>
              <w:bottom w:val="single" w:sz="4" w:space="0" w:color="000000"/>
              <w:right w:val="single" w:sz="4" w:space="0" w:color="000000"/>
            </w:tcBorders>
            <w:shd w:val="clear" w:color="F9CB9C" w:fill="F9CB9C"/>
            <w:noWrap/>
            <w:vAlign w:val="bottom"/>
            <w:hideMark/>
          </w:tcPr>
          <w:p w14:paraId="617237C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60.1%</w:t>
            </w:r>
          </w:p>
        </w:tc>
        <w:tc>
          <w:tcPr>
            <w:tcW w:w="1250" w:type="dxa"/>
            <w:tcBorders>
              <w:top w:val="single" w:sz="4" w:space="0" w:color="000000"/>
              <w:left w:val="nil"/>
              <w:bottom w:val="single" w:sz="4" w:space="0" w:color="000000"/>
              <w:right w:val="single" w:sz="4" w:space="0" w:color="000000"/>
            </w:tcBorders>
            <w:shd w:val="clear" w:color="F9CB9C" w:fill="F9CB9C"/>
            <w:noWrap/>
            <w:vAlign w:val="bottom"/>
            <w:hideMark/>
          </w:tcPr>
          <w:p w14:paraId="75D36C6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59.2%</w:t>
            </w:r>
          </w:p>
        </w:tc>
        <w:tc>
          <w:tcPr>
            <w:tcW w:w="1250" w:type="dxa"/>
            <w:tcBorders>
              <w:top w:val="single" w:sz="4" w:space="0" w:color="000000"/>
              <w:left w:val="nil"/>
              <w:bottom w:val="single" w:sz="4" w:space="0" w:color="000000"/>
              <w:right w:val="single" w:sz="4" w:space="0" w:color="000000"/>
            </w:tcBorders>
            <w:shd w:val="clear" w:color="F9CB9C" w:fill="F9CB9C"/>
            <w:noWrap/>
            <w:vAlign w:val="bottom"/>
            <w:hideMark/>
          </w:tcPr>
          <w:p w14:paraId="4AF3208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54.7%</w:t>
            </w:r>
          </w:p>
        </w:tc>
      </w:tr>
      <w:tr w:rsidR="00FD1128" w14:paraId="4A4A38EE"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ACAD504"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Alabama</w:t>
            </w:r>
          </w:p>
        </w:tc>
        <w:tc>
          <w:tcPr>
            <w:tcW w:w="1284" w:type="dxa"/>
            <w:tcBorders>
              <w:top w:val="nil"/>
              <w:left w:val="nil"/>
              <w:bottom w:val="single" w:sz="4" w:space="0" w:color="000000"/>
              <w:right w:val="single" w:sz="4" w:space="0" w:color="000000"/>
            </w:tcBorders>
            <w:shd w:val="clear" w:color="auto" w:fill="auto"/>
            <w:noWrap/>
            <w:vAlign w:val="bottom"/>
            <w:hideMark/>
          </w:tcPr>
          <w:p w14:paraId="525AF41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59.1%</w:t>
            </w:r>
          </w:p>
        </w:tc>
        <w:tc>
          <w:tcPr>
            <w:tcW w:w="1250" w:type="dxa"/>
            <w:tcBorders>
              <w:top w:val="nil"/>
              <w:left w:val="nil"/>
              <w:bottom w:val="single" w:sz="4" w:space="0" w:color="000000"/>
              <w:right w:val="single" w:sz="4" w:space="0" w:color="000000"/>
            </w:tcBorders>
            <w:shd w:val="clear" w:color="auto" w:fill="auto"/>
            <w:noWrap/>
            <w:vAlign w:val="bottom"/>
            <w:hideMark/>
          </w:tcPr>
          <w:p w14:paraId="0651DC2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58.8%</w:t>
            </w:r>
          </w:p>
        </w:tc>
        <w:tc>
          <w:tcPr>
            <w:tcW w:w="1250" w:type="dxa"/>
            <w:tcBorders>
              <w:top w:val="nil"/>
              <w:left w:val="nil"/>
              <w:bottom w:val="single" w:sz="4" w:space="0" w:color="000000"/>
              <w:right w:val="single" w:sz="4" w:space="0" w:color="000000"/>
            </w:tcBorders>
            <w:shd w:val="clear" w:color="auto" w:fill="auto"/>
            <w:noWrap/>
            <w:vAlign w:val="bottom"/>
            <w:hideMark/>
          </w:tcPr>
          <w:p w14:paraId="0D77DC4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56.3%</w:t>
            </w:r>
          </w:p>
        </w:tc>
      </w:tr>
      <w:tr w:rsidR="00FD1128" w14:paraId="6448D6CB"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C76D19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Alaska</w:t>
            </w:r>
          </w:p>
        </w:tc>
        <w:tc>
          <w:tcPr>
            <w:tcW w:w="1284" w:type="dxa"/>
            <w:tcBorders>
              <w:top w:val="nil"/>
              <w:left w:val="nil"/>
              <w:bottom w:val="single" w:sz="4" w:space="0" w:color="000000"/>
              <w:right w:val="single" w:sz="4" w:space="0" w:color="000000"/>
            </w:tcBorders>
            <w:shd w:val="clear" w:color="F9CB9C" w:fill="F9CB9C"/>
            <w:noWrap/>
            <w:vAlign w:val="bottom"/>
            <w:hideMark/>
          </w:tcPr>
          <w:p w14:paraId="15533A2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61.5%</w:t>
            </w:r>
          </w:p>
        </w:tc>
        <w:tc>
          <w:tcPr>
            <w:tcW w:w="1250" w:type="dxa"/>
            <w:tcBorders>
              <w:top w:val="nil"/>
              <w:left w:val="nil"/>
              <w:bottom w:val="single" w:sz="4" w:space="0" w:color="000000"/>
              <w:right w:val="single" w:sz="4" w:space="0" w:color="000000"/>
            </w:tcBorders>
            <w:shd w:val="clear" w:color="F9CB9C" w:fill="F9CB9C"/>
            <w:noWrap/>
            <w:vAlign w:val="bottom"/>
            <w:hideMark/>
          </w:tcPr>
          <w:p w14:paraId="34EA37F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61.0%</w:t>
            </w:r>
          </w:p>
        </w:tc>
        <w:tc>
          <w:tcPr>
            <w:tcW w:w="1250" w:type="dxa"/>
            <w:tcBorders>
              <w:top w:val="nil"/>
              <w:left w:val="nil"/>
              <w:bottom w:val="single" w:sz="4" w:space="0" w:color="000000"/>
              <w:right w:val="single" w:sz="4" w:space="0" w:color="000000"/>
            </w:tcBorders>
            <w:shd w:val="clear" w:color="F9CB9C" w:fill="F9CB9C"/>
            <w:noWrap/>
            <w:vAlign w:val="bottom"/>
            <w:hideMark/>
          </w:tcPr>
          <w:p w14:paraId="1871E41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57.4%</w:t>
            </w:r>
          </w:p>
        </w:tc>
      </w:tr>
      <w:tr w:rsidR="00FD1128" w14:paraId="753D6649"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596514AB"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Arizona</w:t>
            </w:r>
          </w:p>
        </w:tc>
        <w:tc>
          <w:tcPr>
            <w:tcW w:w="1284" w:type="dxa"/>
            <w:tcBorders>
              <w:top w:val="nil"/>
              <w:left w:val="nil"/>
              <w:bottom w:val="single" w:sz="4" w:space="0" w:color="000000"/>
              <w:right w:val="single" w:sz="4" w:space="0" w:color="000000"/>
            </w:tcBorders>
            <w:shd w:val="clear" w:color="auto" w:fill="auto"/>
            <w:noWrap/>
            <w:vAlign w:val="bottom"/>
            <w:hideMark/>
          </w:tcPr>
          <w:p w14:paraId="15D6C5A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56.1%</w:t>
            </w:r>
          </w:p>
        </w:tc>
        <w:tc>
          <w:tcPr>
            <w:tcW w:w="1250" w:type="dxa"/>
            <w:tcBorders>
              <w:top w:val="nil"/>
              <w:left w:val="nil"/>
              <w:bottom w:val="single" w:sz="4" w:space="0" w:color="000000"/>
              <w:right w:val="single" w:sz="4" w:space="0" w:color="000000"/>
            </w:tcBorders>
            <w:shd w:val="clear" w:color="auto" w:fill="auto"/>
            <w:noWrap/>
            <w:vAlign w:val="bottom"/>
            <w:hideMark/>
          </w:tcPr>
          <w:p w14:paraId="6B6A6AB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54.9%</w:t>
            </w:r>
          </w:p>
        </w:tc>
        <w:tc>
          <w:tcPr>
            <w:tcW w:w="1250" w:type="dxa"/>
            <w:tcBorders>
              <w:top w:val="nil"/>
              <w:left w:val="nil"/>
              <w:bottom w:val="single" w:sz="4" w:space="0" w:color="000000"/>
              <w:right w:val="single" w:sz="4" w:space="0" w:color="000000"/>
            </w:tcBorders>
            <w:shd w:val="clear" w:color="auto" w:fill="auto"/>
            <w:noWrap/>
            <w:vAlign w:val="bottom"/>
            <w:hideMark/>
          </w:tcPr>
          <w:p w14:paraId="6C8CEBC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48.9%</w:t>
            </w:r>
          </w:p>
        </w:tc>
      </w:tr>
      <w:tr w:rsidR="00FD1128" w14:paraId="063928B4"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F8A059D"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lastRenderedPageBreak/>
              <w:t>Arkansas</w:t>
            </w:r>
          </w:p>
        </w:tc>
        <w:tc>
          <w:tcPr>
            <w:tcW w:w="1284" w:type="dxa"/>
            <w:tcBorders>
              <w:top w:val="nil"/>
              <w:left w:val="nil"/>
              <w:bottom w:val="single" w:sz="4" w:space="0" w:color="000000"/>
              <w:right w:val="single" w:sz="4" w:space="0" w:color="000000"/>
            </w:tcBorders>
            <w:shd w:val="clear" w:color="F9CB9C" w:fill="F9CB9C"/>
            <w:noWrap/>
            <w:vAlign w:val="bottom"/>
            <w:hideMark/>
          </w:tcPr>
          <w:p w14:paraId="7D06450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53.2%</w:t>
            </w:r>
          </w:p>
        </w:tc>
        <w:tc>
          <w:tcPr>
            <w:tcW w:w="1250" w:type="dxa"/>
            <w:tcBorders>
              <w:top w:val="nil"/>
              <w:left w:val="nil"/>
              <w:bottom w:val="single" w:sz="4" w:space="0" w:color="000000"/>
              <w:right w:val="single" w:sz="4" w:space="0" w:color="000000"/>
            </w:tcBorders>
            <w:shd w:val="clear" w:color="F9CB9C" w:fill="F9CB9C"/>
            <w:noWrap/>
            <w:vAlign w:val="bottom"/>
            <w:hideMark/>
          </w:tcPr>
          <w:p w14:paraId="74940EF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52.8%</w:t>
            </w:r>
          </w:p>
        </w:tc>
        <w:tc>
          <w:tcPr>
            <w:tcW w:w="1250" w:type="dxa"/>
            <w:tcBorders>
              <w:top w:val="nil"/>
              <w:left w:val="nil"/>
              <w:bottom w:val="single" w:sz="4" w:space="0" w:color="000000"/>
              <w:right w:val="single" w:sz="4" w:space="0" w:color="000000"/>
            </w:tcBorders>
            <w:shd w:val="clear" w:color="F9CB9C" w:fill="F9CB9C"/>
            <w:noWrap/>
            <w:vAlign w:val="bottom"/>
            <w:hideMark/>
          </w:tcPr>
          <w:p w14:paraId="6F0DF9E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49.4%</w:t>
            </w:r>
          </w:p>
        </w:tc>
      </w:tr>
      <w:tr w:rsidR="00FD1128" w14:paraId="61FB8920"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59DB38C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California</w:t>
            </w:r>
          </w:p>
        </w:tc>
        <w:tc>
          <w:tcPr>
            <w:tcW w:w="1284" w:type="dxa"/>
            <w:tcBorders>
              <w:top w:val="nil"/>
              <w:left w:val="nil"/>
              <w:bottom w:val="single" w:sz="4" w:space="0" w:color="000000"/>
              <w:right w:val="single" w:sz="4" w:space="0" w:color="000000"/>
            </w:tcBorders>
            <w:shd w:val="clear" w:color="auto" w:fill="auto"/>
            <w:noWrap/>
            <w:vAlign w:val="bottom"/>
            <w:hideMark/>
          </w:tcPr>
          <w:p w14:paraId="4A1D739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58.2%</w:t>
            </w:r>
          </w:p>
        </w:tc>
        <w:tc>
          <w:tcPr>
            <w:tcW w:w="1250" w:type="dxa"/>
            <w:tcBorders>
              <w:top w:val="nil"/>
              <w:left w:val="nil"/>
              <w:bottom w:val="single" w:sz="4" w:space="0" w:color="000000"/>
              <w:right w:val="single" w:sz="4" w:space="0" w:color="000000"/>
            </w:tcBorders>
            <w:shd w:val="clear" w:color="auto" w:fill="auto"/>
            <w:noWrap/>
            <w:vAlign w:val="bottom"/>
            <w:hideMark/>
          </w:tcPr>
          <w:p w14:paraId="66E8777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56.5%</w:t>
            </w:r>
          </w:p>
        </w:tc>
        <w:tc>
          <w:tcPr>
            <w:tcW w:w="1250" w:type="dxa"/>
            <w:tcBorders>
              <w:top w:val="nil"/>
              <w:left w:val="nil"/>
              <w:bottom w:val="single" w:sz="4" w:space="0" w:color="000000"/>
              <w:right w:val="single" w:sz="4" w:space="0" w:color="000000"/>
            </w:tcBorders>
            <w:shd w:val="clear" w:color="auto" w:fill="auto"/>
            <w:noWrap/>
            <w:vAlign w:val="bottom"/>
            <w:hideMark/>
          </w:tcPr>
          <w:p w14:paraId="7F3CFE7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47.0%</w:t>
            </w:r>
          </w:p>
        </w:tc>
      </w:tr>
      <w:tr w:rsidR="00FD1128" w14:paraId="5EDE3509"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9C885B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Colorado</w:t>
            </w:r>
          </w:p>
        </w:tc>
        <w:tc>
          <w:tcPr>
            <w:tcW w:w="1284" w:type="dxa"/>
            <w:tcBorders>
              <w:top w:val="nil"/>
              <w:left w:val="nil"/>
              <w:bottom w:val="single" w:sz="4" w:space="0" w:color="000000"/>
              <w:right w:val="single" w:sz="4" w:space="0" w:color="000000"/>
            </w:tcBorders>
            <w:shd w:val="clear" w:color="F9CB9C" w:fill="F9CB9C"/>
            <w:noWrap/>
            <w:vAlign w:val="bottom"/>
            <w:hideMark/>
          </w:tcPr>
          <w:p w14:paraId="6CBF79D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71.9%</w:t>
            </w:r>
          </w:p>
        </w:tc>
        <w:tc>
          <w:tcPr>
            <w:tcW w:w="1250" w:type="dxa"/>
            <w:tcBorders>
              <w:top w:val="nil"/>
              <w:left w:val="nil"/>
              <w:bottom w:val="single" w:sz="4" w:space="0" w:color="000000"/>
              <w:right w:val="single" w:sz="4" w:space="0" w:color="000000"/>
            </w:tcBorders>
            <w:shd w:val="clear" w:color="F9CB9C" w:fill="F9CB9C"/>
            <w:noWrap/>
            <w:vAlign w:val="bottom"/>
            <w:hideMark/>
          </w:tcPr>
          <w:p w14:paraId="08B18F8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70.0%</w:t>
            </w:r>
          </w:p>
        </w:tc>
        <w:tc>
          <w:tcPr>
            <w:tcW w:w="1250" w:type="dxa"/>
            <w:tcBorders>
              <w:top w:val="nil"/>
              <w:left w:val="nil"/>
              <w:bottom w:val="single" w:sz="4" w:space="0" w:color="000000"/>
              <w:right w:val="single" w:sz="4" w:space="0" w:color="000000"/>
            </w:tcBorders>
            <w:shd w:val="clear" w:color="F9CB9C" w:fill="F9CB9C"/>
            <w:noWrap/>
            <w:vAlign w:val="bottom"/>
            <w:hideMark/>
          </w:tcPr>
          <w:p w14:paraId="1EDB51C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64.6%</w:t>
            </w:r>
          </w:p>
        </w:tc>
      </w:tr>
      <w:tr w:rsidR="00FD1128" w14:paraId="572975FC"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0DA5750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Connecticut</w:t>
            </w:r>
          </w:p>
        </w:tc>
        <w:tc>
          <w:tcPr>
            <w:tcW w:w="1284" w:type="dxa"/>
            <w:tcBorders>
              <w:top w:val="nil"/>
              <w:left w:val="nil"/>
              <w:bottom w:val="single" w:sz="4" w:space="0" w:color="000000"/>
              <w:right w:val="single" w:sz="4" w:space="0" w:color="000000"/>
            </w:tcBorders>
            <w:shd w:val="clear" w:color="auto" w:fill="auto"/>
            <w:noWrap/>
            <w:vAlign w:val="bottom"/>
            <w:hideMark/>
          </w:tcPr>
          <w:p w14:paraId="1F86A64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64.9%</w:t>
            </w:r>
          </w:p>
        </w:tc>
        <w:tc>
          <w:tcPr>
            <w:tcW w:w="1250" w:type="dxa"/>
            <w:tcBorders>
              <w:top w:val="nil"/>
              <w:left w:val="nil"/>
              <w:bottom w:val="single" w:sz="4" w:space="0" w:color="000000"/>
              <w:right w:val="single" w:sz="4" w:space="0" w:color="000000"/>
            </w:tcBorders>
            <w:shd w:val="clear" w:color="auto" w:fill="auto"/>
            <w:noWrap/>
            <w:vAlign w:val="bottom"/>
            <w:hideMark/>
          </w:tcPr>
          <w:p w14:paraId="0BA6598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63.7%</w:t>
            </w:r>
          </w:p>
        </w:tc>
        <w:tc>
          <w:tcPr>
            <w:tcW w:w="1250" w:type="dxa"/>
            <w:tcBorders>
              <w:top w:val="nil"/>
              <w:left w:val="nil"/>
              <w:bottom w:val="single" w:sz="4" w:space="0" w:color="000000"/>
              <w:right w:val="single" w:sz="4" w:space="0" w:color="000000"/>
            </w:tcBorders>
            <w:shd w:val="clear" w:color="auto" w:fill="auto"/>
            <w:noWrap/>
            <w:vAlign w:val="bottom"/>
            <w:hideMark/>
          </w:tcPr>
          <w:p w14:paraId="07C6229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58.3%</w:t>
            </w:r>
          </w:p>
        </w:tc>
      </w:tr>
      <w:tr w:rsidR="00FD1128" w14:paraId="7FA0A5F1"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6CA025CD"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Delaware</w:t>
            </w:r>
          </w:p>
        </w:tc>
        <w:tc>
          <w:tcPr>
            <w:tcW w:w="1284" w:type="dxa"/>
            <w:tcBorders>
              <w:top w:val="nil"/>
              <w:left w:val="nil"/>
              <w:bottom w:val="single" w:sz="4" w:space="0" w:color="000000"/>
              <w:right w:val="single" w:sz="4" w:space="0" w:color="000000"/>
            </w:tcBorders>
            <w:shd w:val="clear" w:color="F9CB9C" w:fill="F9CB9C"/>
            <w:noWrap/>
            <w:vAlign w:val="bottom"/>
            <w:hideMark/>
          </w:tcPr>
          <w:p w14:paraId="56D720D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64.4%</w:t>
            </w:r>
          </w:p>
        </w:tc>
        <w:tc>
          <w:tcPr>
            <w:tcW w:w="1250" w:type="dxa"/>
            <w:tcBorders>
              <w:top w:val="nil"/>
              <w:left w:val="nil"/>
              <w:bottom w:val="single" w:sz="4" w:space="0" w:color="000000"/>
              <w:right w:val="single" w:sz="4" w:space="0" w:color="000000"/>
            </w:tcBorders>
            <w:shd w:val="clear" w:color="F9CB9C" w:fill="F9CB9C"/>
            <w:noWrap/>
            <w:vAlign w:val="bottom"/>
            <w:hideMark/>
          </w:tcPr>
          <w:p w14:paraId="161372D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64.2%</w:t>
            </w:r>
          </w:p>
        </w:tc>
        <w:tc>
          <w:tcPr>
            <w:tcW w:w="1250" w:type="dxa"/>
            <w:tcBorders>
              <w:top w:val="nil"/>
              <w:left w:val="nil"/>
              <w:bottom w:val="single" w:sz="4" w:space="0" w:color="000000"/>
              <w:right w:val="single" w:sz="4" w:space="0" w:color="000000"/>
            </w:tcBorders>
            <w:shd w:val="clear" w:color="F9CB9C" w:fill="F9CB9C"/>
            <w:noWrap/>
            <w:vAlign w:val="bottom"/>
            <w:hideMark/>
          </w:tcPr>
          <w:p w14:paraId="032A0F7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59.2%</w:t>
            </w:r>
          </w:p>
        </w:tc>
      </w:tr>
      <w:tr w:rsidR="00FD1128" w14:paraId="0EB93176"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510AFA99"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Florida</w:t>
            </w:r>
          </w:p>
        </w:tc>
        <w:tc>
          <w:tcPr>
            <w:tcW w:w="1284" w:type="dxa"/>
            <w:tcBorders>
              <w:top w:val="nil"/>
              <w:left w:val="nil"/>
              <w:bottom w:val="single" w:sz="4" w:space="0" w:color="000000"/>
              <w:right w:val="single" w:sz="4" w:space="0" w:color="000000"/>
            </w:tcBorders>
            <w:shd w:val="clear" w:color="F9CB9C" w:fill="F9CB9C"/>
            <w:noWrap/>
            <w:vAlign w:val="bottom"/>
            <w:hideMark/>
          </w:tcPr>
          <w:p w14:paraId="2D3CADA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65.6%</w:t>
            </w:r>
          </w:p>
        </w:tc>
        <w:tc>
          <w:tcPr>
            <w:tcW w:w="1250" w:type="dxa"/>
            <w:tcBorders>
              <w:top w:val="nil"/>
              <w:left w:val="nil"/>
              <w:bottom w:val="single" w:sz="4" w:space="0" w:color="000000"/>
              <w:right w:val="single" w:sz="4" w:space="0" w:color="000000"/>
            </w:tcBorders>
            <w:shd w:val="clear" w:color="F9CB9C" w:fill="F9CB9C"/>
            <w:noWrap/>
            <w:vAlign w:val="bottom"/>
            <w:hideMark/>
          </w:tcPr>
          <w:p w14:paraId="0BDEB2F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64.5%</w:t>
            </w:r>
          </w:p>
        </w:tc>
        <w:tc>
          <w:tcPr>
            <w:tcW w:w="1250" w:type="dxa"/>
            <w:tcBorders>
              <w:top w:val="nil"/>
              <w:left w:val="nil"/>
              <w:bottom w:val="single" w:sz="4" w:space="0" w:color="000000"/>
              <w:right w:val="single" w:sz="4" w:space="0" w:color="000000"/>
            </w:tcBorders>
            <w:shd w:val="clear" w:color="F9CB9C" w:fill="F9CB9C"/>
            <w:noWrap/>
            <w:vAlign w:val="bottom"/>
            <w:hideMark/>
          </w:tcPr>
          <w:p w14:paraId="79856D2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56.9%</w:t>
            </w:r>
          </w:p>
        </w:tc>
      </w:tr>
      <w:tr w:rsidR="00FD1128" w14:paraId="08EF4148"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1AB29A5"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Georgia</w:t>
            </w:r>
          </w:p>
        </w:tc>
        <w:tc>
          <w:tcPr>
            <w:tcW w:w="1284" w:type="dxa"/>
            <w:tcBorders>
              <w:top w:val="nil"/>
              <w:left w:val="nil"/>
              <w:bottom w:val="single" w:sz="4" w:space="0" w:color="000000"/>
              <w:right w:val="single" w:sz="4" w:space="0" w:color="000000"/>
            </w:tcBorders>
            <w:shd w:val="clear" w:color="auto" w:fill="auto"/>
            <w:noWrap/>
            <w:vAlign w:val="bottom"/>
            <w:hideMark/>
          </w:tcPr>
          <w:p w14:paraId="4E699E7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59.8%</w:t>
            </w:r>
          </w:p>
        </w:tc>
        <w:tc>
          <w:tcPr>
            <w:tcW w:w="1250" w:type="dxa"/>
            <w:tcBorders>
              <w:top w:val="nil"/>
              <w:left w:val="nil"/>
              <w:bottom w:val="single" w:sz="4" w:space="0" w:color="000000"/>
              <w:right w:val="single" w:sz="4" w:space="0" w:color="000000"/>
            </w:tcBorders>
            <w:shd w:val="clear" w:color="auto" w:fill="auto"/>
            <w:noWrap/>
            <w:vAlign w:val="bottom"/>
            <w:hideMark/>
          </w:tcPr>
          <w:p w14:paraId="44F1416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59.1%</w:t>
            </w:r>
          </w:p>
        </w:tc>
        <w:tc>
          <w:tcPr>
            <w:tcW w:w="1250" w:type="dxa"/>
            <w:tcBorders>
              <w:top w:val="nil"/>
              <w:left w:val="nil"/>
              <w:bottom w:val="single" w:sz="4" w:space="0" w:color="000000"/>
              <w:right w:val="single" w:sz="4" w:space="0" w:color="000000"/>
            </w:tcBorders>
            <w:shd w:val="clear" w:color="auto" w:fill="auto"/>
            <w:noWrap/>
            <w:vAlign w:val="bottom"/>
            <w:hideMark/>
          </w:tcPr>
          <w:p w14:paraId="7667D8A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52.6%</w:t>
            </w:r>
          </w:p>
        </w:tc>
      </w:tr>
      <w:tr w:rsidR="00FD1128" w14:paraId="6D182FE0"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5DA82D10"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Hawaii</w:t>
            </w:r>
          </w:p>
        </w:tc>
        <w:tc>
          <w:tcPr>
            <w:tcW w:w="1284" w:type="dxa"/>
            <w:tcBorders>
              <w:top w:val="nil"/>
              <w:left w:val="nil"/>
              <w:bottom w:val="single" w:sz="4" w:space="0" w:color="000000"/>
              <w:right w:val="single" w:sz="4" w:space="0" w:color="000000"/>
            </w:tcBorders>
            <w:shd w:val="clear" w:color="F9CB9C" w:fill="F9CB9C"/>
            <w:noWrap/>
            <w:vAlign w:val="bottom"/>
            <w:hideMark/>
          </w:tcPr>
          <w:p w14:paraId="17D5AAB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43.2%</w:t>
            </w:r>
          </w:p>
        </w:tc>
        <w:tc>
          <w:tcPr>
            <w:tcW w:w="1250" w:type="dxa"/>
            <w:tcBorders>
              <w:top w:val="nil"/>
              <w:left w:val="nil"/>
              <w:bottom w:val="single" w:sz="4" w:space="0" w:color="000000"/>
              <w:right w:val="single" w:sz="4" w:space="0" w:color="000000"/>
            </w:tcBorders>
            <w:shd w:val="clear" w:color="F9CB9C" w:fill="F9CB9C"/>
            <w:noWrap/>
            <w:vAlign w:val="bottom"/>
            <w:hideMark/>
          </w:tcPr>
          <w:p w14:paraId="7B02D12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42.3%</w:t>
            </w:r>
          </w:p>
        </w:tc>
        <w:tc>
          <w:tcPr>
            <w:tcW w:w="1250" w:type="dxa"/>
            <w:tcBorders>
              <w:top w:val="nil"/>
              <w:left w:val="nil"/>
              <w:bottom w:val="single" w:sz="4" w:space="0" w:color="000000"/>
              <w:right w:val="single" w:sz="4" w:space="0" w:color="000000"/>
            </w:tcBorders>
            <w:shd w:val="clear" w:color="F9CB9C" w:fill="F9CB9C"/>
            <w:noWrap/>
            <w:vAlign w:val="bottom"/>
            <w:hideMark/>
          </w:tcPr>
          <w:p w14:paraId="361F62A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38.3%</w:t>
            </w:r>
          </w:p>
        </w:tc>
      </w:tr>
      <w:tr w:rsidR="00FD1128" w14:paraId="761AE8AF"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53F19FB5"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Idaho</w:t>
            </w:r>
          </w:p>
        </w:tc>
        <w:tc>
          <w:tcPr>
            <w:tcW w:w="1284" w:type="dxa"/>
            <w:tcBorders>
              <w:top w:val="nil"/>
              <w:left w:val="nil"/>
              <w:bottom w:val="single" w:sz="4" w:space="0" w:color="000000"/>
              <w:right w:val="single" w:sz="4" w:space="0" w:color="000000"/>
            </w:tcBorders>
            <w:shd w:val="clear" w:color="auto" w:fill="auto"/>
            <w:noWrap/>
            <w:vAlign w:val="bottom"/>
            <w:hideMark/>
          </w:tcPr>
          <w:p w14:paraId="7788BBF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60.9%</w:t>
            </w:r>
          </w:p>
        </w:tc>
        <w:tc>
          <w:tcPr>
            <w:tcW w:w="1250" w:type="dxa"/>
            <w:tcBorders>
              <w:top w:val="nil"/>
              <w:left w:val="nil"/>
              <w:bottom w:val="single" w:sz="4" w:space="0" w:color="000000"/>
              <w:right w:val="single" w:sz="4" w:space="0" w:color="000000"/>
            </w:tcBorders>
            <w:shd w:val="clear" w:color="auto" w:fill="auto"/>
            <w:noWrap/>
            <w:vAlign w:val="bottom"/>
            <w:hideMark/>
          </w:tcPr>
          <w:p w14:paraId="53A0E5E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59.2%</w:t>
            </w:r>
          </w:p>
        </w:tc>
        <w:tc>
          <w:tcPr>
            <w:tcW w:w="1250" w:type="dxa"/>
            <w:tcBorders>
              <w:top w:val="nil"/>
              <w:left w:val="nil"/>
              <w:bottom w:val="single" w:sz="4" w:space="0" w:color="000000"/>
              <w:right w:val="single" w:sz="4" w:space="0" w:color="000000"/>
            </w:tcBorders>
            <w:shd w:val="clear" w:color="auto" w:fill="auto"/>
            <w:noWrap/>
            <w:vAlign w:val="bottom"/>
            <w:hideMark/>
          </w:tcPr>
          <w:p w14:paraId="5EA1893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55.0%</w:t>
            </w:r>
          </w:p>
        </w:tc>
      </w:tr>
      <w:tr w:rsidR="00FD1128" w14:paraId="2B4AEE3C"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15D87A0"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Illinois</w:t>
            </w:r>
          </w:p>
        </w:tc>
        <w:tc>
          <w:tcPr>
            <w:tcW w:w="1284" w:type="dxa"/>
            <w:tcBorders>
              <w:top w:val="nil"/>
              <w:left w:val="nil"/>
              <w:bottom w:val="single" w:sz="4" w:space="0" w:color="000000"/>
              <w:right w:val="single" w:sz="4" w:space="0" w:color="000000"/>
            </w:tcBorders>
            <w:shd w:val="clear" w:color="F9CB9C" w:fill="F9CB9C"/>
            <w:noWrap/>
            <w:vAlign w:val="bottom"/>
            <w:hideMark/>
          </w:tcPr>
          <w:p w14:paraId="7C28B6F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63.1%</w:t>
            </w:r>
          </w:p>
        </w:tc>
        <w:tc>
          <w:tcPr>
            <w:tcW w:w="1250" w:type="dxa"/>
            <w:tcBorders>
              <w:top w:val="nil"/>
              <w:left w:val="nil"/>
              <w:bottom w:val="single" w:sz="4" w:space="0" w:color="000000"/>
              <w:right w:val="single" w:sz="4" w:space="0" w:color="000000"/>
            </w:tcBorders>
            <w:shd w:val="clear" w:color="F9CB9C" w:fill="F9CB9C"/>
            <w:noWrap/>
            <w:vAlign w:val="bottom"/>
            <w:hideMark/>
          </w:tcPr>
          <w:p w14:paraId="40FF807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61.6%</w:t>
            </w:r>
          </w:p>
        </w:tc>
        <w:tc>
          <w:tcPr>
            <w:tcW w:w="1250" w:type="dxa"/>
            <w:tcBorders>
              <w:top w:val="nil"/>
              <w:left w:val="nil"/>
              <w:bottom w:val="single" w:sz="4" w:space="0" w:color="000000"/>
              <w:right w:val="single" w:sz="4" w:space="0" w:color="000000"/>
            </w:tcBorders>
            <w:shd w:val="clear" w:color="F9CB9C" w:fill="F9CB9C"/>
            <w:noWrap/>
            <w:vAlign w:val="bottom"/>
            <w:hideMark/>
          </w:tcPr>
          <w:p w14:paraId="24F021B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56.1%</w:t>
            </w:r>
          </w:p>
        </w:tc>
      </w:tr>
      <w:tr w:rsidR="00FD1128" w14:paraId="01FF7972"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4A22B77"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Indiana</w:t>
            </w:r>
          </w:p>
        </w:tc>
        <w:tc>
          <w:tcPr>
            <w:tcW w:w="1284" w:type="dxa"/>
            <w:tcBorders>
              <w:top w:val="nil"/>
              <w:left w:val="nil"/>
              <w:bottom w:val="single" w:sz="4" w:space="0" w:color="000000"/>
              <w:right w:val="single" w:sz="4" w:space="0" w:color="000000"/>
            </w:tcBorders>
            <w:shd w:val="clear" w:color="auto" w:fill="auto"/>
            <w:noWrap/>
            <w:vAlign w:val="bottom"/>
            <w:hideMark/>
          </w:tcPr>
          <w:p w14:paraId="0C6A72D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57.9%</w:t>
            </w:r>
          </w:p>
        </w:tc>
        <w:tc>
          <w:tcPr>
            <w:tcW w:w="1250" w:type="dxa"/>
            <w:tcBorders>
              <w:top w:val="nil"/>
              <w:left w:val="nil"/>
              <w:bottom w:val="single" w:sz="4" w:space="0" w:color="000000"/>
              <w:right w:val="single" w:sz="4" w:space="0" w:color="000000"/>
            </w:tcBorders>
            <w:shd w:val="clear" w:color="auto" w:fill="auto"/>
            <w:noWrap/>
            <w:vAlign w:val="bottom"/>
            <w:hideMark/>
          </w:tcPr>
          <w:p w14:paraId="6AC53AD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56.4%</w:t>
            </w:r>
          </w:p>
        </w:tc>
        <w:tc>
          <w:tcPr>
            <w:tcW w:w="1250" w:type="dxa"/>
            <w:tcBorders>
              <w:top w:val="nil"/>
              <w:left w:val="nil"/>
              <w:bottom w:val="single" w:sz="4" w:space="0" w:color="000000"/>
              <w:right w:val="single" w:sz="4" w:space="0" w:color="000000"/>
            </w:tcBorders>
            <w:shd w:val="clear" w:color="auto" w:fill="auto"/>
            <w:noWrap/>
            <w:vAlign w:val="bottom"/>
            <w:hideMark/>
          </w:tcPr>
          <w:p w14:paraId="2B6FFB1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54.0%</w:t>
            </w:r>
          </w:p>
        </w:tc>
      </w:tr>
      <w:tr w:rsidR="00FD1128" w14:paraId="6090A892"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0E2BBB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Iowa</w:t>
            </w:r>
          </w:p>
        </w:tc>
        <w:tc>
          <w:tcPr>
            <w:tcW w:w="1284" w:type="dxa"/>
            <w:tcBorders>
              <w:top w:val="nil"/>
              <w:left w:val="nil"/>
              <w:bottom w:val="single" w:sz="4" w:space="0" w:color="000000"/>
              <w:right w:val="single" w:sz="4" w:space="0" w:color="000000"/>
            </w:tcBorders>
            <w:shd w:val="clear" w:color="F9CB9C" w:fill="F9CB9C"/>
            <w:noWrap/>
            <w:vAlign w:val="bottom"/>
            <w:hideMark/>
          </w:tcPr>
          <w:p w14:paraId="5548494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69.1%</w:t>
            </w:r>
          </w:p>
        </w:tc>
        <w:tc>
          <w:tcPr>
            <w:tcW w:w="1250" w:type="dxa"/>
            <w:tcBorders>
              <w:top w:val="nil"/>
              <w:left w:val="nil"/>
              <w:bottom w:val="single" w:sz="4" w:space="0" w:color="000000"/>
              <w:right w:val="single" w:sz="4" w:space="0" w:color="000000"/>
            </w:tcBorders>
            <w:shd w:val="clear" w:color="F9CB9C" w:fill="F9CB9C"/>
            <w:noWrap/>
            <w:vAlign w:val="bottom"/>
            <w:hideMark/>
          </w:tcPr>
          <w:p w14:paraId="512F111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68.4%</w:t>
            </w:r>
          </w:p>
        </w:tc>
        <w:tc>
          <w:tcPr>
            <w:tcW w:w="1250" w:type="dxa"/>
            <w:tcBorders>
              <w:top w:val="nil"/>
              <w:left w:val="nil"/>
              <w:bottom w:val="single" w:sz="4" w:space="0" w:color="000000"/>
              <w:right w:val="single" w:sz="4" w:space="0" w:color="000000"/>
            </w:tcBorders>
            <w:shd w:val="clear" w:color="F9CB9C" w:fill="F9CB9C"/>
            <w:noWrap/>
            <w:vAlign w:val="bottom"/>
            <w:hideMark/>
          </w:tcPr>
          <w:p w14:paraId="15AE737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65.1%</w:t>
            </w:r>
          </w:p>
        </w:tc>
      </w:tr>
      <w:tr w:rsidR="00FD1128" w14:paraId="4946A2AF"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289FCB0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Kansas</w:t>
            </w:r>
          </w:p>
        </w:tc>
        <w:tc>
          <w:tcPr>
            <w:tcW w:w="1284" w:type="dxa"/>
            <w:tcBorders>
              <w:top w:val="nil"/>
              <w:left w:val="nil"/>
              <w:bottom w:val="single" w:sz="4" w:space="0" w:color="000000"/>
              <w:right w:val="single" w:sz="4" w:space="0" w:color="000000"/>
            </w:tcBorders>
            <w:shd w:val="clear" w:color="auto" w:fill="auto"/>
            <w:noWrap/>
            <w:vAlign w:val="bottom"/>
            <w:hideMark/>
          </w:tcPr>
          <w:p w14:paraId="153D555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59.7%</w:t>
            </w:r>
          </w:p>
        </w:tc>
        <w:tc>
          <w:tcPr>
            <w:tcW w:w="1250" w:type="dxa"/>
            <w:tcBorders>
              <w:top w:val="nil"/>
              <w:left w:val="nil"/>
              <w:bottom w:val="single" w:sz="4" w:space="0" w:color="000000"/>
              <w:right w:val="single" w:sz="4" w:space="0" w:color="000000"/>
            </w:tcBorders>
            <w:shd w:val="clear" w:color="auto" w:fill="auto"/>
            <w:noWrap/>
            <w:vAlign w:val="bottom"/>
            <w:hideMark/>
          </w:tcPr>
          <w:p w14:paraId="6CFEC29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57.7%</w:t>
            </w:r>
          </w:p>
        </w:tc>
        <w:tc>
          <w:tcPr>
            <w:tcW w:w="1250" w:type="dxa"/>
            <w:tcBorders>
              <w:top w:val="nil"/>
              <w:left w:val="nil"/>
              <w:bottom w:val="single" w:sz="4" w:space="0" w:color="000000"/>
              <w:right w:val="single" w:sz="4" w:space="0" w:color="000000"/>
            </w:tcBorders>
            <w:shd w:val="clear" w:color="auto" w:fill="auto"/>
            <w:noWrap/>
            <w:vAlign w:val="bottom"/>
            <w:hideMark/>
          </w:tcPr>
          <w:p w14:paraId="047CF81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54.0%</w:t>
            </w:r>
          </w:p>
        </w:tc>
      </w:tr>
      <w:tr w:rsidR="00FD1128" w14:paraId="0E3D6758"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35DBF7FB"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Kentucky</w:t>
            </w:r>
          </w:p>
        </w:tc>
        <w:tc>
          <w:tcPr>
            <w:tcW w:w="1284" w:type="dxa"/>
            <w:tcBorders>
              <w:top w:val="nil"/>
              <w:left w:val="nil"/>
              <w:bottom w:val="single" w:sz="4" w:space="0" w:color="000000"/>
              <w:right w:val="single" w:sz="4" w:space="0" w:color="000000"/>
            </w:tcBorders>
            <w:shd w:val="clear" w:color="F9CB9C" w:fill="F9CB9C"/>
            <w:noWrap/>
            <w:vAlign w:val="bottom"/>
            <w:hideMark/>
          </w:tcPr>
          <w:p w14:paraId="52C51AF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59.6%</w:t>
            </w:r>
          </w:p>
        </w:tc>
        <w:tc>
          <w:tcPr>
            <w:tcW w:w="1250" w:type="dxa"/>
            <w:tcBorders>
              <w:top w:val="nil"/>
              <w:left w:val="nil"/>
              <w:bottom w:val="single" w:sz="4" w:space="0" w:color="000000"/>
              <w:right w:val="single" w:sz="4" w:space="0" w:color="000000"/>
            </w:tcBorders>
            <w:shd w:val="clear" w:color="F9CB9C" w:fill="F9CB9C"/>
            <w:noWrap/>
            <w:vAlign w:val="bottom"/>
            <w:hideMark/>
          </w:tcPr>
          <w:p w14:paraId="6EA789A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58.6%</w:t>
            </w:r>
          </w:p>
        </w:tc>
        <w:tc>
          <w:tcPr>
            <w:tcW w:w="1250" w:type="dxa"/>
            <w:tcBorders>
              <w:top w:val="nil"/>
              <w:left w:val="nil"/>
              <w:bottom w:val="single" w:sz="4" w:space="0" w:color="000000"/>
              <w:right w:val="single" w:sz="4" w:space="0" w:color="000000"/>
            </w:tcBorders>
            <w:shd w:val="clear" w:color="F9CB9C" w:fill="F9CB9C"/>
            <w:noWrap/>
            <w:vAlign w:val="bottom"/>
            <w:hideMark/>
          </w:tcPr>
          <w:p w14:paraId="2C59DB4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56.1%</w:t>
            </w:r>
          </w:p>
        </w:tc>
      </w:tr>
      <w:tr w:rsidR="00FD1128" w14:paraId="74FC135F"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64B251D0"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Louisiana</w:t>
            </w:r>
          </w:p>
        </w:tc>
        <w:tc>
          <w:tcPr>
            <w:tcW w:w="1284" w:type="dxa"/>
            <w:tcBorders>
              <w:top w:val="nil"/>
              <w:left w:val="nil"/>
              <w:bottom w:val="single" w:sz="4" w:space="0" w:color="000000"/>
              <w:right w:val="single" w:sz="4" w:space="0" w:color="000000"/>
            </w:tcBorders>
            <w:shd w:val="clear" w:color="auto" w:fill="auto"/>
            <w:noWrap/>
            <w:vAlign w:val="bottom"/>
            <w:hideMark/>
          </w:tcPr>
          <w:p w14:paraId="27F9974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60.6%</w:t>
            </w:r>
          </w:p>
        </w:tc>
        <w:tc>
          <w:tcPr>
            <w:tcW w:w="1250" w:type="dxa"/>
            <w:tcBorders>
              <w:top w:val="nil"/>
              <w:left w:val="nil"/>
              <w:bottom w:val="single" w:sz="4" w:space="0" w:color="000000"/>
              <w:right w:val="single" w:sz="4" w:space="0" w:color="000000"/>
            </w:tcBorders>
            <w:shd w:val="clear" w:color="auto" w:fill="auto"/>
            <w:noWrap/>
            <w:vAlign w:val="bottom"/>
            <w:hideMark/>
          </w:tcPr>
          <w:p w14:paraId="2D2CEB7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60.0%</w:t>
            </w:r>
          </w:p>
        </w:tc>
        <w:tc>
          <w:tcPr>
            <w:tcW w:w="1250" w:type="dxa"/>
            <w:tcBorders>
              <w:top w:val="nil"/>
              <w:left w:val="nil"/>
              <w:bottom w:val="single" w:sz="4" w:space="0" w:color="000000"/>
              <w:right w:val="single" w:sz="4" w:space="0" w:color="000000"/>
            </w:tcBorders>
            <w:shd w:val="clear" w:color="auto" w:fill="auto"/>
            <w:noWrap/>
            <w:vAlign w:val="bottom"/>
            <w:hideMark/>
          </w:tcPr>
          <w:p w14:paraId="2F51ECF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56.8%</w:t>
            </w:r>
          </w:p>
        </w:tc>
      </w:tr>
      <w:tr w:rsidR="00FD1128" w14:paraId="1F1793F0"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5800F5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Maine</w:t>
            </w:r>
          </w:p>
        </w:tc>
        <w:tc>
          <w:tcPr>
            <w:tcW w:w="1284" w:type="dxa"/>
            <w:tcBorders>
              <w:top w:val="nil"/>
              <w:left w:val="nil"/>
              <w:bottom w:val="single" w:sz="4" w:space="0" w:color="000000"/>
              <w:right w:val="single" w:sz="4" w:space="0" w:color="000000"/>
            </w:tcBorders>
            <w:shd w:val="clear" w:color="F9CB9C" w:fill="F9CB9C"/>
            <w:noWrap/>
            <w:vAlign w:val="bottom"/>
            <w:hideMark/>
          </w:tcPr>
          <w:p w14:paraId="1CD9186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72.9%</w:t>
            </w:r>
          </w:p>
        </w:tc>
        <w:tc>
          <w:tcPr>
            <w:tcW w:w="1250" w:type="dxa"/>
            <w:tcBorders>
              <w:top w:val="nil"/>
              <w:left w:val="nil"/>
              <w:bottom w:val="single" w:sz="4" w:space="0" w:color="000000"/>
              <w:right w:val="single" w:sz="4" w:space="0" w:color="000000"/>
            </w:tcBorders>
            <w:shd w:val="clear" w:color="F9CB9C" w:fill="F9CB9C"/>
            <w:noWrap/>
            <w:vAlign w:val="bottom"/>
            <w:hideMark/>
          </w:tcPr>
          <w:p w14:paraId="4F8A102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70.7%</w:t>
            </w:r>
          </w:p>
        </w:tc>
        <w:tc>
          <w:tcPr>
            <w:tcW w:w="1250" w:type="dxa"/>
            <w:tcBorders>
              <w:top w:val="nil"/>
              <w:left w:val="nil"/>
              <w:bottom w:val="single" w:sz="4" w:space="0" w:color="000000"/>
              <w:right w:val="single" w:sz="4" w:space="0" w:color="000000"/>
            </w:tcBorders>
            <w:shd w:val="clear" w:color="F9CB9C" w:fill="F9CB9C"/>
            <w:noWrap/>
            <w:vAlign w:val="bottom"/>
            <w:hideMark/>
          </w:tcPr>
          <w:p w14:paraId="7E9B18E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69.4%</w:t>
            </w:r>
          </w:p>
        </w:tc>
      </w:tr>
      <w:tr w:rsidR="00FD1128" w14:paraId="02D51186"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66932A3D"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Maryland</w:t>
            </w:r>
          </w:p>
        </w:tc>
        <w:tc>
          <w:tcPr>
            <w:tcW w:w="1284" w:type="dxa"/>
            <w:tcBorders>
              <w:top w:val="nil"/>
              <w:left w:val="nil"/>
              <w:bottom w:val="single" w:sz="4" w:space="0" w:color="000000"/>
              <w:right w:val="single" w:sz="4" w:space="0" w:color="000000"/>
            </w:tcBorders>
            <w:shd w:val="clear" w:color="auto" w:fill="auto"/>
            <w:noWrap/>
            <w:vAlign w:val="bottom"/>
            <w:hideMark/>
          </w:tcPr>
          <w:p w14:paraId="36C84E0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67.0%</w:t>
            </w:r>
          </w:p>
        </w:tc>
        <w:tc>
          <w:tcPr>
            <w:tcW w:w="1250" w:type="dxa"/>
            <w:tcBorders>
              <w:top w:val="nil"/>
              <w:left w:val="nil"/>
              <w:bottom w:val="single" w:sz="4" w:space="0" w:color="000000"/>
              <w:right w:val="single" w:sz="4" w:space="0" w:color="000000"/>
            </w:tcBorders>
            <w:shd w:val="clear" w:color="auto" w:fill="auto"/>
            <w:noWrap/>
            <w:vAlign w:val="bottom"/>
            <w:hideMark/>
          </w:tcPr>
          <w:p w14:paraId="3D65997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66.4%</w:t>
            </w:r>
          </w:p>
        </w:tc>
        <w:tc>
          <w:tcPr>
            <w:tcW w:w="1250" w:type="dxa"/>
            <w:tcBorders>
              <w:top w:val="nil"/>
              <w:left w:val="nil"/>
              <w:bottom w:val="single" w:sz="4" w:space="0" w:color="000000"/>
              <w:right w:val="single" w:sz="4" w:space="0" w:color="000000"/>
            </w:tcBorders>
            <w:shd w:val="clear" w:color="auto" w:fill="auto"/>
            <w:noWrap/>
            <w:vAlign w:val="bottom"/>
            <w:hideMark/>
          </w:tcPr>
          <w:p w14:paraId="7DBE266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59.5%</w:t>
            </w:r>
          </w:p>
        </w:tc>
      </w:tr>
      <w:tr w:rsidR="00FD1128" w14:paraId="28E8B46C"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30DE0C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Massachusetts</w:t>
            </w:r>
          </w:p>
        </w:tc>
        <w:tc>
          <w:tcPr>
            <w:tcW w:w="1284" w:type="dxa"/>
            <w:tcBorders>
              <w:top w:val="nil"/>
              <w:left w:val="nil"/>
              <w:bottom w:val="single" w:sz="4" w:space="0" w:color="000000"/>
              <w:right w:val="single" w:sz="4" w:space="0" w:color="000000"/>
            </w:tcBorders>
            <w:shd w:val="clear" w:color="F9CB9C" w:fill="F9CB9C"/>
            <w:noWrap/>
            <w:vAlign w:val="bottom"/>
            <w:hideMark/>
          </w:tcPr>
          <w:p w14:paraId="0674F46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68.3%</w:t>
            </w:r>
          </w:p>
        </w:tc>
        <w:tc>
          <w:tcPr>
            <w:tcW w:w="1250" w:type="dxa"/>
            <w:tcBorders>
              <w:top w:val="nil"/>
              <w:left w:val="nil"/>
              <w:bottom w:val="single" w:sz="4" w:space="0" w:color="000000"/>
              <w:right w:val="single" w:sz="4" w:space="0" w:color="000000"/>
            </w:tcBorders>
            <w:shd w:val="clear" w:color="F9CB9C" w:fill="F9CB9C"/>
            <w:noWrap/>
            <w:vAlign w:val="bottom"/>
            <w:hideMark/>
          </w:tcPr>
          <w:p w14:paraId="4FD0260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67.2%</w:t>
            </w:r>
          </w:p>
        </w:tc>
        <w:tc>
          <w:tcPr>
            <w:tcW w:w="1250" w:type="dxa"/>
            <w:tcBorders>
              <w:top w:val="nil"/>
              <w:left w:val="nil"/>
              <w:bottom w:val="single" w:sz="4" w:space="0" w:color="000000"/>
              <w:right w:val="single" w:sz="4" w:space="0" w:color="000000"/>
            </w:tcBorders>
            <w:shd w:val="clear" w:color="F9CB9C" w:fill="F9CB9C"/>
            <w:noWrap/>
            <w:vAlign w:val="bottom"/>
            <w:hideMark/>
          </w:tcPr>
          <w:p w14:paraId="7F4F868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61.1%</w:t>
            </w:r>
          </w:p>
        </w:tc>
      </w:tr>
      <w:tr w:rsidR="00FD1128" w14:paraId="7F2E0E52"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025E62E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Michigan</w:t>
            </w:r>
          </w:p>
        </w:tc>
        <w:tc>
          <w:tcPr>
            <w:tcW w:w="1284" w:type="dxa"/>
            <w:tcBorders>
              <w:top w:val="nil"/>
              <w:left w:val="nil"/>
              <w:bottom w:val="single" w:sz="4" w:space="0" w:color="000000"/>
              <w:right w:val="single" w:sz="4" w:space="0" w:color="000000"/>
            </w:tcBorders>
            <w:shd w:val="clear" w:color="auto" w:fill="auto"/>
            <w:noWrap/>
            <w:vAlign w:val="bottom"/>
            <w:hideMark/>
          </w:tcPr>
          <w:p w14:paraId="7A04552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65.7%</w:t>
            </w:r>
          </w:p>
        </w:tc>
        <w:tc>
          <w:tcPr>
            <w:tcW w:w="1250" w:type="dxa"/>
            <w:tcBorders>
              <w:top w:val="nil"/>
              <w:left w:val="nil"/>
              <w:bottom w:val="single" w:sz="4" w:space="0" w:color="000000"/>
              <w:right w:val="single" w:sz="4" w:space="0" w:color="000000"/>
            </w:tcBorders>
            <w:shd w:val="clear" w:color="auto" w:fill="auto"/>
            <w:noWrap/>
            <w:vAlign w:val="bottom"/>
            <w:hideMark/>
          </w:tcPr>
          <w:p w14:paraId="1343F6A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64.7%</w:t>
            </w:r>
          </w:p>
        </w:tc>
        <w:tc>
          <w:tcPr>
            <w:tcW w:w="1250" w:type="dxa"/>
            <w:tcBorders>
              <w:top w:val="nil"/>
              <w:left w:val="nil"/>
              <w:bottom w:val="single" w:sz="4" w:space="0" w:color="000000"/>
              <w:right w:val="single" w:sz="4" w:space="0" w:color="000000"/>
            </w:tcBorders>
            <w:shd w:val="clear" w:color="auto" w:fill="auto"/>
            <w:noWrap/>
            <w:vAlign w:val="bottom"/>
            <w:hideMark/>
          </w:tcPr>
          <w:p w14:paraId="315AB06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62.0%</w:t>
            </w:r>
          </w:p>
        </w:tc>
      </w:tr>
      <w:tr w:rsidR="00FD1128" w14:paraId="30780B8F"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24E854C1"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Minnesota</w:t>
            </w:r>
          </w:p>
        </w:tc>
        <w:tc>
          <w:tcPr>
            <w:tcW w:w="1284" w:type="dxa"/>
            <w:tcBorders>
              <w:top w:val="nil"/>
              <w:left w:val="nil"/>
              <w:bottom w:val="single" w:sz="4" w:space="0" w:color="000000"/>
              <w:right w:val="single" w:sz="4" w:space="0" w:color="000000"/>
            </w:tcBorders>
            <w:shd w:val="clear" w:color="F9CB9C" w:fill="F9CB9C"/>
            <w:noWrap/>
            <w:vAlign w:val="bottom"/>
            <w:hideMark/>
          </w:tcPr>
          <w:p w14:paraId="0008386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74.7%</w:t>
            </w:r>
          </w:p>
        </w:tc>
        <w:tc>
          <w:tcPr>
            <w:tcW w:w="1250" w:type="dxa"/>
            <w:tcBorders>
              <w:top w:val="nil"/>
              <w:left w:val="nil"/>
              <w:bottom w:val="single" w:sz="4" w:space="0" w:color="000000"/>
              <w:right w:val="single" w:sz="4" w:space="0" w:color="000000"/>
            </w:tcBorders>
            <w:shd w:val="clear" w:color="F9CB9C" w:fill="F9CB9C"/>
            <w:noWrap/>
            <w:vAlign w:val="bottom"/>
            <w:hideMark/>
          </w:tcPr>
          <w:p w14:paraId="5669459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74.1%</w:t>
            </w:r>
          </w:p>
        </w:tc>
        <w:tc>
          <w:tcPr>
            <w:tcW w:w="1250" w:type="dxa"/>
            <w:tcBorders>
              <w:top w:val="nil"/>
              <w:left w:val="nil"/>
              <w:bottom w:val="single" w:sz="4" w:space="0" w:color="000000"/>
              <w:right w:val="single" w:sz="4" w:space="0" w:color="000000"/>
            </w:tcBorders>
            <w:shd w:val="clear" w:color="F9CB9C" w:fill="F9CB9C"/>
            <w:noWrap/>
            <w:vAlign w:val="bottom"/>
            <w:hideMark/>
          </w:tcPr>
          <w:p w14:paraId="1F9EF70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69.4%</w:t>
            </w:r>
          </w:p>
        </w:tc>
      </w:tr>
      <w:tr w:rsidR="00FD1128" w14:paraId="67478B07"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0860270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Mississippi</w:t>
            </w:r>
          </w:p>
        </w:tc>
        <w:tc>
          <w:tcPr>
            <w:tcW w:w="1284" w:type="dxa"/>
            <w:tcBorders>
              <w:top w:val="nil"/>
              <w:left w:val="nil"/>
              <w:bottom w:val="single" w:sz="4" w:space="0" w:color="000000"/>
              <w:right w:val="single" w:sz="4" w:space="0" w:color="000000"/>
            </w:tcBorders>
            <w:shd w:val="clear" w:color="auto" w:fill="auto"/>
            <w:noWrap/>
            <w:vAlign w:val="bottom"/>
            <w:hideMark/>
          </w:tcPr>
          <w:p w14:paraId="6BC5BBE3" w14:textId="61A94539"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w:t>
            </w:r>
            <w:r w:rsidR="008A09B7">
              <w:rPr>
                <w:rFonts w:ascii="Arial" w:eastAsia="Times New Roman" w:hAnsi="Arial" w:cs="Arial"/>
                <w:color w:val="000000"/>
                <w:sz w:val="20"/>
                <w:szCs w:val="20"/>
              </w:rPr>
              <w:t xml:space="preserve">        </w:t>
            </w:r>
            <w:r>
              <w:rPr>
                <w:rFonts w:ascii="Arial" w:eastAsia="Times New Roman" w:hAnsi="Arial" w:cs="Arial"/>
                <w:color w:val="000000"/>
                <w:sz w:val="20"/>
                <w:szCs w:val="20"/>
              </w:rPr>
              <w:t>55.2</w:t>
            </w:r>
            <w:r w:rsidR="008A09B7">
              <w:rPr>
                <w:rFonts w:ascii="Arial" w:eastAsia="Times New Roman" w:hAnsi="Arial" w:cs="Arial"/>
                <w:color w:val="000000"/>
                <w:sz w:val="20"/>
                <w:szCs w:val="20"/>
              </w:rPr>
              <w:t>%</w:t>
            </w:r>
          </w:p>
        </w:tc>
        <w:tc>
          <w:tcPr>
            <w:tcW w:w="1250" w:type="dxa"/>
            <w:tcBorders>
              <w:top w:val="nil"/>
              <w:left w:val="nil"/>
              <w:bottom w:val="single" w:sz="4" w:space="0" w:color="000000"/>
              <w:right w:val="single" w:sz="4" w:space="0" w:color="000000"/>
            </w:tcBorders>
            <w:shd w:val="clear" w:color="auto" w:fill="auto"/>
            <w:noWrap/>
            <w:vAlign w:val="bottom"/>
            <w:hideMark/>
          </w:tcPr>
          <w:p w14:paraId="1BC5E1D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55.2%</w:t>
            </w:r>
          </w:p>
        </w:tc>
        <w:tc>
          <w:tcPr>
            <w:tcW w:w="1250" w:type="dxa"/>
            <w:tcBorders>
              <w:top w:val="nil"/>
              <w:left w:val="nil"/>
              <w:bottom w:val="single" w:sz="4" w:space="0" w:color="000000"/>
              <w:right w:val="single" w:sz="4" w:space="0" w:color="000000"/>
            </w:tcBorders>
            <w:shd w:val="clear" w:color="auto" w:fill="auto"/>
            <w:noWrap/>
            <w:vAlign w:val="bottom"/>
            <w:hideMark/>
          </w:tcPr>
          <w:p w14:paraId="117597A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53.3%</w:t>
            </w:r>
          </w:p>
        </w:tc>
      </w:tr>
      <w:tr w:rsidR="00FD1128" w14:paraId="2260EBE4"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3EAD6F9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Missouri</w:t>
            </w:r>
          </w:p>
        </w:tc>
        <w:tc>
          <w:tcPr>
            <w:tcW w:w="1284" w:type="dxa"/>
            <w:tcBorders>
              <w:top w:val="nil"/>
              <w:left w:val="nil"/>
              <w:bottom w:val="single" w:sz="4" w:space="0" w:color="000000"/>
              <w:right w:val="single" w:sz="4" w:space="0" w:color="000000"/>
            </w:tcBorders>
            <w:shd w:val="clear" w:color="F9CB9C" w:fill="F9CB9C"/>
            <w:noWrap/>
            <w:vAlign w:val="bottom"/>
            <w:hideMark/>
          </w:tcPr>
          <w:p w14:paraId="1E9E20B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62.2%</w:t>
            </w:r>
          </w:p>
        </w:tc>
        <w:tc>
          <w:tcPr>
            <w:tcW w:w="1250" w:type="dxa"/>
            <w:tcBorders>
              <w:top w:val="nil"/>
              <w:left w:val="nil"/>
              <w:bottom w:val="single" w:sz="4" w:space="0" w:color="000000"/>
              <w:right w:val="single" w:sz="4" w:space="0" w:color="000000"/>
            </w:tcBorders>
            <w:shd w:val="clear" w:color="F9CB9C" w:fill="F9CB9C"/>
            <w:noWrap/>
            <w:vAlign w:val="bottom"/>
            <w:hideMark/>
          </w:tcPr>
          <w:p w14:paraId="3358C1F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62.2%</w:t>
            </w:r>
          </w:p>
        </w:tc>
        <w:tc>
          <w:tcPr>
            <w:tcW w:w="1250" w:type="dxa"/>
            <w:tcBorders>
              <w:top w:val="nil"/>
              <w:left w:val="nil"/>
              <w:bottom w:val="single" w:sz="4" w:space="0" w:color="000000"/>
              <w:right w:val="single" w:sz="4" w:space="0" w:color="000000"/>
            </w:tcBorders>
            <w:shd w:val="clear" w:color="F9CB9C" w:fill="F9CB9C"/>
            <w:noWrap/>
            <w:vAlign w:val="bottom"/>
            <w:hideMark/>
          </w:tcPr>
          <w:p w14:paraId="6F156216"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59.6%</w:t>
            </w:r>
          </w:p>
        </w:tc>
      </w:tr>
      <w:tr w:rsidR="00FD1128" w14:paraId="63A35155"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B465414"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Montana</w:t>
            </w:r>
          </w:p>
        </w:tc>
        <w:tc>
          <w:tcPr>
            <w:tcW w:w="1284" w:type="dxa"/>
            <w:tcBorders>
              <w:top w:val="nil"/>
              <w:left w:val="nil"/>
              <w:bottom w:val="single" w:sz="4" w:space="0" w:color="000000"/>
              <w:right w:val="single" w:sz="4" w:space="0" w:color="000000"/>
            </w:tcBorders>
            <w:shd w:val="clear" w:color="auto" w:fill="auto"/>
            <w:noWrap/>
            <w:vAlign w:val="bottom"/>
            <w:hideMark/>
          </w:tcPr>
          <w:p w14:paraId="541483B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64.3%</w:t>
            </w:r>
          </w:p>
        </w:tc>
        <w:tc>
          <w:tcPr>
            <w:tcW w:w="1250" w:type="dxa"/>
            <w:tcBorders>
              <w:top w:val="nil"/>
              <w:left w:val="nil"/>
              <w:bottom w:val="single" w:sz="4" w:space="0" w:color="000000"/>
              <w:right w:val="single" w:sz="4" w:space="0" w:color="000000"/>
            </w:tcBorders>
            <w:shd w:val="clear" w:color="auto" w:fill="auto"/>
            <w:noWrap/>
            <w:vAlign w:val="bottom"/>
            <w:hideMark/>
          </w:tcPr>
          <w:p w14:paraId="320D040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61.8%</w:t>
            </w:r>
          </w:p>
        </w:tc>
        <w:tc>
          <w:tcPr>
            <w:tcW w:w="1250" w:type="dxa"/>
            <w:tcBorders>
              <w:top w:val="nil"/>
              <w:left w:val="nil"/>
              <w:bottom w:val="single" w:sz="4" w:space="0" w:color="000000"/>
              <w:right w:val="single" w:sz="4" w:space="0" w:color="000000"/>
            </w:tcBorders>
            <w:shd w:val="clear" w:color="auto" w:fill="auto"/>
            <w:noWrap/>
            <w:vAlign w:val="bottom"/>
            <w:hideMark/>
          </w:tcPr>
          <w:p w14:paraId="38605B8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60.8%</w:t>
            </w:r>
          </w:p>
        </w:tc>
      </w:tr>
      <w:tr w:rsidR="00FD1128" w14:paraId="39D27DF3"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B74122F"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Nebraska</w:t>
            </w:r>
          </w:p>
        </w:tc>
        <w:tc>
          <w:tcPr>
            <w:tcW w:w="1284" w:type="dxa"/>
            <w:tcBorders>
              <w:top w:val="nil"/>
              <w:left w:val="nil"/>
              <w:bottom w:val="single" w:sz="4" w:space="0" w:color="000000"/>
              <w:right w:val="single" w:sz="4" w:space="0" w:color="000000"/>
            </w:tcBorders>
            <w:shd w:val="clear" w:color="F9CB9C" w:fill="F9CB9C"/>
            <w:noWrap/>
            <w:vAlign w:val="bottom"/>
            <w:hideMark/>
          </w:tcPr>
          <w:p w14:paraId="7EEA428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64.0%</w:t>
            </w:r>
          </w:p>
        </w:tc>
        <w:tc>
          <w:tcPr>
            <w:tcW w:w="1250" w:type="dxa"/>
            <w:tcBorders>
              <w:top w:val="nil"/>
              <w:left w:val="nil"/>
              <w:bottom w:val="single" w:sz="4" w:space="0" w:color="000000"/>
              <w:right w:val="single" w:sz="4" w:space="0" w:color="000000"/>
            </w:tcBorders>
            <w:shd w:val="clear" w:color="F9CB9C" w:fill="F9CB9C"/>
            <w:noWrap/>
            <w:vAlign w:val="bottom"/>
            <w:hideMark/>
          </w:tcPr>
          <w:p w14:paraId="7C08253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62.8%</w:t>
            </w:r>
          </w:p>
        </w:tc>
        <w:tc>
          <w:tcPr>
            <w:tcW w:w="1250" w:type="dxa"/>
            <w:tcBorders>
              <w:top w:val="nil"/>
              <w:left w:val="nil"/>
              <w:bottom w:val="single" w:sz="4" w:space="0" w:color="000000"/>
              <w:right w:val="single" w:sz="4" w:space="0" w:color="000000"/>
            </w:tcBorders>
            <w:shd w:val="clear" w:color="F9CB9C" w:fill="F9CB9C"/>
            <w:noWrap/>
            <w:vAlign w:val="bottom"/>
            <w:hideMark/>
          </w:tcPr>
          <w:p w14:paraId="5F89857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58.8%</w:t>
            </w:r>
          </w:p>
        </w:tc>
      </w:tr>
      <w:tr w:rsidR="00FD1128" w14:paraId="5A26507D"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5B36AAF1"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Nevada</w:t>
            </w:r>
          </w:p>
        </w:tc>
        <w:tc>
          <w:tcPr>
            <w:tcW w:w="1284" w:type="dxa"/>
            <w:tcBorders>
              <w:top w:val="nil"/>
              <w:left w:val="nil"/>
              <w:bottom w:val="single" w:sz="4" w:space="0" w:color="000000"/>
              <w:right w:val="single" w:sz="4" w:space="0" w:color="000000"/>
            </w:tcBorders>
            <w:shd w:val="clear" w:color="auto" w:fill="auto"/>
            <w:noWrap/>
            <w:vAlign w:val="bottom"/>
            <w:hideMark/>
          </w:tcPr>
          <w:p w14:paraId="5B48CD5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57.4%</w:t>
            </w:r>
          </w:p>
        </w:tc>
        <w:tc>
          <w:tcPr>
            <w:tcW w:w="1250" w:type="dxa"/>
            <w:tcBorders>
              <w:top w:val="nil"/>
              <w:left w:val="nil"/>
              <w:bottom w:val="single" w:sz="4" w:space="0" w:color="000000"/>
              <w:right w:val="single" w:sz="4" w:space="0" w:color="000000"/>
            </w:tcBorders>
            <w:shd w:val="clear" w:color="auto" w:fill="auto"/>
            <w:noWrap/>
            <w:vAlign w:val="bottom"/>
            <w:hideMark/>
          </w:tcPr>
          <w:p w14:paraId="12F9A09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57.4%</w:t>
            </w:r>
          </w:p>
        </w:tc>
        <w:tc>
          <w:tcPr>
            <w:tcW w:w="1250" w:type="dxa"/>
            <w:tcBorders>
              <w:top w:val="nil"/>
              <w:left w:val="nil"/>
              <w:bottom w:val="single" w:sz="4" w:space="0" w:color="000000"/>
              <w:right w:val="single" w:sz="4" w:space="0" w:color="000000"/>
            </w:tcBorders>
            <w:shd w:val="clear" w:color="auto" w:fill="auto"/>
            <w:noWrap/>
            <w:vAlign w:val="bottom"/>
            <w:hideMark/>
          </w:tcPr>
          <w:p w14:paraId="0D92F74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49.4%</w:t>
            </w:r>
          </w:p>
        </w:tc>
      </w:tr>
      <w:tr w:rsidR="00FD1128" w14:paraId="137E828A"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AEAAD7F"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New Hampshire</w:t>
            </w:r>
          </w:p>
        </w:tc>
        <w:tc>
          <w:tcPr>
            <w:tcW w:w="1284" w:type="dxa"/>
            <w:tcBorders>
              <w:top w:val="nil"/>
              <w:left w:val="nil"/>
              <w:bottom w:val="single" w:sz="4" w:space="0" w:color="000000"/>
              <w:right w:val="single" w:sz="4" w:space="0" w:color="000000"/>
            </w:tcBorders>
            <w:shd w:val="clear" w:color="F9CB9C" w:fill="F9CB9C"/>
            <w:noWrap/>
            <w:vAlign w:val="bottom"/>
            <w:hideMark/>
          </w:tcPr>
          <w:p w14:paraId="680E8BB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72.5%</w:t>
            </w:r>
          </w:p>
        </w:tc>
        <w:tc>
          <w:tcPr>
            <w:tcW w:w="1250" w:type="dxa"/>
            <w:tcBorders>
              <w:top w:val="nil"/>
              <w:left w:val="nil"/>
              <w:bottom w:val="single" w:sz="4" w:space="0" w:color="000000"/>
              <w:right w:val="single" w:sz="4" w:space="0" w:color="000000"/>
            </w:tcBorders>
            <w:shd w:val="clear" w:color="F9CB9C" w:fill="F9CB9C"/>
            <w:noWrap/>
            <w:vAlign w:val="bottom"/>
            <w:hideMark/>
          </w:tcPr>
          <w:p w14:paraId="11120C1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71.4%</w:t>
            </w:r>
          </w:p>
        </w:tc>
        <w:tc>
          <w:tcPr>
            <w:tcW w:w="1250" w:type="dxa"/>
            <w:tcBorders>
              <w:top w:val="nil"/>
              <w:left w:val="nil"/>
              <w:bottom w:val="single" w:sz="4" w:space="0" w:color="000000"/>
              <w:right w:val="single" w:sz="4" w:space="0" w:color="000000"/>
            </w:tcBorders>
            <w:shd w:val="clear" w:color="F9CB9C" w:fill="F9CB9C"/>
            <w:noWrap/>
            <w:vAlign w:val="bottom"/>
            <w:hideMark/>
          </w:tcPr>
          <w:p w14:paraId="7C66EC2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69.1%</w:t>
            </w:r>
          </w:p>
        </w:tc>
      </w:tr>
      <w:tr w:rsidR="00FD1128" w14:paraId="0DA1B898"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762B109"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New Jersey</w:t>
            </w:r>
          </w:p>
        </w:tc>
        <w:tc>
          <w:tcPr>
            <w:tcW w:w="1284" w:type="dxa"/>
            <w:tcBorders>
              <w:top w:val="nil"/>
              <w:left w:val="nil"/>
              <w:bottom w:val="single" w:sz="4" w:space="0" w:color="000000"/>
              <w:right w:val="single" w:sz="4" w:space="0" w:color="000000"/>
            </w:tcBorders>
            <w:shd w:val="clear" w:color="auto" w:fill="auto"/>
            <w:noWrap/>
            <w:vAlign w:val="bottom"/>
            <w:hideMark/>
          </w:tcPr>
          <w:p w14:paraId="202E9C5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65.8%</w:t>
            </w:r>
          </w:p>
        </w:tc>
        <w:tc>
          <w:tcPr>
            <w:tcW w:w="1250" w:type="dxa"/>
            <w:tcBorders>
              <w:top w:val="nil"/>
              <w:left w:val="nil"/>
              <w:bottom w:val="single" w:sz="4" w:space="0" w:color="000000"/>
              <w:right w:val="single" w:sz="4" w:space="0" w:color="000000"/>
            </w:tcBorders>
            <w:shd w:val="clear" w:color="auto" w:fill="auto"/>
            <w:noWrap/>
            <w:vAlign w:val="bottom"/>
            <w:hideMark/>
          </w:tcPr>
          <w:p w14:paraId="3731331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64.4%</w:t>
            </w:r>
          </w:p>
        </w:tc>
        <w:tc>
          <w:tcPr>
            <w:tcW w:w="1250" w:type="dxa"/>
            <w:tcBorders>
              <w:top w:val="nil"/>
              <w:left w:val="nil"/>
              <w:bottom w:val="single" w:sz="4" w:space="0" w:color="000000"/>
              <w:right w:val="single" w:sz="4" w:space="0" w:color="000000"/>
            </w:tcBorders>
            <w:shd w:val="clear" w:color="auto" w:fill="auto"/>
            <w:noWrap/>
            <w:vAlign w:val="bottom"/>
            <w:hideMark/>
          </w:tcPr>
          <w:p w14:paraId="7581BFA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55.7%</w:t>
            </w:r>
          </w:p>
        </w:tc>
      </w:tr>
      <w:tr w:rsidR="00FD1128" w14:paraId="3C8C372F"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03353BF"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New Mexico</w:t>
            </w:r>
          </w:p>
        </w:tc>
        <w:tc>
          <w:tcPr>
            <w:tcW w:w="1284" w:type="dxa"/>
            <w:tcBorders>
              <w:top w:val="nil"/>
              <w:left w:val="nil"/>
              <w:bottom w:val="single" w:sz="4" w:space="0" w:color="000000"/>
              <w:right w:val="single" w:sz="4" w:space="0" w:color="000000"/>
            </w:tcBorders>
            <w:shd w:val="clear" w:color="F9CB9C" w:fill="F9CB9C"/>
            <w:noWrap/>
            <w:vAlign w:val="bottom"/>
            <w:hideMark/>
          </w:tcPr>
          <w:p w14:paraId="1C20868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54.9%</w:t>
            </w:r>
          </w:p>
        </w:tc>
        <w:tc>
          <w:tcPr>
            <w:tcW w:w="1250" w:type="dxa"/>
            <w:tcBorders>
              <w:top w:val="nil"/>
              <w:left w:val="nil"/>
              <w:bottom w:val="single" w:sz="4" w:space="0" w:color="000000"/>
              <w:right w:val="single" w:sz="4" w:space="0" w:color="000000"/>
            </w:tcBorders>
            <w:shd w:val="clear" w:color="F9CB9C" w:fill="F9CB9C"/>
            <w:noWrap/>
            <w:vAlign w:val="bottom"/>
            <w:hideMark/>
          </w:tcPr>
          <w:p w14:paraId="26D5AF1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54.5%</w:t>
            </w:r>
          </w:p>
        </w:tc>
        <w:tc>
          <w:tcPr>
            <w:tcW w:w="1250" w:type="dxa"/>
            <w:tcBorders>
              <w:top w:val="nil"/>
              <w:left w:val="nil"/>
              <w:bottom w:val="single" w:sz="4" w:space="0" w:color="000000"/>
              <w:right w:val="single" w:sz="4" w:space="0" w:color="000000"/>
            </w:tcBorders>
            <w:shd w:val="clear" w:color="F9CB9C" w:fill="F9CB9C"/>
            <w:noWrap/>
            <w:vAlign w:val="bottom"/>
            <w:hideMark/>
          </w:tcPr>
          <w:p w14:paraId="6EAB4BE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50.2%</w:t>
            </w:r>
          </w:p>
        </w:tc>
      </w:tr>
      <w:tr w:rsidR="00FD1128" w14:paraId="42164B7C"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6A2DE48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New York</w:t>
            </w:r>
          </w:p>
        </w:tc>
        <w:tc>
          <w:tcPr>
            <w:tcW w:w="1284" w:type="dxa"/>
            <w:tcBorders>
              <w:top w:val="nil"/>
              <w:left w:val="nil"/>
              <w:bottom w:val="single" w:sz="4" w:space="0" w:color="000000"/>
              <w:right w:val="single" w:sz="4" w:space="0" w:color="000000"/>
            </w:tcBorders>
            <w:shd w:val="clear" w:color="auto" w:fill="auto"/>
            <w:noWrap/>
            <w:vAlign w:val="bottom"/>
            <w:hideMark/>
          </w:tcPr>
          <w:p w14:paraId="7DA61DA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57.2%</w:t>
            </w:r>
          </w:p>
        </w:tc>
        <w:tc>
          <w:tcPr>
            <w:tcW w:w="1250" w:type="dxa"/>
            <w:tcBorders>
              <w:top w:val="nil"/>
              <w:left w:val="nil"/>
              <w:bottom w:val="single" w:sz="4" w:space="0" w:color="000000"/>
              <w:right w:val="single" w:sz="4" w:space="0" w:color="000000"/>
            </w:tcBorders>
            <w:shd w:val="clear" w:color="auto" w:fill="auto"/>
            <w:noWrap/>
            <w:vAlign w:val="bottom"/>
            <w:hideMark/>
          </w:tcPr>
          <w:p w14:paraId="68CCC2D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56.8%</w:t>
            </w:r>
          </w:p>
        </w:tc>
        <w:tc>
          <w:tcPr>
            <w:tcW w:w="1250" w:type="dxa"/>
            <w:tcBorders>
              <w:top w:val="nil"/>
              <w:left w:val="nil"/>
              <w:bottom w:val="single" w:sz="4" w:space="0" w:color="000000"/>
              <w:right w:val="single" w:sz="4" w:space="0" w:color="000000"/>
            </w:tcBorders>
            <w:shd w:val="clear" w:color="auto" w:fill="auto"/>
            <w:noWrap/>
            <w:vAlign w:val="bottom"/>
            <w:hideMark/>
          </w:tcPr>
          <w:p w14:paraId="125AD7D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49.6%</w:t>
            </w:r>
          </w:p>
        </w:tc>
      </w:tr>
      <w:tr w:rsidR="00FD1128" w14:paraId="1658BF70"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6C5AB6BA"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North Carolina</w:t>
            </w:r>
          </w:p>
        </w:tc>
        <w:tc>
          <w:tcPr>
            <w:tcW w:w="1284" w:type="dxa"/>
            <w:tcBorders>
              <w:top w:val="nil"/>
              <w:left w:val="nil"/>
              <w:bottom w:val="single" w:sz="4" w:space="0" w:color="000000"/>
              <w:right w:val="single" w:sz="4" w:space="0" w:color="000000"/>
            </w:tcBorders>
            <w:shd w:val="clear" w:color="F9CB9C" w:fill="F9CB9C"/>
            <w:noWrap/>
            <w:vAlign w:val="bottom"/>
            <w:hideMark/>
          </w:tcPr>
          <w:p w14:paraId="6F20DFE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64.9%</w:t>
            </w:r>
          </w:p>
        </w:tc>
        <w:tc>
          <w:tcPr>
            <w:tcW w:w="1250" w:type="dxa"/>
            <w:tcBorders>
              <w:top w:val="nil"/>
              <w:left w:val="nil"/>
              <w:bottom w:val="single" w:sz="4" w:space="0" w:color="000000"/>
              <w:right w:val="single" w:sz="4" w:space="0" w:color="000000"/>
            </w:tcBorders>
            <w:shd w:val="clear" w:color="F9CB9C" w:fill="F9CB9C"/>
            <w:noWrap/>
            <w:vAlign w:val="bottom"/>
            <w:hideMark/>
          </w:tcPr>
          <w:p w14:paraId="5B397A3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64.5%</w:t>
            </w:r>
          </w:p>
        </w:tc>
        <w:tc>
          <w:tcPr>
            <w:tcW w:w="1250" w:type="dxa"/>
            <w:tcBorders>
              <w:top w:val="nil"/>
              <w:left w:val="nil"/>
              <w:bottom w:val="single" w:sz="4" w:space="0" w:color="000000"/>
              <w:right w:val="single" w:sz="4" w:space="0" w:color="000000"/>
            </w:tcBorders>
            <w:shd w:val="clear" w:color="F9CB9C" w:fill="F9CB9C"/>
            <w:noWrap/>
            <w:vAlign w:val="bottom"/>
            <w:hideMark/>
          </w:tcPr>
          <w:p w14:paraId="4711F10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60.2%</w:t>
            </w:r>
          </w:p>
        </w:tc>
      </w:tr>
      <w:tr w:rsidR="00FD1128" w14:paraId="5E0A04C4"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65B4E501"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North Dakota</w:t>
            </w:r>
          </w:p>
        </w:tc>
        <w:tc>
          <w:tcPr>
            <w:tcW w:w="1284" w:type="dxa"/>
            <w:tcBorders>
              <w:top w:val="nil"/>
              <w:left w:val="nil"/>
              <w:bottom w:val="single" w:sz="4" w:space="0" w:color="000000"/>
              <w:right w:val="single" w:sz="4" w:space="0" w:color="000000"/>
            </w:tcBorders>
            <w:shd w:val="clear" w:color="auto" w:fill="auto"/>
            <w:noWrap/>
            <w:vAlign w:val="bottom"/>
            <w:hideMark/>
          </w:tcPr>
          <w:p w14:paraId="67C255D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61.7%</w:t>
            </w:r>
          </w:p>
        </w:tc>
        <w:tc>
          <w:tcPr>
            <w:tcW w:w="1250" w:type="dxa"/>
            <w:tcBorders>
              <w:top w:val="nil"/>
              <w:left w:val="nil"/>
              <w:bottom w:val="single" w:sz="4" w:space="0" w:color="000000"/>
              <w:right w:val="single" w:sz="4" w:space="0" w:color="000000"/>
            </w:tcBorders>
            <w:shd w:val="clear" w:color="auto" w:fill="auto"/>
            <w:noWrap/>
            <w:vAlign w:val="bottom"/>
            <w:hideMark/>
          </w:tcPr>
          <w:p w14:paraId="25640A5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60.8%</w:t>
            </w:r>
          </w:p>
        </w:tc>
        <w:tc>
          <w:tcPr>
            <w:tcW w:w="1250" w:type="dxa"/>
            <w:tcBorders>
              <w:top w:val="nil"/>
              <w:left w:val="nil"/>
              <w:bottom w:val="single" w:sz="4" w:space="0" w:color="000000"/>
              <w:right w:val="single" w:sz="4" w:space="0" w:color="000000"/>
            </w:tcBorders>
            <w:shd w:val="clear" w:color="auto" w:fill="auto"/>
            <w:noWrap/>
            <w:vAlign w:val="bottom"/>
            <w:hideMark/>
          </w:tcPr>
          <w:p w14:paraId="09ECD73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59.3%</w:t>
            </w:r>
          </w:p>
        </w:tc>
      </w:tr>
      <w:tr w:rsidR="00FD1128" w14:paraId="793C4901"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165C997"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Ohio</w:t>
            </w:r>
          </w:p>
        </w:tc>
        <w:tc>
          <w:tcPr>
            <w:tcW w:w="1284" w:type="dxa"/>
            <w:tcBorders>
              <w:top w:val="nil"/>
              <w:left w:val="nil"/>
              <w:bottom w:val="single" w:sz="4" w:space="0" w:color="000000"/>
              <w:right w:val="single" w:sz="4" w:space="0" w:color="000000"/>
            </w:tcBorders>
            <w:shd w:val="clear" w:color="F9CB9C" w:fill="F9CB9C"/>
            <w:noWrap/>
            <w:vAlign w:val="bottom"/>
            <w:hideMark/>
          </w:tcPr>
          <w:p w14:paraId="78F37F6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64.2%</w:t>
            </w:r>
          </w:p>
        </w:tc>
        <w:tc>
          <w:tcPr>
            <w:tcW w:w="1250" w:type="dxa"/>
            <w:tcBorders>
              <w:top w:val="nil"/>
              <w:left w:val="nil"/>
              <w:bottom w:val="single" w:sz="4" w:space="0" w:color="000000"/>
              <w:right w:val="single" w:sz="4" w:space="0" w:color="000000"/>
            </w:tcBorders>
            <w:shd w:val="clear" w:color="F9CB9C" w:fill="F9CB9C"/>
            <w:noWrap/>
            <w:vAlign w:val="bottom"/>
            <w:hideMark/>
          </w:tcPr>
          <w:p w14:paraId="306B21D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62.9%</w:t>
            </w:r>
          </w:p>
        </w:tc>
        <w:tc>
          <w:tcPr>
            <w:tcW w:w="1250" w:type="dxa"/>
            <w:tcBorders>
              <w:top w:val="nil"/>
              <w:left w:val="nil"/>
              <w:bottom w:val="single" w:sz="4" w:space="0" w:color="000000"/>
              <w:right w:val="single" w:sz="4" w:space="0" w:color="000000"/>
            </w:tcBorders>
            <w:shd w:val="clear" w:color="F9CB9C" w:fill="F9CB9C"/>
            <w:noWrap/>
            <w:vAlign w:val="bottom"/>
            <w:hideMark/>
          </w:tcPr>
          <w:p w14:paraId="18FE923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61.0%</w:t>
            </w:r>
          </w:p>
        </w:tc>
      </w:tr>
      <w:tr w:rsidR="00FD1128" w14:paraId="7DD07CB0"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18C9A354"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Oklahoma</w:t>
            </w:r>
          </w:p>
        </w:tc>
        <w:tc>
          <w:tcPr>
            <w:tcW w:w="1284" w:type="dxa"/>
            <w:tcBorders>
              <w:top w:val="nil"/>
              <w:left w:val="nil"/>
              <w:bottom w:val="single" w:sz="4" w:space="0" w:color="000000"/>
              <w:right w:val="single" w:sz="4" w:space="0" w:color="000000"/>
            </w:tcBorders>
            <w:shd w:val="clear" w:color="auto" w:fill="auto"/>
            <w:noWrap/>
            <w:vAlign w:val="bottom"/>
            <w:hideMark/>
          </w:tcPr>
          <w:p w14:paraId="0A8B79A7" w14:textId="2648BE8F"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w:t>
            </w:r>
            <w:r w:rsidR="008A09B7">
              <w:rPr>
                <w:rFonts w:ascii="Arial" w:eastAsia="Times New Roman" w:hAnsi="Arial" w:cs="Arial"/>
                <w:color w:val="000000"/>
                <w:sz w:val="20"/>
                <w:szCs w:val="20"/>
              </w:rPr>
              <w:t xml:space="preserve">        </w:t>
            </w:r>
            <w:r>
              <w:rPr>
                <w:rFonts w:ascii="Arial" w:eastAsia="Times New Roman" w:hAnsi="Arial" w:cs="Arial"/>
                <w:color w:val="000000"/>
                <w:sz w:val="20"/>
                <w:szCs w:val="20"/>
              </w:rPr>
              <w:t>52.3</w:t>
            </w:r>
            <w:r w:rsidR="008A09B7">
              <w:rPr>
                <w:rFonts w:ascii="Arial" w:eastAsia="Times New Roman" w:hAnsi="Arial" w:cs="Arial"/>
                <w:color w:val="000000"/>
                <w:sz w:val="20"/>
                <w:szCs w:val="20"/>
              </w:rPr>
              <w:t>%</w:t>
            </w:r>
          </w:p>
        </w:tc>
        <w:tc>
          <w:tcPr>
            <w:tcW w:w="1250" w:type="dxa"/>
            <w:tcBorders>
              <w:top w:val="nil"/>
              <w:left w:val="nil"/>
              <w:bottom w:val="single" w:sz="4" w:space="0" w:color="000000"/>
              <w:right w:val="single" w:sz="4" w:space="0" w:color="000000"/>
            </w:tcBorders>
            <w:shd w:val="clear" w:color="auto" w:fill="auto"/>
            <w:noWrap/>
            <w:vAlign w:val="bottom"/>
            <w:hideMark/>
          </w:tcPr>
          <w:p w14:paraId="23C6AE9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52.3%</w:t>
            </w:r>
          </w:p>
        </w:tc>
        <w:tc>
          <w:tcPr>
            <w:tcW w:w="1250" w:type="dxa"/>
            <w:tcBorders>
              <w:top w:val="nil"/>
              <w:left w:val="nil"/>
              <w:bottom w:val="single" w:sz="4" w:space="0" w:color="000000"/>
              <w:right w:val="single" w:sz="4" w:space="0" w:color="000000"/>
            </w:tcBorders>
            <w:shd w:val="clear" w:color="auto" w:fill="auto"/>
            <w:noWrap/>
            <w:vAlign w:val="bottom"/>
            <w:hideMark/>
          </w:tcPr>
          <w:p w14:paraId="1825D10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49.0%</w:t>
            </w:r>
          </w:p>
        </w:tc>
      </w:tr>
      <w:tr w:rsidR="00FD1128" w14:paraId="0EA78C2F"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24C5DE7"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Oregon</w:t>
            </w:r>
          </w:p>
        </w:tc>
        <w:tc>
          <w:tcPr>
            <w:tcW w:w="1284" w:type="dxa"/>
            <w:tcBorders>
              <w:top w:val="nil"/>
              <w:left w:val="nil"/>
              <w:bottom w:val="single" w:sz="4" w:space="0" w:color="000000"/>
              <w:right w:val="single" w:sz="4" w:space="0" w:color="000000"/>
            </w:tcBorders>
            <w:shd w:val="clear" w:color="F9CB9C" w:fill="F9CB9C"/>
            <w:noWrap/>
            <w:vAlign w:val="bottom"/>
            <w:hideMark/>
          </w:tcPr>
          <w:p w14:paraId="06BB4B6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68.0%</w:t>
            </w:r>
          </w:p>
        </w:tc>
        <w:tc>
          <w:tcPr>
            <w:tcW w:w="1250" w:type="dxa"/>
            <w:tcBorders>
              <w:top w:val="nil"/>
              <w:left w:val="nil"/>
              <w:bottom w:val="single" w:sz="4" w:space="0" w:color="000000"/>
              <w:right w:val="single" w:sz="4" w:space="0" w:color="000000"/>
            </w:tcBorders>
            <w:shd w:val="clear" w:color="F9CB9C" w:fill="F9CB9C"/>
            <w:noWrap/>
            <w:vAlign w:val="bottom"/>
            <w:hideMark/>
          </w:tcPr>
          <w:p w14:paraId="5A4851C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66.2%</w:t>
            </w:r>
          </w:p>
        </w:tc>
        <w:tc>
          <w:tcPr>
            <w:tcW w:w="1250" w:type="dxa"/>
            <w:tcBorders>
              <w:top w:val="nil"/>
              <w:left w:val="nil"/>
              <w:bottom w:val="single" w:sz="4" w:space="0" w:color="000000"/>
              <w:right w:val="single" w:sz="4" w:space="0" w:color="000000"/>
            </w:tcBorders>
            <w:shd w:val="clear" w:color="F9CB9C" w:fill="F9CB9C"/>
            <w:noWrap/>
            <w:vAlign w:val="bottom"/>
            <w:hideMark/>
          </w:tcPr>
          <w:p w14:paraId="23765BAC"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61.7%</w:t>
            </w:r>
          </w:p>
        </w:tc>
      </w:tr>
      <w:tr w:rsidR="00FD1128" w14:paraId="2D6BA5E0"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4CB9B17A"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Pennsylvania</w:t>
            </w:r>
          </w:p>
        </w:tc>
        <w:tc>
          <w:tcPr>
            <w:tcW w:w="1284" w:type="dxa"/>
            <w:tcBorders>
              <w:top w:val="nil"/>
              <w:left w:val="nil"/>
              <w:bottom w:val="single" w:sz="4" w:space="0" w:color="000000"/>
              <w:right w:val="single" w:sz="4" w:space="0" w:color="000000"/>
            </w:tcBorders>
            <w:shd w:val="clear" w:color="auto" w:fill="auto"/>
            <w:noWrap/>
            <w:vAlign w:val="bottom"/>
            <w:hideMark/>
          </w:tcPr>
          <w:p w14:paraId="0ADA7D53" w14:textId="47C9EFDD"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w:t>
            </w:r>
            <w:r w:rsidR="008A09B7">
              <w:rPr>
                <w:rFonts w:ascii="Arial" w:eastAsia="Times New Roman" w:hAnsi="Arial" w:cs="Arial"/>
                <w:color w:val="000000"/>
                <w:sz w:val="20"/>
                <w:szCs w:val="20"/>
              </w:rPr>
              <w:t xml:space="preserve">        </w:t>
            </w:r>
            <w:r>
              <w:rPr>
                <w:rFonts w:ascii="Arial" w:eastAsia="Times New Roman" w:hAnsi="Arial" w:cs="Arial"/>
                <w:color w:val="000000"/>
                <w:sz w:val="20"/>
                <w:szCs w:val="20"/>
              </w:rPr>
              <w:t>63.6</w:t>
            </w:r>
            <w:r w:rsidR="008A09B7">
              <w:rPr>
                <w:rFonts w:ascii="Arial" w:eastAsia="Times New Roman" w:hAnsi="Arial" w:cs="Arial"/>
                <w:color w:val="000000"/>
                <w:sz w:val="20"/>
                <w:szCs w:val="20"/>
              </w:rPr>
              <w:t>%</w:t>
            </w:r>
          </w:p>
        </w:tc>
        <w:tc>
          <w:tcPr>
            <w:tcW w:w="1250" w:type="dxa"/>
            <w:tcBorders>
              <w:top w:val="nil"/>
              <w:left w:val="nil"/>
              <w:bottom w:val="single" w:sz="4" w:space="0" w:color="000000"/>
              <w:right w:val="single" w:sz="4" w:space="0" w:color="000000"/>
            </w:tcBorders>
            <w:shd w:val="clear" w:color="auto" w:fill="auto"/>
            <w:noWrap/>
            <w:vAlign w:val="bottom"/>
            <w:hideMark/>
          </w:tcPr>
          <w:p w14:paraId="7B06911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63.6%</w:t>
            </w:r>
          </w:p>
        </w:tc>
        <w:tc>
          <w:tcPr>
            <w:tcW w:w="1250" w:type="dxa"/>
            <w:tcBorders>
              <w:top w:val="nil"/>
              <w:left w:val="nil"/>
              <w:bottom w:val="single" w:sz="4" w:space="0" w:color="000000"/>
              <w:right w:val="single" w:sz="4" w:space="0" w:color="000000"/>
            </w:tcBorders>
            <w:shd w:val="clear" w:color="auto" w:fill="auto"/>
            <w:noWrap/>
            <w:vAlign w:val="bottom"/>
            <w:hideMark/>
          </w:tcPr>
          <w:p w14:paraId="45FA466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61.0%</w:t>
            </w:r>
          </w:p>
        </w:tc>
      </w:tr>
      <w:tr w:rsidR="00FD1128" w14:paraId="38D872D0"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15C74EA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Rhode Island</w:t>
            </w:r>
          </w:p>
        </w:tc>
        <w:tc>
          <w:tcPr>
            <w:tcW w:w="1284" w:type="dxa"/>
            <w:tcBorders>
              <w:top w:val="nil"/>
              <w:left w:val="nil"/>
              <w:bottom w:val="single" w:sz="4" w:space="0" w:color="000000"/>
              <w:right w:val="single" w:sz="4" w:space="0" w:color="000000"/>
            </w:tcBorders>
            <w:shd w:val="clear" w:color="F9CB9C" w:fill="F9CB9C"/>
            <w:noWrap/>
            <w:vAlign w:val="bottom"/>
            <w:hideMark/>
          </w:tcPr>
          <w:p w14:paraId="1A21331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59.7%</w:t>
            </w:r>
          </w:p>
        </w:tc>
        <w:tc>
          <w:tcPr>
            <w:tcW w:w="1250" w:type="dxa"/>
            <w:tcBorders>
              <w:top w:val="nil"/>
              <w:left w:val="nil"/>
              <w:bottom w:val="single" w:sz="4" w:space="0" w:color="000000"/>
              <w:right w:val="single" w:sz="4" w:space="0" w:color="000000"/>
            </w:tcBorders>
            <w:shd w:val="clear" w:color="F9CB9C" w:fill="F9CB9C"/>
            <w:noWrap/>
            <w:vAlign w:val="bottom"/>
            <w:hideMark/>
          </w:tcPr>
          <w:p w14:paraId="06B0B0D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59.1%</w:t>
            </w:r>
          </w:p>
        </w:tc>
        <w:tc>
          <w:tcPr>
            <w:tcW w:w="1250" w:type="dxa"/>
            <w:tcBorders>
              <w:top w:val="nil"/>
              <w:left w:val="nil"/>
              <w:bottom w:val="single" w:sz="4" w:space="0" w:color="000000"/>
              <w:right w:val="single" w:sz="4" w:space="0" w:color="000000"/>
            </w:tcBorders>
            <w:shd w:val="clear" w:color="F9CB9C" w:fill="F9CB9C"/>
            <w:noWrap/>
            <w:vAlign w:val="bottom"/>
            <w:hideMark/>
          </w:tcPr>
          <w:p w14:paraId="437D4BF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54.7%</w:t>
            </w:r>
          </w:p>
        </w:tc>
      </w:tr>
      <w:tr w:rsidR="00FD1128" w14:paraId="336F515B"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62B969DB"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South Carolina</w:t>
            </w:r>
          </w:p>
        </w:tc>
        <w:tc>
          <w:tcPr>
            <w:tcW w:w="1284" w:type="dxa"/>
            <w:tcBorders>
              <w:top w:val="nil"/>
              <w:left w:val="nil"/>
              <w:bottom w:val="single" w:sz="4" w:space="0" w:color="000000"/>
              <w:right w:val="single" w:sz="4" w:space="0" w:color="000000"/>
            </w:tcBorders>
            <w:shd w:val="clear" w:color="auto" w:fill="auto"/>
            <w:noWrap/>
            <w:vAlign w:val="bottom"/>
            <w:hideMark/>
          </w:tcPr>
          <w:p w14:paraId="7E1EDDA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57.3%</w:t>
            </w:r>
          </w:p>
        </w:tc>
        <w:tc>
          <w:tcPr>
            <w:tcW w:w="1250" w:type="dxa"/>
            <w:tcBorders>
              <w:top w:val="nil"/>
              <w:left w:val="nil"/>
              <w:bottom w:val="single" w:sz="4" w:space="0" w:color="000000"/>
              <w:right w:val="single" w:sz="4" w:space="0" w:color="000000"/>
            </w:tcBorders>
            <w:shd w:val="clear" w:color="auto" w:fill="auto"/>
            <w:noWrap/>
            <w:vAlign w:val="bottom"/>
            <w:hideMark/>
          </w:tcPr>
          <w:p w14:paraId="012A73D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56.7%</w:t>
            </w:r>
          </w:p>
        </w:tc>
        <w:tc>
          <w:tcPr>
            <w:tcW w:w="1250" w:type="dxa"/>
            <w:tcBorders>
              <w:top w:val="nil"/>
              <w:left w:val="nil"/>
              <w:bottom w:val="single" w:sz="4" w:space="0" w:color="000000"/>
              <w:right w:val="single" w:sz="4" w:space="0" w:color="000000"/>
            </w:tcBorders>
            <w:shd w:val="clear" w:color="auto" w:fill="auto"/>
            <w:noWrap/>
            <w:vAlign w:val="bottom"/>
            <w:hideMark/>
          </w:tcPr>
          <w:p w14:paraId="54AAB1A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54.2%</w:t>
            </w:r>
          </w:p>
        </w:tc>
      </w:tr>
      <w:tr w:rsidR="00FD1128" w14:paraId="56283E66"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5090D9A3"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South Dakota</w:t>
            </w:r>
          </w:p>
        </w:tc>
        <w:tc>
          <w:tcPr>
            <w:tcW w:w="1284" w:type="dxa"/>
            <w:tcBorders>
              <w:top w:val="nil"/>
              <w:left w:val="nil"/>
              <w:bottom w:val="single" w:sz="4" w:space="0" w:color="000000"/>
              <w:right w:val="single" w:sz="4" w:space="0" w:color="000000"/>
            </w:tcBorders>
            <w:shd w:val="clear" w:color="F9CB9C" w:fill="F9CB9C"/>
            <w:noWrap/>
            <w:vAlign w:val="bottom"/>
            <w:hideMark/>
          </w:tcPr>
          <w:p w14:paraId="5FFA2A4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60.0%</w:t>
            </w:r>
          </w:p>
        </w:tc>
        <w:tc>
          <w:tcPr>
            <w:tcW w:w="1250" w:type="dxa"/>
            <w:tcBorders>
              <w:top w:val="nil"/>
              <w:left w:val="nil"/>
              <w:bottom w:val="single" w:sz="4" w:space="0" w:color="000000"/>
              <w:right w:val="single" w:sz="4" w:space="0" w:color="000000"/>
            </w:tcBorders>
            <w:shd w:val="clear" w:color="F9CB9C" w:fill="F9CB9C"/>
            <w:noWrap/>
            <w:vAlign w:val="bottom"/>
            <w:hideMark/>
          </w:tcPr>
          <w:p w14:paraId="1B353E3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58.6%</w:t>
            </w:r>
          </w:p>
        </w:tc>
        <w:tc>
          <w:tcPr>
            <w:tcW w:w="1250" w:type="dxa"/>
            <w:tcBorders>
              <w:top w:val="nil"/>
              <w:left w:val="nil"/>
              <w:bottom w:val="single" w:sz="4" w:space="0" w:color="000000"/>
              <w:right w:val="single" w:sz="4" w:space="0" w:color="000000"/>
            </w:tcBorders>
            <w:shd w:val="clear" w:color="F9CB9C" w:fill="F9CB9C"/>
            <w:noWrap/>
            <w:vAlign w:val="bottom"/>
            <w:hideMark/>
          </w:tcPr>
          <w:p w14:paraId="649F8117"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56.6%</w:t>
            </w:r>
          </w:p>
        </w:tc>
      </w:tr>
      <w:tr w:rsidR="00FD1128" w14:paraId="59D2C6D1"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60EEB03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Tennessee</w:t>
            </w:r>
          </w:p>
        </w:tc>
        <w:tc>
          <w:tcPr>
            <w:tcW w:w="1284" w:type="dxa"/>
            <w:tcBorders>
              <w:top w:val="nil"/>
              <w:left w:val="nil"/>
              <w:bottom w:val="single" w:sz="4" w:space="0" w:color="000000"/>
              <w:right w:val="single" w:sz="4" w:space="0" w:color="000000"/>
            </w:tcBorders>
            <w:shd w:val="clear" w:color="auto" w:fill="auto"/>
            <w:noWrap/>
            <w:vAlign w:val="bottom"/>
            <w:hideMark/>
          </w:tcPr>
          <w:p w14:paraId="3FEBDE31" w14:textId="13D9022D"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w:t>
            </w:r>
            <w:r w:rsidR="008A09B7">
              <w:rPr>
                <w:rFonts w:ascii="Arial" w:eastAsia="Times New Roman" w:hAnsi="Arial" w:cs="Arial"/>
                <w:color w:val="000000"/>
                <w:sz w:val="20"/>
                <w:szCs w:val="20"/>
              </w:rPr>
              <w:t xml:space="preserve">        </w:t>
            </w:r>
            <w:r>
              <w:rPr>
                <w:rFonts w:ascii="Arial" w:eastAsia="Times New Roman" w:hAnsi="Arial" w:cs="Arial"/>
                <w:color w:val="000000"/>
                <w:sz w:val="20"/>
                <w:szCs w:val="20"/>
              </w:rPr>
              <w:t>51.1</w:t>
            </w:r>
            <w:r w:rsidR="008A09B7">
              <w:rPr>
                <w:rFonts w:ascii="Arial" w:eastAsia="Times New Roman" w:hAnsi="Arial" w:cs="Arial"/>
                <w:color w:val="000000"/>
                <w:sz w:val="20"/>
                <w:szCs w:val="20"/>
              </w:rPr>
              <w:t>%</w:t>
            </w:r>
          </w:p>
        </w:tc>
        <w:tc>
          <w:tcPr>
            <w:tcW w:w="1250" w:type="dxa"/>
            <w:tcBorders>
              <w:top w:val="nil"/>
              <w:left w:val="nil"/>
              <w:bottom w:val="single" w:sz="4" w:space="0" w:color="000000"/>
              <w:right w:val="single" w:sz="4" w:space="0" w:color="000000"/>
            </w:tcBorders>
            <w:shd w:val="clear" w:color="auto" w:fill="auto"/>
            <w:noWrap/>
            <w:vAlign w:val="bottom"/>
            <w:hideMark/>
          </w:tcPr>
          <w:p w14:paraId="56B7C2F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51.1%</w:t>
            </w:r>
          </w:p>
        </w:tc>
        <w:tc>
          <w:tcPr>
            <w:tcW w:w="1250" w:type="dxa"/>
            <w:tcBorders>
              <w:top w:val="nil"/>
              <w:left w:val="nil"/>
              <w:bottom w:val="single" w:sz="4" w:space="0" w:color="000000"/>
              <w:right w:val="single" w:sz="4" w:space="0" w:color="000000"/>
            </w:tcBorders>
            <w:shd w:val="clear" w:color="auto" w:fill="auto"/>
            <w:noWrap/>
            <w:vAlign w:val="bottom"/>
            <w:hideMark/>
          </w:tcPr>
          <w:p w14:paraId="62BF23F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48.6%</w:t>
            </w:r>
          </w:p>
        </w:tc>
      </w:tr>
      <w:tr w:rsidR="00FD1128" w14:paraId="5BAA0B15"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062219D8"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Texas</w:t>
            </w:r>
          </w:p>
        </w:tc>
        <w:tc>
          <w:tcPr>
            <w:tcW w:w="1284" w:type="dxa"/>
            <w:tcBorders>
              <w:top w:val="nil"/>
              <w:left w:val="nil"/>
              <w:bottom w:val="single" w:sz="4" w:space="0" w:color="000000"/>
              <w:right w:val="single" w:sz="4" w:space="0" w:color="000000"/>
            </w:tcBorders>
            <w:shd w:val="clear" w:color="F9CB9C" w:fill="F9CB9C"/>
            <w:noWrap/>
            <w:vAlign w:val="bottom"/>
            <w:hideMark/>
          </w:tcPr>
          <w:p w14:paraId="654625BE"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51.4%</w:t>
            </w:r>
          </w:p>
        </w:tc>
        <w:tc>
          <w:tcPr>
            <w:tcW w:w="1250" w:type="dxa"/>
            <w:tcBorders>
              <w:top w:val="nil"/>
              <w:left w:val="nil"/>
              <w:bottom w:val="single" w:sz="4" w:space="0" w:color="000000"/>
              <w:right w:val="single" w:sz="4" w:space="0" w:color="000000"/>
            </w:tcBorders>
            <w:shd w:val="clear" w:color="F9CB9C" w:fill="F9CB9C"/>
            <w:noWrap/>
            <w:vAlign w:val="bottom"/>
            <w:hideMark/>
          </w:tcPr>
          <w:p w14:paraId="4F22E5A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51.4%</w:t>
            </w:r>
          </w:p>
        </w:tc>
        <w:tc>
          <w:tcPr>
            <w:tcW w:w="1250" w:type="dxa"/>
            <w:tcBorders>
              <w:top w:val="nil"/>
              <w:left w:val="nil"/>
              <w:bottom w:val="single" w:sz="4" w:space="0" w:color="000000"/>
              <w:right w:val="single" w:sz="4" w:space="0" w:color="000000"/>
            </w:tcBorders>
            <w:shd w:val="clear" w:color="F9CB9C" w:fill="F9CB9C"/>
            <w:noWrap/>
            <w:vAlign w:val="bottom"/>
            <w:hideMark/>
          </w:tcPr>
          <w:p w14:paraId="08D12CA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43.4%</w:t>
            </w:r>
          </w:p>
        </w:tc>
      </w:tr>
      <w:tr w:rsidR="00FD1128" w14:paraId="225915DB"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2578025E"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Utah</w:t>
            </w:r>
          </w:p>
        </w:tc>
        <w:tc>
          <w:tcPr>
            <w:tcW w:w="1284" w:type="dxa"/>
            <w:tcBorders>
              <w:top w:val="nil"/>
              <w:left w:val="nil"/>
              <w:bottom w:val="single" w:sz="4" w:space="0" w:color="000000"/>
              <w:right w:val="single" w:sz="4" w:space="0" w:color="000000"/>
            </w:tcBorders>
            <w:shd w:val="clear" w:color="auto" w:fill="auto"/>
            <w:noWrap/>
            <w:vAlign w:val="bottom"/>
            <w:hideMark/>
          </w:tcPr>
          <w:p w14:paraId="07FF8C8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57.9%</w:t>
            </w:r>
          </w:p>
        </w:tc>
        <w:tc>
          <w:tcPr>
            <w:tcW w:w="1250" w:type="dxa"/>
            <w:tcBorders>
              <w:top w:val="nil"/>
              <w:left w:val="nil"/>
              <w:bottom w:val="single" w:sz="4" w:space="0" w:color="000000"/>
              <w:right w:val="single" w:sz="4" w:space="0" w:color="000000"/>
            </w:tcBorders>
            <w:shd w:val="clear" w:color="auto" w:fill="auto"/>
            <w:noWrap/>
            <w:vAlign w:val="bottom"/>
            <w:hideMark/>
          </w:tcPr>
          <w:p w14:paraId="71BF736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56.8%</w:t>
            </w:r>
          </w:p>
        </w:tc>
        <w:tc>
          <w:tcPr>
            <w:tcW w:w="1250" w:type="dxa"/>
            <w:tcBorders>
              <w:top w:val="nil"/>
              <w:left w:val="nil"/>
              <w:bottom w:val="single" w:sz="4" w:space="0" w:color="000000"/>
              <w:right w:val="single" w:sz="4" w:space="0" w:color="000000"/>
            </w:tcBorders>
            <w:shd w:val="clear" w:color="auto" w:fill="auto"/>
            <w:noWrap/>
            <w:vAlign w:val="bottom"/>
            <w:hideMark/>
          </w:tcPr>
          <w:p w14:paraId="58BB3E7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52.8%</w:t>
            </w:r>
          </w:p>
        </w:tc>
      </w:tr>
      <w:tr w:rsidR="00FD1128" w14:paraId="029A5DFF"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EA8413C"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lastRenderedPageBreak/>
              <w:t>Vermont</w:t>
            </w:r>
          </w:p>
        </w:tc>
        <w:tc>
          <w:tcPr>
            <w:tcW w:w="1284" w:type="dxa"/>
            <w:tcBorders>
              <w:top w:val="nil"/>
              <w:left w:val="nil"/>
              <w:bottom w:val="single" w:sz="4" w:space="0" w:color="000000"/>
              <w:right w:val="single" w:sz="4" w:space="0" w:color="000000"/>
            </w:tcBorders>
            <w:shd w:val="clear" w:color="F9CB9C" w:fill="F9CB9C"/>
            <w:noWrap/>
            <w:vAlign w:val="bottom"/>
            <w:hideMark/>
          </w:tcPr>
          <w:p w14:paraId="27DB69FF"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64.8%</w:t>
            </w:r>
          </w:p>
        </w:tc>
        <w:tc>
          <w:tcPr>
            <w:tcW w:w="1250" w:type="dxa"/>
            <w:tcBorders>
              <w:top w:val="nil"/>
              <w:left w:val="nil"/>
              <w:bottom w:val="single" w:sz="4" w:space="0" w:color="000000"/>
              <w:right w:val="single" w:sz="4" w:space="0" w:color="000000"/>
            </w:tcBorders>
            <w:shd w:val="clear" w:color="F9CB9C" w:fill="F9CB9C"/>
            <w:noWrap/>
            <w:vAlign w:val="bottom"/>
            <w:hideMark/>
          </w:tcPr>
          <w:p w14:paraId="277E354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63.7%</w:t>
            </w:r>
          </w:p>
        </w:tc>
        <w:tc>
          <w:tcPr>
            <w:tcW w:w="1250" w:type="dxa"/>
            <w:tcBorders>
              <w:top w:val="nil"/>
              <w:left w:val="nil"/>
              <w:bottom w:val="single" w:sz="4" w:space="0" w:color="000000"/>
              <w:right w:val="single" w:sz="4" w:space="0" w:color="000000"/>
            </w:tcBorders>
            <w:shd w:val="clear" w:color="F9CB9C" w:fill="F9CB9C"/>
            <w:noWrap/>
            <w:vAlign w:val="bottom"/>
            <w:hideMark/>
          </w:tcPr>
          <w:p w14:paraId="2FCDBB62"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62.3%</w:t>
            </w:r>
          </w:p>
        </w:tc>
      </w:tr>
      <w:tr w:rsidR="00FD1128" w14:paraId="1C5675D7"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7714A65F"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Virginia</w:t>
            </w:r>
          </w:p>
        </w:tc>
        <w:tc>
          <w:tcPr>
            <w:tcW w:w="1284" w:type="dxa"/>
            <w:tcBorders>
              <w:top w:val="nil"/>
              <w:left w:val="nil"/>
              <w:bottom w:val="single" w:sz="4" w:space="0" w:color="000000"/>
              <w:right w:val="single" w:sz="4" w:space="0" w:color="000000"/>
            </w:tcBorders>
            <w:shd w:val="clear" w:color="auto" w:fill="auto"/>
            <w:noWrap/>
            <w:vAlign w:val="bottom"/>
            <w:hideMark/>
          </w:tcPr>
          <w:p w14:paraId="6E3F8731" w14:textId="1F887C30"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w:t>
            </w:r>
            <w:r w:rsidR="008A09B7">
              <w:rPr>
                <w:rFonts w:ascii="Arial" w:eastAsia="Times New Roman" w:hAnsi="Arial" w:cs="Arial"/>
                <w:color w:val="000000"/>
                <w:sz w:val="20"/>
                <w:szCs w:val="20"/>
              </w:rPr>
              <w:t xml:space="preserve">        </w:t>
            </w:r>
            <w:r>
              <w:rPr>
                <w:rFonts w:ascii="Arial" w:eastAsia="Times New Roman" w:hAnsi="Arial" w:cs="Arial"/>
                <w:color w:val="000000"/>
                <w:sz w:val="20"/>
                <w:szCs w:val="20"/>
              </w:rPr>
              <w:t>66.1</w:t>
            </w:r>
            <w:r w:rsidR="008A09B7">
              <w:rPr>
                <w:rFonts w:ascii="Arial" w:eastAsia="Times New Roman" w:hAnsi="Arial" w:cs="Arial"/>
                <w:color w:val="000000"/>
                <w:sz w:val="20"/>
                <w:szCs w:val="20"/>
              </w:rPr>
              <w:t>%</w:t>
            </w:r>
          </w:p>
        </w:tc>
        <w:tc>
          <w:tcPr>
            <w:tcW w:w="1250" w:type="dxa"/>
            <w:tcBorders>
              <w:top w:val="nil"/>
              <w:left w:val="nil"/>
              <w:bottom w:val="single" w:sz="4" w:space="0" w:color="000000"/>
              <w:right w:val="single" w:sz="4" w:space="0" w:color="000000"/>
            </w:tcBorders>
            <w:shd w:val="clear" w:color="auto" w:fill="auto"/>
            <w:noWrap/>
            <w:vAlign w:val="bottom"/>
            <w:hideMark/>
          </w:tcPr>
          <w:p w14:paraId="16325D50"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66.1%</w:t>
            </w:r>
          </w:p>
        </w:tc>
        <w:tc>
          <w:tcPr>
            <w:tcW w:w="1250" w:type="dxa"/>
            <w:tcBorders>
              <w:top w:val="nil"/>
              <w:left w:val="nil"/>
              <w:bottom w:val="single" w:sz="4" w:space="0" w:color="000000"/>
              <w:right w:val="single" w:sz="4" w:space="0" w:color="000000"/>
            </w:tcBorders>
            <w:shd w:val="clear" w:color="auto" w:fill="auto"/>
            <w:noWrap/>
            <w:vAlign w:val="bottom"/>
            <w:hideMark/>
          </w:tcPr>
          <w:p w14:paraId="253278F1"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60.8%</w:t>
            </w:r>
          </w:p>
        </w:tc>
      </w:tr>
      <w:tr w:rsidR="00FD1128" w14:paraId="148D05A4"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3BF38D1A"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Washington</w:t>
            </w:r>
          </w:p>
        </w:tc>
        <w:tc>
          <w:tcPr>
            <w:tcW w:w="1284" w:type="dxa"/>
            <w:tcBorders>
              <w:top w:val="nil"/>
              <w:left w:val="nil"/>
              <w:bottom w:val="single" w:sz="4" w:space="0" w:color="000000"/>
              <w:right w:val="single" w:sz="4" w:space="0" w:color="000000"/>
            </w:tcBorders>
            <w:shd w:val="clear" w:color="F9CB9C" w:fill="F9CB9C"/>
            <w:noWrap/>
            <w:vAlign w:val="bottom"/>
            <w:hideMark/>
          </w:tcPr>
          <w:p w14:paraId="0978E9A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65.7%</w:t>
            </w:r>
          </w:p>
        </w:tc>
        <w:tc>
          <w:tcPr>
            <w:tcW w:w="1250" w:type="dxa"/>
            <w:tcBorders>
              <w:top w:val="nil"/>
              <w:left w:val="nil"/>
              <w:bottom w:val="single" w:sz="4" w:space="0" w:color="000000"/>
              <w:right w:val="single" w:sz="4" w:space="0" w:color="000000"/>
            </w:tcBorders>
            <w:shd w:val="clear" w:color="F9CB9C" w:fill="F9CB9C"/>
            <w:noWrap/>
            <w:vAlign w:val="bottom"/>
            <w:hideMark/>
          </w:tcPr>
          <w:p w14:paraId="7EA95368"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64.7%</w:t>
            </w:r>
          </w:p>
        </w:tc>
        <w:tc>
          <w:tcPr>
            <w:tcW w:w="1250" w:type="dxa"/>
            <w:tcBorders>
              <w:top w:val="nil"/>
              <w:left w:val="nil"/>
              <w:bottom w:val="single" w:sz="4" w:space="0" w:color="000000"/>
              <w:right w:val="single" w:sz="4" w:space="0" w:color="000000"/>
            </w:tcBorders>
            <w:shd w:val="clear" w:color="F9CB9C" w:fill="F9CB9C"/>
            <w:noWrap/>
            <w:vAlign w:val="bottom"/>
            <w:hideMark/>
          </w:tcPr>
          <w:p w14:paraId="40F1BA83"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58.3%</w:t>
            </w:r>
          </w:p>
        </w:tc>
      </w:tr>
      <w:tr w:rsidR="00FD1128" w14:paraId="20C1A9A8"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011E141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West Virginia</w:t>
            </w:r>
          </w:p>
        </w:tc>
        <w:tc>
          <w:tcPr>
            <w:tcW w:w="1284" w:type="dxa"/>
            <w:tcBorders>
              <w:top w:val="nil"/>
              <w:left w:val="nil"/>
              <w:bottom w:val="single" w:sz="4" w:space="0" w:color="000000"/>
              <w:right w:val="single" w:sz="4" w:space="0" w:color="000000"/>
            </w:tcBorders>
            <w:shd w:val="clear" w:color="auto" w:fill="auto"/>
            <w:noWrap/>
            <w:vAlign w:val="bottom"/>
            <w:hideMark/>
          </w:tcPr>
          <w:p w14:paraId="79F5499C" w14:textId="6F7B4CBA"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w:t>
            </w:r>
            <w:r w:rsidR="008A09B7">
              <w:rPr>
                <w:rFonts w:ascii="Arial" w:eastAsia="Times New Roman" w:hAnsi="Arial" w:cs="Arial"/>
                <w:color w:val="000000"/>
                <w:sz w:val="20"/>
                <w:szCs w:val="20"/>
              </w:rPr>
              <w:t xml:space="preserve">        </w:t>
            </w:r>
            <w:r>
              <w:rPr>
                <w:rFonts w:ascii="Arial" w:eastAsia="Times New Roman" w:hAnsi="Arial" w:cs="Arial"/>
                <w:color w:val="000000"/>
                <w:sz w:val="20"/>
                <w:szCs w:val="20"/>
              </w:rPr>
              <w:t>50.2</w:t>
            </w:r>
            <w:r w:rsidR="008A09B7">
              <w:rPr>
                <w:rFonts w:ascii="Arial" w:eastAsia="Times New Roman" w:hAnsi="Arial" w:cs="Arial"/>
                <w:color w:val="000000"/>
                <w:sz w:val="20"/>
                <w:szCs w:val="20"/>
              </w:rPr>
              <w:t>%</w:t>
            </w:r>
          </w:p>
        </w:tc>
        <w:tc>
          <w:tcPr>
            <w:tcW w:w="1250" w:type="dxa"/>
            <w:tcBorders>
              <w:top w:val="nil"/>
              <w:left w:val="nil"/>
              <w:bottom w:val="single" w:sz="4" w:space="0" w:color="000000"/>
              <w:right w:val="single" w:sz="4" w:space="0" w:color="000000"/>
            </w:tcBorders>
            <w:shd w:val="clear" w:color="auto" w:fill="auto"/>
            <w:noWrap/>
            <w:vAlign w:val="bottom"/>
            <w:hideMark/>
          </w:tcPr>
          <w:p w14:paraId="5215D9A9"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50.2%</w:t>
            </w:r>
          </w:p>
        </w:tc>
        <w:tc>
          <w:tcPr>
            <w:tcW w:w="1250" w:type="dxa"/>
            <w:tcBorders>
              <w:top w:val="nil"/>
              <w:left w:val="nil"/>
              <w:bottom w:val="single" w:sz="4" w:space="0" w:color="000000"/>
              <w:right w:val="single" w:sz="4" w:space="0" w:color="000000"/>
            </w:tcBorders>
            <w:shd w:val="clear" w:color="auto" w:fill="auto"/>
            <w:noWrap/>
            <w:vAlign w:val="bottom"/>
            <w:hideMark/>
          </w:tcPr>
          <w:p w14:paraId="2B4C14AB"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49.2%</w:t>
            </w:r>
          </w:p>
        </w:tc>
      </w:tr>
      <w:tr w:rsidR="00FD1128" w14:paraId="672CA619"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F9CB9C" w:fill="F9CB9C"/>
            <w:noWrap/>
            <w:vAlign w:val="bottom"/>
            <w:hideMark/>
          </w:tcPr>
          <w:p w14:paraId="40965B16"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Wisconsin</w:t>
            </w:r>
          </w:p>
        </w:tc>
        <w:tc>
          <w:tcPr>
            <w:tcW w:w="1284" w:type="dxa"/>
            <w:tcBorders>
              <w:top w:val="nil"/>
              <w:left w:val="nil"/>
              <w:bottom w:val="single" w:sz="4" w:space="0" w:color="000000"/>
              <w:right w:val="single" w:sz="4" w:space="0" w:color="000000"/>
            </w:tcBorders>
            <w:shd w:val="clear" w:color="F9CB9C" w:fill="F9CB9C"/>
            <w:noWrap/>
            <w:vAlign w:val="bottom"/>
            <w:hideMark/>
          </w:tcPr>
          <w:p w14:paraId="633138A7" w14:textId="4D4D2992"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 </w:t>
            </w:r>
            <w:r w:rsidR="008A09B7">
              <w:rPr>
                <w:rFonts w:ascii="Arial" w:eastAsia="Times New Roman" w:hAnsi="Arial" w:cs="Arial"/>
                <w:color w:val="000000"/>
                <w:sz w:val="20"/>
                <w:szCs w:val="20"/>
              </w:rPr>
              <w:t xml:space="preserve">        </w:t>
            </w:r>
            <w:r>
              <w:rPr>
                <w:rFonts w:ascii="Arial" w:eastAsia="Times New Roman" w:hAnsi="Arial" w:cs="Arial"/>
                <w:color w:val="000000"/>
                <w:sz w:val="20"/>
                <w:szCs w:val="20"/>
              </w:rPr>
              <w:t>69.5</w:t>
            </w:r>
            <w:r w:rsidR="008A09B7">
              <w:rPr>
                <w:rFonts w:ascii="Arial" w:eastAsia="Times New Roman" w:hAnsi="Arial" w:cs="Arial"/>
                <w:color w:val="000000"/>
                <w:sz w:val="20"/>
                <w:szCs w:val="20"/>
              </w:rPr>
              <w:t>%</w:t>
            </w:r>
          </w:p>
        </w:tc>
        <w:tc>
          <w:tcPr>
            <w:tcW w:w="1250" w:type="dxa"/>
            <w:tcBorders>
              <w:top w:val="nil"/>
              <w:left w:val="nil"/>
              <w:bottom w:val="single" w:sz="4" w:space="0" w:color="000000"/>
              <w:right w:val="single" w:sz="4" w:space="0" w:color="000000"/>
            </w:tcBorders>
            <w:shd w:val="clear" w:color="F9CB9C" w:fill="F9CB9C"/>
            <w:noWrap/>
            <w:vAlign w:val="bottom"/>
            <w:hideMark/>
          </w:tcPr>
          <w:p w14:paraId="72573A74"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69.5%</w:t>
            </w:r>
          </w:p>
        </w:tc>
        <w:tc>
          <w:tcPr>
            <w:tcW w:w="1250" w:type="dxa"/>
            <w:tcBorders>
              <w:top w:val="nil"/>
              <w:left w:val="nil"/>
              <w:bottom w:val="single" w:sz="4" w:space="0" w:color="000000"/>
              <w:right w:val="single" w:sz="4" w:space="0" w:color="000000"/>
            </w:tcBorders>
            <w:shd w:val="clear" w:color="F9CB9C" w:fill="F9CB9C"/>
            <w:noWrap/>
            <w:vAlign w:val="bottom"/>
            <w:hideMark/>
          </w:tcPr>
          <w:p w14:paraId="176A618A"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66.2%</w:t>
            </w:r>
          </w:p>
        </w:tc>
      </w:tr>
      <w:tr w:rsidR="00FD1128" w14:paraId="581F7E12" w14:textId="77777777" w:rsidTr="008A09B7">
        <w:trPr>
          <w:trHeight w:val="300"/>
        </w:trPr>
        <w:tc>
          <w:tcPr>
            <w:tcW w:w="2220" w:type="dxa"/>
            <w:tcBorders>
              <w:top w:val="nil"/>
              <w:left w:val="single" w:sz="4" w:space="0" w:color="000000"/>
              <w:bottom w:val="single" w:sz="4" w:space="0" w:color="000000"/>
              <w:right w:val="single" w:sz="4" w:space="0" w:color="000000"/>
            </w:tcBorders>
            <w:shd w:val="clear" w:color="auto" w:fill="auto"/>
            <w:noWrap/>
            <w:vAlign w:val="bottom"/>
            <w:hideMark/>
          </w:tcPr>
          <w:p w14:paraId="36ED0B69" w14:textId="77777777" w:rsidR="00FD1128" w:rsidRDefault="00FD1128" w:rsidP="008F5A7B">
            <w:pPr>
              <w:rPr>
                <w:rFonts w:ascii="Arial" w:eastAsia="Times New Roman" w:hAnsi="Arial" w:cs="Arial"/>
                <w:color w:val="000000"/>
                <w:sz w:val="20"/>
                <w:szCs w:val="20"/>
              </w:rPr>
            </w:pPr>
            <w:r>
              <w:rPr>
                <w:rFonts w:ascii="Arial" w:eastAsia="Times New Roman" w:hAnsi="Arial" w:cs="Arial"/>
                <w:color w:val="000000"/>
                <w:sz w:val="20"/>
                <w:szCs w:val="20"/>
              </w:rPr>
              <w:t>Wyoming</w:t>
            </w:r>
          </w:p>
        </w:tc>
        <w:tc>
          <w:tcPr>
            <w:tcW w:w="1284" w:type="dxa"/>
            <w:tcBorders>
              <w:top w:val="nil"/>
              <w:left w:val="nil"/>
              <w:bottom w:val="single" w:sz="4" w:space="0" w:color="000000"/>
              <w:right w:val="single" w:sz="4" w:space="0" w:color="000000"/>
            </w:tcBorders>
            <w:shd w:val="clear" w:color="auto" w:fill="auto"/>
            <w:noWrap/>
            <w:vAlign w:val="bottom"/>
            <w:hideMark/>
          </w:tcPr>
          <w:p w14:paraId="3EDB9E6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60.2%</w:t>
            </w:r>
          </w:p>
        </w:tc>
        <w:tc>
          <w:tcPr>
            <w:tcW w:w="1250" w:type="dxa"/>
            <w:tcBorders>
              <w:top w:val="nil"/>
              <w:left w:val="nil"/>
              <w:bottom w:val="single" w:sz="4" w:space="0" w:color="000000"/>
              <w:right w:val="single" w:sz="4" w:space="0" w:color="000000"/>
            </w:tcBorders>
            <w:shd w:val="clear" w:color="auto" w:fill="auto"/>
            <w:noWrap/>
            <w:vAlign w:val="bottom"/>
            <w:hideMark/>
          </w:tcPr>
          <w:p w14:paraId="0A5988ED"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59.5%</w:t>
            </w:r>
          </w:p>
        </w:tc>
        <w:tc>
          <w:tcPr>
            <w:tcW w:w="1250" w:type="dxa"/>
            <w:tcBorders>
              <w:top w:val="nil"/>
              <w:left w:val="nil"/>
              <w:bottom w:val="single" w:sz="4" w:space="0" w:color="000000"/>
              <w:right w:val="single" w:sz="4" w:space="0" w:color="000000"/>
            </w:tcBorders>
            <w:shd w:val="clear" w:color="auto" w:fill="auto"/>
            <w:noWrap/>
            <w:vAlign w:val="bottom"/>
            <w:hideMark/>
          </w:tcPr>
          <w:p w14:paraId="27E6B0F5" w14:textId="77777777" w:rsidR="00FD1128" w:rsidRDefault="00FD1128" w:rsidP="008F5A7B">
            <w:pPr>
              <w:jc w:val="right"/>
              <w:rPr>
                <w:rFonts w:ascii="Arial" w:eastAsia="Times New Roman" w:hAnsi="Arial" w:cs="Arial"/>
                <w:color w:val="000000"/>
                <w:sz w:val="20"/>
                <w:szCs w:val="20"/>
              </w:rPr>
            </w:pPr>
            <w:r>
              <w:rPr>
                <w:rFonts w:ascii="Arial" w:eastAsia="Times New Roman" w:hAnsi="Arial" w:cs="Arial"/>
                <w:color w:val="000000"/>
                <w:sz w:val="20"/>
                <w:szCs w:val="20"/>
              </w:rPr>
              <w:t>57.3%</w:t>
            </w:r>
          </w:p>
        </w:tc>
      </w:tr>
    </w:tbl>
    <w:p w14:paraId="2A699F95" w14:textId="0908E7DD" w:rsidR="00FD1128" w:rsidRDefault="008A09B7" w:rsidP="008A09B7">
      <w:pPr>
        <w:shd w:val="clear" w:color="auto" w:fill="FFFFFF"/>
        <w:spacing w:before="100" w:beforeAutospacing="1" w:after="100" w:afterAutospacing="1"/>
        <w:rPr>
          <w:rStyle w:val="Hyperlink"/>
          <w:color w:val="000000" w:themeColor="text1"/>
        </w:rPr>
      </w:pPr>
      <w:r w:rsidRPr="008A09B7">
        <w:rPr>
          <w:color w:val="000000" w:themeColor="text1"/>
        </w:rPr>
        <w:t xml:space="preserve">Source: United States Elections Project, Voter Turnout Data 2016, retrieved </w:t>
      </w:r>
      <w:hyperlink r:id="rId26" w:history="1">
        <w:r w:rsidRPr="008A09B7">
          <w:rPr>
            <w:rStyle w:val="Hyperlink"/>
            <w:color w:val="000000" w:themeColor="text1"/>
          </w:rPr>
          <w:t>http://www.electproject.org/</w:t>
        </w:r>
      </w:hyperlink>
    </w:p>
    <w:p w14:paraId="0343424A" w14:textId="77777777" w:rsidR="000D6B49" w:rsidRDefault="000D6B49" w:rsidP="00BC3B03">
      <w:pPr>
        <w:widowControl w:val="0"/>
        <w:autoSpaceDE w:val="0"/>
        <w:autoSpaceDN w:val="0"/>
        <w:adjustRightInd w:val="0"/>
        <w:spacing w:line="400" w:lineRule="atLeast"/>
      </w:pPr>
    </w:p>
    <w:p w14:paraId="284F4485" w14:textId="5469E389" w:rsidR="0069646B" w:rsidRDefault="00343E37" w:rsidP="00392DCD">
      <w:pPr>
        <w:spacing w:line="480" w:lineRule="auto"/>
        <w:ind w:firstLine="720"/>
        <w:rPr>
          <w:rFonts w:ascii="Courier New" w:hAnsi="Courier New" w:cs="Courier New"/>
          <w:color w:val="000000" w:themeColor="text1"/>
        </w:rPr>
      </w:pPr>
      <w:r w:rsidRPr="00B15B86">
        <w:rPr>
          <w:rFonts w:ascii="Courier New" w:hAnsi="Courier New" w:cs="Courier New"/>
          <w:color w:val="000000" w:themeColor="text1"/>
        </w:rPr>
        <w:t>In 2008 the following five states had the highest voter turnout, Minnesota, Wisconsin, New Hampshire, Maine, Colorado, and their average was 73.3%. This is 11.1% higher than the country’s average. Of significance is all of these states are categorized as Moralistic States.</w:t>
      </w:r>
    </w:p>
    <w:p w14:paraId="7D4AE44B" w14:textId="77777777" w:rsidR="00E81415" w:rsidRPr="00E81415" w:rsidRDefault="00E81415" w:rsidP="00E81415">
      <w:pPr>
        <w:spacing w:line="480" w:lineRule="auto"/>
        <w:ind w:firstLine="720"/>
        <w:jc w:val="both"/>
        <w:rPr>
          <w:rFonts w:ascii="Courier New" w:hAnsi="Courier New" w:cs="Courier New"/>
          <w:color w:val="000000" w:themeColor="text1"/>
        </w:rPr>
      </w:pPr>
    </w:p>
    <w:p w14:paraId="03E216D7" w14:textId="0D7861D6" w:rsidR="000D6B49" w:rsidRPr="0069646B" w:rsidRDefault="00E81415" w:rsidP="0069646B">
      <w:pPr>
        <w:pStyle w:val="Caption"/>
        <w:rPr>
          <w:rFonts w:ascii="Courier New" w:hAnsi="Courier New" w:cs="Courier New"/>
          <w:sz w:val="24"/>
          <w:szCs w:val="24"/>
        </w:rPr>
      </w:pPr>
      <w:bookmarkStart w:id="82" w:name="_Toc23075023"/>
      <w:bookmarkStart w:id="83" w:name="_Toc23088056"/>
      <w:bookmarkStart w:id="84" w:name="_Toc23089291"/>
      <w:bookmarkStart w:id="85" w:name="_Toc40631645"/>
      <w:r>
        <w:rPr>
          <w:rFonts w:ascii="Courier New" w:hAnsi="Courier New" w:cs="Courier New"/>
          <w:sz w:val="24"/>
          <w:szCs w:val="24"/>
        </w:rPr>
        <w:t>Table</w:t>
      </w:r>
      <w:r w:rsidR="0069646B" w:rsidRPr="0069646B">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3</w:t>
      </w:r>
      <w:r w:rsidR="00BD4530">
        <w:rPr>
          <w:rFonts w:ascii="Courier New" w:hAnsi="Courier New" w:cs="Courier New"/>
          <w:sz w:val="24"/>
          <w:szCs w:val="24"/>
        </w:rPr>
        <w:fldChar w:fldCharType="end"/>
      </w:r>
      <w:r w:rsidR="0069646B" w:rsidRPr="0069646B">
        <w:rPr>
          <w:rFonts w:ascii="Courier New" w:hAnsi="Courier New" w:cs="Courier New"/>
          <w:sz w:val="24"/>
          <w:szCs w:val="24"/>
        </w:rPr>
        <w:t xml:space="preserve"> </w:t>
      </w:r>
      <w:r w:rsidR="000D6B49" w:rsidRPr="0069646B">
        <w:rPr>
          <w:rFonts w:ascii="Courier New" w:hAnsi="Courier New" w:cs="Courier New"/>
          <w:sz w:val="24"/>
          <w:szCs w:val="24"/>
        </w:rPr>
        <w:t>Voter Turnout General Election 2008 Top 5 States Highest Turnout</w:t>
      </w:r>
      <w:bookmarkEnd w:id="82"/>
      <w:bookmarkEnd w:id="83"/>
      <w:bookmarkEnd w:id="84"/>
      <w:bookmarkEnd w:id="85"/>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2823"/>
        <w:gridCol w:w="2824"/>
        <w:gridCol w:w="2813"/>
      </w:tblGrid>
      <w:tr w:rsidR="00BC3B03" w:rsidRPr="005C2263" w14:paraId="31384907" w14:textId="77777777" w:rsidTr="000D6B49">
        <w:tc>
          <w:tcPr>
            <w:tcW w:w="2823" w:type="dxa"/>
          </w:tcPr>
          <w:p w14:paraId="0E0A91F6" w14:textId="77777777" w:rsidR="00BC3B03" w:rsidRPr="005C2263" w:rsidRDefault="00BC3B03" w:rsidP="00F47812">
            <w:pPr>
              <w:spacing w:before="100" w:beforeAutospacing="1" w:after="100" w:afterAutospacing="1"/>
              <w:rPr>
                <w:rFonts w:eastAsia="Times New Roman"/>
                <w:color w:val="423A38"/>
              </w:rPr>
            </w:pPr>
            <w:r>
              <w:rPr>
                <w:rFonts w:eastAsia="Times New Roman"/>
                <w:color w:val="423A38"/>
              </w:rPr>
              <w:t>State</w:t>
            </w:r>
          </w:p>
        </w:tc>
        <w:tc>
          <w:tcPr>
            <w:tcW w:w="2824" w:type="dxa"/>
          </w:tcPr>
          <w:p w14:paraId="468E348D" w14:textId="77777777" w:rsidR="00BC3B03" w:rsidRPr="005C2263" w:rsidRDefault="00BC3B03" w:rsidP="00F47812">
            <w:pPr>
              <w:spacing w:before="100" w:beforeAutospacing="1" w:after="100" w:afterAutospacing="1"/>
              <w:rPr>
                <w:rFonts w:eastAsia="Times New Roman"/>
                <w:color w:val="423A38"/>
              </w:rPr>
            </w:pPr>
            <w:r>
              <w:rPr>
                <w:rFonts w:eastAsia="Times New Roman"/>
                <w:color w:val="423A38"/>
              </w:rPr>
              <w:t>Voter Turnout Percentage</w:t>
            </w:r>
          </w:p>
        </w:tc>
        <w:tc>
          <w:tcPr>
            <w:tcW w:w="2813" w:type="dxa"/>
          </w:tcPr>
          <w:p w14:paraId="5882E92D" w14:textId="77777777" w:rsidR="00BC3B03" w:rsidRPr="005C2263" w:rsidRDefault="00BC3B03" w:rsidP="00F47812">
            <w:pPr>
              <w:spacing w:before="100" w:beforeAutospacing="1" w:after="100" w:afterAutospacing="1"/>
              <w:rPr>
                <w:rFonts w:eastAsia="Times New Roman"/>
                <w:color w:val="423A38"/>
              </w:rPr>
            </w:pPr>
            <w:r>
              <w:rPr>
                <w:rFonts w:eastAsia="Times New Roman"/>
                <w:color w:val="423A38"/>
              </w:rPr>
              <w:t>Political Culture</w:t>
            </w:r>
          </w:p>
        </w:tc>
      </w:tr>
      <w:tr w:rsidR="00BC3B03" w:rsidRPr="005C2263" w14:paraId="45217F30" w14:textId="77777777" w:rsidTr="000D6B49">
        <w:tc>
          <w:tcPr>
            <w:tcW w:w="2823" w:type="dxa"/>
          </w:tcPr>
          <w:p w14:paraId="575657AD" w14:textId="77777777" w:rsidR="00BC3B03" w:rsidRPr="005C2263" w:rsidRDefault="00BC3B03" w:rsidP="00F47812">
            <w:pPr>
              <w:spacing w:before="100" w:beforeAutospacing="1" w:after="100" w:afterAutospacing="1"/>
              <w:rPr>
                <w:rFonts w:eastAsia="Times New Roman"/>
                <w:color w:val="423A38"/>
              </w:rPr>
            </w:pPr>
            <w:r w:rsidRPr="005C2263">
              <w:rPr>
                <w:rFonts w:eastAsia="Times New Roman"/>
                <w:color w:val="423A38"/>
              </w:rPr>
              <w:t>Minnesota</w:t>
            </w:r>
          </w:p>
        </w:tc>
        <w:tc>
          <w:tcPr>
            <w:tcW w:w="2824" w:type="dxa"/>
          </w:tcPr>
          <w:p w14:paraId="266E624A" w14:textId="77777777" w:rsidR="00BC3B03" w:rsidRPr="005C2263" w:rsidRDefault="00BC3B03" w:rsidP="00F47812">
            <w:pPr>
              <w:spacing w:before="100" w:beforeAutospacing="1" w:after="100" w:afterAutospacing="1"/>
              <w:rPr>
                <w:rFonts w:eastAsia="Times New Roman"/>
                <w:color w:val="423A38"/>
              </w:rPr>
            </w:pPr>
            <w:r w:rsidRPr="005C2263">
              <w:rPr>
                <w:rFonts w:eastAsia="Times New Roman"/>
                <w:color w:val="423A38"/>
              </w:rPr>
              <w:t>78.1</w:t>
            </w:r>
          </w:p>
        </w:tc>
        <w:tc>
          <w:tcPr>
            <w:tcW w:w="2813" w:type="dxa"/>
          </w:tcPr>
          <w:p w14:paraId="73BD6D92" w14:textId="77777777" w:rsidR="00BC3B03" w:rsidRDefault="00BC3B03" w:rsidP="00F47812">
            <w:pPr>
              <w:spacing w:before="100" w:beforeAutospacing="1" w:after="100" w:afterAutospacing="1"/>
              <w:rPr>
                <w:rFonts w:eastAsia="Times New Roman"/>
                <w:color w:val="423A38"/>
              </w:rPr>
            </w:pPr>
            <w:r>
              <w:rPr>
                <w:rFonts w:eastAsia="Times New Roman"/>
                <w:color w:val="423A38"/>
              </w:rPr>
              <w:t>M</w:t>
            </w:r>
            <w:r w:rsidRPr="005C2263">
              <w:rPr>
                <w:rFonts w:eastAsia="Times New Roman"/>
                <w:color w:val="423A38"/>
              </w:rPr>
              <w:t>oralistic</w:t>
            </w:r>
          </w:p>
        </w:tc>
      </w:tr>
      <w:tr w:rsidR="00BC3B03" w:rsidRPr="005C2263" w14:paraId="785BE3DE" w14:textId="77777777" w:rsidTr="000D6B49">
        <w:tc>
          <w:tcPr>
            <w:tcW w:w="2823" w:type="dxa"/>
          </w:tcPr>
          <w:p w14:paraId="311925BC" w14:textId="77777777" w:rsidR="00BC3B03" w:rsidRPr="005C2263" w:rsidRDefault="00BC3B03" w:rsidP="00F47812">
            <w:pPr>
              <w:spacing w:before="100" w:beforeAutospacing="1" w:after="100" w:afterAutospacing="1"/>
              <w:rPr>
                <w:rFonts w:eastAsia="Times New Roman"/>
                <w:color w:val="423A38"/>
              </w:rPr>
            </w:pPr>
            <w:r w:rsidRPr="00C743D8">
              <w:rPr>
                <w:rFonts w:eastAsia="Times New Roman"/>
                <w:color w:val="423A38"/>
              </w:rPr>
              <w:t>Wisconsin</w:t>
            </w:r>
            <w:r>
              <w:rPr>
                <w:rFonts w:eastAsia="Times New Roman"/>
                <w:color w:val="423A38"/>
              </w:rPr>
              <w:t xml:space="preserve"> </w:t>
            </w:r>
          </w:p>
        </w:tc>
        <w:tc>
          <w:tcPr>
            <w:tcW w:w="2824" w:type="dxa"/>
          </w:tcPr>
          <w:p w14:paraId="2CC97A36" w14:textId="77777777" w:rsidR="00BC3B03" w:rsidRPr="005C2263" w:rsidRDefault="00BC3B03" w:rsidP="00F47812">
            <w:pPr>
              <w:spacing w:before="100" w:beforeAutospacing="1" w:after="100" w:afterAutospacing="1"/>
              <w:rPr>
                <w:rFonts w:eastAsia="Times New Roman"/>
                <w:color w:val="423A38"/>
              </w:rPr>
            </w:pPr>
            <w:r>
              <w:rPr>
                <w:rFonts w:eastAsia="Times New Roman"/>
                <w:color w:val="423A38"/>
              </w:rPr>
              <w:t xml:space="preserve">72.7 </w:t>
            </w:r>
          </w:p>
        </w:tc>
        <w:tc>
          <w:tcPr>
            <w:tcW w:w="2813" w:type="dxa"/>
          </w:tcPr>
          <w:p w14:paraId="48622616" w14:textId="77777777" w:rsidR="00BC3B03" w:rsidRPr="005C2263" w:rsidRDefault="00BC3B03" w:rsidP="00F47812">
            <w:pPr>
              <w:spacing w:before="100" w:beforeAutospacing="1" w:after="100" w:afterAutospacing="1"/>
              <w:rPr>
                <w:rFonts w:eastAsia="Times New Roman"/>
                <w:color w:val="423A38"/>
              </w:rPr>
            </w:pPr>
            <w:r>
              <w:rPr>
                <w:rFonts w:eastAsia="Times New Roman"/>
                <w:color w:val="423A38"/>
              </w:rPr>
              <w:t>Moralistic</w:t>
            </w:r>
          </w:p>
        </w:tc>
      </w:tr>
      <w:tr w:rsidR="00BC3B03" w:rsidRPr="005C2263" w14:paraId="2A172AC2" w14:textId="77777777" w:rsidTr="000D6B49">
        <w:tc>
          <w:tcPr>
            <w:tcW w:w="2823" w:type="dxa"/>
          </w:tcPr>
          <w:p w14:paraId="7841BF98" w14:textId="77777777" w:rsidR="00BC3B03" w:rsidRPr="00C743D8" w:rsidRDefault="00BC3B03" w:rsidP="00F47812">
            <w:pPr>
              <w:spacing w:before="100" w:beforeAutospacing="1" w:after="100" w:afterAutospacing="1"/>
              <w:rPr>
                <w:rFonts w:eastAsia="Times New Roman"/>
                <w:color w:val="423A38"/>
              </w:rPr>
            </w:pPr>
            <w:r w:rsidRPr="00C743D8">
              <w:rPr>
                <w:rFonts w:eastAsia="Times New Roman"/>
                <w:color w:val="423A38"/>
              </w:rPr>
              <w:t>New Hampshire</w:t>
            </w:r>
          </w:p>
        </w:tc>
        <w:tc>
          <w:tcPr>
            <w:tcW w:w="2824" w:type="dxa"/>
          </w:tcPr>
          <w:p w14:paraId="0D60257B" w14:textId="77777777" w:rsidR="00BC3B03" w:rsidRDefault="00BC3B03" w:rsidP="00F47812">
            <w:pPr>
              <w:spacing w:before="100" w:beforeAutospacing="1" w:after="100" w:afterAutospacing="1"/>
              <w:rPr>
                <w:rFonts w:eastAsia="Times New Roman"/>
                <w:color w:val="423A38"/>
              </w:rPr>
            </w:pPr>
            <w:r>
              <w:rPr>
                <w:rFonts w:eastAsia="Times New Roman"/>
                <w:color w:val="423A38"/>
              </w:rPr>
              <w:t xml:space="preserve">72.5 </w:t>
            </w:r>
          </w:p>
        </w:tc>
        <w:tc>
          <w:tcPr>
            <w:tcW w:w="2813" w:type="dxa"/>
          </w:tcPr>
          <w:p w14:paraId="3C8A8B84" w14:textId="77777777" w:rsidR="00BC3B03" w:rsidRDefault="00BC3B03" w:rsidP="00F47812">
            <w:pPr>
              <w:spacing w:before="100" w:beforeAutospacing="1" w:after="100" w:afterAutospacing="1"/>
              <w:rPr>
                <w:rFonts w:eastAsia="Times New Roman"/>
                <w:color w:val="423A38"/>
              </w:rPr>
            </w:pPr>
            <w:r>
              <w:rPr>
                <w:rFonts w:eastAsia="Times New Roman"/>
                <w:color w:val="423A38"/>
              </w:rPr>
              <w:t>Moralistic</w:t>
            </w:r>
          </w:p>
        </w:tc>
      </w:tr>
      <w:tr w:rsidR="00BC3B03" w:rsidRPr="005C2263" w14:paraId="43D7A581" w14:textId="77777777" w:rsidTr="000D6B49">
        <w:tc>
          <w:tcPr>
            <w:tcW w:w="2823" w:type="dxa"/>
          </w:tcPr>
          <w:p w14:paraId="55D02C37" w14:textId="77777777" w:rsidR="00BC3B03" w:rsidRPr="00C743D8" w:rsidRDefault="00BC3B03" w:rsidP="00F47812">
            <w:pPr>
              <w:spacing w:before="100" w:beforeAutospacing="1" w:after="100" w:afterAutospacing="1"/>
              <w:rPr>
                <w:rFonts w:eastAsia="Times New Roman"/>
                <w:color w:val="423A38"/>
              </w:rPr>
            </w:pPr>
            <w:r w:rsidRPr="00C743D8">
              <w:rPr>
                <w:rFonts w:eastAsia="Times New Roman"/>
                <w:color w:val="423A38"/>
              </w:rPr>
              <w:t>Maine</w:t>
            </w:r>
            <w:r>
              <w:rPr>
                <w:rFonts w:eastAsia="Times New Roman"/>
                <w:color w:val="423A38"/>
              </w:rPr>
              <w:t xml:space="preserve"> </w:t>
            </w:r>
          </w:p>
        </w:tc>
        <w:tc>
          <w:tcPr>
            <w:tcW w:w="2824" w:type="dxa"/>
          </w:tcPr>
          <w:p w14:paraId="2E3D2EB8" w14:textId="77777777" w:rsidR="00BC3B03" w:rsidRDefault="00BC3B03" w:rsidP="00F47812">
            <w:pPr>
              <w:spacing w:before="100" w:beforeAutospacing="1" w:after="100" w:afterAutospacing="1"/>
              <w:rPr>
                <w:rFonts w:eastAsia="Times New Roman"/>
                <w:color w:val="423A38"/>
              </w:rPr>
            </w:pPr>
            <w:r>
              <w:rPr>
                <w:rFonts w:eastAsia="Times New Roman"/>
                <w:color w:val="423A38"/>
              </w:rPr>
              <w:t xml:space="preserve">71.8 </w:t>
            </w:r>
          </w:p>
        </w:tc>
        <w:tc>
          <w:tcPr>
            <w:tcW w:w="2813" w:type="dxa"/>
          </w:tcPr>
          <w:p w14:paraId="7C362288" w14:textId="77777777" w:rsidR="00BC3B03" w:rsidRDefault="00BC3B03" w:rsidP="00F47812">
            <w:pPr>
              <w:spacing w:before="100" w:beforeAutospacing="1" w:after="100" w:afterAutospacing="1"/>
              <w:rPr>
                <w:rFonts w:eastAsia="Times New Roman"/>
                <w:color w:val="423A38"/>
              </w:rPr>
            </w:pPr>
            <w:r>
              <w:rPr>
                <w:rFonts w:eastAsia="Times New Roman"/>
                <w:color w:val="423A38"/>
              </w:rPr>
              <w:t>Moralistic</w:t>
            </w:r>
          </w:p>
        </w:tc>
      </w:tr>
      <w:tr w:rsidR="00BC3B03" w:rsidRPr="005C2263" w14:paraId="0E180F35" w14:textId="77777777" w:rsidTr="000D6B49">
        <w:tc>
          <w:tcPr>
            <w:tcW w:w="2823" w:type="dxa"/>
          </w:tcPr>
          <w:p w14:paraId="42F5277F" w14:textId="77777777" w:rsidR="00BC3B03" w:rsidRPr="00C743D8" w:rsidRDefault="00BC3B03" w:rsidP="00F47812">
            <w:pPr>
              <w:spacing w:before="100" w:beforeAutospacing="1" w:after="100" w:afterAutospacing="1"/>
              <w:rPr>
                <w:rFonts w:eastAsia="Times New Roman"/>
                <w:color w:val="423A38"/>
              </w:rPr>
            </w:pPr>
            <w:r w:rsidRPr="00C743D8">
              <w:rPr>
                <w:rFonts w:eastAsia="Times New Roman"/>
                <w:color w:val="423A38"/>
              </w:rPr>
              <w:t>Colorado</w:t>
            </w:r>
            <w:r>
              <w:rPr>
                <w:rFonts w:eastAsia="Times New Roman"/>
                <w:color w:val="423A38"/>
              </w:rPr>
              <w:t xml:space="preserve"> </w:t>
            </w:r>
          </w:p>
        </w:tc>
        <w:tc>
          <w:tcPr>
            <w:tcW w:w="2824" w:type="dxa"/>
          </w:tcPr>
          <w:p w14:paraId="51F9009D" w14:textId="77777777" w:rsidR="00BC3B03" w:rsidRDefault="00BC3B03" w:rsidP="00F47812">
            <w:pPr>
              <w:spacing w:before="100" w:beforeAutospacing="1" w:after="100" w:afterAutospacing="1"/>
              <w:rPr>
                <w:rFonts w:eastAsia="Times New Roman"/>
                <w:color w:val="423A38"/>
              </w:rPr>
            </w:pPr>
            <w:r>
              <w:rPr>
                <w:rFonts w:eastAsia="Times New Roman"/>
                <w:color w:val="423A38"/>
              </w:rPr>
              <w:t xml:space="preserve">71.6 </w:t>
            </w:r>
          </w:p>
        </w:tc>
        <w:tc>
          <w:tcPr>
            <w:tcW w:w="2813" w:type="dxa"/>
          </w:tcPr>
          <w:p w14:paraId="589959D4" w14:textId="77777777" w:rsidR="00BC3B03" w:rsidRDefault="00BC3B03" w:rsidP="00F47812">
            <w:pPr>
              <w:spacing w:before="100" w:beforeAutospacing="1" w:after="100" w:afterAutospacing="1"/>
              <w:rPr>
                <w:rFonts w:eastAsia="Times New Roman"/>
                <w:color w:val="423A38"/>
              </w:rPr>
            </w:pPr>
            <w:r>
              <w:rPr>
                <w:rFonts w:eastAsia="Times New Roman"/>
                <w:color w:val="423A38"/>
              </w:rPr>
              <w:t>Moralistic</w:t>
            </w:r>
          </w:p>
        </w:tc>
      </w:tr>
    </w:tbl>
    <w:p w14:paraId="2B580DC7" w14:textId="77777777" w:rsidR="000D6B49" w:rsidRPr="00EC5C5E" w:rsidRDefault="000D6B49" w:rsidP="00BC3B03">
      <w:pPr>
        <w:widowControl w:val="0"/>
        <w:autoSpaceDE w:val="0"/>
        <w:autoSpaceDN w:val="0"/>
        <w:adjustRightInd w:val="0"/>
        <w:spacing w:line="400" w:lineRule="atLeast"/>
      </w:pPr>
    </w:p>
    <w:p w14:paraId="6739C843" w14:textId="77777777" w:rsidR="00343E37" w:rsidRPr="00B15B86" w:rsidRDefault="00343E37" w:rsidP="00392DCD">
      <w:pPr>
        <w:spacing w:line="480" w:lineRule="auto"/>
        <w:ind w:firstLine="720"/>
        <w:rPr>
          <w:rFonts w:ascii="Courier New" w:hAnsi="Courier New" w:cs="Courier New"/>
          <w:color w:val="000000" w:themeColor="text1"/>
        </w:rPr>
      </w:pPr>
      <w:bookmarkStart w:id="86" w:name="_Toc23075024"/>
      <w:bookmarkStart w:id="87" w:name="_Toc23088057"/>
      <w:bookmarkStart w:id="88" w:name="_Toc23089292"/>
      <w:r w:rsidRPr="00B15B86">
        <w:rPr>
          <w:rFonts w:ascii="Courier New" w:hAnsi="Courier New" w:cs="Courier New"/>
          <w:color w:val="000000" w:themeColor="text1"/>
        </w:rPr>
        <w:t xml:space="preserve">In 2016 the following five states had the highest voter turnout, Minnesota, Maine, New Hampshire, Colorado, and Wisconsin, and their average was 72.3%. This is 12.2% </w:t>
      </w:r>
      <w:r w:rsidRPr="00B15B86">
        <w:rPr>
          <w:rFonts w:ascii="Courier New" w:hAnsi="Courier New" w:cs="Courier New"/>
          <w:color w:val="000000" w:themeColor="text1"/>
        </w:rPr>
        <w:lastRenderedPageBreak/>
        <w:t xml:space="preserve">higher than the country’s average. Again, all of these states are categorized as Moralistic States. </w:t>
      </w:r>
    </w:p>
    <w:p w14:paraId="1CD4DC6D" w14:textId="77777777" w:rsidR="00343E37" w:rsidRDefault="00343E37" w:rsidP="000D6B49">
      <w:pPr>
        <w:pStyle w:val="Caption"/>
        <w:keepNext/>
        <w:rPr>
          <w:rFonts w:ascii="Courier New" w:hAnsi="Courier New" w:cs="Courier New"/>
          <w:sz w:val="24"/>
          <w:szCs w:val="24"/>
        </w:rPr>
      </w:pPr>
    </w:p>
    <w:p w14:paraId="206BC6C1" w14:textId="5B793A1B" w:rsidR="000D6B49" w:rsidRPr="0069646B" w:rsidRDefault="00E81415" w:rsidP="0069646B">
      <w:pPr>
        <w:pStyle w:val="Caption"/>
        <w:rPr>
          <w:rFonts w:ascii="Courier New" w:hAnsi="Courier New" w:cs="Courier New"/>
          <w:sz w:val="24"/>
          <w:szCs w:val="24"/>
        </w:rPr>
      </w:pPr>
      <w:bookmarkStart w:id="89" w:name="_Toc40631646"/>
      <w:bookmarkEnd w:id="86"/>
      <w:bookmarkEnd w:id="87"/>
      <w:bookmarkEnd w:id="88"/>
      <w:r>
        <w:rPr>
          <w:rFonts w:ascii="Courier New" w:hAnsi="Courier New" w:cs="Courier New"/>
          <w:sz w:val="24"/>
          <w:szCs w:val="24"/>
        </w:rPr>
        <w:t>Table</w:t>
      </w:r>
      <w:r w:rsidR="0069646B" w:rsidRPr="0069646B">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69646B" w:rsidRPr="0069646B">
        <w:rPr>
          <w:rFonts w:ascii="Courier New" w:hAnsi="Courier New" w:cs="Courier New"/>
          <w:sz w:val="24"/>
          <w:szCs w:val="24"/>
        </w:rPr>
        <w:t xml:space="preserve"> Voter Turnout General Election 2016 Top 5 States Highest Turnout</w:t>
      </w:r>
      <w:bookmarkEnd w:id="89"/>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2823"/>
        <w:gridCol w:w="2824"/>
        <w:gridCol w:w="2813"/>
      </w:tblGrid>
      <w:tr w:rsidR="00CB272D" w:rsidRPr="005C2263" w14:paraId="0F34F69B" w14:textId="77777777" w:rsidTr="000D6B49">
        <w:tc>
          <w:tcPr>
            <w:tcW w:w="2823" w:type="dxa"/>
          </w:tcPr>
          <w:p w14:paraId="1757FB49" w14:textId="77777777" w:rsidR="00CB272D" w:rsidRPr="005C2263" w:rsidRDefault="00CB272D" w:rsidP="00F47812">
            <w:pPr>
              <w:pStyle w:val="NormalWeb"/>
              <w:rPr>
                <w:color w:val="423A38"/>
              </w:rPr>
            </w:pPr>
            <w:r>
              <w:rPr>
                <w:color w:val="423A38"/>
              </w:rPr>
              <w:t>State</w:t>
            </w:r>
          </w:p>
        </w:tc>
        <w:tc>
          <w:tcPr>
            <w:tcW w:w="2824" w:type="dxa"/>
          </w:tcPr>
          <w:p w14:paraId="254FD146" w14:textId="77777777" w:rsidR="00CB272D" w:rsidRPr="005C2263" w:rsidRDefault="00CB272D" w:rsidP="00F47812">
            <w:pPr>
              <w:pStyle w:val="NormalWeb"/>
              <w:rPr>
                <w:color w:val="423A38"/>
              </w:rPr>
            </w:pPr>
            <w:r>
              <w:rPr>
                <w:color w:val="423A38"/>
              </w:rPr>
              <w:t>Voter Turnout Percentage</w:t>
            </w:r>
          </w:p>
        </w:tc>
        <w:tc>
          <w:tcPr>
            <w:tcW w:w="2813" w:type="dxa"/>
          </w:tcPr>
          <w:p w14:paraId="021C354A" w14:textId="77777777" w:rsidR="00CB272D" w:rsidRPr="005C2263" w:rsidRDefault="00CB272D" w:rsidP="00F47812">
            <w:pPr>
              <w:pStyle w:val="NormalWeb"/>
              <w:rPr>
                <w:color w:val="423A38"/>
              </w:rPr>
            </w:pPr>
            <w:r>
              <w:rPr>
                <w:color w:val="423A38"/>
              </w:rPr>
              <w:t xml:space="preserve">Political Culture </w:t>
            </w:r>
          </w:p>
        </w:tc>
      </w:tr>
      <w:tr w:rsidR="00CB272D" w:rsidRPr="005C2263" w14:paraId="2E1F6BE7" w14:textId="77777777" w:rsidTr="000D6B49">
        <w:tc>
          <w:tcPr>
            <w:tcW w:w="2823" w:type="dxa"/>
          </w:tcPr>
          <w:p w14:paraId="7DE55DEA" w14:textId="77777777" w:rsidR="00CB272D" w:rsidRPr="005C2263" w:rsidRDefault="00CB272D" w:rsidP="00F47812">
            <w:pPr>
              <w:pStyle w:val="NormalWeb"/>
              <w:rPr>
                <w:color w:val="423A38"/>
              </w:rPr>
            </w:pPr>
            <w:r w:rsidRPr="005C2263">
              <w:rPr>
                <w:color w:val="423A38"/>
              </w:rPr>
              <w:t>Minnesota</w:t>
            </w:r>
          </w:p>
        </w:tc>
        <w:tc>
          <w:tcPr>
            <w:tcW w:w="2824" w:type="dxa"/>
          </w:tcPr>
          <w:p w14:paraId="6350E765" w14:textId="77777777" w:rsidR="00CB272D" w:rsidRPr="005C2263" w:rsidRDefault="00CB272D" w:rsidP="00F47812">
            <w:pPr>
              <w:pStyle w:val="NormalWeb"/>
              <w:rPr>
                <w:color w:val="423A38"/>
              </w:rPr>
            </w:pPr>
            <w:r w:rsidRPr="005C2263">
              <w:rPr>
                <w:color w:val="423A38"/>
              </w:rPr>
              <w:t>74.7</w:t>
            </w:r>
          </w:p>
        </w:tc>
        <w:tc>
          <w:tcPr>
            <w:tcW w:w="2813" w:type="dxa"/>
          </w:tcPr>
          <w:p w14:paraId="31CA049B" w14:textId="77777777" w:rsidR="00CB272D" w:rsidRPr="005C2263" w:rsidRDefault="00CB272D" w:rsidP="00F47812">
            <w:pPr>
              <w:pStyle w:val="NormalWeb"/>
              <w:rPr>
                <w:color w:val="423A38"/>
              </w:rPr>
            </w:pPr>
            <w:r w:rsidRPr="005C2263">
              <w:rPr>
                <w:color w:val="423A38"/>
              </w:rPr>
              <w:t>Moralistic</w:t>
            </w:r>
          </w:p>
        </w:tc>
      </w:tr>
      <w:tr w:rsidR="00CB272D" w:rsidRPr="005C2263" w14:paraId="5CBC959C" w14:textId="77777777" w:rsidTr="000D6B49">
        <w:tc>
          <w:tcPr>
            <w:tcW w:w="2823" w:type="dxa"/>
          </w:tcPr>
          <w:p w14:paraId="067B3C3C" w14:textId="77777777" w:rsidR="00CB272D" w:rsidRPr="005C2263" w:rsidRDefault="00CB272D" w:rsidP="00F47812">
            <w:pPr>
              <w:pStyle w:val="NormalWeb"/>
              <w:rPr>
                <w:color w:val="423A38"/>
              </w:rPr>
            </w:pPr>
            <w:r w:rsidRPr="005C2263">
              <w:rPr>
                <w:color w:val="423A38"/>
              </w:rPr>
              <w:t xml:space="preserve">Maine </w:t>
            </w:r>
          </w:p>
        </w:tc>
        <w:tc>
          <w:tcPr>
            <w:tcW w:w="2824" w:type="dxa"/>
          </w:tcPr>
          <w:p w14:paraId="40C28FEE" w14:textId="77777777" w:rsidR="00CB272D" w:rsidRPr="005C2263" w:rsidRDefault="00CB272D" w:rsidP="00F47812">
            <w:pPr>
              <w:pStyle w:val="NormalWeb"/>
              <w:rPr>
                <w:color w:val="423A38"/>
              </w:rPr>
            </w:pPr>
            <w:r w:rsidRPr="005C2263">
              <w:rPr>
                <w:color w:val="423A38"/>
              </w:rPr>
              <w:t xml:space="preserve">72.9 </w:t>
            </w:r>
          </w:p>
        </w:tc>
        <w:tc>
          <w:tcPr>
            <w:tcW w:w="2813" w:type="dxa"/>
          </w:tcPr>
          <w:p w14:paraId="031877E7" w14:textId="77777777" w:rsidR="00CB272D" w:rsidRPr="005C2263" w:rsidRDefault="00CB272D" w:rsidP="00F47812">
            <w:pPr>
              <w:pStyle w:val="NormalWeb"/>
              <w:rPr>
                <w:color w:val="423A38"/>
              </w:rPr>
            </w:pPr>
            <w:r w:rsidRPr="005C2263">
              <w:rPr>
                <w:color w:val="423A38"/>
              </w:rPr>
              <w:t>Moralistic</w:t>
            </w:r>
          </w:p>
        </w:tc>
      </w:tr>
      <w:tr w:rsidR="00CB272D" w:rsidRPr="005C2263" w14:paraId="579806F9" w14:textId="77777777" w:rsidTr="000D6B49">
        <w:tc>
          <w:tcPr>
            <w:tcW w:w="2823" w:type="dxa"/>
          </w:tcPr>
          <w:p w14:paraId="49C46075" w14:textId="77777777" w:rsidR="00CB272D" w:rsidRPr="005C2263" w:rsidRDefault="00CB272D" w:rsidP="00F47812">
            <w:pPr>
              <w:pStyle w:val="NormalWeb"/>
              <w:rPr>
                <w:color w:val="423A38"/>
              </w:rPr>
            </w:pPr>
            <w:r w:rsidRPr="005C2263">
              <w:rPr>
                <w:color w:val="423A38"/>
              </w:rPr>
              <w:t xml:space="preserve">New Hampshire </w:t>
            </w:r>
          </w:p>
        </w:tc>
        <w:tc>
          <w:tcPr>
            <w:tcW w:w="2824" w:type="dxa"/>
          </w:tcPr>
          <w:p w14:paraId="0DB550BC" w14:textId="77777777" w:rsidR="00CB272D" w:rsidRPr="005C2263" w:rsidRDefault="00CB272D" w:rsidP="00F47812">
            <w:pPr>
              <w:pStyle w:val="NormalWeb"/>
              <w:rPr>
                <w:color w:val="423A38"/>
              </w:rPr>
            </w:pPr>
            <w:r w:rsidRPr="005C2263">
              <w:rPr>
                <w:color w:val="423A38"/>
              </w:rPr>
              <w:t xml:space="preserve">72.5 </w:t>
            </w:r>
          </w:p>
        </w:tc>
        <w:tc>
          <w:tcPr>
            <w:tcW w:w="2813" w:type="dxa"/>
          </w:tcPr>
          <w:p w14:paraId="7FE6E2CE" w14:textId="77777777" w:rsidR="00CB272D" w:rsidRPr="005C2263" w:rsidRDefault="00CB272D" w:rsidP="00F47812">
            <w:pPr>
              <w:pStyle w:val="NormalWeb"/>
              <w:rPr>
                <w:color w:val="423A38"/>
              </w:rPr>
            </w:pPr>
            <w:r w:rsidRPr="005C2263">
              <w:rPr>
                <w:color w:val="423A38"/>
              </w:rPr>
              <w:t>Moralistic</w:t>
            </w:r>
          </w:p>
        </w:tc>
      </w:tr>
      <w:tr w:rsidR="00CB272D" w:rsidRPr="005C2263" w14:paraId="330270C6" w14:textId="77777777" w:rsidTr="000D6B49">
        <w:tc>
          <w:tcPr>
            <w:tcW w:w="2823" w:type="dxa"/>
          </w:tcPr>
          <w:p w14:paraId="7E506E52" w14:textId="77777777" w:rsidR="00CB272D" w:rsidRPr="005C2263" w:rsidRDefault="00CB272D" w:rsidP="00F47812">
            <w:pPr>
              <w:pStyle w:val="NormalWeb"/>
              <w:rPr>
                <w:color w:val="423A38"/>
              </w:rPr>
            </w:pPr>
            <w:r w:rsidRPr="005C2263">
              <w:rPr>
                <w:color w:val="423A38"/>
              </w:rPr>
              <w:t xml:space="preserve">Colorado </w:t>
            </w:r>
          </w:p>
        </w:tc>
        <w:tc>
          <w:tcPr>
            <w:tcW w:w="2824" w:type="dxa"/>
          </w:tcPr>
          <w:p w14:paraId="6EA54742" w14:textId="77777777" w:rsidR="00CB272D" w:rsidRPr="005C2263" w:rsidRDefault="00CB272D" w:rsidP="00F47812">
            <w:pPr>
              <w:pStyle w:val="NormalWeb"/>
              <w:rPr>
                <w:color w:val="423A38"/>
              </w:rPr>
            </w:pPr>
            <w:r w:rsidRPr="005C2263">
              <w:rPr>
                <w:color w:val="423A38"/>
              </w:rPr>
              <w:t xml:space="preserve">71.9 </w:t>
            </w:r>
          </w:p>
        </w:tc>
        <w:tc>
          <w:tcPr>
            <w:tcW w:w="2813" w:type="dxa"/>
          </w:tcPr>
          <w:p w14:paraId="55AB9866" w14:textId="77777777" w:rsidR="00CB272D" w:rsidRPr="005C2263" w:rsidRDefault="00CB272D" w:rsidP="00F47812">
            <w:pPr>
              <w:pStyle w:val="NormalWeb"/>
              <w:rPr>
                <w:color w:val="423A38"/>
              </w:rPr>
            </w:pPr>
            <w:r w:rsidRPr="005C2263">
              <w:rPr>
                <w:color w:val="423A38"/>
              </w:rPr>
              <w:t>Moralistic</w:t>
            </w:r>
          </w:p>
        </w:tc>
      </w:tr>
      <w:tr w:rsidR="00CB272D" w:rsidRPr="005C2263" w14:paraId="0E6B2E47" w14:textId="77777777" w:rsidTr="000D6B49">
        <w:tc>
          <w:tcPr>
            <w:tcW w:w="2823" w:type="dxa"/>
          </w:tcPr>
          <w:p w14:paraId="7FAD2F19" w14:textId="77777777" w:rsidR="00CB272D" w:rsidRPr="005C2263" w:rsidRDefault="00CB272D" w:rsidP="00F47812">
            <w:pPr>
              <w:pStyle w:val="NormalWeb"/>
              <w:rPr>
                <w:color w:val="423A38"/>
              </w:rPr>
            </w:pPr>
            <w:r w:rsidRPr="005C2263">
              <w:rPr>
                <w:color w:val="423A38"/>
              </w:rPr>
              <w:t xml:space="preserve">Wisconsin </w:t>
            </w:r>
          </w:p>
        </w:tc>
        <w:tc>
          <w:tcPr>
            <w:tcW w:w="2824" w:type="dxa"/>
          </w:tcPr>
          <w:p w14:paraId="31F4C3C0" w14:textId="77777777" w:rsidR="00CB272D" w:rsidRPr="005C2263" w:rsidRDefault="00CB272D" w:rsidP="00F47812">
            <w:pPr>
              <w:pStyle w:val="NormalWeb"/>
              <w:rPr>
                <w:color w:val="423A38"/>
              </w:rPr>
            </w:pPr>
            <w:r w:rsidRPr="005C2263">
              <w:rPr>
                <w:color w:val="423A38"/>
              </w:rPr>
              <w:t xml:space="preserve">69.5 </w:t>
            </w:r>
          </w:p>
        </w:tc>
        <w:tc>
          <w:tcPr>
            <w:tcW w:w="2813" w:type="dxa"/>
          </w:tcPr>
          <w:p w14:paraId="1606655C" w14:textId="77777777" w:rsidR="00CB272D" w:rsidRPr="005C2263" w:rsidRDefault="00CB272D" w:rsidP="00F47812">
            <w:pPr>
              <w:pStyle w:val="NormalWeb"/>
              <w:rPr>
                <w:color w:val="423A38"/>
              </w:rPr>
            </w:pPr>
            <w:r w:rsidRPr="005C2263">
              <w:rPr>
                <w:color w:val="423A38"/>
              </w:rPr>
              <w:t>Moralistic</w:t>
            </w:r>
          </w:p>
        </w:tc>
      </w:tr>
    </w:tbl>
    <w:p w14:paraId="5A25B41D" w14:textId="77777777" w:rsidR="00FC1828" w:rsidRDefault="00FC1828" w:rsidP="0069646B">
      <w:pPr>
        <w:spacing w:line="480" w:lineRule="auto"/>
        <w:ind w:firstLine="720"/>
        <w:jc w:val="both"/>
        <w:rPr>
          <w:rFonts w:ascii="Courier New" w:hAnsi="Courier New" w:cs="Courier New"/>
        </w:rPr>
      </w:pPr>
    </w:p>
    <w:p w14:paraId="737BA941" w14:textId="6A1911F4" w:rsidR="00FC1828" w:rsidRDefault="00FC1828" w:rsidP="00FC1828">
      <w:pPr>
        <w:pStyle w:val="Heading3"/>
      </w:pPr>
      <w:bookmarkStart w:id="90" w:name="_Toc40627408"/>
      <w:r>
        <w:t>Restrictions</w:t>
      </w:r>
      <w:bookmarkEnd w:id="90"/>
      <w:r>
        <w:t xml:space="preserve"> </w:t>
      </w:r>
    </w:p>
    <w:p w14:paraId="03E57806" w14:textId="3F04CFBA" w:rsidR="00A20724" w:rsidRPr="00B15B86" w:rsidRDefault="00A20724" w:rsidP="00392DCD">
      <w:pPr>
        <w:spacing w:line="480" w:lineRule="auto"/>
        <w:ind w:firstLine="720"/>
        <w:rPr>
          <w:rFonts w:ascii="Courier New" w:hAnsi="Courier New" w:cs="Courier New"/>
        </w:rPr>
      </w:pPr>
      <w:r>
        <w:rPr>
          <w:rFonts w:ascii="Courier New" w:hAnsi="Courier New" w:cs="Courier New"/>
        </w:rPr>
        <w:t xml:space="preserve">The following table identifies each state, if they had restrictions in place for the 2016 General Election and whether their election turnout increased or decreased from the 2008 General Election. </w:t>
      </w:r>
    </w:p>
    <w:p w14:paraId="2CE15043" w14:textId="1264E152" w:rsidR="000D6B49" w:rsidRPr="00B15B86" w:rsidRDefault="00E81415" w:rsidP="000D6B49">
      <w:pPr>
        <w:pStyle w:val="Caption"/>
        <w:keepNext/>
        <w:rPr>
          <w:rFonts w:ascii="Courier New" w:hAnsi="Courier New" w:cs="Courier New"/>
          <w:sz w:val="24"/>
          <w:szCs w:val="24"/>
        </w:rPr>
      </w:pPr>
      <w:bookmarkStart w:id="91" w:name="_Toc23075025"/>
      <w:bookmarkStart w:id="92" w:name="_Toc23088058"/>
      <w:bookmarkStart w:id="93" w:name="_Toc23089293"/>
      <w:bookmarkStart w:id="94" w:name="_Toc40631647"/>
      <w:r>
        <w:rPr>
          <w:rFonts w:ascii="Courier New" w:hAnsi="Courier New" w:cs="Courier New"/>
          <w:sz w:val="24"/>
          <w:szCs w:val="24"/>
        </w:rPr>
        <w:t>Table</w:t>
      </w:r>
      <w:r w:rsidR="000D6B49" w:rsidRPr="00B15B86">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5</w:t>
      </w:r>
      <w:r w:rsidR="00BD4530">
        <w:rPr>
          <w:rFonts w:ascii="Courier New" w:hAnsi="Courier New" w:cs="Courier New"/>
          <w:sz w:val="24"/>
          <w:szCs w:val="24"/>
        </w:rPr>
        <w:fldChar w:fldCharType="end"/>
      </w:r>
      <w:r w:rsidR="000D6B49" w:rsidRPr="00B15B86">
        <w:rPr>
          <w:rFonts w:ascii="Courier New" w:hAnsi="Courier New" w:cs="Courier New"/>
          <w:sz w:val="24"/>
          <w:szCs w:val="24"/>
        </w:rPr>
        <w:t xml:space="preserve"> Voter Turnout Comparison 2008/2016</w:t>
      </w:r>
      <w:bookmarkEnd w:id="91"/>
      <w:bookmarkEnd w:id="92"/>
      <w:bookmarkEnd w:id="93"/>
      <w:bookmarkEnd w:id="94"/>
    </w:p>
    <w:tbl>
      <w:tblPr>
        <w:tblW w:w="6309" w:type="dxa"/>
        <w:tblLook w:val="04A0" w:firstRow="1" w:lastRow="0" w:firstColumn="1" w:lastColumn="0" w:noHBand="0" w:noVBand="1"/>
      </w:tblPr>
      <w:tblGrid>
        <w:gridCol w:w="2240"/>
        <w:gridCol w:w="764"/>
        <w:gridCol w:w="764"/>
        <w:gridCol w:w="1181"/>
        <w:gridCol w:w="1360"/>
      </w:tblGrid>
      <w:tr w:rsidR="00632B45" w:rsidRPr="004C169E" w14:paraId="39922E2A" w14:textId="77777777" w:rsidTr="000D6B49">
        <w:trPr>
          <w:trHeight w:val="300"/>
        </w:trPr>
        <w:tc>
          <w:tcPr>
            <w:tcW w:w="22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03CDB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 </w:t>
            </w:r>
          </w:p>
        </w:tc>
        <w:tc>
          <w:tcPr>
            <w:tcW w:w="764" w:type="dxa"/>
            <w:tcBorders>
              <w:top w:val="single" w:sz="4" w:space="0" w:color="auto"/>
              <w:left w:val="nil"/>
              <w:bottom w:val="single" w:sz="4" w:space="0" w:color="auto"/>
              <w:right w:val="single" w:sz="4" w:space="0" w:color="auto"/>
            </w:tcBorders>
            <w:shd w:val="clear" w:color="auto" w:fill="auto"/>
            <w:noWrap/>
            <w:vAlign w:val="bottom"/>
            <w:hideMark/>
          </w:tcPr>
          <w:p w14:paraId="13F780A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2008</w:t>
            </w:r>
          </w:p>
        </w:tc>
        <w:tc>
          <w:tcPr>
            <w:tcW w:w="764" w:type="dxa"/>
            <w:tcBorders>
              <w:top w:val="single" w:sz="4" w:space="0" w:color="auto"/>
              <w:left w:val="nil"/>
              <w:bottom w:val="single" w:sz="4" w:space="0" w:color="auto"/>
              <w:right w:val="single" w:sz="4" w:space="0" w:color="auto"/>
            </w:tcBorders>
            <w:shd w:val="clear" w:color="auto" w:fill="auto"/>
            <w:noWrap/>
            <w:vAlign w:val="bottom"/>
            <w:hideMark/>
          </w:tcPr>
          <w:p w14:paraId="19106A94"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2016</w:t>
            </w:r>
          </w:p>
        </w:tc>
        <w:tc>
          <w:tcPr>
            <w:tcW w:w="1181" w:type="dxa"/>
            <w:tcBorders>
              <w:top w:val="single" w:sz="4" w:space="0" w:color="auto"/>
              <w:left w:val="nil"/>
              <w:bottom w:val="single" w:sz="4" w:space="0" w:color="auto"/>
              <w:right w:val="single" w:sz="4" w:space="0" w:color="auto"/>
            </w:tcBorders>
            <w:shd w:val="clear" w:color="auto" w:fill="auto"/>
            <w:noWrap/>
            <w:vAlign w:val="bottom"/>
            <w:hideMark/>
          </w:tcPr>
          <w:p w14:paraId="25D581AA" w14:textId="77777777" w:rsidR="00632B45" w:rsidRPr="004C169E" w:rsidRDefault="00632B45" w:rsidP="00F47812">
            <w:pPr>
              <w:rPr>
                <w:rFonts w:ascii="Calibri" w:eastAsia="Times New Roman" w:hAnsi="Calibri"/>
                <w:color w:val="000000"/>
                <w:sz w:val="22"/>
                <w:szCs w:val="22"/>
              </w:rPr>
            </w:pPr>
            <w:r>
              <w:rPr>
                <w:rFonts w:ascii="Calibri" w:eastAsia="Times New Roman" w:hAnsi="Calibri"/>
                <w:color w:val="000000"/>
                <w:sz w:val="22"/>
                <w:szCs w:val="22"/>
              </w:rPr>
              <w:t>2016 Voting Restriction</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14:paraId="0ADC1EB1" w14:textId="6E8A110E" w:rsidR="00632B45" w:rsidRPr="004C169E" w:rsidRDefault="000D6B49" w:rsidP="00F47812">
            <w:pPr>
              <w:rPr>
                <w:rFonts w:ascii="Calibri" w:eastAsia="Times New Roman" w:hAnsi="Calibri"/>
                <w:color w:val="000000"/>
                <w:sz w:val="22"/>
                <w:szCs w:val="22"/>
              </w:rPr>
            </w:pPr>
            <w:r>
              <w:rPr>
                <w:rFonts w:ascii="Calibri" w:eastAsia="Times New Roman" w:hAnsi="Calibri"/>
                <w:color w:val="000000"/>
                <w:sz w:val="22"/>
                <w:szCs w:val="22"/>
              </w:rPr>
              <w:t>Voter T</w:t>
            </w:r>
            <w:r w:rsidR="00632B45">
              <w:rPr>
                <w:rFonts w:ascii="Calibri" w:eastAsia="Times New Roman" w:hAnsi="Calibri"/>
                <w:color w:val="000000"/>
                <w:sz w:val="22"/>
                <w:szCs w:val="22"/>
              </w:rPr>
              <w:t xml:space="preserve">urnout </w:t>
            </w:r>
            <w:r>
              <w:rPr>
                <w:rFonts w:ascii="Calibri" w:eastAsia="Times New Roman" w:hAnsi="Calibri"/>
                <w:color w:val="000000"/>
                <w:sz w:val="22"/>
                <w:szCs w:val="22"/>
              </w:rPr>
              <w:t>C</w:t>
            </w:r>
            <w:r w:rsidR="00632B45" w:rsidRPr="004C169E">
              <w:rPr>
                <w:rFonts w:ascii="Calibri" w:eastAsia="Times New Roman" w:hAnsi="Calibri"/>
                <w:color w:val="000000"/>
                <w:sz w:val="22"/>
                <w:szCs w:val="22"/>
              </w:rPr>
              <w:t>omparison</w:t>
            </w:r>
          </w:p>
        </w:tc>
      </w:tr>
      <w:tr w:rsidR="00632B45" w:rsidRPr="004C169E" w14:paraId="6ADCF055"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3801CE23" w14:textId="77777777" w:rsidR="00632B45" w:rsidRPr="004C169E" w:rsidRDefault="00632B45" w:rsidP="00F47812">
            <w:pPr>
              <w:rPr>
                <w:rFonts w:ascii="Arial" w:eastAsia="Times New Roman" w:hAnsi="Arial" w:cs="Arial"/>
                <w:b/>
                <w:bCs/>
                <w:color w:val="000000"/>
                <w:sz w:val="20"/>
                <w:szCs w:val="20"/>
              </w:rPr>
            </w:pPr>
            <w:r w:rsidRPr="004C169E">
              <w:rPr>
                <w:rFonts w:ascii="Arial" w:eastAsia="Times New Roman" w:hAnsi="Arial" w:cs="Arial"/>
                <w:b/>
                <w:bCs/>
                <w:color w:val="000000"/>
                <w:sz w:val="20"/>
                <w:szCs w:val="20"/>
              </w:rPr>
              <w:t>United States</w:t>
            </w:r>
          </w:p>
        </w:tc>
        <w:tc>
          <w:tcPr>
            <w:tcW w:w="764" w:type="dxa"/>
            <w:tcBorders>
              <w:top w:val="nil"/>
              <w:left w:val="nil"/>
              <w:bottom w:val="single" w:sz="4" w:space="0" w:color="auto"/>
              <w:right w:val="single" w:sz="4" w:space="0" w:color="auto"/>
            </w:tcBorders>
            <w:shd w:val="clear" w:color="F9CB9C" w:fill="F9CB9C"/>
            <w:noWrap/>
            <w:vAlign w:val="bottom"/>
            <w:hideMark/>
          </w:tcPr>
          <w:p w14:paraId="384DD62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62.2%</w:t>
            </w:r>
          </w:p>
        </w:tc>
        <w:tc>
          <w:tcPr>
            <w:tcW w:w="764" w:type="dxa"/>
            <w:tcBorders>
              <w:top w:val="nil"/>
              <w:left w:val="nil"/>
              <w:bottom w:val="single" w:sz="4" w:space="0" w:color="auto"/>
              <w:right w:val="single" w:sz="4" w:space="0" w:color="auto"/>
            </w:tcBorders>
            <w:shd w:val="clear" w:color="F9CB9C" w:fill="F9CB9C"/>
            <w:noWrap/>
            <w:vAlign w:val="bottom"/>
            <w:hideMark/>
          </w:tcPr>
          <w:p w14:paraId="1D1C796C"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60.2%</w:t>
            </w:r>
          </w:p>
        </w:tc>
        <w:tc>
          <w:tcPr>
            <w:tcW w:w="1181" w:type="dxa"/>
            <w:tcBorders>
              <w:top w:val="nil"/>
              <w:left w:val="nil"/>
              <w:bottom w:val="single" w:sz="4" w:space="0" w:color="auto"/>
              <w:right w:val="single" w:sz="4" w:space="0" w:color="auto"/>
            </w:tcBorders>
            <w:shd w:val="clear" w:color="auto" w:fill="auto"/>
            <w:noWrap/>
            <w:vAlign w:val="bottom"/>
            <w:hideMark/>
          </w:tcPr>
          <w:p w14:paraId="686AD802" w14:textId="41BD367B"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w:t>
            </w:r>
            <w:r w:rsidR="000D6B49">
              <w:rPr>
                <w:rFonts w:ascii="Calibri" w:eastAsia="Times New Roman" w:hAnsi="Calibri"/>
                <w:color w:val="000000"/>
                <w:sz w:val="22"/>
                <w:szCs w:val="22"/>
              </w:rPr>
              <w:t>/</w:t>
            </w:r>
            <w:r w:rsidRPr="004C169E">
              <w:rPr>
                <w:rFonts w:ascii="Calibri" w:eastAsia="Times New Roman" w:hAnsi="Calibri"/>
                <w:color w:val="000000"/>
                <w:sz w:val="22"/>
                <w:szCs w:val="22"/>
              </w:rPr>
              <w:t>a</w:t>
            </w:r>
          </w:p>
        </w:tc>
        <w:tc>
          <w:tcPr>
            <w:tcW w:w="1360" w:type="dxa"/>
            <w:tcBorders>
              <w:top w:val="nil"/>
              <w:left w:val="nil"/>
              <w:bottom w:val="single" w:sz="4" w:space="0" w:color="auto"/>
              <w:right w:val="single" w:sz="4" w:space="0" w:color="auto"/>
            </w:tcBorders>
            <w:shd w:val="clear" w:color="auto" w:fill="auto"/>
            <w:noWrap/>
            <w:vAlign w:val="bottom"/>
            <w:hideMark/>
          </w:tcPr>
          <w:p w14:paraId="65EDB24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28FA74F3"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38FCE2F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Alabama</w:t>
            </w:r>
          </w:p>
        </w:tc>
        <w:tc>
          <w:tcPr>
            <w:tcW w:w="764" w:type="dxa"/>
            <w:tcBorders>
              <w:top w:val="nil"/>
              <w:left w:val="nil"/>
              <w:bottom w:val="single" w:sz="4" w:space="0" w:color="auto"/>
              <w:right w:val="single" w:sz="4" w:space="0" w:color="auto"/>
            </w:tcBorders>
            <w:shd w:val="clear" w:color="auto" w:fill="auto"/>
            <w:noWrap/>
            <w:vAlign w:val="bottom"/>
            <w:hideMark/>
          </w:tcPr>
          <w:p w14:paraId="589C01C2"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61.0%</w:t>
            </w:r>
          </w:p>
        </w:tc>
        <w:tc>
          <w:tcPr>
            <w:tcW w:w="764" w:type="dxa"/>
            <w:tcBorders>
              <w:top w:val="nil"/>
              <w:left w:val="nil"/>
              <w:bottom w:val="single" w:sz="4" w:space="0" w:color="auto"/>
              <w:right w:val="single" w:sz="4" w:space="0" w:color="auto"/>
            </w:tcBorders>
            <w:shd w:val="clear" w:color="auto" w:fill="auto"/>
            <w:noWrap/>
            <w:vAlign w:val="bottom"/>
            <w:hideMark/>
          </w:tcPr>
          <w:p w14:paraId="73FC5C1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59.3%</w:t>
            </w:r>
          </w:p>
        </w:tc>
        <w:tc>
          <w:tcPr>
            <w:tcW w:w="1181" w:type="dxa"/>
            <w:tcBorders>
              <w:top w:val="nil"/>
              <w:left w:val="nil"/>
              <w:bottom w:val="single" w:sz="4" w:space="0" w:color="auto"/>
              <w:right w:val="single" w:sz="4" w:space="0" w:color="auto"/>
            </w:tcBorders>
            <w:shd w:val="clear" w:color="auto" w:fill="auto"/>
            <w:noWrap/>
            <w:vAlign w:val="bottom"/>
            <w:hideMark/>
          </w:tcPr>
          <w:p w14:paraId="3366F9A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1083BD1B"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3BA2617A"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2B65545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Alaska</w:t>
            </w:r>
          </w:p>
        </w:tc>
        <w:tc>
          <w:tcPr>
            <w:tcW w:w="764" w:type="dxa"/>
            <w:tcBorders>
              <w:top w:val="nil"/>
              <w:left w:val="nil"/>
              <w:bottom w:val="single" w:sz="4" w:space="0" w:color="auto"/>
              <w:right w:val="single" w:sz="4" w:space="0" w:color="auto"/>
            </w:tcBorders>
            <w:shd w:val="clear" w:color="F9CB9C" w:fill="F9CB9C"/>
            <w:noWrap/>
            <w:vAlign w:val="bottom"/>
            <w:hideMark/>
          </w:tcPr>
          <w:p w14:paraId="69613AB6"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68.3%</w:t>
            </w:r>
          </w:p>
        </w:tc>
        <w:tc>
          <w:tcPr>
            <w:tcW w:w="764" w:type="dxa"/>
            <w:tcBorders>
              <w:top w:val="nil"/>
              <w:left w:val="nil"/>
              <w:bottom w:val="single" w:sz="4" w:space="0" w:color="auto"/>
              <w:right w:val="single" w:sz="4" w:space="0" w:color="auto"/>
            </w:tcBorders>
            <w:shd w:val="clear" w:color="F9CB9C" w:fill="F9CB9C"/>
            <w:noWrap/>
            <w:vAlign w:val="bottom"/>
            <w:hideMark/>
          </w:tcPr>
          <w:p w14:paraId="52163F4B"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61.8%</w:t>
            </w:r>
          </w:p>
        </w:tc>
        <w:tc>
          <w:tcPr>
            <w:tcW w:w="1181" w:type="dxa"/>
            <w:tcBorders>
              <w:top w:val="nil"/>
              <w:left w:val="nil"/>
              <w:bottom w:val="single" w:sz="4" w:space="0" w:color="auto"/>
              <w:right w:val="single" w:sz="4" w:space="0" w:color="auto"/>
            </w:tcBorders>
            <w:shd w:val="clear" w:color="auto" w:fill="auto"/>
            <w:noWrap/>
            <w:vAlign w:val="bottom"/>
            <w:hideMark/>
          </w:tcPr>
          <w:p w14:paraId="3A86FEA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67E447C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09BF1DAC"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5F826A6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Arizona</w:t>
            </w:r>
          </w:p>
        </w:tc>
        <w:tc>
          <w:tcPr>
            <w:tcW w:w="764" w:type="dxa"/>
            <w:tcBorders>
              <w:top w:val="nil"/>
              <w:left w:val="nil"/>
              <w:bottom w:val="single" w:sz="4" w:space="0" w:color="auto"/>
              <w:right w:val="single" w:sz="4" w:space="0" w:color="auto"/>
            </w:tcBorders>
            <w:shd w:val="clear" w:color="auto" w:fill="auto"/>
            <w:noWrap/>
            <w:vAlign w:val="bottom"/>
            <w:hideMark/>
          </w:tcPr>
          <w:p w14:paraId="2938A62B"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57.4%</w:t>
            </w:r>
          </w:p>
        </w:tc>
        <w:tc>
          <w:tcPr>
            <w:tcW w:w="764" w:type="dxa"/>
            <w:tcBorders>
              <w:top w:val="nil"/>
              <w:left w:val="nil"/>
              <w:bottom w:val="single" w:sz="4" w:space="0" w:color="auto"/>
              <w:right w:val="single" w:sz="4" w:space="0" w:color="auto"/>
            </w:tcBorders>
            <w:shd w:val="clear" w:color="auto" w:fill="auto"/>
            <w:noWrap/>
            <w:vAlign w:val="bottom"/>
            <w:hideMark/>
          </w:tcPr>
          <w:p w14:paraId="7D4B94A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56.2%</w:t>
            </w:r>
          </w:p>
        </w:tc>
        <w:tc>
          <w:tcPr>
            <w:tcW w:w="1181" w:type="dxa"/>
            <w:tcBorders>
              <w:top w:val="nil"/>
              <w:left w:val="nil"/>
              <w:bottom w:val="single" w:sz="4" w:space="0" w:color="auto"/>
              <w:right w:val="single" w:sz="4" w:space="0" w:color="auto"/>
            </w:tcBorders>
            <w:shd w:val="clear" w:color="auto" w:fill="auto"/>
            <w:noWrap/>
            <w:vAlign w:val="bottom"/>
            <w:hideMark/>
          </w:tcPr>
          <w:p w14:paraId="57931DD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41EBAFAB"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54E48EB6"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03E20E34"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Arkansas</w:t>
            </w:r>
          </w:p>
        </w:tc>
        <w:tc>
          <w:tcPr>
            <w:tcW w:w="764" w:type="dxa"/>
            <w:tcBorders>
              <w:top w:val="nil"/>
              <w:left w:val="nil"/>
              <w:bottom w:val="single" w:sz="4" w:space="0" w:color="auto"/>
              <w:right w:val="single" w:sz="4" w:space="0" w:color="auto"/>
            </w:tcBorders>
            <w:shd w:val="clear" w:color="F9CB9C" w:fill="F9CB9C"/>
            <w:noWrap/>
            <w:vAlign w:val="bottom"/>
            <w:hideMark/>
          </w:tcPr>
          <w:p w14:paraId="124795A5"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52.9%</w:t>
            </w:r>
          </w:p>
        </w:tc>
        <w:tc>
          <w:tcPr>
            <w:tcW w:w="764" w:type="dxa"/>
            <w:tcBorders>
              <w:top w:val="nil"/>
              <w:left w:val="nil"/>
              <w:bottom w:val="single" w:sz="4" w:space="0" w:color="auto"/>
              <w:right w:val="single" w:sz="4" w:space="0" w:color="auto"/>
            </w:tcBorders>
            <w:shd w:val="clear" w:color="F9CB9C" w:fill="F9CB9C"/>
            <w:noWrap/>
            <w:vAlign w:val="bottom"/>
            <w:hideMark/>
          </w:tcPr>
          <w:p w14:paraId="5F44899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53.1%</w:t>
            </w:r>
          </w:p>
        </w:tc>
        <w:tc>
          <w:tcPr>
            <w:tcW w:w="1181" w:type="dxa"/>
            <w:tcBorders>
              <w:top w:val="nil"/>
              <w:left w:val="nil"/>
              <w:bottom w:val="single" w:sz="4" w:space="0" w:color="auto"/>
              <w:right w:val="single" w:sz="4" w:space="0" w:color="auto"/>
            </w:tcBorders>
            <w:shd w:val="clear" w:color="auto" w:fill="auto"/>
            <w:noWrap/>
            <w:vAlign w:val="bottom"/>
            <w:hideMark/>
          </w:tcPr>
          <w:p w14:paraId="636078D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0707E4E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320D487F"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5F43C97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California</w:t>
            </w:r>
          </w:p>
        </w:tc>
        <w:tc>
          <w:tcPr>
            <w:tcW w:w="764" w:type="dxa"/>
            <w:tcBorders>
              <w:top w:val="nil"/>
              <w:left w:val="nil"/>
              <w:bottom w:val="single" w:sz="4" w:space="0" w:color="auto"/>
              <w:right w:val="single" w:sz="4" w:space="0" w:color="auto"/>
            </w:tcBorders>
            <w:shd w:val="clear" w:color="auto" w:fill="auto"/>
            <w:noWrap/>
            <w:vAlign w:val="bottom"/>
            <w:hideMark/>
          </w:tcPr>
          <w:p w14:paraId="4693A80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61.7%</w:t>
            </w:r>
          </w:p>
        </w:tc>
        <w:tc>
          <w:tcPr>
            <w:tcW w:w="764" w:type="dxa"/>
            <w:tcBorders>
              <w:top w:val="nil"/>
              <w:left w:val="nil"/>
              <w:bottom w:val="single" w:sz="4" w:space="0" w:color="auto"/>
              <w:right w:val="single" w:sz="4" w:space="0" w:color="auto"/>
            </w:tcBorders>
            <w:shd w:val="clear" w:color="auto" w:fill="auto"/>
            <w:noWrap/>
            <w:vAlign w:val="bottom"/>
            <w:hideMark/>
          </w:tcPr>
          <w:p w14:paraId="29A2D6D0"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58.4%</w:t>
            </w:r>
          </w:p>
        </w:tc>
        <w:tc>
          <w:tcPr>
            <w:tcW w:w="1181" w:type="dxa"/>
            <w:tcBorders>
              <w:top w:val="nil"/>
              <w:left w:val="nil"/>
              <w:bottom w:val="single" w:sz="4" w:space="0" w:color="auto"/>
              <w:right w:val="single" w:sz="4" w:space="0" w:color="auto"/>
            </w:tcBorders>
            <w:shd w:val="clear" w:color="auto" w:fill="auto"/>
            <w:noWrap/>
            <w:vAlign w:val="bottom"/>
            <w:hideMark/>
          </w:tcPr>
          <w:p w14:paraId="6717A61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114C2AA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063A0D8D"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42A3055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Colorado</w:t>
            </w:r>
          </w:p>
        </w:tc>
        <w:tc>
          <w:tcPr>
            <w:tcW w:w="764" w:type="dxa"/>
            <w:tcBorders>
              <w:top w:val="nil"/>
              <w:left w:val="nil"/>
              <w:bottom w:val="single" w:sz="4" w:space="0" w:color="auto"/>
              <w:right w:val="single" w:sz="4" w:space="0" w:color="auto"/>
            </w:tcBorders>
            <w:shd w:val="clear" w:color="F9CB9C" w:fill="F9CB9C"/>
            <w:noWrap/>
            <w:vAlign w:val="bottom"/>
            <w:hideMark/>
          </w:tcPr>
          <w:p w14:paraId="03105584"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71.6%</w:t>
            </w:r>
          </w:p>
        </w:tc>
        <w:tc>
          <w:tcPr>
            <w:tcW w:w="764" w:type="dxa"/>
            <w:tcBorders>
              <w:top w:val="nil"/>
              <w:left w:val="nil"/>
              <w:bottom w:val="single" w:sz="4" w:space="0" w:color="auto"/>
              <w:right w:val="single" w:sz="4" w:space="0" w:color="auto"/>
            </w:tcBorders>
            <w:shd w:val="clear" w:color="F9CB9C" w:fill="F9CB9C"/>
            <w:noWrap/>
            <w:vAlign w:val="bottom"/>
            <w:hideMark/>
          </w:tcPr>
          <w:p w14:paraId="24AD4EF2"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72.1%</w:t>
            </w:r>
          </w:p>
        </w:tc>
        <w:tc>
          <w:tcPr>
            <w:tcW w:w="1181" w:type="dxa"/>
            <w:tcBorders>
              <w:top w:val="nil"/>
              <w:left w:val="nil"/>
              <w:bottom w:val="single" w:sz="4" w:space="0" w:color="auto"/>
              <w:right w:val="single" w:sz="4" w:space="0" w:color="auto"/>
            </w:tcBorders>
            <w:shd w:val="clear" w:color="auto" w:fill="auto"/>
            <w:noWrap/>
            <w:vAlign w:val="bottom"/>
            <w:hideMark/>
          </w:tcPr>
          <w:p w14:paraId="27BA50E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31BEF7E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0DB31A4D"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C26948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Connecticut</w:t>
            </w:r>
          </w:p>
        </w:tc>
        <w:tc>
          <w:tcPr>
            <w:tcW w:w="764" w:type="dxa"/>
            <w:tcBorders>
              <w:top w:val="nil"/>
              <w:left w:val="nil"/>
              <w:bottom w:val="single" w:sz="4" w:space="0" w:color="auto"/>
              <w:right w:val="single" w:sz="4" w:space="0" w:color="auto"/>
            </w:tcBorders>
            <w:shd w:val="clear" w:color="auto" w:fill="auto"/>
            <w:noWrap/>
            <w:vAlign w:val="bottom"/>
            <w:hideMark/>
          </w:tcPr>
          <w:p w14:paraId="6F1C71EE"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66.6%</w:t>
            </w:r>
          </w:p>
        </w:tc>
        <w:tc>
          <w:tcPr>
            <w:tcW w:w="764" w:type="dxa"/>
            <w:tcBorders>
              <w:top w:val="nil"/>
              <w:left w:val="nil"/>
              <w:bottom w:val="single" w:sz="4" w:space="0" w:color="auto"/>
              <w:right w:val="single" w:sz="4" w:space="0" w:color="auto"/>
            </w:tcBorders>
            <w:shd w:val="clear" w:color="auto" w:fill="auto"/>
            <w:noWrap/>
            <w:vAlign w:val="bottom"/>
            <w:hideMark/>
          </w:tcPr>
          <w:p w14:paraId="314B998B"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65.4%</w:t>
            </w:r>
          </w:p>
        </w:tc>
        <w:tc>
          <w:tcPr>
            <w:tcW w:w="1181" w:type="dxa"/>
            <w:tcBorders>
              <w:top w:val="nil"/>
              <w:left w:val="nil"/>
              <w:bottom w:val="single" w:sz="4" w:space="0" w:color="auto"/>
              <w:right w:val="single" w:sz="4" w:space="0" w:color="auto"/>
            </w:tcBorders>
            <w:shd w:val="clear" w:color="auto" w:fill="auto"/>
            <w:noWrap/>
            <w:vAlign w:val="bottom"/>
            <w:hideMark/>
          </w:tcPr>
          <w:p w14:paraId="3C4E3A7E"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2026DB2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7C27C183"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2B04C45B"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Delaware</w:t>
            </w:r>
          </w:p>
        </w:tc>
        <w:tc>
          <w:tcPr>
            <w:tcW w:w="764" w:type="dxa"/>
            <w:tcBorders>
              <w:top w:val="nil"/>
              <w:left w:val="nil"/>
              <w:bottom w:val="single" w:sz="4" w:space="0" w:color="auto"/>
              <w:right w:val="single" w:sz="4" w:space="0" w:color="auto"/>
            </w:tcBorders>
            <w:shd w:val="clear" w:color="F9CB9C" w:fill="F9CB9C"/>
            <w:noWrap/>
            <w:vAlign w:val="bottom"/>
            <w:hideMark/>
          </w:tcPr>
          <w:p w14:paraId="70ED9C5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65.8%</w:t>
            </w:r>
          </w:p>
        </w:tc>
        <w:tc>
          <w:tcPr>
            <w:tcW w:w="764" w:type="dxa"/>
            <w:tcBorders>
              <w:top w:val="nil"/>
              <w:left w:val="nil"/>
              <w:bottom w:val="single" w:sz="4" w:space="0" w:color="auto"/>
              <w:right w:val="single" w:sz="4" w:space="0" w:color="auto"/>
            </w:tcBorders>
            <w:shd w:val="clear" w:color="F9CB9C" w:fill="F9CB9C"/>
            <w:noWrap/>
            <w:vAlign w:val="bottom"/>
            <w:hideMark/>
          </w:tcPr>
          <w:p w14:paraId="66949CA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64.6%</w:t>
            </w:r>
          </w:p>
        </w:tc>
        <w:tc>
          <w:tcPr>
            <w:tcW w:w="1181" w:type="dxa"/>
            <w:tcBorders>
              <w:top w:val="nil"/>
              <w:left w:val="nil"/>
              <w:bottom w:val="single" w:sz="4" w:space="0" w:color="auto"/>
              <w:right w:val="single" w:sz="4" w:space="0" w:color="auto"/>
            </w:tcBorders>
            <w:shd w:val="clear" w:color="auto" w:fill="auto"/>
            <w:noWrap/>
            <w:vAlign w:val="bottom"/>
            <w:hideMark/>
          </w:tcPr>
          <w:p w14:paraId="6E4AE96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4AE9888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754729A2"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6EE0D735" w14:textId="65E9FE8C"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Florida</w:t>
            </w:r>
          </w:p>
        </w:tc>
        <w:tc>
          <w:tcPr>
            <w:tcW w:w="764" w:type="dxa"/>
            <w:tcBorders>
              <w:top w:val="nil"/>
              <w:left w:val="nil"/>
              <w:bottom w:val="single" w:sz="4" w:space="0" w:color="auto"/>
              <w:right w:val="single" w:sz="4" w:space="0" w:color="auto"/>
            </w:tcBorders>
            <w:shd w:val="clear" w:color="F9CB9C" w:fill="F9CB9C"/>
            <w:noWrap/>
            <w:vAlign w:val="bottom"/>
            <w:hideMark/>
          </w:tcPr>
          <w:p w14:paraId="42AD0DE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66.6%</w:t>
            </w:r>
          </w:p>
        </w:tc>
        <w:tc>
          <w:tcPr>
            <w:tcW w:w="764" w:type="dxa"/>
            <w:tcBorders>
              <w:top w:val="nil"/>
              <w:left w:val="nil"/>
              <w:bottom w:val="single" w:sz="4" w:space="0" w:color="auto"/>
              <w:right w:val="single" w:sz="4" w:space="0" w:color="auto"/>
            </w:tcBorders>
            <w:shd w:val="clear" w:color="F9CB9C" w:fill="F9CB9C"/>
            <w:noWrap/>
            <w:vAlign w:val="bottom"/>
            <w:hideMark/>
          </w:tcPr>
          <w:p w14:paraId="03FA53D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65.7%</w:t>
            </w:r>
          </w:p>
        </w:tc>
        <w:tc>
          <w:tcPr>
            <w:tcW w:w="1181" w:type="dxa"/>
            <w:tcBorders>
              <w:top w:val="nil"/>
              <w:left w:val="nil"/>
              <w:bottom w:val="single" w:sz="4" w:space="0" w:color="auto"/>
              <w:right w:val="single" w:sz="4" w:space="0" w:color="auto"/>
            </w:tcBorders>
            <w:shd w:val="clear" w:color="auto" w:fill="auto"/>
            <w:noWrap/>
            <w:vAlign w:val="bottom"/>
            <w:hideMark/>
          </w:tcPr>
          <w:p w14:paraId="3570516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30EFA98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38108143"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46150F4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lastRenderedPageBreak/>
              <w:t>Georgia</w:t>
            </w:r>
          </w:p>
        </w:tc>
        <w:tc>
          <w:tcPr>
            <w:tcW w:w="764" w:type="dxa"/>
            <w:tcBorders>
              <w:top w:val="nil"/>
              <w:left w:val="nil"/>
              <w:bottom w:val="single" w:sz="4" w:space="0" w:color="auto"/>
              <w:right w:val="single" w:sz="4" w:space="0" w:color="auto"/>
            </w:tcBorders>
            <w:shd w:val="clear" w:color="auto" w:fill="auto"/>
            <w:noWrap/>
            <w:vAlign w:val="bottom"/>
            <w:hideMark/>
          </w:tcPr>
          <w:p w14:paraId="30F8187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62.7%</w:t>
            </w:r>
          </w:p>
        </w:tc>
        <w:tc>
          <w:tcPr>
            <w:tcW w:w="764" w:type="dxa"/>
            <w:tcBorders>
              <w:top w:val="nil"/>
              <w:left w:val="nil"/>
              <w:bottom w:val="single" w:sz="4" w:space="0" w:color="auto"/>
              <w:right w:val="single" w:sz="4" w:space="0" w:color="auto"/>
            </w:tcBorders>
            <w:shd w:val="clear" w:color="auto" w:fill="auto"/>
            <w:noWrap/>
            <w:vAlign w:val="bottom"/>
            <w:hideMark/>
          </w:tcPr>
          <w:p w14:paraId="38D083B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59.9%</w:t>
            </w:r>
          </w:p>
        </w:tc>
        <w:tc>
          <w:tcPr>
            <w:tcW w:w="1181" w:type="dxa"/>
            <w:tcBorders>
              <w:top w:val="nil"/>
              <w:left w:val="nil"/>
              <w:bottom w:val="single" w:sz="4" w:space="0" w:color="auto"/>
              <w:right w:val="single" w:sz="4" w:space="0" w:color="auto"/>
            </w:tcBorders>
            <w:shd w:val="clear" w:color="auto" w:fill="auto"/>
            <w:noWrap/>
            <w:vAlign w:val="bottom"/>
            <w:hideMark/>
          </w:tcPr>
          <w:p w14:paraId="325A23E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47202AA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73F00AC0"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6C3BBD3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Hawaii</w:t>
            </w:r>
          </w:p>
        </w:tc>
        <w:tc>
          <w:tcPr>
            <w:tcW w:w="764" w:type="dxa"/>
            <w:tcBorders>
              <w:top w:val="nil"/>
              <w:left w:val="nil"/>
              <w:bottom w:val="single" w:sz="4" w:space="0" w:color="auto"/>
              <w:right w:val="single" w:sz="4" w:space="0" w:color="auto"/>
            </w:tcBorders>
            <w:shd w:val="clear" w:color="F9CB9C" w:fill="F9CB9C"/>
            <w:noWrap/>
            <w:vAlign w:val="bottom"/>
            <w:hideMark/>
          </w:tcPr>
          <w:p w14:paraId="4AD67A3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49.0%</w:t>
            </w:r>
          </w:p>
        </w:tc>
        <w:tc>
          <w:tcPr>
            <w:tcW w:w="764" w:type="dxa"/>
            <w:tcBorders>
              <w:top w:val="nil"/>
              <w:left w:val="nil"/>
              <w:bottom w:val="single" w:sz="4" w:space="0" w:color="auto"/>
              <w:right w:val="single" w:sz="4" w:space="0" w:color="auto"/>
            </w:tcBorders>
            <w:shd w:val="clear" w:color="F9CB9C" w:fill="F9CB9C"/>
            <w:noWrap/>
            <w:vAlign w:val="bottom"/>
            <w:hideMark/>
          </w:tcPr>
          <w:p w14:paraId="211C43D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43.0%</w:t>
            </w:r>
          </w:p>
        </w:tc>
        <w:tc>
          <w:tcPr>
            <w:tcW w:w="1181" w:type="dxa"/>
            <w:tcBorders>
              <w:top w:val="nil"/>
              <w:left w:val="nil"/>
              <w:bottom w:val="single" w:sz="4" w:space="0" w:color="auto"/>
              <w:right w:val="single" w:sz="4" w:space="0" w:color="auto"/>
            </w:tcBorders>
            <w:shd w:val="clear" w:color="auto" w:fill="auto"/>
            <w:noWrap/>
            <w:vAlign w:val="bottom"/>
            <w:hideMark/>
          </w:tcPr>
          <w:p w14:paraId="5464369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23905A9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6DFAD707"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5AD954EB"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Idaho</w:t>
            </w:r>
          </w:p>
        </w:tc>
        <w:tc>
          <w:tcPr>
            <w:tcW w:w="764" w:type="dxa"/>
            <w:tcBorders>
              <w:top w:val="nil"/>
              <w:left w:val="nil"/>
              <w:bottom w:val="single" w:sz="4" w:space="0" w:color="auto"/>
              <w:right w:val="single" w:sz="4" w:space="0" w:color="auto"/>
            </w:tcBorders>
            <w:shd w:val="clear" w:color="auto" w:fill="auto"/>
            <w:noWrap/>
            <w:vAlign w:val="bottom"/>
            <w:hideMark/>
          </w:tcPr>
          <w:p w14:paraId="5E9BAE3C"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64.8%</w:t>
            </w:r>
          </w:p>
        </w:tc>
        <w:tc>
          <w:tcPr>
            <w:tcW w:w="764" w:type="dxa"/>
            <w:tcBorders>
              <w:top w:val="nil"/>
              <w:left w:val="nil"/>
              <w:bottom w:val="single" w:sz="4" w:space="0" w:color="auto"/>
              <w:right w:val="single" w:sz="4" w:space="0" w:color="auto"/>
            </w:tcBorders>
            <w:shd w:val="clear" w:color="auto" w:fill="auto"/>
            <w:noWrap/>
            <w:vAlign w:val="bottom"/>
            <w:hideMark/>
          </w:tcPr>
          <w:p w14:paraId="15781F1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60.9%</w:t>
            </w:r>
          </w:p>
        </w:tc>
        <w:tc>
          <w:tcPr>
            <w:tcW w:w="1181" w:type="dxa"/>
            <w:tcBorders>
              <w:top w:val="nil"/>
              <w:left w:val="nil"/>
              <w:bottom w:val="single" w:sz="4" w:space="0" w:color="auto"/>
              <w:right w:val="single" w:sz="4" w:space="0" w:color="auto"/>
            </w:tcBorders>
            <w:shd w:val="clear" w:color="auto" w:fill="auto"/>
            <w:noWrap/>
            <w:vAlign w:val="bottom"/>
            <w:hideMark/>
          </w:tcPr>
          <w:p w14:paraId="3C4DB9C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0CDBF96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0CB0B3D2"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4B180AB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Illinois</w:t>
            </w:r>
          </w:p>
        </w:tc>
        <w:tc>
          <w:tcPr>
            <w:tcW w:w="764" w:type="dxa"/>
            <w:tcBorders>
              <w:top w:val="nil"/>
              <w:left w:val="nil"/>
              <w:bottom w:val="single" w:sz="4" w:space="0" w:color="auto"/>
              <w:right w:val="single" w:sz="4" w:space="0" w:color="auto"/>
            </w:tcBorders>
            <w:shd w:val="clear" w:color="F9CB9C" w:fill="F9CB9C"/>
            <w:noWrap/>
            <w:vAlign w:val="bottom"/>
            <w:hideMark/>
          </w:tcPr>
          <w:p w14:paraId="74612E1B"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64.3%</w:t>
            </w:r>
          </w:p>
        </w:tc>
        <w:tc>
          <w:tcPr>
            <w:tcW w:w="764" w:type="dxa"/>
            <w:tcBorders>
              <w:top w:val="nil"/>
              <w:left w:val="nil"/>
              <w:bottom w:val="single" w:sz="4" w:space="0" w:color="auto"/>
              <w:right w:val="single" w:sz="4" w:space="0" w:color="auto"/>
            </w:tcBorders>
            <w:shd w:val="clear" w:color="F9CB9C" w:fill="F9CB9C"/>
            <w:noWrap/>
            <w:vAlign w:val="bottom"/>
            <w:hideMark/>
          </w:tcPr>
          <w:p w14:paraId="4F32B127"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63.4%</w:t>
            </w:r>
          </w:p>
        </w:tc>
        <w:tc>
          <w:tcPr>
            <w:tcW w:w="1181" w:type="dxa"/>
            <w:tcBorders>
              <w:top w:val="nil"/>
              <w:left w:val="nil"/>
              <w:bottom w:val="single" w:sz="4" w:space="0" w:color="auto"/>
              <w:right w:val="single" w:sz="4" w:space="0" w:color="auto"/>
            </w:tcBorders>
            <w:shd w:val="clear" w:color="auto" w:fill="auto"/>
            <w:noWrap/>
            <w:vAlign w:val="bottom"/>
            <w:hideMark/>
          </w:tcPr>
          <w:p w14:paraId="66C2FC0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614AC69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33C3B545"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1EF3E8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Indiana</w:t>
            </w:r>
          </w:p>
        </w:tc>
        <w:tc>
          <w:tcPr>
            <w:tcW w:w="764" w:type="dxa"/>
            <w:tcBorders>
              <w:top w:val="nil"/>
              <w:left w:val="nil"/>
              <w:bottom w:val="single" w:sz="4" w:space="0" w:color="auto"/>
              <w:right w:val="single" w:sz="4" w:space="0" w:color="auto"/>
            </w:tcBorders>
            <w:shd w:val="clear" w:color="auto" w:fill="auto"/>
            <w:noWrap/>
            <w:vAlign w:val="bottom"/>
            <w:hideMark/>
          </w:tcPr>
          <w:p w14:paraId="023EA693"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60.3%</w:t>
            </w:r>
          </w:p>
        </w:tc>
        <w:tc>
          <w:tcPr>
            <w:tcW w:w="764" w:type="dxa"/>
            <w:tcBorders>
              <w:top w:val="nil"/>
              <w:left w:val="nil"/>
              <w:bottom w:val="single" w:sz="4" w:space="0" w:color="auto"/>
              <w:right w:val="single" w:sz="4" w:space="0" w:color="auto"/>
            </w:tcBorders>
            <w:shd w:val="clear" w:color="auto" w:fill="auto"/>
            <w:noWrap/>
            <w:vAlign w:val="bottom"/>
            <w:hideMark/>
          </w:tcPr>
          <w:p w14:paraId="38890DA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57.9%</w:t>
            </w:r>
          </w:p>
        </w:tc>
        <w:tc>
          <w:tcPr>
            <w:tcW w:w="1181" w:type="dxa"/>
            <w:tcBorders>
              <w:top w:val="nil"/>
              <w:left w:val="nil"/>
              <w:bottom w:val="single" w:sz="4" w:space="0" w:color="auto"/>
              <w:right w:val="single" w:sz="4" w:space="0" w:color="auto"/>
            </w:tcBorders>
            <w:shd w:val="clear" w:color="auto" w:fill="auto"/>
            <w:noWrap/>
            <w:vAlign w:val="bottom"/>
            <w:hideMark/>
          </w:tcPr>
          <w:p w14:paraId="7CDE692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7B74328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1376A3AC"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760DE98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Iowa</w:t>
            </w:r>
          </w:p>
        </w:tc>
        <w:tc>
          <w:tcPr>
            <w:tcW w:w="764" w:type="dxa"/>
            <w:tcBorders>
              <w:top w:val="nil"/>
              <w:left w:val="nil"/>
              <w:bottom w:val="single" w:sz="4" w:space="0" w:color="auto"/>
              <w:right w:val="single" w:sz="4" w:space="0" w:color="auto"/>
            </w:tcBorders>
            <w:shd w:val="clear" w:color="F9CB9C" w:fill="F9CB9C"/>
            <w:noWrap/>
            <w:vAlign w:val="bottom"/>
            <w:hideMark/>
          </w:tcPr>
          <w:p w14:paraId="0EC4317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69.7%</w:t>
            </w:r>
          </w:p>
        </w:tc>
        <w:tc>
          <w:tcPr>
            <w:tcW w:w="764" w:type="dxa"/>
            <w:tcBorders>
              <w:top w:val="nil"/>
              <w:left w:val="nil"/>
              <w:bottom w:val="single" w:sz="4" w:space="0" w:color="auto"/>
              <w:right w:val="single" w:sz="4" w:space="0" w:color="auto"/>
            </w:tcBorders>
            <w:shd w:val="clear" w:color="F9CB9C" w:fill="F9CB9C"/>
            <w:noWrap/>
            <w:vAlign w:val="bottom"/>
            <w:hideMark/>
          </w:tcPr>
          <w:p w14:paraId="17A9706E"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69.0%</w:t>
            </w:r>
          </w:p>
        </w:tc>
        <w:tc>
          <w:tcPr>
            <w:tcW w:w="1181" w:type="dxa"/>
            <w:tcBorders>
              <w:top w:val="nil"/>
              <w:left w:val="nil"/>
              <w:bottom w:val="single" w:sz="4" w:space="0" w:color="auto"/>
              <w:right w:val="single" w:sz="4" w:space="0" w:color="auto"/>
            </w:tcBorders>
            <w:shd w:val="clear" w:color="auto" w:fill="auto"/>
            <w:noWrap/>
            <w:vAlign w:val="bottom"/>
            <w:hideMark/>
          </w:tcPr>
          <w:p w14:paraId="5A4ADE2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0539BF9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036C8761"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4971C55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Kansas</w:t>
            </w:r>
          </w:p>
        </w:tc>
        <w:tc>
          <w:tcPr>
            <w:tcW w:w="764" w:type="dxa"/>
            <w:tcBorders>
              <w:top w:val="nil"/>
              <w:left w:val="nil"/>
              <w:bottom w:val="single" w:sz="4" w:space="0" w:color="auto"/>
              <w:right w:val="single" w:sz="4" w:space="0" w:color="auto"/>
            </w:tcBorders>
            <w:shd w:val="clear" w:color="auto" w:fill="auto"/>
            <w:noWrap/>
            <w:vAlign w:val="bottom"/>
            <w:hideMark/>
          </w:tcPr>
          <w:p w14:paraId="2CAC7BD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63.5%</w:t>
            </w:r>
          </w:p>
        </w:tc>
        <w:tc>
          <w:tcPr>
            <w:tcW w:w="764" w:type="dxa"/>
            <w:tcBorders>
              <w:top w:val="nil"/>
              <w:left w:val="nil"/>
              <w:bottom w:val="single" w:sz="4" w:space="0" w:color="auto"/>
              <w:right w:val="single" w:sz="4" w:space="0" w:color="auto"/>
            </w:tcBorders>
            <w:shd w:val="clear" w:color="auto" w:fill="auto"/>
            <w:noWrap/>
            <w:vAlign w:val="bottom"/>
            <w:hideMark/>
          </w:tcPr>
          <w:p w14:paraId="70189E48"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59.7%</w:t>
            </w:r>
          </w:p>
        </w:tc>
        <w:tc>
          <w:tcPr>
            <w:tcW w:w="1181" w:type="dxa"/>
            <w:tcBorders>
              <w:top w:val="nil"/>
              <w:left w:val="nil"/>
              <w:bottom w:val="single" w:sz="4" w:space="0" w:color="auto"/>
              <w:right w:val="single" w:sz="4" w:space="0" w:color="auto"/>
            </w:tcBorders>
            <w:shd w:val="clear" w:color="auto" w:fill="auto"/>
            <w:noWrap/>
            <w:vAlign w:val="bottom"/>
            <w:hideMark/>
          </w:tcPr>
          <w:p w14:paraId="7B7D178E"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08FD95E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2AD3BF90"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75923A2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Kentucky</w:t>
            </w:r>
          </w:p>
        </w:tc>
        <w:tc>
          <w:tcPr>
            <w:tcW w:w="764" w:type="dxa"/>
            <w:tcBorders>
              <w:top w:val="nil"/>
              <w:left w:val="nil"/>
              <w:bottom w:val="single" w:sz="4" w:space="0" w:color="auto"/>
              <w:right w:val="single" w:sz="4" w:space="0" w:color="auto"/>
            </w:tcBorders>
            <w:shd w:val="clear" w:color="F9CB9C" w:fill="F9CB9C"/>
            <w:noWrap/>
            <w:vAlign w:val="bottom"/>
            <w:hideMark/>
          </w:tcPr>
          <w:p w14:paraId="05CDC090"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59.0%</w:t>
            </w:r>
          </w:p>
        </w:tc>
        <w:tc>
          <w:tcPr>
            <w:tcW w:w="764" w:type="dxa"/>
            <w:tcBorders>
              <w:top w:val="nil"/>
              <w:left w:val="nil"/>
              <w:bottom w:val="single" w:sz="4" w:space="0" w:color="auto"/>
              <w:right w:val="single" w:sz="4" w:space="0" w:color="auto"/>
            </w:tcBorders>
            <w:shd w:val="clear" w:color="F9CB9C" w:fill="F9CB9C"/>
            <w:noWrap/>
            <w:vAlign w:val="bottom"/>
            <w:hideMark/>
          </w:tcPr>
          <w:p w14:paraId="4161186C"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59.7%</w:t>
            </w:r>
          </w:p>
        </w:tc>
        <w:tc>
          <w:tcPr>
            <w:tcW w:w="1181" w:type="dxa"/>
            <w:tcBorders>
              <w:top w:val="nil"/>
              <w:left w:val="nil"/>
              <w:bottom w:val="single" w:sz="4" w:space="0" w:color="auto"/>
              <w:right w:val="single" w:sz="4" w:space="0" w:color="auto"/>
            </w:tcBorders>
            <w:shd w:val="clear" w:color="auto" w:fill="auto"/>
            <w:noWrap/>
            <w:vAlign w:val="bottom"/>
            <w:hideMark/>
          </w:tcPr>
          <w:p w14:paraId="44F2C55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3089A034"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76E863EC"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1868B48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Louisiana</w:t>
            </w:r>
          </w:p>
        </w:tc>
        <w:tc>
          <w:tcPr>
            <w:tcW w:w="764" w:type="dxa"/>
            <w:tcBorders>
              <w:top w:val="nil"/>
              <w:left w:val="nil"/>
              <w:bottom w:val="single" w:sz="4" w:space="0" w:color="auto"/>
              <w:right w:val="single" w:sz="4" w:space="0" w:color="auto"/>
            </w:tcBorders>
            <w:shd w:val="clear" w:color="auto" w:fill="auto"/>
            <w:noWrap/>
            <w:vAlign w:val="bottom"/>
            <w:hideMark/>
          </w:tcPr>
          <w:p w14:paraId="03E2883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61.8%</w:t>
            </w:r>
          </w:p>
        </w:tc>
        <w:tc>
          <w:tcPr>
            <w:tcW w:w="764" w:type="dxa"/>
            <w:tcBorders>
              <w:top w:val="nil"/>
              <w:left w:val="nil"/>
              <w:bottom w:val="single" w:sz="4" w:space="0" w:color="auto"/>
              <w:right w:val="single" w:sz="4" w:space="0" w:color="auto"/>
            </w:tcBorders>
            <w:shd w:val="clear" w:color="auto" w:fill="auto"/>
            <w:noWrap/>
            <w:vAlign w:val="bottom"/>
            <w:hideMark/>
          </w:tcPr>
          <w:p w14:paraId="24918D43"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60.6%</w:t>
            </w:r>
          </w:p>
        </w:tc>
        <w:tc>
          <w:tcPr>
            <w:tcW w:w="1181" w:type="dxa"/>
            <w:tcBorders>
              <w:top w:val="nil"/>
              <w:left w:val="nil"/>
              <w:bottom w:val="single" w:sz="4" w:space="0" w:color="auto"/>
              <w:right w:val="single" w:sz="4" w:space="0" w:color="auto"/>
            </w:tcBorders>
            <w:shd w:val="clear" w:color="auto" w:fill="auto"/>
            <w:noWrap/>
            <w:vAlign w:val="bottom"/>
            <w:hideMark/>
          </w:tcPr>
          <w:p w14:paraId="7EE51BE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366C619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7D353FB9"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4C4E49EC"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Maine</w:t>
            </w:r>
          </w:p>
        </w:tc>
        <w:tc>
          <w:tcPr>
            <w:tcW w:w="764" w:type="dxa"/>
            <w:tcBorders>
              <w:top w:val="nil"/>
              <w:left w:val="nil"/>
              <w:bottom w:val="single" w:sz="4" w:space="0" w:color="auto"/>
              <w:right w:val="single" w:sz="4" w:space="0" w:color="auto"/>
            </w:tcBorders>
            <w:shd w:val="clear" w:color="F9CB9C" w:fill="F9CB9C"/>
            <w:noWrap/>
            <w:vAlign w:val="bottom"/>
            <w:hideMark/>
          </w:tcPr>
          <w:p w14:paraId="7276BFDE"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71.8%</w:t>
            </w:r>
          </w:p>
        </w:tc>
        <w:tc>
          <w:tcPr>
            <w:tcW w:w="764" w:type="dxa"/>
            <w:tcBorders>
              <w:top w:val="nil"/>
              <w:left w:val="nil"/>
              <w:bottom w:val="single" w:sz="4" w:space="0" w:color="auto"/>
              <w:right w:val="single" w:sz="4" w:space="0" w:color="auto"/>
            </w:tcBorders>
            <w:shd w:val="clear" w:color="F9CB9C" w:fill="F9CB9C"/>
            <w:noWrap/>
            <w:vAlign w:val="bottom"/>
            <w:hideMark/>
          </w:tcPr>
          <w:p w14:paraId="50AB9F62"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72.8%</w:t>
            </w:r>
          </w:p>
        </w:tc>
        <w:tc>
          <w:tcPr>
            <w:tcW w:w="1181" w:type="dxa"/>
            <w:tcBorders>
              <w:top w:val="nil"/>
              <w:left w:val="nil"/>
              <w:bottom w:val="single" w:sz="4" w:space="0" w:color="auto"/>
              <w:right w:val="single" w:sz="4" w:space="0" w:color="auto"/>
            </w:tcBorders>
            <w:shd w:val="clear" w:color="auto" w:fill="auto"/>
            <w:noWrap/>
            <w:vAlign w:val="bottom"/>
            <w:hideMark/>
          </w:tcPr>
          <w:p w14:paraId="630E56A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381E4B2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01779434"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EDA9D6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Maryland</w:t>
            </w:r>
          </w:p>
        </w:tc>
        <w:tc>
          <w:tcPr>
            <w:tcW w:w="764" w:type="dxa"/>
            <w:tcBorders>
              <w:top w:val="nil"/>
              <w:left w:val="nil"/>
              <w:bottom w:val="single" w:sz="4" w:space="0" w:color="auto"/>
              <w:right w:val="single" w:sz="4" w:space="0" w:color="auto"/>
            </w:tcBorders>
            <w:shd w:val="clear" w:color="auto" w:fill="auto"/>
            <w:noWrap/>
            <w:vAlign w:val="bottom"/>
            <w:hideMark/>
          </w:tcPr>
          <w:p w14:paraId="23D49823"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67.8%</w:t>
            </w:r>
          </w:p>
        </w:tc>
        <w:tc>
          <w:tcPr>
            <w:tcW w:w="764" w:type="dxa"/>
            <w:tcBorders>
              <w:top w:val="nil"/>
              <w:left w:val="nil"/>
              <w:bottom w:val="single" w:sz="4" w:space="0" w:color="auto"/>
              <w:right w:val="single" w:sz="4" w:space="0" w:color="auto"/>
            </w:tcBorders>
            <w:shd w:val="clear" w:color="auto" w:fill="auto"/>
            <w:noWrap/>
            <w:vAlign w:val="bottom"/>
            <w:hideMark/>
          </w:tcPr>
          <w:p w14:paraId="2DDD40F8"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67.2%</w:t>
            </w:r>
          </w:p>
        </w:tc>
        <w:tc>
          <w:tcPr>
            <w:tcW w:w="1181" w:type="dxa"/>
            <w:tcBorders>
              <w:top w:val="nil"/>
              <w:left w:val="nil"/>
              <w:bottom w:val="single" w:sz="4" w:space="0" w:color="auto"/>
              <w:right w:val="single" w:sz="4" w:space="0" w:color="auto"/>
            </w:tcBorders>
            <w:shd w:val="clear" w:color="auto" w:fill="auto"/>
            <w:noWrap/>
            <w:vAlign w:val="bottom"/>
            <w:hideMark/>
          </w:tcPr>
          <w:p w14:paraId="1C12442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03CD991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4FA5A618"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637D37E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Massachusetts</w:t>
            </w:r>
          </w:p>
        </w:tc>
        <w:tc>
          <w:tcPr>
            <w:tcW w:w="764" w:type="dxa"/>
            <w:tcBorders>
              <w:top w:val="nil"/>
              <w:left w:val="nil"/>
              <w:bottom w:val="single" w:sz="4" w:space="0" w:color="auto"/>
              <w:right w:val="single" w:sz="4" w:space="0" w:color="auto"/>
            </w:tcBorders>
            <w:shd w:val="clear" w:color="F9CB9C" w:fill="F9CB9C"/>
            <w:noWrap/>
            <w:vAlign w:val="bottom"/>
            <w:hideMark/>
          </w:tcPr>
          <w:p w14:paraId="55D573E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67.3%</w:t>
            </w:r>
          </w:p>
        </w:tc>
        <w:tc>
          <w:tcPr>
            <w:tcW w:w="764" w:type="dxa"/>
            <w:tcBorders>
              <w:top w:val="nil"/>
              <w:left w:val="nil"/>
              <w:bottom w:val="single" w:sz="4" w:space="0" w:color="auto"/>
              <w:right w:val="single" w:sz="4" w:space="0" w:color="auto"/>
            </w:tcBorders>
            <w:shd w:val="clear" w:color="F9CB9C" w:fill="F9CB9C"/>
            <w:noWrap/>
            <w:vAlign w:val="bottom"/>
            <w:hideMark/>
          </w:tcPr>
          <w:p w14:paraId="78CD3172"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68.3%</w:t>
            </w:r>
          </w:p>
        </w:tc>
        <w:tc>
          <w:tcPr>
            <w:tcW w:w="1181" w:type="dxa"/>
            <w:tcBorders>
              <w:top w:val="nil"/>
              <w:left w:val="nil"/>
              <w:bottom w:val="single" w:sz="4" w:space="0" w:color="auto"/>
              <w:right w:val="single" w:sz="4" w:space="0" w:color="auto"/>
            </w:tcBorders>
            <w:shd w:val="clear" w:color="auto" w:fill="auto"/>
            <w:noWrap/>
            <w:vAlign w:val="bottom"/>
            <w:hideMark/>
          </w:tcPr>
          <w:p w14:paraId="72EEE74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522AD12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5D118E34"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20E1CF0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Michigan</w:t>
            </w:r>
          </w:p>
        </w:tc>
        <w:tc>
          <w:tcPr>
            <w:tcW w:w="764" w:type="dxa"/>
            <w:tcBorders>
              <w:top w:val="nil"/>
              <w:left w:val="nil"/>
              <w:bottom w:val="single" w:sz="4" w:space="0" w:color="auto"/>
              <w:right w:val="single" w:sz="4" w:space="0" w:color="auto"/>
            </w:tcBorders>
            <w:shd w:val="clear" w:color="auto" w:fill="auto"/>
            <w:noWrap/>
            <w:vAlign w:val="bottom"/>
            <w:hideMark/>
          </w:tcPr>
          <w:p w14:paraId="11CFC6AA"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69.7%</w:t>
            </w:r>
          </w:p>
        </w:tc>
        <w:tc>
          <w:tcPr>
            <w:tcW w:w="764" w:type="dxa"/>
            <w:tcBorders>
              <w:top w:val="nil"/>
              <w:left w:val="nil"/>
              <w:bottom w:val="single" w:sz="4" w:space="0" w:color="auto"/>
              <w:right w:val="single" w:sz="4" w:space="0" w:color="auto"/>
            </w:tcBorders>
            <w:shd w:val="clear" w:color="auto" w:fill="auto"/>
            <w:noWrap/>
            <w:vAlign w:val="bottom"/>
            <w:hideMark/>
          </w:tcPr>
          <w:p w14:paraId="6B05250C"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65.7%</w:t>
            </w:r>
          </w:p>
        </w:tc>
        <w:tc>
          <w:tcPr>
            <w:tcW w:w="1181" w:type="dxa"/>
            <w:tcBorders>
              <w:top w:val="nil"/>
              <w:left w:val="nil"/>
              <w:bottom w:val="single" w:sz="4" w:space="0" w:color="auto"/>
              <w:right w:val="single" w:sz="4" w:space="0" w:color="auto"/>
            </w:tcBorders>
            <w:shd w:val="clear" w:color="auto" w:fill="auto"/>
            <w:noWrap/>
            <w:vAlign w:val="bottom"/>
            <w:hideMark/>
          </w:tcPr>
          <w:p w14:paraId="3F6B2D8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0DBE6AB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7F2BFA10"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05894DE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Minnesota</w:t>
            </w:r>
          </w:p>
        </w:tc>
        <w:tc>
          <w:tcPr>
            <w:tcW w:w="764" w:type="dxa"/>
            <w:tcBorders>
              <w:top w:val="nil"/>
              <w:left w:val="nil"/>
              <w:bottom w:val="single" w:sz="4" w:space="0" w:color="auto"/>
              <w:right w:val="single" w:sz="4" w:space="0" w:color="auto"/>
            </w:tcBorders>
            <w:shd w:val="clear" w:color="F9CB9C" w:fill="F9CB9C"/>
            <w:noWrap/>
            <w:vAlign w:val="bottom"/>
            <w:hideMark/>
          </w:tcPr>
          <w:p w14:paraId="7F7EC87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78.1%</w:t>
            </w:r>
          </w:p>
        </w:tc>
        <w:tc>
          <w:tcPr>
            <w:tcW w:w="764" w:type="dxa"/>
            <w:tcBorders>
              <w:top w:val="nil"/>
              <w:left w:val="nil"/>
              <w:bottom w:val="single" w:sz="4" w:space="0" w:color="auto"/>
              <w:right w:val="single" w:sz="4" w:space="0" w:color="auto"/>
            </w:tcBorders>
            <w:shd w:val="clear" w:color="F9CB9C" w:fill="F9CB9C"/>
            <w:noWrap/>
            <w:vAlign w:val="bottom"/>
            <w:hideMark/>
          </w:tcPr>
          <w:p w14:paraId="3DDE9CB5"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74.8%</w:t>
            </w:r>
          </w:p>
        </w:tc>
        <w:tc>
          <w:tcPr>
            <w:tcW w:w="1181" w:type="dxa"/>
            <w:tcBorders>
              <w:top w:val="nil"/>
              <w:left w:val="nil"/>
              <w:bottom w:val="single" w:sz="4" w:space="0" w:color="auto"/>
              <w:right w:val="single" w:sz="4" w:space="0" w:color="auto"/>
            </w:tcBorders>
            <w:shd w:val="clear" w:color="auto" w:fill="auto"/>
            <w:noWrap/>
            <w:vAlign w:val="bottom"/>
            <w:hideMark/>
          </w:tcPr>
          <w:p w14:paraId="202EAD3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39B8BCB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43366722"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55252C4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Mississippi</w:t>
            </w:r>
          </w:p>
        </w:tc>
        <w:tc>
          <w:tcPr>
            <w:tcW w:w="764" w:type="dxa"/>
            <w:tcBorders>
              <w:top w:val="nil"/>
              <w:left w:val="nil"/>
              <w:bottom w:val="single" w:sz="4" w:space="0" w:color="auto"/>
              <w:right w:val="single" w:sz="4" w:space="0" w:color="auto"/>
            </w:tcBorders>
            <w:shd w:val="clear" w:color="auto" w:fill="auto"/>
            <w:noWrap/>
            <w:vAlign w:val="bottom"/>
            <w:hideMark/>
          </w:tcPr>
          <w:p w14:paraId="0E1F7795"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61.0%</w:t>
            </w:r>
          </w:p>
        </w:tc>
        <w:tc>
          <w:tcPr>
            <w:tcW w:w="764" w:type="dxa"/>
            <w:tcBorders>
              <w:top w:val="nil"/>
              <w:left w:val="nil"/>
              <w:bottom w:val="single" w:sz="4" w:space="0" w:color="auto"/>
              <w:right w:val="single" w:sz="4" w:space="0" w:color="auto"/>
            </w:tcBorders>
            <w:shd w:val="clear" w:color="auto" w:fill="auto"/>
            <w:noWrap/>
            <w:vAlign w:val="bottom"/>
            <w:hideMark/>
          </w:tcPr>
          <w:p w14:paraId="683B4AEB"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55.6%</w:t>
            </w:r>
          </w:p>
        </w:tc>
        <w:tc>
          <w:tcPr>
            <w:tcW w:w="1181" w:type="dxa"/>
            <w:tcBorders>
              <w:top w:val="nil"/>
              <w:left w:val="nil"/>
              <w:bottom w:val="single" w:sz="4" w:space="0" w:color="auto"/>
              <w:right w:val="single" w:sz="4" w:space="0" w:color="auto"/>
            </w:tcBorders>
            <w:shd w:val="clear" w:color="auto" w:fill="auto"/>
            <w:noWrap/>
            <w:vAlign w:val="bottom"/>
            <w:hideMark/>
          </w:tcPr>
          <w:p w14:paraId="45B617A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75B5316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6B36CE09"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191F6E4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Missouri</w:t>
            </w:r>
          </w:p>
        </w:tc>
        <w:tc>
          <w:tcPr>
            <w:tcW w:w="764" w:type="dxa"/>
            <w:tcBorders>
              <w:top w:val="nil"/>
              <w:left w:val="nil"/>
              <w:bottom w:val="single" w:sz="4" w:space="0" w:color="auto"/>
              <w:right w:val="single" w:sz="4" w:space="0" w:color="auto"/>
            </w:tcBorders>
            <w:shd w:val="clear" w:color="F9CB9C" w:fill="F9CB9C"/>
            <w:noWrap/>
            <w:vAlign w:val="bottom"/>
            <w:hideMark/>
          </w:tcPr>
          <w:p w14:paraId="65D654FC"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68.2%</w:t>
            </w:r>
          </w:p>
        </w:tc>
        <w:tc>
          <w:tcPr>
            <w:tcW w:w="764" w:type="dxa"/>
            <w:tcBorders>
              <w:top w:val="nil"/>
              <w:left w:val="nil"/>
              <w:bottom w:val="single" w:sz="4" w:space="0" w:color="auto"/>
              <w:right w:val="single" w:sz="4" w:space="0" w:color="auto"/>
            </w:tcBorders>
            <w:shd w:val="clear" w:color="F9CB9C" w:fill="F9CB9C"/>
            <w:noWrap/>
            <w:vAlign w:val="bottom"/>
            <w:hideMark/>
          </w:tcPr>
          <w:p w14:paraId="6A87346A"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62.3%</w:t>
            </w:r>
          </w:p>
        </w:tc>
        <w:tc>
          <w:tcPr>
            <w:tcW w:w="1181" w:type="dxa"/>
            <w:tcBorders>
              <w:top w:val="nil"/>
              <w:left w:val="nil"/>
              <w:bottom w:val="single" w:sz="4" w:space="0" w:color="auto"/>
              <w:right w:val="single" w:sz="4" w:space="0" w:color="auto"/>
            </w:tcBorders>
            <w:shd w:val="clear" w:color="auto" w:fill="auto"/>
            <w:noWrap/>
            <w:vAlign w:val="bottom"/>
            <w:hideMark/>
          </w:tcPr>
          <w:p w14:paraId="5FF2C3C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7F4DEAD4"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1DEFA7F4"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308B156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Montana</w:t>
            </w:r>
          </w:p>
        </w:tc>
        <w:tc>
          <w:tcPr>
            <w:tcW w:w="764" w:type="dxa"/>
            <w:tcBorders>
              <w:top w:val="nil"/>
              <w:left w:val="nil"/>
              <w:bottom w:val="single" w:sz="4" w:space="0" w:color="auto"/>
              <w:right w:val="single" w:sz="4" w:space="0" w:color="auto"/>
            </w:tcBorders>
            <w:shd w:val="clear" w:color="auto" w:fill="auto"/>
            <w:noWrap/>
            <w:vAlign w:val="bottom"/>
            <w:hideMark/>
          </w:tcPr>
          <w:p w14:paraId="62C0B3B5"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67.1%</w:t>
            </w:r>
          </w:p>
        </w:tc>
        <w:tc>
          <w:tcPr>
            <w:tcW w:w="764" w:type="dxa"/>
            <w:tcBorders>
              <w:top w:val="nil"/>
              <w:left w:val="nil"/>
              <w:bottom w:val="single" w:sz="4" w:space="0" w:color="auto"/>
              <w:right w:val="single" w:sz="4" w:space="0" w:color="auto"/>
            </w:tcBorders>
            <w:shd w:val="clear" w:color="auto" w:fill="auto"/>
            <w:noWrap/>
            <w:vAlign w:val="bottom"/>
            <w:hideMark/>
          </w:tcPr>
          <w:p w14:paraId="15BB15C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64.3%</w:t>
            </w:r>
          </w:p>
        </w:tc>
        <w:tc>
          <w:tcPr>
            <w:tcW w:w="1181" w:type="dxa"/>
            <w:tcBorders>
              <w:top w:val="nil"/>
              <w:left w:val="nil"/>
              <w:bottom w:val="single" w:sz="4" w:space="0" w:color="auto"/>
              <w:right w:val="single" w:sz="4" w:space="0" w:color="auto"/>
            </w:tcBorders>
            <w:shd w:val="clear" w:color="auto" w:fill="auto"/>
            <w:noWrap/>
            <w:vAlign w:val="bottom"/>
            <w:hideMark/>
          </w:tcPr>
          <w:p w14:paraId="4540144B"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46574B4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474AE996"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0E0B083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Nebraska</w:t>
            </w:r>
          </w:p>
        </w:tc>
        <w:tc>
          <w:tcPr>
            <w:tcW w:w="764" w:type="dxa"/>
            <w:tcBorders>
              <w:top w:val="nil"/>
              <w:left w:val="nil"/>
              <w:bottom w:val="single" w:sz="4" w:space="0" w:color="auto"/>
              <w:right w:val="single" w:sz="4" w:space="0" w:color="auto"/>
            </w:tcBorders>
            <w:shd w:val="clear" w:color="F9CB9C" w:fill="F9CB9C"/>
            <w:noWrap/>
            <w:vAlign w:val="bottom"/>
            <w:hideMark/>
          </w:tcPr>
          <w:p w14:paraId="5847183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63.7%</w:t>
            </w:r>
          </w:p>
        </w:tc>
        <w:tc>
          <w:tcPr>
            <w:tcW w:w="764" w:type="dxa"/>
            <w:tcBorders>
              <w:top w:val="nil"/>
              <w:left w:val="nil"/>
              <w:bottom w:val="single" w:sz="4" w:space="0" w:color="auto"/>
              <w:right w:val="single" w:sz="4" w:space="0" w:color="auto"/>
            </w:tcBorders>
            <w:shd w:val="clear" w:color="F9CB9C" w:fill="F9CB9C"/>
            <w:noWrap/>
            <w:vAlign w:val="bottom"/>
            <w:hideMark/>
          </w:tcPr>
          <w:p w14:paraId="3A7A02C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63.8%</w:t>
            </w:r>
          </w:p>
        </w:tc>
        <w:tc>
          <w:tcPr>
            <w:tcW w:w="1181" w:type="dxa"/>
            <w:tcBorders>
              <w:top w:val="nil"/>
              <w:left w:val="nil"/>
              <w:bottom w:val="single" w:sz="4" w:space="0" w:color="auto"/>
              <w:right w:val="single" w:sz="4" w:space="0" w:color="auto"/>
            </w:tcBorders>
            <w:shd w:val="clear" w:color="auto" w:fill="auto"/>
            <w:noWrap/>
            <w:vAlign w:val="bottom"/>
            <w:hideMark/>
          </w:tcPr>
          <w:p w14:paraId="75CA4B1C"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6CB06CC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2339A930"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1FEFF5B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Nevada</w:t>
            </w:r>
          </w:p>
        </w:tc>
        <w:tc>
          <w:tcPr>
            <w:tcW w:w="764" w:type="dxa"/>
            <w:tcBorders>
              <w:top w:val="nil"/>
              <w:left w:val="nil"/>
              <w:bottom w:val="single" w:sz="4" w:space="0" w:color="auto"/>
              <w:right w:val="single" w:sz="4" w:space="0" w:color="auto"/>
            </w:tcBorders>
            <w:shd w:val="clear" w:color="auto" w:fill="auto"/>
            <w:noWrap/>
            <w:vAlign w:val="bottom"/>
            <w:hideMark/>
          </w:tcPr>
          <w:p w14:paraId="53B309C2"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57.2%</w:t>
            </w:r>
          </w:p>
        </w:tc>
        <w:tc>
          <w:tcPr>
            <w:tcW w:w="764" w:type="dxa"/>
            <w:tcBorders>
              <w:top w:val="nil"/>
              <w:left w:val="nil"/>
              <w:bottom w:val="single" w:sz="4" w:space="0" w:color="auto"/>
              <w:right w:val="single" w:sz="4" w:space="0" w:color="auto"/>
            </w:tcBorders>
            <w:shd w:val="clear" w:color="auto" w:fill="auto"/>
            <w:noWrap/>
            <w:vAlign w:val="bottom"/>
            <w:hideMark/>
          </w:tcPr>
          <w:p w14:paraId="168A36D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57.3%</w:t>
            </w:r>
          </w:p>
        </w:tc>
        <w:tc>
          <w:tcPr>
            <w:tcW w:w="1181" w:type="dxa"/>
            <w:tcBorders>
              <w:top w:val="nil"/>
              <w:left w:val="nil"/>
              <w:bottom w:val="single" w:sz="4" w:space="0" w:color="auto"/>
              <w:right w:val="single" w:sz="4" w:space="0" w:color="auto"/>
            </w:tcBorders>
            <w:shd w:val="clear" w:color="auto" w:fill="auto"/>
            <w:noWrap/>
            <w:vAlign w:val="bottom"/>
            <w:hideMark/>
          </w:tcPr>
          <w:p w14:paraId="4F67788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4F87AE6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3EA49C68"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761C6A2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New Hampshire</w:t>
            </w:r>
          </w:p>
        </w:tc>
        <w:tc>
          <w:tcPr>
            <w:tcW w:w="764" w:type="dxa"/>
            <w:tcBorders>
              <w:top w:val="nil"/>
              <w:left w:val="nil"/>
              <w:bottom w:val="single" w:sz="4" w:space="0" w:color="auto"/>
              <w:right w:val="single" w:sz="4" w:space="0" w:color="auto"/>
            </w:tcBorders>
            <w:shd w:val="clear" w:color="F9CB9C" w:fill="F9CB9C"/>
            <w:noWrap/>
            <w:vAlign w:val="bottom"/>
            <w:hideMark/>
          </w:tcPr>
          <w:p w14:paraId="3B207012"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72.5%</w:t>
            </w:r>
          </w:p>
        </w:tc>
        <w:tc>
          <w:tcPr>
            <w:tcW w:w="764" w:type="dxa"/>
            <w:tcBorders>
              <w:top w:val="nil"/>
              <w:left w:val="nil"/>
              <w:bottom w:val="single" w:sz="4" w:space="0" w:color="auto"/>
              <w:right w:val="single" w:sz="4" w:space="0" w:color="auto"/>
            </w:tcBorders>
            <w:shd w:val="clear" w:color="F9CB9C" w:fill="F9CB9C"/>
            <w:noWrap/>
            <w:vAlign w:val="bottom"/>
            <w:hideMark/>
          </w:tcPr>
          <w:p w14:paraId="66783495"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72.5%</w:t>
            </w:r>
          </w:p>
        </w:tc>
        <w:tc>
          <w:tcPr>
            <w:tcW w:w="1181" w:type="dxa"/>
            <w:tcBorders>
              <w:top w:val="nil"/>
              <w:left w:val="nil"/>
              <w:bottom w:val="single" w:sz="4" w:space="0" w:color="auto"/>
              <w:right w:val="single" w:sz="4" w:space="0" w:color="auto"/>
            </w:tcBorders>
            <w:shd w:val="clear" w:color="auto" w:fill="auto"/>
            <w:noWrap/>
            <w:vAlign w:val="bottom"/>
            <w:hideMark/>
          </w:tcPr>
          <w:p w14:paraId="2C86345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33938D6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same</w:t>
            </w:r>
          </w:p>
        </w:tc>
      </w:tr>
      <w:tr w:rsidR="00632B45" w:rsidRPr="004C169E" w14:paraId="034D569A"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4C11228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New Jersey</w:t>
            </w:r>
          </w:p>
        </w:tc>
        <w:tc>
          <w:tcPr>
            <w:tcW w:w="764" w:type="dxa"/>
            <w:tcBorders>
              <w:top w:val="nil"/>
              <w:left w:val="nil"/>
              <w:bottom w:val="single" w:sz="4" w:space="0" w:color="auto"/>
              <w:right w:val="single" w:sz="4" w:space="0" w:color="auto"/>
            </w:tcBorders>
            <w:shd w:val="clear" w:color="auto" w:fill="auto"/>
            <w:noWrap/>
            <w:vAlign w:val="bottom"/>
            <w:hideMark/>
          </w:tcPr>
          <w:p w14:paraId="4865E88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67.7%</w:t>
            </w:r>
          </w:p>
        </w:tc>
        <w:tc>
          <w:tcPr>
            <w:tcW w:w="764" w:type="dxa"/>
            <w:tcBorders>
              <w:top w:val="nil"/>
              <w:left w:val="nil"/>
              <w:bottom w:val="single" w:sz="4" w:space="0" w:color="auto"/>
              <w:right w:val="single" w:sz="4" w:space="0" w:color="auto"/>
            </w:tcBorders>
            <w:shd w:val="clear" w:color="auto" w:fill="auto"/>
            <w:noWrap/>
            <w:vAlign w:val="bottom"/>
            <w:hideMark/>
          </w:tcPr>
          <w:p w14:paraId="0896ADA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65.5%</w:t>
            </w:r>
          </w:p>
        </w:tc>
        <w:tc>
          <w:tcPr>
            <w:tcW w:w="1181" w:type="dxa"/>
            <w:tcBorders>
              <w:top w:val="nil"/>
              <w:left w:val="nil"/>
              <w:bottom w:val="single" w:sz="4" w:space="0" w:color="auto"/>
              <w:right w:val="single" w:sz="4" w:space="0" w:color="auto"/>
            </w:tcBorders>
            <w:shd w:val="clear" w:color="auto" w:fill="auto"/>
            <w:noWrap/>
            <w:vAlign w:val="bottom"/>
            <w:hideMark/>
          </w:tcPr>
          <w:p w14:paraId="1790D05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29963A7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13F915C6"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48FFF8FC"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New Mexico</w:t>
            </w:r>
          </w:p>
        </w:tc>
        <w:tc>
          <w:tcPr>
            <w:tcW w:w="764" w:type="dxa"/>
            <w:tcBorders>
              <w:top w:val="nil"/>
              <w:left w:val="nil"/>
              <w:bottom w:val="single" w:sz="4" w:space="0" w:color="auto"/>
              <w:right w:val="single" w:sz="4" w:space="0" w:color="auto"/>
            </w:tcBorders>
            <w:shd w:val="clear" w:color="F9CB9C" w:fill="F9CB9C"/>
            <w:noWrap/>
            <w:vAlign w:val="bottom"/>
            <w:hideMark/>
          </w:tcPr>
          <w:p w14:paraId="1EFFA76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61.2%</w:t>
            </w:r>
          </w:p>
        </w:tc>
        <w:tc>
          <w:tcPr>
            <w:tcW w:w="764" w:type="dxa"/>
            <w:tcBorders>
              <w:top w:val="nil"/>
              <w:left w:val="nil"/>
              <w:bottom w:val="single" w:sz="4" w:space="0" w:color="auto"/>
              <w:right w:val="single" w:sz="4" w:space="0" w:color="auto"/>
            </w:tcBorders>
            <w:shd w:val="clear" w:color="F9CB9C" w:fill="F9CB9C"/>
            <w:noWrap/>
            <w:vAlign w:val="bottom"/>
            <w:hideMark/>
          </w:tcPr>
          <w:p w14:paraId="50C4F7D3"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55.2%</w:t>
            </w:r>
          </w:p>
        </w:tc>
        <w:tc>
          <w:tcPr>
            <w:tcW w:w="1181" w:type="dxa"/>
            <w:tcBorders>
              <w:top w:val="nil"/>
              <w:left w:val="nil"/>
              <w:bottom w:val="single" w:sz="4" w:space="0" w:color="auto"/>
              <w:right w:val="single" w:sz="4" w:space="0" w:color="auto"/>
            </w:tcBorders>
            <w:shd w:val="clear" w:color="auto" w:fill="auto"/>
            <w:noWrap/>
            <w:vAlign w:val="bottom"/>
            <w:hideMark/>
          </w:tcPr>
          <w:p w14:paraId="2F642D5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312C850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2447176F"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55C4FC6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New York</w:t>
            </w:r>
          </w:p>
        </w:tc>
        <w:tc>
          <w:tcPr>
            <w:tcW w:w="764" w:type="dxa"/>
            <w:tcBorders>
              <w:top w:val="nil"/>
              <w:left w:val="nil"/>
              <w:bottom w:val="single" w:sz="4" w:space="0" w:color="auto"/>
              <w:right w:val="single" w:sz="4" w:space="0" w:color="auto"/>
            </w:tcBorders>
            <w:shd w:val="clear" w:color="auto" w:fill="auto"/>
            <w:noWrap/>
            <w:vAlign w:val="bottom"/>
            <w:hideMark/>
          </w:tcPr>
          <w:p w14:paraId="01150E50"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59.6%</w:t>
            </w:r>
          </w:p>
        </w:tc>
        <w:tc>
          <w:tcPr>
            <w:tcW w:w="764" w:type="dxa"/>
            <w:tcBorders>
              <w:top w:val="nil"/>
              <w:left w:val="nil"/>
              <w:bottom w:val="single" w:sz="4" w:space="0" w:color="auto"/>
              <w:right w:val="single" w:sz="4" w:space="0" w:color="auto"/>
            </w:tcBorders>
            <w:shd w:val="clear" w:color="auto" w:fill="auto"/>
            <w:noWrap/>
            <w:vAlign w:val="bottom"/>
            <w:hideMark/>
          </w:tcPr>
          <w:p w14:paraId="1FD2BA54"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57.3%</w:t>
            </w:r>
          </w:p>
        </w:tc>
        <w:tc>
          <w:tcPr>
            <w:tcW w:w="1181" w:type="dxa"/>
            <w:tcBorders>
              <w:top w:val="nil"/>
              <w:left w:val="nil"/>
              <w:bottom w:val="single" w:sz="4" w:space="0" w:color="auto"/>
              <w:right w:val="single" w:sz="4" w:space="0" w:color="auto"/>
            </w:tcBorders>
            <w:shd w:val="clear" w:color="auto" w:fill="auto"/>
            <w:noWrap/>
            <w:vAlign w:val="bottom"/>
            <w:hideMark/>
          </w:tcPr>
          <w:p w14:paraId="7242E2E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0B06F08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0E637F20"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565AB85E"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North Carolina</w:t>
            </w:r>
          </w:p>
        </w:tc>
        <w:tc>
          <w:tcPr>
            <w:tcW w:w="764" w:type="dxa"/>
            <w:tcBorders>
              <w:top w:val="nil"/>
              <w:left w:val="nil"/>
              <w:bottom w:val="single" w:sz="4" w:space="0" w:color="auto"/>
              <w:right w:val="single" w:sz="4" w:space="0" w:color="auto"/>
            </w:tcBorders>
            <w:shd w:val="clear" w:color="F9CB9C" w:fill="F9CB9C"/>
            <w:noWrap/>
            <w:vAlign w:val="bottom"/>
            <w:hideMark/>
          </w:tcPr>
          <w:p w14:paraId="715FCD14"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66.1%</w:t>
            </w:r>
          </w:p>
        </w:tc>
        <w:tc>
          <w:tcPr>
            <w:tcW w:w="764" w:type="dxa"/>
            <w:tcBorders>
              <w:top w:val="nil"/>
              <w:left w:val="nil"/>
              <w:bottom w:val="single" w:sz="4" w:space="0" w:color="auto"/>
              <w:right w:val="single" w:sz="4" w:space="0" w:color="auto"/>
            </w:tcBorders>
            <w:shd w:val="clear" w:color="F9CB9C" w:fill="F9CB9C"/>
            <w:noWrap/>
            <w:vAlign w:val="bottom"/>
            <w:hideMark/>
          </w:tcPr>
          <w:p w14:paraId="034B7DCB"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65.2%</w:t>
            </w:r>
          </w:p>
        </w:tc>
        <w:tc>
          <w:tcPr>
            <w:tcW w:w="1181" w:type="dxa"/>
            <w:tcBorders>
              <w:top w:val="nil"/>
              <w:left w:val="nil"/>
              <w:bottom w:val="single" w:sz="4" w:space="0" w:color="auto"/>
              <w:right w:val="single" w:sz="4" w:space="0" w:color="auto"/>
            </w:tcBorders>
            <w:shd w:val="clear" w:color="auto" w:fill="auto"/>
            <w:noWrap/>
            <w:vAlign w:val="bottom"/>
            <w:hideMark/>
          </w:tcPr>
          <w:p w14:paraId="02257C3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731BD91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00C1654D"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1A1096B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North Dakota</w:t>
            </w:r>
          </w:p>
        </w:tc>
        <w:tc>
          <w:tcPr>
            <w:tcW w:w="764" w:type="dxa"/>
            <w:tcBorders>
              <w:top w:val="nil"/>
              <w:left w:val="nil"/>
              <w:bottom w:val="single" w:sz="4" w:space="0" w:color="auto"/>
              <w:right w:val="single" w:sz="4" w:space="0" w:color="auto"/>
            </w:tcBorders>
            <w:shd w:val="clear" w:color="auto" w:fill="auto"/>
            <w:noWrap/>
            <w:vAlign w:val="bottom"/>
            <w:hideMark/>
          </w:tcPr>
          <w:p w14:paraId="0972A4C7"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63.6%</w:t>
            </w:r>
          </w:p>
        </w:tc>
        <w:tc>
          <w:tcPr>
            <w:tcW w:w="764" w:type="dxa"/>
            <w:tcBorders>
              <w:top w:val="nil"/>
              <w:left w:val="nil"/>
              <w:bottom w:val="single" w:sz="4" w:space="0" w:color="auto"/>
              <w:right w:val="single" w:sz="4" w:space="0" w:color="auto"/>
            </w:tcBorders>
            <w:shd w:val="clear" w:color="auto" w:fill="auto"/>
            <w:noWrap/>
            <w:vAlign w:val="bottom"/>
            <w:hideMark/>
          </w:tcPr>
          <w:p w14:paraId="0E2825E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61.9%</w:t>
            </w:r>
          </w:p>
        </w:tc>
        <w:tc>
          <w:tcPr>
            <w:tcW w:w="1181" w:type="dxa"/>
            <w:tcBorders>
              <w:top w:val="nil"/>
              <w:left w:val="nil"/>
              <w:bottom w:val="single" w:sz="4" w:space="0" w:color="auto"/>
              <w:right w:val="single" w:sz="4" w:space="0" w:color="auto"/>
            </w:tcBorders>
            <w:shd w:val="clear" w:color="auto" w:fill="auto"/>
            <w:noWrap/>
            <w:vAlign w:val="bottom"/>
            <w:hideMark/>
          </w:tcPr>
          <w:p w14:paraId="3543174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69E13BD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55B392F4"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1657E54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Ohio</w:t>
            </w:r>
          </w:p>
        </w:tc>
        <w:tc>
          <w:tcPr>
            <w:tcW w:w="764" w:type="dxa"/>
            <w:tcBorders>
              <w:top w:val="nil"/>
              <w:left w:val="nil"/>
              <w:bottom w:val="single" w:sz="4" w:space="0" w:color="auto"/>
              <w:right w:val="single" w:sz="4" w:space="0" w:color="auto"/>
            </w:tcBorders>
            <w:shd w:val="clear" w:color="F9CB9C" w:fill="F9CB9C"/>
            <w:noWrap/>
            <w:vAlign w:val="bottom"/>
            <w:hideMark/>
          </w:tcPr>
          <w:p w14:paraId="4504D33A"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67.8%</w:t>
            </w:r>
          </w:p>
        </w:tc>
        <w:tc>
          <w:tcPr>
            <w:tcW w:w="764" w:type="dxa"/>
            <w:tcBorders>
              <w:top w:val="nil"/>
              <w:left w:val="nil"/>
              <w:bottom w:val="single" w:sz="4" w:space="0" w:color="auto"/>
              <w:right w:val="single" w:sz="4" w:space="0" w:color="auto"/>
            </w:tcBorders>
            <w:shd w:val="clear" w:color="F9CB9C" w:fill="F9CB9C"/>
            <w:noWrap/>
            <w:vAlign w:val="bottom"/>
            <w:hideMark/>
          </w:tcPr>
          <w:p w14:paraId="6528410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64.2%</w:t>
            </w:r>
          </w:p>
        </w:tc>
        <w:tc>
          <w:tcPr>
            <w:tcW w:w="1181" w:type="dxa"/>
            <w:tcBorders>
              <w:top w:val="nil"/>
              <w:left w:val="nil"/>
              <w:bottom w:val="single" w:sz="4" w:space="0" w:color="auto"/>
              <w:right w:val="single" w:sz="4" w:space="0" w:color="auto"/>
            </w:tcBorders>
            <w:shd w:val="clear" w:color="auto" w:fill="auto"/>
            <w:noWrap/>
            <w:vAlign w:val="bottom"/>
            <w:hideMark/>
          </w:tcPr>
          <w:p w14:paraId="5452BF4B"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05818AB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6AD3F023"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651979D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Oklahoma</w:t>
            </w:r>
          </w:p>
        </w:tc>
        <w:tc>
          <w:tcPr>
            <w:tcW w:w="764" w:type="dxa"/>
            <w:tcBorders>
              <w:top w:val="nil"/>
              <w:left w:val="nil"/>
              <w:bottom w:val="single" w:sz="4" w:space="0" w:color="auto"/>
              <w:right w:val="single" w:sz="4" w:space="0" w:color="auto"/>
            </w:tcBorders>
            <w:shd w:val="clear" w:color="auto" w:fill="auto"/>
            <w:noWrap/>
            <w:vAlign w:val="bottom"/>
            <w:hideMark/>
          </w:tcPr>
          <w:p w14:paraId="1D655B0C"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56.3%</w:t>
            </w:r>
          </w:p>
        </w:tc>
        <w:tc>
          <w:tcPr>
            <w:tcW w:w="764" w:type="dxa"/>
            <w:tcBorders>
              <w:top w:val="nil"/>
              <w:left w:val="nil"/>
              <w:bottom w:val="single" w:sz="4" w:space="0" w:color="auto"/>
              <w:right w:val="single" w:sz="4" w:space="0" w:color="auto"/>
            </w:tcBorders>
            <w:shd w:val="clear" w:color="auto" w:fill="auto"/>
            <w:noWrap/>
            <w:vAlign w:val="bottom"/>
            <w:hideMark/>
          </w:tcPr>
          <w:p w14:paraId="54629893"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52.4%</w:t>
            </w:r>
          </w:p>
        </w:tc>
        <w:tc>
          <w:tcPr>
            <w:tcW w:w="1181" w:type="dxa"/>
            <w:tcBorders>
              <w:top w:val="nil"/>
              <w:left w:val="nil"/>
              <w:bottom w:val="single" w:sz="4" w:space="0" w:color="auto"/>
              <w:right w:val="single" w:sz="4" w:space="0" w:color="auto"/>
            </w:tcBorders>
            <w:shd w:val="clear" w:color="auto" w:fill="auto"/>
            <w:noWrap/>
            <w:vAlign w:val="bottom"/>
            <w:hideMark/>
          </w:tcPr>
          <w:p w14:paraId="6584289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1A1676B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0CFDD07E"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5FB06360"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Oregon</w:t>
            </w:r>
          </w:p>
        </w:tc>
        <w:tc>
          <w:tcPr>
            <w:tcW w:w="764" w:type="dxa"/>
            <w:tcBorders>
              <w:top w:val="nil"/>
              <w:left w:val="nil"/>
              <w:bottom w:val="single" w:sz="4" w:space="0" w:color="auto"/>
              <w:right w:val="single" w:sz="4" w:space="0" w:color="auto"/>
            </w:tcBorders>
            <w:shd w:val="clear" w:color="F9CB9C" w:fill="F9CB9C"/>
            <w:noWrap/>
            <w:vAlign w:val="bottom"/>
            <w:hideMark/>
          </w:tcPr>
          <w:p w14:paraId="0CE1530A"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68.3%</w:t>
            </w:r>
          </w:p>
        </w:tc>
        <w:tc>
          <w:tcPr>
            <w:tcW w:w="764" w:type="dxa"/>
            <w:tcBorders>
              <w:top w:val="nil"/>
              <w:left w:val="nil"/>
              <w:bottom w:val="single" w:sz="4" w:space="0" w:color="auto"/>
              <w:right w:val="single" w:sz="4" w:space="0" w:color="auto"/>
            </w:tcBorders>
            <w:shd w:val="clear" w:color="F9CB9C" w:fill="F9CB9C"/>
            <w:noWrap/>
            <w:vAlign w:val="bottom"/>
            <w:hideMark/>
          </w:tcPr>
          <w:p w14:paraId="3B3B4F18"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68.3%</w:t>
            </w:r>
          </w:p>
        </w:tc>
        <w:tc>
          <w:tcPr>
            <w:tcW w:w="1181" w:type="dxa"/>
            <w:tcBorders>
              <w:top w:val="nil"/>
              <w:left w:val="nil"/>
              <w:bottom w:val="single" w:sz="4" w:space="0" w:color="auto"/>
              <w:right w:val="single" w:sz="4" w:space="0" w:color="auto"/>
            </w:tcBorders>
            <w:shd w:val="clear" w:color="auto" w:fill="auto"/>
            <w:noWrap/>
            <w:vAlign w:val="bottom"/>
            <w:hideMark/>
          </w:tcPr>
          <w:p w14:paraId="6D5628D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1D6A2AE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SAME</w:t>
            </w:r>
          </w:p>
        </w:tc>
      </w:tr>
      <w:tr w:rsidR="00632B45" w:rsidRPr="004C169E" w14:paraId="1B9075C8"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0034380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Pennsylvania</w:t>
            </w:r>
          </w:p>
        </w:tc>
        <w:tc>
          <w:tcPr>
            <w:tcW w:w="764" w:type="dxa"/>
            <w:tcBorders>
              <w:top w:val="nil"/>
              <w:left w:val="nil"/>
              <w:bottom w:val="single" w:sz="4" w:space="0" w:color="auto"/>
              <w:right w:val="single" w:sz="4" w:space="0" w:color="auto"/>
            </w:tcBorders>
            <w:shd w:val="clear" w:color="auto" w:fill="auto"/>
            <w:noWrap/>
            <w:vAlign w:val="bottom"/>
            <w:hideMark/>
          </w:tcPr>
          <w:p w14:paraId="6E575975"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64.2%</w:t>
            </w:r>
          </w:p>
        </w:tc>
        <w:tc>
          <w:tcPr>
            <w:tcW w:w="764" w:type="dxa"/>
            <w:tcBorders>
              <w:top w:val="nil"/>
              <w:left w:val="nil"/>
              <w:bottom w:val="single" w:sz="4" w:space="0" w:color="auto"/>
              <w:right w:val="single" w:sz="4" w:space="0" w:color="auto"/>
            </w:tcBorders>
            <w:shd w:val="clear" w:color="auto" w:fill="auto"/>
            <w:noWrap/>
            <w:vAlign w:val="bottom"/>
            <w:hideMark/>
          </w:tcPr>
          <w:p w14:paraId="280FDEAF"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63.6%</w:t>
            </w:r>
          </w:p>
        </w:tc>
        <w:tc>
          <w:tcPr>
            <w:tcW w:w="1181" w:type="dxa"/>
            <w:tcBorders>
              <w:top w:val="nil"/>
              <w:left w:val="nil"/>
              <w:bottom w:val="single" w:sz="4" w:space="0" w:color="auto"/>
              <w:right w:val="single" w:sz="4" w:space="0" w:color="auto"/>
            </w:tcBorders>
            <w:shd w:val="clear" w:color="auto" w:fill="auto"/>
            <w:noWrap/>
            <w:vAlign w:val="bottom"/>
            <w:hideMark/>
          </w:tcPr>
          <w:p w14:paraId="03DEA72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0FBE88BD"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5CE0A95D"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1003393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Rhode Island</w:t>
            </w:r>
          </w:p>
        </w:tc>
        <w:tc>
          <w:tcPr>
            <w:tcW w:w="764" w:type="dxa"/>
            <w:tcBorders>
              <w:top w:val="nil"/>
              <w:left w:val="nil"/>
              <w:bottom w:val="single" w:sz="4" w:space="0" w:color="auto"/>
              <w:right w:val="single" w:sz="4" w:space="0" w:color="auto"/>
            </w:tcBorders>
            <w:shd w:val="clear" w:color="F9CB9C" w:fill="F9CB9C"/>
            <w:noWrap/>
            <w:vAlign w:val="bottom"/>
            <w:hideMark/>
          </w:tcPr>
          <w:p w14:paraId="66B60E33"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62.3%</w:t>
            </w:r>
          </w:p>
        </w:tc>
        <w:tc>
          <w:tcPr>
            <w:tcW w:w="764" w:type="dxa"/>
            <w:tcBorders>
              <w:top w:val="nil"/>
              <w:left w:val="nil"/>
              <w:bottom w:val="single" w:sz="4" w:space="0" w:color="auto"/>
              <w:right w:val="single" w:sz="4" w:space="0" w:color="auto"/>
            </w:tcBorders>
            <w:shd w:val="clear" w:color="F9CB9C" w:fill="F9CB9C"/>
            <w:noWrap/>
            <w:vAlign w:val="bottom"/>
            <w:hideMark/>
          </w:tcPr>
          <w:p w14:paraId="714BAEF7"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59.7%</w:t>
            </w:r>
          </w:p>
        </w:tc>
        <w:tc>
          <w:tcPr>
            <w:tcW w:w="1181" w:type="dxa"/>
            <w:tcBorders>
              <w:top w:val="nil"/>
              <w:left w:val="nil"/>
              <w:bottom w:val="single" w:sz="4" w:space="0" w:color="auto"/>
              <w:right w:val="single" w:sz="4" w:space="0" w:color="auto"/>
            </w:tcBorders>
            <w:shd w:val="clear" w:color="auto" w:fill="auto"/>
            <w:noWrap/>
            <w:vAlign w:val="bottom"/>
            <w:hideMark/>
          </w:tcPr>
          <w:p w14:paraId="7F841DE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0A7C47F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7498906B"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31CE333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South Carolina</w:t>
            </w:r>
          </w:p>
        </w:tc>
        <w:tc>
          <w:tcPr>
            <w:tcW w:w="764" w:type="dxa"/>
            <w:tcBorders>
              <w:top w:val="nil"/>
              <w:left w:val="nil"/>
              <w:bottom w:val="single" w:sz="4" w:space="0" w:color="auto"/>
              <w:right w:val="single" w:sz="4" w:space="0" w:color="auto"/>
            </w:tcBorders>
            <w:shd w:val="clear" w:color="auto" w:fill="auto"/>
            <w:noWrap/>
            <w:vAlign w:val="bottom"/>
            <w:hideMark/>
          </w:tcPr>
          <w:p w14:paraId="4E8ED9E8"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58.2%</w:t>
            </w:r>
          </w:p>
        </w:tc>
        <w:tc>
          <w:tcPr>
            <w:tcW w:w="764" w:type="dxa"/>
            <w:tcBorders>
              <w:top w:val="nil"/>
              <w:left w:val="nil"/>
              <w:bottom w:val="single" w:sz="4" w:space="0" w:color="auto"/>
              <w:right w:val="single" w:sz="4" w:space="0" w:color="auto"/>
            </w:tcBorders>
            <w:shd w:val="clear" w:color="auto" w:fill="auto"/>
            <w:noWrap/>
            <w:vAlign w:val="bottom"/>
            <w:hideMark/>
          </w:tcPr>
          <w:p w14:paraId="594A83D4"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57.3%</w:t>
            </w:r>
          </w:p>
        </w:tc>
        <w:tc>
          <w:tcPr>
            <w:tcW w:w="1181" w:type="dxa"/>
            <w:tcBorders>
              <w:top w:val="nil"/>
              <w:left w:val="nil"/>
              <w:bottom w:val="single" w:sz="4" w:space="0" w:color="auto"/>
              <w:right w:val="single" w:sz="4" w:space="0" w:color="auto"/>
            </w:tcBorders>
            <w:shd w:val="clear" w:color="auto" w:fill="auto"/>
            <w:noWrap/>
            <w:vAlign w:val="bottom"/>
            <w:hideMark/>
          </w:tcPr>
          <w:p w14:paraId="1AB0411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76BE10D4"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37E62B1B"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1BE95F5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South Dakota</w:t>
            </w:r>
          </w:p>
        </w:tc>
        <w:tc>
          <w:tcPr>
            <w:tcW w:w="764" w:type="dxa"/>
            <w:tcBorders>
              <w:top w:val="nil"/>
              <w:left w:val="nil"/>
              <w:bottom w:val="single" w:sz="4" w:space="0" w:color="auto"/>
              <w:right w:val="single" w:sz="4" w:space="0" w:color="auto"/>
            </w:tcBorders>
            <w:shd w:val="clear" w:color="F9CB9C" w:fill="F9CB9C"/>
            <w:noWrap/>
            <w:vAlign w:val="bottom"/>
            <w:hideMark/>
          </w:tcPr>
          <w:p w14:paraId="62FC74C9"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65.6%</w:t>
            </w:r>
          </w:p>
        </w:tc>
        <w:tc>
          <w:tcPr>
            <w:tcW w:w="764" w:type="dxa"/>
            <w:tcBorders>
              <w:top w:val="nil"/>
              <w:left w:val="nil"/>
              <w:bottom w:val="single" w:sz="4" w:space="0" w:color="auto"/>
              <w:right w:val="single" w:sz="4" w:space="0" w:color="auto"/>
            </w:tcBorders>
            <w:shd w:val="clear" w:color="F9CB9C" w:fill="F9CB9C"/>
            <w:noWrap/>
            <w:vAlign w:val="bottom"/>
            <w:hideMark/>
          </w:tcPr>
          <w:p w14:paraId="0A19227B"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59.9%</w:t>
            </w:r>
          </w:p>
        </w:tc>
        <w:tc>
          <w:tcPr>
            <w:tcW w:w="1181" w:type="dxa"/>
            <w:tcBorders>
              <w:top w:val="nil"/>
              <w:left w:val="nil"/>
              <w:bottom w:val="single" w:sz="4" w:space="0" w:color="auto"/>
              <w:right w:val="single" w:sz="4" w:space="0" w:color="auto"/>
            </w:tcBorders>
            <w:shd w:val="clear" w:color="auto" w:fill="auto"/>
            <w:noWrap/>
            <w:vAlign w:val="bottom"/>
            <w:hideMark/>
          </w:tcPr>
          <w:p w14:paraId="014C8BE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709FA76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3B477641"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1410869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Tennessee</w:t>
            </w:r>
          </w:p>
        </w:tc>
        <w:tc>
          <w:tcPr>
            <w:tcW w:w="764" w:type="dxa"/>
            <w:tcBorders>
              <w:top w:val="nil"/>
              <w:left w:val="nil"/>
              <w:bottom w:val="single" w:sz="4" w:space="0" w:color="auto"/>
              <w:right w:val="single" w:sz="4" w:space="0" w:color="auto"/>
            </w:tcBorders>
            <w:shd w:val="clear" w:color="auto" w:fill="auto"/>
            <w:noWrap/>
            <w:vAlign w:val="bottom"/>
            <w:hideMark/>
          </w:tcPr>
          <w:p w14:paraId="5908629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57.4%</w:t>
            </w:r>
          </w:p>
        </w:tc>
        <w:tc>
          <w:tcPr>
            <w:tcW w:w="764" w:type="dxa"/>
            <w:tcBorders>
              <w:top w:val="nil"/>
              <w:left w:val="nil"/>
              <w:bottom w:val="single" w:sz="4" w:space="0" w:color="auto"/>
              <w:right w:val="single" w:sz="4" w:space="0" w:color="auto"/>
            </w:tcBorders>
            <w:shd w:val="clear" w:color="auto" w:fill="auto"/>
            <w:noWrap/>
            <w:vAlign w:val="bottom"/>
            <w:hideMark/>
          </w:tcPr>
          <w:p w14:paraId="31BC025E"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51.2%</w:t>
            </w:r>
          </w:p>
        </w:tc>
        <w:tc>
          <w:tcPr>
            <w:tcW w:w="1181" w:type="dxa"/>
            <w:tcBorders>
              <w:top w:val="nil"/>
              <w:left w:val="nil"/>
              <w:bottom w:val="single" w:sz="4" w:space="0" w:color="auto"/>
              <w:right w:val="single" w:sz="4" w:space="0" w:color="auto"/>
            </w:tcBorders>
            <w:shd w:val="clear" w:color="auto" w:fill="auto"/>
            <w:noWrap/>
            <w:vAlign w:val="bottom"/>
            <w:hideMark/>
          </w:tcPr>
          <w:p w14:paraId="14B3A81E"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4B4543D1"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6558B397"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3F90607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Texas</w:t>
            </w:r>
          </w:p>
        </w:tc>
        <w:tc>
          <w:tcPr>
            <w:tcW w:w="764" w:type="dxa"/>
            <w:tcBorders>
              <w:top w:val="nil"/>
              <w:left w:val="nil"/>
              <w:bottom w:val="single" w:sz="4" w:space="0" w:color="auto"/>
              <w:right w:val="single" w:sz="4" w:space="0" w:color="auto"/>
            </w:tcBorders>
            <w:shd w:val="clear" w:color="F9CB9C" w:fill="F9CB9C"/>
            <w:noWrap/>
            <w:vAlign w:val="bottom"/>
            <w:hideMark/>
          </w:tcPr>
          <w:p w14:paraId="20D1D907"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54.1%</w:t>
            </w:r>
          </w:p>
        </w:tc>
        <w:tc>
          <w:tcPr>
            <w:tcW w:w="764" w:type="dxa"/>
            <w:tcBorders>
              <w:top w:val="nil"/>
              <w:left w:val="nil"/>
              <w:bottom w:val="single" w:sz="4" w:space="0" w:color="auto"/>
              <w:right w:val="single" w:sz="4" w:space="0" w:color="auto"/>
            </w:tcBorders>
            <w:shd w:val="clear" w:color="F9CB9C" w:fill="F9CB9C"/>
            <w:noWrap/>
            <w:vAlign w:val="bottom"/>
            <w:hideMark/>
          </w:tcPr>
          <w:p w14:paraId="2D7F979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51.6%</w:t>
            </w:r>
          </w:p>
        </w:tc>
        <w:tc>
          <w:tcPr>
            <w:tcW w:w="1181" w:type="dxa"/>
            <w:tcBorders>
              <w:top w:val="nil"/>
              <w:left w:val="nil"/>
              <w:bottom w:val="single" w:sz="4" w:space="0" w:color="auto"/>
              <w:right w:val="single" w:sz="4" w:space="0" w:color="auto"/>
            </w:tcBorders>
            <w:shd w:val="clear" w:color="auto" w:fill="auto"/>
            <w:noWrap/>
            <w:vAlign w:val="bottom"/>
            <w:hideMark/>
          </w:tcPr>
          <w:p w14:paraId="12E66E1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2D1A4F1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310D3848"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16EE9554"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Utah</w:t>
            </w:r>
          </w:p>
        </w:tc>
        <w:tc>
          <w:tcPr>
            <w:tcW w:w="764" w:type="dxa"/>
            <w:tcBorders>
              <w:top w:val="nil"/>
              <w:left w:val="nil"/>
              <w:bottom w:val="single" w:sz="4" w:space="0" w:color="auto"/>
              <w:right w:val="single" w:sz="4" w:space="0" w:color="auto"/>
            </w:tcBorders>
            <w:shd w:val="clear" w:color="auto" w:fill="auto"/>
            <w:noWrap/>
            <w:vAlign w:val="bottom"/>
            <w:hideMark/>
          </w:tcPr>
          <w:p w14:paraId="59E37974"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57.1%</w:t>
            </w:r>
          </w:p>
        </w:tc>
        <w:tc>
          <w:tcPr>
            <w:tcW w:w="764" w:type="dxa"/>
            <w:tcBorders>
              <w:top w:val="nil"/>
              <w:left w:val="nil"/>
              <w:bottom w:val="single" w:sz="4" w:space="0" w:color="auto"/>
              <w:right w:val="single" w:sz="4" w:space="0" w:color="auto"/>
            </w:tcBorders>
            <w:shd w:val="clear" w:color="auto" w:fill="auto"/>
            <w:noWrap/>
            <w:vAlign w:val="bottom"/>
            <w:hideMark/>
          </w:tcPr>
          <w:p w14:paraId="06B72AF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57.7%</w:t>
            </w:r>
          </w:p>
        </w:tc>
        <w:tc>
          <w:tcPr>
            <w:tcW w:w="1181" w:type="dxa"/>
            <w:tcBorders>
              <w:top w:val="nil"/>
              <w:left w:val="nil"/>
              <w:bottom w:val="single" w:sz="4" w:space="0" w:color="auto"/>
              <w:right w:val="single" w:sz="4" w:space="0" w:color="auto"/>
            </w:tcBorders>
            <w:shd w:val="clear" w:color="auto" w:fill="auto"/>
            <w:noWrap/>
            <w:vAlign w:val="bottom"/>
            <w:hideMark/>
          </w:tcPr>
          <w:p w14:paraId="3BF8E934"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571739B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HIGHER</w:t>
            </w:r>
          </w:p>
        </w:tc>
      </w:tr>
      <w:tr w:rsidR="00632B45" w:rsidRPr="004C169E" w14:paraId="4371D980"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6334FB1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Vermont</w:t>
            </w:r>
          </w:p>
        </w:tc>
        <w:tc>
          <w:tcPr>
            <w:tcW w:w="764" w:type="dxa"/>
            <w:tcBorders>
              <w:top w:val="nil"/>
              <w:left w:val="nil"/>
              <w:bottom w:val="single" w:sz="4" w:space="0" w:color="auto"/>
              <w:right w:val="single" w:sz="4" w:space="0" w:color="auto"/>
            </w:tcBorders>
            <w:shd w:val="clear" w:color="F9CB9C" w:fill="F9CB9C"/>
            <w:noWrap/>
            <w:vAlign w:val="bottom"/>
            <w:hideMark/>
          </w:tcPr>
          <w:p w14:paraId="0291B8DD"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67.7%</w:t>
            </w:r>
          </w:p>
        </w:tc>
        <w:tc>
          <w:tcPr>
            <w:tcW w:w="764" w:type="dxa"/>
            <w:tcBorders>
              <w:top w:val="nil"/>
              <w:left w:val="nil"/>
              <w:bottom w:val="single" w:sz="4" w:space="0" w:color="auto"/>
              <w:right w:val="single" w:sz="4" w:space="0" w:color="auto"/>
            </w:tcBorders>
            <w:shd w:val="clear" w:color="F9CB9C" w:fill="F9CB9C"/>
            <w:noWrap/>
            <w:vAlign w:val="bottom"/>
            <w:hideMark/>
          </w:tcPr>
          <w:p w14:paraId="2B6DB467"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64.8%</w:t>
            </w:r>
          </w:p>
        </w:tc>
        <w:tc>
          <w:tcPr>
            <w:tcW w:w="1181" w:type="dxa"/>
            <w:tcBorders>
              <w:top w:val="nil"/>
              <w:left w:val="nil"/>
              <w:bottom w:val="single" w:sz="4" w:space="0" w:color="auto"/>
              <w:right w:val="single" w:sz="4" w:space="0" w:color="auto"/>
            </w:tcBorders>
            <w:shd w:val="clear" w:color="auto" w:fill="auto"/>
            <w:noWrap/>
            <w:vAlign w:val="bottom"/>
            <w:hideMark/>
          </w:tcPr>
          <w:p w14:paraId="2AAE9D27"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07CFA176"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2E3FC83A"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01B1CEBB"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Virginia</w:t>
            </w:r>
          </w:p>
        </w:tc>
        <w:tc>
          <w:tcPr>
            <w:tcW w:w="764" w:type="dxa"/>
            <w:tcBorders>
              <w:top w:val="nil"/>
              <w:left w:val="nil"/>
              <w:bottom w:val="single" w:sz="4" w:space="0" w:color="auto"/>
              <w:right w:val="single" w:sz="4" w:space="0" w:color="auto"/>
            </w:tcBorders>
            <w:shd w:val="clear" w:color="auto" w:fill="auto"/>
            <w:noWrap/>
            <w:vAlign w:val="bottom"/>
            <w:hideMark/>
          </w:tcPr>
          <w:p w14:paraId="1D549D80"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67.6%</w:t>
            </w:r>
          </w:p>
        </w:tc>
        <w:tc>
          <w:tcPr>
            <w:tcW w:w="764" w:type="dxa"/>
            <w:tcBorders>
              <w:top w:val="nil"/>
              <w:left w:val="nil"/>
              <w:bottom w:val="single" w:sz="4" w:space="0" w:color="auto"/>
              <w:right w:val="single" w:sz="4" w:space="0" w:color="auto"/>
            </w:tcBorders>
            <w:shd w:val="clear" w:color="auto" w:fill="auto"/>
            <w:noWrap/>
            <w:vAlign w:val="bottom"/>
            <w:hideMark/>
          </w:tcPr>
          <w:p w14:paraId="522AE88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66.1%</w:t>
            </w:r>
          </w:p>
        </w:tc>
        <w:tc>
          <w:tcPr>
            <w:tcW w:w="1181" w:type="dxa"/>
            <w:tcBorders>
              <w:top w:val="nil"/>
              <w:left w:val="nil"/>
              <w:bottom w:val="single" w:sz="4" w:space="0" w:color="auto"/>
              <w:right w:val="single" w:sz="4" w:space="0" w:color="auto"/>
            </w:tcBorders>
            <w:shd w:val="clear" w:color="auto" w:fill="auto"/>
            <w:noWrap/>
            <w:vAlign w:val="bottom"/>
            <w:hideMark/>
          </w:tcPr>
          <w:p w14:paraId="532685C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07E66F12"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5EE7B8FD"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5FF125D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Washington</w:t>
            </w:r>
          </w:p>
        </w:tc>
        <w:tc>
          <w:tcPr>
            <w:tcW w:w="764" w:type="dxa"/>
            <w:tcBorders>
              <w:top w:val="nil"/>
              <w:left w:val="nil"/>
              <w:bottom w:val="single" w:sz="4" w:space="0" w:color="auto"/>
              <w:right w:val="single" w:sz="4" w:space="0" w:color="auto"/>
            </w:tcBorders>
            <w:shd w:val="clear" w:color="F9CB9C" w:fill="F9CB9C"/>
            <w:noWrap/>
            <w:vAlign w:val="bottom"/>
            <w:hideMark/>
          </w:tcPr>
          <w:p w14:paraId="4146BCD2"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67.3%</w:t>
            </w:r>
          </w:p>
        </w:tc>
        <w:tc>
          <w:tcPr>
            <w:tcW w:w="764" w:type="dxa"/>
            <w:tcBorders>
              <w:top w:val="nil"/>
              <w:left w:val="nil"/>
              <w:bottom w:val="single" w:sz="4" w:space="0" w:color="auto"/>
              <w:right w:val="single" w:sz="4" w:space="0" w:color="auto"/>
            </w:tcBorders>
            <w:shd w:val="clear" w:color="F9CB9C" w:fill="F9CB9C"/>
            <w:noWrap/>
            <w:vAlign w:val="bottom"/>
            <w:hideMark/>
          </w:tcPr>
          <w:p w14:paraId="51C691D7"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65.7%</w:t>
            </w:r>
          </w:p>
        </w:tc>
        <w:tc>
          <w:tcPr>
            <w:tcW w:w="1181" w:type="dxa"/>
            <w:tcBorders>
              <w:top w:val="nil"/>
              <w:left w:val="nil"/>
              <w:bottom w:val="single" w:sz="4" w:space="0" w:color="auto"/>
              <w:right w:val="single" w:sz="4" w:space="0" w:color="auto"/>
            </w:tcBorders>
            <w:shd w:val="clear" w:color="auto" w:fill="auto"/>
            <w:noWrap/>
            <w:vAlign w:val="bottom"/>
            <w:hideMark/>
          </w:tcPr>
          <w:p w14:paraId="49D5BED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28083BB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54F1C53A"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7AB0B61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West Virginia</w:t>
            </w:r>
          </w:p>
        </w:tc>
        <w:tc>
          <w:tcPr>
            <w:tcW w:w="764" w:type="dxa"/>
            <w:tcBorders>
              <w:top w:val="nil"/>
              <w:left w:val="nil"/>
              <w:bottom w:val="single" w:sz="4" w:space="0" w:color="auto"/>
              <w:right w:val="single" w:sz="4" w:space="0" w:color="auto"/>
            </w:tcBorders>
            <w:shd w:val="clear" w:color="auto" w:fill="auto"/>
            <w:noWrap/>
            <w:vAlign w:val="bottom"/>
            <w:hideMark/>
          </w:tcPr>
          <w:p w14:paraId="6847B8E6"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51.2%</w:t>
            </w:r>
          </w:p>
        </w:tc>
        <w:tc>
          <w:tcPr>
            <w:tcW w:w="764" w:type="dxa"/>
            <w:tcBorders>
              <w:top w:val="nil"/>
              <w:left w:val="nil"/>
              <w:bottom w:val="single" w:sz="4" w:space="0" w:color="auto"/>
              <w:right w:val="single" w:sz="4" w:space="0" w:color="auto"/>
            </w:tcBorders>
            <w:shd w:val="clear" w:color="auto" w:fill="auto"/>
            <w:noWrap/>
            <w:vAlign w:val="bottom"/>
            <w:hideMark/>
          </w:tcPr>
          <w:p w14:paraId="228D304A"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50.1%</w:t>
            </w:r>
          </w:p>
        </w:tc>
        <w:tc>
          <w:tcPr>
            <w:tcW w:w="1181" w:type="dxa"/>
            <w:tcBorders>
              <w:top w:val="nil"/>
              <w:left w:val="nil"/>
              <w:bottom w:val="single" w:sz="4" w:space="0" w:color="auto"/>
              <w:right w:val="single" w:sz="4" w:space="0" w:color="auto"/>
            </w:tcBorders>
            <w:shd w:val="clear" w:color="auto" w:fill="auto"/>
            <w:noWrap/>
            <w:vAlign w:val="bottom"/>
            <w:hideMark/>
          </w:tcPr>
          <w:p w14:paraId="1D824D78"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2AE2AC1E"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10B3FEBC" w14:textId="77777777" w:rsidTr="000D6B49">
        <w:trPr>
          <w:trHeight w:val="300"/>
        </w:trPr>
        <w:tc>
          <w:tcPr>
            <w:tcW w:w="2240" w:type="dxa"/>
            <w:tcBorders>
              <w:top w:val="nil"/>
              <w:left w:val="single" w:sz="4" w:space="0" w:color="auto"/>
              <w:bottom w:val="single" w:sz="4" w:space="0" w:color="auto"/>
              <w:right w:val="single" w:sz="4" w:space="0" w:color="auto"/>
            </w:tcBorders>
            <w:shd w:val="clear" w:color="F9CB9C" w:fill="F9CB9C"/>
            <w:noWrap/>
            <w:vAlign w:val="bottom"/>
            <w:hideMark/>
          </w:tcPr>
          <w:p w14:paraId="5A28231A"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Wisconsin</w:t>
            </w:r>
          </w:p>
        </w:tc>
        <w:tc>
          <w:tcPr>
            <w:tcW w:w="764" w:type="dxa"/>
            <w:tcBorders>
              <w:top w:val="nil"/>
              <w:left w:val="nil"/>
              <w:bottom w:val="single" w:sz="4" w:space="0" w:color="auto"/>
              <w:right w:val="single" w:sz="4" w:space="0" w:color="auto"/>
            </w:tcBorders>
            <w:shd w:val="clear" w:color="F9CB9C" w:fill="F9CB9C"/>
            <w:noWrap/>
            <w:vAlign w:val="bottom"/>
            <w:hideMark/>
          </w:tcPr>
          <w:p w14:paraId="50D77EE6"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72.7%</w:t>
            </w:r>
          </w:p>
        </w:tc>
        <w:tc>
          <w:tcPr>
            <w:tcW w:w="764" w:type="dxa"/>
            <w:tcBorders>
              <w:top w:val="nil"/>
              <w:left w:val="nil"/>
              <w:bottom w:val="single" w:sz="4" w:space="0" w:color="auto"/>
              <w:right w:val="single" w:sz="4" w:space="0" w:color="auto"/>
            </w:tcBorders>
            <w:shd w:val="clear" w:color="F9CB9C" w:fill="F9CB9C"/>
            <w:noWrap/>
            <w:vAlign w:val="bottom"/>
            <w:hideMark/>
          </w:tcPr>
          <w:p w14:paraId="762C3151"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69.4%</w:t>
            </w:r>
          </w:p>
        </w:tc>
        <w:tc>
          <w:tcPr>
            <w:tcW w:w="1181" w:type="dxa"/>
            <w:tcBorders>
              <w:top w:val="nil"/>
              <w:left w:val="nil"/>
              <w:bottom w:val="single" w:sz="4" w:space="0" w:color="auto"/>
              <w:right w:val="single" w:sz="4" w:space="0" w:color="auto"/>
            </w:tcBorders>
            <w:shd w:val="clear" w:color="auto" w:fill="auto"/>
            <w:noWrap/>
            <w:vAlign w:val="bottom"/>
            <w:hideMark/>
          </w:tcPr>
          <w:p w14:paraId="186CE29F"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yes</w:t>
            </w:r>
          </w:p>
        </w:tc>
        <w:tc>
          <w:tcPr>
            <w:tcW w:w="1360" w:type="dxa"/>
            <w:tcBorders>
              <w:top w:val="nil"/>
              <w:left w:val="nil"/>
              <w:bottom w:val="single" w:sz="4" w:space="0" w:color="auto"/>
              <w:right w:val="single" w:sz="4" w:space="0" w:color="auto"/>
            </w:tcBorders>
            <w:shd w:val="clear" w:color="auto" w:fill="auto"/>
            <w:noWrap/>
            <w:vAlign w:val="bottom"/>
            <w:hideMark/>
          </w:tcPr>
          <w:p w14:paraId="243E9A59"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r w:rsidR="00632B45" w:rsidRPr="004C169E" w14:paraId="10B31590" w14:textId="77777777" w:rsidTr="000D6B49">
        <w:trPr>
          <w:trHeight w:val="300"/>
        </w:trPr>
        <w:tc>
          <w:tcPr>
            <w:tcW w:w="2240" w:type="dxa"/>
            <w:tcBorders>
              <w:top w:val="nil"/>
              <w:left w:val="single" w:sz="4" w:space="0" w:color="auto"/>
              <w:bottom w:val="single" w:sz="4" w:space="0" w:color="auto"/>
              <w:right w:val="single" w:sz="4" w:space="0" w:color="auto"/>
            </w:tcBorders>
            <w:shd w:val="clear" w:color="auto" w:fill="auto"/>
            <w:noWrap/>
            <w:vAlign w:val="bottom"/>
            <w:hideMark/>
          </w:tcPr>
          <w:p w14:paraId="644020D3"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Wyoming</w:t>
            </w:r>
          </w:p>
        </w:tc>
        <w:tc>
          <w:tcPr>
            <w:tcW w:w="764" w:type="dxa"/>
            <w:tcBorders>
              <w:top w:val="nil"/>
              <w:left w:val="nil"/>
              <w:bottom w:val="single" w:sz="4" w:space="0" w:color="auto"/>
              <w:right w:val="single" w:sz="4" w:space="0" w:color="auto"/>
            </w:tcBorders>
            <w:shd w:val="clear" w:color="auto" w:fill="auto"/>
            <w:noWrap/>
            <w:vAlign w:val="bottom"/>
            <w:hideMark/>
          </w:tcPr>
          <w:p w14:paraId="0B383724"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63.1%</w:t>
            </w:r>
          </w:p>
        </w:tc>
        <w:tc>
          <w:tcPr>
            <w:tcW w:w="764" w:type="dxa"/>
            <w:tcBorders>
              <w:top w:val="nil"/>
              <w:left w:val="nil"/>
              <w:bottom w:val="single" w:sz="4" w:space="0" w:color="auto"/>
              <w:right w:val="single" w:sz="4" w:space="0" w:color="auto"/>
            </w:tcBorders>
            <w:shd w:val="clear" w:color="auto" w:fill="auto"/>
            <w:noWrap/>
            <w:vAlign w:val="bottom"/>
            <w:hideMark/>
          </w:tcPr>
          <w:p w14:paraId="06A8168E" w14:textId="77777777" w:rsidR="00632B45" w:rsidRPr="004C169E" w:rsidRDefault="00632B45" w:rsidP="00F47812">
            <w:pPr>
              <w:jc w:val="right"/>
              <w:rPr>
                <w:rFonts w:ascii="Calibri" w:eastAsia="Times New Roman" w:hAnsi="Calibri"/>
                <w:color w:val="000000"/>
                <w:sz w:val="22"/>
                <w:szCs w:val="22"/>
              </w:rPr>
            </w:pPr>
            <w:r w:rsidRPr="004C169E">
              <w:rPr>
                <w:rFonts w:ascii="Calibri" w:eastAsia="Times New Roman" w:hAnsi="Calibri"/>
                <w:color w:val="000000"/>
                <w:sz w:val="22"/>
                <w:szCs w:val="22"/>
              </w:rPr>
              <w:t>60.4%</w:t>
            </w:r>
          </w:p>
        </w:tc>
        <w:tc>
          <w:tcPr>
            <w:tcW w:w="1181" w:type="dxa"/>
            <w:tcBorders>
              <w:top w:val="nil"/>
              <w:left w:val="nil"/>
              <w:bottom w:val="single" w:sz="4" w:space="0" w:color="auto"/>
              <w:right w:val="single" w:sz="4" w:space="0" w:color="auto"/>
            </w:tcBorders>
            <w:shd w:val="clear" w:color="auto" w:fill="auto"/>
            <w:noWrap/>
            <w:vAlign w:val="bottom"/>
            <w:hideMark/>
          </w:tcPr>
          <w:p w14:paraId="7975FB15"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no</w:t>
            </w:r>
          </w:p>
        </w:tc>
        <w:tc>
          <w:tcPr>
            <w:tcW w:w="1360" w:type="dxa"/>
            <w:tcBorders>
              <w:top w:val="nil"/>
              <w:left w:val="nil"/>
              <w:bottom w:val="single" w:sz="4" w:space="0" w:color="auto"/>
              <w:right w:val="single" w:sz="4" w:space="0" w:color="auto"/>
            </w:tcBorders>
            <w:shd w:val="clear" w:color="auto" w:fill="auto"/>
            <w:noWrap/>
            <w:vAlign w:val="bottom"/>
            <w:hideMark/>
          </w:tcPr>
          <w:p w14:paraId="3E2E48FE" w14:textId="77777777" w:rsidR="00632B45" w:rsidRPr="004C169E" w:rsidRDefault="00632B45" w:rsidP="00F47812">
            <w:pPr>
              <w:rPr>
                <w:rFonts w:ascii="Calibri" w:eastAsia="Times New Roman" w:hAnsi="Calibri"/>
                <w:color w:val="000000"/>
                <w:sz w:val="22"/>
                <w:szCs w:val="22"/>
              </w:rPr>
            </w:pPr>
            <w:r w:rsidRPr="004C169E">
              <w:rPr>
                <w:rFonts w:ascii="Calibri" w:eastAsia="Times New Roman" w:hAnsi="Calibri"/>
                <w:color w:val="000000"/>
                <w:sz w:val="22"/>
                <w:szCs w:val="22"/>
              </w:rPr>
              <w:t>Lower</w:t>
            </w:r>
          </w:p>
        </w:tc>
      </w:tr>
    </w:tbl>
    <w:p w14:paraId="7558D423" w14:textId="0D590F51" w:rsidR="00632B45" w:rsidRPr="00343E37" w:rsidRDefault="00BD4530" w:rsidP="00961998">
      <w:pPr>
        <w:spacing w:line="480" w:lineRule="auto"/>
        <w:ind w:firstLine="720"/>
        <w:rPr>
          <w:rFonts w:ascii="Courier New" w:hAnsi="Courier New" w:cs="Courier New"/>
        </w:rPr>
      </w:pPr>
      <w:r>
        <w:rPr>
          <w:rFonts w:ascii="Courier New" w:hAnsi="Courier New" w:cs="Courier New"/>
        </w:rPr>
        <w:lastRenderedPageBreak/>
        <w:t xml:space="preserve">We can </w:t>
      </w:r>
      <w:r w:rsidR="009A300B">
        <w:rPr>
          <w:rFonts w:ascii="Courier New" w:hAnsi="Courier New" w:cs="Courier New"/>
        </w:rPr>
        <w:t xml:space="preserve">observe that </w:t>
      </w:r>
      <w:r w:rsidR="0073544A" w:rsidRPr="00343E37">
        <w:rPr>
          <w:rFonts w:ascii="Courier New" w:hAnsi="Courier New" w:cs="Courier New"/>
        </w:rPr>
        <w:t>voter turnout decreased in 2016 compared to 2008. States have been enacti</w:t>
      </w:r>
      <w:r w:rsidR="00BC31A4" w:rsidRPr="00343E37">
        <w:rPr>
          <w:rFonts w:ascii="Courier New" w:hAnsi="Courier New" w:cs="Courier New"/>
        </w:rPr>
        <w:t>ng more election laws since 2010</w:t>
      </w:r>
      <w:r w:rsidR="0073544A" w:rsidRPr="00343E37">
        <w:rPr>
          <w:rFonts w:ascii="Courier New" w:hAnsi="Courier New" w:cs="Courier New"/>
        </w:rPr>
        <w:t xml:space="preserve">. Most of these laws have been restrictive voting laws. </w:t>
      </w:r>
      <w:r w:rsidR="00F976B8" w:rsidRPr="00343E37">
        <w:rPr>
          <w:rFonts w:ascii="Courier New" w:hAnsi="Courier New" w:cs="Courier New"/>
        </w:rPr>
        <w:t>These</w:t>
      </w:r>
      <w:r w:rsidR="00BC31A4" w:rsidRPr="00343E37">
        <w:rPr>
          <w:rFonts w:ascii="Courier New" w:hAnsi="Courier New" w:cs="Courier New"/>
        </w:rPr>
        <w:t xml:space="preserve"> laws range </w:t>
      </w:r>
      <w:r w:rsidR="00CC6565" w:rsidRPr="00343E37">
        <w:rPr>
          <w:rFonts w:ascii="Courier New" w:hAnsi="Courier New" w:cs="Courier New"/>
        </w:rPr>
        <w:t xml:space="preserve">from </w:t>
      </w:r>
      <w:r w:rsidR="00BC31A4" w:rsidRPr="00343E37">
        <w:rPr>
          <w:rFonts w:ascii="Courier New" w:hAnsi="Courier New" w:cs="Courier New"/>
        </w:rPr>
        <w:t>decreased time for</w:t>
      </w:r>
      <w:r w:rsidR="00D4771D" w:rsidRPr="00343E37">
        <w:rPr>
          <w:rFonts w:ascii="Courier New" w:hAnsi="Courier New" w:cs="Courier New"/>
        </w:rPr>
        <w:t xml:space="preserve"> early voting, </w:t>
      </w:r>
      <w:r w:rsidR="00BC31A4" w:rsidRPr="00343E37">
        <w:rPr>
          <w:rFonts w:ascii="Courier New" w:hAnsi="Courier New" w:cs="Courier New"/>
        </w:rPr>
        <w:t>voter registration</w:t>
      </w:r>
      <w:r w:rsidR="00D4771D" w:rsidRPr="00343E37">
        <w:rPr>
          <w:rFonts w:ascii="Courier New" w:hAnsi="Courier New" w:cs="Courier New"/>
        </w:rPr>
        <w:t xml:space="preserve"> restrictions, and </w:t>
      </w:r>
      <w:r w:rsidR="00BC31A4" w:rsidRPr="00343E37">
        <w:rPr>
          <w:rFonts w:ascii="Courier New" w:hAnsi="Courier New" w:cs="Courier New"/>
        </w:rPr>
        <w:t xml:space="preserve">most significant Voter ID laws. </w:t>
      </w:r>
      <w:r w:rsidR="00D4771D" w:rsidRPr="00343E37">
        <w:rPr>
          <w:rFonts w:ascii="Courier New" w:hAnsi="Courier New" w:cs="Courier New"/>
        </w:rPr>
        <w:t xml:space="preserve">These laws prevent voters from </w:t>
      </w:r>
      <w:r w:rsidR="00BA6B6B" w:rsidRPr="00343E37">
        <w:rPr>
          <w:rFonts w:ascii="Courier New" w:hAnsi="Courier New" w:cs="Courier New"/>
        </w:rPr>
        <w:t xml:space="preserve">accessing the polls and </w:t>
      </w:r>
      <w:r w:rsidR="00D4771D" w:rsidRPr="00343E37">
        <w:rPr>
          <w:rFonts w:ascii="Courier New" w:hAnsi="Courier New" w:cs="Courier New"/>
        </w:rPr>
        <w:t xml:space="preserve">voting. </w:t>
      </w:r>
    </w:p>
    <w:p w14:paraId="6BCF3055" w14:textId="192F7B3B" w:rsidR="00632B45" w:rsidRDefault="00343E37" w:rsidP="00392DCD">
      <w:pPr>
        <w:spacing w:line="480" w:lineRule="auto"/>
        <w:ind w:firstLine="720"/>
        <w:rPr>
          <w:rFonts w:ascii="Courier New" w:hAnsi="Courier New" w:cs="Courier New"/>
        </w:rPr>
      </w:pPr>
      <w:r w:rsidRPr="00343E37">
        <w:rPr>
          <w:rFonts w:ascii="Courier New" w:hAnsi="Courier New" w:cs="Courier New"/>
        </w:rPr>
        <w:t>The table below shows</w:t>
      </w:r>
      <w:r w:rsidR="00632B45" w:rsidRPr="00343E37">
        <w:rPr>
          <w:rFonts w:ascii="Courier New" w:hAnsi="Courier New" w:cs="Courier New"/>
        </w:rPr>
        <w:t xml:space="preserve"> states </w:t>
      </w:r>
      <w:r w:rsidRPr="00343E37">
        <w:rPr>
          <w:rFonts w:ascii="Courier New" w:hAnsi="Courier New" w:cs="Courier New"/>
        </w:rPr>
        <w:t>in which</w:t>
      </w:r>
      <w:r w:rsidR="00632B45" w:rsidRPr="00343E37">
        <w:rPr>
          <w:rFonts w:ascii="Courier New" w:hAnsi="Courier New" w:cs="Courier New"/>
        </w:rPr>
        <w:t xml:space="preserve"> voter turnout either increased or remain</w:t>
      </w:r>
      <w:r w:rsidRPr="00343E37">
        <w:rPr>
          <w:rFonts w:ascii="Courier New" w:hAnsi="Courier New" w:cs="Courier New"/>
        </w:rPr>
        <w:t>ed the same.</w:t>
      </w:r>
    </w:p>
    <w:p w14:paraId="3D8F36F0" w14:textId="77777777" w:rsidR="00893A24" w:rsidRPr="00343E37" w:rsidRDefault="00893A24" w:rsidP="00FC1828">
      <w:pPr>
        <w:spacing w:line="480" w:lineRule="auto"/>
        <w:jc w:val="both"/>
        <w:rPr>
          <w:rFonts w:ascii="Courier New" w:hAnsi="Courier New" w:cs="Courier New"/>
        </w:rPr>
      </w:pPr>
    </w:p>
    <w:p w14:paraId="27F3569E" w14:textId="73A399B2" w:rsidR="000D6B49" w:rsidRPr="00B15B86" w:rsidRDefault="00E81415" w:rsidP="000D6B49">
      <w:pPr>
        <w:pStyle w:val="Caption"/>
        <w:keepNext/>
        <w:rPr>
          <w:rFonts w:ascii="Courier New" w:hAnsi="Courier New" w:cs="Courier New"/>
          <w:sz w:val="24"/>
          <w:szCs w:val="24"/>
        </w:rPr>
      </w:pPr>
      <w:bookmarkStart w:id="95" w:name="_Toc23075026"/>
      <w:bookmarkStart w:id="96" w:name="_Toc23088059"/>
      <w:bookmarkStart w:id="97" w:name="_Toc23089294"/>
      <w:bookmarkStart w:id="98" w:name="_Toc40631648"/>
      <w:r>
        <w:rPr>
          <w:rFonts w:ascii="Courier New" w:hAnsi="Courier New" w:cs="Courier New"/>
          <w:sz w:val="24"/>
          <w:szCs w:val="24"/>
        </w:rPr>
        <w:t>Table</w:t>
      </w:r>
      <w:r w:rsidR="000D6B49" w:rsidRPr="00B15B86">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6</w:t>
      </w:r>
      <w:r w:rsidR="00BD4530">
        <w:rPr>
          <w:rFonts w:ascii="Courier New" w:hAnsi="Courier New" w:cs="Courier New"/>
          <w:sz w:val="24"/>
          <w:szCs w:val="24"/>
        </w:rPr>
        <w:fldChar w:fldCharType="end"/>
      </w:r>
      <w:r w:rsidR="000D6B49" w:rsidRPr="00B15B86">
        <w:rPr>
          <w:rFonts w:ascii="Courier New" w:hAnsi="Courier New" w:cs="Courier New"/>
          <w:sz w:val="24"/>
          <w:szCs w:val="24"/>
        </w:rPr>
        <w:t xml:space="preserve"> Voter Turnout Comparison and Restrictions 2008/2016</w:t>
      </w:r>
      <w:bookmarkEnd w:id="95"/>
      <w:bookmarkEnd w:id="96"/>
      <w:bookmarkEnd w:id="97"/>
      <w:bookmarkEnd w:id="98"/>
    </w:p>
    <w:tbl>
      <w:tblPr>
        <w:tblW w:w="9300" w:type="dxa"/>
        <w:tblBorders>
          <w:top w:val="thinThickThinSmallGap" w:sz="24" w:space="0" w:color="4472C4"/>
          <w:left w:val="thinThickThinSmallGap" w:sz="24" w:space="0" w:color="4472C4"/>
          <w:bottom w:val="thinThickThinSmallGap" w:sz="24" w:space="0" w:color="4472C4"/>
          <w:right w:val="thinThickThinSmallGap" w:sz="24" w:space="0" w:color="4472C4"/>
          <w:insideH w:val="thinThickThinSmallGap" w:sz="24" w:space="0" w:color="4472C4"/>
          <w:insideV w:val="thinThickThinSmallGap" w:sz="24" w:space="0" w:color="4472C4"/>
        </w:tblBorders>
        <w:tblLayout w:type="fixed"/>
        <w:tblLook w:val="04A0" w:firstRow="1" w:lastRow="0" w:firstColumn="1" w:lastColumn="0" w:noHBand="0" w:noVBand="1"/>
      </w:tblPr>
      <w:tblGrid>
        <w:gridCol w:w="2240"/>
        <w:gridCol w:w="1570"/>
        <w:gridCol w:w="1530"/>
        <w:gridCol w:w="1530"/>
        <w:gridCol w:w="2430"/>
      </w:tblGrid>
      <w:tr w:rsidR="00632B45" w:rsidRPr="00C76C66" w14:paraId="37571E98" w14:textId="77777777" w:rsidTr="00F47812">
        <w:trPr>
          <w:trHeight w:val="300"/>
        </w:trPr>
        <w:tc>
          <w:tcPr>
            <w:tcW w:w="2240" w:type="dxa"/>
            <w:shd w:val="clear" w:color="auto" w:fill="FFFFFF" w:themeFill="background1"/>
            <w:noWrap/>
            <w:vAlign w:val="bottom"/>
            <w:hideMark/>
          </w:tcPr>
          <w:p w14:paraId="0C34B255" w14:textId="77777777" w:rsidR="00632B45" w:rsidRPr="00B15B86" w:rsidRDefault="00632B45" w:rsidP="00F47812">
            <w:pPr>
              <w:jc w:val="center"/>
              <w:rPr>
                <w:rFonts w:ascii="Courier New" w:eastAsia="Times New Roman" w:hAnsi="Courier New" w:cs="Courier New"/>
                <w:b/>
                <w:color w:val="000000"/>
              </w:rPr>
            </w:pPr>
            <w:r w:rsidRPr="00B15B86">
              <w:rPr>
                <w:rFonts w:ascii="Courier New" w:eastAsia="Times New Roman" w:hAnsi="Courier New" w:cs="Courier New"/>
                <w:b/>
                <w:color w:val="000000"/>
              </w:rPr>
              <w:t>States</w:t>
            </w:r>
          </w:p>
        </w:tc>
        <w:tc>
          <w:tcPr>
            <w:tcW w:w="1570" w:type="dxa"/>
            <w:shd w:val="clear" w:color="auto" w:fill="FFFFFF" w:themeFill="background1"/>
            <w:noWrap/>
            <w:vAlign w:val="bottom"/>
            <w:hideMark/>
          </w:tcPr>
          <w:p w14:paraId="5CAA23CB" w14:textId="77777777" w:rsidR="00632B45" w:rsidRPr="00B15B86" w:rsidRDefault="00632B45" w:rsidP="00F47812">
            <w:pPr>
              <w:jc w:val="center"/>
              <w:rPr>
                <w:rFonts w:ascii="Courier New" w:eastAsia="Times New Roman" w:hAnsi="Courier New" w:cs="Courier New"/>
                <w:b/>
                <w:color w:val="000000"/>
              </w:rPr>
            </w:pPr>
            <w:r w:rsidRPr="00B15B86">
              <w:rPr>
                <w:rFonts w:ascii="Courier New" w:eastAsia="Times New Roman" w:hAnsi="Courier New" w:cs="Courier New"/>
                <w:b/>
                <w:color w:val="000000"/>
              </w:rPr>
              <w:t xml:space="preserve">2008 </w:t>
            </w:r>
          </w:p>
          <w:p w14:paraId="062C1670" w14:textId="77777777" w:rsidR="00632B45" w:rsidRPr="00B15B86" w:rsidRDefault="00632B45" w:rsidP="00F47812">
            <w:pPr>
              <w:jc w:val="center"/>
              <w:rPr>
                <w:rFonts w:ascii="Courier New" w:eastAsia="Times New Roman" w:hAnsi="Courier New" w:cs="Courier New"/>
                <w:b/>
                <w:color w:val="000000"/>
              </w:rPr>
            </w:pPr>
            <w:r w:rsidRPr="00B15B86">
              <w:rPr>
                <w:rFonts w:ascii="Courier New" w:eastAsia="Times New Roman" w:hAnsi="Courier New" w:cs="Courier New"/>
                <w:b/>
                <w:color w:val="000000"/>
              </w:rPr>
              <w:t>Voter Turnout</w:t>
            </w:r>
          </w:p>
        </w:tc>
        <w:tc>
          <w:tcPr>
            <w:tcW w:w="1530" w:type="dxa"/>
            <w:shd w:val="clear" w:color="auto" w:fill="FFFFFF" w:themeFill="background1"/>
            <w:noWrap/>
            <w:vAlign w:val="bottom"/>
            <w:hideMark/>
          </w:tcPr>
          <w:p w14:paraId="64658B8B" w14:textId="77777777" w:rsidR="00632B45" w:rsidRPr="00B15B86" w:rsidRDefault="00632B45" w:rsidP="00F47812">
            <w:pPr>
              <w:jc w:val="center"/>
              <w:rPr>
                <w:rFonts w:ascii="Courier New" w:eastAsia="Times New Roman" w:hAnsi="Courier New" w:cs="Courier New"/>
                <w:b/>
                <w:color w:val="000000"/>
              </w:rPr>
            </w:pPr>
            <w:r w:rsidRPr="00B15B86">
              <w:rPr>
                <w:rFonts w:ascii="Courier New" w:eastAsia="Times New Roman" w:hAnsi="Courier New" w:cs="Courier New"/>
                <w:b/>
                <w:color w:val="000000"/>
              </w:rPr>
              <w:t xml:space="preserve">2016 </w:t>
            </w:r>
          </w:p>
          <w:p w14:paraId="26A750EE" w14:textId="77777777" w:rsidR="00632B45" w:rsidRPr="00B15B86" w:rsidRDefault="00632B45" w:rsidP="00F47812">
            <w:pPr>
              <w:jc w:val="center"/>
              <w:rPr>
                <w:rFonts w:ascii="Courier New" w:eastAsia="Times New Roman" w:hAnsi="Courier New" w:cs="Courier New"/>
                <w:b/>
                <w:color w:val="000000"/>
              </w:rPr>
            </w:pPr>
            <w:r w:rsidRPr="00B15B86">
              <w:rPr>
                <w:rFonts w:ascii="Courier New" w:eastAsia="Times New Roman" w:hAnsi="Courier New" w:cs="Courier New"/>
                <w:b/>
                <w:color w:val="000000"/>
              </w:rPr>
              <w:t>Voter Turnout</w:t>
            </w:r>
          </w:p>
        </w:tc>
        <w:tc>
          <w:tcPr>
            <w:tcW w:w="1530" w:type="dxa"/>
            <w:shd w:val="clear" w:color="auto" w:fill="FFFFFF" w:themeFill="background1"/>
            <w:noWrap/>
            <w:vAlign w:val="bottom"/>
            <w:hideMark/>
          </w:tcPr>
          <w:p w14:paraId="7BD8707B" w14:textId="625CEEFD" w:rsidR="00632B45" w:rsidRPr="00BD4530" w:rsidRDefault="00632B45" w:rsidP="00F47812">
            <w:pPr>
              <w:jc w:val="center"/>
              <w:rPr>
                <w:rFonts w:ascii="Courier New" w:eastAsia="Times New Roman" w:hAnsi="Courier New" w:cs="Courier New"/>
                <w:b/>
                <w:color w:val="000000"/>
              </w:rPr>
            </w:pPr>
            <w:r w:rsidRPr="00BD4530">
              <w:rPr>
                <w:rFonts w:ascii="Courier New" w:eastAsia="Times New Roman" w:hAnsi="Courier New" w:cs="Courier New"/>
                <w:b/>
                <w:color w:val="000000"/>
              </w:rPr>
              <w:t>2016 Voting Restric</w:t>
            </w:r>
            <w:r w:rsidR="00BD4530">
              <w:rPr>
                <w:rFonts w:ascii="Courier New" w:eastAsia="Times New Roman" w:hAnsi="Courier New" w:cs="Courier New"/>
                <w:b/>
                <w:color w:val="000000"/>
              </w:rPr>
              <w:t>.</w:t>
            </w:r>
          </w:p>
        </w:tc>
        <w:tc>
          <w:tcPr>
            <w:tcW w:w="2430" w:type="dxa"/>
            <w:shd w:val="clear" w:color="auto" w:fill="FFFFFF" w:themeFill="background1"/>
            <w:noWrap/>
            <w:vAlign w:val="bottom"/>
            <w:hideMark/>
          </w:tcPr>
          <w:p w14:paraId="39601D77" w14:textId="77777777" w:rsidR="00632B45" w:rsidRPr="00B15B86" w:rsidRDefault="00632B45" w:rsidP="00F47812">
            <w:pPr>
              <w:jc w:val="center"/>
              <w:rPr>
                <w:rFonts w:ascii="Courier New" w:eastAsia="Times New Roman" w:hAnsi="Courier New" w:cs="Courier New"/>
                <w:b/>
                <w:color w:val="000000"/>
              </w:rPr>
            </w:pPr>
            <w:r w:rsidRPr="00B15B86">
              <w:rPr>
                <w:rFonts w:ascii="Courier New" w:eastAsia="Times New Roman" w:hAnsi="Courier New" w:cs="Courier New"/>
                <w:b/>
                <w:color w:val="000000"/>
              </w:rPr>
              <w:t>Voter Turnout Comparison</w:t>
            </w:r>
          </w:p>
        </w:tc>
      </w:tr>
      <w:tr w:rsidR="00632B45" w:rsidRPr="00C76C66" w14:paraId="72B0ED7C" w14:textId="77777777" w:rsidTr="00F47812">
        <w:trPr>
          <w:trHeight w:val="300"/>
        </w:trPr>
        <w:tc>
          <w:tcPr>
            <w:tcW w:w="2240" w:type="dxa"/>
            <w:shd w:val="clear" w:color="auto" w:fill="FFFFFF" w:themeFill="background1"/>
            <w:noWrap/>
            <w:vAlign w:val="bottom"/>
            <w:hideMark/>
          </w:tcPr>
          <w:p w14:paraId="243D882F" w14:textId="77777777" w:rsidR="00632B45" w:rsidRPr="00343E37" w:rsidRDefault="00632B45" w:rsidP="00F47812">
            <w:pPr>
              <w:rPr>
                <w:rFonts w:ascii="Courier New" w:eastAsia="Times New Roman" w:hAnsi="Courier New" w:cs="Courier New"/>
                <w:bCs/>
                <w:color w:val="000000"/>
              </w:rPr>
            </w:pPr>
            <w:r w:rsidRPr="00343E37">
              <w:rPr>
                <w:rFonts w:ascii="Courier New" w:eastAsia="Times New Roman" w:hAnsi="Courier New" w:cs="Courier New"/>
                <w:bCs/>
                <w:color w:val="000000"/>
              </w:rPr>
              <w:t>United States</w:t>
            </w:r>
          </w:p>
        </w:tc>
        <w:tc>
          <w:tcPr>
            <w:tcW w:w="1570" w:type="dxa"/>
            <w:shd w:val="clear" w:color="auto" w:fill="FFFFFF" w:themeFill="background1"/>
            <w:noWrap/>
            <w:vAlign w:val="bottom"/>
            <w:hideMark/>
          </w:tcPr>
          <w:p w14:paraId="679E3A2E"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62.2%</w:t>
            </w:r>
          </w:p>
        </w:tc>
        <w:tc>
          <w:tcPr>
            <w:tcW w:w="1530" w:type="dxa"/>
            <w:shd w:val="clear" w:color="auto" w:fill="FFFFFF" w:themeFill="background1"/>
            <w:noWrap/>
            <w:vAlign w:val="bottom"/>
            <w:hideMark/>
          </w:tcPr>
          <w:p w14:paraId="3C2ADF03"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60.2%</w:t>
            </w:r>
          </w:p>
        </w:tc>
        <w:tc>
          <w:tcPr>
            <w:tcW w:w="1530" w:type="dxa"/>
            <w:shd w:val="clear" w:color="auto" w:fill="FFFFFF" w:themeFill="background1"/>
            <w:noWrap/>
            <w:vAlign w:val="bottom"/>
            <w:hideMark/>
          </w:tcPr>
          <w:p w14:paraId="53BA49EF"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------NA---------</w:t>
            </w:r>
          </w:p>
        </w:tc>
        <w:tc>
          <w:tcPr>
            <w:tcW w:w="2430" w:type="dxa"/>
            <w:shd w:val="clear" w:color="auto" w:fill="FFFFFF" w:themeFill="background1"/>
            <w:noWrap/>
            <w:vAlign w:val="bottom"/>
            <w:hideMark/>
          </w:tcPr>
          <w:p w14:paraId="2CB3397B" w14:textId="77777777" w:rsidR="00632B45" w:rsidRPr="00B15B86" w:rsidRDefault="00632B45" w:rsidP="00F47812">
            <w:pPr>
              <w:rPr>
                <w:rFonts w:ascii="Courier New" w:eastAsia="Times New Roman" w:hAnsi="Courier New" w:cs="Courier New"/>
                <w:color w:val="000000"/>
              </w:rPr>
            </w:pPr>
            <w:r w:rsidRPr="00B15B86">
              <w:rPr>
                <w:rFonts w:ascii="Courier New" w:eastAsia="Times New Roman" w:hAnsi="Courier New" w:cs="Courier New"/>
                <w:color w:val="000000"/>
              </w:rPr>
              <w:t>LOWER</w:t>
            </w:r>
          </w:p>
        </w:tc>
      </w:tr>
      <w:tr w:rsidR="00632B45" w:rsidRPr="00C76C66" w14:paraId="485E0947" w14:textId="77777777" w:rsidTr="00F47812">
        <w:trPr>
          <w:trHeight w:val="300"/>
        </w:trPr>
        <w:tc>
          <w:tcPr>
            <w:tcW w:w="2240" w:type="dxa"/>
            <w:shd w:val="clear" w:color="auto" w:fill="FFFFFF" w:themeFill="background1"/>
            <w:noWrap/>
            <w:vAlign w:val="bottom"/>
            <w:hideMark/>
          </w:tcPr>
          <w:p w14:paraId="0893AB08"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Arkansas</w:t>
            </w:r>
          </w:p>
        </w:tc>
        <w:tc>
          <w:tcPr>
            <w:tcW w:w="1570" w:type="dxa"/>
            <w:shd w:val="clear" w:color="auto" w:fill="FFFFFF" w:themeFill="background1"/>
            <w:noWrap/>
            <w:vAlign w:val="bottom"/>
            <w:hideMark/>
          </w:tcPr>
          <w:p w14:paraId="2415047C"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52.9%</w:t>
            </w:r>
          </w:p>
        </w:tc>
        <w:tc>
          <w:tcPr>
            <w:tcW w:w="1530" w:type="dxa"/>
            <w:shd w:val="clear" w:color="auto" w:fill="FFFFFF" w:themeFill="background1"/>
            <w:noWrap/>
            <w:vAlign w:val="bottom"/>
            <w:hideMark/>
          </w:tcPr>
          <w:p w14:paraId="5559D3D3"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53.1%</w:t>
            </w:r>
          </w:p>
        </w:tc>
        <w:tc>
          <w:tcPr>
            <w:tcW w:w="1530" w:type="dxa"/>
            <w:shd w:val="clear" w:color="auto" w:fill="FFFFFF" w:themeFill="background1"/>
            <w:noWrap/>
            <w:vAlign w:val="bottom"/>
            <w:hideMark/>
          </w:tcPr>
          <w:p w14:paraId="72202A21"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NO</w:t>
            </w:r>
          </w:p>
        </w:tc>
        <w:tc>
          <w:tcPr>
            <w:tcW w:w="2430" w:type="dxa"/>
            <w:shd w:val="clear" w:color="auto" w:fill="FFFFFF" w:themeFill="background1"/>
            <w:noWrap/>
            <w:vAlign w:val="bottom"/>
            <w:hideMark/>
          </w:tcPr>
          <w:p w14:paraId="56FD2414"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r w:rsidR="00632B45" w:rsidRPr="00C76C66" w14:paraId="07265A1D" w14:textId="77777777" w:rsidTr="00F47812">
        <w:trPr>
          <w:trHeight w:val="341"/>
        </w:trPr>
        <w:tc>
          <w:tcPr>
            <w:tcW w:w="2240" w:type="dxa"/>
            <w:shd w:val="clear" w:color="auto" w:fill="FFFFFF" w:themeFill="background1"/>
            <w:noWrap/>
            <w:vAlign w:val="bottom"/>
            <w:hideMark/>
          </w:tcPr>
          <w:p w14:paraId="5A96C5DA"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Colorado</w:t>
            </w:r>
          </w:p>
        </w:tc>
        <w:tc>
          <w:tcPr>
            <w:tcW w:w="1570" w:type="dxa"/>
            <w:shd w:val="clear" w:color="auto" w:fill="FFFFFF" w:themeFill="background1"/>
            <w:noWrap/>
            <w:vAlign w:val="bottom"/>
            <w:hideMark/>
          </w:tcPr>
          <w:p w14:paraId="65312CF6"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71.6%</w:t>
            </w:r>
          </w:p>
        </w:tc>
        <w:tc>
          <w:tcPr>
            <w:tcW w:w="1530" w:type="dxa"/>
            <w:shd w:val="clear" w:color="auto" w:fill="FFFFFF" w:themeFill="background1"/>
            <w:noWrap/>
            <w:vAlign w:val="bottom"/>
            <w:hideMark/>
          </w:tcPr>
          <w:p w14:paraId="2A96C15F"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72.1%</w:t>
            </w:r>
          </w:p>
        </w:tc>
        <w:tc>
          <w:tcPr>
            <w:tcW w:w="1530" w:type="dxa"/>
            <w:shd w:val="clear" w:color="auto" w:fill="FFFFFF" w:themeFill="background1"/>
            <w:noWrap/>
            <w:vAlign w:val="bottom"/>
            <w:hideMark/>
          </w:tcPr>
          <w:p w14:paraId="7485117B"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NO</w:t>
            </w:r>
          </w:p>
        </w:tc>
        <w:tc>
          <w:tcPr>
            <w:tcW w:w="2430" w:type="dxa"/>
            <w:shd w:val="clear" w:color="auto" w:fill="FFFFFF" w:themeFill="background1"/>
            <w:noWrap/>
            <w:vAlign w:val="bottom"/>
            <w:hideMark/>
          </w:tcPr>
          <w:p w14:paraId="2FFC8FD3"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r w:rsidR="00632B45" w:rsidRPr="00C76C66" w14:paraId="4B91CF2E" w14:textId="77777777" w:rsidTr="00F47812">
        <w:trPr>
          <w:trHeight w:val="300"/>
        </w:trPr>
        <w:tc>
          <w:tcPr>
            <w:tcW w:w="2240" w:type="dxa"/>
            <w:shd w:val="clear" w:color="auto" w:fill="FFFFFF" w:themeFill="background1"/>
            <w:noWrap/>
            <w:vAlign w:val="bottom"/>
            <w:hideMark/>
          </w:tcPr>
          <w:p w14:paraId="655BB072"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Kentucky</w:t>
            </w:r>
          </w:p>
        </w:tc>
        <w:tc>
          <w:tcPr>
            <w:tcW w:w="1570" w:type="dxa"/>
            <w:shd w:val="clear" w:color="auto" w:fill="FFFFFF" w:themeFill="background1"/>
            <w:noWrap/>
            <w:vAlign w:val="bottom"/>
            <w:hideMark/>
          </w:tcPr>
          <w:p w14:paraId="098D022C"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59.0%</w:t>
            </w:r>
          </w:p>
        </w:tc>
        <w:tc>
          <w:tcPr>
            <w:tcW w:w="1530" w:type="dxa"/>
            <w:shd w:val="clear" w:color="auto" w:fill="FFFFFF" w:themeFill="background1"/>
            <w:noWrap/>
            <w:vAlign w:val="bottom"/>
            <w:hideMark/>
          </w:tcPr>
          <w:p w14:paraId="01991606"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59.7%</w:t>
            </w:r>
          </w:p>
        </w:tc>
        <w:tc>
          <w:tcPr>
            <w:tcW w:w="1530" w:type="dxa"/>
            <w:shd w:val="clear" w:color="auto" w:fill="FFFFFF" w:themeFill="background1"/>
            <w:noWrap/>
            <w:vAlign w:val="bottom"/>
            <w:hideMark/>
          </w:tcPr>
          <w:p w14:paraId="68EE94F5"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NO</w:t>
            </w:r>
          </w:p>
        </w:tc>
        <w:tc>
          <w:tcPr>
            <w:tcW w:w="2430" w:type="dxa"/>
            <w:shd w:val="clear" w:color="auto" w:fill="FFFFFF" w:themeFill="background1"/>
            <w:noWrap/>
            <w:vAlign w:val="bottom"/>
            <w:hideMark/>
          </w:tcPr>
          <w:p w14:paraId="23D55E5D"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r w:rsidR="00632B45" w:rsidRPr="00C76C66" w14:paraId="6FCC6BFD" w14:textId="77777777" w:rsidTr="00F47812">
        <w:trPr>
          <w:trHeight w:val="300"/>
        </w:trPr>
        <w:tc>
          <w:tcPr>
            <w:tcW w:w="2240" w:type="dxa"/>
            <w:shd w:val="clear" w:color="auto" w:fill="FFFFFF" w:themeFill="background1"/>
            <w:noWrap/>
            <w:vAlign w:val="bottom"/>
            <w:hideMark/>
          </w:tcPr>
          <w:p w14:paraId="33C5F6CC"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Maine</w:t>
            </w:r>
          </w:p>
        </w:tc>
        <w:tc>
          <w:tcPr>
            <w:tcW w:w="1570" w:type="dxa"/>
            <w:shd w:val="clear" w:color="auto" w:fill="FFFFFF" w:themeFill="background1"/>
            <w:noWrap/>
            <w:vAlign w:val="bottom"/>
            <w:hideMark/>
          </w:tcPr>
          <w:p w14:paraId="4C99B6D7"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71.8%</w:t>
            </w:r>
          </w:p>
        </w:tc>
        <w:tc>
          <w:tcPr>
            <w:tcW w:w="1530" w:type="dxa"/>
            <w:shd w:val="clear" w:color="auto" w:fill="FFFFFF" w:themeFill="background1"/>
            <w:noWrap/>
            <w:vAlign w:val="bottom"/>
            <w:hideMark/>
          </w:tcPr>
          <w:p w14:paraId="400841ED"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72.8%</w:t>
            </w:r>
          </w:p>
        </w:tc>
        <w:tc>
          <w:tcPr>
            <w:tcW w:w="1530" w:type="dxa"/>
            <w:shd w:val="clear" w:color="auto" w:fill="FFFFFF" w:themeFill="background1"/>
            <w:noWrap/>
            <w:vAlign w:val="bottom"/>
            <w:hideMark/>
          </w:tcPr>
          <w:p w14:paraId="17D6098D"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NO</w:t>
            </w:r>
          </w:p>
        </w:tc>
        <w:tc>
          <w:tcPr>
            <w:tcW w:w="2430" w:type="dxa"/>
            <w:shd w:val="clear" w:color="auto" w:fill="FFFFFF" w:themeFill="background1"/>
            <w:noWrap/>
            <w:vAlign w:val="bottom"/>
            <w:hideMark/>
          </w:tcPr>
          <w:p w14:paraId="093921A5"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r w:rsidR="00632B45" w:rsidRPr="00C76C66" w14:paraId="5A2BF74E" w14:textId="77777777" w:rsidTr="00F47812">
        <w:trPr>
          <w:trHeight w:val="300"/>
        </w:trPr>
        <w:tc>
          <w:tcPr>
            <w:tcW w:w="2240" w:type="dxa"/>
            <w:shd w:val="clear" w:color="auto" w:fill="FFFFFF" w:themeFill="background1"/>
            <w:noWrap/>
            <w:vAlign w:val="bottom"/>
            <w:hideMark/>
          </w:tcPr>
          <w:p w14:paraId="1057B9D5"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Massachusetts</w:t>
            </w:r>
          </w:p>
        </w:tc>
        <w:tc>
          <w:tcPr>
            <w:tcW w:w="1570" w:type="dxa"/>
            <w:shd w:val="clear" w:color="auto" w:fill="FFFFFF" w:themeFill="background1"/>
            <w:noWrap/>
            <w:vAlign w:val="bottom"/>
            <w:hideMark/>
          </w:tcPr>
          <w:p w14:paraId="1080C9AB"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67.3%</w:t>
            </w:r>
          </w:p>
        </w:tc>
        <w:tc>
          <w:tcPr>
            <w:tcW w:w="1530" w:type="dxa"/>
            <w:shd w:val="clear" w:color="auto" w:fill="FFFFFF" w:themeFill="background1"/>
            <w:noWrap/>
            <w:vAlign w:val="bottom"/>
            <w:hideMark/>
          </w:tcPr>
          <w:p w14:paraId="37C55BD2"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68.3%</w:t>
            </w:r>
          </w:p>
        </w:tc>
        <w:tc>
          <w:tcPr>
            <w:tcW w:w="1530" w:type="dxa"/>
            <w:shd w:val="clear" w:color="auto" w:fill="FFFFFF" w:themeFill="background1"/>
            <w:noWrap/>
            <w:vAlign w:val="bottom"/>
            <w:hideMark/>
          </w:tcPr>
          <w:p w14:paraId="296051B2"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NO</w:t>
            </w:r>
          </w:p>
        </w:tc>
        <w:tc>
          <w:tcPr>
            <w:tcW w:w="2430" w:type="dxa"/>
            <w:shd w:val="clear" w:color="auto" w:fill="FFFFFF" w:themeFill="background1"/>
            <w:noWrap/>
            <w:vAlign w:val="bottom"/>
            <w:hideMark/>
          </w:tcPr>
          <w:p w14:paraId="6F2ADB4C"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r w:rsidR="00632B45" w:rsidRPr="00C76C66" w14:paraId="36BA0ABC" w14:textId="77777777" w:rsidTr="00F47812">
        <w:trPr>
          <w:trHeight w:val="300"/>
        </w:trPr>
        <w:tc>
          <w:tcPr>
            <w:tcW w:w="2240" w:type="dxa"/>
            <w:shd w:val="clear" w:color="auto" w:fill="FFFFFF" w:themeFill="background1"/>
            <w:noWrap/>
            <w:vAlign w:val="bottom"/>
            <w:hideMark/>
          </w:tcPr>
          <w:p w14:paraId="63BB5F8C"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Nebraska</w:t>
            </w:r>
          </w:p>
        </w:tc>
        <w:tc>
          <w:tcPr>
            <w:tcW w:w="1570" w:type="dxa"/>
            <w:shd w:val="clear" w:color="auto" w:fill="FFFFFF" w:themeFill="background1"/>
            <w:noWrap/>
            <w:vAlign w:val="bottom"/>
            <w:hideMark/>
          </w:tcPr>
          <w:p w14:paraId="264D7380"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63.7%</w:t>
            </w:r>
          </w:p>
        </w:tc>
        <w:tc>
          <w:tcPr>
            <w:tcW w:w="1530" w:type="dxa"/>
            <w:shd w:val="clear" w:color="auto" w:fill="FFFFFF" w:themeFill="background1"/>
            <w:noWrap/>
            <w:vAlign w:val="bottom"/>
            <w:hideMark/>
          </w:tcPr>
          <w:p w14:paraId="0454AFB9"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63.8%</w:t>
            </w:r>
          </w:p>
        </w:tc>
        <w:tc>
          <w:tcPr>
            <w:tcW w:w="1530" w:type="dxa"/>
            <w:shd w:val="clear" w:color="auto" w:fill="FFFFFF" w:themeFill="background1"/>
            <w:noWrap/>
            <w:vAlign w:val="bottom"/>
            <w:hideMark/>
          </w:tcPr>
          <w:p w14:paraId="3FE604DA"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YES</w:t>
            </w:r>
          </w:p>
        </w:tc>
        <w:tc>
          <w:tcPr>
            <w:tcW w:w="2430" w:type="dxa"/>
            <w:shd w:val="clear" w:color="auto" w:fill="FFFFFF" w:themeFill="background1"/>
            <w:noWrap/>
            <w:vAlign w:val="bottom"/>
            <w:hideMark/>
          </w:tcPr>
          <w:p w14:paraId="76550552"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r w:rsidR="00632B45" w:rsidRPr="00C76C66" w14:paraId="6419AF58" w14:textId="77777777" w:rsidTr="00F47812">
        <w:trPr>
          <w:trHeight w:val="300"/>
        </w:trPr>
        <w:tc>
          <w:tcPr>
            <w:tcW w:w="2240" w:type="dxa"/>
            <w:shd w:val="clear" w:color="auto" w:fill="FFFFFF" w:themeFill="background1"/>
            <w:noWrap/>
            <w:vAlign w:val="bottom"/>
            <w:hideMark/>
          </w:tcPr>
          <w:p w14:paraId="1A3A9029"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Nevada</w:t>
            </w:r>
          </w:p>
        </w:tc>
        <w:tc>
          <w:tcPr>
            <w:tcW w:w="1570" w:type="dxa"/>
            <w:shd w:val="clear" w:color="auto" w:fill="FFFFFF" w:themeFill="background1"/>
            <w:noWrap/>
            <w:vAlign w:val="bottom"/>
            <w:hideMark/>
          </w:tcPr>
          <w:p w14:paraId="53B941C5"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57.2%</w:t>
            </w:r>
          </w:p>
        </w:tc>
        <w:tc>
          <w:tcPr>
            <w:tcW w:w="1530" w:type="dxa"/>
            <w:shd w:val="clear" w:color="auto" w:fill="FFFFFF" w:themeFill="background1"/>
            <w:noWrap/>
            <w:vAlign w:val="bottom"/>
            <w:hideMark/>
          </w:tcPr>
          <w:p w14:paraId="051D0A59" w14:textId="77777777" w:rsidR="00632B45" w:rsidRPr="00343E37" w:rsidRDefault="00632B45" w:rsidP="00F47812">
            <w:pPr>
              <w:jc w:val="right"/>
              <w:rPr>
                <w:rFonts w:ascii="Courier New" w:eastAsia="Times New Roman" w:hAnsi="Courier New" w:cs="Courier New"/>
                <w:color w:val="000000"/>
              </w:rPr>
            </w:pPr>
            <w:r w:rsidRPr="00343E37">
              <w:rPr>
                <w:rFonts w:ascii="Courier New" w:eastAsia="Times New Roman" w:hAnsi="Courier New" w:cs="Courier New"/>
                <w:color w:val="000000"/>
              </w:rPr>
              <w:t>57.3%</w:t>
            </w:r>
          </w:p>
        </w:tc>
        <w:tc>
          <w:tcPr>
            <w:tcW w:w="1530" w:type="dxa"/>
            <w:shd w:val="clear" w:color="auto" w:fill="FFFFFF" w:themeFill="background1"/>
            <w:noWrap/>
            <w:vAlign w:val="bottom"/>
            <w:hideMark/>
          </w:tcPr>
          <w:p w14:paraId="46229B66"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NO</w:t>
            </w:r>
          </w:p>
        </w:tc>
        <w:tc>
          <w:tcPr>
            <w:tcW w:w="2430" w:type="dxa"/>
            <w:shd w:val="clear" w:color="auto" w:fill="FFFFFF" w:themeFill="background1"/>
            <w:noWrap/>
            <w:vAlign w:val="bottom"/>
            <w:hideMark/>
          </w:tcPr>
          <w:p w14:paraId="38B07232"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r w:rsidR="00632B45" w:rsidRPr="00C76C66" w14:paraId="2D944DC7" w14:textId="77777777" w:rsidTr="00F47812">
        <w:trPr>
          <w:trHeight w:val="300"/>
        </w:trPr>
        <w:tc>
          <w:tcPr>
            <w:tcW w:w="2240" w:type="dxa"/>
            <w:shd w:val="clear" w:color="auto" w:fill="FFFFFF" w:themeFill="background1"/>
            <w:noWrap/>
            <w:vAlign w:val="bottom"/>
            <w:hideMark/>
          </w:tcPr>
          <w:p w14:paraId="4868B23D" w14:textId="77777777" w:rsidR="00632B45" w:rsidRPr="00343E37" w:rsidRDefault="00632B45" w:rsidP="00F47812">
            <w:pPr>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New Hampshire</w:t>
            </w:r>
          </w:p>
        </w:tc>
        <w:tc>
          <w:tcPr>
            <w:tcW w:w="1570" w:type="dxa"/>
            <w:shd w:val="clear" w:color="auto" w:fill="FFFFFF" w:themeFill="background1"/>
            <w:noWrap/>
            <w:vAlign w:val="bottom"/>
            <w:hideMark/>
          </w:tcPr>
          <w:p w14:paraId="738A9DE2" w14:textId="77777777" w:rsidR="00632B45" w:rsidRPr="00343E37" w:rsidRDefault="00632B45" w:rsidP="00F47812">
            <w:pPr>
              <w:jc w:val="right"/>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72.5%</w:t>
            </w:r>
          </w:p>
        </w:tc>
        <w:tc>
          <w:tcPr>
            <w:tcW w:w="1530" w:type="dxa"/>
            <w:shd w:val="clear" w:color="auto" w:fill="FFFFFF" w:themeFill="background1"/>
            <w:noWrap/>
            <w:vAlign w:val="bottom"/>
            <w:hideMark/>
          </w:tcPr>
          <w:p w14:paraId="27D7CB22" w14:textId="77777777" w:rsidR="00632B45" w:rsidRPr="00343E37" w:rsidRDefault="00632B45" w:rsidP="00F47812">
            <w:pPr>
              <w:jc w:val="right"/>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72.5%</w:t>
            </w:r>
          </w:p>
        </w:tc>
        <w:tc>
          <w:tcPr>
            <w:tcW w:w="1530" w:type="dxa"/>
            <w:shd w:val="clear" w:color="auto" w:fill="FFFFFF" w:themeFill="background1"/>
            <w:noWrap/>
            <w:vAlign w:val="bottom"/>
            <w:hideMark/>
          </w:tcPr>
          <w:p w14:paraId="1C989DB6" w14:textId="77777777" w:rsidR="00632B45" w:rsidRPr="00343E37" w:rsidRDefault="00632B45" w:rsidP="00F47812">
            <w:pPr>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YES</w:t>
            </w:r>
          </w:p>
        </w:tc>
        <w:tc>
          <w:tcPr>
            <w:tcW w:w="2430" w:type="dxa"/>
            <w:shd w:val="clear" w:color="auto" w:fill="FFFFFF" w:themeFill="background1"/>
            <w:noWrap/>
            <w:vAlign w:val="bottom"/>
            <w:hideMark/>
          </w:tcPr>
          <w:p w14:paraId="25E71819"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SAME</w:t>
            </w:r>
          </w:p>
        </w:tc>
      </w:tr>
      <w:tr w:rsidR="00632B45" w:rsidRPr="00C76C66" w14:paraId="0A4328CF" w14:textId="77777777" w:rsidTr="00F47812">
        <w:trPr>
          <w:trHeight w:val="300"/>
        </w:trPr>
        <w:tc>
          <w:tcPr>
            <w:tcW w:w="2240" w:type="dxa"/>
            <w:shd w:val="clear" w:color="auto" w:fill="FFFFFF" w:themeFill="background1"/>
            <w:noWrap/>
            <w:vAlign w:val="bottom"/>
            <w:hideMark/>
          </w:tcPr>
          <w:p w14:paraId="2D7884D7" w14:textId="77777777" w:rsidR="00632B45" w:rsidRPr="00343E37" w:rsidRDefault="00632B45" w:rsidP="00F47812">
            <w:pPr>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Oregon</w:t>
            </w:r>
          </w:p>
        </w:tc>
        <w:tc>
          <w:tcPr>
            <w:tcW w:w="1570" w:type="dxa"/>
            <w:shd w:val="clear" w:color="auto" w:fill="FFFFFF" w:themeFill="background1"/>
            <w:noWrap/>
            <w:vAlign w:val="bottom"/>
            <w:hideMark/>
          </w:tcPr>
          <w:p w14:paraId="038CF2C4" w14:textId="77777777" w:rsidR="00632B45" w:rsidRPr="00343E37" w:rsidRDefault="00632B45" w:rsidP="00F47812">
            <w:pPr>
              <w:jc w:val="right"/>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68.3%</w:t>
            </w:r>
          </w:p>
        </w:tc>
        <w:tc>
          <w:tcPr>
            <w:tcW w:w="1530" w:type="dxa"/>
            <w:shd w:val="clear" w:color="auto" w:fill="FFFFFF" w:themeFill="background1"/>
            <w:noWrap/>
            <w:vAlign w:val="bottom"/>
            <w:hideMark/>
          </w:tcPr>
          <w:p w14:paraId="514A07B1" w14:textId="77777777" w:rsidR="00632B45" w:rsidRPr="00343E37" w:rsidRDefault="00632B45" w:rsidP="00F47812">
            <w:pPr>
              <w:jc w:val="right"/>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68.3%</w:t>
            </w:r>
          </w:p>
        </w:tc>
        <w:tc>
          <w:tcPr>
            <w:tcW w:w="1530" w:type="dxa"/>
            <w:shd w:val="clear" w:color="auto" w:fill="FFFFFF" w:themeFill="background1"/>
            <w:noWrap/>
            <w:vAlign w:val="bottom"/>
            <w:hideMark/>
          </w:tcPr>
          <w:p w14:paraId="2015FDE0" w14:textId="77777777" w:rsidR="00632B45" w:rsidRPr="00343E37" w:rsidRDefault="00632B45" w:rsidP="00F47812">
            <w:pPr>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NO</w:t>
            </w:r>
          </w:p>
        </w:tc>
        <w:tc>
          <w:tcPr>
            <w:tcW w:w="2430" w:type="dxa"/>
            <w:shd w:val="clear" w:color="auto" w:fill="FFFFFF" w:themeFill="background1"/>
            <w:noWrap/>
            <w:vAlign w:val="bottom"/>
            <w:hideMark/>
          </w:tcPr>
          <w:p w14:paraId="06B9356C"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SAME</w:t>
            </w:r>
          </w:p>
        </w:tc>
      </w:tr>
      <w:tr w:rsidR="00632B45" w:rsidRPr="00C76C66" w14:paraId="00766F87" w14:textId="77777777" w:rsidTr="00F47812">
        <w:trPr>
          <w:trHeight w:val="300"/>
        </w:trPr>
        <w:tc>
          <w:tcPr>
            <w:tcW w:w="2240" w:type="dxa"/>
            <w:shd w:val="clear" w:color="auto" w:fill="FFFFFF" w:themeFill="background1"/>
            <w:noWrap/>
            <w:vAlign w:val="bottom"/>
            <w:hideMark/>
          </w:tcPr>
          <w:p w14:paraId="4D8145FF" w14:textId="77777777" w:rsidR="00632B45" w:rsidRPr="00343E37" w:rsidRDefault="00632B45" w:rsidP="00F47812">
            <w:pPr>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Utah</w:t>
            </w:r>
          </w:p>
        </w:tc>
        <w:tc>
          <w:tcPr>
            <w:tcW w:w="1570" w:type="dxa"/>
            <w:shd w:val="clear" w:color="auto" w:fill="FFFFFF" w:themeFill="background1"/>
            <w:noWrap/>
            <w:vAlign w:val="bottom"/>
            <w:hideMark/>
          </w:tcPr>
          <w:p w14:paraId="73671556" w14:textId="77777777" w:rsidR="00632B45" w:rsidRPr="00343E37" w:rsidRDefault="00632B45" w:rsidP="00F47812">
            <w:pPr>
              <w:jc w:val="right"/>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57.1%</w:t>
            </w:r>
          </w:p>
        </w:tc>
        <w:tc>
          <w:tcPr>
            <w:tcW w:w="1530" w:type="dxa"/>
            <w:shd w:val="clear" w:color="auto" w:fill="FFFFFF" w:themeFill="background1"/>
            <w:noWrap/>
            <w:vAlign w:val="bottom"/>
            <w:hideMark/>
          </w:tcPr>
          <w:p w14:paraId="54AA6BF1" w14:textId="77777777" w:rsidR="00632B45" w:rsidRPr="00343E37" w:rsidRDefault="00632B45" w:rsidP="00F47812">
            <w:pPr>
              <w:jc w:val="right"/>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57.7%</w:t>
            </w:r>
          </w:p>
        </w:tc>
        <w:tc>
          <w:tcPr>
            <w:tcW w:w="1530" w:type="dxa"/>
            <w:shd w:val="clear" w:color="auto" w:fill="FFFFFF" w:themeFill="background1"/>
            <w:noWrap/>
            <w:vAlign w:val="bottom"/>
            <w:hideMark/>
          </w:tcPr>
          <w:p w14:paraId="28FBE561" w14:textId="77777777" w:rsidR="00632B45" w:rsidRPr="00343E37" w:rsidRDefault="00632B45" w:rsidP="00F47812">
            <w:pPr>
              <w:rPr>
                <w:rFonts w:ascii="Courier New" w:eastAsia="Times New Roman" w:hAnsi="Courier New" w:cs="Courier New"/>
                <w:color w:val="000000"/>
                <w:sz w:val="22"/>
                <w:szCs w:val="22"/>
              </w:rPr>
            </w:pPr>
            <w:r w:rsidRPr="00343E37">
              <w:rPr>
                <w:rFonts w:ascii="Courier New" w:eastAsia="Times New Roman" w:hAnsi="Courier New" w:cs="Courier New"/>
                <w:color w:val="000000"/>
                <w:sz w:val="22"/>
                <w:szCs w:val="22"/>
              </w:rPr>
              <w:t>NO</w:t>
            </w:r>
          </w:p>
        </w:tc>
        <w:tc>
          <w:tcPr>
            <w:tcW w:w="2430" w:type="dxa"/>
            <w:shd w:val="clear" w:color="auto" w:fill="FFFFFF" w:themeFill="background1"/>
            <w:noWrap/>
            <w:vAlign w:val="bottom"/>
            <w:hideMark/>
          </w:tcPr>
          <w:p w14:paraId="629B7222" w14:textId="77777777" w:rsidR="00632B45" w:rsidRPr="00343E37" w:rsidRDefault="00632B45" w:rsidP="00F47812">
            <w:pPr>
              <w:rPr>
                <w:rFonts w:ascii="Courier New" w:eastAsia="Times New Roman" w:hAnsi="Courier New" w:cs="Courier New"/>
                <w:color w:val="000000"/>
              </w:rPr>
            </w:pPr>
            <w:r w:rsidRPr="00343E37">
              <w:rPr>
                <w:rFonts w:ascii="Courier New" w:eastAsia="Times New Roman" w:hAnsi="Courier New" w:cs="Courier New"/>
                <w:color w:val="000000"/>
              </w:rPr>
              <w:t>HIGHER</w:t>
            </w:r>
          </w:p>
        </w:tc>
      </w:tr>
    </w:tbl>
    <w:p w14:paraId="424AF825" w14:textId="77777777" w:rsidR="00632B45" w:rsidRDefault="00632B45" w:rsidP="00F976B8">
      <w:pPr>
        <w:spacing w:line="480" w:lineRule="auto"/>
        <w:jc w:val="both"/>
      </w:pPr>
    </w:p>
    <w:p w14:paraId="56138460" w14:textId="27660249" w:rsidR="00A20724" w:rsidRPr="00B15B86" w:rsidRDefault="00632B45" w:rsidP="00ED5972">
      <w:pPr>
        <w:spacing w:line="480" w:lineRule="auto"/>
        <w:ind w:firstLine="720"/>
        <w:rPr>
          <w:rFonts w:ascii="Courier New" w:hAnsi="Courier New" w:cs="Courier New"/>
        </w:rPr>
      </w:pPr>
      <w:r w:rsidRPr="00B15B86">
        <w:rPr>
          <w:rFonts w:ascii="Courier New" w:hAnsi="Courier New" w:cs="Courier New"/>
        </w:rPr>
        <w:lastRenderedPageBreak/>
        <w:t>The commonality amongst most of these states is the lack of voting restrictions in place. Out of the ten states in which voter turnout increased or stayed the same, eight do not have voting restrictions in place. And in the two remaining states that did have voting restrictions in place, Nebraska increased from 63.7 percent</w:t>
      </w:r>
      <w:r w:rsidR="00343E37">
        <w:rPr>
          <w:rFonts w:ascii="Courier New" w:hAnsi="Courier New" w:cs="Courier New"/>
        </w:rPr>
        <w:t xml:space="preserve"> to 63.8 percent, which is </w:t>
      </w:r>
      <w:r w:rsidRPr="00B15B86">
        <w:rPr>
          <w:rFonts w:ascii="Courier New" w:hAnsi="Courier New" w:cs="Courier New"/>
        </w:rPr>
        <w:t xml:space="preserve">a 0.1 percent increase. And New Hampshire’s voter turnout stayed the same at 72.5 percent.  </w:t>
      </w:r>
    </w:p>
    <w:p w14:paraId="146E8A2D" w14:textId="79F6D017" w:rsidR="00A20724" w:rsidRPr="00A20724" w:rsidRDefault="00483B81" w:rsidP="00392DCD">
      <w:pPr>
        <w:spacing w:line="480" w:lineRule="auto"/>
        <w:ind w:firstLine="720"/>
        <w:rPr>
          <w:rFonts w:ascii="Courier New" w:eastAsia="Times New Roman" w:hAnsi="Courier New" w:cs="Courier New"/>
        </w:rPr>
      </w:pPr>
      <w:r>
        <w:rPr>
          <w:rFonts w:ascii="Courier New" w:hAnsi="Courier New" w:cs="Courier New"/>
        </w:rPr>
        <w:t>T</w:t>
      </w:r>
      <w:r w:rsidR="00D4771D" w:rsidRPr="00B15B86">
        <w:rPr>
          <w:rFonts w:ascii="Courier New" w:hAnsi="Courier New" w:cs="Courier New"/>
        </w:rPr>
        <w:t>hese la</w:t>
      </w:r>
      <w:r w:rsidR="00791E41" w:rsidRPr="00B15B86">
        <w:rPr>
          <w:rFonts w:ascii="Courier New" w:hAnsi="Courier New" w:cs="Courier New"/>
        </w:rPr>
        <w:t>ws mostly affect minority and low income voters in disproportionate</w:t>
      </w:r>
      <w:r w:rsidR="00D4771D" w:rsidRPr="00B15B86">
        <w:rPr>
          <w:rFonts w:ascii="Courier New" w:hAnsi="Courier New" w:cs="Courier New"/>
        </w:rPr>
        <w:t xml:space="preserve"> ways.</w:t>
      </w:r>
      <w:r w:rsidR="00584092" w:rsidRPr="00B15B86">
        <w:rPr>
          <w:rFonts w:ascii="Courier New" w:hAnsi="Courier New" w:cs="Courier New"/>
        </w:rPr>
        <w:t xml:space="preserve"> According to the Brennan Center, minorities lack government issued photo ID. “</w:t>
      </w:r>
      <w:r w:rsidR="00584092" w:rsidRPr="00B15B86">
        <w:rPr>
          <w:rFonts w:ascii="Courier New" w:eastAsia="Times New Roman" w:hAnsi="Courier New" w:cs="Courier New"/>
        </w:rPr>
        <w:t xml:space="preserve">Nationally, up to 25% of African-American citizens of voting age lack government-issued photo ID, compared to only 8% of whites.” </w:t>
      </w:r>
      <w:sdt>
        <w:sdtPr>
          <w:rPr>
            <w:rFonts w:ascii="Courier New" w:eastAsia="Times New Roman" w:hAnsi="Courier New" w:cs="Courier New"/>
          </w:rPr>
          <w:id w:val="1502469299"/>
          <w:citation/>
        </w:sdtPr>
        <w:sdtEndPr/>
        <w:sdtContent>
          <w:r w:rsidR="00BD4530">
            <w:rPr>
              <w:rFonts w:ascii="Courier New" w:eastAsia="Times New Roman" w:hAnsi="Courier New" w:cs="Courier New"/>
            </w:rPr>
            <w:fldChar w:fldCharType="begin"/>
          </w:r>
          <w:r w:rsidR="00BD4530">
            <w:rPr>
              <w:rFonts w:ascii="Courier New" w:eastAsia="Times New Roman" w:hAnsi="Courier New" w:cs="Courier New"/>
            </w:rPr>
            <w:instrText xml:space="preserve"> CITATION Bre06 \l 1033 </w:instrText>
          </w:r>
          <w:r w:rsidR="00BD4530">
            <w:rPr>
              <w:rFonts w:ascii="Courier New" w:eastAsia="Times New Roman" w:hAnsi="Courier New" w:cs="Courier New"/>
            </w:rPr>
            <w:fldChar w:fldCharType="separate"/>
          </w:r>
          <w:r w:rsidR="00BD4530" w:rsidRPr="00BD4530">
            <w:rPr>
              <w:rFonts w:ascii="Courier New" w:eastAsia="Times New Roman" w:hAnsi="Courier New" w:cs="Courier New"/>
              <w:noProof/>
            </w:rPr>
            <w:t>(Brennan Center for Justice 2006)</w:t>
          </w:r>
          <w:r w:rsidR="00BD4530">
            <w:rPr>
              <w:rFonts w:ascii="Courier New" w:eastAsia="Times New Roman" w:hAnsi="Courier New" w:cs="Courier New"/>
            </w:rPr>
            <w:fldChar w:fldCharType="end"/>
          </w:r>
        </w:sdtContent>
      </w:sdt>
      <w:r w:rsidR="00BD4530">
        <w:rPr>
          <w:rFonts w:ascii="Courier New" w:eastAsia="Times New Roman" w:hAnsi="Courier New" w:cs="Courier New"/>
        </w:rPr>
        <w:t xml:space="preserve"> </w:t>
      </w:r>
      <w:r w:rsidR="00584092" w:rsidRPr="00B15B86">
        <w:rPr>
          <w:rFonts w:ascii="Courier New" w:eastAsia="Times New Roman" w:hAnsi="Courier New" w:cs="Courier New"/>
        </w:rPr>
        <w:t>Additionally, it would appear some states arbitrarily chose which ID’s are acceptable. For example, according to the ACLU, Texas allows concealed weapons permits for voting, but does not accept student ID cards. North Carolina did not allow public assistance or s</w:t>
      </w:r>
      <w:r w:rsidR="001229BE">
        <w:rPr>
          <w:rFonts w:ascii="Courier New" w:eastAsia="Times New Roman" w:hAnsi="Courier New" w:cs="Courier New"/>
        </w:rPr>
        <w:t xml:space="preserve">tate employee ID cards to vote which are cards </w:t>
      </w:r>
      <w:r w:rsidR="00584092" w:rsidRPr="00B15B86">
        <w:rPr>
          <w:rFonts w:ascii="Courier New" w:eastAsia="Times New Roman" w:hAnsi="Courier New" w:cs="Courier New"/>
        </w:rPr>
        <w:t xml:space="preserve">Black voters have </w:t>
      </w:r>
      <w:r w:rsidR="001229BE">
        <w:rPr>
          <w:rFonts w:ascii="Courier New" w:eastAsia="Times New Roman" w:hAnsi="Courier New" w:cs="Courier New"/>
        </w:rPr>
        <w:t xml:space="preserve">as </w:t>
      </w:r>
      <w:r w:rsidR="00584092" w:rsidRPr="00B15B86">
        <w:rPr>
          <w:rFonts w:ascii="Courier New" w:eastAsia="Times New Roman" w:hAnsi="Courier New" w:cs="Courier New"/>
        </w:rPr>
        <w:t>identification cards. Wisconsin allowed active duty military ID cards, but not Veterans Affairs ID cards.</w:t>
      </w:r>
      <w:sdt>
        <w:sdtPr>
          <w:rPr>
            <w:rFonts w:ascii="Courier New" w:eastAsia="Times New Roman" w:hAnsi="Courier New" w:cs="Courier New"/>
          </w:rPr>
          <w:id w:val="344145066"/>
          <w:citation/>
        </w:sdtPr>
        <w:sdtEndPr/>
        <w:sdtContent>
          <w:r w:rsidR="006273D8">
            <w:rPr>
              <w:rFonts w:ascii="Courier New" w:eastAsia="Times New Roman" w:hAnsi="Courier New" w:cs="Courier New"/>
            </w:rPr>
            <w:fldChar w:fldCharType="begin"/>
          </w:r>
          <w:r w:rsidR="006273D8">
            <w:rPr>
              <w:rFonts w:ascii="Courier New" w:eastAsia="Times New Roman" w:hAnsi="Courier New" w:cs="Courier New"/>
            </w:rPr>
            <w:instrText xml:space="preserve"> CITATION ACL17 \l 1033 </w:instrText>
          </w:r>
          <w:r w:rsidR="006273D8">
            <w:rPr>
              <w:rFonts w:ascii="Courier New" w:eastAsia="Times New Roman" w:hAnsi="Courier New" w:cs="Courier New"/>
            </w:rPr>
            <w:fldChar w:fldCharType="separate"/>
          </w:r>
          <w:r w:rsidR="007C0EB0">
            <w:rPr>
              <w:rFonts w:ascii="Courier New" w:eastAsia="Times New Roman" w:hAnsi="Courier New" w:cs="Courier New"/>
              <w:noProof/>
            </w:rPr>
            <w:t xml:space="preserve"> </w:t>
          </w:r>
          <w:r w:rsidR="007C0EB0" w:rsidRPr="007C0EB0">
            <w:rPr>
              <w:rFonts w:ascii="Courier New" w:eastAsia="Times New Roman" w:hAnsi="Courier New" w:cs="Courier New"/>
              <w:noProof/>
            </w:rPr>
            <w:t>(ACLU 2017)</w:t>
          </w:r>
          <w:r w:rsidR="006273D8">
            <w:rPr>
              <w:rFonts w:ascii="Courier New" w:eastAsia="Times New Roman" w:hAnsi="Courier New" w:cs="Courier New"/>
            </w:rPr>
            <w:fldChar w:fldCharType="end"/>
          </w:r>
        </w:sdtContent>
      </w:sdt>
      <w:r w:rsidR="00584092" w:rsidRPr="00B15B86">
        <w:rPr>
          <w:rFonts w:ascii="Courier New" w:eastAsia="Times New Roman" w:hAnsi="Courier New" w:cs="Courier New"/>
        </w:rPr>
        <w:t xml:space="preserve"> </w:t>
      </w:r>
      <w:r w:rsidR="00A20724">
        <w:rPr>
          <w:rFonts w:ascii="Courier New" w:eastAsia="Times New Roman" w:hAnsi="Courier New" w:cs="Courier New"/>
        </w:rPr>
        <w:t>V</w:t>
      </w:r>
      <w:r w:rsidR="00BB2498">
        <w:rPr>
          <w:rFonts w:ascii="Courier New" w:eastAsia="Times New Roman" w:hAnsi="Courier New" w:cs="Courier New"/>
        </w:rPr>
        <w:t xml:space="preserve">oter ID laws also affect women </w:t>
      </w:r>
      <w:r w:rsidR="00791E41" w:rsidRPr="00B15B86">
        <w:rPr>
          <w:rFonts w:ascii="Courier New" w:eastAsia="Times New Roman" w:hAnsi="Courier New" w:cs="Courier New"/>
        </w:rPr>
        <w:t>because their proof of identification might not r</w:t>
      </w:r>
      <w:r w:rsidR="00A20724">
        <w:rPr>
          <w:rFonts w:ascii="Courier New" w:eastAsia="Times New Roman" w:hAnsi="Courier New" w:cs="Courier New"/>
        </w:rPr>
        <w:t xml:space="preserve">eflect their current legal name; and Native </w:t>
      </w:r>
      <w:r w:rsidR="00A20724">
        <w:rPr>
          <w:rFonts w:ascii="Courier New" w:eastAsia="Times New Roman" w:hAnsi="Courier New" w:cs="Courier New"/>
        </w:rPr>
        <w:lastRenderedPageBreak/>
        <w:t>Americans because often election offices do not accept Tribal IDs as a form of identification.</w:t>
      </w:r>
      <w:r w:rsidR="00791E41" w:rsidRPr="00B15B86">
        <w:rPr>
          <w:rFonts w:ascii="Courier New" w:eastAsia="Times New Roman" w:hAnsi="Courier New" w:cs="Courier New"/>
        </w:rPr>
        <w:t xml:space="preserve"> </w:t>
      </w:r>
    </w:p>
    <w:p w14:paraId="1CEB7B2B" w14:textId="70C4CFF4" w:rsidR="00CC6565" w:rsidRPr="00B15B86" w:rsidRDefault="00CC6565" w:rsidP="00392DCD">
      <w:pPr>
        <w:shd w:val="clear" w:color="auto" w:fill="FFFFFF"/>
        <w:spacing w:line="480" w:lineRule="auto"/>
        <w:ind w:firstLine="360"/>
        <w:rPr>
          <w:rFonts w:ascii="Courier New" w:hAnsi="Courier New" w:cs="Courier New"/>
          <w:color w:val="000000" w:themeColor="text1"/>
        </w:rPr>
      </w:pPr>
      <w:r w:rsidRPr="00B15B86">
        <w:rPr>
          <w:rFonts w:ascii="Courier New" w:hAnsi="Courier New" w:cs="Courier New"/>
          <w:color w:val="000000" w:themeColor="text1"/>
        </w:rPr>
        <w:t xml:space="preserve">According </w:t>
      </w:r>
      <w:r w:rsidR="003019A4">
        <w:rPr>
          <w:rFonts w:ascii="Courier New" w:hAnsi="Courier New" w:cs="Courier New"/>
          <w:color w:val="000000" w:themeColor="text1"/>
        </w:rPr>
        <w:t xml:space="preserve">to </w:t>
      </w:r>
      <w:r w:rsidR="003019A4" w:rsidRPr="003019A4">
        <w:rPr>
          <w:rFonts w:ascii="Courier New" w:hAnsi="Courier New" w:cs="Courier New"/>
        </w:rPr>
        <w:t>a survey conducted by the Brennan Center regarding Voter ID laws, proof of citizenship, and photo identificatio</w:t>
      </w:r>
      <w:r w:rsidR="003019A4">
        <w:rPr>
          <w:rFonts w:ascii="Courier New" w:hAnsi="Courier New" w:cs="Courier New"/>
        </w:rPr>
        <w:t xml:space="preserve">n </w:t>
      </w:r>
      <w:r w:rsidRPr="00B15B86">
        <w:rPr>
          <w:rFonts w:ascii="Courier New" w:hAnsi="Courier New" w:cs="Courier New"/>
          <w:color w:val="000000" w:themeColor="text1"/>
        </w:rPr>
        <w:t>thes</w:t>
      </w:r>
      <w:r w:rsidR="00D4771D" w:rsidRPr="00B15B86">
        <w:rPr>
          <w:rFonts w:ascii="Courier New" w:hAnsi="Courier New" w:cs="Courier New"/>
          <w:color w:val="000000" w:themeColor="text1"/>
        </w:rPr>
        <w:t>e are the main issues with strict voter ID</w:t>
      </w:r>
      <w:r w:rsidRPr="00B15B86">
        <w:rPr>
          <w:rFonts w:ascii="Courier New" w:hAnsi="Courier New" w:cs="Courier New"/>
          <w:color w:val="000000" w:themeColor="text1"/>
        </w:rPr>
        <w:t>:</w:t>
      </w:r>
    </w:p>
    <w:p w14:paraId="566A71C9" w14:textId="2E94D65D" w:rsidR="00CC6565" w:rsidRPr="00B15B86" w:rsidRDefault="00CC6565" w:rsidP="00392DCD">
      <w:pPr>
        <w:pStyle w:val="ListParagraph"/>
        <w:numPr>
          <w:ilvl w:val="0"/>
          <w:numId w:val="4"/>
        </w:numPr>
        <w:shd w:val="clear" w:color="auto" w:fill="FFFFFF"/>
        <w:spacing w:line="480" w:lineRule="auto"/>
        <w:rPr>
          <w:rFonts w:ascii="Courier New" w:hAnsi="Courier New" w:cs="Courier New"/>
          <w:color w:val="000000" w:themeColor="text1"/>
        </w:rPr>
      </w:pPr>
      <w:r w:rsidRPr="00B15B86">
        <w:rPr>
          <w:rFonts w:ascii="Courier New" w:hAnsi="Courier New" w:cs="Courier New"/>
          <w:color w:val="000000" w:themeColor="text1"/>
        </w:rPr>
        <w:t xml:space="preserve">Approximately 11%, more than 21 million Americans do not have a government issued photo identification. </w:t>
      </w:r>
    </w:p>
    <w:p w14:paraId="1512333B" w14:textId="323B98B3" w:rsidR="00CC6565" w:rsidRPr="00B15B86" w:rsidRDefault="00CC6565" w:rsidP="00392DCD">
      <w:pPr>
        <w:pStyle w:val="ListParagraph"/>
        <w:numPr>
          <w:ilvl w:val="0"/>
          <w:numId w:val="4"/>
        </w:numPr>
        <w:shd w:val="clear" w:color="auto" w:fill="FFFFFF"/>
        <w:spacing w:line="480" w:lineRule="auto"/>
        <w:rPr>
          <w:rFonts w:ascii="Courier New" w:hAnsi="Courier New" w:cs="Courier New"/>
          <w:color w:val="000000" w:themeColor="text1"/>
        </w:rPr>
      </w:pPr>
      <w:r w:rsidRPr="00B15B86">
        <w:rPr>
          <w:rFonts w:ascii="Courier New" w:hAnsi="Courier New" w:cs="Courier New"/>
          <w:color w:val="000000" w:themeColor="text1"/>
        </w:rPr>
        <w:t>It is costly to obtain an ID</w:t>
      </w:r>
      <w:r w:rsidR="001229BE">
        <w:rPr>
          <w:rFonts w:ascii="Courier New" w:hAnsi="Courier New" w:cs="Courier New"/>
          <w:color w:val="000000" w:themeColor="text1"/>
        </w:rPr>
        <w:t xml:space="preserve"> and document fees.</w:t>
      </w:r>
      <w:r w:rsidR="00D4771D" w:rsidRPr="00B15B86">
        <w:rPr>
          <w:rFonts w:ascii="Courier New" w:hAnsi="Courier New" w:cs="Courier New"/>
          <w:color w:val="000000" w:themeColor="text1"/>
        </w:rPr>
        <w:t xml:space="preserve"> </w:t>
      </w:r>
    </w:p>
    <w:p w14:paraId="499B1CDC" w14:textId="5089F13A" w:rsidR="00746319" w:rsidRPr="00ED5972" w:rsidRDefault="00881F7F" w:rsidP="00ED5972">
      <w:pPr>
        <w:pStyle w:val="ListParagraph"/>
        <w:numPr>
          <w:ilvl w:val="0"/>
          <w:numId w:val="4"/>
        </w:numPr>
        <w:shd w:val="clear" w:color="auto" w:fill="FFFFFF"/>
        <w:spacing w:line="480" w:lineRule="auto"/>
        <w:rPr>
          <w:rFonts w:ascii="Courier New" w:hAnsi="Courier New" w:cs="Courier New"/>
          <w:color w:val="000000" w:themeColor="text1"/>
        </w:rPr>
      </w:pPr>
      <w:r w:rsidRPr="00B15B86">
        <w:rPr>
          <w:rFonts w:ascii="Courier New" w:hAnsi="Courier New" w:cs="Courier New"/>
          <w:color w:val="000000" w:themeColor="text1"/>
        </w:rPr>
        <w:t>G</w:t>
      </w:r>
      <w:r w:rsidR="00CC6565" w:rsidRPr="00B15B86">
        <w:rPr>
          <w:rFonts w:ascii="Courier New" w:hAnsi="Courier New" w:cs="Courier New"/>
          <w:color w:val="000000" w:themeColor="text1"/>
        </w:rPr>
        <w:t>overnment offices are located</w:t>
      </w:r>
      <w:r w:rsidR="00D4771D" w:rsidRPr="00B15B86">
        <w:rPr>
          <w:rFonts w:ascii="Courier New" w:hAnsi="Courier New" w:cs="Courier New"/>
          <w:color w:val="000000" w:themeColor="text1"/>
        </w:rPr>
        <w:t xml:space="preserve"> further away from rural areas, in some parts of the country the offices could be up to 170 miles away</w:t>
      </w:r>
      <w:r w:rsidR="001229BE">
        <w:rPr>
          <w:rFonts w:ascii="Courier New" w:hAnsi="Courier New" w:cs="Courier New"/>
          <w:color w:val="000000" w:themeColor="text1"/>
        </w:rPr>
        <w:t>.</w:t>
      </w:r>
      <w:r w:rsidR="00A20724">
        <w:rPr>
          <w:rFonts w:ascii="Courier New" w:hAnsi="Courier New" w:cs="Courier New"/>
          <w:color w:val="000000" w:themeColor="text1"/>
        </w:rPr>
        <w:t xml:space="preserve"> </w:t>
      </w:r>
      <w:sdt>
        <w:sdtPr>
          <w:rPr>
            <w:rFonts w:ascii="Courier New" w:hAnsi="Courier New" w:cs="Courier New"/>
            <w:color w:val="000000" w:themeColor="text1"/>
          </w:rPr>
          <w:id w:val="-1838060837"/>
          <w:citation/>
        </w:sdtPr>
        <w:sdtEndPr/>
        <w:sdtContent>
          <w:r w:rsidR="00A20724">
            <w:rPr>
              <w:rFonts w:ascii="Courier New" w:hAnsi="Courier New" w:cs="Courier New"/>
              <w:color w:val="000000" w:themeColor="text1"/>
            </w:rPr>
            <w:fldChar w:fldCharType="begin"/>
          </w:r>
          <w:r w:rsidR="00A20724">
            <w:rPr>
              <w:rFonts w:ascii="Courier New" w:hAnsi="Courier New" w:cs="Courier New"/>
              <w:color w:val="000000" w:themeColor="text1"/>
            </w:rPr>
            <w:instrText xml:space="preserve"> CITATION Bre12 \l 1033 </w:instrText>
          </w:r>
          <w:r w:rsidR="00A20724">
            <w:rPr>
              <w:rFonts w:ascii="Courier New" w:hAnsi="Courier New" w:cs="Courier New"/>
              <w:color w:val="000000" w:themeColor="text1"/>
            </w:rPr>
            <w:fldChar w:fldCharType="separate"/>
          </w:r>
          <w:r w:rsidR="007C0EB0" w:rsidRPr="007C0EB0">
            <w:rPr>
              <w:rFonts w:ascii="Courier New" w:hAnsi="Courier New" w:cs="Courier New"/>
              <w:noProof/>
              <w:color w:val="000000" w:themeColor="text1"/>
            </w:rPr>
            <w:t>(Brennan Center for Justice 2012)</w:t>
          </w:r>
          <w:r w:rsidR="00A20724">
            <w:rPr>
              <w:rFonts w:ascii="Courier New" w:hAnsi="Courier New" w:cs="Courier New"/>
              <w:color w:val="000000" w:themeColor="text1"/>
            </w:rPr>
            <w:fldChar w:fldCharType="end"/>
          </w:r>
        </w:sdtContent>
      </w:sdt>
    </w:p>
    <w:p w14:paraId="4EE5C0F0" w14:textId="54B0405E" w:rsidR="00746319" w:rsidRPr="00DA404C" w:rsidRDefault="00E81415" w:rsidP="00DA404C">
      <w:pPr>
        <w:pStyle w:val="Caption"/>
        <w:rPr>
          <w:rFonts w:ascii="Courier New" w:hAnsi="Courier New" w:cs="Courier New"/>
          <w:sz w:val="24"/>
          <w:szCs w:val="24"/>
        </w:rPr>
      </w:pPr>
      <w:bookmarkStart w:id="99" w:name="_Toc23075029"/>
      <w:bookmarkStart w:id="100" w:name="_Toc23088062"/>
      <w:bookmarkStart w:id="101" w:name="_Toc23089296"/>
      <w:bookmarkStart w:id="102" w:name="_Toc40631649"/>
      <w:r>
        <w:rPr>
          <w:rFonts w:ascii="Courier New" w:hAnsi="Courier New" w:cs="Courier New"/>
          <w:sz w:val="24"/>
          <w:szCs w:val="24"/>
        </w:rPr>
        <w:t>Table</w:t>
      </w:r>
      <w:r w:rsidR="00DA404C" w:rsidRPr="00DA404C">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7</w:t>
      </w:r>
      <w:r w:rsidR="00BD4530">
        <w:rPr>
          <w:rFonts w:ascii="Courier New" w:hAnsi="Courier New" w:cs="Courier New"/>
          <w:sz w:val="24"/>
          <w:szCs w:val="24"/>
        </w:rPr>
        <w:fldChar w:fldCharType="end"/>
      </w:r>
      <w:r w:rsidR="00DA404C" w:rsidRPr="00DA404C">
        <w:rPr>
          <w:rFonts w:ascii="Courier New" w:hAnsi="Courier New" w:cs="Courier New"/>
          <w:sz w:val="24"/>
          <w:szCs w:val="24"/>
        </w:rPr>
        <w:t xml:space="preserve"> Voter ID Enactments 2002-2016</w:t>
      </w:r>
      <w:bookmarkEnd w:id="99"/>
      <w:bookmarkEnd w:id="100"/>
      <w:bookmarkEnd w:id="101"/>
      <w:bookmarkEnd w:id="102"/>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4129"/>
        <w:gridCol w:w="4331"/>
      </w:tblGrid>
      <w:tr w:rsidR="00746319" w:rsidRPr="008138B0" w14:paraId="2A9F0752" w14:textId="77777777" w:rsidTr="000205DC">
        <w:tc>
          <w:tcPr>
            <w:tcW w:w="4129" w:type="dxa"/>
          </w:tcPr>
          <w:p w14:paraId="2C879DFF" w14:textId="77777777" w:rsidR="00746319" w:rsidRPr="00DA404C" w:rsidRDefault="00746319" w:rsidP="000205DC">
            <w:pPr>
              <w:shd w:val="clear" w:color="auto" w:fill="FFFFFF"/>
              <w:spacing w:before="100" w:beforeAutospacing="1" w:after="100" w:afterAutospacing="1"/>
              <w:rPr>
                <w:rFonts w:ascii="Courier New" w:hAnsi="Courier New" w:cs="Courier New"/>
                <w:b/>
                <w:color w:val="222222"/>
              </w:rPr>
            </w:pPr>
            <w:r w:rsidRPr="00DA404C">
              <w:rPr>
                <w:rFonts w:ascii="Courier New" w:hAnsi="Courier New" w:cs="Courier New"/>
                <w:b/>
                <w:color w:val="222222"/>
              </w:rPr>
              <w:t xml:space="preserve">States enacted voting restrictions for the 2008 Presidential Election </w:t>
            </w:r>
          </w:p>
          <w:p w14:paraId="69C4FCED" w14:textId="77777777" w:rsidR="00746319" w:rsidRPr="00B15B86" w:rsidRDefault="00746319" w:rsidP="000205DC">
            <w:pPr>
              <w:spacing w:before="100" w:beforeAutospacing="1" w:after="100" w:afterAutospacing="1"/>
              <w:rPr>
                <w:rFonts w:ascii="Courier New" w:hAnsi="Courier New" w:cs="Courier New"/>
                <w:color w:val="222222"/>
                <w:u w:val="single"/>
              </w:rPr>
            </w:pPr>
          </w:p>
        </w:tc>
        <w:tc>
          <w:tcPr>
            <w:tcW w:w="4331" w:type="dxa"/>
          </w:tcPr>
          <w:p w14:paraId="45280044" w14:textId="77777777" w:rsidR="00746319" w:rsidRPr="00B15B86" w:rsidRDefault="00746319" w:rsidP="000205DC">
            <w:pPr>
              <w:spacing w:before="100" w:beforeAutospacing="1" w:after="100" w:afterAutospacing="1"/>
              <w:rPr>
                <w:rFonts w:ascii="Courier New" w:hAnsi="Courier New" w:cs="Courier New"/>
                <w:color w:val="222222"/>
                <w:u w:val="single"/>
              </w:rPr>
            </w:pPr>
          </w:p>
        </w:tc>
      </w:tr>
      <w:tr w:rsidR="00746319" w:rsidRPr="008138B0" w14:paraId="6B45AA4F" w14:textId="77777777" w:rsidTr="000205DC">
        <w:tc>
          <w:tcPr>
            <w:tcW w:w="4129" w:type="dxa"/>
          </w:tcPr>
          <w:p w14:paraId="31E8ADBB" w14:textId="77777777" w:rsidR="00746319" w:rsidRPr="00DA404C" w:rsidRDefault="00746319" w:rsidP="000205DC">
            <w:pPr>
              <w:spacing w:before="100" w:beforeAutospacing="1" w:after="100" w:afterAutospacing="1"/>
              <w:rPr>
                <w:rFonts w:ascii="Courier New" w:hAnsi="Courier New" w:cs="Courier New"/>
                <w:b/>
                <w:color w:val="222222"/>
                <w:u w:val="single"/>
              </w:rPr>
            </w:pPr>
            <w:r w:rsidRPr="00DA404C">
              <w:rPr>
                <w:rStyle w:val="Strong"/>
                <w:rFonts w:ascii="Courier New" w:eastAsia="Times New Roman" w:hAnsi="Courier New" w:cs="Courier New"/>
                <w:b w:val="0"/>
                <w:color w:val="000000" w:themeColor="text1"/>
                <w:bdr w:val="none" w:sz="0" w:space="0" w:color="auto" w:frame="1"/>
              </w:rPr>
              <w:t>2002 </w:t>
            </w:r>
            <w:r w:rsidRPr="00DA404C">
              <w:rPr>
                <w:rFonts w:ascii="Courier New" w:eastAsia="Times New Roman" w:hAnsi="Courier New" w:cs="Courier New"/>
                <w:b/>
                <w:bCs/>
                <w:color w:val="000000" w:themeColor="text1"/>
              </w:rPr>
              <w:t> </w:t>
            </w:r>
          </w:p>
        </w:tc>
        <w:tc>
          <w:tcPr>
            <w:tcW w:w="4331" w:type="dxa"/>
          </w:tcPr>
          <w:p w14:paraId="465DA9B6"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Missouri (</w:t>
            </w:r>
            <w:hyperlink r:id="rId27" w:tgtFrame="_blank" w:history="1">
              <w:r w:rsidRPr="00B15B86">
                <w:rPr>
                  <w:rStyle w:val="Hyperlink"/>
                  <w:rFonts w:ascii="Courier New" w:hAnsi="Courier New" w:cs="Courier New"/>
                  <w:color w:val="000000" w:themeColor="text1"/>
                  <w:bdr w:val="none" w:sz="0" w:space="0" w:color="auto" w:frame="1"/>
                </w:rPr>
                <w:t>SB 675</w:t>
              </w:r>
            </w:hyperlink>
            <w:r w:rsidRPr="00B15B86">
              <w:rPr>
                <w:rFonts w:ascii="Courier New" w:hAnsi="Courier New" w:cs="Courier New"/>
                <w:color w:val="000000" w:themeColor="text1"/>
              </w:rPr>
              <w:t>, sec. 115.427): Created a non-strict, non-photo ID requirement</w:t>
            </w:r>
          </w:p>
          <w:p w14:paraId="12448F99" w14:textId="77777777" w:rsidR="00746319" w:rsidRPr="00B15B86" w:rsidRDefault="00746319" w:rsidP="000205DC">
            <w:pPr>
              <w:spacing w:before="100" w:beforeAutospacing="1" w:after="100" w:afterAutospacing="1"/>
              <w:rPr>
                <w:rFonts w:ascii="Courier New" w:hAnsi="Courier New" w:cs="Courier New"/>
                <w:color w:val="222222"/>
                <w:u w:val="single"/>
              </w:rPr>
            </w:pPr>
          </w:p>
        </w:tc>
      </w:tr>
      <w:tr w:rsidR="00746319" w:rsidRPr="008138B0" w14:paraId="22CBE3F8" w14:textId="77777777" w:rsidTr="000205DC">
        <w:tc>
          <w:tcPr>
            <w:tcW w:w="4129" w:type="dxa"/>
          </w:tcPr>
          <w:p w14:paraId="6AA38EB6" w14:textId="77777777" w:rsidR="00746319" w:rsidRPr="00DA404C" w:rsidRDefault="00746319" w:rsidP="000205DC">
            <w:pPr>
              <w:spacing w:before="100" w:beforeAutospacing="1" w:after="100" w:afterAutospacing="1"/>
              <w:rPr>
                <w:rFonts w:ascii="Courier New" w:hAnsi="Courier New" w:cs="Courier New"/>
                <w:b/>
                <w:color w:val="222222"/>
                <w:u w:val="single"/>
              </w:rPr>
            </w:pPr>
            <w:r w:rsidRPr="00DA404C">
              <w:rPr>
                <w:rStyle w:val="Strong"/>
                <w:rFonts w:ascii="Courier New" w:eastAsia="Times New Roman" w:hAnsi="Courier New" w:cs="Courier New"/>
                <w:b w:val="0"/>
                <w:color w:val="000000" w:themeColor="text1"/>
                <w:bdr w:val="none" w:sz="0" w:space="0" w:color="auto" w:frame="1"/>
              </w:rPr>
              <w:t>2003</w:t>
            </w:r>
          </w:p>
        </w:tc>
        <w:tc>
          <w:tcPr>
            <w:tcW w:w="4331" w:type="dxa"/>
          </w:tcPr>
          <w:p w14:paraId="1FA6B941"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Alabama (Act 381/</w:t>
            </w:r>
            <w:hyperlink r:id="rId28" w:anchor="Anchor-Ac-8540" w:tgtFrame="_blank" w:history="1">
              <w:r w:rsidRPr="00B15B86">
                <w:rPr>
                  <w:rStyle w:val="Hyperlink"/>
                  <w:rFonts w:ascii="Courier New" w:hAnsi="Courier New" w:cs="Courier New"/>
                  <w:color w:val="000000" w:themeColor="text1"/>
                  <w:bdr w:val="none" w:sz="0" w:space="0" w:color="auto" w:frame="1"/>
                </w:rPr>
                <w:t>HB 193</w:t>
              </w:r>
            </w:hyperlink>
            <w:r w:rsidRPr="00B15B86">
              <w:rPr>
                <w:rFonts w:ascii="Courier New" w:hAnsi="Courier New" w:cs="Courier New"/>
                <w:color w:val="000000" w:themeColor="text1"/>
              </w:rPr>
              <w:t>): Created a non-strict, non-photo ID requirement</w:t>
            </w:r>
          </w:p>
          <w:p w14:paraId="5A1DC3FC"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lastRenderedPageBreak/>
              <w:t>Colorado (Chap.164/</w:t>
            </w:r>
            <w:hyperlink r:id="rId29" w:tgtFrame="_blank" w:history="1">
              <w:r w:rsidRPr="00B15B86">
                <w:rPr>
                  <w:rStyle w:val="Hyperlink"/>
                  <w:rFonts w:ascii="Courier New" w:hAnsi="Courier New" w:cs="Courier New"/>
                  <w:color w:val="000000" w:themeColor="text1"/>
                  <w:bdr w:val="none" w:sz="0" w:space="0" w:color="auto" w:frame="1"/>
                </w:rPr>
                <w:t>SB 102</w:t>
              </w:r>
            </w:hyperlink>
            <w:r w:rsidRPr="00B15B86">
              <w:rPr>
                <w:rFonts w:ascii="Courier New" w:hAnsi="Courier New" w:cs="Courier New"/>
                <w:color w:val="000000" w:themeColor="text1"/>
                <w:bdr w:val="none" w:sz="0" w:space="0" w:color="auto" w:frame="1"/>
              </w:rPr>
              <w:t>): Created a non-strict, non-photo ID requirement</w:t>
            </w:r>
          </w:p>
          <w:p w14:paraId="42F47E6D"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Montana (Chap. 475/</w:t>
            </w:r>
            <w:hyperlink r:id="rId30" w:tgtFrame="_blank" w:history="1">
              <w:r w:rsidRPr="00B15B86">
                <w:rPr>
                  <w:rStyle w:val="Hyperlink"/>
                  <w:rFonts w:ascii="Courier New" w:hAnsi="Courier New" w:cs="Courier New"/>
                  <w:color w:val="000000" w:themeColor="text1"/>
                  <w:bdr w:val="none" w:sz="0" w:space="0" w:color="auto" w:frame="1"/>
                </w:rPr>
                <w:t>HB 190</w:t>
              </w:r>
            </w:hyperlink>
            <w:r w:rsidRPr="00B15B86">
              <w:rPr>
                <w:rFonts w:ascii="Courier New" w:hAnsi="Courier New" w:cs="Courier New"/>
                <w:color w:val="000000" w:themeColor="text1"/>
                <w:bdr w:val="none" w:sz="0" w:space="0" w:color="auto" w:frame="1"/>
              </w:rPr>
              <w:t>): Created a non-strict, non-photo ID requirement</w:t>
            </w:r>
          </w:p>
          <w:p w14:paraId="38A2FA4F"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North Dakota (Chap. 172/</w:t>
            </w:r>
            <w:hyperlink r:id="rId31" w:tgtFrame="_blank" w:history="1">
              <w:r w:rsidRPr="00B15B86">
                <w:rPr>
                  <w:rStyle w:val="Hyperlink"/>
                  <w:rFonts w:ascii="Courier New" w:hAnsi="Courier New" w:cs="Courier New"/>
                  <w:color w:val="000000" w:themeColor="text1"/>
                  <w:bdr w:val="none" w:sz="0" w:space="0" w:color="auto" w:frame="1"/>
                </w:rPr>
                <w:t>SB 2394</w:t>
              </w:r>
            </w:hyperlink>
            <w:r w:rsidRPr="00B15B86">
              <w:rPr>
                <w:rFonts w:ascii="Courier New" w:hAnsi="Courier New" w:cs="Courier New"/>
                <w:color w:val="000000" w:themeColor="text1"/>
                <w:bdr w:val="none" w:sz="0" w:space="0" w:color="auto" w:frame="1"/>
              </w:rPr>
              <w:t>): Created a non-strict, non-photo ID requirement</w:t>
            </w:r>
          </w:p>
          <w:p w14:paraId="5F6972F4"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South Dakota (Chap. 83/</w:t>
            </w:r>
            <w:hyperlink r:id="rId32" w:tgtFrame="_blank" w:history="1">
              <w:r w:rsidRPr="00B15B86">
                <w:rPr>
                  <w:rStyle w:val="Hyperlink"/>
                  <w:rFonts w:ascii="Courier New" w:hAnsi="Courier New" w:cs="Courier New"/>
                  <w:color w:val="000000" w:themeColor="text1"/>
                  <w:bdr w:val="none" w:sz="0" w:space="0" w:color="auto" w:frame="1"/>
                </w:rPr>
                <w:t>HB 1176</w:t>
              </w:r>
            </w:hyperlink>
            <w:r w:rsidRPr="00B15B86">
              <w:rPr>
                <w:rFonts w:ascii="Courier New" w:hAnsi="Courier New" w:cs="Courier New"/>
                <w:color w:val="000000" w:themeColor="text1"/>
              </w:rPr>
              <w:t>): Created a non-strict, photo ID requirement</w:t>
            </w:r>
          </w:p>
          <w:p w14:paraId="6B6BD4B4" w14:textId="77777777" w:rsidR="00746319" w:rsidRPr="00B15B86" w:rsidRDefault="00746319" w:rsidP="000205DC">
            <w:pPr>
              <w:pStyle w:val="Heading4"/>
              <w:shd w:val="clear" w:color="auto" w:fill="FFFFFF"/>
              <w:spacing w:before="0"/>
              <w:textAlignment w:val="baseline"/>
              <w:rPr>
                <w:rFonts w:ascii="Courier New" w:eastAsia="Times New Roman" w:hAnsi="Courier New" w:cs="Courier New"/>
                <w:i w:val="0"/>
                <w:color w:val="000000" w:themeColor="text1"/>
              </w:rPr>
            </w:pPr>
            <w:r w:rsidRPr="00B15B86">
              <w:rPr>
                <w:rStyle w:val="Strong"/>
                <w:rFonts w:ascii="Courier New" w:eastAsia="Times New Roman" w:hAnsi="Courier New" w:cs="Courier New"/>
                <w:i w:val="0"/>
                <w:color w:val="000000" w:themeColor="text1"/>
                <w:bdr w:val="none" w:sz="0" w:space="0" w:color="auto" w:frame="1"/>
              </w:rPr>
              <w:t>2004</w:t>
            </w:r>
            <w:r w:rsidRPr="00B15B86">
              <w:rPr>
                <w:rFonts w:ascii="Courier New" w:eastAsia="Times New Roman" w:hAnsi="Courier New" w:cs="Courier New"/>
                <w:b/>
                <w:bCs/>
                <w:i w:val="0"/>
                <w:color w:val="000000" w:themeColor="text1"/>
                <w:bdr w:val="none" w:sz="0" w:space="0" w:color="auto" w:frame="1"/>
              </w:rPr>
              <w:t>   </w:t>
            </w:r>
          </w:p>
        </w:tc>
      </w:tr>
      <w:tr w:rsidR="00746319" w:rsidRPr="008138B0" w14:paraId="0CE3341F" w14:textId="77777777" w:rsidTr="000205DC">
        <w:tc>
          <w:tcPr>
            <w:tcW w:w="4129" w:type="dxa"/>
          </w:tcPr>
          <w:p w14:paraId="02F56E33" w14:textId="77777777" w:rsidR="00746319" w:rsidRPr="00DA404C" w:rsidRDefault="00746319" w:rsidP="000205DC">
            <w:pPr>
              <w:spacing w:before="100" w:beforeAutospacing="1" w:after="100" w:afterAutospacing="1"/>
              <w:rPr>
                <w:rFonts w:ascii="Courier New" w:hAnsi="Courier New" w:cs="Courier New"/>
                <w:b/>
                <w:color w:val="222222"/>
                <w:u w:val="single"/>
              </w:rPr>
            </w:pPr>
            <w:r w:rsidRPr="00DA404C">
              <w:rPr>
                <w:rStyle w:val="Strong"/>
                <w:rFonts w:ascii="Courier New" w:eastAsia="Times New Roman" w:hAnsi="Courier New" w:cs="Courier New"/>
                <w:b w:val="0"/>
                <w:color w:val="000000" w:themeColor="text1"/>
                <w:bdr w:val="none" w:sz="0" w:space="0" w:color="auto" w:frame="1"/>
              </w:rPr>
              <w:lastRenderedPageBreak/>
              <w:t>2004</w:t>
            </w:r>
            <w:r w:rsidRPr="00DA404C">
              <w:rPr>
                <w:rFonts w:ascii="Courier New" w:eastAsia="Times New Roman" w:hAnsi="Courier New" w:cs="Courier New"/>
                <w:b/>
                <w:bCs/>
                <w:color w:val="000000" w:themeColor="text1"/>
                <w:bdr w:val="none" w:sz="0" w:space="0" w:color="auto" w:frame="1"/>
              </w:rPr>
              <w:t>  </w:t>
            </w:r>
          </w:p>
        </w:tc>
        <w:tc>
          <w:tcPr>
            <w:tcW w:w="4331" w:type="dxa"/>
          </w:tcPr>
          <w:p w14:paraId="1C914A7C"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Arizona (</w:t>
            </w:r>
            <w:hyperlink r:id="rId33" w:tgtFrame="_blank" w:history="1">
              <w:r w:rsidRPr="00B15B86">
                <w:rPr>
                  <w:rStyle w:val="Hyperlink"/>
                  <w:rFonts w:ascii="Courier New" w:hAnsi="Courier New" w:cs="Courier New"/>
                  <w:color w:val="000000" w:themeColor="text1"/>
                  <w:bdr w:val="none" w:sz="0" w:space="0" w:color="auto" w:frame="1"/>
                </w:rPr>
                <w:t>Proposition 200</w:t>
              </w:r>
            </w:hyperlink>
            <w:r w:rsidRPr="00B15B86">
              <w:rPr>
                <w:rFonts w:ascii="Courier New" w:hAnsi="Courier New" w:cs="Courier New"/>
                <w:color w:val="000000" w:themeColor="text1"/>
                <w:bdr w:val="none" w:sz="0" w:space="0" w:color="auto" w:frame="1"/>
              </w:rPr>
              <w:t>, sec.5, approved by the voters in November 2004): Created a strict non-photo ID requirement</w:t>
            </w:r>
          </w:p>
        </w:tc>
      </w:tr>
      <w:tr w:rsidR="00746319" w:rsidRPr="008138B0" w14:paraId="356EEDAA" w14:textId="77777777" w:rsidTr="000205DC">
        <w:tc>
          <w:tcPr>
            <w:tcW w:w="4129" w:type="dxa"/>
          </w:tcPr>
          <w:p w14:paraId="03532ECE" w14:textId="77777777" w:rsidR="00746319" w:rsidRPr="00DA404C" w:rsidRDefault="00746319" w:rsidP="000205DC">
            <w:pPr>
              <w:spacing w:before="100" w:beforeAutospacing="1" w:after="100" w:afterAutospacing="1"/>
              <w:rPr>
                <w:rFonts w:ascii="Courier New" w:hAnsi="Courier New" w:cs="Courier New"/>
                <w:b/>
                <w:color w:val="222222"/>
                <w:u w:val="single"/>
              </w:rPr>
            </w:pPr>
            <w:r w:rsidRPr="00DA404C">
              <w:rPr>
                <w:rStyle w:val="Strong"/>
                <w:rFonts w:ascii="Courier New" w:eastAsia="Times New Roman" w:hAnsi="Courier New" w:cs="Courier New"/>
                <w:b w:val="0"/>
                <w:color w:val="000000" w:themeColor="text1"/>
                <w:bdr w:val="none" w:sz="0" w:space="0" w:color="auto" w:frame="1"/>
              </w:rPr>
              <w:t>2005</w:t>
            </w:r>
          </w:p>
        </w:tc>
        <w:tc>
          <w:tcPr>
            <w:tcW w:w="4331" w:type="dxa"/>
          </w:tcPr>
          <w:p w14:paraId="29374863"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Georgia (Act 53/</w:t>
            </w:r>
            <w:hyperlink r:id="rId34" w:tgtFrame="_blank" w:history="1">
              <w:r w:rsidRPr="00B15B86">
                <w:rPr>
                  <w:rStyle w:val="Hyperlink"/>
                  <w:rFonts w:ascii="Courier New" w:hAnsi="Courier New" w:cs="Courier New"/>
                  <w:color w:val="000000" w:themeColor="text1"/>
                  <w:bdr w:val="none" w:sz="0" w:space="0" w:color="auto" w:frame="1"/>
                </w:rPr>
                <w:t>HB 244</w:t>
              </w:r>
            </w:hyperlink>
            <w:r w:rsidRPr="00B15B86">
              <w:rPr>
                <w:rFonts w:ascii="Courier New" w:hAnsi="Courier New" w:cs="Courier New"/>
                <w:color w:val="000000" w:themeColor="text1"/>
                <w:bdr w:val="none" w:sz="0" w:space="0" w:color="auto" w:frame="1"/>
              </w:rPr>
              <w:t>, sec.59): Amended original law passed in 1997; moved to strict photo ID (not implemented until 2008 due to court challenges)</w:t>
            </w:r>
          </w:p>
          <w:p w14:paraId="48E0D69B"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Indiana (P.L. 109/</w:t>
            </w:r>
            <w:hyperlink r:id="rId35" w:tgtFrame="_blank" w:history="1">
              <w:r w:rsidRPr="00B15B86">
                <w:rPr>
                  <w:rStyle w:val="Hyperlink"/>
                  <w:rFonts w:ascii="Courier New" w:hAnsi="Courier New" w:cs="Courier New"/>
                  <w:color w:val="000000" w:themeColor="text1"/>
                  <w:bdr w:val="none" w:sz="0" w:space="0" w:color="auto" w:frame="1"/>
                </w:rPr>
                <w:t>SB 483</w:t>
              </w:r>
            </w:hyperlink>
            <w:r w:rsidRPr="00B15B86">
              <w:rPr>
                <w:rFonts w:ascii="Courier New" w:hAnsi="Courier New" w:cs="Courier New"/>
                <w:color w:val="000000" w:themeColor="text1"/>
                <w:bdr w:val="none" w:sz="0" w:space="0" w:color="auto" w:frame="1"/>
              </w:rPr>
              <w:t>): Created a strict photo ID requirement; implemented in 2008 after being cleared by U.S. Supreme Court)</w:t>
            </w:r>
          </w:p>
          <w:p w14:paraId="7495E494"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Washington (Chap. 243/</w:t>
            </w:r>
            <w:hyperlink r:id="rId36" w:tgtFrame="_blank" w:history="1">
              <w:r w:rsidRPr="00B15B86">
                <w:rPr>
                  <w:rStyle w:val="Hyperlink"/>
                  <w:rFonts w:ascii="Courier New" w:hAnsi="Courier New" w:cs="Courier New"/>
                  <w:color w:val="000000" w:themeColor="text1"/>
                  <w:bdr w:val="none" w:sz="0" w:space="0" w:color="auto" w:frame="1"/>
                </w:rPr>
                <w:t>SB 5499</w:t>
              </w:r>
            </w:hyperlink>
            <w:r w:rsidRPr="00B15B86">
              <w:rPr>
                <w:rFonts w:ascii="Courier New" w:hAnsi="Courier New" w:cs="Courier New"/>
                <w:color w:val="000000" w:themeColor="text1"/>
                <w:bdr w:val="none" w:sz="0" w:space="0" w:color="auto" w:frame="1"/>
              </w:rPr>
              <w:t>, sec. 7): Created a non-strict, non-photo ID requirement</w:t>
            </w:r>
          </w:p>
        </w:tc>
      </w:tr>
      <w:tr w:rsidR="00746319" w:rsidRPr="008138B0" w14:paraId="608174E9" w14:textId="77777777" w:rsidTr="000205DC">
        <w:tc>
          <w:tcPr>
            <w:tcW w:w="4129" w:type="dxa"/>
          </w:tcPr>
          <w:p w14:paraId="7BA05BCF" w14:textId="77777777" w:rsidR="00746319" w:rsidRPr="00DA404C" w:rsidRDefault="00746319" w:rsidP="000205DC">
            <w:pPr>
              <w:pStyle w:val="Heading4"/>
              <w:shd w:val="clear" w:color="auto" w:fill="FFFFFF"/>
              <w:spacing w:before="0"/>
              <w:textAlignment w:val="baseline"/>
              <w:rPr>
                <w:rFonts w:ascii="Courier New" w:eastAsia="Times New Roman" w:hAnsi="Courier New" w:cs="Courier New"/>
                <w:i w:val="0"/>
                <w:color w:val="000000" w:themeColor="text1"/>
              </w:rPr>
            </w:pPr>
            <w:r w:rsidRPr="00DA404C">
              <w:rPr>
                <w:rStyle w:val="Strong"/>
                <w:rFonts w:ascii="Courier New" w:eastAsia="Times New Roman" w:hAnsi="Courier New" w:cs="Courier New"/>
                <w:b w:val="0"/>
                <w:i w:val="0"/>
                <w:color w:val="000000" w:themeColor="text1"/>
                <w:bdr w:val="none" w:sz="0" w:space="0" w:color="auto" w:frame="1"/>
              </w:rPr>
              <w:lastRenderedPageBreak/>
              <w:t>2006 </w:t>
            </w:r>
            <w:r w:rsidRPr="00DA404C">
              <w:rPr>
                <w:rFonts w:ascii="Courier New" w:eastAsia="Times New Roman" w:hAnsi="Courier New" w:cs="Courier New"/>
                <w:bCs/>
                <w:i w:val="0"/>
                <w:color w:val="000000" w:themeColor="text1"/>
                <w:bdr w:val="none" w:sz="0" w:space="0" w:color="auto" w:frame="1"/>
              </w:rPr>
              <w:t>  </w:t>
            </w:r>
          </w:p>
          <w:p w14:paraId="51EF1839" w14:textId="77777777" w:rsidR="00746319" w:rsidRPr="00DA404C" w:rsidRDefault="00746319" w:rsidP="000205DC">
            <w:pPr>
              <w:spacing w:before="100" w:beforeAutospacing="1" w:after="100" w:afterAutospacing="1"/>
              <w:rPr>
                <w:rFonts w:ascii="Courier New" w:hAnsi="Courier New" w:cs="Courier New"/>
                <w:color w:val="222222"/>
                <w:u w:val="single"/>
              </w:rPr>
            </w:pPr>
          </w:p>
        </w:tc>
        <w:tc>
          <w:tcPr>
            <w:tcW w:w="4331" w:type="dxa"/>
          </w:tcPr>
          <w:p w14:paraId="5C811EA5" w14:textId="77777777" w:rsidR="00746319" w:rsidRPr="00B15B86" w:rsidRDefault="00746319" w:rsidP="000205DC">
            <w:pPr>
              <w:pStyle w:val="NormalWeb"/>
              <w:shd w:val="clear" w:color="auto" w:fill="FFFFFF"/>
              <w:spacing w:before="0" w:beforeAutospacing="0" w:after="0" w:afterAutospacing="0"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Ohio (</w:t>
            </w:r>
            <w:hyperlink r:id="rId37" w:tgtFrame="_blank" w:history="1">
              <w:r w:rsidRPr="00B15B86">
                <w:rPr>
                  <w:rStyle w:val="Hyperlink"/>
                  <w:rFonts w:ascii="Courier New" w:hAnsi="Courier New" w:cs="Courier New"/>
                  <w:color w:val="000000" w:themeColor="text1"/>
                  <w:bdr w:val="none" w:sz="0" w:space="0" w:color="auto" w:frame="1"/>
                </w:rPr>
                <w:t>HB 3</w:t>
              </w:r>
            </w:hyperlink>
            <w:r w:rsidRPr="00B15B86">
              <w:rPr>
                <w:rFonts w:ascii="Courier New" w:hAnsi="Courier New" w:cs="Courier New"/>
                <w:color w:val="000000" w:themeColor="text1"/>
              </w:rPr>
              <w:t>, Sec. 3505.18(A)(1): Created a strict non-photo ID requirement</w:t>
            </w:r>
          </w:p>
        </w:tc>
      </w:tr>
      <w:tr w:rsidR="00746319" w:rsidRPr="008138B0" w14:paraId="30318412" w14:textId="77777777" w:rsidTr="000205DC">
        <w:tc>
          <w:tcPr>
            <w:tcW w:w="4129" w:type="dxa"/>
          </w:tcPr>
          <w:p w14:paraId="616EE7BC" w14:textId="77777777" w:rsidR="00746319" w:rsidRPr="00DA404C" w:rsidRDefault="00746319" w:rsidP="000205DC">
            <w:pPr>
              <w:shd w:val="clear" w:color="auto" w:fill="FFFFFF"/>
              <w:spacing w:before="100" w:beforeAutospacing="1" w:after="100" w:afterAutospacing="1"/>
              <w:rPr>
                <w:rFonts w:ascii="Courier New" w:hAnsi="Courier New" w:cs="Courier New"/>
                <w:b/>
                <w:color w:val="222222"/>
                <w:u w:val="single"/>
              </w:rPr>
            </w:pPr>
            <w:r w:rsidRPr="00DA404C">
              <w:rPr>
                <w:rFonts w:ascii="Courier New" w:hAnsi="Courier New" w:cs="Courier New"/>
                <w:b/>
                <w:color w:val="222222"/>
                <w:u w:val="single"/>
              </w:rPr>
              <w:t xml:space="preserve">States enacted voting restrictions for the 2016 Presidential Election </w:t>
            </w:r>
          </w:p>
          <w:p w14:paraId="76BCF002" w14:textId="77777777" w:rsidR="00746319" w:rsidRPr="00B15B86" w:rsidRDefault="00746319" w:rsidP="000205DC">
            <w:pPr>
              <w:spacing w:before="100" w:beforeAutospacing="1" w:after="100" w:afterAutospacing="1"/>
              <w:rPr>
                <w:rFonts w:ascii="Courier New" w:hAnsi="Courier New" w:cs="Courier New"/>
                <w:color w:val="222222"/>
                <w:u w:val="single"/>
              </w:rPr>
            </w:pPr>
          </w:p>
        </w:tc>
        <w:tc>
          <w:tcPr>
            <w:tcW w:w="4331" w:type="dxa"/>
          </w:tcPr>
          <w:p w14:paraId="49507F54" w14:textId="77777777" w:rsidR="00746319" w:rsidRPr="00B15B86" w:rsidRDefault="00746319" w:rsidP="000205DC">
            <w:pPr>
              <w:spacing w:before="100" w:beforeAutospacing="1" w:after="100" w:afterAutospacing="1"/>
              <w:rPr>
                <w:rFonts w:ascii="Courier New" w:hAnsi="Courier New" w:cs="Courier New"/>
                <w:color w:val="222222"/>
                <w:u w:val="single"/>
              </w:rPr>
            </w:pPr>
          </w:p>
        </w:tc>
      </w:tr>
      <w:tr w:rsidR="00746319" w:rsidRPr="008138B0" w14:paraId="43CE7996" w14:textId="77777777" w:rsidTr="000205DC">
        <w:tc>
          <w:tcPr>
            <w:tcW w:w="4129" w:type="dxa"/>
          </w:tcPr>
          <w:p w14:paraId="76A4761C" w14:textId="77777777" w:rsidR="00746319" w:rsidRPr="00B15B86" w:rsidRDefault="00746319" w:rsidP="000205DC">
            <w:pPr>
              <w:spacing w:before="100" w:beforeAutospacing="1" w:after="100" w:afterAutospacing="1"/>
              <w:rPr>
                <w:rFonts w:ascii="Courier New" w:hAnsi="Courier New" w:cs="Courier New"/>
                <w:color w:val="222222"/>
              </w:rPr>
            </w:pPr>
            <w:r w:rsidRPr="00B15B86">
              <w:rPr>
                <w:rFonts w:ascii="Courier New" w:hAnsi="Courier New" w:cs="Courier New"/>
                <w:color w:val="222222"/>
              </w:rPr>
              <w:t>2009</w:t>
            </w:r>
          </w:p>
        </w:tc>
        <w:tc>
          <w:tcPr>
            <w:tcW w:w="4331" w:type="dxa"/>
          </w:tcPr>
          <w:p w14:paraId="1E540CA1"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Oklahoma (</w:t>
            </w:r>
            <w:hyperlink r:id="rId38" w:tgtFrame="_blank" w:history="1">
              <w:r w:rsidRPr="00B15B86">
                <w:rPr>
                  <w:rFonts w:ascii="Courier New" w:hAnsi="Courier New" w:cs="Courier New"/>
                  <w:color w:val="000000" w:themeColor="text1"/>
                  <w:u w:val="single"/>
                  <w:bdr w:val="none" w:sz="0" w:space="0" w:color="auto" w:frame="1"/>
                </w:rPr>
                <w:t>SB 692</w:t>
              </w:r>
            </w:hyperlink>
            <w:r w:rsidRPr="00B15B86">
              <w:rPr>
                <w:rFonts w:ascii="Courier New" w:hAnsi="Courier New" w:cs="Courier New"/>
                <w:color w:val="000000" w:themeColor="text1"/>
                <w:bdr w:val="none" w:sz="0" w:space="0" w:color="auto" w:frame="1"/>
              </w:rPr>
              <w:t>): Referred a non-strict, non-photo ID requirement to the ballot by the legislature; it received voter approval in November 2010</w:t>
            </w:r>
          </w:p>
          <w:p w14:paraId="19754B17"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Utah (Chap. 45/</w:t>
            </w:r>
            <w:hyperlink r:id="rId39" w:tgtFrame="_blank" w:history="1">
              <w:r w:rsidRPr="00B15B86">
                <w:rPr>
                  <w:rFonts w:ascii="Courier New" w:hAnsi="Courier New" w:cs="Courier New"/>
                  <w:color w:val="000000" w:themeColor="text1"/>
                  <w:u w:val="single"/>
                  <w:bdr w:val="none" w:sz="0" w:space="0" w:color="auto" w:frame="1"/>
                </w:rPr>
                <w:t>HB 126</w:t>
              </w:r>
            </w:hyperlink>
            <w:r w:rsidRPr="00B15B86">
              <w:rPr>
                <w:rFonts w:ascii="Courier New" w:hAnsi="Courier New" w:cs="Courier New"/>
                <w:color w:val="000000" w:themeColor="text1"/>
                <w:bdr w:val="none" w:sz="0" w:space="0" w:color="auto" w:frame="1"/>
              </w:rPr>
              <w:t>): Created a non-strict, non-photo ID requirement</w:t>
            </w:r>
          </w:p>
        </w:tc>
      </w:tr>
      <w:tr w:rsidR="00746319" w:rsidRPr="008138B0" w14:paraId="2F8F5CCE" w14:textId="77777777" w:rsidTr="000205DC">
        <w:tc>
          <w:tcPr>
            <w:tcW w:w="4129" w:type="dxa"/>
          </w:tcPr>
          <w:p w14:paraId="631B4D3A" w14:textId="77777777" w:rsidR="00746319" w:rsidRPr="00B15B86" w:rsidRDefault="00746319" w:rsidP="000205DC">
            <w:pPr>
              <w:spacing w:before="100" w:beforeAutospacing="1" w:after="100" w:afterAutospacing="1"/>
              <w:rPr>
                <w:rFonts w:ascii="Courier New" w:hAnsi="Courier New" w:cs="Courier New"/>
                <w:color w:val="222222"/>
              </w:rPr>
            </w:pPr>
            <w:r w:rsidRPr="00B15B86">
              <w:rPr>
                <w:rFonts w:ascii="Courier New" w:hAnsi="Courier New" w:cs="Courier New"/>
                <w:color w:val="222222"/>
              </w:rPr>
              <w:t>2010</w:t>
            </w:r>
          </w:p>
        </w:tc>
        <w:tc>
          <w:tcPr>
            <w:tcW w:w="4331" w:type="dxa"/>
          </w:tcPr>
          <w:p w14:paraId="296E8CD4"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Idaho (Chap. 246/</w:t>
            </w:r>
            <w:hyperlink r:id="rId40" w:tgtFrame="_blank" w:history="1">
              <w:r w:rsidRPr="00B15B86">
                <w:rPr>
                  <w:rFonts w:ascii="Courier New" w:hAnsi="Courier New" w:cs="Courier New"/>
                  <w:color w:val="000000" w:themeColor="text1"/>
                  <w:u w:val="single"/>
                  <w:bdr w:val="none" w:sz="0" w:space="0" w:color="auto" w:frame="1"/>
                </w:rPr>
                <w:t>HB 496</w:t>
              </w:r>
            </w:hyperlink>
            <w:r w:rsidRPr="00B15B86">
              <w:rPr>
                <w:rFonts w:ascii="Courier New" w:hAnsi="Courier New" w:cs="Courier New"/>
                <w:color w:val="000000" w:themeColor="text1"/>
              </w:rPr>
              <w:t>): Created a non-strict photo ID requirement</w:t>
            </w:r>
          </w:p>
          <w:p w14:paraId="111D63EE"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Oklahoma (</w:t>
            </w:r>
            <w:hyperlink r:id="rId41" w:tgtFrame="_blank" w:history="1">
              <w:r w:rsidRPr="00B15B86">
                <w:rPr>
                  <w:rFonts w:ascii="Courier New" w:hAnsi="Courier New" w:cs="Courier New"/>
                  <w:color w:val="000000" w:themeColor="text1"/>
                  <w:u w:val="single"/>
                  <w:bdr w:val="none" w:sz="0" w:space="0" w:color="auto" w:frame="1"/>
                </w:rPr>
                <w:t>Question 746</w:t>
              </w:r>
            </w:hyperlink>
            <w:r w:rsidRPr="00B15B86">
              <w:rPr>
                <w:rFonts w:ascii="Courier New" w:hAnsi="Courier New" w:cs="Courier New"/>
                <w:color w:val="000000" w:themeColor="text1"/>
                <w:bdr w:val="none" w:sz="0" w:space="0" w:color="auto" w:frame="1"/>
              </w:rPr>
              <w:t>, referred to the ballot by 2009 SB 692): Non-strict, non-photo ID requirements approved by voters</w:t>
            </w:r>
          </w:p>
        </w:tc>
      </w:tr>
      <w:tr w:rsidR="00746319" w:rsidRPr="008138B0" w14:paraId="053D4A4B" w14:textId="77777777" w:rsidTr="000205DC">
        <w:trPr>
          <w:trHeight w:val="2969"/>
        </w:trPr>
        <w:tc>
          <w:tcPr>
            <w:tcW w:w="4129" w:type="dxa"/>
          </w:tcPr>
          <w:p w14:paraId="29E81F48" w14:textId="77777777" w:rsidR="00746319" w:rsidRPr="00B15B86" w:rsidRDefault="00746319" w:rsidP="000205DC">
            <w:pPr>
              <w:spacing w:before="100" w:beforeAutospacing="1" w:after="100" w:afterAutospacing="1"/>
              <w:rPr>
                <w:rFonts w:ascii="Courier New" w:hAnsi="Courier New" w:cs="Courier New"/>
                <w:color w:val="222222"/>
              </w:rPr>
            </w:pPr>
            <w:r w:rsidRPr="00B15B86">
              <w:rPr>
                <w:rFonts w:ascii="Courier New" w:hAnsi="Courier New" w:cs="Courier New"/>
                <w:color w:val="222222"/>
              </w:rPr>
              <w:t>2011</w:t>
            </w:r>
          </w:p>
        </w:tc>
        <w:tc>
          <w:tcPr>
            <w:tcW w:w="4331" w:type="dxa"/>
          </w:tcPr>
          <w:p w14:paraId="4904DBD5"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Alabama (Act 2011-673, </w:t>
            </w:r>
            <w:hyperlink r:id="rId42" w:tgtFrame="_blank" w:history="1">
              <w:r w:rsidRPr="00B15B86">
                <w:rPr>
                  <w:rFonts w:ascii="Courier New" w:hAnsi="Courier New" w:cs="Courier New"/>
                  <w:color w:val="000000" w:themeColor="text1"/>
                  <w:u w:val="single"/>
                  <w:bdr w:val="none" w:sz="0" w:space="0" w:color="auto" w:frame="1"/>
                </w:rPr>
                <w:t>HB 19</w:t>
              </w:r>
            </w:hyperlink>
            <w:r w:rsidRPr="00B15B86">
              <w:rPr>
                <w:rFonts w:ascii="Courier New" w:hAnsi="Courier New" w:cs="Courier New"/>
                <w:color w:val="000000" w:themeColor="text1"/>
                <w:bdr w:val="none" w:sz="0" w:space="0" w:color="auto" w:frame="1"/>
              </w:rPr>
              <w:t>): Amendment to original law passed in 2003; created a non-strict photo ID requirement; implemented in 2014</w:t>
            </w:r>
          </w:p>
          <w:p w14:paraId="5A724994"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Kansas (Act 2011-56, </w:t>
            </w:r>
            <w:hyperlink r:id="rId43" w:tgtFrame="_blank" w:history="1">
              <w:r w:rsidRPr="00B15B86">
                <w:rPr>
                  <w:rFonts w:ascii="Courier New" w:hAnsi="Courier New" w:cs="Courier New"/>
                  <w:color w:val="000000" w:themeColor="text1"/>
                  <w:u w:val="single"/>
                  <w:bdr w:val="none" w:sz="0" w:space="0" w:color="auto" w:frame="1"/>
                </w:rPr>
                <w:t>HB 2067</w:t>
              </w:r>
            </w:hyperlink>
            <w:r w:rsidRPr="00B15B86">
              <w:rPr>
                <w:rFonts w:ascii="Courier New" w:hAnsi="Courier New" w:cs="Courier New"/>
                <w:color w:val="000000" w:themeColor="text1"/>
                <w:bdr w:val="none" w:sz="0" w:space="0" w:color="auto" w:frame="1"/>
              </w:rPr>
              <w:t>): Created a strict photo ID requirement</w:t>
            </w:r>
          </w:p>
          <w:p w14:paraId="6D7D8C61"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Mississippi (</w:t>
            </w:r>
            <w:hyperlink r:id="rId44" w:tgtFrame="_blank" w:history="1">
              <w:r w:rsidRPr="00B15B86">
                <w:rPr>
                  <w:rFonts w:ascii="Courier New" w:hAnsi="Courier New" w:cs="Courier New"/>
                  <w:color w:val="000000" w:themeColor="text1"/>
                  <w:u w:val="single"/>
                  <w:bdr w:val="none" w:sz="0" w:space="0" w:color="auto" w:frame="1"/>
                </w:rPr>
                <w:t>citizen initiative #27</w:t>
              </w:r>
            </w:hyperlink>
            <w:r w:rsidRPr="00B15B86">
              <w:rPr>
                <w:rFonts w:ascii="Courier New" w:hAnsi="Courier New" w:cs="Courier New"/>
                <w:color w:val="000000" w:themeColor="text1"/>
                <w:bdr w:val="none" w:sz="0" w:space="0" w:color="auto" w:frame="1"/>
              </w:rPr>
              <w:t xml:space="preserve">): Would create a strict photo ID requirement; approved by voters but required </w:t>
            </w:r>
            <w:r w:rsidRPr="00B15B86">
              <w:rPr>
                <w:rFonts w:ascii="Courier New" w:hAnsi="Courier New" w:cs="Courier New"/>
                <w:color w:val="000000" w:themeColor="text1"/>
                <w:bdr w:val="none" w:sz="0" w:space="0" w:color="auto" w:frame="1"/>
              </w:rPr>
              <w:lastRenderedPageBreak/>
              <w:t>implementing legislation in 2012</w:t>
            </w:r>
          </w:p>
          <w:p w14:paraId="047F485F"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Rhode Island (Act 2011-201/2011-199, </w:t>
            </w:r>
            <w:hyperlink r:id="rId45" w:tgtFrame="_blank" w:history="1">
              <w:r w:rsidRPr="00B15B86">
                <w:rPr>
                  <w:rFonts w:ascii="Courier New" w:hAnsi="Courier New" w:cs="Courier New"/>
                  <w:color w:val="000000" w:themeColor="text1"/>
                  <w:u w:val="single"/>
                  <w:bdr w:val="none" w:sz="0" w:space="0" w:color="auto" w:frame="1"/>
                </w:rPr>
                <w:t>SB 400</w:t>
              </w:r>
            </w:hyperlink>
            <w:r w:rsidRPr="00B15B86">
              <w:rPr>
                <w:rFonts w:ascii="Courier New" w:hAnsi="Courier New" w:cs="Courier New"/>
                <w:color w:val="000000" w:themeColor="text1"/>
                <w:bdr w:val="none" w:sz="0" w:space="0" w:color="auto" w:frame="1"/>
              </w:rPr>
              <w:t>/</w:t>
            </w:r>
            <w:hyperlink r:id="rId46" w:tgtFrame="_blank" w:history="1">
              <w:r w:rsidRPr="00B15B86">
                <w:rPr>
                  <w:rFonts w:ascii="Courier New" w:hAnsi="Courier New" w:cs="Courier New"/>
                  <w:color w:val="000000" w:themeColor="text1"/>
                  <w:u w:val="single"/>
                  <w:bdr w:val="none" w:sz="0" w:space="0" w:color="auto" w:frame="1"/>
                </w:rPr>
                <w:t>HB 5680</w:t>
              </w:r>
            </w:hyperlink>
            <w:r w:rsidRPr="00B15B86">
              <w:rPr>
                <w:rFonts w:ascii="Courier New" w:hAnsi="Courier New" w:cs="Courier New"/>
                <w:color w:val="000000" w:themeColor="text1"/>
                <w:bdr w:val="none" w:sz="0" w:space="0" w:color="auto" w:frame="1"/>
              </w:rPr>
              <w:t>): Created a non-strict, non-photo ID requirement for 2012 and non-strict photo ID requirement for 2014</w:t>
            </w:r>
          </w:p>
          <w:p w14:paraId="220823FA"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South Carolina (Act 27, </w:t>
            </w:r>
            <w:hyperlink r:id="rId47" w:tgtFrame="_blank" w:history="1">
              <w:r w:rsidRPr="00B15B86">
                <w:rPr>
                  <w:rFonts w:ascii="Courier New" w:hAnsi="Courier New" w:cs="Courier New"/>
                  <w:color w:val="000000" w:themeColor="text1"/>
                  <w:u w:val="single"/>
                  <w:bdr w:val="none" w:sz="0" w:space="0" w:color="auto" w:frame="1"/>
                </w:rPr>
                <w:t>HB 3003</w:t>
              </w:r>
            </w:hyperlink>
            <w:r w:rsidRPr="00B15B86">
              <w:rPr>
                <w:rFonts w:ascii="Courier New" w:hAnsi="Courier New" w:cs="Courier New"/>
                <w:color w:val="000000" w:themeColor="text1"/>
                <w:bdr w:val="none" w:sz="0" w:space="0" w:color="auto" w:frame="1"/>
              </w:rPr>
              <w:t>): Amendment to 1988 law; the law was initially declared unenforceable by the U.S. Department of Justice, after administrative changes regarding the "reasonable impediment" clause were made, it was cleared by a </w:t>
            </w:r>
            <w:hyperlink r:id="rId48" w:tgtFrame="_blank" w:history="1">
              <w:r w:rsidRPr="00B15B86">
                <w:rPr>
                  <w:rFonts w:ascii="Courier New" w:hAnsi="Courier New" w:cs="Courier New"/>
                  <w:color w:val="000000" w:themeColor="text1"/>
                  <w:u w:val="single"/>
                  <w:bdr w:val="none" w:sz="0" w:space="0" w:color="auto" w:frame="1"/>
                </w:rPr>
                <w:t>federal court</w:t>
              </w:r>
            </w:hyperlink>
            <w:r w:rsidRPr="00B15B86">
              <w:rPr>
                <w:rFonts w:ascii="Courier New" w:hAnsi="Courier New" w:cs="Courier New"/>
                <w:color w:val="000000" w:themeColor="text1"/>
                <w:bdr w:val="none" w:sz="0" w:space="0" w:color="auto" w:frame="1"/>
              </w:rPr>
              <w:t>; while the law became stricter than the original 1988 law, it is still in the non-strict, non-photo ID category</w:t>
            </w:r>
          </w:p>
          <w:p w14:paraId="2D5901E4"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Tennessee (Act 323, </w:t>
            </w:r>
            <w:hyperlink r:id="rId49" w:tgtFrame="_blank" w:history="1">
              <w:r w:rsidRPr="00B15B86">
                <w:rPr>
                  <w:rFonts w:ascii="Courier New" w:hAnsi="Courier New" w:cs="Courier New"/>
                  <w:color w:val="000000" w:themeColor="text1"/>
                  <w:u w:val="single"/>
                  <w:bdr w:val="none" w:sz="0" w:space="0" w:color="auto" w:frame="1"/>
                </w:rPr>
                <w:t>SB 16</w:t>
              </w:r>
            </w:hyperlink>
            <w:r w:rsidRPr="00B15B86">
              <w:rPr>
                <w:rFonts w:ascii="Courier New" w:hAnsi="Courier New" w:cs="Courier New"/>
                <w:color w:val="000000" w:themeColor="text1"/>
              </w:rPr>
              <w:t>/</w:t>
            </w:r>
            <w:hyperlink r:id="rId50" w:tgtFrame="_blank" w:history="1">
              <w:r w:rsidRPr="00B15B86">
                <w:rPr>
                  <w:rFonts w:ascii="Courier New" w:hAnsi="Courier New" w:cs="Courier New"/>
                  <w:color w:val="000000" w:themeColor="text1"/>
                  <w:u w:val="single"/>
                  <w:bdr w:val="none" w:sz="0" w:space="0" w:color="auto" w:frame="1"/>
                </w:rPr>
                <w:t>HB 7</w:t>
              </w:r>
            </w:hyperlink>
            <w:r w:rsidRPr="00B15B86">
              <w:rPr>
                <w:rFonts w:ascii="Courier New" w:hAnsi="Courier New" w:cs="Courier New"/>
                <w:color w:val="000000" w:themeColor="text1"/>
              </w:rPr>
              <w:t>): Amended 1990 law; moved law to strict photo ID</w:t>
            </w:r>
          </w:p>
          <w:p w14:paraId="4AAA5A06"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Texas (Act 123, </w:t>
            </w:r>
            <w:hyperlink r:id="rId51" w:tgtFrame="_blank" w:history="1">
              <w:r w:rsidRPr="00B15B86">
                <w:rPr>
                  <w:rFonts w:ascii="Courier New" w:hAnsi="Courier New" w:cs="Courier New"/>
                  <w:color w:val="000000" w:themeColor="text1"/>
                  <w:u w:val="single"/>
                  <w:bdr w:val="none" w:sz="0" w:space="0" w:color="auto" w:frame="1"/>
                </w:rPr>
                <w:t>SB 14</w:t>
              </w:r>
            </w:hyperlink>
            <w:r w:rsidRPr="00B15B86">
              <w:rPr>
                <w:rFonts w:ascii="Courier New" w:hAnsi="Courier New" w:cs="Courier New"/>
                <w:color w:val="000000" w:themeColor="text1"/>
                <w:bdr w:val="none" w:sz="0" w:space="0" w:color="auto" w:frame="1"/>
              </w:rPr>
              <w:t>): Amended a 1997 law to create a strict photo ID requirement; went into effect in 2013, and has faced court challenges; in August 2015 a federal appeals court ruled it could not be enforced while the case goes back to a lower court; a final ruling is yet to come</w:t>
            </w:r>
          </w:p>
          <w:p w14:paraId="044C7BFD"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Wisconsin (Act 23, </w:t>
            </w:r>
            <w:hyperlink r:id="rId52" w:tgtFrame="_blank" w:history="1">
              <w:r w:rsidRPr="00B15B86">
                <w:rPr>
                  <w:rFonts w:ascii="Courier New" w:hAnsi="Courier New" w:cs="Courier New"/>
                  <w:color w:val="000000" w:themeColor="text1"/>
                  <w:u w:val="single"/>
                  <w:bdr w:val="none" w:sz="0" w:space="0" w:color="auto" w:frame="1"/>
                </w:rPr>
                <w:t>AB 7</w:t>
              </w:r>
            </w:hyperlink>
            <w:r w:rsidRPr="00B15B86">
              <w:rPr>
                <w:rFonts w:ascii="Courier New" w:hAnsi="Courier New" w:cs="Courier New"/>
                <w:color w:val="000000" w:themeColor="text1"/>
                <w:bdr w:val="none" w:sz="0" w:space="0" w:color="auto" w:frame="1"/>
              </w:rPr>
              <w:t xml:space="preserve">): Created a strict photo ID requirement; after several </w:t>
            </w:r>
            <w:r w:rsidRPr="00B15B86">
              <w:rPr>
                <w:rFonts w:ascii="Courier New" w:hAnsi="Courier New" w:cs="Courier New"/>
                <w:color w:val="000000" w:themeColor="text1"/>
                <w:bdr w:val="none" w:sz="0" w:space="0" w:color="auto" w:frame="1"/>
              </w:rPr>
              <w:lastRenderedPageBreak/>
              <w:t>court cases, it went into effect in 2015</w:t>
            </w:r>
          </w:p>
        </w:tc>
      </w:tr>
      <w:tr w:rsidR="00746319" w:rsidRPr="008138B0" w14:paraId="1A09E997" w14:textId="77777777" w:rsidTr="000205DC">
        <w:tc>
          <w:tcPr>
            <w:tcW w:w="4129" w:type="dxa"/>
          </w:tcPr>
          <w:p w14:paraId="1B57C743" w14:textId="77777777" w:rsidR="00746319" w:rsidRPr="00B15B86" w:rsidRDefault="00746319" w:rsidP="000205DC">
            <w:pPr>
              <w:spacing w:before="100" w:beforeAutospacing="1" w:after="100" w:afterAutospacing="1"/>
              <w:rPr>
                <w:rFonts w:ascii="Courier New" w:hAnsi="Courier New" w:cs="Courier New"/>
                <w:color w:val="222222"/>
              </w:rPr>
            </w:pPr>
            <w:r w:rsidRPr="00B15B86">
              <w:rPr>
                <w:rFonts w:ascii="Courier New" w:hAnsi="Courier New" w:cs="Courier New"/>
                <w:color w:val="222222"/>
              </w:rPr>
              <w:lastRenderedPageBreak/>
              <w:t>2012</w:t>
            </w:r>
          </w:p>
        </w:tc>
        <w:tc>
          <w:tcPr>
            <w:tcW w:w="4331" w:type="dxa"/>
          </w:tcPr>
          <w:p w14:paraId="118408AB"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Mississippi (Act 526, </w:t>
            </w:r>
            <w:hyperlink r:id="rId53" w:tgtFrame="_blank" w:history="1">
              <w:r w:rsidRPr="00B15B86">
                <w:rPr>
                  <w:rFonts w:ascii="Courier New" w:hAnsi="Courier New" w:cs="Courier New"/>
                  <w:color w:val="000000" w:themeColor="text1"/>
                  <w:u w:val="single"/>
                  <w:bdr w:val="none" w:sz="0" w:space="0" w:color="auto" w:frame="1"/>
                </w:rPr>
                <w:t>HB 921</w:t>
              </w:r>
            </w:hyperlink>
            <w:r w:rsidRPr="00B15B86">
              <w:rPr>
                <w:rFonts w:ascii="Courier New" w:hAnsi="Courier New" w:cs="Courier New"/>
                <w:color w:val="000000" w:themeColor="text1"/>
                <w:bdr w:val="none" w:sz="0" w:space="0" w:color="auto" w:frame="1"/>
              </w:rPr>
              <w:t>): Implemented strict photo ID requirement approved by voters in 2011 citizens’ initiative</w:t>
            </w:r>
            <w:r w:rsidRPr="00B15B86">
              <w:rPr>
                <w:rFonts w:ascii="Courier New" w:hAnsi="Courier New" w:cs="Courier New"/>
                <w:iCs/>
                <w:color w:val="000000" w:themeColor="text1"/>
                <w:bdr w:val="none" w:sz="0" w:space="0" w:color="auto" w:frame="1"/>
              </w:rPr>
              <w:t>; </w:t>
            </w:r>
            <w:r w:rsidRPr="00B15B86">
              <w:rPr>
                <w:rFonts w:ascii="Courier New" w:hAnsi="Courier New" w:cs="Courier New"/>
                <w:color w:val="000000" w:themeColor="text1"/>
                <w:bdr w:val="none" w:sz="0" w:space="0" w:color="auto" w:frame="1"/>
              </w:rPr>
              <w:t>went into effect in 2014    </w:t>
            </w:r>
          </w:p>
          <w:p w14:paraId="114D4BDC"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New Hampshire (Act 2012-284, </w:t>
            </w:r>
            <w:hyperlink r:id="rId54" w:tgtFrame="_blank" w:history="1">
              <w:r w:rsidRPr="00B15B86">
                <w:rPr>
                  <w:rFonts w:ascii="Courier New" w:hAnsi="Courier New" w:cs="Courier New"/>
                  <w:color w:val="000000" w:themeColor="text1"/>
                  <w:u w:val="single"/>
                  <w:bdr w:val="none" w:sz="0" w:space="0" w:color="auto" w:frame="1"/>
                </w:rPr>
                <w:t>SB 289</w:t>
              </w:r>
            </w:hyperlink>
            <w:r w:rsidRPr="00B15B86">
              <w:rPr>
                <w:rFonts w:ascii="Courier New" w:hAnsi="Courier New" w:cs="Courier New"/>
                <w:color w:val="000000" w:themeColor="text1"/>
                <w:bdr w:val="none" w:sz="0" w:space="0" w:color="auto" w:frame="1"/>
              </w:rPr>
              <w:t>): Created a non-strict, non-photo ID requirement  </w:t>
            </w:r>
          </w:p>
          <w:p w14:paraId="5D63F230"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Pennsylvania (Act 18, </w:t>
            </w:r>
            <w:hyperlink r:id="rId55" w:tgtFrame="_blank" w:history="1">
              <w:r w:rsidRPr="00B15B86">
                <w:rPr>
                  <w:rFonts w:ascii="Courier New" w:hAnsi="Courier New" w:cs="Courier New"/>
                  <w:color w:val="000000" w:themeColor="text1"/>
                  <w:u w:val="single"/>
                  <w:bdr w:val="none" w:sz="0" w:space="0" w:color="auto" w:frame="1"/>
                </w:rPr>
                <w:t>HB 934</w:t>
              </w:r>
            </w:hyperlink>
            <w:r w:rsidRPr="00B15B86">
              <w:rPr>
                <w:rFonts w:ascii="Courier New" w:hAnsi="Courier New" w:cs="Courier New"/>
                <w:color w:val="000000" w:themeColor="text1"/>
                <w:bdr w:val="none" w:sz="0" w:space="0" w:color="auto" w:frame="1"/>
              </w:rPr>
              <w:t>): Would have created a strict photo ID; struck down by courts in 2014         </w:t>
            </w:r>
          </w:p>
          <w:p w14:paraId="5E4F0F46"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Virginia (Chap. 838, </w:t>
            </w:r>
            <w:hyperlink r:id="rId56" w:tgtFrame="_blank" w:history="1">
              <w:r w:rsidRPr="00B15B86">
                <w:rPr>
                  <w:rFonts w:ascii="Courier New" w:hAnsi="Courier New" w:cs="Courier New"/>
                  <w:color w:val="000000" w:themeColor="text1"/>
                  <w:u w:val="single"/>
                  <w:bdr w:val="none" w:sz="0" w:space="0" w:color="auto" w:frame="1"/>
                </w:rPr>
                <w:t>HB 9</w:t>
              </w:r>
            </w:hyperlink>
            <w:r w:rsidRPr="00B15B86">
              <w:rPr>
                <w:rFonts w:ascii="Courier New" w:hAnsi="Courier New" w:cs="Courier New"/>
                <w:color w:val="000000" w:themeColor="text1"/>
                <w:bdr w:val="none" w:sz="0" w:space="0" w:color="auto" w:frame="1"/>
              </w:rPr>
              <w:t>): Amended 1996 law; created strict non-photo ID requirement</w:t>
            </w:r>
          </w:p>
        </w:tc>
      </w:tr>
      <w:tr w:rsidR="00746319" w:rsidRPr="008138B0" w14:paraId="34DA998C" w14:textId="77777777" w:rsidTr="000205DC">
        <w:tc>
          <w:tcPr>
            <w:tcW w:w="4129" w:type="dxa"/>
          </w:tcPr>
          <w:p w14:paraId="095314AF" w14:textId="77777777" w:rsidR="00746319" w:rsidRPr="00B15B86" w:rsidRDefault="00746319" w:rsidP="000205DC">
            <w:pPr>
              <w:spacing w:before="100" w:beforeAutospacing="1" w:after="100" w:afterAutospacing="1"/>
              <w:rPr>
                <w:rFonts w:ascii="Courier New" w:hAnsi="Courier New" w:cs="Courier New"/>
                <w:color w:val="222222"/>
              </w:rPr>
            </w:pPr>
            <w:r w:rsidRPr="00B15B86">
              <w:rPr>
                <w:rFonts w:ascii="Courier New" w:hAnsi="Courier New" w:cs="Courier New"/>
                <w:color w:val="222222"/>
              </w:rPr>
              <w:t>2013</w:t>
            </w:r>
          </w:p>
        </w:tc>
        <w:tc>
          <w:tcPr>
            <w:tcW w:w="4331" w:type="dxa"/>
          </w:tcPr>
          <w:p w14:paraId="534D3459"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North Carolina (Act. 2013-381, </w:t>
            </w:r>
            <w:hyperlink r:id="rId57" w:tgtFrame="_blank" w:history="1">
              <w:r w:rsidRPr="00B15B86">
                <w:rPr>
                  <w:rFonts w:ascii="Courier New" w:hAnsi="Courier New" w:cs="Courier New"/>
                  <w:color w:val="000000" w:themeColor="text1"/>
                  <w:u w:val="single"/>
                  <w:bdr w:val="none" w:sz="0" w:space="0" w:color="auto" w:frame="1"/>
                </w:rPr>
                <w:t>HB 589</w:t>
              </w:r>
            </w:hyperlink>
            <w:r w:rsidRPr="00B15B86">
              <w:rPr>
                <w:rFonts w:ascii="Courier New" w:hAnsi="Courier New" w:cs="Courier New"/>
                <w:color w:val="000000" w:themeColor="text1"/>
                <w:bdr w:val="none" w:sz="0" w:space="0" w:color="auto" w:frame="1"/>
              </w:rPr>
              <w:t>, Part 2): Creates a strict photo ID requirement; implementation is set in the law for 2016; it was amended in 2015 to make it a non-strict photo ID requirement, still to be implemented in 2016</w:t>
            </w:r>
          </w:p>
          <w:p w14:paraId="53DE0BB4"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t>North Dakota (Act 167, </w:t>
            </w:r>
            <w:hyperlink r:id="rId58" w:tgtFrame="_blank" w:history="1">
              <w:r w:rsidRPr="00B15B86">
                <w:rPr>
                  <w:rFonts w:ascii="Courier New" w:hAnsi="Courier New" w:cs="Courier New"/>
                  <w:color w:val="000000" w:themeColor="text1"/>
                  <w:u w:val="single"/>
                  <w:bdr w:val="none" w:sz="0" w:space="0" w:color="auto" w:frame="1"/>
                </w:rPr>
                <w:t>HB 1332</w:t>
              </w:r>
            </w:hyperlink>
            <w:r w:rsidRPr="00B15B86">
              <w:rPr>
                <w:rFonts w:ascii="Courier New" w:hAnsi="Courier New" w:cs="Courier New"/>
                <w:color w:val="000000" w:themeColor="text1"/>
                <w:bdr w:val="none" w:sz="0" w:space="0" w:color="auto" w:frame="1"/>
              </w:rPr>
              <w:t>): Amended 2003 law; moved to strict non-photo ID requirement.</w:t>
            </w:r>
          </w:p>
          <w:p w14:paraId="0873DC46"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bdr w:val="none" w:sz="0" w:space="0" w:color="auto" w:frame="1"/>
              </w:rPr>
              <w:lastRenderedPageBreak/>
              <w:t>Oklahoma (Act. 34, </w:t>
            </w:r>
            <w:hyperlink r:id="rId59" w:tgtFrame="_blank" w:history="1">
              <w:r w:rsidRPr="00B15B86">
                <w:rPr>
                  <w:rFonts w:ascii="Courier New" w:hAnsi="Courier New" w:cs="Courier New"/>
                  <w:color w:val="000000" w:themeColor="text1"/>
                  <w:u w:val="single"/>
                  <w:bdr w:val="none" w:sz="0" w:space="0" w:color="auto" w:frame="1"/>
                </w:rPr>
                <w:t>SB 282</w:t>
              </w:r>
            </w:hyperlink>
            <w:r w:rsidRPr="00B15B86">
              <w:rPr>
                <w:rFonts w:ascii="Courier New" w:hAnsi="Courier New" w:cs="Courier New"/>
                <w:color w:val="000000" w:themeColor="text1"/>
                <w:bdr w:val="none" w:sz="0" w:space="0" w:color="auto" w:frame="1"/>
              </w:rPr>
              <w:t> and Act 38, </w:t>
            </w:r>
            <w:hyperlink r:id="rId60" w:tgtFrame="_blank" w:history="1">
              <w:r w:rsidRPr="00B15B86">
                <w:rPr>
                  <w:rFonts w:ascii="Courier New" w:hAnsi="Courier New" w:cs="Courier New"/>
                  <w:color w:val="000000" w:themeColor="text1"/>
                  <w:u w:val="single"/>
                  <w:bdr w:val="none" w:sz="0" w:space="0" w:color="auto" w:frame="1"/>
                </w:rPr>
                <w:t>SB 752</w:t>
              </w:r>
            </w:hyperlink>
            <w:r w:rsidRPr="00B15B86">
              <w:rPr>
                <w:rFonts w:ascii="Courier New" w:hAnsi="Courier New" w:cs="Courier New"/>
                <w:color w:val="000000" w:themeColor="text1"/>
                <w:bdr w:val="none" w:sz="0" w:space="0" w:color="auto" w:frame="1"/>
              </w:rPr>
              <w:t>): Amended 2010 law; the law is still in the non-strict, non-photo category</w:t>
            </w:r>
          </w:p>
          <w:p w14:paraId="5FD621C6"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Tennessee (Act 178, </w:t>
            </w:r>
            <w:hyperlink r:id="rId61" w:tgtFrame="_blank" w:history="1">
              <w:r w:rsidRPr="00B15B86">
                <w:rPr>
                  <w:rFonts w:ascii="Courier New" w:hAnsi="Courier New" w:cs="Courier New"/>
                  <w:color w:val="000000" w:themeColor="text1"/>
                  <w:u w:val="single"/>
                  <w:bdr w:val="none" w:sz="0" w:space="0" w:color="auto" w:frame="1"/>
                </w:rPr>
                <w:t>HB 229</w:t>
              </w:r>
            </w:hyperlink>
            <w:hyperlink r:id="rId62" w:tgtFrame="_blank" w:history="1">
              <w:r w:rsidRPr="00B15B86">
                <w:rPr>
                  <w:rFonts w:ascii="Courier New" w:hAnsi="Courier New" w:cs="Courier New"/>
                  <w:color w:val="000000" w:themeColor="text1"/>
                  <w:u w:val="single"/>
                  <w:bdr w:val="none" w:sz="0" w:space="0" w:color="auto" w:frame="1"/>
                </w:rPr>
                <w:t>SB 125</w:t>
              </w:r>
            </w:hyperlink>
            <w:r w:rsidRPr="00B15B86">
              <w:rPr>
                <w:rFonts w:ascii="Courier New" w:hAnsi="Courier New" w:cs="Courier New"/>
                <w:color w:val="000000" w:themeColor="text1"/>
              </w:rPr>
              <w:t>): Amended 2011 law; made law stricter by prohibiting use of county or municipal IDs for voting purposes, and allowing only state or U.S.-issued IDsVirginia (Act 703,</w:t>
            </w:r>
            <w:hyperlink r:id="rId63" w:tgtFrame="_blank" w:history="1">
              <w:r w:rsidRPr="00B15B86">
                <w:rPr>
                  <w:rFonts w:ascii="Courier New" w:hAnsi="Courier New" w:cs="Courier New"/>
                  <w:color w:val="000000" w:themeColor="text1"/>
                  <w:u w:val="single"/>
                  <w:bdr w:val="none" w:sz="0" w:space="0" w:color="auto" w:frame="1"/>
                </w:rPr>
                <w:t>HB 1337</w:t>
              </w:r>
            </w:hyperlink>
            <w:r w:rsidRPr="00B15B86">
              <w:rPr>
                <w:rFonts w:ascii="Courier New" w:hAnsi="Courier New" w:cs="Courier New"/>
                <w:color w:val="000000" w:themeColor="text1"/>
              </w:rPr>
              <w:t>): Amended 2012 law; moved to strict photo ID requirement</w:t>
            </w:r>
          </w:p>
        </w:tc>
      </w:tr>
      <w:tr w:rsidR="00746319" w:rsidRPr="008138B0" w14:paraId="437614B4" w14:textId="77777777" w:rsidTr="000205DC">
        <w:tc>
          <w:tcPr>
            <w:tcW w:w="4129" w:type="dxa"/>
          </w:tcPr>
          <w:p w14:paraId="414169EC" w14:textId="77777777" w:rsidR="00746319" w:rsidRPr="00B15B86" w:rsidRDefault="00746319" w:rsidP="000205DC">
            <w:pPr>
              <w:spacing w:before="100" w:beforeAutospacing="1" w:after="100" w:afterAutospacing="1"/>
              <w:rPr>
                <w:rFonts w:ascii="Courier New" w:hAnsi="Courier New" w:cs="Courier New"/>
                <w:color w:val="222222"/>
              </w:rPr>
            </w:pPr>
            <w:r w:rsidRPr="00B15B86">
              <w:rPr>
                <w:rFonts w:ascii="Courier New" w:hAnsi="Courier New" w:cs="Courier New"/>
                <w:color w:val="222222"/>
              </w:rPr>
              <w:lastRenderedPageBreak/>
              <w:t>2015</w:t>
            </w:r>
          </w:p>
        </w:tc>
        <w:tc>
          <w:tcPr>
            <w:tcW w:w="4331" w:type="dxa"/>
          </w:tcPr>
          <w:p w14:paraId="05896951"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North Carolina (</w:t>
            </w:r>
            <w:hyperlink r:id="rId64" w:tgtFrame="_blank" w:history="1">
              <w:r w:rsidRPr="00B15B86">
                <w:rPr>
                  <w:rFonts w:ascii="Courier New" w:hAnsi="Courier New" w:cs="Courier New"/>
                  <w:color w:val="000000" w:themeColor="text1"/>
                  <w:u w:val="single"/>
                  <w:bdr w:val="none" w:sz="0" w:space="0" w:color="auto" w:frame="1"/>
                </w:rPr>
                <w:t>HB 836</w:t>
              </w:r>
            </w:hyperlink>
            <w:r w:rsidRPr="00B15B86">
              <w:rPr>
                <w:rFonts w:ascii="Courier New" w:hAnsi="Courier New" w:cs="Courier New"/>
                <w:color w:val="000000" w:themeColor="text1"/>
              </w:rPr>
              <w:t>); Amended 2013 law; moved law for 2016 from strict to non-strict requirement</w:t>
            </w:r>
          </w:p>
          <w:p w14:paraId="0399EF18" w14:textId="77777777" w:rsidR="00746319" w:rsidRPr="00B15B86" w:rsidRDefault="00746319" w:rsidP="000205DC">
            <w:pPr>
              <w:shd w:val="clear" w:color="auto" w:fill="FFFFFF"/>
              <w:spacing w:line="294" w:lineRule="atLeast"/>
              <w:textAlignment w:val="baseline"/>
              <w:rPr>
                <w:rFonts w:ascii="Courier New" w:hAnsi="Courier New" w:cs="Courier New"/>
                <w:color w:val="000000" w:themeColor="text1"/>
              </w:rPr>
            </w:pPr>
            <w:r w:rsidRPr="00B15B86">
              <w:rPr>
                <w:rFonts w:ascii="Courier New" w:hAnsi="Courier New" w:cs="Courier New"/>
                <w:color w:val="000000" w:themeColor="text1"/>
              </w:rPr>
              <w:t>North Dakota (</w:t>
            </w:r>
            <w:hyperlink r:id="rId65" w:tgtFrame="_blank" w:history="1">
              <w:r w:rsidRPr="00B15B86">
                <w:rPr>
                  <w:rFonts w:ascii="Courier New" w:hAnsi="Courier New" w:cs="Courier New"/>
                  <w:color w:val="000000" w:themeColor="text1"/>
                  <w:u w:val="single"/>
                  <w:bdr w:val="none" w:sz="0" w:space="0" w:color="auto" w:frame="1"/>
                </w:rPr>
                <w:t>HB 1333</w:t>
              </w:r>
            </w:hyperlink>
            <w:r w:rsidRPr="00B15B86">
              <w:rPr>
                <w:rFonts w:ascii="Courier New" w:hAnsi="Courier New" w:cs="Courier New"/>
                <w:color w:val="000000" w:themeColor="text1"/>
              </w:rPr>
              <w:t>): Amended 2013 law; moved to strict photo ID requirement (Note: A long-term care identification certificate from a North Dakota facility</w:t>
            </w:r>
            <w:r w:rsidRPr="00B15B86">
              <w:rPr>
                <w:rFonts w:ascii="Courier New" w:hAnsi="Courier New" w:cs="Courier New"/>
                <w:color w:val="000000" w:themeColor="text1"/>
                <w:bdr w:val="none" w:sz="0" w:space="0" w:color="auto" w:frame="1"/>
              </w:rPr>
              <w:t> is accepted, though this is the only exception to the photo ID requirement)</w:t>
            </w:r>
          </w:p>
        </w:tc>
      </w:tr>
      <w:tr w:rsidR="00746319" w:rsidRPr="008138B0" w14:paraId="30550B31" w14:textId="77777777" w:rsidTr="000205DC">
        <w:tc>
          <w:tcPr>
            <w:tcW w:w="4129" w:type="dxa"/>
          </w:tcPr>
          <w:p w14:paraId="240524F2" w14:textId="77777777" w:rsidR="00746319" w:rsidRPr="008138B0" w:rsidRDefault="00746319" w:rsidP="000205DC">
            <w:pPr>
              <w:spacing w:before="100" w:beforeAutospacing="1" w:after="100" w:afterAutospacing="1"/>
              <w:rPr>
                <w:rFonts w:ascii="Courier New" w:hAnsi="Courier New" w:cs="Courier New"/>
                <w:color w:val="222222"/>
              </w:rPr>
            </w:pPr>
            <w:r w:rsidRPr="008138B0">
              <w:rPr>
                <w:rFonts w:ascii="Courier New" w:hAnsi="Courier New" w:cs="Courier New"/>
                <w:color w:val="222222"/>
              </w:rPr>
              <w:t>2016</w:t>
            </w:r>
          </w:p>
        </w:tc>
        <w:tc>
          <w:tcPr>
            <w:tcW w:w="4331" w:type="dxa"/>
          </w:tcPr>
          <w:p w14:paraId="74670C70" w14:textId="77777777" w:rsidR="00746319" w:rsidRPr="008138B0" w:rsidRDefault="00746319" w:rsidP="000205DC">
            <w:pPr>
              <w:spacing w:before="100" w:beforeAutospacing="1" w:after="100" w:afterAutospacing="1"/>
              <w:rPr>
                <w:rFonts w:ascii="Courier New" w:hAnsi="Courier New" w:cs="Courier New"/>
                <w:color w:val="222222"/>
                <w:u w:val="single"/>
              </w:rPr>
            </w:pPr>
            <w:r w:rsidRPr="008138B0">
              <w:rPr>
                <w:rFonts w:ascii="Courier New" w:hAnsi="Courier New" w:cs="Courier New"/>
                <w:color w:val="000000" w:themeColor="text1"/>
                <w:bdr w:val="none" w:sz="0" w:space="0" w:color="auto" w:frame="1"/>
              </w:rPr>
              <w:t>Wisconsin (</w:t>
            </w:r>
            <w:hyperlink r:id="rId66" w:tgtFrame="_blank" w:history="1">
              <w:r w:rsidRPr="008138B0">
                <w:rPr>
                  <w:rFonts w:ascii="Courier New" w:hAnsi="Courier New" w:cs="Courier New"/>
                  <w:color w:val="000000" w:themeColor="text1"/>
                  <w:u w:val="single"/>
                  <w:bdr w:val="none" w:sz="0" w:space="0" w:color="auto" w:frame="1"/>
                </w:rPr>
                <w:t>SB 295</w:t>
              </w:r>
            </w:hyperlink>
            <w:r w:rsidRPr="008138B0">
              <w:rPr>
                <w:rFonts w:ascii="Courier New" w:hAnsi="Courier New" w:cs="Courier New"/>
                <w:color w:val="000000" w:themeColor="text1"/>
                <w:bdr w:val="none" w:sz="0" w:space="0" w:color="auto" w:frame="1"/>
              </w:rPr>
              <w:t>): Amended 2011 law; added a Veteran's Health Card to the list of acceptable IDs</w:t>
            </w:r>
          </w:p>
        </w:tc>
      </w:tr>
    </w:tbl>
    <w:p w14:paraId="06BBCA2A" w14:textId="4494D983" w:rsidR="00746319" w:rsidRPr="00DA404C" w:rsidRDefault="00746319" w:rsidP="00DA404C">
      <w:pPr>
        <w:rPr>
          <w:rFonts w:ascii="Courier New" w:hAnsi="Courier New" w:cs="Courier New"/>
        </w:rPr>
      </w:pPr>
      <w:r w:rsidRPr="00B15B86">
        <w:rPr>
          <w:rFonts w:ascii="Courier New" w:hAnsi="Courier New" w:cs="Courier New"/>
        </w:rPr>
        <w:t>source: NCSL, National Conference of State Legislatures, Voter ID History, http://www.ncsl.org/research/elections-and-campaigns/voter-id-history.aspx</w:t>
      </w:r>
    </w:p>
    <w:p w14:paraId="38F036B9" w14:textId="77777777" w:rsidR="00F976B8" w:rsidRPr="00FC1828" w:rsidRDefault="004E4368" w:rsidP="00FC1828">
      <w:pPr>
        <w:rPr>
          <w:rFonts w:ascii="Courier New" w:hAnsi="Courier New" w:cs="Courier New"/>
        </w:rPr>
      </w:pPr>
      <w:r w:rsidRPr="00FC1828">
        <w:rPr>
          <w:rFonts w:ascii="Courier New" w:hAnsi="Courier New" w:cs="Courier New"/>
        </w:rPr>
        <w:t xml:space="preserve">Restriction on Early Voting </w:t>
      </w:r>
    </w:p>
    <w:p w14:paraId="36A1EC56" w14:textId="77777777" w:rsidR="0069646B" w:rsidRPr="0069646B" w:rsidRDefault="0069646B" w:rsidP="0069646B"/>
    <w:p w14:paraId="25870991" w14:textId="49212933" w:rsidR="0069646B" w:rsidRPr="0069646B" w:rsidRDefault="005C522B" w:rsidP="00ED5972">
      <w:pPr>
        <w:spacing w:line="480" w:lineRule="auto"/>
        <w:ind w:firstLine="720"/>
        <w:rPr>
          <w:rFonts w:ascii="Courier New" w:hAnsi="Courier New" w:cs="Courier New"/>
        </w:rPr>
      </w:pPr>
      <w:r w:rsidRPr="00B15B86">
        <w:rPr>
          <w:rFonts w:ascii="Courier New" w:hAnsi="Courier New" w:cs="Courier New"/>
          <w:color w:val="000000" w:themeColor="text1"/>
        </w:rPr>
        <w:t xml:space="preserve">Another restriction on voting has been the changes made to early voting laws. These laws have reduced the time available to cast a vote before election day. </w:t>
      </w:r>
      <w:r w:rsidR="00B47C27" w:rsidRPr="00B15B86">
        <w:rPr>
          <w:rFonts w:ascii="Courier New" w:hAnsi="Courier New" w:cs="Courier New"/>
          <w:color w:val="000000" w:themeColor="text1"/>
        </w:rPr>
        <w:t xml:space="preserve">According to </w:t>
      </w:r>
      <w:r w:rsidR="00B47C27" w:rsidRPr="00B15B86">
        <w:rPr>
          <w:rFonts w:ascii="Courier New" w:hAnsi="Courier New" w:cs="Courier New"/>
          <w:color w:val="000000" w:themeColor="text1"/>
        </w:rPr>
        <w:lastRenderedPageBreak/>
        <w:t>the ACLU in 2012 32% of voters voted early.</w:t>
      </w:r>
      <w:sdt>
        <w:sdtPr>
          <w:rPr>
            <w:rFonts w:ascii="Courier New" w:hAnsi="Courier New" w:cs="Courier New"/>
            <w:color w:val="000000" w:themeColor="text1"/>
          </w:rPr>
          <w:id w:val="1557433838"/>
          <w:citation/>
        </w:sdtPr>
        <w:sdtEndPr/>
        <w:sdtContent>
          <w:r w:rsidR="006273D8">
            <w:rPr>
              <w:rFonts w:ascii="Courier New" w:hAnsi="Courier New" w:cs="Courier New"/>
              <w:color w:val="000000" w:themeColor="text1"/>
            </w:rPr>
            <w:fldChar w:fldCharType="begin"/>
          </w:r>
          <w:r w:rsidR="006273D8">
            <w:rPr>
              <w:rFonts w:ascii="Courier New" w:hAnsi="Courier New" w:cs="Courier New"/>
              <w:color w:val="000000" w:themeColor="text1"/>
            </w:rPr>
            <w:instrText xml:space="preserve"> CITATION ACL16 \l 1033 </w:instrText>
          </w:r>
          <w:r w:rsidR="006273D8">
            <w:rPr>
              <w:rFonts w:ascii="Courier New" w:hAnsi="Courier New" w:cs="Courier New"/>
              <w:color w:val="000000" w:themeColor="text1"/>
            </w:rPr>
            <w:fldChar w:fldCharType="separate"/>
          </w:r>
          <w:r w:rsidR="007C0EB0">
            <w:rPr>
              <w:rFonts w:ascii="Courier New" w:hAnsi="Courier New" w:cs="Courier New"/>
              <w:noProof/>
              <w:color w:val="000000" w:themeColor="text1"/>
            </w:rPr>
            <w:t xml:space="preserve"> </w:t>
          </w:r>
          <w:r w:rsidR="007C0EB0" w:rsidRPr="007C0EB0">
            <w:rPr>
              <w:rFonts w:ascii="Courier New" w:hAnsi="Courier New" w:cs="Courier New"/>
              <w:noProof/>
              <w:color w:val="000000" w:themeColor="text1"/>
            </w:rPr>
            <w:t>(ACLU 2016)</w:t>
          </w:r>
          <w:r w:rsidR="006273D8">
            <w:rPr>
              <w:rFonts w:ascii="Courier New" w:hAnsi="Courier New" w:cs="Courier New"/>
              <w:color w:val="000000" w:themeColor="text1"/>
            </w:rPr>
            <w:fldChar w:fldCharType="end"/>
          </w:r>
        </w:sdtContent>
      </w:sdt>
      <w:r w:rsidR="00B47C27" w:rsidRPr="00B15B86">
        <w:rPr>
          <w:rFonts w:ascii="Courier New" w:hAnsi="Courier New" w:cs="Courier New"/>
          <w:color w:val="000000" w:themeColor="text1"/>
        </w:rPr>
        <w:t xml:space="preserve"> </w:t>
      </w:r>
      <w:r w:rsidR="001229BE">
        <w:rPr>
          <w:rFonts w:ascii="Courier New" w:eastAsia="Times New Roman" w:hAnsi="Courier New" w:cs="Courier New"/>
          <w:color w:val="000000" w:themeColor="text1"/>
        </w:rPr>
        <w:t xml:space="preserve">States have reduced days and </w:t>
      </w:r>
      <w:r w:rsidR="00B47C27" w:rsidRPr="00B15B86">
        <w:rPr>
          <w:rFonts w:ascii="Courier New" w:eastAsia="Times New Roman" w:hAnsi="Courier New" w:cs="Courier New"/>
          <w:color w:val="000000" w:themeColor="text1"/>
        </w:rPr>
        <w:t>eliminated nights and weekends. Early voting helps reduce longer lines at the polls on election day</w:t>
      </w:r>
      <w:r w:rsidR="00746319">
        <w:rPr>
          <w:rFonts w:ascii="Courier New" w:eastAsia="Times New Roman" w:hAnsi="Courier New" w:cs="Courier New"/>
          <w:color w:val="000000" w:themeColor="text1"/>
        </w:rPr>
        <w:t>.</w:t>
      </w:r>
      <w:r w:rsidR="00E8017C" w:rsidRPr="00B15B86">
        <w:rPr>
          <w:rFonts w:ascii="Courier New" w:eastAsia="Times New Roman" w:hAnsi="Courier New" w:cs="Courier New"/>
          <w:color w:val="000000" w:themeColor="text1"/>
        </w:rPr>
        <w:t xml:space="preserve"> </w:t>
      </w:r>
      <w:r w:rsidR="008648B4" w:rsidRPr="00B15B86">
        <w:rPr>
          <w:rFonts w:ascii="Courier New" w:eastAsia="Times New Roman" w:hAnsi="Courier New" w:cs="Courier New"/>
          <w:color w:val="000000" w:themeColor="text1"/>
        </w:rPr>
        <w:t>Early votin</w:t>
      </w:r>
      <w:r w:rsidR="00746319">
        <w:rPr>
          <w:rFonts w:ascii="Courier New" w:eastAsia="Times New Roman" w:hAnsi="Courier New" w:cs="Courier New"/>
          <w:color w:val="000000" w:themeColor="text1"/>
        </w:rPr>
        <w:t>g also affects minority voters, f</w:t>
      </w:r>
      <w:r w:rsidR="00FA330D">
        <w:rPr>
          <w:rFonts w:ascii="Courier New" w:eastAsia="Times New Roman" w:hAnsi="Courier New" w:cs="Courier New"/>
          <w:color w:val="000000" w:themeColor="text1"/>
        </w:rPr>
        <w:t>or example in N</w:t>
      </w:r>
      <w:r w:rsidR="008648B4" w:rsidRPr="00B15B86">
        <w:rPr>
          <w:rFonts w:ascii="Courier New" w:eastAsia="Times New Roman" w:hAnsi="Courier New" w:cs="Courier New"/>
          <w:color w:val="000000" w:themeColor="text1"/>
        </w:rPr>
        <w:t>orth Carolina “over 70 percent of black voters (or more than 1.6 million) cast their ballots during the early voting periods in 2008 and 2012</w:t>
      </w:r>
      <w:r w:rsidR="00746319">
        <w:rPr>
          <w:rFonts w:ascii="Courier New" w:eastAsia="Times New Roman" w:hAnsi="Courier New" w:cs="Courier New"/>
          <w:color w:val="000000" w:themeColor="text1"/>
        </w:rPr>
        <w:t>.</w:t>
      </w:r>
      <w:r w:rsidR="008648B4" w:rsidRPr="00B15B86">
        <w:rPr>
          <w:rFonts w:ascii="Courier New" w:eastAsia="Times New Roman" w:hAnsi="Courier New" w:cs="Courier New"/>
          <w:color w:val="000000" w:themeColor="text1"/>
        </w:rPr>
        <w:t>”</w:t>
      </w:r>
      <w:r w:rsidR="006273D8">
        <w:rPr>
          <w:rFonts w:ascii="Courier New" w:eastAsia="Times New Roman" w:hAnsi="Courier New" w:cs="Courier New"/>
          <w:color w:val="000000" w:themeColor="text1"/>
        </w:rPr>
        <w:t xml:space="preserve"> </w:t>
      </w:r>
      <w:sdt>
        <w:sdtPr>
          <w:rPr>
            <w:rFonts w:ascii="Courier New" w:eastAsia="Times New Roman" w:hAnsi="Courier New" w:cs="Courier New"/>
            <w:color w:val="000000" w:themeColor="text1"/>
          </w:rPr>
          <w:id w:val="-2029478468"/>
          <w:citation/>
        </w:sdtPr>
        <w:sdtEndPr/>
        <w:sdtContent>
          <w:r w:rsidR="006273D8">
            <w:rPr>
              <w:rFonts w:ascii="Courier New" w:eastAsia="Times New Roman" w:hAnsi="Courier New" w:cs="Courier New"/>
              <w:color w:val="000000" w:themeColor="text1"/>
            </w:rPr>
            <w:fldChar w:fldCharType="begin"/>
          </w:r>
          <w:r w:rsidR="006273D8">
            <w:rPr>
              <w:rFonts w:ascii="Courier New" w:eastAsia="Times New Roman" w:hAnsi="Courier New" w:cs="Courier New"/>
              <w:color w:val="000000" w:themeColor="text1"/>
            </w:rPr>
            <w:instrText xml:space="preserve"> CITATION Fai14 \l 1033 </w:instrText>
          </w:r>
          <w:r w:rsidR="006273D8">
            <w:rPr>
              <w:rFonts w:ascii="Courier New" w:eastAsia="Times New Roman" w:hAnsi="Courier New" w:cs="Courier New"/>
              <w:color w:val="000000" w:themeColor="text1"/>
            </w:rPr>
            <w:fldChar w:fldCharType="separate"/>
          </w:r>
          <w:r w:rsidR="007C0EB0" w:rsidRPr="007C0EB0">
            <w:rPr>
              <w:rFonts w:ascii="Courier New" w:eastAsia="Times New Roman" w:hAnsi="Courier New" w:cs="Courier New"/>
              <w:noProof/>
              <w:color w:val="000000" w:themeColor="text1"/>
            </w:rPr>
            <w:t>(Barksdale 2014)</w:t>
          </w:r>
          <w:r w:rsidR="006273D8">
            <w:rPr>
              <w:rFonts w:ascii="Courier New" w:eastAsia="Times New Roman" w:hAnsi="Courier New" w:cs="Courier New"/>
              <w:color w:val="000000" w:themeColor="text1"/>
            </w:rPr>
            <w:fldChar w:fldCharType="end"/>
          </w:r>
        </w:sdtContent>
      </w:sdt>
      <w:r w:rsidR="008648B4" w:rsidRPr="00B15B86">
        <w:rPr>
          <w:rFonts w:ascii="Courier New" w:eastAsia="Times New Roman" w:hAnsi="Courier New" w:cs="Courier New"/>
          <w:color w:val="000000" w:themeColor="text1"/>
        </w:rPr>
        <w:t xml:space="preserve"> </w:t>
      </w:r>
    </w:p>
    <w:p w14:paraId="12928B77" w14:textId="485C98EA" w:rsidR="00B96E2A" w:rsidRPr="00FC1828" w:rsidRDefault="00E8017C" w:rsidP="00FC1828">
      <w:pPr>
        <w:rPr>
          <w:rFonts w:ascii="Courier New" w:hAnsi="Courier New" w:cs="Courier New"/>
        </w:rPr>
      </w:pPr>
      <w:r w:rsidRPr="00FC1828">
        <w:rPr>
          <w:rFonts w:ascii="Courier New" w:hAnsi="Courier New" w:cs="Courier New"/>
        </w:rPr>
        <w:t xml:space="preserve">Restriction on Voter Registration </w:t>
      </w:r>
    </w:p>
    <w:p w14:paraId="7CF469F1" w14:textId="77777777" w:rsidR="0069646B" w:rsidRPr="0069646B" w:rsidRDefault="0069646B" w:rsidP="0069646B"/>
    <w:p w14:paraId="74851BA8" w14:textId="183673EE" w:rsidR="007D0E34" w:rsidRPr="007D0E34" w:rsidRDefault="00B96E2A" w:rsidP="00ED5972">
      <w:pPr>
        <w:spacing w:line="480" w:lineRule="auto"/>
        <w:ind w:firstLine="720"/>
        <w:rPr>
          <w:rFonts w:ascii="Courier New" w:eastAsia="Times New Roman" w:hAnsi="Courier New" w:cs="Courier New"/>
        </w:rPr>
      </w:pPr>
      <w:r w:rsidRPr="00B15B86">
        <w:rPr>
          <w:rFonts w:ascii="Courier New" w:eastAsia="Times New Roman" w:hAnsi="Courier New" w:cs="Courier New"/>
          <w:color w:val="000000"/>
          <w:shd w:val="clear" w:color="auto" w:fill="FFFFFF"/>
        </w:rPr>
        <w:t>Some states have modified their voter registration requirements to “include extremely burdensome administrative requirements, unreasonably tight deadlines for submission of completed forms, and heavy penalties for even the slightest delay or mistake”</w:t>
      </w:r>
      <w:r w:rsidR="00BA786E">
        <w:rPr>
          <w:rFonts w:ascii="Courier New" w:eastAsia="Times New Roman" w:hAnsi="Courier New" w:cs="Courier New"/>
          <w:color w:val="000000"/>
          <w:shd w:val="clear" w:color="auto" w:fill="FFFFFF"/>
        </w:rPr>
        <w:t xml:space="preserve"> </w:t>
      </w:r>
      <w:sdt>
        <w:sdtPr>
          <w:rPr>
            <w:rFonts w:ascii="Courier New" w:eastAsia="Times New Roman" w:hAnsi="Courier New" w:cs="Courier New"/>
            <w:color w:val="000000"/>
            <w:shd w:val="clear" w:color="auto" w:fill="FFFFFF"/>
          </w:rPr>
          <w:id w:val="1549489221"/>
          <w:citation/>
        </w:sdtPr>
        <w:sdtEndPr/>
        <w:sdtContent>
          <w:r w:rsidR="00BA786E">
            <w:rPr>
              <w:rFonts w:ascii="Courier New" w:eastAsia="Times New Roman" w:hAnsi="Courier New" w:cs="Courier New"/>
              <w:color w:val="000000"/>
              <w:shd w:val="clear" w:color="auto" w:fill="FFFFFF"/>
            </w:rPr>
            <w:fldChar w:fldCharType="begin"/>
          </w:r>
          <w:r w:rsidR="00BA786E">
            <w:rPr>
              <w:rFonts w:ascii="Courier New" w:eastAsia="Times New Roman" w:hAnsi="Courier New" w:cs="Courier New"/>
              <w:color w:val="000000"/>
              <w:shd w:val="clear" w:color="auto" w:fill="FFFFFF"/>
            </w:rPr>
            <w:instrText xml:space="preserve"> CITATION Bre12 \l 1033 </w:instrText>
          </w:r>
          <w:r w:rsidR="00BA786E">
            <w:rPr>
              <w:rFonts w:ascii="Courier New" w:eastAsia="Times New Roman" w:hAnsi="Courier New" w:cs="Courier New"/>
              <w:color w:val="000000"/>
              <w:shd w:val="clear" w:color="auto" w:fill="FFFFFF"/>
            </w:rPr>
            <w:fldChar w:fldCharType="separate"/>
          </w:r>
          <w:r w:rsidR="007C0EB0" w:rsidRPr="007C0EB0">
            <w:rPr>
              <w:rFonts w:ascii="Courier New" w:eastAsia="Times New Roman" w:hAnsi="Courier New" w:cs="Courier New"/>
              <w:noProof/>
              <w:color w:val="000000"/>
              <w:shd w:val="clear" w:color="auto" w:fill="FFFFFF"/>
            </w:rPr>
            <w:t>(Brennan Center for Justice 2012)</w:t>
          </w:r>
          <w:r w:rsidR="00BA786E">
            <w:rPr>
              <w:rFonts w:ascii="Courier New" w:eastAsia="Times New Roman" w:hAnsi="Courier New" w:cs="Courier New"/>
              <w:color w:val="000000"/>
              <w:shd w:val="clear" w:color="auto" w:fill="FFFFFF"/>
            </w:rPr>
            <w:fldChar w:fldCharType="end"/>
          </w:r>
        </w:sdtContent>
      </w:sdt>
      <w:r w:rsidRPr="00B15B86">
        <w:rPr>
          <w:rFonts w:ascii="Courier New" w:eastAsia="Times New Roman" w:hAnsi="Courier New" w:cs="Courier New"/>
          <w:color w:val="000000"/>
          <w:shd w:val="clear" w:color="auto" w:fill="FFFFFF"/>
        </w:rPr>
        <w:t xml:space="preserve"> </w:t>
      </w:r>
    </w:p>
    <w:p w14:paraId="136D24BF" w14:textId="77777777" w:rsidR="00893A24" w:rsidRPr="00FC1828" w:rsidRDefault="00F976B8" w:rsidP="00FC1828">
      <w:pPr>
        <w:rPr>
          <w:rFonts w:ascii="Courier New" w:hAnsi="Courier New" w:cs="Courier New"/>
        </w:rPr>
      </w:pPr>
      <w:r w:rsidRPr="00FC1828">
        <w:rPr>
          <w:rFonts w:ascii="Courier New" w:hAnsi="Courier New" w:cs="Courier New"/>
        </w:rPr>
        <w:t xml:space="preserve">Expansion </w:t>
      </w:r>
      <w:r w:rsidR="009B4FFD" w:rsidRPr="00FC1828">
        <w:rPr>
          <w:rFonts w:ascii="Courier New" w:hAnsi="Courier New" w:cs="Courier New"/>
        </w:rPr>
        <w:t>Automatic Voter Registration</w:t>
      </w:r>
      <w:r w:rsidR="008B580C" w:rsidRPr="00FC1828">
        <w:rPr>
          <w:rFonts w:ascii="Courier New" w:hAnsi="Courier New" w:cs="Courier New"/>
        </w:rPr>
        <w:t xml:space="preserve"> (AVR)</w:t>
      </w:r>
    </w:p>
    <w:p w14:paraId="4791466D" w14:textId="77777777" w:rsidR="0069646B" w:rsidRPr="0069646B" w:rsidRDefault="0069646B" w:rsidP="0069646B"/>
    <w:p w14:paraId="5ED2BAD8" w14:textId="7C0A223C" w:rsidR="00FC1828" w:rsidRPr="00ED5972" w:rsidRDefault="008B580C" w:rsidP="00ED5972">
      <w:pPr>
        <w:spacing w:line="480" w:lineRule="auto"/>
        <w:ind w:firstLine="720"/>
        <w:rPr>
          <w:rFonts w:ascii="Courier New" w:eastAsia="Times New Roman" w:hAnsi="Courier New" w:cs="Courier New"/>
        </w:rPr>
      </w:pPr>
      <w:r w:rsidRPr="00B15B86">
        <w:rPr>
          <w:rFonts w:ascii="Courier New" w:eastAsia="Times New Roman" w:hAnsi="Courier New" w:cs="Courier New"/>
        </w:rPr>
        <w:t xml:space="preserve">AVR streamlines voter registration and registers eligible citizens to vote and gives the opportunity to opt-out of </w:t>
      </w:r>
      <w:r w:rsidR="001229BE">
        <w:rPr>
          <w:rFonts w:ascii="Courier New" w:eastAsia="Times New Roman" w:hAnsi="Courier New" w:cs="Courier New"/>
        </w:rPr>
        <w:t xml:space="preserve">the </w:t>
      </w:r>
      <w:r w:rsidRPr="00B15B86">
        <w:rPr>
          <w:rFonts w:ascii="Courier New" w:eastAsia="Times New Roman" w:hAnsi="Courier New" w:cs="Courier New"/>
        </w:rPr>
        <w:t>voter registration. Government agencies, such as motor vehicl</w:t>
      </w:r>
      <w:r w:rsidR="001229BE">
        <w:rPr>
          <w:rFonts w:ascii="Courier New" w:eastAsia="Times New Roman" w:hAnsi="Courier New" w:cs="Courier New"/>
        </w:rPr>
        <w:t>e, register individuals to vote</w:t>
      </w:r>
      <w:r w:rsidRPr="00B15B86">
        <w:rPr>
          <w:rFonts w:ascii="Courier New" w:eastAsia="Times New Roman" w:hAnsi="Courier New" w:cs="Courier New"/>
        </w:rPr>
        <w:t xml:space="preserve"> or update their information. This information is electronically transferred to </w:t>
      </w:r>
      <w:r w:rsidR="001229BE">
        <w:rPr>
          <w:rFonts w:ascii="Courier New" w:eastAsia="Times New Roman" w:hAnsi="Courier New" w:cs="Courier New"/>
        </w:rPr>
        <w:t>election offices</w:t>
      </w:r>
      <w:r w:rsidRPr="00B15B86">
        <w:rPr>
          <w:rFonts w:ascii="Courier New" w:eastAsia="Times New Roman" w:hAnsi="Courier New" w:cs="Courier New"/>
        </w:rPr>
        <w:t xml:space="preserve">. According to the Brennan Center AVR “increases registration rates, cleans up the voter rolls, </w:t>
      </w:r>
      <w:r w:rsidRPr="00B15B86">
        <w:rPr>
          <w:rFonts w:ascii="Courier New" w:eastAsia="Times New Roman" w:hAnsi="Courier New" w:cs="Courier New"/>
        </w:rPr>
        <w:lastRenderedPageBreak/>
        <w:t>and saves states money.”</w:t>
      </w:r>
      <w:sdt>
        <w:sdtPr>
          <w:rPr>
            <w:rFonts w:ascii="Courier New" w:eastAsia="Times New Roman" w:hAnsi="Courier New" w:cs="Courier New"/>
          </w:rPr>
          <w:id w:val="-859961701"/>
          <w:citation/>
        </w:sdtPr>
        <w:sdtEndPr/>
        <w:sdtContent>
          <w:r w:rsidR="00BA786E">
            <w:rPr>
              <w:rFonts w:ascii="Courier New" w:eastAsia="Times New Roman" w:hAnsi="Courier New" w:cs="Courier New"/>
            </w:rPr>
            <w:fldChar w:fldCharType="begin"/>
          </w:r>
          <w:r w:rsidR="00BA786E">
            <w:rPr>
              <w:rFonts w:ascii="Courier New" w:eastAsia="Times New Roman" w:hAnsi="Courier New" w:cs="Courier New"/>
            </w:rPr>
            <w:instrText xml:space="preserve"> CITATION Bre19 \l 1033 </w:instrText>
          </w:r>
          <w:r w:rsidR="00BA786E">
            <w:rPr>
              <w:rFonts w:ascii="Courier New" w:eastAsia="Times New Roman" w:hAnsi="Courier New" w:cs="Courier New"/>
            </w:rPr>
            <w:fldChar w:fldCharType="separate"/>
          </w:r>
          <w:r w:rsidR="007C0EB0">
            <w:rPr>
              <w:rFonts w:ascii="Courier New" w:eastAsia="Times New Roman" w:hAnsi="Courier New" w:cs="Courier New"/>
              <w:noProof/>
            </w:rPr>
            <w:t xml:space="preserve"> </w:t>
          </w:r>
          <w:r w:rsidR="007C0EB0" w:rsidRPr="007C0EB0">
            <w:rPr>
              <w:rFonts w:ascii="Courier New" w:eastAsia="Times New Roman" w:hAnsi="Courier New" w:cs="Courier New"/>
              <w:noProof/>
            </w:rPr>
            <w:t>(Brennan Center for Justice 2019)</w:t>
          </w:r>
          <w:r w:rsidR="00BA786E">
            <w:rPr>
              <w:rFonts w:ascii="Courier New" w:eastAsia="Times New Roman" w:hAnsi="Courier New" w:cs="Courier New"/>
            </w:rPr>
            <w:fldChar w:fldCharType="end"/>
          </w:r>
        </w:sdtContent>
      </w:sdt>
      <w:r w:rsidRPr="00B15B86">
        <w:rPr>
          <w:rFonts w:ascii="Courier New" w:eastAsia="Times New Roman" w:hAnsi="Courier New" w:cs="Courier New"/>
        </w:rPr>
        <w:t xml:space="preserve"> AVR has been approved by sixteen states. </w:t>
      </w:r>
    </w:p>
    <w:p w14:paraId="2B479173" w14:textId="69B728B5" w:rsidR="0069646B" w:rsidRPr="00FC1828" w:rsidRDefault="007F3071" w:rsidP="00FC1828">
      <w:pPr>
        <w:pStyle w:val="Heading3"/>
        <w:rPr>
          <w:rFonts w:eastAsia="Times New Roman"/>
        </w:rPr>
      </w:pPr>
      <w:bookmarkStart w:id="103" w:name="_Toc40627409"/>
      <w:r w:rsidRPr="0069646B">
        <w:rPr>
          <w:rFonts w:eastAsia="Times New Roman"/>
        </w:rPr>
        <w:t>Restoring Voting Rights</w:t>
      </w:r>
      <w:bookmarkEnd w:id="103"/>
    </w:p>
    <w:p w14:paraId="5D505A44" w14:textId="449097D6" w:rsidR="008A09B7" w:rsidRDefault="007F3071" w:rsidP="00392DCD">
      <w:pPr>
        <w:spacing w:line="480" w:lineRule="auto"/>
        <w:ind w:firstLine="720"/>
        <w:rPr>
          <w:rFonts w:ascii="Courier New" w:eastAsia="Times New Roman" w:hAnsi="Courier New" w:cs="Courier New"/>
        </w:rPr>
      </w:pPr>
      <w:r w:rsidRPr="00B15B86">
        <w:rPr>
          <w:rFonts w:ascii="Courier New" w:eastAsia="Times New Roman" w:hAnsi="Courier New" w:cs="Courier New"/>
        </w:rPr>
        <w:t xml:space="preserve">Some states do not allow citizens to vote because of a past criminal conviction. The laws are </w:t>
      </w:r>
      <w:r w:rsidR="00A64EDB" w:rsidRPr="00B15B86">
        <w:rPr>
          <w:rFonts w:ascii="Courier New" w:eastAsia="Times New Roman" w:hAnsi="Courier New" w:cs="Courier New"/>
        </w:rPr>
        <w:t>vastly</w:t>
      </w:r>
      <w:r w:rsidRPr="00B15B86">
        <w:rPr>
          <w:rFonts w:ascii="Courier New" w:eastAsia="Times New Roman" w:hAnsi="Courier New" w:cs="Courier New"/>
        </w:rPr>
        <w:t xml:space="preserve"> different </w:t>
      </w:r>
      <w:r w:rsidR="00A64EDB" w:rsidRPr="00B15B86">
        <w:rPr>
          <w:rFonts w:ascii="Courier New" w:eastAsia="Times New Roman" w:hAnsi="Courier New" w:cs="Courier New"/>
        </w:rPr>
        <w:t>amongst</w:t>
      </w:r>
      <w:r w:rsidR="001229BE">
        <w:rPr>
          <w:rFonts w:ascii="Courier New" w:eastAsia="Times New Roman" w:hAnsi="Courier New" w:cs="Courier New"/>
        </w:rPr>
        <w:t xml:space="preserve"> states; s</w:t>
      </w:r>
      <w:r w:rsidRPr="00B15B86">
        <w:rPr>
          <w:rFonts w:ascii="Courier New" w:eastAsia="Times New Roman" w:hAnsi="Courier New" w:cs="Courier New"/>
        </w:rPr>
        <w:t>ome states such as Kentucky and Iowa disenfranchise people with felon</w:t>
      </w:r>
      <w:r w:rsidR="001229BE">
        <w:rPr>
          <w:rFonts w:ascii="Courier New" w:eastAsia="Times New Roman" w:hAnsi="Courier New" w:cs="Courier New"/>
        </w:rPr>
        <w:t xml:space="preserve">y convictions for life and </w:t>
      </w:r>
      <w:r w:rsidRPr="00B15B86">
        <w:rPr>
          <w:rFonts w:ascii="Courier New" w:eastAsia="Times New Roman" w:hAnsi="Courier New" w:cs="Courier New"/>
        </w:rPr>
        <w:t xml:space="preserve">need a governmental pardon to reverse it. </w:t>
      </w:r>
      <w:r w:rsidR="00AB4BDF" w:rsidRPr="00B15B86">
        <w:rPr>
          <w:rFonts w:ascii="Courier New" w:eastAsia="Times New Roman" w:hAnsi="Courier New" w:cs="Courier New"/>
        </w:rPr>
        <w:t>While other states do not disenfranchise people with criminal convictions.</w:t>
      </w:r>
      <w:r w:rsidR="00CF07AA">
        <w:rPr>
          <w:rFonts w:ascii="Courier New" w:eastAsia="Times New Roman" w:hAnsi="Courier New" w:cs="Courier New"/>
        </w:rPr>
        <w:t xml:space="preserve"> Some of these laws date back to the 1800’s such as felon disenfranchisement in Florida in 1868, “devised after the Civil War to prevent African Americans from voting.” </w:t>
      </w:r>
      <w:sdt>
        <w:sdtPr>
          <w:rPr>
            <w:rFonts w:ascii="Courier New" w:eastAsia="Times New Roman" w:hAnsi="Courier New" w:cs="Courier New"/>
          </w:rPr>
          <w:id w:val="779143579"/>
          <w:citation/>
        </w:sdtPr>
        <w:sdtEndPr/>
        <w:sdtContent>
          <w:r w:rsidR="00CF07AA">
            <w:rPr>
              <w:rFonts w:ascii="Courier New" w:eastAsia="Times New Roman" w:hAnsi="Courier New" w:cs="Courier New"/>
            </w:rPr>
            <w:fldChar w:fldCharType="begin"/>
          </w:r>
          <w:r w:rsidR="00CF07AA">
            <w:rPr>
              <w:rFonts w:ascii="Courier New" w:eastAsia="Times New Roman" w:hAnsi="Courier New" w:cs="Courier New"/>
            </w:rPr>
            <w:instrText xml:space="preserve"> CITATION The191 \l 1033 </w:instrText>
          </w:r>
          <w:r w:rsidR="00CF07AA">
            <w:rPr>
              <w:rFonts w:ascii="Courier New" w:eastAsia="Times New Roman" w:hAnsi="Courier New" w:cs="Courier New"/>
            </w:rPr>
            <w:fldChar w:fldCharType="separate"/>
          </w:r>
          <w:r w:rsidR="007C0EB0" w:rsidRPr="007C0EB0">
            <w:rPr>
              <w:rFonts w:ascii="Courier New" w:eastAsia="Times New Roman" w:hAnsi="Courier New" w:cs="Courier New"/>
              <w:noProof/>
            </w:rPr>
            <w:t>(The Washington Post 2019)</w:t>
          </w:r>
          <w:r w:rsidR="00CF07AA">
            <w:rPr>
              <w:rFonts w:ascii="Courier New" w:eastAsia="Times New Roman" w:hAnsi="Courier New" w:cs="Courier New"/>
            </w:rPr>
            <w:fldChar w:fldCharType="end"/>
          </w:r>
        </w:sdtContent>
      </w:sdt>
    </w:p>
    <w:p w14:paraId="63A516B5" w14:textId="2A4042D2" w:rsidR="0069646B" w:rsidRDefault="0069646B" w:rsidP="00392DCD">
      <w:pPr>
        <w:spacing w:line="480" w:lineRule="auto"/>
        <w:ind w:firstLine="720"/>
        <w:rPr>
          <w:rFonts w:ascii="Courier New" w:hAnsi="Courier New" w:cs="Courier New"/>
          <w:bCs/>
        </w:rPr>
      </w:pPr>
      <w:r>
        <w:rPr>
          <w:rFonts w:ascii="Courier New" w:eastAsia="Times New Roman" w:hAnsi="Courier New" w:cs="Courier New"/>
        </w:rPr>
        <w:t xml:space="preserve">The following map shows the different criminal disenfranchisement laws throughout the country. There are general categories such as permanent disenfranchisement; </w:t>
      </w:r>
      <w:r w:rsidRPr="00B15B86">
        <w:rPr>
          <w:rFonts w:ascii="Courier New" w:hAnsi="Courier New" w:cs="Courier New"/>
          <w:bCs/>
        </w:rPr>
        <w:t>Permanent disenfranchisement for at least some people with criminal convictions,</w:t>
      </w:r>
      <w:r w:rsidRPr="0069646B">
        <w:rPr>
          <w:rFonts w:ascii="Courier New" w:hAnsi="Courier New" w:cs="Courier New"/>
          <w:bCs/>
        </w:rPr>
        <w:t xml:space="preserve"> </w:t>
      </w:r>
      <w:r w:rsidRPr="00B15B86">
        <w:rPr>
          <w:rFonts w:ascii="Courier New" w:hAnsi="Courier New" w:cs="Courier New"/>
          <w:bCs/>
        </w:rPr>
        <w:t>unless government approves individual rights restoration</w:t>
      </w:r>
      <w:r>
        <w:rPr>
          <w:rFonts w:ascii="Courier New" w:hAnsi="Courier New" w:cs="Courier New"/>
          <w:bCs/>
        </w:rPr>
        <w:t xml:space="preserve">; </w:t>
      </w:r>
      <w:r w:rsidRPr="00B15B86">
        <w:rPr>
          <w:rFonts w:ascii="Courier New" w:hAnsi="Courier New" w:cs="Courier New"/>
          <w:bCs/>
        </w:rPr>
        <w:t>Voting rights restored upon completion of sentence, including prison, parole and probation</w:t>
      </w:r>
      <w:r>
        <w:rPr>
          <w:rFonts w:ascii="Courier New" w:hAnsi="Courier New" w:cs="Courier New"/>
          <w:bCs/>
        </w:rPr>
        <w:t xml:space="preserve">; </w:t>
      </w:r>
      <w:r w:rsidRPr="00B15B86">
        <w:rPr>
          <w:rFonts w:ascii="Courier New" w:hAnsi="Courier New" w:cs="Courier New"/>
          <w:bCs/>
        </w:rPr>
        <w:t>Voting rights restored automatically after release from prison and discharge from parol</w:t>
      </w:r>
      <w:r>
        <w:rPr>
          <w:rFonts w:ascii="Courier New" w:hAnsi="Courier New" w:cs="Courier New"/>
          <w:bCs/>
        </w:rPr>
        <w:t xml:space="preserve">e (people on probation may vote); </w:t>
      </w:r>
      <w:r w:rsidRPr="00B15B86">
        <w:rPr>
          <w:rFonts w:ascii="Courier New" w:hAnsi="Courier New" w:cs="Courier New"/>
          <w:bCs/>
        </w:rPr>
        <w:t xml:space="preserve">Voting rights restored automatically after release from </w:t>
      </w:r>
      <w:r w:rsidRPr="00B15B86">
        <w:rPr>
          <w:rFonts w:ascii="Courier New" w:hAnsi="Courier New" w:cs="Courier New"/>
          <w:bCs/>
        </w:rPr>
        <w:lastRenderedPageBreak/>
        <w:t>prison</w:t>
      </w:r>
      <w:r>
        <w:rPr>
          <w:rFonts w:ascii="Courier New" w:hAnsi="Courier New" w:cs="Courier New"/>
          <w:bCs/>
        </w:rPr>
        <w:t xml:space="preserve">; </w:t>
      </w:r>
      <w:r w:rsidRPr="00B15B86">
        <w:rPr>
          <w:rFonts w:ascii="Courier New" w:hAnsi="Courier New" w:cs="Courier New"/>
          <w:bCs/>
        </w:rPr>
        <w:t>No disenfranchisement for people with criminal convictions</w:t>
      </w:r>
      <w:r>
        <w:rPr>
          <w:rFonts w:ascii="Courier New" w:hAnsi="Courier New" w:cs="Courier New"/>
          <w:bCs/>
        </w:rPr>
        <w:t xml:space="preserve">. </w:t>
      </w:r>
    </w:p>
    <w:p w14:paraId="03BF25E1" w14:textId="057F08E0" w:rsidR="0069646B" w:rsidRDefault="0069646B" w:rsidP="00392DCD">
      <w:pPr>
        <w:spacing w:line="480" w:lineRule="auto"/>
        <w:ind w:firstLine="720"/>
        <w:rPr>
          <w:rFonts w:ascii="Courier New" w:hAnsi="Courier New" w:cs="Courier New"/>
          <w:bCs/>
        </w:rPr>
      </w:pPr>
      <w:r>
        <w:rPr>
          <w:rFonts w:ascii="Courier New" w:hAnsi="Courier New" w:cs="Courier New"/>
          <w:bCs/>
        </w:rPr>
        <w:t xml:space="preserve">Even with some of these general categories there are nuances in the laws or “differing policies”, including legal obligations, timing before they are allowed to vote, and variations on interpretations of misdemeanors. </w:t>
      </w:r>
      <w:bookmarkStart w:id="104" w:name="_Toc23089317"/>
      <w:bookmarkStart w:id="105" w:name="_Toc29130682"/>
    </w:p>
    <w:p w14:paraId="768394F0" w14:textId="3CDEC233" w:rsidR="00FC286D" w:rsidRPr="0069646B" w:rsidRDefault="00E81415" w:rsidP="00E81415">
      <w:pPr>
        <w:pStyle w:val="Caption"/>
        <w:rPr>
          <w:rFonts w:ascii="Courier New" w:hAnsi="Courier New" w:cs="Courier New"/>
          <w:bCs/>
          <w:sz w:val="24"/>
          <w:szCs w:val="24"/>
        </w:rPr>
      </w:pPr>
      <w:bookmarkStart w:id="106" w:name="_Toc40631742"/>
      <w:r w:rsidRPr="00BD4530">
        <w:rPr>
          <w:rFonts w:ascii="Courier New" w:hAnsi="Courier New" w:cs="Courier New"/>
          <w:sz w:val="24"/>
          <w:szCs w:val="24"/>
        </w:rPr>
        <w:t xml:space="preserve">Figure </w:t>
      </w:r>
      <w:r w:rsidR="00BD4530" w:rsidRPr="00BD4530">
        <w:rPr>
          <w:rFonts w:ascii="Courier New" w:hAnsi="Courier New" w:cs="Courier New"/>
          <w:sz w:val="24"/>
          <w:szCs w:val="24"/>
        </w:rPr>
        <w:fldChar w:fldCharType="begin"/>
      </w:r>
      <w:r w:rsidR="00BD4530" w:rsidRPr="00BD4530">
        <w:rPr>
          <w:rFonts w:ascii="Courier New" w:hAnsi="Courier New" w:cs="Courier New"/>
          <w:sz w:val="24"/>
          <w:szCs w:val="24"/>
        </w:rPr>
        <w:instrText xml:space="preserve"> STYLEREF 1 \s </w:instrText>
      </w:r>
      <w:r w:rsidR="00BD4530" w:rsidRPr="00BD4530">
        <w:rPr>
          <w:rFonts w:ascii="Courier New" w:hAnsi="Courier New" w:cs="Courier New"/>
          <w:sz w:val="24"/>
          <w:szCs w:val="24"/>
        </w:rPr>
        <w:fldChar w:fldCharType="separate"/>
      </w:r>
      <w:r w:rsidR="00BD4530" w:rsidRPr="00BD4530">
        <w:rPr>
          <w:rFonts w:ascii="Courier New" w:hAnsi="Courier New" w:cs="Courier New"/>
          <w:noProof/>
          <w:sz w:val="24"/>
          <w:szCs w:val="24"/>
        </w:rPr>
        <w:t>4</w:t>
      </w:r>
      <w:r w:rsidR="00BD4530" w:rsidRPr="00BD4530">
        <w:rPr>
          <w:rFonts w:ascii="Courier New" w:hAnsi="Courier New" w:cs="Courier New"/>
          <w:sz w:val="24"/>
          <w:szCs w:val="24"/>
        </w:rPr>
        <w:fldChar w:fldCharType="end"/>
      </w:r>
      <w:r w:rsidR="00BD4530" w:rsidRPr="00BD4530">
        <w:rPr>
          <w:rFonts w:ascii="Courier New" w:hAnsi="Courier New" w:cs="Courier New"/>
          <w:sz w:val="24"/>
          <w:szCs w:val="24"/>
        </w:rPr>
        <w:noBreakHyphen/>
      </w:r>
      <w:r w:rsidR="00BD4530" w:rsidRPr="00BD4530">
        <w:rPr>
          <w:rFonts w:ascii="Courier New" w:hAnsi="Courier New" w:cs="Courier New"/>
          <w:sz w:val="24"/>
          <w:szCs w:val="24"/>
        </w:rPr>
        <w:fldChar w:fldCharType="begin"/>
      </w:r>
      <w:r w:rsidR="00BD4530" w:rsidRPr="00BD4530">
        <w:rPr>
          <w:rFonts w:ascii="Courier New" w:hAnsi="Courier New" w:cs="Courier New"/>
          <w:sz w:val="24"/>
          <w:szCs w:val="24"/>
        </w:rPr>
        <w:instrText xml:space="preserve"> SEQ Figure \* ARABIC \s 1 </w:instrText>
      </w:r>
      <w:r w:rsidR="00BD4530" w:rsidRPr="00BD4530">
        <w:rPr>
          <w:rFonts w:ascii="Courier New" w:hAnsi="Courier New" w:cs="Courier New"/>
          <w:sz w:val="24"/>
          <w:szCs w:val="24"/>
        </w:rPr>
        <w:fldChar w:fldCharType="separate"/>
      </w:r>
      <w:r w:rsidR="00BD4530" w:rsidRPr="00BD4530">
        <w:rPr>
          <w:rFonts w:ascii="Courier New" w:hAnsi="Courier New" w:cs="Courier New"/>
          <w:noProof/>
          <w:sz w:val="24"/>
          <w:szCs w:val="24"/>
        </w:rPr>
        <w:t>1</w:t>
      </w:r>
      <w:r w:rsidR="00BD4530" w:rsidRPr="00BD4530">
        <w:rPr>
          <w:rFonts w:ascii="Courier New" w:hAnsi="Courier New" w:cs="Courier New"/>
          <w:sz w:val="24"/>
          <w:szCs w:val="24"/>
        </w:rPr>
        <w:fldChar w:fldCharType="end"/>
      </w:r>
      <w:r>
        <w:rPr>
          <w:rFonts w:ascii="Courier New" w:hAnsi="Courier New" w:cs="Courier New"/>
          <w:sz w:val="24"/>
          <w:szCs w:val="24"/>
        </w:rPr>
        <w:t xml:space="preserve"> </w:t>
      </w:r>
      <w:r w:rsidR="00FC286D" w:rsidRPr="00FC286D">
        <w:rPr>
          <w:rFonts w:ascii="Courier New" w:hAnsi="Courier New" w:cs="Courier New"/>
          <w:sz w:val="24"/>
          <w:szCs w:val="24"/>
        </w:rPr>
        <w:t>Map of Criminal Disenfranchisement Laws in the Country</w:t>
      </w:r>
      <w:bookmarkEnd w:id="104"/>
      <w:bookmarkEnd w:id="105"/>
      <w:bookmarkEnd w:id="106"/>
    </w:p>
    <w:p w14:paraId="66B8112E" w14:textId="6EF306A6" w:rsidR="00ED5972" w:rsidRPr="00BD4530" w:rsidRDefault="00934832" w:rsidP="00ED5972">
      <w:pPr>
        <w:spacing w:line="480" w:lineRule="auto"/>
        <w:jc w:val="both"/>
        <w:rPr>
          <w:rFonts w:eastAsia="Times New Roman"/>
        </w:rPr>
      </w:pPr>
      <w:r>
        <w:rPr>
          <w:rFonts w:eastAsia="Times New Roman"/>
          <w:noProof/>
        </w:rPr>
        <w:drawing>
          <wp:inline distT="0" distB="0" distL="0" distR="0" wp14:anchorId="1EE446EF" wp14:editId="1CC25809">
            <wp:extent cx="5267286" cy="5118776"/>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2019.5.31_Criminal_Disenfranchisement_Map.pdf"/>
                    <pic:cNvPicPr/>
                  </pic:nvPicPr>
                  <pic:blipFill>
                    <a:blip r:embed="rId67">
                      <a:extLst>
                        <a:ext uri="{28A0092B-C50C-407E-A947-70E740481C1C}">
                          <a14:useLocalDpi xmlns:a14="http://schemas.microsoft.com/office/drawing/2010/main" val="0"/>
                        </a:ext>
                      </a:extLst>
                    </a:blip>
                    <a:stretch>
                      <a:fillRect/>
                    </a:stretch>
                  </pic:blipFill>
                  <pic:spPr>
                    <a:xfrm>
                      <a:off x="0" y="0"/>
                      <a:ext cx="5323004" cy="5172923"/>
                    </a:xfrm>
                    <a:prstGeom prst="rect">
                      <a:avLst/>
                    </a:prstGeom>
                  </pic:spPr>
                </pic:pic>
              </a:graphicData>
            </a:graphic>
          </wp:inline>
        </w:drawing>
      </w:r>
      <w:bookmarkStart w:id="107" w:name="_Toc23075028"/>
      <w:bookmarkStart w:id="108" w:name="_Toc23088061"/>
      <w:bookmarkStart w:id="109" w:name="_Toc23089295"/>
      <w:r w:rsidR="00ED5972" w:rsidRPr="00BD4530">
        <w:rPr>
          <w:rFonts w:ascii="Courier New" w:hAnsi="Courier New" w:cs="Courier New"/>
          <w:color w:val="000000" w:themeColor="text1"/>
        </w:rPr>
        <w:t>Source</w:t>
      </w:r>
      <w:r w:rsidR="00BD4530">
        <w:rPr>
          <w:rFonts w:ascii="Courier New" w:hAnsi="Courier New" w:cs="Courier New"/>
          <w:color w:val="000000" w:themeColor="text1"/>
        </w:rPr>
        <w:t>: Brennan Center for Justice</w:t>
      </w:r>
    </w:p>
    <w:p w14:paraId="5BEA2E5E" w14:textId="5E95C855" w:rsidR="0069646B" w:rsidRPr="0069646B" w:rsidRDefault="0069646B" w:rsidP="00392DCD">
      <w:pPr>
        <w:pStyle w:val="Caption"/>
        <w:keepNext/>
        <w:spacing w:line="480" w:lineRule="auto"/>
        <w:rPr>
          <w:rFonts w:ascii="Courier New" w:hAnsi="Courier New" w:cs="Courier New"/>
          <w:i w:val="0"/>
          <w:color w:val="000000" w:themeColor="text1"/>
          <w:sz w:val="24"/>
          <w:szCs w:val="24"/>
        </w:rPr>
      </w:pPr>
      <w:r>
        <w:rPr>
          <w:rFonts w:ascii="Courier New" w:hAnsi="Courier New" w:cs="Courier New"/>
          <w:i w:val="0"/>
          <w:color w:val="000000" w:themeColor="text1"/>
          <w:sz w:val="24"/>
          <w:szCs w:val="24"/>
        </w:rPr>
        <w:lastRenderedPageBreak/>
        <w:t>The following table is a breakdown of the criminal disenfranchisement by general category and with each states specific law regarding the right to vote.</w:t>
      </w:r>
      <w:r>
        <w:rPr>
          <w:rFonts w:ascii="Courier New" w:hAnsi="Courier New" w:cs="Courier New"/>
          <w:i w:val="0"/>
          <w:sz w:val="24"/>
          <w:szCs w:val="24"/>
        </w:rPr>
        <w:tab/>
      </w:r>
    </w:p>
    <w:p w14:paraId="6D313C77" w14:textId="198EDAD3" w:rsidR="000D6B49" w:rsidRPr="00B15B86" w:rsidRDefault="00E81415" w:rsidP="000D6B49">
      <w:pPr>
        <w:pStyle w:val="Caption"/>
        <w:keepNext/>
        <w:rPr>
          <w:rFonts w:ascii="Courier New" w:hAnsi="Courier New" w:cs="Courier New"/>
          <w:sz w:val="24"/>
          <w:szCs w:val="24"/>
        </w:rPr>
      </w:pPr>
      <w:bookmarkStart w:id="110" w:name="_Toc40631650"/>
      <w:r>
        <w:rPr>
          <w:rFonts w:ascii="Courier New" w:hAnsi="Courier New" w:cs="Courier New"/>
          <w:sz w:val="24"/>
          <w:szCs w:val="24"/>
        </w:rPr>
        <w:t>Table</w:t>
      </w:r>
      <w:r w:rsidR="000D6B49" w:rsidRPr="00B15B86">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8</w:t>
      </w:r>
      <w:r w:rsidR="00BD4530">
        <w:rPr>
          <w:rFonts w:ascii="Courier New" w:hAnsi="Courier New" w:cs="Courier New"/>
          <w:sz w:val="24"/>
          <w:szCs w:val="24"/>
        </w:rPr>
        <w:fldChar w:fldCharType="end"/>
      </w:r>
      <w:r w:rsidR="000D6B49" w:rsidRPr="00B15B86">
        <w:rPr>
          <w:rFonts w:ascii="Courier New" w:hAnsi="Courier New" w:cs="Courier New"/>
          <w:sz w:val="24"/>
          <w:szCs w:val="24"/>
        </w:rPr>
        <w:t xml:space="preserve"> State-by-State Breakdown of Criminal Disenfranchisement</w:t>
      </w:r>
      <w:bookmarkEnd w:id="107"/>
      <w:bookmarkEnd w:id="108"/>
      <w:bookmarkEnd w:id="109"/>
      <w:bookmarkEnd w:id="110"/>
    </w:p>
    <w:tbl>
      <w:tblPr>
        <w:tblStyle w:val="TableGrid"/>
        <w:tblW w:w="0" w:type="auto"/>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4373"/>
        <w:gridCol w:w="4147"/>
      </w:tblGrid>
      <w:tr w:rsidR="00934832" w:rsidRPr="00B15B86" w14:paraId="58CCCD03" w14:textId="77777777" w:rsidTr="000D6B49">
        <w:tc>
          <w:tcPr>
            <w:tcW w:w="4373" w:type="dxa"/>
          </w:tcPr>
          <w:p w14:paraId="6320D72D"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Permanent disenfranchisement for all people with felony convictions, unless government approves individual rights restoratio</w:t>
            </w:r>
            <w:r w:rsidRPr="00B15B86">
              <w:rPr>
                <w:rFonts w:ascii="Courier New" w:hAnsi="Courier New" w:cs="Courier New"/>
              </w:rPr>
              <w:t xml:space="preserve">n: </w:t>
            </w:r>
          </w:p>
        </w:tc>
        <w:tc>
          <w:tcPr>
            <w:tcW w:w="4147" w:type="dxa"/>
          </w:tcPr>
          <w:p w14:paraId="7DEBC40B" w14:textId="77777777" w:rsidR="00934832" w:rsidRPr="00B15B86" w:rsidRDefault="00934832" w:rsidP="00F47812">
            <w:pPr>
              <w:pStyle w:val="Default"/>
              <w:rPr>
                <w:rFonts w:ascii="Courier New" w:hAnsi="Courier New" w:cs="Courier New"/>
              </w:rPr>
            </w:pPr>
          </w:p>
        </w:tc>
      </w:tr>
      <w:tr w:rsidR="00934832" w:rsidRPr="00B15B86" w14:paraId="27F53699" w14:textId="77777777" w:rsidTr="000D6B49">
        <w:tc>
          <w:tcPr>
            <w:tcW w:w="4373" w:type="dxa"/>
          </w:tcPr>
          <w:p w14:paraId="43E1BF09"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Iowa </w:t>
            </w:r>
          </w:p>
          <w:p w14:paraId="466A9908"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Kentucky </w:t>
            </w:r>
          </w:p>
        </w:tc>
        <w:tc>
          <w:tcPr>
            <w:tcW w:w="4147" w:type="dxa"/>
          </w:tcPr>
          <w:p w14:paraId="027D9CCE" w14:textId="77777777" w:rsidR="00934832" w:rsidRPr="00B15B86" w:rsidRDefault="00934832" w:rsidP="00F47812">
            <w:pPr>
              <w:pStyle w:val="Default"/>
              <w:rPr>
                <w:rFonts w:ascii="Courier New" w:hAnsi="Courier New" w:cs="Courier New"/>
                <w:bCs/>
              </w:rPr>
            </w:pPr>
          </w:p>
        </w:tc>
      </w:tr>
    </w:tbl>
    <w:p w14:paraId="053C4210" w14:textId="77777777" w:rsidR="00934832" w:rsidRPr="00B15B86" w:rsidRDefault="00934832" w:rsidP="00934832">
      <w:pPr>
        <w:rPr>
          <w:rFonts w:ascii="Courier New" w:hAnsi="Courier New" w:cs="Courier New"/>
        </w:rPr>
      </w:pPr>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4230"/>
        <w:gridCol w:w="4230"/>
      </w:tblGrid>
      <w:tr w:rsidR="00934832" w:rsidRPr="00B15B86" w14:paraId="7158B36F" w14:textId="77777777" w:rsidTr="000D6B49">
        <w:tc>
          <w:tcPr>
            <w:tcW w:w="4675" w:type="dxa"/>
          </w:tcPr>
          <w:p w14:paraId="73BF05F3"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Permanent disenfranchisement for at least some people with criminal convictions, unless government approves individual rights restoration: </w:t>
            </w:r>
          </w:p>
        </w:tc>
        <w:tc>
          <w:tcPr>
            <w:tcW w:w="4675" w:type="dxa"/>
          </w:tcPr>
          <w:p w14:paraId="02542694" w14:textId="77777777" w:rsidR="00934832" w:rsidRPr="00B15B86" w:rsidRDefault="00934832" w:rsidP="00F47812">
            <w:pPr>
              <w:pStyle w:val="Default"/>
              <w:rPr>
                <w:rFonts w:ascii="Courier New" w:hAnsi="Courier New" w:cs="Courier New"/>
              </w:rPr>
            </w:pPr>
          </w:p>
        </w:tc>
      </w:tr>
      <w:tr w:rsidR="00934832" w:rsidRPr="00B15B86" w14:paraId="6A11FB68" w14:textId="77777777" w:rsidTr="000D6B49">
        <w:tc>
          <w:tcPr>
            <w:tcW w:w="4675" w:type="dxa"/>
          </w:tcPr>
          <w:p w14:paraId="72E8A7F4"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Alabama: </w:t>
            </w:r>
          </w:p>
        </w:tc>
        <w:tc>
          <w:tcPr>
            <w:tcW w:w="4675" w:type="dxa"/>
          </w:tcPr>
          <w:p w14:paraId="62802B82"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People with certain felony convictions involving moral turpitude can apply to have their voting rights restored upon completion of sentence and payment of fines and fees; people convicted of some specific crimes - including murder, rape, treason, and crimes involving children are permanently barred from voting. </w:t>
            </w:r>
          </w:p>
        </w:tc>
      </w:tr>
      <w:tr w:rsidR="00934832" w:rsidRPr="00B15B86" w14:paraId="286DFBCE" w14:textId="77777777" w:rsidTr="000D6B49">
        <w:tc>
          <w:tcPr>
            <w:tcW w:w="4675" w:type="dxa"/>
          </w:tcPr>
          <w:p w14:paraId="4EE6B52C"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Arizona: </w:t>
            </w:r>
          </w:p>
        </w:tc>
        <w:tc>
          <w:tcPr>
            <w:tcW w:w="4675" w:type="dxa"/>
          </w:tcPr>
          <w:p w14:paraId="03C14483"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People convicted of one felony can have their voting rights restored upon completion of sentence, including all prison, </w:t>
            </w:r>
            <w:r w:rsidRPr="00B15B86">
              <w:rPr>
                <w:rFonts w:ascii="Courier New" w:hAnsi="Courier New" w:cs="Courier New"/>
              </w:rPr>
              <w:lastRenderedPageBreak/>
              <w:t xml:space="preserve">parole, and probation terms and payment of legal financial obligations. People convicted of two or more felonies are permanently barred from voting unless pardoned or restored by a judge. </w:t>
            </w:r>
          </w:p>
        </w:tc>
      </w:tr>
      <w:tr w:rsidR="00934832" w:rsidRPr="00B15B86" w14:paraId="14A83D0C" w14:textId="77777777" w:rsidTr="000D6B49">
        <w:tc>
          <w:tcPr>
            <w:tcW w:w="4675" w:type="dxa"/>
          </w:tcPr>
          <w:p w14:paraId="1E61D9BE"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lastRenderedPageBreak/>
              <w:t xml:space="preserve">Delaware: </w:t>
            </w:r>
          </w:p>
        </w:tc>
        <w:tc>
          <w:tcPr>
            <w:tcW w:w="4675" w:type="dxa"/>
          </w:tcPr>
          <w:p w14:paraId="2AEB0193"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People with most felony convictions have their voting rights restored automatically after completion of sentence, including prison, parole, and probation. People who are convicted of certain disqualifying felonies - including murder, bribery, and sexual offenses - are permanently disenfranchised. People convicted of election offenses are disenfranchised for 10 years following their sentences. </w:t>
            </w:r>
          </w:p>
        </w:tc>
      </w:tr>
      <w:tr w:rsidR="00934832" w:rsidRPr="00B15B86" w14:paraId="2E6BDF91" w14:textId="77777777" w:rsidTr="000D6B49">
        <w:tc>
          <w:tcPr>
            <w:tcW w:w="4675" w:type="dxa"/>
          </w:tcPr>
          <w:p w14:paraId="153AA444"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Florida: </w:t>
            </w:r>
          </w:p>
        </w:tc>
        <w:tc>
          <w:tcPr>
            <w:tcW w:w="4675" w:type="dxa"/>
          </w:tcPr>
          <w:p w14:paraId="05BC934F"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Florida voters approved a November 2018 constitutional amendment which automatically restores the right to vote to 1.4 million individuals with felony convictions in their past. The amendment restores the right to vote for people with felony convictions, except individuals convicted of murder or felony sexual offenses, once they have completed the terms of their sentence, including probation and parole. </w:t>
            </w:r>
          </w:p>
        </w:tc>
      </w:tr>
      <w:tr w:rsidR="00934832" w:rsidRPr="00B15B86" w14:paraId="6FBD79FA" w14:textId="77777777" w:rsidTr="000D6B49">
        <w:tc>
          <w:tcPr>
            <w:tcW w:w="4675" w:type="dxa"/>
          </w:tcPr>
          <w:p w14:paraId="7B6C9B68"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Maryland: </w:t>
            </w:r>
          </w:p>
        </w:tc>
        <w:tc>
          <w:tcPr>
            <w:tcW w:w="4675" w:type="dxa"/>
          </w:tcPr>
          <w:p w14:paraId="1092EDE7"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As of March 10, 2016, </w:t>
            </w:r>
            <w:r w:rsidRPr="00B15B86">
              <w:rPr>
                <w:rFonts w:ascii="Courier New" w:hAnsi="Courier New" w:cs="Courier New"/>
              </w:rPr>
              <w:lastRenderedPageBreak/>
              <w:t xml:space="preserve">voting rights are restored automatically after release from court-ordered sentence of imprisonment. People who are convicted of buying or selling votes are permanently disenfranchised. </w:t>
            </w:r>
          </w:p>
        </w:tc>
      </w:tr>
      <w:tr w:rsidR="00934832" w:rsidRPr="00B15B86" w14:paraId="1B45217E" w14:textId="77777777" w:rsidTr="000D6B49">
        <w:tc>
          <w:tcPr>
            <w:tcW w:w="4675" w:type="dxa"/>
          </w:tcPr>
          <w:p w14:paraId="52FD5B76"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lastRenderedPageBreak/>
              <w:t xml:space="preserve">Mississippi: </w:t>
            </w:r>
          </w:p>
        </w:tc>
        <w:tc>
          <w:tcPr>
            <w:tcW w:w="4675" w:type="dxa"/>
          </w:tcPr>
          <w:p w14:paraId="5CAAB095"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People who are convicted of specified disqualifying offenses are permanently disenfranchised unless pardoned by the governor or their right to vote is restored by a two-thirds vote of both houses of the legislature. </w:t>
            </w:r>
          </w:p>
        </w:tc>
      </w:tr>
      <w:tr w:rsidR="00934832" w:rsidRPr="00B15B86" w14:paraId="4C5B4AF9" w14:textId="77777777" w:rsidTr="000D6B49">
        <w:tc>
          <w:tcPr>
            <w:tcW w:w="4675" w:type="dxa"/>
          </w:tcPr>
          <w:p w14:paraId="46229EB0"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Missouri: </w:t>
            </w:r>
          </w:p>
        </w:tc>
        <w:tc>
          <w:tcPr>
            <w:tcW w:w="4675" w:type="dxa"/>
          </w:tcPr>
          <w:p w14:paraId="392E9D74"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People with most felony convictions have their voting rights restored automatically after completion of sentence, including prison, parole, and probation. People who are convicted of election-related offenses are permanently disenfranchised. </w:t>
            </w:r>
          </w:p>
        </w:tc>
      </w:tr>
      <w:tr w:rsidR="00934832" w:rsidRPr="00B15B86" w14:paraId="4893BCB9" w14:textId="77777777" w:rsidTr="000D6B49">
        <w:tc>
          <w:tcPr>
            <w:tcW w:w="4675" w:type="dxa"/>
          </w:tcPr>
          <w:p w14:paraId="65581882"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Tennessee: </w:t>
            </w:r>
          </w:p>
        </w:tc>
        <w:tc>
          <w:tcPr>
            <w:tcW w:w="4675" w:type="dxa"/>
          </w:tcPr>
          <w:p w14:paraId="7FB11C33"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Tennessee has one of the most complex disenfranchisement policies in the country. People completing sentences for some felony convictions, who have paid all restitution and court costs, and are current with child support payments may apply for rights restoration. Individuals with certain types of convictions, including rape, murder, and bribery, among others, are </w:t>
            </w:r>
            <w:r w:rsidRPr="00B15B86">
              <w:rPr>
                <w:rFonts w:ascii="Courier New" w:hAnsi="Courier New" w:cs="Courier New"/>
              </w:rPr>
              <w:lastRenderedPageBreak/>
              <w:t xml:space="preserve">permanently disenfranchised. </w:t>
            </w:r>
          </w:p>
        </w:tc>
      </w:tr>
      <w:tr w:rsidR="00934832" w:rsidRPr="00B15B86" w14:paraId="19ABC11E" w14:textId="77777777" w:rsidTr="000D6B49">
        <w:tc>
          <w:tcPr>
            <w:tcW w:w="4675" w:type="dxa"/>
          </w:tcPr>
          <w:p w14:paraId="66BBEA22" w14:textId="77777777" w:rsidR="00934832" w:rsidRPr="00B15B86" w:rsidRDefault="00934832" w:rsidP="00F47812">
            <w:pPr>
              <w:rPr>
                <w:rFonts w:ascii="Courier New" w:hAnsi="Courier New" w:cs="Courier New"/>
                <w:bCs/>
              </w:rPr>
            </w:pPr>
            <w:r w:rsidRPr="00B15B86">
              <w:rPr>
                <w:rFonts w:ascii="Courier New" w:hAnsi="Courier New" w:cs="Courier New"/>
                <w:bCs/>
              </w:rPr>
              <w:lastRenderedPageBreak/>
              <w:t xml:space="preserve">Wyoming: </w:t>
            </w:r>
          </w:p>
        </w:tc>
        <w:tc>
          <w:tcPr>
            <w:tcW w:w="4675" w:type="dxa"/>
          </w:tcPr>
          <w:p w14:paraId="52120DE4" w14:textId="77777777" w:rsidR="00934832" w:rsidRPr="00B15B86" w:rsidRDefault="00934832" w:rsidP="00F47812">
            <w:pPr>
              <w:rPr>
                <w:rFonts w:ascii="Courier New" w:hAnsi="Courier New" w:cs="Courier New"/>
              </w:rPr>
            </w:pPr>
            <w:r w:rsidRPr="00B15B86">
              <w:rPr>
                <w:rFonts w:ascii="Courier New" w:hAnsi="Courier New" w:cs="Courier New"/>
              </w:rPr>
              <w:t xml:space="preserve">Voting rights automatically restored after five years to people who complete sentences for first-time, non-violent felony convictions in 2016 or after. Applications are required from people who completed sentences for first-time, non-violent felony convictions before 2016, and from people convicted outside Wyoming, or under federal law. People with violent convictions or with multiple felony convictions are permanently disenfranchised, unless pardoned by the governor. </w:t>
            </w:r>
          </w:p>
        </w:tc>
      </w:tr>
    </w:tbl>
    <w:p w14:paraId="6D1C54D7" w14:textId="77777777" w:rsidR="00934832" w:rsidRPr="00B15B86" w:rsidRDefault="00934832" w:rsidP="00934832">
      <w:pPr>
        <w:rPr>
          <w:rFonts w:ascii="Courier New" w:hAnsi="Courier New" w:cs="Courier New"/>
        </w:rPr>
      </w:pPr>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4170"/>
        <w:gridCol w:w="4290"/>
      </w:tblGrid>
      <w:tr w:rsidR="00934832" w:rsidRPr="00B15B86" w14:paraId="72A38738" w14:textId="77777777" w:rsidTr="000D6B49">
        <w:tc>
          <w:tcPr>
            <w:tcW w:w="4675" w:type="dxa"/>
          </w:tcPr>
          <w:p w14:paraId="72EFBE1A"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Voting rights restored upon completion of sentence, including prison, parole and probation: </w:t>
            </w:r>
          </w:p>
        </w:tc>
        <w:tc>
          <w:tcPr>
            <w:tcW w:w="4675" w:type="dxa"/>
          </w:tcPr>
          <w:p w14:paraId="725CF157" w14:textId="77777777" w:rsidR="00934832" w:rsidRPr="00B15B86" w:rsidRDefault="00934832" w:rsidP="00F47812">
            <w:pPr>
              <w:pStyle w:val="Default"/>
              <w:rPr>
                <w:rFonts w:ascii="Courier New" w:hAnsi="Courier New" w:cs="Courier New"/>
              </w:rPr>
            </w:pPr>
          </w:p>
        </w:tc>
      </w:tr>
      <w:tr w:rsidR="00934832" w:rsidRPr="00B15B86" w14:paraId="07CBFBBE" w14:textId="77777777" w:rsidTr="000D6B49">
        <w:tc>
          <w:tcPr>
            <w:tcW w:w="4675" w:type="dxa"/>
          </w:tcPr>
          <w:p w14:paraId="06876FD9"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Alaska </w:t>
            </w:r>
          </w:p>
          <w:p w14:paraId="14DA9F18"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Arkansas </w:t>
            </w:r>
          </w:p>
          <w:p w14:paraId="2216053B"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Georgia </w:t>
            </w:r>
          </w:p>
          <w:p w14:paraId="41D37409"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Idaho </w:t>
            </w:r>
          </w:p>
          <w:p w14:paraId="681761AC"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Kansas </w:t>
            </w:r>
          </w:p>
          <w:p w14:paraId="640AEC9B"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Minnesota </w:t>
            </w:r>
          </w:p>
        </w:tc>
        <w:tc>
          <w:tcPr>
            <w:tcW w:w="4675" w:type="dxa"/>
          </w:tcPr>
          <w:p w14:paraId="1223F072" w14:textId="77777777" w:rsidR="00934832" w:rsidRPr="00B15B86" w:rsidRDefault="00934832" w:rsidP="00F47812">
            <w:pPr>
              <w:pStyle w:val="Default"/>
              <w:rPr>
                <w:rFonts w:ascii="Courier New" w:hAnsi="Courier New" w:cs="Courier New"/>
              </w:rPr>
            </w:pPr>
          </w:p>
        </w:tc>
      </w:tr>
      <w:tr w:rsidR="00934832" w:rsidRPr="00B15B86" w14:paraId="28DB1FC3" w14:textId="77777777" w:rsidTr="000D6B49">
        <w:tblPrEx>
          <w:tblLook w:val="0000" w:firstRow="0" w:lastRow="0" w:firstColumn="0" w:lastColumn="0" w:noHBand="0" w:noVBand="0"/>
        </w:tblPrEx>
        <w:tc>
          <w:tcPr>
            <w:tcW w:w="4675" w:type="dxa"/>
          </w:tcPr>
          <w:p w14:paraId="37854F96"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Nebraska: </w:t>
            </w:r>
          </w:p>
        </w:tc>
        <w:tc>
          <w:tcPr>
            <w:tcW w:w="4675" w:type="dxa"/>
          </w:tcPr>
          <w:p w14:paraId="104B03BD"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In Nebraska, voting rights are restored two years after the completion of sentence. Nebraska disenfranchises persons with treason convictions until they have their civil rights individually restored. </w:t>
            </w:r>
          </w:p>
        </w:tc>
      </w:tr>
      <w:tr w:rsidR="00934832" w:rsidRPr="00B15B86" w14:paraId="0BF055D0" w14:textId="77777777" w:rsidTr="000D6B49">
        <w:tblPrEx>
          <w:tblLook w:val="0000" w:firstRow="0" w:lastRow="0" w:firstColumn="0" w:lastColumn="0" w:noHBand="0" w:noVBand="0"/>
        </w:tblPrEx>
        <w:tc>
          <w:tcPr>
            <w:tcW w:w="4675" w:type="dxa"/>
          </w:tcPr>
          <w:p w14:paraId="795E34DB"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New Jersey </w:t>
            </w:r>
          </w:p>
          <w:p w14:paraId="2E1EBE87"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lastRenderedPageBreak/>
              <w:t xml:space="preserve">New Mexico </w:t>
            </w:r>
          </w:p>
          <w:p w14:paraId="6C801C61"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North Carolina </w:t>
            </w:r>
          </w:p>
          <w:p w14:paraId="09CD9F31" w14:textId="77777777" w:rsidR="00934832" w:rsidRPr="00B15B86" w:rsidRDefault="00934832" w:rsidP="00F47812">
            <w:pPr>
              <w:pStyle w:val="Default"/>
              <w:rPr>
                <w:rFonts w:ascii="Courier New" w:hAnsi="Courier New" w:cs="Courier New"/>
                <w:bCs/>
              </w:rPr>
            </w:pPr>
          </w:p>
        </w:tc>
        <w:tc>
          <w:tcPr>
            <w:tcW w:w="4675" w:type="dxa"/>
          </w:tcPr>
          <w:p w14:paraId="3060C849" w14:textId="77777777" w:rsidR="00934832" w:rsidRPr="00B15B86" w:rsidRDefault="00934832" w:rsidP="00F47812">
            <w:pPr>
              <w:pStyle w:val="Default"/>
              <w:rPr>
                <w:rFonts w:ascii="Courier New" w:hAnsi="Courier New" w:cs="Courier New"/>
              </w:rPr>
            </w:pPr>
          </w:p>
        </w:tc>
      </w:tr>
      <w:tr w:rsidR="00934832" w:rsidRPr="00B15B86" w14:paraId="1477FA25" w14:textId="77777777" w:rsidTr="000D6B49">
        <w:tblPrEx>
          <w:tblLook w:val="0000" w:firstRow="0" w:lastRow="0" w:firstColumn="0" w:lastColumn="0" w:noHBand="0" w:noVBand="0"/>
        </w:tblPrEx>
        <w:tc>
          <w:tcPr>
            <w:tcW w:w="4675" w:type="dxa"/>
          </w:tcPr>
          <w:p w14:paraId="1E18D65F"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lastRenderedPageBreak/>
              <w:t>Oklahoma:</w:t>
            </w:r>
          </w:p>
        </w:tc>
        <w:tc>
          <w:tcPr>
            <w:tcW w:w="4675" w:type="dxa"/>
          </w:tcPr>
          <w:p w14:paraId="39E4AAC4" w14:textId="77777777" w:rsidR="00934832" w:rsidRPr="00B15B86" w:rsidRDefault="00934832" w:rsidP="00F47812">
            <w:pPr>
              <w:pStyle w:val="Default"/>
              <w:rPr>
                <w:rFonts w:ascii="Courier New" w:hAnsi="Courier New" w:cs="Courier New"/>
              </w:rPr>
            </w:pPr>
            <w:r w:rsidRPr="00B15B86">
              <w:rPr>
                <w:rFonts w:ascii="Courier New" w:hAnsi="Courier New" w:cs="Courier New"/>
              </w:rPr>
              <w:t>In Oklahoma, citizens are disenfranchised for the time period set out in their original sentence. Voting rights are restored once this time period has elapsed.</w:t>
            </w:r>
          </w:p>
        </w:tc>
      </w:tr>
      <w:tr w:rsidR="00934832" w:rsidRPr="00B15B86" w14:paraId="13417A78" w14:textId="77777777" w:rsidTr="000D6B49">
        <w:tblPrEx>
          <w:tblLook w:val="0000" w:firstRow="0" w:lastRow="0" w:firstColumn="0" w:lastColumn="0" w:noHBand="0" w:noVBand="0"/>
        </w:tblPrEx>
        <w:tc>
          <w:tcPr>
            <w:tcW w:w="4675" w:type="dxa"/>
          </w:tcPr>
          <w:p w14:paraId="59C42838"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South Carolina </w:t>
            </w:r>
          </w:p>
          <w:p w14:paraId="5547D0D2"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South Dakota </w:t>
            </w:r>
          </w:p>
          <w:p w14:paraId="3F22F862"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Texas </w:t>
            </w:r>
          </w:p>
          <w:p w14:paraId="3B9F9740" w14:textId="77777777" w:rsidR="00934832" w:rsidRPr="00B15B86" w:rsidRDefault="00934832" w:rsidP="00F47812">
            <w:pPr>
              <w:pStyle w:val="Default"/>
              <w:rPr>
                <w:rFonts w:ascii="Courier New" w:hAnsi="Courier New" w:cs="Courier New"/>
                <w:bCs/>
              </w:rPr>
            </w:pPr>
          </w:p>
        </w:tc>
        <w:tc>
          <w:tcPr>
            <w:tcW w:w="4675" w:type="dxa"/>
          </w:tcPr>
          <w:p w14:paraId="747A4F4F" w14:textId="77777777" w:rsidR="00934832" w:rsidRPr="00B15B86" w:rsidRDefault="00934832" w:rsidP="00F47812">
            <w:pPr>
              <w:pStyle w:val="Default"/>
              <w:rPr>
                <w:rFonts w:ascii="Courier New" w:hAnsi="Courier New" w:cs="Courier New"/>
              </w:rPr>
            </w:pPr>
          </w:p>
        </w:tc>
      </w:tr>
      <w:tr w:rsidR="00934832" w:rsidRPr="00B15B86" w14:paraId="78A75000" w14:textId="77777777" w:rsidTr="000D6B49">
        <w:tblPrEx>
          <w:tblLook w:val="0000" w:firstRow="0" w:lastRow="0" w:firstColumn="0" w:lastColumn="0" w:noHBand="0" w:noVBand="0"/>
        </w:tblPrEx>
        <w:tc>
          <w:tcPr>
            <w:tcW w:w="4675" w:type="dxa"/>
          </w:tcPr>
          <w:p w14:paraId="52040F4E"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Virginia: </w:t>
            </w:r>
          </w:p>
          <w:p w14:paraId="00CC08A5" w14:textId="77777777" w:rsidR="00934832" w:rsidRPr="00B15B86" w:rsidRDefault="00934832" w:rsidP="00F47812">
            <w:pPr>
              <w:pStyle w:val="Default"/>
              <w:rPr>
                <w:rFonts w:ascii="Courier New" w:hAnsi="Courier New" w:cs="Courier New"/>
                <w:bCs/>
              </w:rPr>
            </w:pPr>
          </w:p>
        </w:tc>
        <w:tc>
          <w:tcPr>
            <w:tcW w:w="4675" w:type="dxa"/>
          </w:tcPr>
          <w:p w14:paraId="2E74453C"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Virginia is one of four states whose constitution permanently disenfranchises citizens with past felony convictions but grants the state’s governor the authority to restore voting rights. After a July 2016 Virginia Supreme Court decision invalidated an executive order restoring voting rights to over 200,000 citizens, the state’s governor now issues individual restorations for citizens who have completed the terms of their sentence, including probation and parole. </w:t>
            </w:r>
          </w:p>
          <w:p w14:paraId="3D90D77B" w14:textId="77777777" w:rsidR="00934832" w:rsidRPr="00B15B86" w:rsidRDefault="00934832" w:rsidP="00F47812">
            <w:pPr>
              <w:pStyle w:val="Default"/>
              <w:rPr>
                <w:rFonts w:ascii="Courier New" w:hAnsi="Courier New" w:cs="Courier New"/>
              </w:rPr>
            </w:pPr>
          </w:p>
        </w:tc>
      </w:tr>
      <w:tr w:rsidR="00934832" w:rsidRPr="00B15B86" w14:paraId="573C398C" w14:textId="77777777" w:rsidTr="000D6B49">
        <w:tblPrEx>
          <w:tblLook w:val="0000" w:firstRow="0" w:lastRow="0" w:firstColumn="0" w:lastColumn="0" w:noHBand="0" w:noVBand="0"/>
        </w:tblPrEx>
        <w:tc>
          <w:tcPr>
            <w:tcW w:w="4675" w:type="dxa"/>
          </w:tcPr>
          <w:p w14:paraId="45B50F14"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Washington </w:t>
            </w:r>
          </w:p>
          <w:p w14:paraId="4E104E80"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West Virginia </w:t>
            </w:r>
          </w:p>
          <w:p w14:paraId="62A07557"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Wisconsin </w:t>
            </w:r>
          </w:p>
          <w:p w14:paraId="40C27993" w14:textId="77777777" w:rsidR="00934832" w:rsidRPr="00B15B86" w:rsidRDefault="00934832" w:rsidP="00F47812">
            <w:pPr>
              <w:pStyle w:val="Default"/>
              <w:rPr>
                <w:rFonts w:ascii="Courier New" w:hAnsi="Courier New" w:cs="Courier New"/>
                <w:bCs/>
              </w:rPr>
            </w:pPr>
          </w:p>
        </w:tc>
        <w:tc>
          <w:tcPr>
            <w:tcW w:w="4675" w:type="dxa"/>
          </w:tcPr>
          <w:p w14:paraId="7FBED69D" w14:textId="77777777" w:rsidR="00934832" w:rsidRPr="00B15B86" w:rsidRDefault="00934832" w:rsidP="00F47812">
            <w:pPr>
              <w:pStyle w:val="Default"/>
              <w:rPr>
                <w:rFonts w:ascii="Courier New" w:hAnsi="Courier New" w:cs="Courier New"/>
              </w:rPr>
            </w:pPr>
          </w:p>
        </w:tc>
      </w:tr>
    </w:tbl>
    <w:p w14:paraId="3C789B15" w14:textId="77777777" w:rsidR="00934832" w:rsidRPr="00B15B86" w:rsidRDefault="00934832" w:rsidP="00934832">
      <w:pPr>
        <w:rPr>
          <w:rFonts w:ascii="Courier New" w:hAnsi="Courier New" w:cs="Courier New"/>
        </w:rPr>
      </w:pPr>
    </w:p>
    <w:p w14:paraId="5F13B585" w14:textId="77777777" w:rsidR="000D6B49" w:rsidRPr="00B15B86" w:rsidRDefault="000D6B49" w:rsidP="00934832">
      <w:pPr>
        <w:rPr>
          <w:rFonts w:ascii="Courier New" w:hAnsi="Courier New" w:cs="Courier New"/>
        </w:rPr>
      </w:pPr>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4242"/>
        <w:gridCol w:w="4218"/>
      </w:tblGrid>
      <w:tr w:rsidR="00934832" w:rsidRPr="00B15B86" w14:paraId="57C9CC63" w14:textId="77777777" w:rsidTr="000D6B49">
        <w:tc>
          <w:tcPr>
            <w:tcW w:w="4675" w:type="dxa"/>
          </w:tcPr>
          <w:p w14:paraId="79E24BB1"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Voting rights restored automatically after release </w:t>
            </w:r>
            <w:r w:rsidRPr="00B15B86">
              <w:rPr>
                <w:rFonts w:ascii="Courier New" w:hAnsi="Courier New" w:cs="Courier New"/>
                <w:bCs/>
              </w:rPr>
              <w:lastRenderedPageBreak/>
              <w:t xml:space="preserve">from prison and discharge from parole (people on probation may vote): </w:t>
            </w:r>
          </w:p>
          <w:p w14:paraId="797EC80C" w14:textId="77777777" w:rsidR="00934832" w:rsidRPr="00B15B86" w:rsidRDefault="00934832" w:rsidP="00F47812">
            <w:pPr>
              <w:pStyle w:val="Default"/>
              <w:rPr>
                <w:rFonts w:ascii="Courier New" w:hAnsi="Courier New" w:cs="Courier New"/>
                <w:bCs/>
              </w:rPr>
            </w:pPr>
          </w:p>
        </w:tc>
        <w:tc>
          <w:tcPr>
            <w:tcW w:w="4675" w:type="dxa"/>
          </w:tcPr>
          <w:p w14:paraId="0FCD7337" w14:textId="77777777" w:rsidR="00934832" w:rsidRPr="00B15B86" w:rsidRDefault="00934832" w:rsidP="00F47812">
            <w:pPr>
              <w:pStyle w:val="Default"/>
              <w:rPr>
                <w:rFonts w:ascii="Courier New" w:hAnsi="Courier New" w:cs="Courier New"/>
              </w:rPr>
            </w:pPr>
          </w:p>
        </w:tc>
      </w:tr>
      <w:tr w:rsidR="00934832" w:rsidRPr="00B15B86" w14:paraId="039F9454" w14:textId="77777777" w:rsidTr="000D6B49">
        <w:tc>
          <w:tcPr>
            <w:tcW w:w="4675" w:type="dxa"/>
          </w:tcPr>
          <w:p w14:paraId="73B2CFC6"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lastRenderedPageBreak/>
              <w:t xml:space="preserve">California </w:t>
            </w:r>
          </w:p>
          <w:p w14:paraId="2DD9C8A8"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Connecticut </w:t>
            </w:r>
          </w:p>
          <w:p w14:paraId="16F393E6" w14:textId="77777777" w:rsidR="00934832" w:rsidRPr="00B15B86" w:rsidRDefault="00934832" w:rsidP="00F47812">
            <w:pPr>
              <w:pStyle w:val="Default"/>
              <w:rPr>
                <w:rFonts w:ascii="Courier New" w:hAnsi="Courier New" w:cs="Courier New"/>
                <w:bCs/>
              </w:rPr>
            </w:pPr>
          </w:p>
        </w:tc>
        <w:tc>
          <w:tcPr>
            <w:tcW w:w="4675" w:type="dxa"/>
          </w:tcPr>
          <w:p w14:paraId="197DA13E" w14:textId="77777777" w:rsidR="00934832" w:rsidRPr="00B15B86" w:rsidRDefault="00934832" w:rsidP="00F47812">
            <w:pPr>
              <w:pStyle w:val="Default"/>
              <w:rPr>
                <w:rFonts w:ascii="Courier New" w:hAnsi="Courier New" w:cs="Courier New"/>
              </w:rPr>
            </w:pPr>
          </w:p>
        </w:tc>
      </w:tr>
      <w:tr w:rsidR="00934832" w:rsidRPr="00B15B86" w14:paraId="07592A63" w14:textId="77777777" w:rsidTr="000D6B49">
        <w:tc>
          <w:tcPr>
            <w:tcW w:w="4675" w:type="dxa"/>
          </w:tcPr>
          <w:p w14:paraId="1C0A14F6" w14:textId="77777777" w:rsidR="00934832" w:rsidRPr="00B15B86" w:rsidRDefault="00934832" w:rsidP="00F47812">
            <w:pPr>
              <w:rPr>
                <w:rFonts w:ascii="Courier New" w:hAnsi="Courier New" w:cs="Courier New"/>
              </w:rPr>
            </w:pPr>
            <w:r w:rsidRPr="00B15B86">
              <w:rPr>
                <w:rFonts w:ascii="Courier New" w:hAnsi="Courier New" w:cs="Courier New"/>
                <w:bCs/>
              </w:rPr>
              <w:t>Louisiana</w:t>
            </w:r>
            <w:r w:rsidRPr="00B15B86">
              <w:rPr>
                <w:rFonts w:ascii="Courier New" w:hAnsi="Courier New" w:cs="Courier New"/>
              </w:rPr>
              <w:t xml:space="preserve">: </w:t>
            </w:r>
          </w:p>
          <w:p w14:paraId="49D2EEEB" w14:textId="77777777" w:rsidR="00934832" w:rsidRPr="00B15B86" w:rsidRDefault="00934832" w:rsidP="00F47812">
            <w:pPr>
              <w:pStyle w:val="Default"/>
              <w:rPr>
                <w:rFonts w:ascii="Courier New" w:hAnsi="Courier New" w:cs="Courier New"/>
                <w:bCs/>
              </w:rPr>
            </w:pPr>
          </w:p>
        </w:tc>
        <w:tc>
          <w:tcPr>
            <w:tcW w:w="4675" w:type="dxa"/>
          </w:tcPr>
          <w:p w14:paraId="3C248723" w14:textId="77777777" w:rsidR="00934832" w:rsidRPr="00B15B86" w:rsidRDefault="00934832" w:rsidP="00F47812">
            <w:pPr>
              <w:rPr>
                <w:rFonts w:ascii="Courier New" w:hAnsi="Courier New" w:cs="Courier New"/>
              </w:rPr>
            </w:pPr>
            <w:r w:rsidRPr="00B15B86">
              <w:rPr>
                <w:rFonts w:ascii="Courier New" w:hAnsi="Courier New" w:cs="Courier New"/>
              </w:rPr>
              <w:t>Voting rights are restored for those on probation or parole who have not been incarcerated during the last five years. Practically speaking, this means many if not most people on probation are eligible to vote and a small number of people on parole for more than five years are eligible.</w:t>
            </w:r>
          </w:p>
          <w:p w14:paraId="6061146B" w14:textId="77777777" w:rsidR="00934832" w:rsidRPr="00B15B86" w:rsidRDefault="00934832" w:rsidP="00F47812">
            <w:pPr>
              <w:pStyle w:val="Default"/>
              <w:rPr>
                <w:rFonts w:ascii="Courier New" w:hAnsi="Courier New" w:cs="Courier New"/>
              </w:rPr>
            </w:pPr>
          </w:p>
        </w:tc>
      </w:tr>
    </w:tbl>
    <w:p w14:paraId="02BBBF75" w14:textId="77777777" w:rsidR="00934832" w:rsidRPr="00B15B86" w:rsidRDefault="00934832" w:rsidP="00934832">
      <w:pPr>
        <w:rPr>
          <w:rFonts w:ascii="Courier New" w:hAnsi="Courier New" w:cs="Courier New"/>
        </w:rPr>
      </w:pPr>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4189"/>
        <w:gridCol w:w="4271"/>
      </w:tblGrid>
      <w:tr w:rsidR="00934832" w:rsidRPr="00B15B86" w14:paraId="0539735F" w14:textId="77777777" w:rsidTr="000D6B49">
        <w:tc>
          <w:tcPr>
            <w:tcW w:w="4675" w:type="dxa"/>
          </w:tcPr>
          <w:p w14:paraId="77AC9469"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Voting rights restored automatically after release from prison: </w:t>
            </w:r>
          </w:p>
        </w:tc>
        <w:tc>
          <w:tcPr>
            <w:tcW w:w="4675" w:type="dxa"/>
          </w:tcPr>
          <w:p w14:paraId="32C68718" w14:textId="77777777" w:rsidR="00934832" w:rsidRPr="00B15B86" w:rsidRDefault="00934832" w:rsidP="00F47812">
            <w:pPr>
              <w:pStyle w:val="Default"/>
              <w:rPr>
                <w:rFonts w:ascii="Courier New" w:hAnsi="Courier New" w:cs="Courier New"/>
                <w:bCs/>
              </w:rPr>
            </w:pPr>
          </w:p>
        </w:tc>
      </w:tr>
      <w:tr w:rsidR="00934832" w:rsidRPr="00B15B86" w14:paraId="6F72A58F" w14:textId="77777777" w:rsidTr="000D6B49">
        <w:tc>
          <w:tcPr>
            <w:tcW w:w="4675" w:type="dxa"/>
          </w:tcPr>
          <w:p w14:paraId="080BBA37"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Colorado </w:t>
            </w:r>
          </w:p>
          <w:p w14:paraId="44F37405"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Hawaii </w:t>
            </w:r>
          </w:p>
          <w:p w14:paraId="4AB6CBD1"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Illinois </w:t>
            </w:r>
          </w:p>
          <w:p w14:paraId="61B5EF42"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Indiana </w:t>
            </w:r>
          </w:p>
          <w:p w14:paraId="1BA8AB1E"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Massachusetts </w:t>
            </w:r>
          </w:p>
          <w:p w14:paraId="30B96635"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Michigan </w:t>
            </w:r>
          </w:p>
          <w:p w14:paraId="5392BD98"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Montana </w:t>
            </w:r>
          </w:p>
          <w:p w14:paraId="3F804EDB"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Nevada </w:t>
            </w:r>
          </w:p>
          <w:p w14:paraId="385DEAD8"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New Hampshire </w:t>
            </w:r>
          </w:p>
          <w:p w14:paraId="06073EA8"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North Dakota </w:t>
            </w:r>
          </w:p>
        </w:tc>
        <w:tc>
          <w:tcPr>
            <w:tcW w:w="4675" w:type="dxa"/>
          </w:tcPr>
          <w:p w14:paraId="5EFB72DE" w14:textId="77777777" w:rsidR="00934832" w:rsidRPr="00B15B86" w:rsidRDefault="00934832" w:rsidP="00F47812">
            <w:pPr>
              <w:pStyle w:val="Default"/>
              <w:rPr>
                <w:rFonts w:ascii="Courier New" w:hAnsi="Courier New" w:cs="Courier New"/>
                <w:bCs/>
              </w:rPr>
            </w:pPr>
          </w:p>
        </w:tc>
      </w:tr>
      <w:tr w:rsidR="00934832" w:rsidRPr="00B15B86" w14:paraId="203346B4" w14:textId="77777777" w:rsidTr="000D6B49">
        <w:tc>
          <w:tcPr>
            <w:tcW w:w="4675" w:type="dxa"/>
          </w:tcPr>
          <w:p w14:paraId="1C4642E8"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New York:</w:t>
            </w:r>
          </w:p>
        </w:tc>
        <w:tc>
          <w:tcPr>
            <w:tcW w:w="4675" w:type="dxa"/>
          </w:tcPr>
          <w:p w14:paraId="4E817DBF"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On April 18, 2018, Governor Cuomo announced that he would restore the right to vote to New Yorkers on state parole through executive order. Since then, he has restored voting rights to over 24,000 New Yorkers </w:t>
            </w:r>
            <w:r w:rsidRPr="00B15B86">
              <w:rPr>
                <w:rFonts w:ascii="Courier New" w:hAnsi="Courier New" w:cs="Courier New"/>
              </w:rPr>
              <w:lastRenderedPageBreak/>
              <w:t xml:space="preserve">living and working in their communities. Prior to this announcement, New Yorkers were disenfranchised until the completion of incarceration and parole. </w:t>
            </w:r>
          </w:p>
          <w:p w14:paraId="58C1DC74" w14:textId="77777777" w:rsidR="00934832" w:rsidRPr="00B15B86" w:rsidRDefault="00934832" w:rsidP="00F47812">
            <w:pPr>
              <w:pStyle w:val="Default"/>
              <w:rPr>
                <w:rFonts w:ascii="Courier New" w:hAnsi="Courier New" w:cs="Courier New"/>
                <w:bCs/>
              </w:rPr>
            </w:pPr>
          </w:p>
        </w:tc>
      </w:tr>
      <w:tr w:rsidR="00934832" w:rsidRPr="00B15B86" w14:paraId="21A6DCE8" w14:textId="77777777" w:rsidTr="000D6B49">
        <w:tc>
          <w:tcPr>
            <w:tcW w:w="4675" w:type="dxa"/>
          </w:tcPr>
          <w:p w14:paraId="6A2C24D4"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lastRenderedPageBreak/>
              <w:t>Ohio:</w:t>
            </w:r>
          </w:p>
        </w:tc>
        <w:tc>
          <w:tcPr>
            <w:tcW w:w="4675" w:type="dxa"/>
          </w:tcPr>
          <w:p w14:paraId="3A8DD71F"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Persons who have been twice convicted of a violation of Ohio’s elections law are </w:t>
            </w:r>
          </w:p>
          <w:p w14:paraId="6E828EA2" w14:textId="77777777" w:rsidR="00934832" w:rsidRPr="00B15B86" w:rsidRDefault="00934832" w:rsidP="00F47812">
            <w:pPr>
              <w:pStyle w:val="Default"/>
              <w:rPr>
                <w:rFonts w:ascii="Courier New" w:hAnsi="Courier New" w:cs="Courier New"/>
              </w:rPr>
            </w:pPr>
            <w:r w:rsidRPr="00B15B86">
              <w:rPr>
                <w:rFonts w:ascii="Courier New" w:hAnsi="Courier New" w:cs="Courier New"/>
              </w:rPr>
              <w:t xml:space="preserve">permanently disenfranchised. </w:t>
            </w:r>
          </w:p>
        </w:tc>
      </w:tr>
      <w:tr w:rsidR="00934832" w:rsidRPr="00B15B86" w14:paraId="44CD07DD" w14:textId="77777777" w:rsidTr="000D6B49">
        <w:tc>
          <w:tcPr>
            <w:tcW w:w="4675" w:type="dxa"/>
          </w:tcPr>
          <w:p w14:paraId="19757418"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Oregon </w:t>
            </w:r>
          </w:p>
          <w:p w14:paraId="49F37EF5"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Pennsylvania </w:t>
            </w:r>
          </w:p>
          <w:p w14:paraId="1D5A465C"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Rhode Island </w:t>
            </w:r>
          </w:p>
          <w:p w14:paraId="2B4A0A98" w14:textId="77777777" w:rsidR="00934832" w:rsidRPr="00B15B86" w:rsidRDefault="00934832" w:rsidP="00F47812">
            <w:pPr>
              <w:pStyle w:val="Default"/>
              <w:rPr>
                <w:rFonts w:ascii="Courier New" w:hAnsi="Courier New" w:cs="Courier New"/>
              </w:rPr>
            </w:pPr>
            <w:r w:rsidRPr="00B15B86">
              <w:rPr>
                <w:rFonts w:ascii="Courier New" w:hAnsi="Courier New" w:cs="Courier New"/>
                <w:bCs/>
              </w:rPr>
              <w:t xml:space="preserve">Utah </w:t>
            </w:r>
          </w:p>
          <w:p w14:paraId="52853485"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Washington, D.C</w:t>
            </w:r>
          </w:p>
        </w:tc>
        <w:tc>
          <w:tcPr>
            <w:tcW w:w="4675" w:type="dxa"/>
          </w:tcPr>
          <w:p w14:paraId="5B3CC135" w14:textId="77777777" w:rsidR="00934832" w:rsidRPr="00B15B86" w:rsidRDefault="00934832" w:rsidP="00F47812">
            <w:pPr>
              <w:pStyle w:val="Default"/>
              <w:rPr>
                <w:rFonts w:ascii="Courier New" w:hAnsi="Courier New" w:cs="Courier New"/>
              </w:rPr>
            </w:pPr>
          </w:p>
        </w:tc>
      </w:tr>
    </w:tbl>
    <w:p w14:paraId="08B37B8F" w14:textId="77777777" w:rsidR="00934832" w:rsidRPr="00B15B86" w:rsidRDefault="00934832" w:rsidP="00934832">
      <w:pPr>
        <w:rPr>
          <w:rFonts w:ascii="Courier New" w:hAnsi="Courier New" w:cs="Courier New"/>
        </w:rPr>
      </w:pPr>
    </w:p>
    <w:tbl>
      <w:tblPr>
        <w:tblStyle w:val="TableGrid"/>
        <w:tblW w:w="0" w:type="auto"/>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4430"/>
        <w:gridCol w:w="4090"/>
      </w:tblGrid>
      <w:tr w:rsidR="00934832" w:rsidRPr="00B15B86" w14:paraId="066426C0" w14:textId="77777777" w:rsidTr="000D6B49">
        <w:tc>
          <w:tcPr>
            <w:tcW w:w="4675" w:type="dxa"/>
          </w:tcPr>
          <w:p w14:paraId="6897E15B" w14:textId="5A8691BF" w:rsidR="00934832" w:rsidRPr="00B15B86" w:rsidRDefault="00934832" w:rsidP="00F47812">
            <w:pPr>
              <w:pStyle w:val="Default"/>
              <w:rPr>
                <w:rFonts w:ascii="Courier New" w:hAnsi="Courier New" w:cs="Courier New"/>
              </w:rPr>
            </w:pPr>
            <w:r w:rsidRPr="00B15B86">
              <w:rPr>
                <w:rFonts w:ascii="Courier New" w:hAnsi="Courier New" w:cs="Courier New"/>
                <w:bCs/>
              </w:rPr>
              <w:t>No disenfranchisement for people with criminal convictions</w:t>
            </w:r>
            <w:r w:rsidR="0069646B">
              <w:rPr>
                <w:rFonts w:ascii="Courier New" w:hAnsi="Courier New" w:cs="Courier New"/>
                <w:bCs/>
              </w:rPr>
              <w:t>:</w:t>
            </w:r>
          </w:p>
        </w:tc>
        <w:tc>
          <w:tcPr>
            <w:tcW w:w="4675" w:type="dxa"/>
          </w:tcPr>
          <w:p w14:paraId="25AD5A0B" w14:textId="77777777" w:rsidR="00934832" w:rsidRPr="00B15B86" w:rsidRDefault="00934832" w:rsidP="00F47812">
            <w:pPr>
              <w:rPr>
                <w:rFonts w:ascii="Courier New" w:hAnsi="Courier New" w:cs="Courier New"/>
                <w:bCs/>
              </w:rPr>
            </w:pPr>
          </w:p>
        </w:tc>
      </w:tr>
      <w:tr w:rsidR="00934832" w:rsidRPr="00B15B86" w14:paraId="08F195CD" w14:textId="77777777" w:rsidTr="000D6B49">
        <w:tc>
          <w:tcPr>
            <w:tcW w:w="4675" w:type="dxa"/>
          </w:tcPr>
          <w:p w14:paraId="4B2F438E"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 xml:space="preserve">Maine </w:t>
            </w:r>
          </w:p>
          <w:p w14:paraId="6F3F7414" w14:textId="77777777" w:rsidR="00934832" w:rsidRPr="00B15B86" w:rsidRDefault="00934832" w:rsidP="00F47812">
            <w:pPr>
              <w:pStyle w:val="Default"/>
              <w:rPr>
                <w:rFonts w:ascii="Courier New" w:hAnsi="Courier New" w:cs="Courier New"/>
                <w:bCs/>
              </w:rPr>
            </w:pPr>
            <w:r w:rsidRPr="00B15B86">
              <w:rPr>
                <w:rFonts w:ascii="Courier New" w:hAnsi="Courier New" w:cs="Courier New"/>
                <w:bCs/>
              </w:rPr>
              <w:t>Vermont</w:t>
            </w:r>
          </w:p>
        </w:tc>
        <w:tc>
          <w:tcPr>
            <w:tcW w:w="4675" w:type="dxa"/>
          </w:tcPr>
          <w:p w14:paraId="705506C5" w14:textId="77777777" w:rsidR="00934832" w:rsidRPr="00B15B86" w:rsidRDefault="00934832" w:rsidP="00F47812">
            <w:pPr>
              <w:rPr>
                <w:rFonts w:ascii="Courier New" w:hAnsi="Courier New" w:cs="Courier New"/>
                <w:bCs/>
              </w:rPr>
            </w:pPr>
          </w:p>
        </w:tc>
      </w:tr>
    </w:tbl>
    <w:p w14:paraId="5B42CE19" w14:textId="7C52FF5E" w:rsidR="00931655" w:rsidRPr="00BD4530" w:rsidRDefault="00ED5972" w:rsidP="00F976B8">
      <w:pPr>
        <w:spacing w:line="480" w:lineRule="auto"/>
        <w:jc w:val="both"/>
        <w:rPr>
          <w:rFonts w:ascii="Courier New" w:eastAsia="Times New Roman" w:hAnsi="Courier New" w:cs="Courier New"/>
        </w:rPr>
      </w:pPr>
      <w:r w:rsidRPr="00BD4530">
        <w:rPr>
          <w:rFonts w:ascii="Courier New" w:eastAsia="Times New Roman" w:hAnsi="Courier New" w:cs="Courier New"/>
        </w:rPr>
        <w:t>Source</w:t>
      </w:r>
      <w:r w:rsidR="00BD4530">
        <w:rPr>
          <w:rFonts w:ascii="Courier New" w:eastAsia="Times New Roman" w:hAnsi="Courier New" w:cs="Courier New"/>
        </w:rPr>
        <w:t>: Brennan Center for Justice, Voting Restoration</w:t>
      </w:r>
    </w:p>
    <w:p w14:paraId="449D64B6" w14:textId="77777777" w:rsidR="004E4368" w:rsidRPr="00B15B86" w:rsidRDefault="004E4368" w:rsidP="00A82646">
      <w:pPr>
        <w:rPr>
          <w:rFonts w:ascii="Courier New" w:hAnsi="Courier New" w:cs="Courier New"/>
        </w:rPr>
      </w:pPr>
    </w:p>
    <w:p w14:paraId="1EA91B5D" w14:textId="5F6AEAFC" w:rsidR="00F6029B" w:rsidRPr="00F6029B" w:rsidRDefault="007D60A2" w:rsidP="00ED5972">
      <w:pPr>
        <w:pStyle w:val="Heading3"/>
      </w:pPr>
      <w:bookmarkStart w:id="111" w:name="_Toc40627410"/>
      <w:r w:rsidRPr="00B15B86">
        <w:t>Census classification</w:t>
      </w:r>
      <w:bookmarkEnd w:id="111"/>
    </w:p>
    <w:p w14:paraId="34B6403E" w14:textId="33333D25" w:rsidR="00A76829" w:rsidRDefault="0069646B" w:rsidP="00392DCD">
      <w:pPr>
        <w:spacing w:line="480" w:lineRule="auto"/>
        <w:ind w:firstLine="720"/>
        <w:rPr>
          <w:rFonts w:ascii="Courier New" w:eastAsia="Times New Roman" w:hAnsi="Courier New" w:cs="Courier New"/>
        </w:rPr>
      </w:pPr>
      <w:r>
        <w:rPr>
          <w:rFonts w:ascii="Courier New" w:hAnsi="Courier New" w:cs="Courier New"/>
        </w:rPr>
        <w:t xml:space="preserve">This study utilizes the classification of the Census for its regions. </w:t>
      </w:r>
      <w:r w:rsidR="007D60A2" w:rsidRPr="00B15B86">
        <w:rPr>
          <w:rFonts w:ascii="Courier New" w:hAnsi="Courier New" w:cs="Courier New"/>
        </w:rPr>
        <w:t>The census conducts several surveys and geographical classification is integral to their work</w:t>
      </w:r>
      <w:r w:rsidR="00A76829">
        <w:rPr>
          <w:rFonts w:ascii="Courier New" w:hAnsi="Courier New" w:cs="Courier New"/>
        </w:rPr>
        <w:t xml:space="preserve">, </w:t>
      </w:r>
      <w:r w:rsidR="007D60A2" w:rsidRPr="00B15B86">
        <w:rPr>
          <w:rFonts w:ascii="Courier New" w:eastAsia="Times New Roman" w:hAnsi="Courier New" w:cs="Courier New"/>
          <w:color w:val="000000"/>
          <w:shd w:val="clear" w:color="auto" w:fill="FFFFFF"/>
        </w:rPr>
        <w:t xml:space="preserve">“providing the framework for survey design, sample selection, data collection, </w:t>
      </w:r>
      <w:r w:rsidR="00792313" w:rsidRPr="00B15B86">
        <w:rPr>
          <w:rFonts w:ascii="Courier New" w:eastAsia="Times New Roman" w:hAnsi="Courier New" w:cs="Courier New"/>
          <w:color w:val="000000"/>
          <w:shd w:val="clear" w:color="auto" w:fill="FFFFFF"/>
        </w:rPr>
        <w:t>tabulation, and dissemination.”</w:t>
      </w:r>
      <w:r w:rsidR="00BA786E">
        <w:rPr>
          <w:rFonts w:ascii="Courier New" w:eastAsia="Times New Roman" w:hAnsi="Courier New" w:cs="Courier New"/>
          <w:color w:val="000000"/>
          <w:shd w:val="clear" w:color="auto" w:fill="FFFFFF"/>
        </w:rPr>
        <w:t xml:space="preserve"> </w:t>
      </w:r>
      <w:sdt>
        <w:sdtPr>
          <w:rPr>
            <w:rFonts w:ascii="Courier New" w:eastAsia="Times New Roman" w:hAnsi="Courier New" w:cs="Courier New"/>
            <w:color w:val="000000"/>
            <w:shd w:val="clear" w:color="auto" w:fill="FFFFFF"/>
          </w:rPr>
          <w:id w:val="-1450393080"/>
          <w:citation/>
        </w:sdtPr>
        <w:sdtEndPr/>
        <w:sdtContent>
          <w:r w:rsidR="00BA786E">
            <w:rPr>
              <w:rFonts w:ascii="Courier New" w:eastAsia="Times New Roman" w:hAnsi="Courier New" w:cs="Courier New"/>
              <w:color w:val="000000"/>
              <w:shd w:val="clear" w:color="auto" w:fill="FFFFFF"/>
            </w:rPr>
            <w:fldChar w:fldCharType="begin"/>
          </w:r>
          <w:r w:rsidR="00BA786E">
            <w:rPr>
              <w:rFonts w:ascii="Courier New" w:eastAsia="Times New Roman" w:hAnsi="Courier New" w:cs="Courier New"/>
              <w:color w:val="000000"/>
              <w:shd w:val="clear" w:color="auto" w:fill="FFFFFF"/>
            </w:rPr>
            <w:instrText xml:space="preserve"> CITATION Uni171 \l 1033 </w:instrText>
          </w:r>
          <w:r w:rsidR="00BA786E">
            <w:rPr>
              <w:rFonts w:ascii="Courier New" w:eastAsia="Times New Roman" w:hAnsi="Courier New" w:cs="Courier New"/>
              <w:color w:val="000000"/>
              <w:shd w:val="clear" w:color="auto" w:fill="FFFFFF"/>
            </w:rPr>
            <w:fldChar w:fldCharType="separate"/>
          </w:r>
          <w:r w:rsidR="007C0EB0" w:rsidRPr="007C0EB0">
            <w:rPr>
              <w:rFonts w:ascii="Courier New" w:eastAsia="Times New Roman" w:hAnsi="Courier New" w:cs="Courier New"/>
              <w:noProof/>
              <w:color w:val="000000"/>
              <w:shd w:val="clear" w:color="auto" w:fill="FFFFFF"/>
            </w:rPr>
            <w:t>(United States Census Bureau 2017)</w:t>
          </w:r>
          <w:r w:rsidR="00BA786E">
            <w:rPr>
              <w:rFonts w:ascii="Courier New" w:eastAsia="Times New Roman" w:hAnsi="Courier New" w:cs="Courier New"/>
              <w:color w:val="000000"/>
              <w:shd w:val="clear" w:color="auto" w:fill="FFFFFF"/>
            </w:rPr>
            <w:fldChar w:fldCharType="end"/>
          </w:r>
        </w:sdtContent>
      </w:sdt>
      <w:r w:rsidR="00792313" w:rsidRPr="00B15B86">
        <w:rPr>
          <w:rFonts w:ascii="Courier New" w:eastAsia="Times New Roman" w:hAnsi="Courier New" w:cs="Courier New"/>
          <w:color w:val="000000"/>
          <w:shd w:val="clear" w:color="auto" w:fill="FFFFFF"/>
        </w:rPr>
        <w:t xml:space="preserve"> </w:t>
      </w:r>
      <w:r w:rsidR="007D60A2" w:rsidRPr="00B15B86">
        <w:rPr>
          <w:rFonts w:ascii="Courier New" w:eastAsia="Times New Roman" w:hAnsi="Courier New" w:cs="Courier New"/>
        </w:rPr>
        <w:t>The mo</w:t>
      </w:r>
      <w:r w:rsidR="00792313" w:rsidRPr="00B15B86">
        <w:rPr>
          <w:rFonts w:ascii="Courier New" w:eastAsia="Times New Roman" w:hAnsi="Courier New" w:cs="Courier New"/>
        </w:rPr>
        <w:t xml:space="preserve">st important factor is </w:t>
      </w:r>
      <w:r w:rsidR="00A76829">
        <w:rPr>
          <w:rFonts w:ascii="Courier New" w:eastAsia="Times New Roman" w:hAnsi="Courier New" w:cs="Courier New"/>
        </w:rPr>
        <w:t>the distinction and separation</w:t>
      </w:r>
      <w:r w:rsidR="007D60A2" w:rsidRPr="00B15B86">
        <w:rPr>
          <w:rFonts w:ascii="Courier New" w:eastAsia="Times New Roman" w:hAnsi="Courier New" w:cs="Courier New"/>
        </w:rPr>
        <w:t xml:space="preserve"> </w:t>
      </w:r>
      <w:r w:rsidR="00A76829">
        <w:rPr>
          <w:rFonts w:ascii="Courier New" w:eastAsia="Times New Roman" w:hAnsi="Courier New" w:cs="Courier New"/>
        </w:rPr>
        <w:t>of</w:t>
      </w:r>
      <w:r w:rsidR="007D60A2" w:rsidRPr="00B15B86">
        <w:rPr>
          <w:rFonts w:ascii="Courier New" w:eastAsia="Times New Roman" w:hAnsi="Courier New" w:cs="Courier New"/>
        </w:rPr>
        <w:t xml:space="preserve"> states into geographical regions</w:t>
      </w:r>
      <w:r w:rsidR="00A76829">
        <w:rPr>
          <w:rFonts w:ascii="Courier New" w:eastAsia="Times New Roman" w:hAnsi="Courier New" w:cs="Courier New"/>
        </w:rPr>
        <w:t xml:space="preserve"> which</w:t>
      </w:r>
      <w:r w:rsidR="007D60A2" w:rsidRPr="00B15B86">
        <w:rPr>
          <w:rFonts w:ascii="Courier New" w:eastAsia="Times New Roman" w:hAnsi="Courier New" w:cs="Courier New"/>
        </w:rPr>
        <w:t xml:space="preserve"> “</w:t>
      </w:r>
      <w:r w:rsidR="007D60A2" w:rsidRPr="00B15B86">
        <w:rPr>
          <w:rFonts w:ascii="Courier New" w:eastAsia="Times New Roman" w:hAnsi="Courier New" w:cs="Courier New"/>
          <w:color w:val="000000"/>
          <w:shd w:val="clear" w:color="auto" w:fill="FFFFFF"/>
        </w:rPr>
        <w:t xml:space="preserve">provides meaning and context to </w:t>
      </w:r>
      <w:r w:rsidR="007D60A2" w:rsidRPr="00B15B86">
        <w:rPr>
          <w:rFonts w:ascii="Courier New" w:eastAsia="Times New Roman" w:hAnsi="Courier New" w:cs="Courier New"/>
          <w:color w:val="000000"/>
          <w:shd w:val="clear" w:color="auto" w:fill="FFFFFF"/>
        </w:rPr>
        <w:lastRenderedPageBreak/>
        <w:t xml:space="preserve">statistical data.” </w:t>
      </w:r>
      <w:sdt>
        <w:sdtPr>
          <w:rPr>
            <w:rFonts w:ascii="Courier New" w:eastAsia="Times New Roman" w:hAnsi="Courier New" w:cs="Courier New"/>
            <w:color w:val="000000"/>
            <w:shd w:val="clear" w:color="auto" w:fill="FFFFFF"/>
          </w:rPr>
          <w:id w:val="1461079950"/>
          <w:citation/>
        </w:sdtPr>
        <w:sdtEndPr/>
        <w:sdtContent>
          <w:r w:rsidR="00A76829">
            <w:rPr>
              <w:rFonts w:ascii="Courier New" w:eastAsia="Times New Roman" w:hAnsi="Courier New" w:cs="Courier New"/>
              <w:color w:val="000000"/>
              <w:shd w:val="clear" w:color="auto" w:fill="FFFFFF"/>
            </w:rPr>
            <w:fldChar w:fldCharType="begin"/>
          </w:r>
          <w:r w:rsidR="00A76829">
            <w:rPr>
              <w:rFonts w:ascii="Courier New" w:eastAsia="Times New Roman" w:hAnsi="Courier New" w:cs="Courier New"/>
              <w:color w:val="000000"/>
              <w:shd w:val="clear" w:color="auto" w:fill="FFFFFF"/>
            </w:rPr>
            <w:instrText xml:space="preserve"> CITATION Uni171 \l 1033 </w:instrText>
          </w:r>
          <w:r w:rsidR="00A76829">
            <w:rPr>
              <w:rFonts w:ascii="Courier New" w:eastAsia="Times New Roman" w:hAnsi="Courier New" w:cs="Courier New"/>
              <w:color w:val="000000"/>
              <w:shd w:val="clear" w:color="auto" w:fill="FFFFFF"/>
            </w:rPr>
            <w:fldChar w:fldCharType="separate"/>
          </w:r>
          <w:r w:rsidR="007C0EB0" w:rsidRPr="007C0EB0">
            <w:rPr>
              <w:rFonts w:ascii="Courier New" w:eastAsia="Times New Roman" w:hAnsi="Courier New" w:cs="Courier New"/>
              <w:noProof/>
              <w:color w:val="000000"/>
              <w:shd w:val="clear" w:color="auto" w:fill="FFFFFF"/>
            </w:rPr>
            <w:t>(United States Census Bureau 2017)</w:t>
          </w:r>
          <w:r w:rsidR="00A76829">
            <w:rPr>
              <w:rFonts w:ascii="Courier New" w:eastAsia="Times New Roman" w:hAnsi="Courier New" w:cs="Courier New"/>
              <w:color w:val="000000"/>
              <w:shd w:val="clear" w:color="auto" w:fill="FFFFFF"/>
            </w:rPr>
            <w:fldChar w:fldCharType="end"/>
          </w:r>
        </w:sdtContent>
      </w:sdt>
      <w:r w:rsidR="00A76829" w:rsidRPr="00B15B86">
        <w:rPr>
          <w:rFonts w:ascii="Courier New" w:eastAsia="Times New Roman" w:hAnsi="Courier New" w:cs="Courier New"/>
          <w:color w:val="000000"/>
          <w:shd w:val="clear" w:color="auto" w:fill="FFFFFF"/>
        </w:rPr>
        <w:t xml:space="preserve"> </w:t>
      </w:r>
      <w:r w:rsidR="007D60A2" w:rsidRPr="00B15B86">
        <w:rPr>
          <w:rFonts w:ascii="Courier New" w:eastAsia="Times New Roman" w:hAnsi="Courier New" w:cs="Courier New"/>
          <w:color w:val="000000"/>
          <w:shd w:val="clear" w:color="auto" w:fill="FFFFFF"/>
        </w:rPr>
        <w:t>These regions are helpful for a large country, “</w:t>
      </w:r>
      <w:r w:rsidR="007D60A2" w:rsidRPr="00B15B86">
        <w:rPr>
          <w:rFonts w:ascii="Courier New" w:eastAsia="Times New Roman" w:hAnsi="Courier New" w:cs="Courier New"/>
        </w:rPr>
        <w:t xml:space="preserve">particularly appropriate for a large nation such as the United States, with its diverse physical and cultural geography, and its numerous State and county components.” </w:t>
      </w:r>
      <w:sdt>
        <w:sdtPr>
          <w:rPr>
            <w:rFonts w:ascii="Courier New" w:eastAsia="Times New Roman" w:hAnsi="Courier New" w:cs="Courier New"/>
          </w:rPr>
          <w:id w:val="2077243655"/>
          <w:citation/>
        </w:sdtPr>
        <w:sdtEndPr/>
        <w:sdtContent>
          <w:r w:rsidR="00BA786E">
            <w:rPr>
              <w:rFonts w:ascii="Courier New" w:eastAsia="Times New Roman" w:hAnsi="Courier New" w:cs="Courier New"/>
            </w:rPr>
            <w:fldChar w:fldCharType="begin"/>
          </w:r>
          <w:r w:rsidR="001D58E2">
            <w:rPr>
              <w:rFonts w:ascii="Courier New" w:eastAsia="Times New Roman" w:hAnsi="Courier New" w:cs="Courier New"/>
            </w:rPr>
            <w:instrText xml:space="preserve">CITATION Uni \l 1033 </w:instrText>
          </w:r>
          <w:r w:rsidR="00BA786E">
            <w:rPr>
              <w:rFonts w:ascii="Courier New" w:eastAsia="Times New Roman" w:hAnsi="Courier New" w:cs="Courier New"/>
            </w:rPr>
            <w:fldChar w:fldCharType="separate"/>
          </w:r>
          <w:r w:rsidR="007C0EB0" w:rsidRPr="007C0EB0">
            <w:rPr>
              <w:rFonts w:ascii="Courier New" w:eastAsia="Times New Roman" w:hAnsi="Courier New" w:cs="Courier New"/>
              <w:noProof/>
            </w:rPr>
            <w:t>(United States Census Bureau 2017)</w:t>
          </w:r>
          <w:r w:rsidR="00BA786E">
            <w:rPr>
              <w:rFonts w:ascii="Courier New" w:eastAsia="Times New Roman" w:hAnsi="Courier New" w:cs="Courier New"/>
            </w:rPr>
            <w:fldChar w:fldCharType="end"/>
          </w:r>
        </w:sdtContent>
      </w:sdt>
      <w:r w:rsidR="001D58E2">
        <w:rPr>
          <w:rFonts w:ascii="Courier New" w:eastAsia="Times New Roman" w:hAnsi="Courier New" w:cs="Courier New"/>
        </w:rPr>
        <w:t xml:space="preserve"> </w:t>
      </w:r>
    </w:p>
    <w:p w14:paraId="0D5DB49C" w14:textId="12131464" w:rsidR="007D60A2" w:rsidRPr="00160928" w:rsidRDefault="00F6029B" w:rsidP="00392DCD">
      <w:pPr>
        <w:spacing w:line="480" w:lineRule="auto"/>
        <w:rPr>
          <w:rFonts w:ascii="Courier New" w:hAnsi="Courier New" w:cs="Courier New"/>
        </w:rPr>
      </w:pPr>
      <w:r>
        <w:rPr>
          <w:rFonts w:ascii="Courier New" w:eastAsia="Times New Roman" w:hAnsi="Courier New" w:cs="Courier New"/>
        </w:rPr>
        <w:t>T</w:t>
      </w:r>
      <w:r w:rsidR="007D60A2" w:rsidRPr="00B15B86">
        <w:rPr>
          <w:rFonts w:ascii="Courier New" w:eastAsia="Times New Roman" w:hAnsi="Courier New" w:cs="Courier New"/>
        </w:rPr>
        <w:t>hese regions cover the entire nation and group the states relative to their commonalities, such as population, historical ba</w:t>
      </w:r>
      <w:r w:rsidR="00160928">
        <w:rPr>
          <w:rFonts w:ascii="Courier New" w:eastAsia="Times New Roman" w:hAnsi="Courier New" w:cs="Courier New"/>
        </w:rPr>
        <w:t xml:space="preserve">ckground, economy, and culture, </w:t>
      </w:r>
      <w:r w:rsidR="00A76829">
        <w:rPr>
          <w:rFonts w:ascii="Courier New" w:eastAsia="Times New Roman" w:hAnsi="Courier New" w:cs="Courier New"/>
        </w:rPr>
        <w:t>“</w:t>
      </w:r>
      <w:r w:rsidR="00160928">
        <w:rPr>
          <w:rFonts w:ascii="Courier New" w:hAnsi="Courier New" w:cs="Courier New"/>
        </w:rPr>
        <w:t xml:space="preserve">state and regions have real and significant cultural and political differences.” </w:t>
      </w:r>
      <w:sdt>
        <w:sdtPr>
          <w:rPr>
            <w:rFonts w:ascii="Courier New" w:hAnsi="Courier New" w:cs="Courier New"/>
          </w:rPr>
          <w:id w:val="-694238587"/>
          <w:citation/>
        </w:sdtPr>
        <w:sdtEndPr/>
        <w:sdtContent>
          <w:r w:rsidR="00160928">
            <w:rPr>
              <w:rFonts w:ascii="Courier New" w:hAnsi="Courier New" w:cs="Courier New"/>
            </w:rPr>
            <w:fldChar w:fldCharType="begin"/>
          </w:r>
          <w:r w:rsidR="00160928">
            <w:rPr>
              <w:rFonts w:ascii="Courier New" w:hAnsi="Courier New" w:cs="Courier New"/>
            </w:rPr>
            <w:instrText xml:space="preserve"> CITATION Pat16 \l 1033 </w:instrText>
          </w:r>
          <w:r w:rsidR="00160928">
            <w:rPr>
              <w:rFonts w:ascii="Courier New" w:hAnsi="Courier New" w:cs="Courier New"/>
            </w:rPr>
            <w:fldChar w:fldCharType="separate"/>
          </w:r>
          <w:r w:rsidR="007C0EB0" w:rsidRPr="007C0EB0">
            <w:rPr>
              <w:rFonts w:ascii="Courier New" w:hAnsi="Courier New" w:cs="Courier New"/>
              <w:noProof/>
            </w:rPr>
            <w:t>(Fisher 2016)</w:t>
          </w:r>
          <w:r w:rsidR="00160928">
            <w:rPr>
              <w:rFonts w:ascii="Courier New" w:hAnsi="Courier New" w:cs="Courier New"/>
            </w:rPr>
            <w:fldChar w:fldCharType="end"/>
          </w:r>
        </w:sdtContent>
      </w:sdt>
      <w:r w:rsidR="00160928" w:rsidRPr="00B15B86">
        <w:rPr>
          <w:rFonts w:ascii="Courier New" w:eastAsia="Times New Roman" w:hAnsi="Courier New" w:cs="Courier New"/>
        </w:rPr>
        <w:t xml:space="preserve"> </w:t>
      </w:r>
      <w:r w:rsidR="007D60A2" w:rsidRPr="00B15B86">
        <w:rPr>
          <w:rFonts w:ascii="Courier New" w:eastAsia="Times New Roman" w:hAnsi="Courier New" w:cs="Courier New"/>
        </w:rPr>
        <w:t xml:space="preserve">This allows for a comparison at a statistical level. </w:t>
      </w:r>
    </w:p>
    <w:p w14:paraId="56F41EB5" w14:textId="77777777" w:rsidR="007D60A2" w:rsidRPr="00B15B86" w:rsidRDefault="007D60A2" w:rsidP="00392DCD">
      <w:pPr>
        <w:rPr>
          <w:rFonts w:ascii="Courier New" w:eastAsia="Times New Roman" w:hAnsi="Courier New" w:cs="Courier New"/>
        </w:rPr>
      </w:pPr>
    </w:p>
    <w:p w14:paraId="73B71220" w14:textId="77777777" w:rsidR="007D60A2" w:rsidRPr="00FC1828" w:rsidRDefault="007D60A2" w:rsidP="00392DCD">
      <w:pPr>
        <w:rPr>
          <w:rFonts w:ascii="Courier New" w:hAnsi="Courier New" w:cs="Courier New"/>
        </w:rPr>
      </w:pPr>
      <w:r w:rsidRPr="00FC1828">
        <w:rPr>
          <w:rFonts w:ascii="Courier New" w:hAnsi="Courier New" w:cs="Courier New"/>
        </w:rPr>
        <w:t xml:space="preserve">Historical </w:t>
      </w:r>
    </w:p>
    <w:p w14:paraId="6BC50037" w14:textId="77777777" w:rsidR="00F6029B" w:rsidRPr="00F6029B" w:rsidRDefault="00F6029B" w:rsidP="00392DCD"/>
    <w:p w14:paraId="4C639D32" w14:textId="5B45697C" w:rsidR="004958A7" w:rsidRPr="00B15B86" w:rsidRDefault="007D60A2" w:rsidP="00392DCD">
      <w:pPr>
        <w:spacing w:line="480" w:lineRule="auto"/>
        <w:ind w:firstLine="720"/>
        <w:rPr>
          <w:rFonts w:ascii="Courier New" w:eastAsia="Times New Roman" w:hAnsi="Courier New" w:cs="Courier New"/>
        </w:rPr>
      </w:pPr>
      <w:r w:rsidRPr="00B15B86">
        <w:rPr>
          <w:rFonts w:ascii="Courier New" w:eastAsia="Times New Roman" w:hAnsi="Courier New" w:cs="Courier New"/>
        </w:rPr>
        <w:t xml:space="preserve">These regions have also been a standard of the US Census Bureau since the 1900’s and have been adopted by federal agencies for their reports and publications. </w:t>
      </w:r>
      <w:r w:rsidR="00853C7D" w:rsidRPr="00B15B86">
        <w:rPr>
          <w:rFonts w:ascii="Courier New" w:eastAsia="Times New Roman" w:hAnsi="Courier New" w:cs="Courier New"/>
        </w:rPr>
        <w:t>From its inception the region</w:t>
      </w:r>
      <w:r w:rsidR="004958A7" w:rsidRPr="00B15B86">
        <w:rPr>
          <w:rFonts w:ascii="Courier New" w:eastAsia="Times New Roman" w:hAnsi="Courier New" w:cs="Courier New"/>
        </w:rPr>
        <w:t>s “</w:t>
      </w:r>
      <w:r w:rsidR="00853C7D" w:rsidRPr="00B15B86">
        <w:rPr>
          <w:rFonts w:ascii="Courier New" w:eastAsia="Times New Roman" w:hAnsi="Courier New" w:cs="Courier New"/>
        </w:rPr>
        <w:t>reflected particularities of location, climate, topography, economic systems, ethnic composition of the settlers, and systems of local government.</w:t>
      </w:r>
      <w:r w:rsidR="004958A7" w:rsidRPr="00B15B86">
        <w:rPr>
          <w:rFonts w:ascii="Courier New" w:eastAsia="Times New Roman" w:hAnsi="Courier New" w:cs="Courier New"/>
        </w:rPr>
        <w:t>”</w:t>
      </w:r>
      <w:r w:rsidR="00853C7D" w:rsidRPr="00B15B86">
        <w:rPr>
          <w:rFonts w:ascii="Courier New" w:eastAsia="Times New Roman" w:hAnsi="Courier New" w:cs="Courier New"/>
        </w:rPr>
        <w:t xml:space="preserve"> </w:t>
      </w:r>
      <w:sdt>
        <w:sdtPr>
          <w:rPr>
            <w:rFonts w:ascii="Courier New" w:eastAsia="Times New Roman" w:hAnsi="Courier New" w:cs="Courier New"/>
          </w:rPr>
          <w:id w:val="938414073"/>
          <w:citation/>
        </w:sdtPr>
        <w:sdtEndPr/>
        <w:sdtContent>
          <w:r w:rsidR="001D58E2" w:rsidRPr="001D58E2">
            <w:rPr>
              <w:rFonts w:ascii="Courier New" w:eastAsia="Times New Roman" w:hAnsi="Courier New" w:cs="Courier New"/>
            </w:rPr>
            <w:fldChar w:fldCharType="begin"/>
          </w:r>
          <w:r w:rsidR="001D58E2" w:rsidRPr="001D58E2">
            <w:rPr>
              <w:rFonts w:ascii="Courier New" w:eastAsia="Times New Roman" w:hAnsi="Courier New" w:cs="Courier New"/>
            </w:rPr>
            <w:instrText xml:space="preserve"> CITATION Uni \l 1033 </w:instrText>
          </w:r>
          <w:r w:rsidR="001D58E2" w:rsidRPr="001D58E2">
            <w:rPr>
              <w:rFonts w:ascii="Courier New" w:eastAsia="Times New Roman" w:hAnsi="Courier New" w:cs="Courier New"/>
            </w:rPr>
            <w:fldChar w:fldCharType="separate"/>
          </w:r>
          <w:r w:rsidR="007C0EB0" w:rsidRPr="007C0EB0">
            <w:rPr>
              <w:rFonts w:ascii="Courier New" w:eastAsia="Times New Roman" w:hAnsi="Courier New" w:cs="Courier New"/>
              <w:noProof/>
            </w:rPr>
            <w:t>(United States Census Bureau 2017)</w:t>
          </w:r>
          <w:r w:rsidR="001D58E2" w:rsidRPr="001D58E2">
            <w:rPr>
              <w:rFonts w:ascii="Courier New" w:eastAsia="Times New Roman" w:hAnsi="Courier New" w:cs="Courier New"/>
            </w:rPr>
            <w:fldChar w:fldCharType="end"/>
          </w:r>
        </w:sdtContent>
      </w:sdt>
      <w:r w:rsidR="001D58E2">
        <w:rPr>
          <w:rFonts w:ascii="Courier New" w:eastAsia="Times New Roman" w:hAnsi="Courier New" w:cs="Courier New"/>
        </w:rPr>
        <w:t xml:space="preserve"> </w:t>
      </w:r>
      <w:r w:rsidR="004958A7" w:rsidRPr="00B15B86">
        <w:rPr>
          <w:rFonts w:ascii="Courier New" w:eastAsia="Times New Roman" w:hAnsi="Courier New" w:cs="Courier New"/>
        </w:rPr>
        <w:t xml:space="preserve">Some of the historical data sets combining states go back as far as the colonial period and American revolution times. </w:t>
      </w:r>
    </w:p>
    <w:p w14:paraId="545CB062" w14:textId="49519DD9" w:rsidR="00BA6B6B" w:rsidRPr="00B15B86" w:rsidRDefault="004958A7" w:rsidP="00392DCD">
      <w:pPr>
        <w:spacing w:line="480" w:lineRule="auto"/>
        <w:ind w:firstLine="720"/>
        <w:rPr>
          <w:rFonts w:ascii="Courier New" w:eastAsia="Times New Roman" w:hAnsi="Courier New" w:cs="Courier New"/>
        </w:rPr>
      </w:pPr>
      <w:r w:rsidRPr="00B15B86">
        <w:rPr>
          <w:rFonts w:ascii="Courier New" w:eastAsia="Times New Roman" w:hAnsi="Courier New" w:cs="Courier New"/>
        </w:rPr>
        <w:lastRenderedPageBreak/>
        <w:t xml:space="preserve">Additionally, for the exception of some changes, most states remain in their original designations. The decennial census of 1850 was the first to show large area regions </w:t>
      </w:r>
      <w:r w:rsidR="00440256" w:rsidRPr="00B15B86">
        <w:rPr>
          <w:rFonts w:ascii="Courier New" w:eastAsia="Times New Roman" w:hAnsi="Courier New" w:cs="Courier New"/>
        </w:rPr>
        <w:t xml:space="preserve">that combined the states. There was a precursor of classification of the states prior to the one the Census currently utilizes. </w:t>
      </w:r>
    </w:p>
    <w:p w14:paraId="040BE260" w14:textId="70524131" w:rsidR="00191A58" w:rsidRPr="00B15B86" w:rsidRDefault="00931655" w:rsidP="00931655">
      <w:pPr>
        <w:spacing w:line="480" w:lineRule="auto"/>
        <w:rPr>
          <w:rFonts w:ascii="Courier New" w:hAnsi="Courier New" w:cs="Courier New"/>
        </w:rPr>
      </w:pPr>
      <w:r w:rsidRPr="00B15B86">
        <w:rPr>
          <w:rFonts w:ascii="Courier New" w:hAnsi="Courier New" w:cs="Courier New"/>
        </w:rPr>
        <w:t xml:space="preserve">The Census classifies the states into four regions, </w:t>
      </w:r>
      <w:r w:rsidR="00FA330D">
        <w:rPr>
          <w:rFonts w:ascii="Courier New" w:hAnsi="Courier New" w:cs="Courier New"/>
        </w:rPr>
        <w:t>North-</w:t>
      </w:r>
      <w:r w:rsidRPr="00B15B86">
        <w:rPr>
          <w:rFonts w:ascii="Courier New" w:hAnsi="Courier New" w:cs="Courier New"/>
        </w:rPr>
        <w:t xml:space="preserve">East, West, South and Midwest. The states are grouped together based on geography. </w:t>
      </w:r>
    </w:p>
    <w:p w14:paraId="13064A6D" w14:textId="2E3AAC04" w:rsidR="008138B0" w:rsidRPr="00B15B86" w:rsidRDefault="00E81415" w:rsidP="00EF432A">
      <w:pPr>
        <w:pStyle w:val="Caption"/>
        <w:rPr>
          <w:rFonts w:ascii="Courier New" w:hAnsi="Courier New" w:cs="Courier New"/>
          <w:sz w:val="24"/>
          <w:szCs w:val="24"/>
        </w:rPr>
      </w:pPr>
      <w:bookmarkStart w:id="112" w:name="_Toc23075030"/>
      <w:bookmarkStart w:id="113" w:name="_Toc23088063"/>
      <w:bookmarkStart w:id="114" w:name="_Toc23089297"/>
      <w:bookmarkStart w:id="115" w:name="_Toc40631651"/>
      <w:r>
        <w:rPr>
          <w:rFonts w:ascii="Courier New" w:hAnsi="Courier New" w:cs="Courier New"/>
          <w:sz w:val="24"/>
          <w:szCs w:val="24"/>
        </w:rPr>
        <w:t>Table</w:t>
      </w:r>
      <w:r w:rsidR="00EF432A" w:rsidRPr="00B15B86">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9</w:t>
      </w:r>
      <w:r w:rsidR="00BD4530">
        <w:rPr>
          <w:rFonts w:ascii="Courier New" w:hAnsi="Courier New" w:cs="Courier New"/>
          <w:sz w:val="24"/>
          <w:szCs w:val="24"/>
        </w:rPr>
        <w:fldChar w:fldCharType="end"/>
      </w:r>
      <w:r w:rsidR="00EF432A" w:rsidRPr="00B15B86">
        <w:rPr>
          <w:rFonts w:ascii="Courier New" w:hAnsi="Courier New" w:cs="Courier New"/>
          <w:sz w:val="24"/>
          <w:szCs w:val="24"/>
        </w:rPr>
        <w:t xml:space="preserve"> States Geographic Regions</w:t>
      </w:r>
      <w:bookmarkEnd w:id="112"/>
      <w:bookmarkEnd w:id="113"/>
      <w:bookmarkEnd w:id="114"/>
      <w:bookmarkEnd w:id="115"/>
    </w:p>
    <w:tbl>
      <w:tblPr>
        <w:tblStyle w:val="PlainTable1"/>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8460"/>
      </w:tblGrid>
      <w:tr w:rsidR="00931655" w:rsidRPr="00B15B86" w14:paraId="6D0CB1CF" w14:textId="77777777" w:rsidTr="008138B0">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tcPr>
          <w:p w14:paraId="7C5F3F4F" w14:textId="2E92E50A" w:rsidR="00931655" w:rsidRPr="00B15B86" w:rsidRDefault="00931655" w:rsidP="008F5A7B">
            <w:pPr>
              <w:pStyle w:val="NormalWeb"/>
              <w:jc w:val="center"/>
              <w:rPr>
                <w:rFonts w:ascii="Courier New" w:hAnsi="Courier New" w:cs="Courier New"/>
              </w:rPr>
            </w:pPr>
            <w:r w:rsidRPr="00B15B86">
              <w:rPr>
                <w:rFonts w:ascii="Courier New" w:hAnsi="Courier New" w:cs="Courier New"/>
              </w:rPr>
              <w:t xml:space="preserve">Region 1 </w:t>
            </w:r>
            <w:r w:rsidR="00A76829">
              <w:rPr>
                <w:rFonts w:ascii="Courier New" w:hAnsi="Courier New" w:cs="Courier New"/>
              </w:rPr>
              <w:t>North-</w:t>
            </w:r>
            <w:r w:rsidRPr="00B15B86">
              <w:rPr>
                <w:rFonts w:ascii="Courier New" w:hAnsi="Courier New" w:cs="Courier New"/>
              </w:rPr>
              <w:t>East</w:t>
            </w:r>
          </w:p>
        </w:tc>
      </w:tr>
      <w:tr w:rsidR="00931655" w:rsidRPr="00B15B86" w14:paraId="0AB94201" w14:textId="77777777" w:rsidTr="008138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tcPr>
          <w:p w14:paraId="1B0E32A2" w14:textId="77777777" w:rsidR="00931655" w:rsidRPr="00B15B86" w:rsidRDefault="00931655" w:rsidP="008F5A7B">
            <w:pPr>
              <w:pStyle w:val="NormalWeb"/>
              <w:rPr>
                <w:rFonts w:ascii="Courier New" w:hAnsi="Courier New" w:cs="Courier New"/>
                <w:b w:val="0"/>
              </w:rPr>
            </w:pPr>
            <w:r w:rsidRPr="00B15B86">
              <w:rPr>
                <w:rFonts w:ascii="Courier New" w:hAnsi="Courier New" w:cs="Courier New"/>
                <w:b w:val="0"/>
              </w:rPr>
              <w:t>Connecticut-Maine-Massachusetts-New Hampshire- New Jersey- New York-Pennsylvania-Rhode Island-Vermont</w:t>
            </w:r>
          </w:p>
        </w:tc>
      </w:tr>
      <w:tr w:rsidR="00931655" w:rsidRPr="00B15B86" w14:paraId="449BE388" w14:textId="77777777" w:rsidTr="008138B0">
        <w:tc>
          <w:tcPr>
            <w:cnfStyle w:val="001000000000" w:firstRow="0" w:lastRow="0" w:firstColumn="1" w:lastColumn="0" w:oddVBand="0" w:evenVBand="0" w:oddHBand="0" w:evenHBand="0" w:firstRowFirstColumn="0" w:firstRowLastColumn="0" w:lastRowFirstColumn="0" w:lastRowLastColumn="0"/>
            <w:tcW w:w="8460" w:type="dxa"/>
          </w:tcPr>
          <w:p w14:paraId="0025C8FB" w14:textId="77777777" w:rsidR="00931655" w:rsidRPr="00B15B86" w:rsidRDefault="00931655" w:rsidP="008F5A7B">
            <w:pPr>
              <w:pStyle w:val="NormalWeb"/>
              <w:jc w:val="center"/>
              <w:rPr>
                <w:rFonts w:ascii="Courier New" w:hAnsi="Courier New" w:cs="Courier New"/>
              </w:rPr>
            </w:pPr>
            <w:r w:rsidRPr="00B15B86">
              <w:rPr>
                <w:rFonts w:ascii="Courier New" w:hAnsi="Courier New" w:cs="Courier New"/>
              </w:rPr>
              <w:t>Region 2 West</w:t>
            </w:r>
          </w:p>
        </w:tc>
      </w:tr>
      <w:tr w:rsidR="00931655" w:rsidRPr="00B15B86" w14:paraId="3465F7C9" w14:textId="77777777" w:rsidTr="008138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tcPr>
          <w:p w14:paraId="2B74A18A" w14:textId="77777777" w:rsidR="00931655" w:rsidRPr="00B15B86" w:rsidRDefault="00931655" w:rsidP="008F5A7B">
            <w:pPr>
              <w:pStyle w:val="NormalWeb"/>
              <w:rPr>
                <w:rFonts w:ascii="Courier New" w:hAnsi="Courier New" w:cs="Courier New"/>
                <w:b w:val="0"/>
              </w:rPr>
            </w:pPr>
            <w:r w:rsidRPr="00B15B86">
              <w:rPr>
                <w:rFonts w:ascii="Courier New" w:hAnsi="Courier New" w:cs="Courier New"/>
                <w:b w:val="0"/>
              </w:rPr>
              <w:t>Arizona- California- Colorado-Idaho-New Mexico-Montana-Utah-Nevada-Wyoming-Alaska-Hawaii-Oregon-Washington</w:t>
            </w:r>
          </w:p>
        </w:tc>
      </w:tr>
      <w:tr w:rsidR="00931655" w:rsidRPr="00B15B86" w14:paraId="0DF87CA0" w14:textId="77777777" w:rsidTr="008138B0">
        <w:tc>
          <w:tcPr>
            <w:cnfStyle w:val="001000000000" w:firstRow="0" w:lastRow="0" w:firstColumn="1" w:lastColumn="0" w:oddVBand="0" w:evenVBand="0" w:oddHBand="0" w:evenHBand="0" w:firstRowFirstColumn="0" w:firstRowLastColumn="0" w:lastRowFirstColumn="0" w:lastRowLastColumn="0"/>
            <w:tcW w:w="8460" w:type="dxa"/>
          </w:tcPr>
          <w:p w14:paraId="46DFACE4" w14:textId="77777777" w:rsidR="00931655" w:rsidRPr="00B15B86" w:rsidRDefault="00931655" w:rsidP="008F5A7B">
            <w:pPr>
              <w:pStyle w:val="NormalWeb"/>
              <w:jc w:val="center"/>
              <w:rPr>
                <w:rFonts w:ascii="Courier New" w:hAnsi="Courier New" w:cs="Courier New"/>
              </w:rPr>
            </w:pPr>
            <w:r w:rsidRPr="00B15B86">
              <w:rPr>
                <w:rFonts w:ascii="Courier New" w:hAnsi="Courier New" w:cs="Courier New"/>
              </w:rPr>
              <w:t>Region 3 South</w:t>
            </w:r>
          </w:p>
        </w:tc>
      </w:tr>
      <w:tr w:rsidR="00931655" w:rsidRPr="00B15B86" w14:paraId="58AA7C0A" w14:textId="77777777" w:rsidTr="008138B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60" w:type="dxa"/>
          </w:tcPr>
          <w:p w14:paraId="10D1B8C8" w14:textId="77777777" w:rsidR="00931655" w:rsidRPr="00B15B86" w:rsidRDefault="00931655" w:rsidP="008F5A7B">
            <w:pPr>
              <w:pStyle w:val="NormalWeb"/>
              <w:rPr>
                <w:rFonts w:ascii="Courier New" w:hAnsi="Courier New" w:cs="Courier New"/>
                <w:b w:val="0"/>
              </w:rPr>
            </w:pPr>
            <w:r w:rsidRPr="00B15B86">
              <w:rPr>
                <w:rFonts w:ascii="Courier New" w:hAnsi="Courier New" w:cs="Courier New"/>
                <w:b w:val="0"/>
              </w:rPr>
              <w:t>Delaware- Florida-Georgia-Maryland-North Carolina- South Carolina-Virginia-West Virginia-Alabama-Kentucky-Mississippi- Tennessee-Arkansas-Louisiana-Oklahoma-Texas</w:t>
            </w:r>
          </w:p>
        </w:tc>
      </w:tr>
      <w:tr w:rsidR="00931655" w:rsidRPr="00B15B86" w14:paraId="10ECB961" w14:textId="77777777" w:rsidTr="008138B0">
        <w:tc>
          <w:tcPr>
            <w:cnfStyle w:val="001000000000" w:firstRow="0" w:lastRow="0" w:firstColumn="1" w:lastColumn="0" w:oddVBand="0" w:evenVBand="0" w:oddHBand="0" w:evenHBand="0" w:firstRowFirstColumn="0" w:firstRowLastColumn="0" w:lastRowFirstColumn="0" w:lastRowLastColumn="0"/>
            <w:tcW w:w="8460" w:type="dxa"/>
          </w:tcPr>
          <w:p w14:paraId="1F656BFE" w14:textId="77777777" w:rsidR="00931655" w:rsidRPr="00B15B86" w:rsidRDefault="00931655" w:rsidP="008F5A7B">
            <w:pPr>
              <w:pStyle w:val="NormalWeb"/>
              <w:jc w:val="center"/>
              <w:rPr>
                <w:rFonts w:ascii="Courier New" w:hAnsi="Courier New" w:cs="Courier New"/>
              </w:rPr>
            </w:pPr>
            <w:r w:rsidRPr="00B15B86">
              <w:rPr>
                <w:rFonts w:ascii="Courier New" w:hAnsi="Courier New" w:cs="Courier New"/>
              </w:rPr>
              <w:t>Region 4 Mid-West</w:t>
            </w:r>
          </w:p>
        </w:tc>
      </w:tr>
      <w:tr w:rsidR="00931655" w:rsidRPr="00B15B86" w14:paraId="1819009B" w14:textId="77777777" w:rsidTr="008138B0">
        <w:trPr>
          <w:cnfStyle w:val="000000100000" w:firstRow="0" w:lastRow="0" w:firstColumn="0" w:lastColumn="0" w:oddVBand="0" w:evenVBand="0" w:oddHBand="1" w:evenHBand="0" w:firstRowFirstColumn="0" w:firstRowLastColumn="0" w:lastRowFirstColumn="0" w:lastRowLastColumn="0"/>
          <w:trHeight w:val="350"/>
        </w:trPr>
        <w:tc>
          <w:tcPr>
            <w:cnfStyle w:val="001000000000" w:firstRow="0" w:lastRow="0" w:firstColumn="1" w:lastColumn="0" w:oddVBand="0" w:evenVBand="0" w:oddHBand="0" w:evenHBand="0" w:firstRowFirstColumn="0" w:firstRowLastColumn="0" w:lastRowFirstColumn="0" w:lastRowLastColumn="0"/>
            <w:tcW w:w="8460" w:type="dxa"/>
          </w:tcPr>
          <w:p w14:paraId="64908A5D" w14:textId="77777777" w:rsidR="00931655" w:rsidRPr="00B15B86" w:rsidRDefault="00931655" w:rsidP="008F5A7B">
            <w:pPr>
              <w:pStyle w:val="NormalWeb"/>
              <w:rPr>
                <w:rFonts w:ascii="Courier New" w:hAnsi="Courier New" w:cs="Courier New"/>
                <w:b w:val="0"/>
              </w:rPr>
            </w:pPr>
            <w:r w:rsidRPr="00B15B86">
              <w:rPr>
                <w:rFonts w:ascii="Courier New" w:hAnsi="Courier New" w:cs="Courier New"/>
                <w:b w:val="0"/>
              </w:rPr>
              <w:t>Arizona-Colorado-Idaho-New Mexico-Montana-Utah-Nevada-Wyoming-Alaska-California-Hawaii-Oregon</w:t>
            </w:r>
          </w:p>
        </w:tc>
      </w:tr>
    </w:tbl>
    <w:p w14:paraId="17168E81" w14:textId="77777777" w:rsidR="00931655" w:rsidRDefault="00931655" w:rsidP="0008672D">
      <w:pPr>
        <w:rPr>
          <w:rStyle w:val="Hyperlink"/>
          <w:rFonts w:ascii="Courier New" w:eastAsia="Times New Roman" w:hAnsi="Courier New" w:cs="Courier New"/>
        </w:rPr>
      </w:pPr>
      <w:r w:rsidRPr="00B15B86">
        <w:rPr>
          <w:rFonts w:ascii="Courier New" w:hAnsi="Courier New" w:cs="Courier New"/>
        </w:rPr>
        <w:t xml:space="preserve">Source: U.S. Census Bureau, </w:t>
      </w:r>
      <w:r w:rsidRPr="00B15B86">
        <w:rPr>
          <w:rFonts w:ascii="Courier New" w:hAnsi="Courier New" w:cs="Courier New"/>
          <w:color w:val="333333"/>
        </w:rPr>
        <w:t xml:space="preserve">Geographic Terms and Concepts - Census Divisions and Census Regions, </w:t>
      </w:r>
      <w:hyperlink r:id="rId68" w:history="1">
        <w:r w:rsidRPr="00B15B86">
          <w:rPr>
            <w:rStyle w:val="Hyperlink"/>
            <w:rFonts w:ascii="Courier New" w:eastAsia="Times New Roman" w:hAnsi="Courier New" w:cs="Courier New"/>
          </w:rPr>
          <w:t>https://www.census.gov/geo/reference/gtc/gtc_census_divreg.html</w:t>
        </w:r>
      </w:hyperlink>
    </w:p>
    <w:p w14:paraId="4FBD8D3B" w14:textId="77777777" w:rsidR="0069646B" w:rsidRDefault="0069646B" w:rsidP="0008672D">
      <w:pPr>
        <w:rPr>
          <w:rStyle w:val="Hyperlink"/>
          <w:rFonts w:ascii="Courier New" w:eastAsia="Times New Roman" w:hAnsi="Courier New" w:cs="Courier New"/>
        </w:rPr>
      </w:pPr>
    </w:p>
    <w:p w14:paraId="35DFF3A4" w14:textId="77777777" w:rsidR="0069646B" w:rsidRDefault="0069646B" w:rsidP="0008672D">
      <w:pPr>
        <w:rPr>
          <w:rStyle w:val="Hyperlink"/>
          <w:rFonts w:ascii="Courier New" w:eastAsia="Times New Roman" w:hAnsi="Courier New" w:cs="Courier New"/>
        </w:rPr>
      </w:pPr>
    </w:p>
    <w:p w14:paraId="6B92A0EF" w14:textId="77777777" w:rsidR="0069646B" w:rsidRDefault="0069646B" w:rsidP="0008672D">
      <w:pPr>
        <w:rPr>
          <w:rStyle w:val="Hyperlink"/>
          <w:rFonts w:ascii="Courier New" w:eastAsia="Times New Roman" w:hAnsi="Courier New" w:cs="Courier New"/>
        </w:rPr>
      </w:pPr>
    </w:p>
    <w:p w14:paraId="2558AD73" w14:textId="77777777" w:rsidR="00E81415" w:rsidRDefault="00E81415" w:rsidP="0040725F">
      <w:pPr>
        <w:spacing w:line="480" w:lineRule="auto"/>
        <w:jc w:val="both"/>
        <w:rPr>
          <w:rFonts w:eastAsia="Times New Roman"/>
        </w:rPr>
      </w:pPr>
    </w:p>
    <w:p w14:paraId="7AA302E9" w14:textId="3865A278" w:rsidR="00FC286D" w:rsidRPr="00ED5972" w:rsidRDefault="00E81415" w:rsidP="00E81415">
      <w:pPr>
        <w:pStyle w:val="Caption"/>
        <w:rPr>
          <w:rFonts w:ascii="Courier New" w:hAnsi="Courier New" w:cs="Courier New"/>
          <w:sz w:val="24"/>
          <w:szCs w:val="24"/>
        </w:rPr>
      </w:pPr>
      <w:bookmarkStart w:id="116" w:name="_Toc23089318"/>
      <w:bookmarkStart w:id="117" w:name="_Toc29130683"/>
      <w:bookmarkStart w:id="118" w:name="_Toc40631743"/>
      <w:r w:rsidRPr="00ED5972">
        <w:rPr>
          <w:rFonts w:ascii="Courier New" w:hAnsi="Courier New" w:cs="Courier New"/>
          <w:sz w:val="24"/>
          <w:szCs w:val="24"/>
        </w:rPr>
        <w:lastRenderedPageBreak/>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FC286D" w:rsidRPr="00ED5972">
        <w:rPr>
          <w:rFonts w:ascii="Courier New" w:hAnsi="Courier New" w:cs="Courier New"/>
          <w:sz w:val="24"/>
          <w:szCs w:val="24"/>
        </w:rPr>
        <w:t>Map of States Geographic Regions</w:t>
      </w:r>
      <w:bookmarkEnd w:id="116"/>
      <w:bookmarkEnd w:id="117"/>
      <w:bookmarkEnd w:id="118"/>
    </w:p>
    <w:p w14:paraId="48E5E757" w14:textId="77777777" w:rsidR="00FC286D" w:rsidRPr="00FC286D" w:rsidRDefault="00FC286D" w:rsidP="00FC286D"/>
    <w:p w14:paraId="1F23B3B2" w14:textId="37B17A3F" w:rsidR="008A09B7" w:rsidRDefault="008A09B7" w:rsidP="0040725F">
      <w:pPr>
        <w:spacing w:line="480" w:lineRule="auto"/>
        <w:jc w:val="both"/>
        <w:rPr>
          <w:rFonts w:eastAsia="Times New Roman"/>
        </w:rPr>
      </w:pPr>
      <w:r>
        <w:rPr>
          <w:rFonts w:eastAsia="Times New Roman"/>
          <w:b/>
          <w:noProof/>
          <w:color w:val="333333"/>
          <w:sz w:val="20"/>
          <w:szCs w:val="20"/>
        </w:rPr>
        <w:drawing>
          <wp:inline distT="0" distB="0" distL="0" distR="0" wp14:anchorId="2EABA0C6" wp14:editId="5B7CAB0E">
            <wp:extent cx="5533641" cy="3409950"/>
            <wp:effectExtent l="0" t="0" r="381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egion.pn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5578481" cy="3437581"/>
                    </a:xfrm>
                    <a:prstGeom prst="rect">
                      <a:avLst/>
                    </a:prstGeom>
                  </pic:spPr>
                </pic:pic>
              </a:graphicData>
            </a:graphic>
          </wp:inline>
        </w:drawing>
      </w:r>
    </w:p>
    <w:p w14:paraId="285ABDCC" w14:textId="56F839CA" w:rsidR="008A09B7" w:rsidRPr="00191A58" w:rsidRDefault="008A09B7" w:rsidP="00191A58">
      <w:pPr>
        <w:rPr>
          <w:rFonts w:ascii="Courier New" w:hAnsi="Courier New" w:cs="Courier New"/>
          <w:b/>
          <w:color w:val="333333"/>
        </w:rPr>
      </w:pPr>
      <w:r w:rsidRPr="00B15B86">
        <w:rPr>
          <w:rFonts w:ascii="Courier New" w:hAnsi="Courier New" w:cs="Courier New"/>
        </w:rPr>
        <w:t xml:space="preserve">Source: U.S. Census Bureau, </w:t>
      </w:r>
      <w:r w:rsidRPr="00B15B86">
        <w:rPr>
          <w:rFonts w:ascii="Courier New" w:hAnsi="Courier New" w:cs="Courier New"/>
          <w:color w:val="333333"/>
        </w:rPr>
        <w:t xml:space="preserve">Geographic Terms and Concepts - Census Divisions and Census Regions, </w:t>
      </w:r>
      <w:hyperlink r:id="rId70" w:history="1">
        <w:r w:rsidRPr="00B15B86">
          <w:rPr>
            <w:rStyle w:val="Hyperlink"/>
            <w:rFonts w:ascii="Courier New" w:eastAsia="Times New Roman" w:hAnsi="Courier New" w:cs="Courier New"/>
          </w:rPr>
          <w:t>https://www.census.gov/geo/reference/webatlas/regions.html</w:t>
        </w:r>
      </w:hyperlink>
    </w:p>
    <w:p w14:paraId="6BB3A4C9" w14:textId="77777777" w:rsidR="0069646B" w:rsidRDefault="0069646B" w:rsidP="00191A58">
      <w:pPr>
        <w:widowControl w:val="0"/>
        <w:autoSpaceDE w:val="0"/>
        <w:autoSpaceDN w:val="0"/>
        <w:adjustRightInd w:val="0"/>
        <w:spacing w:line="480" w:lineRule="auto"/>
        <w:ind w:firstLine="720"/>
        <w:jc w:val="both"/>
        <w:rPr>
          <w:rFonts w:ascii="Courier New" w:hAnsi="Courier New" w:cs="Courier New"/>
        </w:rPr>
      </w:pPr>
    </w:p>
    <w:p w14:paraId="4684A132" w14:textId="19041305" w:rsidR="00EF432A" w:rsidRDefault="00BA6B6B" w:rsidP="00392DCD">
      <w:pPr>
        <w:widowControl w:val="0"/>
        <w:autoSpaceDE w:val="0"/>
        <w:autoSpaceDN w:val="0"/>
        <w:adjustRightInd w:val="0"/>
        <w:spacing w:line="480" w:lineRule="auto"/>
        <w:ind w:firstLine="720"/>
        <w:rPr>
          <w:rFonts w:ascii="Courier New" w:hAnsi="Courier New" w:cs="Courier New"/>
        </w:rPr>
      </w:pPr>
      <w:r w:rsidRPr="00B15B86">
        <w:rPr>
          <w:rFonts w:ascii="Courier New" w:hAnsi="Courier New" w:cs="Courier New"/>
        </w:rPr>
        <w:t xml:space="preserve">A cross tabulation with the regions and the political cultures shows where most of the states are </w:t>
      </w:r>
      <w:r w:rsidR="00033CF9">
        <w:rPr>
          <w:rFonts w:ascii="Courier New" w:hAnsi="Courier New" w:cs="Courier New"/>
        </w:rPr>
        <w:t>according to</w:t>
      </w:r>
      <w:r w:rsidRPr="00B15B86">
        <w:rPr>
          <w:rFonts w:ascii="Courier New" w:hAnsi="Courier New" w:cs="Courier New"/>
        </w:rPr>
        <w:t xml:space="preserve"> their political culture. This table shows where the political cultures are more prominent</w:t>
      </w:r>
      <w:r w:rsidR="008D5C2B" w:rsidRPr="00B15B86">
        <w:rPr>
          <w:rFonts w:ascii="Courier New" w:hAnsi="Courier New" w:cs="Courier New"/>
        </w:rPr>
        <w:t xml:space="preserve"> in each region</w:t>
      </w:r>
      <w:r w:rsidRPr="00B15B86">
        <w:rPr>
          <w:rFonts w:ascii="Courier New" w:hAnsi="Courier New" w:cs="Courier New"/>
        </w:rPr>
        <w:t>. The East region does not have any states under the traditio</w:t>
      </w:r>
      <w:r w:rsidR="00FA330D">
        <w:rPr>
          <w:rFonts w:ascii="Courier New" w:hAnsi="Courier New" w:cs="Courier New"/>
        </w:rPr>
        <w:t xml:space="preserve">nalistic political culture; and </w:t>
      </w:r>
      <w:r w:rsidRPr="00B15B86">
        <w:rPr>
          <w:rFonts w:ascii="Courier New" w:hAnsi="Courier New" w:cs="Courier New"/>
        </w:rPr>
        <w:t>the s</w:t>
      </w:r>
      <w:r w:rsidR="009478BE">
        <w:rPr>
          <w:rFonts w:ascii="Courier New" w:hAnsi="Courier New" w:cs="Courier New"/>
        </w:rPr>
        <w:t>outh region does not contain any</w:t>
      </w:r>
      <w:r w:rsidRPr="00B15B86">
        <w:rPr>
          <w:rFonts w:ascii="Courier New" w:hAnsi="Courier New" w:cs="Courier New"/>
        </w:rPr>
        <w:t xml:space="preserve"> states under the moralistic political culture. Most states that are considered traditiona</w:t>
      </w:r>
      <w:r w:rsidR="00CF21B7">
        <w:rPr>
          <w:rFonts w:ascii="Courier New" w:hAnsi="Courier New" w:cs="Courier New"/>
        </w:rPr>
        <w:t>listic are in the south region; and</w:t>
      </w:r>
      <w:r w:rsidRPr="00B15B86">
        <w:rPr>
          <w:rFonts w:ascii="Courier New" w:hAnsi="Courier New" w:cs="Courier New"/>
        </w:rPr>
        <w:t xml:space="preserve"> mos</w:t>
      </w:r>
      <w:r w:rsidR="00A76829">
        <w:rPr>
          <w:rFonts w:ascii="Courier New" w:hAnsi="Courier New" w:cs="Courier New"/>
        </w:rPr>
        <w:t xml:space="preserve">t moralistic states are in the west and </w:t>
      </w:r>
      <w:r w:rsidR="00BB2498">
        <w:rPr>
          <w:rFonts w:ascii="Courier New" w:hAnsi="Courier New" w:cs="Courier New"/>
        </w:rPr>
        <w:t>m</w:t>
      </w:r>
      <w:r w:rsidR="00BB2498" w:rsidRPr="00B15B86">
        <w:rPr>
          <w:rFonts w:ascii="Courier New" w:hAnsi="Courier New" w:cs="Courier New"/>
        </w:rPr>
        <w:t>idwest</w:t>
      </w:r>
      <w:r w:rsidRPr="00B15B86">
        <w:rPr>
          <w:rFonts w:ascii="Courier New" w:hAnsi="Courier New" w:cs="Courier New"/>
        </w:rPr>
        <w:t xml:space="preserve"> regions. States classified as </w:t>
      </w:r>
      <w:r w:rsidRPr="00B15B86">
        <w:rPr>
          <w:rFonts w:ascii="Courier New" w:hAnsi="Courier New" w:cs="Courier New"/>
        </w:rPr>
        <w:lastRenderedPageBreak/>
        <w:t xml:space="preserve">individualistic </w:t>
      </w:r>
      <w:r w:rsidR="00BB2498">
        <w:rPr>
          <w:rFonts w:ascii="Courier New" w:hAnsi="Courier New" w:cs="Courier New"/>
        </w:rPr>
        <w:t>can</w:t>
      </w:r>
      <w:r w:rsidRPr="00B15B86">
        <w:rPr>
          <w:rFonts w:ascii="Courier New" w:hAnsi="Courier New" w:cs="Courier New"/>
        </w:rPr>
        <w:t xml:space="preserve"> be found in all of the regions, but mostly in the east and </w:t>
      </w:r>
      <w:r w:rsidR="00A76829">
        <w:rPr>
          <w:rFonts w:ascii="Courier New" w:hAnsi="Courier New" w:cs="Courier New"/>
        </w:rPr>
        <w:t>m</w:t>
      </w:r>
      <w:r w:rsidR="009478BE" w:rsidRPr="00B15B86">
        <w:rPr>
          <w:rFonts w:ascii="Courier New" w:hAnsi="Courier New" w:cs="Courier New"/>
        </w:rPr>
        <w:t>idwest</w:t>
      </w:r>
      <w:r w:rsidRPr="00B15B86">
        <w:rPr>
          <w:rFonts w:ascii="Courier New" w:hAnsi="Courier New" w:cs="Courier New"/>
        </w:rPr>
        <w:t xml:space="preserve">. </w:t>
      </w:r>
    </w:p>
    <w:p w14:paraId="4C57C72A" w14:textId="18CDB4C6" w:rsidR="00FC1828" w:rsidRPr="00B15B86" w:rsidRDefault="00BB2498" w:rsidP="00FC1828">
      <w:pPr>
        <w:pStyle w:val="Heading3"/>
      </w:pPr>
      <w:bookmarkStart w:id="119" w:name="_Toc40627411"/>
      <w:r>
        <w:t>Cross tabulations</w:t>
      </w:r>
      <w:bookmarkEnd w:id="119"/>
    </w:p>
    <w:p w14:paraId="6928DB5F" w14:textId="77777777" w:rsidR="00EF432A" w:rsidRDefault="00EF432A" w:rsidP="007D60A2"/>
    <w:p w14:paraId="3A4E29FA" w14:textId="1CEA8526" w:rsidR="00A913B9" w:rsidRPr="00B15B86" w:rsidRDefault="00E81415" w:rsidP="00EF432A">
      <w:pPr>
        <w:pStyle w:val="Caption"/>
        <w:rPr>
          <w:rFonts w:ascii="Courier New" w:hAnsi="Courier New" w:cs="Courier New"/>
          <w:sz w:val="24"/>
          <w:szCs w:val="24"/>
        </w:rPr>
      </w:pPr>
      <w:bookmarkStart w:id="120" w:name="_Toc23075032"/>
      <w:bookmarkStart w:id="121" w:name="_Toc23088065"/>
      <w:bookmarkStart w:id="122" w:name="_Toc23089298"/>
      <w:bookmarkStart w:id="123" w:name="_Toc40631652"/>
      <w:r>
        <w:rPr>
          <w:rFonts w:ascii="Courier New" w:hAnsi="Courier New" w:cs="Courier New"/>
          <w:sz w:val="24"/>
          <w:szCs w:val="24"/>
        </w:rPr>
        <w:t>Table</w:t>
      </w:r>
      <w:r w:rsidR="00EF432A" w:rsidRPr="00B15B86">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10</w:t>
      </w:r>
      <w:r w:rsidR="00BD4530">
        <w:rPr>
          <w:rFonts w:ascii="Courier New" w:hAnsi="Courier New" w:cs="Courier New"/>
          <w:sz w:val="24"/>
          <w:szCs w:val="24"/>
        </w:rPr>
        <w:fldChar w:fldCharType="end"/>
      </w:r>
      <w:r w:rsidR="00EF432A" w:rsidRPr="00B15B86">
        <w:rPr>
          <w:rFonts w:ascii="Courier New" w:hAnsi="Courier New" w:cs="Courier New"/>
          <w:sz w:val="24"/>
          <w:szCs w:val="24"/>
        </w:rPr>
        <w:t xml:space="preserve"> Cross Tabulation of Regions and Political Culture</w:t>
      </w:r>
      <w:bookmarkEnd w:id="120"/>
      <w:bookmarkEnd w:id="121"/>
      <w:bookmarkEnd w:id="122"/>
      <w:bookmarkEnd w:id="123"/>
    </w:p>
    <w:tbl>
      <w:tblPr>
        <w:tblStyle w:val="TableGrid"/>
        <w:tblW w:w="8925" w:type="dxa"/>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1256"/>
        <w:gridCol w:w="2578"/>
        <w:gridCol w:w="2431"/>
        <w:gridCol w:w="1697"/>
        <w:gridCol w:w="963"/>
      </w:tblGrid>
      <w:tr w:rsidR="00BA6B6B" w14:paraId="6FBF307C" w14:textId="77777777" w:rsidTr="0047030C">
        <w:trPr>
          <w:trHeight w:val="793"/>
        </w:trPr>
        <w:tc>
          <w:tcPr>
            <w:tcW w:w="1256" w:type="dxa"/>
          </w:tcPr>
          <w:p w14:paraId="7475E239"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Regions</w:t>
            </w:r>
          </w:p>
        </w:tc>
        <w:tc>
          <w:tcPr>
            <w:tcW w:w="2578" w:type="dxa"/>
          </w:tcPr>
          <w:p w14:paraId="69749D44"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Traditionalistic</w:t>
            </w:r>
          </w:p>
        </w:tc>
        <w:tc>
          <w:tcPr>
            <w:tcW w:w="2431" w:type="dxa"/>
          </w:tcPr>
          <w:p w14:paraId="39C21D95"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Individualistic</w:t>
            </w:r>
          </w:p>
        </w:tc>
        <w:tc>
          <w:tcPr>
            <w:tcW w:w="1697" w:type="dxa"/>
          </w:tcPr>
          <w:p w14:paraId="66F5BBD6"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Moralistic</w:t>
            </w:r>
          </w:p>
        </w:tc>
        <w:tc>
          <w:tcPr>
            <w:tcW w:w="963" w:type="dxa"/>
          </w:tcPr>
          <w:p w14:paraId="7C33F15B"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Total</w:t>
            </w:r>
          </w:p>
        </w:tc>
      </w:tr>
      <w:tr w:rsidR="00BA6B6B" w14:paraId="6C2FCC6E" w14:textId="77777777" w:rsidTr="0047030C">
        <w:trPr>
          <w:trHeight w:val="377"/>
        </w:trPr>
        <w:tc>
          <w:tcPr>
            <w:tcW w:w="1256" w:type="dxa"/>
          </w:tcPr>
          <w:p w14:paraId="14B3EBC7"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East</w:t>
            </w:r>
          </w:p>
        </w:tc>
        <w:tc>
          <w:tcPr>
            <w:tcW w:w="2578" w:type="dxa"/>
          </w:tcPr>
          <w:p w14:paraId="5568E5F7"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0</w:t>
            </w:r>
          </w:p>
        </w:tc>
        <w:tc>
          <w:tcPr>
            <w:tcW w:w="2431" w:type="dxa"/>
          </w:tcPr>
          <w:p w14:paraId="344B292C"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6</w:t>
            </w:r>
          </w:p>
        </w:tc>
        <w:tc>
          <w:tcPr>
            <w:tcW w:w="1697" w:type="dxa"/>
          </w:tcPr>
          <w:p w14:paraId="42773ACD"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3</w:t>
            </w:r>
          </w:p>
        </w:tc>
        <w:tc>
          <w:tcPr>
            <w:tcW w:w="963" w:type="dxa"/>
          </w:tcPr>
          <w:p w14:paraId="73179EB0"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9</w:t>
            </w:r>
          </w:p>
        </w:tc>
      </w:tr>
      <w:tr w:rsidR="00BA6B6B" w14:paraId="481A1249" w14:textId="77777777" w:rsidTr="0047030C">
        <w:trPr>
          <w:trHeight w:val="364"/>
        </w:trPr>
        <w:tc>
          <w:tcPr>
            <w:tcW w:w="1256" w:type="dxa"/>
          </w:tcPr>
          <w:p w14:paraId="00C299F7"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West</w:t>
            </w:r>
          </w:p>
        </w:tc>
        <w:tc>
          <w:tcPr>
            <w:tcW w:w="2578" w:type="dxa"/>
          </w:tcPr>
          <w:p w14:paraId="449951E7" w14:textId="5937F37C"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2</w:t>
            </w:r>
          </w:p>
        </w:tc>
        <w:tc>
          <w:tcPr>
            <w:tcW w:w="2431" w:type="dxa"/>
          </w:tcPr>
          <w:p w14:paraId="48E7D519"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4</w:t>
            </w:r>
          </w:p>
        </w:tc>
        <w:tc>
          <w:tcPr>
            <w:tcW w:w="1697" w:type="dxa"/>
          </w:tcPr>
          <w:p w14:paraId="00E6FEA5"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7</w:t>
            </w:r>
          </w:p>
        </w:tc>
        <w:tc>
          <w:tcPr>
            <w:tcW w:w="963" w:type="dxa"/>
          </w:tcPr>
          <w:p w14:paraId="38C3BC42"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13</w:t>
            </w:r>
          </w:p>
        </w:tc>
      </w:tr>
      <w:tr w:rsidR="00BA6B6B" w14:paraId="1D339BCC" w14:textId="77777777" w:rsidTr="0047030C">
        <w:trPr>
          <w:trHeight w:val="377"/>
        </w:trPr>
        <w:tc>
          <w:tcPr>
            <w:tcW w:w="1256" w:type="dxa"/>
          </w:tcPr>
          <w:p w14:paraId="2B3C4573"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South</w:t>
            </w:r>
          </w:p>
        </w:tc>
        <w:tc>
          <w:tcPr>
            <w:tcW w:w="2578" w:type="dxa"/>
          </w:tcPr>
          <w:p w14:paraId="424118D4"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14</w:t>
            </w:r>
          </w:p>
        </w:tc>
        <w:tc>
          <w:tcPr>
            <w:tcW w:w="2431" w:type="dxa"/>
          </w:tcPr>
          <w:p w14:paraId="566264DD"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2</w:t>
            </w:r>
          </w:p>
        </w:tc>
        <w:tc>
          <w:tcPr>
            <w:tcW w:w="1697" w:type="dxa"/>
          </w:tcPr>
          <w:p w14:paraId="17C4690D"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0</w:t>
            </w:r>
          </w:p>
        </w:tc>
        <w:tc>
          <w:tcPr>
            <w:tcW w:w="963" w:type="dxa"/>
          </w:tcPr>
          <w:p w14:paraId="64FEC760"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16</w:t>
            </w:r>
          </w:p>
        </w:tc>
      </w:tr>
      <w:tr w:rsidR="00BA6B6B" w14:paraId="13EC2284" w14:textId="77777777" w:rsidTr="0047030C">
        <w:trPr>
          <w:trHeight w:val="793"/>
        </w:trPr>
        <w:tc>
          <w:tcPr>
            <w:tcW w:w="1256" w:type="dxa"/>
          </w:tcPr>
          <w:p w14:paraId="5FECA67E" w14:textId="4769FE25"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Midwes</w:t>
            </w:r>
            <w:r w:rsidR="00B15B86">
              <w:rPr>
                <w:rFonts w:ascii="Courier New" w:hAnsi="Courier New" w:cs="Courier New"/>
              </w:rPr>
              <w:t>t</w:t>
            </w:r>
          </w:p>
        </w:tc>
        <w:tc>
          <w:tcPr>
            <w:tcW w:w="2578" w:type="dxa"/>
          </w:tcPr>
          <w:p w14:paraId="14BC1142"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0</w:t>
            </w:r>
          </w:p>
        </w:tc>
        <w:tc>
          <w:tcPr>
            <w:tcW w:w="2431" w:type="dxa"/>
          </w:tcPr>
          <w:p w14:paraId="0DEED085"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5</w:t>
            </w:r>
          </w:p>
        </w:tc>
        <w:tc>
          <w:tcPr>
            <w:tcW w:w="1697" w:type="dxa"/>
          </w:tcPr>
          <w:p w14:paraId="1DC232FE"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7</w:t>
            </w:r>
          </w:p>
        </w:tc>
        <w:tc>
          <w:tcPr>
            <w:tcW w:w="963" w:type="dxa"/>
          </w:tcPr>
          <w:p w14:paraId="3E2B0859"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12</w:t>
            </w:r>
          </w:p>
        </w:tc>
      </w:tr>
      <w:tr w:rsidR="00BA6B6B" w14:paraId="699399BA" w14:textId="77777777" w:rsidTr="0047030C">
        <w:trPr>
          <w:trHeight w:val="403"/>
        </w:trPr>
        <w:tc>
          <w:tcPr>
            <w:tcW w:w="1256" w:type="dxa"/>
          </w:tcPr>
          <w:p w14:paraId="64F4CFCF"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 xml:space="preserve">Total </w:t>
            </w:r>
          </w:p>
        </w:tc>
        <w:tc>
          <w:tcPr>
            <w:tcW w:w="2578" w:type="dxa"/>
          </w:tcPr>
          <w:p w14:paraId="1ED51856"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16</w:t>
            </w:r>
          </w:p>
        </w:tc>
        <w:tc>
          <w:tcPr>
            <w:tcW w:w="2431" w:type="dxa"/>
          </w:tcPr>
          <w:p w14:paraId="70135070"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17</w:t>
            </w:r>
          </w:p>
        </w:tc>
        <w:tc>
          <w:tcPr>
            <w:tcW w:w="1697" w:type="dxa"/>
          </w:tcPr>
          <w:p w14:paraId="3001D78B"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17</w:t>
            </w:r>
          </w:p>
        </w:tc>
        <w:tc>
          <w:tcPr>
            <w:tcW w:w="963" w:type="dxa"/>
          </w:tcPr>
          <w:p w14:paraId="51B6B6E7" w14:textId="77777777" w:rsidR="00BA6B6B" w:rsidRPr="00B15B86" w:rsidRDefault="00BA6B6B" w:rsidP="008F5A7B">
            <w:pPr>
              <w:widowControl w:val="0"/>
              <w:autoSpaceDE w:val="0"/>
              <w:autoSpaceDN w:val="0"/>
              <w:adjustRightInd w:val="0"/>
              <w:spacing w:line="400" w:lineRule="atLeast"/>
              <w:rPr>
                <w:rFonts w:ascii="Courier New" w:hAnsi="Courier New" w:cs="Courier New"/>
              </w:rPr>
            </w:pPr>
            <w:r w:rsidRPr="00B15B86">
              <w:rPr>
                <w:rFonts w:ascii="Courier New" w:hAnsi="Courier New" w:cs="Courier New"/>
              </w:rPr>
              <w:t>50</w:t>
            </w:r>
          </w:p>
        </w:tc>
      </w:tr>
    </w:tbl>
    <w:p w14:paraId="62B09904" w14:textId="77777777" w:rsidR="00BA6B6B" w:rsidRDefault="00BA6B6B" w:rsidP="007D60A2"/>
    <w:p w14:paraId="2BEB1448" w14:textId="77777777" w:rsidR="00BA6B6B" w:rsidRDefault="00BA6B6B" w:rsidP="007D60A2"/>
    <w:p w14:paraId="1E561ED0" w14:textId="00E84B83" w:rsidR="009478BE" w:rsidRPr="0047030C" w:rsidRDefault="00BA6B6B" w:rsidP="00ED5972">
      <w:pPr>
        <w:shd w:val="clear" w:color="auto" w:fill="FFFFFF"/>
        <w:spacing w:before="100" w:beforeAutospacing="1" w:after="100" w:afterAutospacing="1" w:line="480" w:lineRule="auto"/>
        <w:ind w:firstLine="720"/>
        <w:rPr>
          <w:rFonts w:ascii="Courier New" w:hAnsi="Courier New" w:cs="Courier New"/>
          <w:color w:val="222222"/>
        </w:rPr>
      </w:pPr>
      <w:r w:rsidRPr="0047030C">
        <w:rPr>
          <w:rFonts w:ascii="Courier New" w:hAnsi="Courier New" w:cs="Courier New"/>
          <w:color w:val="222222"/>
        </w:rPr>
        <w:t>The table below shows a cross tabulation between Party Control, either republican or democrat, and the classification of the states into their political culture. Party control date is prior to the 2016 General Election. The table shows that the majority of states prior to the 2016 General Election were under republican control.   It also shows that most states under republican control are under the traditionali</w:t>
      </w:r>
      <w:r w:rsidR="005A50BD">
        <w:rPr>
          <w:rFonts w:ascii="Courier New" w:hAnsi="Courier New" w:cs="Courier New"/>
          <w:color w:val="222222"/>
        </w:rPr>
        <w:t xml:space="preserve">stic political culture and </w:t>
      </w:r>
      <w:r w:rsidRPr="0047030C">
        <w:rPr>
          <w:rFonts w:ascii="Courier New" w:hAnsi="Courier New" w:cs="Courier New"/>
          <w:color w:val="222222"/>
        </w:rPr>
        <w:t>there are no</w:t>
      </w:r>
      <w:r w:rsidRPr="00BA6B6B">
        <w:rPr>
          <w:color w:val="222222"/>
        </w:rPr>
        <w:t xml:space="preserve"> </w:t>
      </w:r>
      <w:r w:rsidRPr="0047030C">
        <w:rPr>
          <w:rFonts w:ascii="Courier New" w:hAnsi="Courier New" w:cs="Courier New"/>
          <w:color w:val="222222"/>
        </w:rPr>
        <w:t xml:space="preserve">states within this culture that are under a democratic </w:t>
      </w:r>
      <w:r w:rsidRPr="0047030C">
        <w:rPr>
          <w:rFonts w:ascii="Courier New" w:hAnsi="Courier New" w:cs="Courier New"/>
          <w:color w:val="222222"/>
        </w:rPr>
        <w:lastRenderedPageBreak/>
        <w:t xml:space="preserve">control. Both parties are present in states that are categorized as individualistic and moralistic political culture. </w:t>
      </w:r>
    </w:p>
    <w:p w14:paraId="3FDD840C" w14:textId="5E5E162B" w:rsidR="000B3FD2" w:rsidRPr="0047030C" w:rsidRDefault="00E81415" w:rsidP="000B3FD2">
      <w:pPr>
        <w:pStyle w:val="Caption"/>
        <w:keepNext/>
        <w:rPr>
          <w:rFonts w:ascii="Courier New" w:hAnsi="Courier New" w:cs="Courier New"/>
          <w:sz w:val="24"/>
          <w:szCs w:val="24"/>
        </w:rPr>
      </w:pPr>
      <w:bookmarkStart w:id="124" w:name="_Toc23075034"/>
      <w:bookmarkStart w:id="125" w:name="_Toc23088067"/>
      <w:bookmarkStart w:id="126" w:name="_Toc23089300"/>
      <w:bookmarkStart w:id="127" w:name="_Toc40631653"/>
      <w:r>
        <w:rPr>
          <w:rFonts w:ascii="Courier New" w:hAnsi="Courier New" w:cs="Courier New"/>
          <w:sz w:val="24"/>
          <w:szCs w:val="24"/>
        </w:rPr>
        <w:t>Table</w:t>
      </w:r>
      <w:r w:rsidR="000B3FD2" w:rsidRPr="0047030C">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11</w:t>
      </w:r>
      <w:r w:rsidR="00BD4530">
        <w:rPr>
          <w:rFonts w:ascii="Courier New" w:hAnsi="Courier New" w:cs="Courier New"/>
          <w:sz w:val="24"/>
          <w:szCs w:val="24"/>
        </w:rPr>
        <w:fldChar w:fldCharType="end"/>
      </w:r>
      <w:r w:rsidR="000B3FD2" w:rsidRPr="0047030C">
        <w:rPr>
          <w:rFonts w:ascii="Courier New" w:hAnsi="Courier New" w:cs="Courier New"/>
          <w:sz w:val="24"/>
          <w:szCs w:val="24"/>
        </w:rPr>
        <w:t xml:space="preserve"> Cross Tabulation of Party Control in the States and their Political Culture</w:t>
      </w:r>
      <w:bookmarkEnd w:id="124"/>
      <w:bookmarkEnd w:id="125"/>
      <w:bookmarkEnd w:id="126"/>
      <w:bookmarkEnd w:id="127"/>
    </w:p>
    <w:tbl>
      <w:tblPr>
        <w:tblStyle w:val="TableGrid"/>
        <w:tblW w:w="9337" w:type="dxa"/>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1691"/>
        <w:gridCol w:w="2573"/>
        <w:gridCol w:w="2426"/>
        <w:gridCol w:w="1691"/>
        <w:gridCol w:w="956"/>
      </w:tblGrid>
      <w:tr w:rsidR="00BA6B6B" w14:paraId="1052C822" w14:textId="77777777" w:rsidTr="0047030C">
        <w:trPr>
          <w:trHeight w:val="787"/>
        </w:trPr>
        <w:tc>
          <w:tcPr>
            <w:tcW w:w="1691" w:type="dxa"/>
          </w:tcPr>
          <w:p w14:paraId="65870307"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Party Control</w:t>
            </w:r>
          </w:p>
        </w:tc>
        <w:tc>
          <w:tcPr>
            <w:tcW w:w="2573" w:type="dxa"/>
          </w:tcPr>
          <w:p w14:paraId="078C1CEE"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Traditionalistic</w:t>
            </w:r>
          </w:p>
        </w:tc>
        <w:tc>
          <w:tcPr>
            <w:tcW w:w="2426" w:type="dxa"/>
          </w:tcPr>
          <w:p w14:paraId="253E93D4"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Individualistic</w:t>
            </w:r>
          </w:p>
        </w:tc>
        <w:tc>
          <w:tcPr>
            <w:tcW w:w="1691" w:type="dxa"/>
          </w:tcPr>
          <w:p w14:paraId="6CB9FCC9"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 xml:space="preserve">Moralistic </w:t>
            </w:r>
          </w:p>
        </w:tc>
        <w:tc>
          <w:tcPr>
            <w:tcW w:w="956" w:type="dxa"/>
          </w:tcPr>
          <w:p w14:paraId="3623A3E1"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Total</w:t>
            </w:r>
          </w:p>
        </w:tc>
      </w:tr>
      <w:tr w:rsidR="00BA6B6B" w14:paraId="494874C6" w14:textId="77777777" w:rsidTr="0047030C">
        <w:trPr>
          <w:trHeight w:val="787"/>
        </w:trPr>
        <w:tc>
          <w:tcPr>
            <w:tcW w:w="1691" w:type="dxa"/>
          </w:tcPr>
          <w:p w14:paraId="52D46836"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Republican</w:t>
            </w:r>
          </w:p>
        </w:tc>
        <w:tc>
          <w:tcPr>
            <w:tcW w:w="2573" w:type="dxa"/>
          </w:tcPr>
          <w:p w14:paraId="39AED1BC"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16</w:t>
            </w:r>
          </w:p>
        </w:tc>
        <w:tc>
          <w:tcPr>
            <w:tcW w:w="2426" w:type="dxa"/>
          </w:tcPr>
          <w:p w14:paraId="02B0E547"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8</w:t>
            </w:r>
          </w:p>
        </w:tc>
        <w:tc>
          <w:tcPr>
            <w:tcW w:w="1691" w:type="dxa"/>
          </w:tcPr>
          <w:p w14:paraId="57588F50"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11</w:t>
            </w:r>
          </w:p>
        </w:tc>
        <w:tc>
          <w:tcPr>
            <w:tcW w:w="956" w:type="dxa"/>
          </w:tcPr>
          <w:p w14:paraId="7B7EC495"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35</w:t>
            </w:r>
          </w:p>
        </w:tc>
      </w:tr>
      <w:tr w:rsidR="00BA6B6B" w14:paraId="6E13A673" w14:textId="77777777" w:rsidTr="0047030C">
        <w:trPr>
          <w:trHeight w:val="374"/>
        </w:trPr>
        <w:tc>
          <w:tcPr>
            <w:tcW w:w="1691" w:type="dxa"/>
          </w:tcPr>
          <w:p w14:paraId="7BB4B874"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Democrat</w:t>
            </w:r>
          </w:p>
        </w:tc>
        <w:tc>
          <w:tcPr>
            <w:tcW w:w="2573" w:type="dxa"/>
          </w:tcPr>
          <w:p w14:paraId="5F1522E4"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0</w:t>
            </w:r>
          </w:p>
        </w:tc>
        <w:tc>
          <w:tcPr>
            <w:tcW w:w="2426" w:type="dxa"/>
          </w:tcPr>
          <w:p w14:paraId="48E85C45"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9</w:t>
            </w:r>
          </w:p>
        </w:tc>
        <w:tc>
          <w:tcPr>
            <w:tcW w:w="1691" w:type="dxa"/>
          </w:tcPr>
          <w:p w14:paraId="15289BEF"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6</w:t>
            </w:r>
          </w:p>
        </w:tc>
        <w:tc>
          <w:tcPr>
            <w:tcW w:w="956" w:type="dxa"/>
          </w:tcPr>
          <w:p w14:paraId="51F2E3A2"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15</w:t>
            </w:r>
          </w:p>
        </w:tc>
      </w:tr>
      <w:tr w:rsidR="00BA6B6B" w14:paraId="2DFB5AC3" w14:textId="77777777" w:rsidTr="0047030C">
        <w:trPr>
          <w:trHeight w:val="400"/>
        </w:trPr>
        <w:tc>
          <w:tcPr>
            <w:tcW w:w="1691" w:type="dxa"/>
          </w:tcPr>
          <w:p w14:paraId="02E57980"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Total</w:t>
            </w:r>
          </w:p>
        </w:tc>
        <w:tc>
          <w:tcPr>
            <w:tcW w:w="2573" w:type="dxa"/>
          </w:tcPr>
          <w:p w14:paraId="3872D062"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16</w:t>
            </w:r>
          </w:p>
        </w:tc>
        <w:tc>
          <w:tcPr>
            <w:tcW w:w="2426" w:type="dxa"/>
          </w:tcPr>
          <w:p w14:paraId="27B111E1"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17</w:t>
            </w:r>
          </w:p>
        </w:tc>
        <w:tc>
          <w:tcPr>
            <w:tcW w:w="1691" w:type="dxa"/>
          </w:tcPr>
          <w:p w14:paraId="4F0799C9"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17</w:t>
            </w:r>
          </w:p>
        </w:tc>
        <w:tc>
          <w:tcPr>
            <w:tcW w:w="956" w:type="dxa"/>
          </w:tcPr>
          <w:p w14:paraId="71A3A4EF" w14:textId="77777777" w:rsidR="00BA6B6B" w:rsidRPr="0047030C" w:rsidRDefault="00BA6B6B" w:rsidP="008F5A7B">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50</w:t>
            </w:r>
          </w:p>
        </w:tc>
      </w:tr>
    </w:tbl>
    <w:p w14:paraId="5A7D53C7" w14:textId="77777777" w:rsidR="00BA6B6B" w:rsidRDefault="00BA6B6B" w:rsidP="007D60A2"/>
    <w:p w14:paraId="1503E44B" w14:textId="77777777" w:rsidR="00BA6B6B" w:rsidRDefault="00BA6B6B" w:rsidP="007D60A2"/>
    <w:p w14:paraId="5159D368" w14:textId="58BB1FEF" w:rsidR="00BA6B6B" w:rsidRDefault="00FC1828" w:rsidP="00ED5972">
      <w:pPr>
        <w:pStyle w:val="Heading3"/>
      </w:pPr>
      <w:bookmarkStart w:id="128" w:name="_Toc40627412"/>
      <w:r>
        <w:t>Political Culture and Voter Turnout</w:t>
      </w:r>
      <w:bookmarkEnd w:id="128"/>
      <w:r>
        <w:t xml:space="preserve"> </w:t>
      </w:r>
    </w:p>
    <w:p w14:paraId="33E4169D" w14:textId="03CD16BC" w:rsidR="006B1802" w:rsidRDefault="006B1802" w:rsidP="00392DCD">
      <w:pPr>
        <w:spacing w:line="480" w:lineRule="auto"/>
        <w:ind w:firstLine="720"/>
        <w:rPr>
          <w:rFonts w:ascii="Courier New" w:eastAsia="Times New Roman" w:hAnsi="Courier New" w:cs="Courier New"/>
        </w:rPr>
      </w:pPr>
      <w:r w:rsidRPr="006B1802">
        <w:rPr>
          <w:rFonts w:ascii="Courier New" w:eastAsia="Times New Roman" w:hAnsi="Courier New" w:cs="Courier New"/>
        </w:rPr>
        <w:t xml:space="preserve">The below tables show the states grouped with their political culture and the voter turnout for both the 2008 and 2016 General Election with their averages. </w:t>
      </w:r>
    </w:p>
    <w:p w14:paraId="2BE278E8" w14:textId="77777777" w:rsidR="0069646B" w:rsidRDefault="0069646B" w:rsidP="0069646B">
      <w:pPr>
        <w:spacing w:line="480" w:lineRule="auto"/>
        <w:ind w:firstLine="720"/>
        <w:jc w:val="both"/>
        <w:rPr>
          <w:rFonts w:ascii="Courier New" w:eastAsia="Times New Roman" w:hAnsi="Courier New" w:cs="Courier New"/>
        </w:rPr>
      </w:pPr>
    </w:p>
    <w:p w14:paraId="11DD7326" w14:textId="4A084138" w:rsidR="00D27043" w:rsidRPr="0069646B" w:rsidRDefault="00E81415" w:rsidP="00D27043">
      <w:pPr>
        <w:pStyle w:val="Caption"/>
        <w:rPr>
          <w:rFonts w:ascii="Courier New" w:eastAsia="Times New Roman" w:hAnsi="Courier New" w:cs="Courier New"/>
          <w:sz w:val="24"/>
          <w:szCs w:val="24"/>
        </w:rPr>
      </w:pPr>
      <w:bookmarkStart w:id="129" w:name="_Toc40631654"/>
      <w:r>
        <w:rPr>
          <w:rFonts w:ascii="Courier New" w:eastAsia="Times New Roman" w:hAnsi="Courier New" w:cs="Courier New"/>
          <w:sz w:val="24"/>
          <w:szCs w:val="24"/>
        </w:rPr>
        <w:t>Table</w:t>
      </w:r>
      <w:r w:rsidR="00D27043" w:rsidRPr="0069646B">
        <w:rPr>
          <w:rFonts w:ascii="Courier New" w:eastAsia="Times New Roman" w:hAnsi="Courier New" w:cs="Courier New"/>
          <w:sz w:val="24"/>
          <w:szCs w:val="24"/>
        </w:rPr>
        <w:t xml:space="preserve"> </w:t>
      </w:r>
      <w:r w:rsidR="00D27043" w:rsidRPr="0069646B">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12</w:t>
      </w:r>
      <w:r w:rsidR="00BD4530">
        <w:rPr>
          <w:rFonts w:ascii="Courier New" w:hAnsi="Courier New" w:cs="Courier New"/>
          <w:sz w:val="24"/>
          <w:szCs w:val="24"/>
        </w:rPr>
        <w:fldChar w:fldCharType="end"/>
      </w:r>
      <w:r w:rsidR="00D27043" w:rsidRPr="0069646B">
        <w:rPr>
          <w:rFonts w:ascii="Courier New" w:hAnsi="Courier New" w:cs="Courier New"/>
          <w:sz w:val="24"/>
          <w:szCs w:val="24"/>
        </w:rPr>
        <w:t xml:space="preserve"> State, Traditionalistic Political Culture, and Voter Turnout</w:t>
      </w:r>
      <w:bookmarkEnd w:id="129"/>
    </w:p>
    <w:tbl>
      <w:tblPr>
        <w:tblW w:w="7721" w:type="dxa"/>
        <w:tbl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insideH w:val="thinThickThinMediumGap" w:sz="24" w:space="0" w:color="2E74B5" w:themeColor="accent1" w:themeShade="BF"/>
          <w:insideV w:val="thinThickThinMediumGap" w:sz="24" w:space="0" w:color="2E74B5" w:themeColor="accent1" w:themeShade="BF"/>
        </w:tblBorders>
        <w:tblLook w:val="04A0" w:firstRow="1" w:lastRow="0" w:firstColumn="1" w:lastColumn="0" w:noHBand="0" w:noVBand="1"/>
      </w:tblPr>
      <w:tblGrid>
        <w:gridCol w:w="2600"/>
        <w:gridCol w:w="2521"/>
        <w:gridCol w:w="1300"/>
        <w:gridCol w:w="1300"/>
      </w:tblGrid>
      <w:tr w:rsidR="006B1802" w14:paraId="15BF6AA7" w14:textId="77777777" w:rsidTr="006B1802">
        <w:trPr>
          <w:trHeight w:val="414"/>
        </w:trPr>
        <w:tc>
          <w:tcPr>
            <w:tcW w:w="2600" w:type="dxa"/>
            <w:shd w:val="clear" w:color="auto" w:fill="auto"/>
            <w:noWrap/>
            <w:vAlign w:val="bottom"/>
            <w:hideMark/>
          </w:tcPr>
          <w:p w14:paraId="60FBE986" w14:textId="0FBDABA4" w:rsidR="006B1802" w:rsidRPr="006B1802" w:rsidRDefault="006B1802" w:rsidP="000205DC">
            <w:pPr>
              <w:rPr>
                <w:rFonts w:ascii="Courier New" w:eastAsia="Times New Roman" w:hAnsi="Courier New" w:cs="Courier New"/>
                <w:color w:val="555555"/>
              </w:rPr>
            </w:pPr>
            <w:r w:rsidRPr="006B1802">
              <w:rPr>
                <w:rFonts w:ascii="Courier New" w:eastAsia="Times New Roman" w:hAnsi="Courier New" w:cs="Courier New"/>
                <w:color w:val="555555"/>
              </w:rPr>
              <w:t>State</w:t>
            </w:r>
          </w:p>
        </w:tc>
        <w:tc>
          <w:tcPr>
            <w:tcW w:w="2521" w:type="dxa"/>
            <w:shd w:val="clear" w:color="auto" w:fill="auto"/>
            <w:noWrap/>
            <w:vAlign w:val="bottom"/>
            <w:hideMark/>
          </w:tcPr>
          <w:p w14:paraId="4DBFA3A7" w14:textId="33A54D69" w:rsidR="006B1802" w:rsidRPr="006B1802" w:rsidRDefault="006B1802" w:rsidP="000205DC">
            <w:pPr>
              <w:rPr>
                <w:rFonts w:ascii="Courier New" w:eastAsia="Times New Roman" w:hAnsi="Courier New" w:cs="Courier New"/>
                <w:color w:val="000000"/>
              </w:rPr>
            </w:pPr>
            <w:r w:rsidRPr="006B1802">
              <w:rPr>
                <w:rFonts w:ascii="Courier New" w:eastAsia="Times New Roman" w:hAnsi="Courier New" w:cs="Courier New"/>
                <w:color w:val="000000"/>
              </w:rPr>
              <w:t>Political Culture</w:t>
            </w:r>
          </w:p>
          <w:p w14:paraId="3B3AA19B" w14:textId="4BF613C3" w:rsidR="006B1802" w:rsidRPr="006B1802" w:rsidRDefault="006B1802" w:rsidP="000205DC">
            <w:pPr>
              <w:rPr>
                <w:rFonts w:ascii="Courier New" w:eastAsia="Times New Roman" w:hAnsi="Courier New" w:cs="Courier New"/>
                <w:color w:val="000000"/>
              </w:rPr>
            </w:pPr>
            <w:r w:rsidRPr="006B1802">
              <w:rPr>
                <w:rFonts w:ascii="Courier New" w:eastAsia="Times New Roman" w:hAnsi="Courier New" w:cs="Courier New"/>
                <w:color w:val="000000"/>
              </w:rPr>
              <w:t>Traditionalistic</w:t>
            </w:r>
          </w:p>
        </w:tc>
        <w:tc>
          <w:tcPr>
            <w:tcW w:w="1300" w:type="dxa"/>
            <w:shd w:val="clear" w:color="auto" w:fill="auto"/>
            <w:noWrap/>
            <w:vAlign w:val="bottom"/>
            <w:hideMark/>
          </w:tcPr>
          <w:p w14:paraId="53568EAD" w14:textId="7C0E0D8F" w:rsidR="006B1802" w:rsidRPr="006B1802" w:rsidRDefault="006B1802" w:rsidP="006B1802">
            <w:pPr>
              <w:jc w:val="right"/>
              <w:rPr>
                <w:rFonts w:ascii="Courier New" w:eastAsia="Times New Roman" w:hAnsi="Courier New" w:cs="Courier New"/>
                <w:color w:val="000000"/>
              </w:rPr>
            </w:pPr>
            <w:r w:rsidRPr="006B1802">
              <w:rPr>
                <w:rFonts w:ascii="Courier New" w:eastAsia="Times New Roman" w:hAnsi="Courier New" w:cs="Courier New"/>
                <w:color w:val="000000"/>
              </w:rPr>
              <w:t>2008 VT</w:t>
            </w:r>
          </w:p>
        </w:tc>
        <w:tc>
          <w:tcPr>
            <w:tcW w:w="1300" w:type="dxa"/>
            <w:shd w:val="clear" w:color="auto" w:fill="auto"/>
            <w:noWrap/>
            <w:vAlign w:val="bottom"/>
            <w:hideMark/>
          </w:tcPr>
          <w:p w14:paraId="3AAC54BF" w14:textId="422B2B59" w:rsidR="006B1802" w:rsidRPr="006B1802" w:rsidRDefault="006B1802" w:rsidP="006B1802">
            <w:pPr>
              <w:jc w:val="right"/>
              <w:rPr>
                <w:rFonts w:ascii="Courier New" w:eastAsia="Times New Roman" w:hAnsi="Courier New" w:cs="Courier New"/>
                <w:color w:val="000000"/>
              </w:rPr>
            </w:pPr>
            <w:r w:rsidRPr="006B1802">
              <w:rPr>
                <w:rFonts w:ascii="Courier New" w:eastAsia="Times New Roman" w:hAnsi="Courier New" w:cs="Courier New"/>
                <w:color w:val="000000"/>
              </w:rPr>
              <w:t>2016 VT</w:t>
            </w:r>
          </w:p>
        </w:tc>
      </w:tr>
      <w:tr w:rsidR="006B1802" w14:paraId="3F8ADFA1" w14:textId="77777777" w:rsidTr="006B1802">
        <w:trPr>
          <w:trHeight w:val="380"/>
        </w:trPr>
        <w:tc>
          <w:tcPr>
            <w:tcW w:w="2600" w:type="dxa"/>
            <w:shd w:val="clear" w:color="auto" w:fill="auto"/>
            <w:noWrap/>
            <w:vAlign w:val="bottom"/>
            <w:hideMark/>
          </w:tcPr>
          <w:p w14:paraId="381394AD"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Alabama,AL</w:t>
            </w:r>
          </w:p>
        </w:tc>
        <w:tc>
          <w:tcPr>
            <w:tcW w:w="2521" w:type="dxa"/>
            <w:shd w:val="clear" w:color="auto" w:fill="auto"/>
            <w:noWrap/>
            <w:vAlign w:val="bottom"/>
            <w:hideMark/>
          </w:tcPr>
          <w:p w14:paraId="623B82F8"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201C57E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61</w:t>
            </w:r>
          </w:p>
        </w:tc>
        <w:tc>
          <w:tcPr>
            <w:tcW w:w="1300" w:type="dxa"/>
            <w:shd w:val="clear" w:color="auto" w:fill="auto"/>
            <w:noWrap/>
            <w:vAlign w:val="bottom"/>
            <w:hideMark/>
          </w:tcPr>
          <w:p w14:paraId="7A663E9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59.1</w:t>
            </w:r>
          </w:p>
        </w:tc>
      </w:tr>
      <w:tr w:rsidR="006B1802" w14:paraId="0F21A359" w14:textId="77777777" w:rsidTr="006B1802">
        <w:trPr>
          <w:trHeight w:val="380"/>
        </w:trPr>
        <w:tc>
          <w:tcPr>
            <w:tcW w:w="2600" w:type="dxa"/>
            <w:shd w:val="clear" w:color="auto" w:fill="auto"/>
            <w:noWrap/>
            <w:vAlign w:val="bottom"/>
            <w:hideMark/>
          </w:tcPr>
          <w:p w14:paraId="4DB1F4D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Arizona,AZ</w:t>
            </w:r>
          </w:p>
        </w:tc>
        <w:tc>
          <w:tcPr>
            <w:tcW w:w="2521" w:type="dxa"/>
            <w:shd w:val="clear" w:color="auto" w:fill="auto"/>
            <w:noWrap/>
            <w:vAlign w:val="bottom"/>
            <w:hideMark/>
          </w:tcPr>
          <w:p w14:paraId="3F0B7FCD"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3732BA2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57.4</w:t>
            </w:r>
          </w:p>
        </w:tc>
        <w:tc>
          <w:tcPr>
            <w:tcW w:w="1300" w:type="dxa"/>
            <w:shd w:val="clear" w:color="auto" w:fill="auto"/>
            <w:noWrap/>
            <w:vAlign w:val="bottom"/>
            <w:hideMark/>
          </w:tcPr>
          <w:p w14:paraId="301D6754"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56.1</w:t>
            </w:r>
          </w:p>
        </w:tc>
      </w:tr>
      <w:tr w:rsidR="006B1802" w14:paraId="372D8A8C" w14:textId="77777777" w:rsidTr="006B1802">
        <w:trPr>
          <w:trHeight w:val="380"/>
        </w:trPr>
        <w:tc>
          <w:tcPr>
            <w:tcW w:w="2600" w:type="dxa"/>
            <w:shd w:val="clear" w:color="auto" w:fill="auto"/>
            <w:noWrap/>
            <w:vAlign w:val="bottom"/>
            <w:hideMark/>
          </w:tcPr>
          <w:p w14:paraId="18843413"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Arkansas,AR</w:t>
            </w:r>
          </w:p>
        </w:tc>
        <w:tc>
          <w:tcPr>
            <w:tcW w:w="2521" w:type="dxa"/>
            <w:shd w:val="clear" w:color="auto" w:fill="auto"/>
            <w:noWrap/>
            <w:vAlign w:val="bottom"/>
            <w:hideMark/>
          </w:tcPr>
          <w:p w14:paraId="22CE6CDC"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6432F0F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52.9</w:t>
            </w:r>
          </w:p>
        </w:tc>
        <w:tc>
          <w:tcPr>
            <w:tcW w:w="1300" w:type="dxa"/>
            <w:shd w:val="clear" w:color="auto" w:fill="auto"/>
            <w:noWrap/>
            <w:vAlign w:val="bottom"/>
            <w:hideMark/>
          </w:tcPr>
          <w:p w14:paraId="1153F52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53.2</w:t>
            </w:r>
          </w:p>
        </w:tc>
      </w:tr>
      <w:tr w:rsidR="006B1802" w14:paraId="76261E54" w14:textId="77777777" w:rsidTr="006B1802">
        <w:trPr>
          <w:trHeight w:val="380"/>
        </w:trPr>
        <w:tc>
          <w:tcPr>
            <w:tcW w:w="2600" w:type="dxa"/>
            <w:shd w:val="clear" w:color="auto" w:fill="auto"/>
            <w:noWrap/>
            <w:vAlign w:val="bottom"/>
            <w:hideMark/>
          </w:tcPr>
          <w:p w14:paraId="6928F233"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lastRenderedPageBreak/>
              <w:t>Florida,FL</w:t>
            </w:r>
          </w:p>
        </w:tc>
        <w:tc>
          <w:tcPr>
            <w:tcW w:w="2521" w:type="dxa"/>
            <w:shd w:val="clear" w:color="auto" w:fill="auto"/>
            <w:noWrap/>
            <w:vAlign w:val="bottom"/>
            <w:hideMark/>
          </w:tcPr>
          <w:p w14:paraId="62E08A75"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5B2C94F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66.6</w:t>
            </w:r>
          </w:p>
        </w:tc>
        <w:tc>
          <w:tcPr>
            <w:tcW w:w="1300" w:type="dxa"/>
            <w:shd w:val="clear" w:color="auto" w:fill="auto"/>
            <w:noWrap/>
            <w:vAlign w:val="bottom"/>
            <w:hideMark/>
          </w:tcPr>
          <w:p w14:paraId="585C18E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65.6</w:t>
            </w:r>
          </w:p>
        </w:tc>
      </w:tr>
      <w:tr w:rsidR="006B1802" w14:paraId="4A735C8E" w14:textId="77777777" w:rsidTr="006B1802">
        <w:trPr>
          <w:trHeight w:val="380"/>
        </w:trPr>
        <w:tc>
          <w:tcPr>
            <w:tcW w:w="2600" w:type="dxa"/>
            <w:shd w:val="clear" w:color="auto" w:fill="auto"/>
            <w:noWrap/>
            <w:vAlign w:val="bottom"/>
            <w:hideMark/>
          </w:tcPr>
          <w:p w14:paraId="2F668676"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Georgia,GA</w:t>
            </w:r>
          </w:p>
        </w:tc>
        <w:tc>
          <w:tcPr>
            <w:tcW w:w="2521" w:type="dxa"/>
            <w:shd w:val="clear" w:color="auto" w:fill="auto"/>
            <w:noWrap/>
            <w:vAlign w:val="bottom"/>
            <w:hideMark/>
          </w:tcPr>
          <w:p w14:paraId="0B411FC8"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5C6CF700"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62.7</w:t>
            </w:r>
          </w:p>
        </w:tc>
        <w:tc>
          <w:tcPr>
            <w:tcW w:w="1300" w:type="dxa"/>
            <w:shd w:val="clear" w:color="auto" w:fill="auto"/>
            <w:noWrap/>
            <w:vAlign w:val="bottom"/>
            <w:hideMark/>
          </w:tcPr>
          <w:p w14:paraId="5B4C8F71"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59.8</w:t>
            </w:r>
          </w:p>
        </w:tc>
      </w:tr>
      <w:tr w:rsidR="006B1802" w14:paraId="64682632" w14:textId="77777777" w:rsidTr="006B1802">
        <w:trPr>
          <w:trHeight w:val="380"/>
        </w:trPr>
        <w:tc>
          <w:tcPr>
            <w:tcW w:w="2600" w:type="dxa"/>
            <w:shd w:val="clear" w:color="auto" w:fill="auto"/>
            <w:noWrap/>
            <w:vAlign w:val="bottom"/>
            <w:hideMark/>
          </w:tcPr>
          <w:p w14:paraId="46B28D33"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Kentucky,KY</w:t>
            </w:r>
          </w:p>
        </w:tc>
        <w:tc>
          <w:tcPr>
            <w:tcW w:w="2521" w:type="dxa"/>
            <w:shd w:val="clear" w:color="auto" w:fill="auto"/>
            <w:noWrap/>
            <w:vAlign w:val="bottom"/>
            <w:hideMark/>
          </w:tcPr>
          <w:p w14:paraId="4ADFC0A8"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04EED2C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59</w:t>
            </w:r>
          </w:p>
        </w:tc>
        <w:tc>
          <w:tcPr>
            <w:tcW w:w="1300" w:type="dxa"/>
            <w:shd w:val="clear" w:color="auto" w:fill="auto"/>
            <w:noWrap/>
            <w:vAlign w:val="bottom"/>
            <w:hideMark/>
          </w:tcPr>
          <w:p w14:paraId="5919361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59.6</w:t>
            </w:r>
          </w:p>
        </w:tc>
      </w:tr>
      <w:tr w:rsidR="006B1802" w14:paraId="7C22D726" w14:textId="77777777" w:rsidTr="006B1802">
        <w:trPr>
          <w:trHeight w:val="380"/>
        </w:trPr>
        <w:tc>
          <w:tcPr>
            <w:tcW w:w="2600" w:type="dxa"/>
            <w:shd w:val="clear" w:color="auto" w:fill="auto"/>
            <w:noWrap/>
            <w:vAlign w:val="bottom"/>
            <w:hideMark/>
          </w:tcPr>
          <w:p w14:paraId="0A8E276E"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Louisiana,LA</w:t>
            </w:r>
          </w:p>
        </w:tc>
        <w:tc>
          <w:tcPr>
            <w:tcW w:w="2521" w:type="dxa"/>
            <w:shd w:val="clear" w:color="auto" w:fill="auto"/>
            <w:noWrap/>
            <w:vAlign w:val="bottom"/>
            <w:hideMark/>
          </w:tcPr>
          <w:p w14:paraId="0A8B6395"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2077FC95"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61.8</w:t>
            </w:r>
          </w:p>
        </w:tc>
        <w:tc>
          <w:tcPr>
            <w:tcW w:w="1300" w:type="dxa"/>
            <w:shd w:val="clear" w:color="auto" w:fill="auto"/>
            <w:noWrap/>
            <w:vAlign w:val="bottom"/>
            <w:hideMark/>
          </w:tcPr>
          <w:p w14:paraId="3621B57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60.6</w:t>
            </w:r>
          </w:p>
        </w:tc>
      </w:tr>
      <w:tr w:rsidR="006B1802" w14:paraId="679C1D85" w14:textId="77777777" w:rsidTr="006B1802">
        <w:trPr>
          <w:trHeight w:val="380"/>
        </w:trPr>
        <w:tc>
          <w:tcPr>
            <w:tcW w:w="2600" w:type="dxa"/>
            <w:shd w:val="clear" w:color="auto" w:fill="auto"/>
            <w:noWrap/>
            <w:vAlign w:val="bottom"/>
            <w:hideMark/>
          </w:tcPr>
          <w:p w14:paraId="5FA4D147"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Mississippi,MS</w:t>
            </w:r>
          </w:p>
        </w:tc>
        <w:tc>
          <w:tcPr>
            <w:tcW w:w="2521" w:type="dxa"/>
            <w:shd w:val="clear" w:color="auto" w:fill="auto"/>
            <w:noWrap/>
            <w:vAlign w:val="bottom"/>
            <w:hideMark/>
          </w:tcPr>
          <w:p w14:paraId="50FD7007"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25BF9137" w14:textId="05019182" w:rsidR="006B1802" w:rsidRPr="006B1802" w:rsidRDefault="005A16AD">
            <w:pPr>
              <w:jc w:val="right"/>
              <w:rPr>
                <w:rFonts w:ascii="Courier New" w:eastAsia="Times New Roman" w:hAnsi="Courier New" w:cs="Courier New"/>
                <w:color w:val="000000"/>
              </w:rPr>
            </w:pPr>
            <w:r>
              <w:rPr>
                <w:rFonts w:ascii="Courier New" w:eastAsia="Times New Roman" w:hAnsi="Courier New" w:cs="Courier New"/>
                <w:color w:val="000000"/>
              </w:rPr>
              <w:t>61.0</w:t>
            </w:r>
          </w:p>
        </w:tc>
        <w:tc>
          <w:tcPr>
            <w:tcW w:w="1300" w:type="dxa"/>
            <w:shd w:val="clear" w:color="auto" w:fill="auto"/>
            <w:noWrap/>
            <w:vAlign w:val="bottom"/>
            <w:hideMark/>
          </w:tcPr>
          <w:p w14:paraId="4132A832"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55.2</w:t>
            </w:r>
          </w:p>
        </w:tc>
      </w:tr>
      <w:tr w:rsidR="006B1802" w14:paraId="48B925ED" w14:textId="77777777" w:rsidTr="006B1802">
        <w:trPr>
          <w:trHeight w:val="380"/>
        </w:trPr>
        <w:tc>
          <w:tcPr>
            <w:tcW w:w="2600" w:type="dxa"/>
            <w:shd w:val="clear" w:color="auto" w:fill="auto"/>
            <w:noWrap/>
            <w:vAlign w:val="bottom"/>
            <w:hideMark/>
          </w:tcPr>
          <w:p w14:paraId="6B25763E"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New Mexico,NM</w:t>
            </w:r>
          </w:p>
        </w:tc>
        <w:tc>
          <w:tcPr>
            <w:tcW w:w="2521" w:type="dxa"/>
            <w:shd w:val="clear" w:color="auto" w:fill="auto"/>
            <w:noWrap/>
            <w:vAlign w:val="bottom"/>
            <w:hideMark/>
          </w:tcPr>
          <w:p w14:paraId="17361D31"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120A8D3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61.2</w:t>
            </w:r>
          </w:p>
        </w:tc>
        <w:tc>
          <w:tcPr>
            <w:tcW w:w="1300" w:type="dxa"/>
            <w:shd w:val="clear" w:color="auto" w:fill="auto"/>
            <w:noWrap/>
            <w:vAlign w:val="bottom"/>
            <w:hideMark/>
          </w:tcPr>
          <w:p w14:paraId="39D9059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54.9</w:t>
            </w:r>
          </w:p>
        </w:tc>
      </w:tr>
      <w:tr w:rsidR="006B1802" w14:paraId="3C5EAAF6" w14:textId="77777777" w:rsidTr="006B1802">
        <w:trPr>
          <w:trHeight w:val="380"/>
        </w:trPr>
        <w:tc>
          <w:tcPr>
            <w:tcW w:w="2600" w:type="dxa"/>
            <w:shd w:val="clear" w:color="auto" w:fill="auto"/>
            <w:noWrap/>
            <w:vAlign w:val="bottom"/>
            <w:hideMark/>
          </w:tcPr>
          <w:p w14:paraId="01F0D8FB"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North Carolina,NC</w:t>
            </w:r>
          </w:p>
        </w:tc>
        <w:tc>
          <w:tcPr>
            <w:tcW w:w="2521" w:type="dxa"/>
            <w:shd w:val="clear" w:color="auto" w:fill="auto"/>
            <w:noWrap/>
            <w:vAlign w:val="bottom"/>
            <w:hideMark/>
          </w:tcPr>
          <w:p w14:paraId="0FC0CD88"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7299A4A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66.1</w:t>
            </w:r>
          </w:p>
        </w:tc>
        <w:tc>
          <w:tcPr>
            <w:tcW w:w="1300" w:type="dxa"/>
            <w:shd w:val="clear" w:color="auto" w:fill="auto"/>
            <w:noWrap/>
            <w:vAlign w:val="bottom"/>
            <w:hideMark/>
          </w:tcPr>
          <w:p w14:paraId="0B4ED877"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64.9</w:t>
            </w:r>
          </w:p>
        </w:tc>
      </w:tr>
      <w:tr w:rsidR="006B1802" w14:paraId="2950272C" w14:textId="77777777" w:rsidTr="006B1802">
        <w:trPr>
          <w:trHeight w:val="380"/>
        </w:trPr>
        <w:tc>
          <w:tcPr>
            <w:tcW w:w="2600" w:type="dxa"/>
            <w:shd w:val="clear" w:color="auto" w:fill="auto"/>
            <w:noWrap/>
            <w:vAlign w:val="bottom"/>
            <w:hideMark/>
          </w:tcPr>
          <w:p w14:paraId="16D16A86"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Oklahoma,OK</w:t>
            </w:r>
          </w:p>
        </w:tc>
        <w:tc>
          <w:tcPr>
            <w:tcW w:w="2521" w:type="dxa"/>
            <w:shd w:val="clear" w:color="auto" w:fill="auto"/>
            <w:noWrap/>
            <w:vAlign w:val="bottom"/>
            <w:hideMark/>
          </w:tcPr>
          <w:p w14:paraId="7AF05145"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706AC5E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56.3</w:t>
            </w:r>
          </w:p>
        </w:tc>
        <w:tc>
          <w:tcPr>
            <w:tcW w:w="1300" w:type="dxa"/>
            <w:shd w:val="clear" w:color="auto" w:fill="auto"/>
            <w:noWrap/>
            <w:vAlign w:val="bottom"/>
            <w:hideMark/>
          </w:tcPr>
          <w:p w14:paraId="4B3799F8"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52.3</w:t>
            </w:r>
          </w:p>
        </w:tc>
      </w:tr>
      <w:tr w:rsidR="006B1802" w14:paraId="1F7762F2" w14:textId="77777777" w:rsidTr="006B1802">
        <w:trPr>
          <w:trHeight w:val="380"/>
        </w:trPr>
        <w:tc>
          <w:tcPr>
            <w:tcW w:w="2600" w:type="dxa"/>
            <w:shd w:val="clear" w:color="auto" w:fill="auto"/>
            <w:noWrap/>
            <w:vAlign w:val="bottom"/>
            <w:hideMark/>
          </w:tcPr>
          <w:p w14:paraId="02FB8A3F"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South Carolina,SC</w:t>
            </w:r>
          </w:p>
        </w:tc>
        <w:tc>
          <w:tcPr>
            <w:tcW w:w="2521" w:type="dxa"/>
            <w:shd w:val="clear" w:color="auto" w:fill="auto"/>
            <w:noWrap/>
            <w:vAlign w:val="bottom"/>
            <w:hideMark/>
          </w:tcPr>
          <w:p w14:paraId="06F33C67"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3C60E0A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58.2</w:t>
            </w:r>
          </w:p>
        </w:tc>
        <w:tc>
          <w:tcPr>
            <w:tcW w:w="1300" w:type="dxa"/>
            <w:shd w:val="clear" w:color="auto" w:fill="auto"/>
            <w:noWrap/>
            <w:vAlign w:val="bottom"/>
            <w:hideMark/>
          </w:tcPr>
          <w:p w14:paraId="6B97886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57.3</w:t>
            </w:r>
          </w:p>
        </w:tc>
      </w:tr>
      <w:tr w:rsidR="006B1802" w14:paraId="251FC6FD" w14:textId="77777777" w:rsidTr="006B1802">
        <w:trPr>
          <w:trHeight w:val="360"/>
        </w:trPr>
        <w:tc>
          <w:tcPr>
            <w:tcW w:w="2600" w:type="dxa"/>
            <w:shd w:val="clear" w:color="auto" w:fill="auto"/>
            <w:noWrap/>
            <w:vAlign w:val="bottom"/>
            <w:hideMark/>
          </w:tcPr>
          <w:p w14:paraId="421B9ECD"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Tennessee,TN</w:t>
            </w:r>
          </w:p>
        </w:tc>
        <w:tc>
          <w:tcPr>
            <w:tcW w:w="2521" w:type="dxa"/>
            <w:shd w:val="clear" w:color="auto" w:fill="auto"/>
            <w:noWrap/>
            <w:vAlign w:val="bottom"/>
            <w:hideMark/>
          </w:tcPr>
          <w:p w14:paraId="38A803DA"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20A892D2"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57.4</w:t>
            </w:r>
          </w:p>
        </w:tc>
        <w:tc>
          <w:tcPr>
            <w:tcW w:w="1300" w:type="dxa"/>
            <w:shd w:val="clear" w:color="auto" w:fill="auto"/>
            <w:noWrap/>
            <w:vAlign w:val="bottom"/>
            <w:hideMark/>
          </w:tcPr>
          <w:p w14:paraId="7E1546D8"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51.1</w:t>
            </w:r>
          </w:p>
        </w:tc>
      </w:tr>
      <w:tr w:rsidR="006B1802" w14:paraId="34CBFEC7" w14:textId="77777777" w:rsidTr="006B1802">
        <w:trPr>
          <w:trHeight w:val="360"/>
        </w:trPr>
        <w:tc>
          <w:tcPr>
            <w:tcW w:w="2600" w:type="dxa"/>
            <w:shd w:val="clear" w:color="auto" w:fill="auto"/>
            <w:noWrap/>
            <w:vAlign w:val="bottom"/>
            <w:hideMark/>
          </w:tcPr>
          <w:p w14:paraId="4F219666"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Texas,TX</w:t>
            </w:r>
          </w:p>
        </w:tc>
        <w:tc>
          <w:tcPr>
            <w:tcW w:w="2521" w:type="dxa"/>
            <w:shd w:val="clear" w:color="auto" w:fill="auto"/>
            <w:noWrap/>
            <w:vAlign w:val="bottom"/>
            <w:hideMark/>
          </w:tcPr>
          <w:p w14:paraId="5693B3A0"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7B5EE287"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54.1</w:t>
            </w:r>
          </w:p>
        </w:tc>
        <w:tc>
          <w:tcPr>
            <w:tcW w:w="1300" w:type="dxa"/>
            <w:shd w:val="clear" w:color="auto" w:fill="auto"/>
            <w:noWrap/>
            <w:vAlign w:val="bottom"/>
            <w:hideMark/>
          </w:tcPr>
          <w:p w14:paraId="02255A58"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51.4</w:t>
            </w:r>
          </w:p>
        </w:tc>
      </w:tr>
      <w:tr w:rsidR="006B1802" w14:paraId="6A1EBF67" w14:textId="77777777" w:rsidTr="006B1802">
        <w:trPr>
          <w:trHeight w:val="360"/>
        </w:trPr>
        <w:tc>
          <w:tcPr>
            <w:tcW w:w="2600" w:type="dxa"/>
            <w:shd w:val="clear" w:color="auto" w:fill="auto"/>
            <w:noWrap/>
            <w:vAlign w:val="bottom"/>
            <w:hideMark/>
          </w:tcPr>
          <w:p w14:paraId="10F9EC97"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Virginia,VA</w:t>
            </w:r>
          </w:p>
        </w:tc>
        <w:tc>
          <w:tcPr>
            <w:tcW w:w="2521" w:type="dxa"/>
            <w:shd w:val="clear" w:color="auto" w:fill="auto"/>
            <w:noWrap/>
            <w:vAlign w:val="bottom"/>
            <w:hideMark/>
          </w:tcPr>
          <w:p w14:paraId="5EF61D98"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22DA27A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67.6</w:t>
            </w:r>
          </w:p>
        </w:tc>
        <w:tc>
          <w:tcPr>
            <w:tcW w:w="1300" w:type="dxa"/>
            <w:shd w:val="clear" w:color="auto" w:fill="auto"/>
            <w:noWrap/>
            <w:vAlign w:val="bottom"/>
            <w:hideMark/>
          </w:tcPr>
          <w:p w14:paraId="26305743"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66.1</w:t>
            </w:r>
          </w:p>
        </w:tc>
      </w:tr>
      <w:tr w:rsidR="006B1802" w14:paraId="710936C9" w14:textId="77777777" w:rsidTr="006B1802">
        <w:trPr>
          <w:trHeight w:val="360"/>
        </w:trPr>
        <w:tc>
          <w:tcPr>
            <w:tcW w:w="2600" w:type="dxa"/>
            <w:shd w:val="clear" w:color="auto" w:fill="auto"/>
            <w:noWrap/>
            <w:vAlign w:val="bottom"/>
            <w:hideMark/>
          </w:tcPr>
          <w:p w14:paraId="38A1C223"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West Virginia,WV</w:t>
            </w:r>
          </w:p>
        </w:tc>
        <w:tc>
          <w:tcPr>
            <w:tcW w:w="2521" w:type="dxa"/>
            <w:shd w:val="clear" w:color="auto" w:fill="auto"/>
            <w:noWrap/>
            <w:vAlign w:val="bottom"/>
            <w:hideMark/>
          </w:tcPr>
          <w:p w14:paraId="30A18BE3"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T</w:t>
            </w:r>
          </w:p>
        </w:tc>
        <w:tc>
          <w:tcPr>
            <w:tcW w:w="1300" w:type="dxa"/>
            <w:shd w:val="clear" w:color="auto" w:fill="auto"/>
            <w:noWrap/>
            <w:vAlign w:val="bottom"/>
            <w:hideMark/>
          </w:tcPr>
          <w:p w14:paraId="40804EC5"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51.2</w:t>
            </w:r>
          </w:p>
        </w:tc>
        <w:tc>
          <w:tcPr>
            <w:tcW w:w="1300" w:type="dxa"/>
            <w:shd w:val="clear" w:color="auto" w:fill="auto"/>
            <w:noWrap/>
            <w:vAlign w:val="bottom"/>
            <w:hideMark/>
          </w:tcPr>
          <w:p w14:paraId="155AA41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50.2</w:t>
            </w:r>
          </w:p>
        </w:tc>
      </w:tr>
      <w:tr w:rsidR="006B1802" w14:paraId="191C170E" w14:textId="77777777" w:rsidTr="006B1802">
        <w:trPr>
          <w:trHeight w:val="320"/>
        </w:trPr>
        <w:tc>
          <w:tcPr>
            <w:tcW w:w="2600" w:type="dxa"/>
            <w:shd w:val="clear" w:color="auto" w:fill="auto"/>
            <w:noWrap/>
            <w:vAlign w:val="bottom"/>
            <w:hideMark/>
          </w:tcPr>
          <w:p w14:paraId="0987A7CC" w14:textId="77777777" w:rsidR="006B1802" w:rsidRPr="006B1802" w:rsidRDefault="006B1802">
            <w:pPr>
              <w:rPr>
                <w:rFonts w:ascii="Courier New" w:eastAsia="Times New Roman" w:hAnsi="Courier New" w:cs="Courier New"/>
              </w:rPr>
            </w:pPr>
          </w:p>
        </w:tc>
        <w:tc>
          <w:tcPr>
            <w:tcW w:w="2521" w:type="dxa"/>
            <w:shd w:val="clear" w:color="auto" w:fill="auto"/>
            <w:noWrap/>
            <w:vAlign w:val="bottom"/>
            <w:hideMark/>
          </w:tcPr>
          <w:p w14:paraId="343CEA71" w14:textId="77777777" w:rsidR="006B1802" w:rsidRPr="006B1802" w:rsidRDefault="006B1802">
            <w:pPr>
              <w:rPr>
                <w:rFonts w:ascii="Courier New" w:eastAsia="Times New Roman" w:hAnsi="Courier New" w:cs="Courier New"/>
              </w:rPr>
            </w:pPr>
          </w:p>
        </w:tc>
        <w:tc>
          <w:tcPr>
            <w:tcW w:w="1300" w:type="dxa"/>
            <w:shd w:val="clear" w:color="auto" w:fill="auto"/>
            <w:noWrap/>
            <w:vAlign w:val="bottom"/>
            <w:hideMark/>
          </w:tcPr>
          <w:p w14:paraId="1FFAC6C5"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971.6</w:t>
            </w:r>
          </w:p>
        </w:tc>
        <w:tc>
          <w:tcPr>
            <w:tcW w:w="1300" w:type="dxa"/>
            <w:shd w:val="clear" w:color="auto" w:fill="auto"/>
            <w:noWrap/>
            <w:vAlign w:val="bottom"/>
            <w:hideMark/>
          </w:tcPr>
          <w:p w14:paraId="72A8459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917.4</w:t>
            </w:r>
          </w:p>
        </w:tc>
      </w:tr>
      <w:tr w:rsidR="006B1802" w14:paraId="73004975" w14:textId="77777777" w:rsidTr="006B1802">
        <w:trPr>
          <w:trHeight w:val="320"/>
        </w:trPr>
        <w:tc>
          <w:tcPr>
            <w:tcW w:w="2600" w:type="dxa"/>
            <w:shd w:val="clear" w:color="auto" w:fill="auto"/>
            <w:noWrap/>
            <w:vAlign w:val="bottom"/>
            <w:hideMark/>
          </w:tcPr>
          <w:p w14:paraId="268E28DD" w14:textId="0D2ACDAD" w:rsidR="006B1802" w:rsidRPr="006B1802" w:rsidRDefault="006B1802">
            <w:pPr>
              <w:rPr>
                <w:rFonts w:ascii="Courier New" w:eastAsia="Times New Roman" w:hAnsi="Courier New" w:cs="Courier New"/>
              </w:rPr>
            </w:pPr>
            <w:r w:rsidRPr="006B1802">
              <w:rPr>
                <w:rFonts w:ascii="Courier New" w:eastAsia="Times New Roman" w:hAnsi="Courier New" w:cs="Courier New"/>
              </w:rPr>
              <w:t xml:space="preserve">Average </w:t>
            </w:r>
          </w:p>
        </w:tc>
        <w:tc>
          <w:tcPr>
            <w:tcW w:w="2521" w:type="dxa"/>
            <w:shd w:val="clear" w:color="auto" w:fill="auto"/>
            <w:noWrap/>
            <w:vAlign w:val="bottom"/>
            <w:hideMark/>
          </w:tcPr>
          <w:p w14:paraId="36C26573" w14:textId="77777777" w:rsidR="006B1802" w:rsidRPr="006B1802" w:rsidRDefault="006B1802">
            <w:pPr>
              <w:rPr>
                <w:rFonts w:ascii="Courier New" w:eastAsia="Times New Roman" w:hAnsi="Courier New" w:cs="Courier New"/>
              </w:rPr>
            </w:pPr>
          </w:p>
        </w:tc>
        <w:tc>
          <w:tcPr>
            <w:tcW w:w="1300" w:type="dxa"/>
            <w:shd w:val="clear" w:color="auto" w:fill="auto"/>
            <w:noWrap/>
            <w:vAlign w:val="bottom"/>
            <w:hideMark/>
          </w:tcPr>
          <w:p w14:paraId="5ABACB56" w14:textId="1723544C" w:rsidR="006B1802" w:rsidRPr="006B1802" w:rsidRDefault="005A16AD">
            <w:pPr>
              <w:jc w:val="right"/>
              <w:rPr>
                <w:rFonts w:ascii="Courier New" w:eastAsia="Times New Roman" w:hAnsi="Courier New" w:cs="Courier New"/>
                <w:color w:val="000000"/>
              </w:rPr>
            </w:pPr>
            <w:r>
              <w:rPr>
                <w:rFonts w:ascii="Courier New" w:eastAsia="Times New Roman" w:hAnsi="Courier New" w:cs="Courier New"/>
                <w:color w:val="000000"/>
              </w:rPr>
              <w:t>59.6</w:t>
            </w:r>
          </w:p>
        </w:tc>
        <w:tc>
          <w:tcPr>
            <w:tcW w:w="1300" w:type="dxa"/>
            <w:shd w:val="clear" w:color="auto" w:fill="auto"/>
            <w:noWrap/>
            <w:vAlign w:val="bottom"/>
            <w:hideMark/>
          </w:tcPr>
          <w:p w14:paraId="4B1784E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57.33</w:t>
            </w:r>
          </w:p>
        </w:tc>
      </w:tr>
    </w:tbl>
    <w:p w14:paraId="1E9EB3B7" w14:textId="77777777" w:rsidR="00DB6EB4" w:rsidRDefault="00DB6EB4" w:rsidP="0040725F">
      <w:pPr>
        <w:rPr>
          <w:rFonts w:eastAsia="Times New Roman"/>
        </w:rPr>
      </w:pPr>
    </w:p>
    <w:p w14:paraId="49613BB6" w14:textId="77777777" w:rsidR="00DB6EB4" w:rsidRDefault="00DB6EB4" w:rsidP="0040725F">
      <w:pPr>
        <w:rPr>
          <w:rFonts w:eastAsia="Times New Roman"/>
        </w:rPr>
      </w:pPr>
    </w:p>
    <w:p w14:paraId="06335EE6" w14:textId="6455ACF7" w:rsidR="00D27043" w:rsidRPr="00ED5972" w:rsidRDefault="00E81415" w:rsidP="00ED5972">
      <w:pPr>
        <w:pStyle w:val="Caption"/>
        <w:rPr>
          <w:rFonts w:ascii="Courier New" w:eastAsia="Times New Roman" w:hAnsi="Courier New" w:cs="Courier New"/>
          <w:sz w:val="24"/>
          <w:szCs w:val="24"/>
        </w:rPr>
      </w:pPr>
      <w:bookmarkStart w:id="130" w:name="_Toc40631655"/>
      <w:r>
        <w:rPr>
          <w:rFonts w:ascii="Courier New" w:hAnsi="Courier New" w:cs="Courier New"/>
          <w:sz w:val="24"/>
          <w:szCs w:val="24"/>
        </w:rPr>
        <w:t>Table</w:t>
      </w:r>
      <w:r w:rsidR="00D27043" w:rsidRPr="0069646B">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13</w:t>
      </w:r>
      <w:r w:rsidR="00BD4530">
        <w:rPr>
          <w:rFonts w:ascii="Courier New" w:hAnsi="Courier New" w:cs="Courier New"/>
          <w:sz w:val="24"/>
          <w:szCs w:val="24"/>
        </w:rPr>
        <w:fldChar w:fldCharType="end"/>
      </w:r>
      <w:r w:rsidR="00D27043" w:rsidRPr="0069646B">
        <w:rPr>
          <w:rFonts w:ascii="Courier New" w:hAnsi="Courier New" w:cs="Courier New"/>
          <w:sz w:val="24"/>
          <w:szCs w:val="24"/>
        </w:rPr>
        <w:t xml:space="preserve"> State, Individualistic Political Culture, and Voter Turnout</w:t>
      </w:r>
      <w:bookmarkEnd w:id="130"/>
    </w:p>
    <w:tbl>
      <w:tblPr>
        <w:tblW w:w="7577" w:type="dxa"/>
        <w:tbl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insideH w:val="thinThickThinMediumGap" w:sz="24" w:space="0" w:color="2E74B5" w:themeColor="accent1" w:themeShade="BF"/>
          <w:insideV w:val="thinThickThinMediumGap" w:sz="24" w:space="0" w:color="2E74B5" w:themeColor="accent1" w:themeShade="BF"/>
        </w:tblBorders>
        <w:tblLook w:val="04A0" w:firstRow="1" w:lastRow="0" w:firstColumn="1" w:lastColumn="0" w:noHBand="0" w:noVBand="1"/>
      </w:tblPr>
      <w:tblGrid>
        <w:gridCol w:w="2600"/>
        <w:gridCol w:w="2377"/>
        <w:gridCol w:w="1300"/>
        <w:gridCol w:w="1300"/>
      </w:tblGrid>
      <w:tr w:rsidR="006B1802" w14:paraId="51920074" w14:textId="77777777" w:rsidTr="006B1802">
        <w:trPr>
          <w:trHeight w:val="360"/>
        </w:trPr>
        <w:tc>
          <w:tcPr>
            <w:tcW w:w="2600" w:type="dxa"/>
            <w:shd w:val="clear" w:color="auto" w:fill="auto"/>
            <w:noWrap/>
            <w:vAlign w:val="bottom"/>
            <w:hideMark/>
          </w:tcPr>
          <w:p w14:paraId="3E211F3E" w14:textId="69283D8D" w:rsidR="006B1802" w:rsidRPr="006B1802" w:rsidRDefault="006B1802" w:rsidP="000205DC">
            <w:pPr>
              <w:rPr>
                <w:rFonts w:ascii="Courier New" w:eastAsia="Times New Roman" w:hAnsi="Courier New" w:cs="Courier New"/>
                <w:color w:val="555555"/>
              </w:rPr>
            </w:pPr>
            <w:r w:rsidRPr="006B1802">
              <w:rPr>
                <w:rFonts w:ascii="Courier New" w:eastAsia="Times New Roman" w:hAnsi="Courier New" w:cs="Courier New"/>
                <w:color w:val="555555"/>
              </w:rPr>
              <w:t>State</w:t>
            </w:r>
          </w:p>
        </w:tc>
        <w:tc>
          <w:tcPr>
            <w:tcW w:w="2377" w:type="dxa"/>
            <w:shd w:val="clear" w:color="auto" w:fill="auto"/>
            <w:noWrap/>
            <w:vAlign w:val="bottom"/>
            <w:hideMark/>
          </w:tcPr>
          <w:p w14:paraId="17B86C9C" w14:textId="47CE3B24" w:rsidR="006B1802" w:rsidRPr="006B1802" w:rsidRDefault="006B1802" w:rsidP="000205DC">
            <w:pPr>
              <w:rPr>
                <w:rFonts w:ascii="Courier New" w:eastAsia="Times New Roman" w:hAnsi="Courier New" w:cs="Courier New"/>
                <w:color w:val="000000"/>
              </w:rPr>
            </w:pPr>
            <w:r w:rsidRPr="006B1802">
              <w:rPr>
                <w:rFonts w:ascii="Courier New" w:eastAsia="Times New Roman" w:hAnsi="Courier New" w:cs="Courier New"/>
                <w:color w:val="000000"/>
              </w:rPr>
              <w:t>Pol. Culture Individualistic</w:t>
            </w:r>
          </w:p>
        </w:tc>
        <w:tc>
          <w:tcPr>
            <w:tcW w:w="1300" w:type="dxa"/>
            <w:shd w:val="clear" w:color="auto" w:fill="auto"/>
            <w:noWrap/>
            <w:vAlign w:val="bottom"/>
            <w:hideMark/>
          </w:tcPr>
          <w:p w14:paraId="192B6368" w14:textId="67979700" w:rsidR="006B1802" w:rsidRPr="006B1802" w:rsidRDefault="006B1802" w:rsidP="006B1802">
            <w:pPr>
              <w:jc w:val="right"/>
              <w:rPr>
                <w:rFonts w:ascii="Courier New" w:eastAsia="Times New Roman" w:hAnsi="Courier New" w:cs="Courier New"/>
                <w:color w:val="000000"/>
              </w:rPr>
            </w:pPr>
            <w:r w:rsidRPr="006B1802">
              <w:rPr>
                <w:rFonts w:ascii="Courier New" w:eastAsia="Times New Roman" w:hAnsi="Courier New" w:cs="Courier New"/>
                <w:color w:val="000000"/>
              </w:rPr>
              <w:t>2008 VT</w:t>
            </w:r>
          </w:p>
        </w:tc>
        <w:tc>
          <w:tcPr>
            <w:tcW w:w="1300" w:type="dxa"/>
            <w:shd w:val="clear" w:color="auto" w:fill="auto"/>
            <w:noWrap/>
            <w:vAlign w:val="bottom"/>
            <w:hideMark/>
          </w:tcPr>
          <w:p w14:paraId="3091523E" w14:textId="3D88BD62" w:rsidR="006B1802" w:rsidRPr="006B1802" w:rsidRDefault="006B1802" w:rsidP="006B1802">
            <w:pPr>
              <w:jc w:val="right"/>
              <w:rPr>
                <w:rFonts w:ascii="Courier New" w:eastAsia="Times New Roman" w:hAnsi="Courier New" w:cs="Courier New"/>
                <w:color w:val="000000"/>
              </w:rPr>
            </w:pPr>
            <w:r w:rsidRPr="006B1802">
              <w:rPr>
                <w:rFonts w:ascii="Courier New" w:eastAsia="Times New Roman" w:hAnsi="Courier New" w:cs="Courier New"/>
                <w:color w:val="000000"/>
              </w:rPr>
              <w:t>2016 VT</w:t>
            </w:r>
          </w:p>
        </w:tc>
      </w:tr>
      <w:tr w:rsidR="006B1802" w14:paraId="48AF54C1" w14:textId="77777777" w:rsidTr="006B1802">
        <w:trPr>
          <w:trHeight w:val="360"/>
        </w:trPr>
        <w:tc>
          <w:tcPr>
            <w:tcW w:w="2600" w:type="dxa"/>
            <w:shd w:val="clear" w:color="auto" w:fill="auto"/>
            <w:noWrap/>
            <w:vAlign w:val="bottom"/>
            <w:hideMark/>
          </w:tcPr>
          <w:p w14:paraId="238B97B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Alaska,AK</w:t>
            </w:r>
          </w:p>
        </w:tc>
        <w:tc>
          <w:tcPr>
            <w:tcW w:w="2377" w:type="dxa"/>
            <w:shd w:val="clear" w:color="auto" w:fill="auto"/>
            <w:noWrap/>
            <w:vAlign w:val="bottom"/>
            <w:hideMark/>
          </w:tcPr>
          <w:p w14:paraId="3D48CAE2"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2C9C13C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68.3</w:t>
            </w:r>
          </w:p>
        </w:tc>
        <w:tc>
          <w:tcPr>
            <w:tcW w:w="1300" w:type="dxa"/>
            <w:shd w:val="clear" w:color="auto" w:fill="auto"/>
            <w:noWrap/>
            <w:vAlign w:val="bottom"/>
            <w:hideMark/>
          </w:tcPr>
          <w:p w14:paraId="7AB04ED3"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61.5</w:t>
            </w:r>
          </w:p>
        </w:tc>
      </w:tr>
      <w:tr w:rsidR="006B1802" w14:paraId="5F893864" w14:textId="77777777" w:rsidTr="006B1802">
        <w:trPr>
          <w:trHeight w:val="380"/>
        </w:trPr>
        <w:tc>
          <w:tcPr>
            <w:tcW w:w="2600" w:type="dxa"/>
            <w:shd w:val="clear" w:color="auto" w:fill="auto"/>
            <w:noWrap/>
            <w:vAlign w:val="bottom"/>
            <w:hideMark/>
          </w:tcPr>
          <w:p w14:paraId="09535712"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Connecticut,CT</w:t>
            </w:r>
          </w:p>
        </w:tc>
        <w:tc>
          <w:tcPr>
            <w:tcW w:w="2377" w:type="dxa"/>
            <w:shd w:val="clear" w:color="auto" w:fill="auto"/>
            <w:noWrap/>
            <w:vAlign w:val="bottom"/>
            <w:hideMark/>
          </w:tcPr>
          <w:p w14:paraId="5D3FF0AE"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79012451"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66.6</w:t>
            </w:r>
          </w:p>
        </w:tc>
        <w:tc>
          <w:tcPr>
            <w:tcW w:w="1300" w:type="dxa"/>
            <w:shd w:val="clear" w:color="auto" w:fill="auto"/>
            <w:noWrap/>
            <w:vAlign w:val="bottom"/>
            <w:hideMark/>
          </w:tcPr>
          <w:p w14:paraId="3BDB20D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64.9</w:t>
            </w:r>
          </w:p>
        </w:tc>
      </w:tr>
      <w:tr w:rsidR="006B1802" w14:paraId="3C907A11" w14:textId="77777777" w:rsidTr="006B1802">
        <w:trPr>
          <w:trHeight w:val="380"/>
        </w:trPr>
        <w:tc>
          <w:tcPr>
            <w:tcW w:w="2600" w:type="dxa"/>
            <w:shd w:val="clear" w:color="auto" w:fill="auto"/>
            <w:noWrap/>
            <w:vAlign w:val="bottom"/>
            <w:hideMark/>
          </w:tcPr>
          <w:p w14:paraId="2E4545FF"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Delaware,DE</w:t>
            </w:r>
          </w:p>
        </w:tc>
        <w:tc>
          <w:tcPr>
            <w:tcW w:w="2377" w:type="dxa"/>
            <w:shd w:val="clear" w:color="auto" w:fill="auto"/>
            <w:noWrap/>
            <w:vAlign w:val="bottom"/>
            <w:hideMark/>
          </w:tcPr>
          <w:p w14:paraId="329B102B"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01C814D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65.8</w:t>
            </w:r>
          </w:p>
        </w:tc>
        <w:tc>
          <w:tcPr>
            <w:tcW w:w="1300" w:type="dxa"/>
            <w:shd w:val="clear" w:color="auto" w:fill="auto"/>
            <w:noWrap/>
            <w:vAlign w:val="bottom"/>
            <w:hideMark/>
          </w:tcPr>
          <w:p w14:paraId="73D55AEB"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64.4</w:t>
            </w:r>
          </w:p>
        </w:tc>
      </w:tr>
      <w:tr w:rsidR="006B1802" w14:paraId="3007F2E0" w14:textId="77777777" w:rsidTr="006B1802">
        <w:trPr>
          <w:trHeight w:val="380"/>
        </w:trPr>
        <w:tc>
          <w:tcPr>
            <w:tcW w:w="2600" w:type="dxa"/>
            <w:shd w:val="clear" w:color="auto" w:fill="auto"/>
            <w:noWrap/>
            <w:vAlign w:val="bottom"/>
            <w:hideMark/>
          </w:tcPr>
          <w:p w14:paraId="0DA7A3DD"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lastRenderedPageBreak/>
              <w:t>Hawaii,HI</w:t>
            </w:r>
          </w:p>
        </w:tc>
        <w:tc>
          <w:tcPr>
            <w:tcW w:w="2377" w:type="dxa"/>
            <w:shd w:val="clear" w:color="auto" w:fill="auto"/>
            <w:noWrap/>
            <w:vAlign w:val="bottom"/>
            <w:hideMark/>
          </w:tcPr>
          <w:p w14:paraId="734605E9"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605DB76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49</w:t>
            </w:r>
          </w:p>
        </w:tc>
        <w:tc>
          <w:tcPr>
            <w:tcW w:w="1300" w:type="dxa"/>
            <w:shd w:val="clear" w:color="auto" w:fill="auto"/>
            <w:noWrap/>
            <w:vAlign w:val="bottom"/>
            <w:hideMark/>
          </w:tcPr>
          <w:p w14:paraId="0652AD23"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43.2</w:t>
            </w:r>
          </w:p>
        </w:tc>
      </w:tr>
      <w:tr w:rsidR="006B1802" w14:paraId="678E91CB" w14:textId="77777777" w:rsidTr="006B1802">
        <w:trPr>
          <w:trHeight w:val="380"/>
        </w:trPr>
        <w:tc>
          <w:tcPr>
            <w:tcW w:w="2600" w:type="dxa"/>
            <w:shd w:val="clear" w:color="auto" w:fill="auto"/>
            <w:noWrap/>
            <w:vAlign w:val="bottom"/>
            <w:hideMark/>
          </w:tcPr>
          <w:p w14:paraId="3BFD5716"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Illinois,IL</w:t>
            </w:r>
          </w:p>
        </w:tc>
        <w:tc>
          <w:tcPr>
            <w:tcW w:w="2377" w:type="dxa"/>
            <w:shd w:val="clear" w:color="auto" w:fill="auto"/>
            <w:noWrap/>
            <w:vAlign w:val="bottom"/>
            <w:hideMark/>
          </w:tcPr>
          <w:p w14:paraId="0102CD6C"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638F6752"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64.3</w:t>
            </w:r>
          </w:p>
        </w:tc>
        <w:tc>
          <w:tcPr>
            <w:tcW w:w="1300" w:type="dxa"/>
            <w:shd w:val="clear" w:color="auto" w:fill="auto"/>
            <w:noWrap/>
            <w:vAlign w:val="bottom"/>
            <w:hideMark/>
          </w:tcPr>
          <w:p w14:paraId="0F7BB2B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63.1</w:t>
            </w:r>
          </w:p>
        </w:tc>
      </w:tr>
      <w:tr w:rsidR="006B1802" w14:paraId="3B57538B" w14:textId="77777777" w:rsidTr="006B1802">
        <w:trPr>
          <w:trHeight w:val="380"/>
        </w:trPr>
        <w:tc>
          <w:tcPr>
            <w:tcW w:w="2600" w:type="dxa"/>
            <w:shd w:val="clear" w:color="auto" w:fill="auto"/>
            <w:noWrap/>
            <w:vAlign w:val="bottom"/>
            <w:hideMark/>
          </w:tcPr>
          <w:p w14:paraId="637C17BF"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Indiana,IN</w:t>
            </w:r>
          </w:p>
        </w:tc>
        <w:tc>
          <w:tcPr>
            <w:tcW w:w="2377" w:type="dxa"/>
            <w:shd w:val="clear" w:color="auto" w:fill="auto"/>
            <w:noWrap/>
            <w:vAlign w:val="bottom"/>
            <w:hideMark/>
          </w:tcPr>
          <w:p w14:paraId="2AA7F605"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0895EC6B"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60.3</w:t>
            </w:r>
          </w:p>
        </w:tc>
        <w:tc>
          <w:tcPr>
            <w:tcW w:w="1300" w:type="dxa"/>
            <w:shd w:val="clear" w:color="auto" w:fill="auto"/>
            <w:noWrap/>
            <w:vAlign w:val="bottom"/>
            <w:hideMark/>
          </w:tcPr>
          <w:p w14:paraId="7A9B8D1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57.9</w:t>
            </w:r>
          </w:p>
        </w:tc>
      </w:tr>
      <w:tr w:rsidR="006B1802" w14:paraId="2CE6F28D" w14:textId="77777777" w:rsidTr="006B1802">
        <w:trPr>
          <w:trHeight w:val="380"/>
        </w:trPr>
        <w:tc>
          <w:tcPr>
            <w:tcW w:w="2600" w:type="dxa"/>
            <w:shd w:val="clear" w:color="auto" w:fill="auto"/>
            <w:noWrap/>
            <w:vAlign w:val="bottom"/>
            <w:hideMark/>
          </w:tcPr>
          <w:p w14:paraId="202CC561"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Maryland,MD</w:t>
            </w:r>
          </w:p>
        </w:tc>
        <w:tc>
          <w:tcPr>
            <w:tcW w:w="2377" w:type="dxa"/>
            <w:shd w:val="clear" w:color="auto" w:fill="auto"/>
            <w:noWrap/>
            <w:vAlign w:val="bottom"/>
            <w:hideMark/>
          </w:tcPr>
          <w:p w14:paraId="709CD175"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4B1C70B0"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67.8</w:t>
            </w:r>
          </w:p>
        </w:tc>
        <w:tc>
          <w:tcPr>
            <w:tcW w:w="1300" w:type="dxa"/>
            <w:shd w:val="clear" w:color="auto" w:fill="auto"/>
            <w:noWrap/>
            <w:vAlign w:val="bottom"/>
            <w:hideMark/>
          </w:tcPr>
          <w:p w14:paraId="1D1BDB18"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w:t>
            </w:r>
          </w:p>
        </w:tc>
      </w:tr>
      <w:tr w:rsidR="006B1802" w14:paraId="01E7C235" w14:textId="77777777" w:rsidTr="006B1802">
        <w:trPr>
          <w:trHeight w:val="380"/>
        </w:trPr>
        <w:tc>
          <w:tcPr>
            <w:tcW w:w="2600" w:type="dxa"/>
            <w:shd w:val="clear" w:color="auto" w:fill="auto"/>
            <w:noWrap/>
            <w:vAlign w:val="bottom"/>
            <w:hideMark/>
          </w:tcPr>
          <w:p w14:paraId="32F3DCBF"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Massachusetts,MA</w:t>
            </w:r>
          </w:p>
        </w:tc>
        <w:tc>
          <w:tcPr>
            <w:tcW w:w="2377" w:type="dxa"/>
            <w:shd w:val="clear" w:color="auto" w:fill="auto"/>
            <w:noWrap/>
            <w:vAlign w:val="bottom"/>
            <w:hideMark/>
          </w:tcPr>
          <w:p w14:paraId="506856D7"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4DD84C92"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67.3</w:t>
            </w:r>
          </w:p>
        </w:tc>
        <w:tc>
          <w:tcPr>
            <w:tcW w:w="1300" w:type="dxa"/>
            <w:shd w:val="clear" w:color="auto" w:fill="auto"/>
            <w:noWrap/>
            <w:vAlign w:val="bottom"/>
            <w:hideMark/>
          </w:tcPr>
          <w:p w14:paraId="7DFE6E67"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68.3</w:t>
            </w:r>
          </w:p>
        </w:tc>
      </w:tr>
      <w:tr w:rsidR="006B1802" w14:paraId="0DFC4AB3" w14:textId="77777777" w:rsidTr="006B1802">
        <w:trPr>
          <w:trHeight w:val="380"/>
        </w:trPr>
        <w:tc>
          <w:tcPr>
            <w:tcW w:w="2600" w:type="dxa"/>
            <w:shd w:val="clear" w:color="auto" w:fill="auto"/>
            <w:noWrap/>
            <w:vAlign w:val="bottom"/>
            <w:hideMark/>
          </w:tcPr>
          <w:p w14:paraId="331215AA"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Missouri,MO</w:t>
            </w:r>
          </w:p>
        </w:tc>
        <w:tc>
          <w:tcPr>
            <w:tcW w:w="2377" w:type="dxa"/>
            <w:shd w:val="clear" w:color="auto" w:fill="auto"/>
            <w:noWrap/>
            <w:vAlign w:val="bottom"/>
            <w:hideMark/>
          </w:tcPr>
          <w:p w14:paraId="57D5ED41"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44FBC6E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68.2</w:t>
            </w:r>
          </w:p>
        </w:tc>
        <w:tc>
          <w:tcPr>
            <w:tcW w:w="1300" w:type="dxa"/>
            <w:shd w:val="clear" w:color="auto" w:fill="auto"/>
            <w:noWrap/>
            <w:vAlign w:val="bottom"/>
            <w:hideMark/>
          </w:tcPr>
          <w:p w14:paraId="0A0B7D05"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62.2</w:t>
            </w:r>
          </w:p>
        </w:tc>
      </w:tr>
      <w:tr w:rsidR="006B1802" w14:paraId="1357FC04" w14:textId="77777777" w:rsidTr="006B1802">
        <w:trPr>
          <w:trHeight w:val="380"/>
        </w:trPr>
        <w:tc>
          <w:tcPr>
            <w:tcW w:w="2600" w:type="dxa"/>
            <w:shd w:val="clear" w:color="auto" w:fill="auto"/>
            <w:noWrap/>
            <w:vAlign w:val="bottom"/>
            <w:hideMark/>
          </w:tcPr>
          <w:p w14:paraId="22CA6C1A"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Nebraska,NE</w:t>
            </w:r>
          </w:p>
        </w:tc>
        <w:tc>
          <w:tcPr>
            <w:tcW w:w="2377" w:type="dxa"/>
            <w:shd w:val="clear" w:color="auto" w:fill="auto"/>
            <w:noWrap/>
            <w:vAlign w:val="bottom"/>
            <w:hideMark/>
          </w:tcPr>
          <w:p w14:paraId="4AA1E854"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405AB1E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63.7</w:t>
            </w:r>
          </w:p>
        </w:tc>
        <w:tc>
          <w:tcPr>
            <w:tcW w:w="1300" w:type="dxa"/>
            <w:shd w:val="clear" w:color="auto" w:fill="auto"/>
            <w:noWrap/>
            <w:vAlign w:val="bottom"/>
            <w:hideMark/>
          </w:tcPr>
          <w:p w14:paraId="726817D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w:t>
            </w:r>
          </w:p>
        </w:tc>
      </w:tr>
      <w:tr w:rsidR="006B1802" w14:paraId="5A477061" w14:textId="77777777" w:rsidTr="006B1802">
        <w:trPr>
          <w:trHeight w:val="380"/>
        </w:trPr>
        <w:tc>
          <w:tcPr>
            <w:tcW w:w="2600" w:type="dxa"/>
            <w:shd w:val="clear" w:color="auto" w:fill="auto"/>
            <w:noWrap/>
            <w:vAlign w:val="bottom"/>
            <w:hideMark/>
          </w:tcPr>
          <w:p w14:paraId="316BF421"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Nevada,NV</w:t>
            </w:r>
          </w:p>
        </w:tc>
        <w:tc>
          <w:tcPr>
            <w:tcW w:w="2377" w:type="dxa"/>
            <w:shd w:val="clear" w:color="auto" w:fill="auto"/>
            <w:noWrap/>
            <w:vAlign w:val="bottom"/>
            <w:hideMark/>
          </w:tcPr>
          <w:p w14:paraId="15816531"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2013BC0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57.2</w:t>
            </w:r>
          </w:p>
        </w:tc>
        <w:tc>
          <w:tcPr>
            <w:tcW w:w="1300" w:type="dxa"/>
            <w:shd w:val="clear" w:color="auto" w:fill="auto"/>
            <w:noWrap/>
            <w:vAlign w:val="bottom"/>
            <w:hideMark/>
          </w:tcPr>
          <w:p w14:paraId="302221DB"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57.4</w:t>
            </w:r>
          </w:p>
        </w:tc>
      </w:tr>
      <w:tr w:rsidR="006B1802" w14:paraId="7DB60259" w14:textId="77777777" w:rsidTr="006B1802">
        <w:trPr>
          <w:trHeight w:val="380"/>
        </w:trPr>
        <w:tc>
          <w:tcPr>
            <w:tcW w:w="2600" w:type="dxa"/>
            <w:shd w:val="clear" w:color="auto" w:fill="auto"/>
            <w:noWrap/>
            <w:vAlign w:val="bottom"/>
            <w:hideMark/>
          </w:tcPr>
          <w:p w14:paraId="01AF0F8F"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New Jersey,NJ</w:t>
            </w:r>
          </w:p>
        </w:tc>
        <w:tc>
          <w:tcPr>
            <w:tcW w:w="2377" w:type="dxa"/>
            <w:shd w:val="clear" w:color="auto" w:fill="auto"/>
            <w:noWrap/>
            <w:vAlign w:val="bottom"/>
            <w:hideMark/>
          </w:tcPr>
          <w:p w14:paraId="33F49E04"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4A5EDAB8"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67.7</w:t>
            </w:r>
          </w:p>
        </w:tc>
        <w:tc>
          <w:tcPr>
            <w:tcW w:w="1300" w:type="dxa"/>
            <w:shd w:val="clear" w:color="auto" w:fill="auto"/>
            <w:noWrap/>
            <w:vAlign w:val="bottom"/>
            <w:hideMark/>
          </w:tcPr>
          <w:p w14:paraId="33F99877"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65.8</w:t>
            </w:r>
          </w:p>
        </w:tc>
      </w:tr>
      <w:tr w:rsidR="006B1802" w14:paraId="38448EC8" w14:textId="77777777" w:rsidTr="006B1802">
        <w:trPr>
          <w:trHeight w:val="380"/>
        </w:trPr>
        <w:tc>
          <w:tcPr>
            <w:tcW w:w="2600" w:type="dxa"/>
            <w:shd w:val="clear" w:color="auto" w:fill="auto"/>
            <w:noWrap/>
            <w:vAlign w:val="bottom"/>
            <w:hideMark/>
          </w:tcPr>
          <w:p w14:paraId="4A850C30"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New York,NY</w:t>
            </w:r>
          </w:p>
        </w:tc>
        <w:tc>
          <w:tcPr>
            <w:tcW w:w="2377" w:type="dxa"/>
            <w:shd w:val="clear" w:color="auto" w:fill="auto"/>
            <w:noWrap/>
            <w:vAlign w:val="bottom"/>
            <w:hideMark/>
          </w:tcPr>
          <w:p w14:paraId="6D317104"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1CC98FA8"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59.6</w:t>
            </w:r>
          </w:p>
        </w:tc>
        <w:tc>
          <w:tcPr>
            <w:tcW w:w="1300" w:type="dxa"/>
            <w:shd w:val="clear" w:color="auto" w:fill="auto"/>
            <w:noWrap/>
            <w:vAlign w:val="bottom"/>
            <w:hideMark/>
          </w:tcPr>
          <w:p w14:paraId="7B98D467"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57.2</w:t>
            </w:r>
          </w:p>
        </w:tc>
      </w:tr>
      <w:tr w:rsidR="006B1802" w14:paraId="7C53BF10" w14:textId="77777777" w:rsidTr="006B1802">
        <w:trPr>
          <w:trHeight w:val="380"/>
        </w:trPr>
        <w:tc>
          <w:tcPr>
            <w:tcW w:w="2600" w:type="dxa"/>
            <w:shd w:val="clear" w:color="auto" w:fill="auto"/>
            <w:noWrap/>
            <w:vAlign w:val="bottom"/>
            <w:hideMark/>
          </w:tcPr>
          <w:p w14:paraId="39266F51"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Ohio,OH</w:t>
            </w:r>
          </w:p>
        </w:tc>
        <w:tc>
          <w:tcPr>
            <w:tcW w:w="2377" w:type="dxa"/>
            <w:shd w:val="clear" w:color="auto" w:fill="auto"/>
            <w:noWrap/>
            <w:vAlign w:val="bottom"/>
            <w:hideMark/>
          </w:tcPr>
          <w:p w14:paraId="1289360B"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34EAFFA4"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67.8</w:t>
            </w:r>
          </w:p>
        </w:tc>
        <w:tc>
          <w:tcPr>
            <w:tcW w:w="1300" w:type="dxa"/>
            <w:shd w:val="clear" w:color="auto" w:fill="auto"/>
            <w:noWrap/>
            <w:vAlign w:val="bottom"/>
            <w:hideMark/>
          </w:tcPr>
          <w:p w14:paraId="365E008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64.2</w:t>
            </w:r>
          </w:p>
        </w:tc>
      </w:tr>
      <w:tr w:rsidR="006B1802" w14:paraId="7A521293" w14:textId="77777777" w:rsidTr="006B1802">
        <w:trPr>
          <w:trHeight w:val="380"/>
        </w:trPr>
        <w:tc>
          <w:tcPr>
            <w:tcW w:w="2600" w:type="dxa"/>
            <w:shd w:val="clear" w:color="auto" w:fill="auto"/>
            <w:noWrap/>
            <w:vAlign w:val="bottom"/>
            <w:hideMark/>
          </w:tcPr>
          <w:p w14:paraId="33D5BAB4"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Pennsylvania,PA</w:t>
            </w:r>
          </w:p>
        </w:tc>
        <w:tc>
          <w:tcPr>
            <w:tcW w:w="2377" w:type="dxa"/>
            <w:shd w:val="clear" w:color="auto" w:fill="auto"/>
            <w:noWrap/>
            <w:vAlign w:val="bottom"/>
            <w:hideMark/>
          </w:tcPr>
          <w:p w14:paraId="296868D4"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258A53E6"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64.2</w:t>
            </w:r>
          </w:p>
        </w:tc>
        <w:tc>
          <w:tcPr>
            <w:tcW w:w="1300" w:type="dxa"/>
            <w:shd w:val="clear" w:color="auto" w:fill="auto"/>
            <w:noWrap/>
            <w:vAlign w:val="bottom"/>
            <w:hideMark/>
          </w:tcPr>
          <w:p w14:paraId="46C171F3"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63.6</w:t>
            </w:r>
          </w:p>
        </w:tc>
      </w:tr>
      <w:tr w:rsidR="006B1802" w14:paraId="1F763012" w14:textId="77777777" w:rsidTr="006B1802">
        <w:trPr>
          <w:trHeight w:val="380"/>
        </w:trPr>
        <w:tc>
          <w:tcPr>
            <w:tcW w:w="2600" w:type="dxa"/>
            <w:shd w:val="clear" w:color="auto" w:fill="auto"/>
            <w:noWrap/>
            <w:vAlign w:val="bottom"/>
            <w:hideMark/>
          </w:tcPr>
          <w:p w14:paraId="399F8C23"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Rhode Island,RI</w:t>
            </w:r>
          </w:p>
        </w:tc>
        <w:tc>
          <w:tcPr>
            <w:tcW w:w="2377" w:type="dxa"/>
            <w:shd w:val="clear" w:color="auto" w:fill="auto"/>
            <w:noWrap/>
            <w:vAlign w:val="bottom"/>
            <w:hideMark/>
          </w:tcPr>
          <w:p w14:paraId="38CFE292"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1A33DC4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62.3</w:t>
            </w:r>
          </w:p>
        </w:tc>
        <w:tc>
          <w:tcPr>
            <w:tcW w:w="1300" w:type="dxa"/>
            <w:shd w:val="clear" w:color="auto" w:fill="auto"/>
            <w:noWrap/>
            <w:vAlign w:val="bottom"/>
            <w:hideMark/>
          </w:tcPr>
          <w:p w14:paraId="5297209B"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59.7</w:t>
            </w:r>
          </w:p>
        </w:tc>
      </w:tr>
      <w:tr w:rsidR="006B1802" w14:paraId="06F5BDE6" w14:textId="77777777" w:rsidTr="006B1802">
        <w:trPr>
          <w:trHeight w:val="380"/>
        </w:trPr>
        <w:tc>
          <w:tcPr>
            <w:tcW w:w="2600" w:type="dxa"/>
            <w:shd w:val="clear" w:color="auto" w:fill="auto"/>
            <w:noWrap/>
            <w:vAlign w:val="bottom"/>
            <w:hideMark/>
          </w:tcPr>
          <w:p w14:paraId="141EEAE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Wyoming,WY</w:t>
            </w:r>
          </w:p>
        </w:tc>
        <w:tc>
          <w:tcPr>
            <w:tcW w:w="2377" w:type="dxa"/>
            <w:shd w:val="clear" w:color="auto" w:fill="auto"/>
            <w:noWrap/>
            <w:vAlign w:val="bottom"/>
            <w:hideMark/>
          </w:tcPr>
          <w:p w14:paraId="0127250C"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I</w:t>
            </w:r>
          </w:p>
        </w:tc>
        <w:tc>
          <w:tcPr>
            <w:tcW w:w="1300" w:type="dxa"/>
            <w:shd w:val="clear" w:color="auto" w:fill="auto"/>
            <w:noWrap/>
            <w:vAlign w:val="bottom"/>
            <w:hideMark/>
          </w:tcPr>
          <w:p w14:paraId="55C4F182"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63.1</w:t>
            </w:r>
          </w:p>
        </w:tc>
        <w:tc>
          <w:tcPr>
            <w:tcW w:w="1300" w:type="dxa"/>
            <w:shd w:val="clear" w:color="auto" w:fill="auto"/>
            <w:noWrap/>
            <w:vAlign w:val="bottom"/>
            <w:hideMark/>
          </w:tcPr>
          <w:p w14:paraId="7F71F23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60.2</w:t>
            </w:r>
          </w:p>
        </w:tc>
      </w:tr>
      <w:tr w:rsidR="006B1802" w14:paraId="382646D6" w14:textId="77777777" w:rsidTr="006B1802">
        <w:trPr>
          <w:trHeight w:val="380"/>
        </w:trPr>
        <w:tc>
          <w:tcPr>
            <w:tcW w:w="2600" w:type="dxa"/>
            <w:shd w:val="clear" w:color="auto" w:fill="auto"/>
            <w:noWrap/>
            <w:vAlign w:val="bottom"/>
            <w:hideMark/>
          </w:tcPr>
          <w:p w14:paraId="1C82C2E0" w14:textId="77777777" w:rsidR="006B1802" w:rsidRPr="006B1802" w:rsidRDefault="006B1802">
            <w:pPr>
              <w:rPr>
                <w:rFonts w:ascii="Courier New" w:eastAsia="Times New Roman" w:hAnsi="Courier New" w:cs="Courier New"/>
              </w:rPr>
            </w:pPr>
          </w:p>
        </w:tc>
        <w:tc>
          <w:tcPr>
            <w:tcW w:w="2377" w:type="dxa"/>
            <w:shd w:val="clear" w:color="auto" w:fill="auto"/>
            <w:noWrap/>
            <w:vAlign w:val="bottom"/>
            <w:hideMark/>
          </w:tcPr>
          <w:p w14:paraId="5F7AC631" w14:textId="3A330AE4" w:rsidR="006B1802" w:rsidRPr="006B1802" w:rsidRDefault="006B1802">
            <w:pPr>
              <w:jc w:val="right"/>
              <w:rPr>
                <w:rFonts w:ascii="Courier New" w:eastAsia="Times New Roman" w:hAnsi="Courier New" w:cs="Courier New"/>
                <w:color w:val="000000"/>
              </w:rPr>
            </w:pPr>
          </w:p>
        </w:tc>
        <w:tc>
          <w:tcPr>
            <w:tcW w:w="1300" w:type="dxa"/>
            <w:shd w:val="clear" w:color="auto" w:fill="auto"/>
            <w:noWrap/>
            <w:vAlign w:val="bottom"/>
            <w:hideMark/>
          </w:tcPr>
          <w:p w14:paraId="04123632"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1083.2</w:t>
            </w:r>
          </w:p>
        </w:tc>
        <w:tc>
          <w:tcPr>
            <w:tcW w:w="1300" w:type="dxa"/>
            <w:shd w:val="clear" w:color="auto" w:fill="auto"/>
            <w:noWrap/>
            <w:vAlign w:val="bottom"/>
            <w:hideMark/>
          </w:tcPr>
          <w:p w14:paraId="49B5E153"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1044.6</w:t>
            </w:r>
          </w:p>
        </w:tc>
      </w:tr>
      <w:tr w:rsidR="006B1802" w14:paraId="15FC7E6E" w14:textId="77777777" w:rsidTr="006B1802">
        <w:trPr>
          <w:trHeight w:val="380"/>
        </w:trPr>
        <w:tc>
          <w:tcPr>
            <w:tcW w:w="2600" w:type="dxa"/>
            <w:shd w:val="clear" w:color="auto" w:fill="auto"/>
            <w:noWrap/>
            <w:vAlign w:val="bottom"/>
          </w:tcPr>
          <w:p w14:paraId="35369933" w14:textId="128B0DF1" w:rsidR="006B1802" w:rsidRPr="006B1802" w:rsidRDefault="006B1802">
            <w:pPr>
              <w:rPr>
                <w:rFonts w:ascii="Courier New" w:eastAsia="Times New Roman" w:hAnsi="Courier New" w:cs="Courier New"/>
              </w:rPr>
            </w:pPr>
            <w:r w:rsidRPr="006B1802">
              <w:rPr>
                <w:rFonts w:ascii="Courier New" w:eastAsia="Times New Roman" w:hAnsi="Courier New" w:cs="Courier New"/>
              </w:rPr>
              <w:t xml:space="preserve">Average </w:t>
            </w:r>
          </w:p>
        </w:tc>
        <w:tc>
          <w:tcPr>
            <w:tcW w:w="2377" w:type="dxa"/>
            <w:shd w:val="clear" w:color="auto" w:fill="auto"/>
            <w:noWrap/>
            <w:vAlign w:val="bottom"/>
          </w:tcPr>
          <w:p w14:paraId="0AA00C07" w14:textId="77777777" w:rsidR="006B1802" w:rsidRPr="006B1802" w:rsidRDefault="006B1802">
            <w:pPr>
              <w:jc w:val="right"/>
              <w:rPr>
                <w:rFonts w:ascii="Courier New" w:eastAsia="Times New Roman" w:hAnsi="Courier New" w:cs="Courier New"/>
                <w:color w:val="000000"/>
              </w:rPr>
            </w:pPr>
          </w:p>
        </w:tc>
        <w:tc>
          <w:tcPr>
            <w:tcW w:w="1300" w:type="dxa"/>
            <w:shd w:val="clear" w:color="auto" w:fill="auto"/>
            <w:noWrap/>
            <w:vAlign w:val="bottom"/>
          </w:tcPr>
          <w:p w14:paraId="38FA1B7F" w14:textId="21D03730"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63.71</w:t>
            </w:r>
          </w:p>
        </w:tc>
        <w:tc>
          <w:tcPr>
            <w:tcW w:w="1300" w:type="dxa"/>
            <w:shd w:val="clear" w:color="auto" w:fill="auto"/>
            <w:noWrap/>
            <w:vAlign w:val="bottom"/>
          </w:tcPr>
          <w:p w14:paraId="6DFD9E64" w14:textId="4BE1F3D8"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61.4</w:t>
            </w:r>
          </w:p>
        </w:tc>
      </w:tr>
    </w:tbl>
    <w:p w14:paraId="32932BA2" w14:textId="77777777" w:rsidR="00132FFC" w:rsidRDefault="00132FFC" w:rsidP="00132FFC">
      <w:pPr>
        <w:widowControl w:val="0"/>
        <w:autoSpaceDE w:val="0"/>
        <w:autoSpaceDN w:val="0"/>
        <w:adjustRightInd w:val="0"/>
        <w:spacing w:line="400" w:lineRule="atLeast"/>
      </w:pPr>
    </w:p>
    <w:p w14:paraId="076B31E5" w14:textId="77777777" w:rsidR="00D27043" w:rsidRDefault="00D27043" w:rsidP="00132FFC">
      <w:pPr>
        <w:widowControl w:val="0"/>
        <w:autoSpaceDE w:val="0"/>
        <w:autoSpaceDN w:val="0"/>
        <w:adjustRightInd w:val="0"/>
        <w:spacing w:line="400" w:lineRule="atLeast"/>
      </w:pPr>
    </w:p>
    <w:p w14:paraId="7D17C88C" w14:textId="05D8193A" w:rsidR="00D27043" w:rsidRPr="00ED5972" w:rsidRDefault="00E81415" w:rsidP="00ED5972">
      <w:pPr>
        <w:pStyle w:val="Caption"/>
        <w:rPr>
          <w:rFonts w:ascii="Courier New" w:hAnsi="Courier New" w:cs="Courier New"/>
          <w:sz w:val="24"/>
          <w:szCs w:val="24"/>
        </w:rPr>
      </w:pPr>
      <w:bookmarkStart w:id="131" w:name="_Toc40631656"/>
      <w:r>
        <w:rPr>
          <w:rFonts w:ascii="Courier New" w:hAnsi="Courier New" w:cs="Courier New"/>
          <w:sz w:val="24"/>
          <w:szCs w:val="24"/>
        </w:rPr>
        <w:t>Table</w:t>
      </w:r>
      <w:r w:rsidR="00D27043" w:rsidRPr="0069646B">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14</w:t>
      </w:r>
      <w:r w:rsidR="00BD4530">
        <w:rPr>
          <w:rFonts w:ascii="Courier New" w:hAnsi="Courier New" w:cs="Courier New"/>
          <w:sz w:val="24"/>
          <w:szCs w:val="24"/>
        </w:rPr>
        <w:fldChar w:fldCharType="end"/>
      </w:r>
      <w:r w:rsidR="00D27043" w:rsidRPr="0069646B">
        <w:rPr>
          <w:rFonts w:ascii="Courier New" w:hAnsi="Courier New" w:cs="Courier New"/>
          <w:sz w:val="24"/>
          <w:szCs w:val="24"/>
        </w:rPr>
        <w:t xml:space="preserve"> State, Moralistic Political Culture, and Voter Turnout</w:t>
      </w:r>
      <w:bookmarkEnd w:id="131"/>
    </w:p>
    <w:tbl>
      <w:tblPr>
        <w:tblW w:w="7650" w:type="dxa"/>
        <w:tblLook w:val="04A0" w:firstRow="1" w:lastRow="0" w:firstColumn="1" w:lastColumn="0" w:noHBand="0" w:noVBand="1"/>
      </w:tblPr>
      <w:tblGrid>
        <w:gridCol w:w="2600"/>
        <w:gridCol w:w="2350"/>
        <w:gridCol w:w="1350"/>
        <w:gridCol w:w="1350"/>
      </w:tblGrid>
      <w:tr w:rsidR="00224B29" w14:paraId="5CD56A3A"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DE67C0D" w14:textId="02592C29" w:rsidR="006B1802" w:rsidRPr="006B1802" w:rsidRDefault="006B1802" w:rsidP="000205DC">
            <w:pPr>
              <w:rPr>
                <w:rFonts w:ascii="Courier New" w:eastAsia="Times New Roman" w:hAnsi="Courier New" w:cs="Courier New"/>
                <w:color w:val="555555"/>
              </w:rPr>
            </w:pPr>
            <w:r w:rsidRPr="006B1802">
              <w:rPr>
                <w:rFonts w:ascii="Courier New" w:eastAsia="Times New Roman" w:hAnsi="Courier New" w:cs="Courier New"/>
                <w:color w:val="555555"/>
              </w:rPr>
              <w:t>State</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6E31E24D" w14:textId="31FFC263" w:rsidR="006B1802" w:rsidRPr="006B1802" w:rsidRDefault="006B1802" w:rsidP="000205DC">
            <w:pPr>
              <w:rPr>
                <w:rFonts w:ascii="Courier New" w:eastAsia="Times New Roman" w:hAnsi="Courier New" w:cs="Courier New"/>
                <w:color w:val="000000"/>
              </w:rPr>
            </w:pPr>
            <w:r w:rsidRPr="006B1802">
              <w:rPr>
                <w:rFonts w:ascii="Courier New" w:eastAsia="Times New Roman" w:hAnsi="Courier New" w:cs="Courier New"/>
                <w:color w:val="000000"/>
              </w:rPr>
              <w:t>Political Culture Moralistic</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AC38D2D" w14:textId="3BD1313A" w:rsidR="006B1802" w:rsidRPr="006B1802" w:rsidRDefault="006B1802" w:rsidP="006B1802">
            <w:pPr>
              <w:jc w:val="right"/>
              <w:rPr>
                <w:rFonts w:ascii="Courier New" w:eastAsia="Times New Roman" w:hAnsi="Courier New" w:cs="Courier New"/>
                <w:color w:val="000000"/>
              </w:rPr>
            </w:pPr>
            <w:r w:rsidRPr="006B1802">
              <w:rPr>
                <w:rFonts w:ascii="Courier New" w:eastAsia="Times New Roman" w:hAnsi="Courier New" w:cs="Courier New"/>
                <w:color w:val="000000"/>
              </w:rPr>
              <w:t>2008 VT</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B0BABBA" w14:textId="635A3FB5" w:rsidR="006B1802" w:rsidRPr="006B1802" w:rsidRDefault="006B1802" w:rsidP="006B1802">
            <w:pPr>
              <w:jc w:val="right"/>
              <w:rPr>
                <w:rFonts w:ascii="Courier New" w:eastAsia="Times New Roman" w:hAnsi="Courier New" w:cs="Courier New"/>
                <w:color w:val="000000"/>
              </w:rPr>
            </w:pPr>
            <w:r w:rsidRPr="006B1802">
              <w:rPr>
                <w:rFonts w:ascii="Courier New" w:eastAsia="Times New Roman" w:hAnsi="Courier New" w:cs="Courier New"/>
                <w:color w:val="000000"/>
              </w:rPr>
              <w:t>2016 VT</w:t>
            </w:r>
          </w:p>
        </w:tc>
      </w:tr>
      <w:tr w:rsidR="00224B29" w14:paraId="271B4112" w14:textId="77777777" w:rsidTr="00224B29">
        <w:trPr>
          <w:trHeight w:val="441"/>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373F7017"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California,CA</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17BBF873"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137224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61.7</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B2BCB9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58.2</w:t>
            </w:r>
          </w:p>
        </w:tc>
      </w:tr>
      <w:tr w:rsidR="00224B29" w14:paraId="5CC9CF09"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B9C15F8"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lastRenderedPageBreak/>
              <w:t>Colorado,CO</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E03C169"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11F855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71.6</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14BADF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71.9</w:t>
            </w:r>
          </w:p>
        </w:tc>
      </w:tr>
      <w:tr w:rsidR="00224B29" w14:paraId="51372F1A"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5187ACA"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Idaho,ID</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72B6E26"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382D8EA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64.8</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6C7921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60.9</w:t>
            </w:r>
          </w:p>
        </w:tc>
      </w:tr>
      <w:tr w:rsidR="00224B29" w14:paraId="1C591AC7"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D16EBC2"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Iowa,IA</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35F6039"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CFB3003"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69.7</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B6DE3F7"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69.1</w:t>
            </w:r>
          </w:p>
        </w:tc>
      </w:tr>
      <w:tr w:rsidR="00224B29" w14:paraId="0B4AD298"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16515E4"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Kansas,KS</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3E059E40"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894CF98"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63.5</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FECEBF5"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59.7</w:t>
            </w:r>
          </w:p>
        </w:tc>
      </w:tr>
      <w:tr w:rsidR="00224B29" w14:paraId="2F88B5AA"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07DBC3A"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Maine,ME</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2AAE0F4"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084A8F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71.8</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C53BC2B"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72.9</w:t>
            </w:r>
          </w:p>
        </w:tc>
      </w:tr>
      <w:tr w:rsidR="00224B29" w14:paraId="3EFFFB82"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AAE089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Michigan,MI</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18D17F1"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CDC7F7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69.7</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2140A3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65.7</w:t>
            </w:r>
          </w:p>
        </w:tc>
      </w:tr>
      <w:tr w:rsidR="00224B29" w14:paraId="7CB86597"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D6092A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Minnesota,MN</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CE7D8A0"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656E73F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78.1</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9640F6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74.7</w:t>
            </w:r>
          </w:p>
        </w:tc>
      </w:tr>
      <w:tr w:rsidR="00224B29" w14:paraId="21D47A19"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91E43A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Montana,MT</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916F407"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09C8283"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67.1</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3F47D0D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64.3</w:t>
            </w:r>
          </w:p>
        </w:tc>
      </w:tr>
      <w:tr w:rsidR="00224B29" w14:paraId="46EF85F0"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6F5CCAD9"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New Hampshire,NH</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5DEE8C2"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6394331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72.5</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779DB2B"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72.5</w:t>
            </w:r>
          </w:p>
        </w:tc>
      </w:tr>
      <w:tr w:rsidR="00224B29" w14:paraId="08E93AEB"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6DF225E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North Dakota,ND</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DA5B17D"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896F1D5"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63.6</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31C8681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61.7</w:t>
            </w:r>
          </w:p>
        </w:tc>
      </w:tr>
      <w:tr w:rsidR="00224B29" w14:paraId="323A1984"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68611F9"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Oregon,OR</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106C7E0A"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D2BED6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68.3</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9400D06"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68</w:t>
            </w:r>
          </w:p>
        </w:tc>
      </w:tr>
      <w:tr w:rsidR="00224B29" w14:paraId="4A5B9DAA"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79F1B4FE"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South Dakota,SD</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8B95E86"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A6C040A"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65.6</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6CE3A070"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60</w:t>
            </w:r>
          </w:p>
        </w:tc>
      </w:tr>
      <w:tr w:rsidR="00224B29" w14:paraId="46219C16"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37BC5D0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Utah,UT</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04A6A7A"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1E3B159"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57.1</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71773C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57.9</w:t>
            </w:r>
          </w:p>
        </w:tc>
      </w:tr>
      <w:tr w:rsidR="00224B29" w14:paraId="485D685E"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126DE41E"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Vermont,VT</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1CD50A7F"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34007B6F"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67.7</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118C2E3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64.8</w:t>
            </w:r>
          </w:p>
        </w:tc>
      </w:tr>
      <w:tr w:rsidR="00224B29" w14:paraId="3A18278D"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279BBBC"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Washington,WA</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323F01D"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4BF7A0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67.3</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60BA25A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65.7</w:t>
            </w:r>
          </w:p>
        </w:tc>
      </w:tr>
      <w:tr w:rsidR="00224B29" w14:paraId="676AC3C7"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BB217AD" w14:textId="77777777" w:rsidR="006B1802" w:rsidRPr="006B1802" w:rsidRDefault="006B1802">
            <w:pPr>
              <w:rPr>
                <w:rFonts w:ascii="Courier New" w:eastAsia="Times New Roman" w:hAnsi="Courier New" w:cs="Courier New"/>
                <w:color w:val="555555"/>
              </w:rPr>
            </w:pPr>
            <w:r w:rsidRPr="006B1802">
              <w:rPr>
                <w:rFonts w:ascii="Courier New" w:eastAsia="Times New Roman" w:hAnsi="Courier New" w:cs="Courier New"/>
                <w:color w:val="555555"/>
              </w:rPr>
              <w:t>Wisconsin,WI</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A431E52" w14:textId="77777777" w:rsidR="006B1802" w:rsidRPr="006B1802" w:rsidRDefault="006B1802">
            <w:pPr>
              <w:rPr>
                <w:rFonts w:ascii="Courier New" w:eastAsia="Times New Roman" w:hAnsi="Courier New" w:cs="Courier New"/>
                <w:color w:val="000000"/>
              </w:rPr>
            </w:pPr>
            <w:r w:rsidRPr="006B1802">
              <w:rPr>
                <w:rFonts w:ascii="Courier New" w:eastAsia="Times New Roman" w:hAnsi="Courier New" w:cs="Courier New"/>
                <w:color w:val="000000"/>
              </w:rPr>
              <w:t>M</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BEED46E"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72.7</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245852FC"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69.5</w:t>
            </w:r>
          </w:p>
        </w:tc>
      </w:tr>
      <w:tr w:rsidR="00224B29" w14:paraId="486C0C8F"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05E5A24E" w14:textId="77777777" w:rsidR="006B1802" w:rsidRPr="006B1802" w:rsidRDefault="006B1802">
            <w:pPr>
              <w:rPr>
                <w:rFonts w:ascii="Courier New" w:eastAsia="Times New Roman" w:hAnsi="Courier New" w:cs="Courier New"/>
              </w:rPr>
            </w:pP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55904B39" w14:textId="1E450B95" w:rsidR="006B1802" w:rsidRPr="006B1802" w:rsidRDefault="006B1802">
            <w:pPr>
              <w:jc w:val="right"/>
              <w:rPr>
                <w:rFonts w:ascii="Courier New" w:eastAsia="Times New Roman" w:hAnsi="Courier New" w:cs="Courier New"/>
                <w:color w:val="000000"/>
              </w:rPr>
            </w:pP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1BA2AF16"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1152.8</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hideMark/>
          </w:tcPr>
          <w:p w14:paraId="4B23AF9D" w14:textId="7777777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1117.5</w:t>
            </w:r>
          </w:p>
        </w:tc>
      </w:tr>
      <w:tr w:rsidR="00224B29" w14:paraId="31D87370" w14:textId="77777777" w:rsidTr="00224B29">
        <w:trPr>
          <w:trHeight w:val="380"/>
        </w:trPr>
        <w:tc>
          <w:tcPr>
            <w:tcW w:w="260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tcPr>
          <w:p w14:paraId="31DB3CF7" w14:textId="57D14CFA" w:rsidR="006B1802" w:rsidRPr="006B1802" w:rsidRDefault="006B1802">
            <w:pPr>
              <w:rPr>
                <w:rFonts w:ascii="Courier New" w:eastAsia="Times New Roman" w:hAnsi="Courier New" w:cs="Courier New"/>
              </w:rPr>
            </w:pPr>
            <w:r w:rsidRPr="006B1802">
              <w:rPr>
                <w:rFonts w:ascii="Courier New" w:eastAsia="Times New Roman" w:hAnsi="Courier New" w:cs="Courier New"/>
              </w:rPr>
              <w:t xml:space="preserve">Average </w:t>
            </w:r>
          </w:p>
        </w:tc>
        <w:tc>
          <w:tcPr>
            <w:tcW w:w="2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tcPr>
          <w:p w14:paraId="42BE9018" w14:textId="77777777" w:rsidR="006B1802" w:rsidRPr="006B1802" w:rsidRDefault="006B1802">
            <w:pPr>
              <w:jc w:val="right"/>
              <w:rPr>
                <w:rFonts w:ascii="Courier New" w:eastAsia="Times New Roman" w:hAnsi="Courier New" w:cs="Courier New"/>
                <w:color w:val="000000"/>
              </w:rPr>
            </w:pP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tcPr>
          <w:p w14:paraId="23AAC3AF" w14:textId="138302FE"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67.8</w:t>
            </w:r>
          </w:p>
        </w:tc>
        <w:tc>
          <w:tcPr>
            <w:tcW w:w="1350" w:type="dxa"/>
            <w:tcBorders>
              <w:top w:val="thinThickThinMediumGap" w:sz="24" w:space="0" w:color="2E74B5" w:themeColor="accent1" w:themeShade="BF"/>
              <w:left w:val="thinThickThinMediumGap" w:sz="24" w:space="0" w:color="2E74B5" w:themeColor="accent1" w:themeShade="BF"/>
              <w:bottom w:val="thinThickThinMediumGap" w:sz="24" w:space="0" w:color="2E74B5" w:themeColor="accent1" w:themeShade="BF"/>
              <w:right w:val="thinThickThinMediumGap" w:sz="24" w:space="0" w:color="2E74B5" w:themeColor="accent1" w:themeShade="BF"/>
            </w:tcBorders>
            <w:shd w:val="clear" w:color="auto" w:fill="auto"/>
            <w:noWrap/>
            <w:vAlign w:val="bottom"/>
          </w:tcPr>
          <w:p w14:paraId="6921D7AE" w14:textId="24167A87" w:rsidR="006B1802" w:rsidRPr="006B1802" w:rsidRDefault="006B1802">
            <w:pPr>
              <w:jc w:val="right"/>
              <w:rPr>
                <w:rFonts w:ascii="Courier New" w:eastAsia="Times New Roman" w:hAnsi="Courier New" w:cs="Courier New"/>
                <w:color w:val="000000"/>
              </w:rPr>
            </w:pPr>
            <w:r w:rsidRPr="006B1802">
              <w:rPr>
                <w:rFonts w:ascii="Courier New" w:eastAsia="Times New Roman" w:hAnsi="Courier New" w:cs="Courier New"/>
                <w:color w:val="000000"/>
              </w:rPr>
              <w:t>65.7</w:t>
            </w:r>
          </w:p>
        </w:tc>
      </w:tr>
    </w:tbl>
    <w:p w14:paraId="4F633484" w14:textId="77777777" w:rsidR="0069646B" w:rsidRDefault="0069646B" w:rsidP="00FE0009">
      <w:pPr>
        <w:widowControl w:val="0"/>
        <w:autoSpaceDE w:val="0"/>
        <w:autoSpaceDN w:val="0"/>
        <w:adjustRightInd w:val="0"/>
        <w:spacing w:line="480" w:lineRule="auto"/>
        <w:jc w:val="both"/>
        <w:rPr>
          <w:rFonts w:ascii="Courier New" w:hAnsi="Courier New" w:cs="Courier New"/>
        </w:rPr>
      </w:pPr>
    </w:p>
    <w:p w14:paraId="5A79DEE5" w14:textId="1CAB23ED" w:rsidR="00FE0009" w:rsidRPr="006B1802" w:rsidRDefault="00191A58" w:rsidP="00392DCD">
      <w:pPr>
        <w:widowControl w:val="0"/>
        <w:autoSpaceDE w:val="0"/>
        <w:autoSpaceDN w:val="0"/>
        <w:adjustRightInd w:val="0"/>
        <w:spacing w:line="480" w:lineRule="auto"/>
        <w:ind w:firstLine="720"/>
        <w:rPr>
          <w:rFonts w:ascii="Courier New" w:hAnsi="Courier New" w:cs="Courier New"/>
        </w:rPr>
      </w:pPr>
      <w:r>
        <w:rPr>
          <w:rFonts w:ascii="Courier New" w:hAnsi="Courier New" w:cs="Courier New"/>
        </w:rPr>
        <w:t>The below table shows the 2008 and 2016 General Elections</w:t>
      </w:r>
      <w:r w:rsidR="006B1802" w:rsidRPr="006B1802">
        <w:rPr>
          <w:rFonts w:ascii="Courier New" w:hAnsi="Courier New" w:cs="Courier New"/>
        </w:rPr>
        <w:t xml:space="preserve"> average is higher in states that are categorized as Moralistic Political Culture. </w:t>
      </w:r>
    </w:p>
    <w:p w14:paraId="540946FE" w14:textId="49A0CDEB" w:rsidR="00DB6EB4" w:rsidRPr="00ED5972" w:rsidRDefault="00E81415" w:rsidP="00ED5972">
      <w:pPr>
        <w:pStyle w:val="Caption"/>
        <w:keepNext/>
        <w:rPr>
          <w:rFonts w:ascii="Courier New" w:hAnsi="Courier New" w:cs="Courier New"/>
          <w:sz w:val="24"/>
          <w:szCs w:val="24"/>
        </w:rPr>
      </w:pPr>
      <w:bookmarkStart w:id="132" w:name="_Toc40631657"/>
      <w:r>
        <w:rPr>
          <w:rFonts w:ascii="Courier New" w:hAnsi="Courier New" w:cs="Courier New"/>
          <w:sz w:val="24"/>
          <w:szCs w:val="24"/>
        </w:rPr>
        <w:lastRenderedPageBreak/>
        <w:t>Table</w:t>
      </w:r>
      <w:r w:rsidR="00563274" w:rsidRPr="0047030C">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15</w:t>
      </w:r>
      <w:r w:rsidR="00BD4530">
        <w:rPr>
          <w:rFonts w:ascii="Courier New" w:hAnsi="Courier New" w:cs="Courier New"/>
          <w:sz w:val="24"/>
          <w:szCs w:val="24"/>
        </w:rPr>
        <w:fldChar w:fldCharType="end"/>
      </w:r>
      <w:r w:rsidR="00563274" w:rsidRPr="0047030C">
        <w:rPr>
          <w:rFonts w:ascii="Courier New" w:hAnsi="Courier New" w:cs="Courier New"/>
          <w:sz w:val="24"/>
          <w:szCs w:val="24"/>
        </w:rPr>
        <w:t xml:space="preserve"> Political Culture and Average Voter Turnout Percentage General Elections 2008/2016</w:t>
      </w:r>
      <w:bookmarkEnd w:id="132"/>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2868"/>
        <w:gridCol w:w="2796"/>
        <w:gridCol w:w="2796"/>
      </w:tblGrid>
      <w:tr w:rsidR="00563274" w14:paraId="45B35C6E" w14:textId="77777777" w:rsidTr="002D48A7">
        <w:tc>
          <w:tcPr>
            <w:tcW w:w="2868" w:type="dxa"/>
          </w:tcPr>
          <w:p w14:paraId="262C4C26"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Political Culture</w:t>
            </w:r>
          </w:p>
        </w:tc>
        <w:tc>
          <w:tcPr>
            <w:tcW w:w="2796" w:type="dxa"/>
          </w:tcPr>
          <w:p w14:paraId="0C722433"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 xml:space="preserve">2008 General Election </w:t>
            </w:r>
          </w:p>
          <w:p w14:paraId="11E37C91"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Voter Turnout Percentage</w:t>
            </w:r>
          </w:p>
        </w:tc>
        <w:tc>
          <w:tcPr>
            <w:tcW w:w="2796" w:type="dxa"/>
          </w:tcPr>
          <w:p w14:paraId="5F2E7774"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2016 General Election</w:t>
            </w:r>
          </w:p>
          <w:p w14:paraId="14A98080"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 xml:space="preserve">Voter Turnout Percentage </w:t>
            </w:r>
          </w:p>
        </w:tc>
      </w:tr>
      <w:tr w:rsidR="00563274" w14:paraId="75F4A07E" w14:textId="77777777" w:rsidTr="002D48A7">
        <w:tc>
          <w:tcPr>
            <w:tcW w:w="2868" w:type="dxa"/>
          </w:tcPr>
          <w:p w14:paraId="0CEDCF11"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Traditionalistic</w:t>
            </w:r>
          </w:p>
        </w:tc>
        <w:tc>
          <w:tcPr>
            <w:tcW w:w="2796" w:type="dxa"/>
          </w:tcPr>
          <w:p w14:paraId="1A2D7042" w14:textId="76343C09" w:rsidR="00563274" w:rsidRPr="0047030C" w:rsidRDefault="005A16AD" w:rsidP="002D48A7">
            <w:pPr>
              <w:widowControl w:val="0"/>
              <w:autoSpaceDE w:val="0"/>
              <w:autoSpaceDN w:val="0"/>
              <w:adjustRightInd w:val="0"/>
              <w:spacing w:line="400" w:lineRule="atLeast"/>
              <w:rPr>
                <w:rFonts w:ascii="Courier New" w:hAnsi="Courier New" w:cs="Courier New"/>
              </w:rPr>
            </w:pPr>
            <w:r>
              <w:rPr>
                <w:rFonts w:ascii="Courier New" w:hAnsi="Courier New" w:cs="Courier New"/>
              </w:rPr>
              <w:t>59.6</w:t>
            </w:r>
            <w:r w:rsidR="00563274" w:rsidRPr="0047030C">
              <w:rPr>
                <w:rFonts w:ascii="Courier New" w:hAnsi="Courier New" w:cs="Courier New"/>
              </w:rPr>
              <w:t>%</w:t>
            </w:r>
          </w:p>
        </w:tc>
        <w:tc>
          <w:tcPr>
            <w:tcW w:w="2796" w:type="dxa"/>
          </w:tcPr>
          <w:p w14:paraId="5C38467A"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57.33%</w:t>
            </w:r>
          </w:p>
        </w:tc>
      </w:tr>
      <w:tr w:rsidR="00563274" w14:paraId="6995E59C" w14:textId="77777777" w:rsidTr="002D48A7">
        <w:tc>
          <w:tcPr>
            <w:tcW w:w="2868" w:type="dxa"/>
          </w:tcPr>
          <w:p w14:paraId="44BDEA60"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Individualistic</w:t>
            </w:r>
          </w:p>
        </w:tc>
        <w:tc>
          <w:tcPr>
            <w:tcW w:w="2796" w:type="dxa"/>
          </w:tcPr>
          <w:p w14:paraId="44D52E3B"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63.71%</w:t>
            </w:r>
          </w:p>
        </w:tc>
        <w:tc>
          <w:tcPr>
            <w:tcW w:w="2796" w:type="dxa"/>
          </w:tcPr>
          <w:p w14:paraId="415B609B"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61.4%</w:t>
            </w:r>
          </w:p>
        </w:tc>
      </w:tr>
      <w:tr w:rsidR="00563274" w14:paraId="4AD8B623" w14:textId="77777777" w:rsidTr="002D48A7">
        <w:tc>
          <w:tcPr>
            <w:tcW w:w="2868" w:type="dxa"/>
          </w:tcPr>
          <w:p w14:paraId="36968091"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Moralistic</w:t>
            </w:r>
          </w:p>
        </w:tc>
        <w:tc>
          <w:tcPr>
            <w:tcW w:w="2796" w:type="dxa"/>
          </w:tcPr>
          <w:p w14:paraId="46CF0DEC"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67.8%</w:t>
            </w:r>
          </w:p>
        </w:tc>
        <w:tc>
          <w:tcPr>
            <w:tcW w:w="2796" w:type="dxa"/>
          </w:tcPr>
          <w:p w14:paraId="1055E902" w14:textId="77777777" w:rsidR="00563274" w:rsidRPr="0047030C" w:rsidRDefault="00563274" w:rsidP="002D48A7">
            <w:pPr>
              <w:widowControl w:val="0"/>
              <w:autoSpaceDE w:val="0"/>
              <w:autoSpaceDN w:val="0"/>
              <w:adjustRightInd w:val="0"/>
              <w:spacing w:line="400" w:lineRule="atLeast"/>
              <w:rPr>
                <w:rFonts w:ascii="Courier New" w:hAnsi="Courier New" w:cs="Courier New"/>
              </w:rPr>
            </w:pPr>
            <w:r w:rsidRPr="0047030C">
              <w:rPr>
                <w:rFonts w:ascii="Courier New" w:hAnsi="Courier New" w:cs="Courier New"/>
              </w:rPr>
              <w:t>65.7%</w:t>
            </w:r>
          </w:p>
        </w:tc>
      </w:tr>
    </w:tbl>
    <w:p w14:paraId="358DADB1" w14:textId="77777777" w:rsidR="00563274" w:rsidRDefault="00563274" w:rsidP="00AD061A">
      <w:pPr>
        <w:widowControl w:val="0"/>
        <w:autoSpaceDE w:val="0"/>
        <w:autoSpaceDN w:val="0"/>
        <w:adjustRightInd w:val="0"/>
        <w:spacing w:line="480" w:lineRule="auto"/>
        <w:jc w:val="both"/>
        <w:rPr>
          <w:rFonts w:ascii="Courier New" w:hAnsi="Courier New" w:cs="Courier New"/>
        </w:rPr>
      </w:pPr>
    </w:p>
    <w:p w14:paraId="7379F0B7" w14:textId="602C1B6A" w:rsidR="001136FB" w:rsidRDefault="001136FB" w:rsidP="00392DCD">
      <w:pPr>
        <w:widowControl w:val="0"/>
        <w:autoSpaceDE w:val="0"/>
        <w:autoSpaceDN w:val="0"/>
        <w:adjustRightInd w:val="0"/>
        <w:spacing w:line="480" w:lineRule="auto"/>
        <w:ind w:firstLine="720"/>
      </w:pPr>
      <w:r w:rsidRPr="0047030C">
        <w:rPr>
          <w:rFonts w:ascii="Courier New" w:hAnsi="Courier New" w:cs="Courier New"/>
        </w:rPr>
        <w:t>This table shows whether the voter turnout in each state decreased or increased from the 2008 General Election to the 2016 General Electi</w:t>
      </w:r>
      <w:r w:rsidR="00563274">
        <w:rPr>
          <w:rFonts w:ascii="Courier New" w:hAnsi="Courier New" w:cs="Courier New"/>
        </w:rPr>
        <w:t>on in Voter Turnout, and it</w:t>
      </w:r>
      <w:r w:rsidRPr="0047030C">
        <w:rPr>
          <w:rFonts w:ascii="Courier New" w:hAnsi="Courier New" w:cs="Courier New"/>
        </w:rPr>
        <w:t xml:space="preserve"> identifies their political culture.</w:t>
      </w:r>
    </w:p>
    <w:p w14:paraId="04CBFBD6" w14:textId="77777777" w:rsidR="00DB6EB4" w:rsidRPr="00132FFC" w:rsidRDefault="00DB6EB4" w:rsidP="00132FFC">
      <w:pPr>
        <w:widowControl w:val="0"/>
        <w:autoSpaceDE w:val="0"/>
        <w:autoSpaceDN w:val="0"/>
        <w:adjustRightInd w:val="0"/>
        <w:spacing w:line="400" w:lineRule="atLeast"/>
      </w:pPr>
    </w:p>
    <w:p w14:paraId="03D4E242" w14:textId="548BEB85" w:rsidR="000B3FD2" w:rsidRPr="0047030C" w:rsidRDefault="00E81415" w:rsidP="000B3FD2">
      <w:pPr>
        <w:pStyle w:val="Caption"/>
        <w:keepNext/>
        <w:rPr>
          <w:rFonts w:ascii="Courier New" w:hAnsi="Courier New" w:cs="Courier New"/>
          <w:sz w:val="24"/>
          <w:szCs w:val="24"/>
        </w:rPr>
      </w:pPr>
      <w:bookmarkStart w:id="133" w:name="_Toc23075035"/>
      <w:bookmarkStart w:id="134" w:name="_Toc23088068"/>
      <w:bookmarkStart w:id="135" w:name="_Toc23089301"/>
      <w:bookmarkStart w:id="136" w:name="_Toc40631658"/>
      <w:r>
        <w:rPr>
          <w:rFonts w:ascii="Courier New" w:hAnsi="Courier New" w:cs="Courier New"/>
          <w:sz w:val="24"/>
          <w:szCs w:val="24"/>
        </w:rPr>
        <w:t>Table</w:t>
      </w:r>
      <w:r w:rsidR="000B3FD2" w:rsidRPr="0047030C">
        <w:rPr>
          <w:rFonts w:ascii="Courier New" w:hAnsi="Courier New" w:cs="Courier New"/>
          <w:sz w:val="24"/>
          <w:szCs w:val="24"/>
        </w:rPr>
        <w:t xml:space="preserv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16</w:t>
      </w:r>
      <w:r w:rsidR="00BD4530">
        <w:rPr>
          <w:rFonts w:ascii="Courier New" w:hAnsi="Courier New" w:cs="Courier New"/>
          <w:sz w:val="24"/>
          <w:szCs w:val="24"/>
        </w:rPr>
        <w:fldChar w:fldCharType="end"/>
      </w:r>
      <w:r w:rsidR="000B3FD2" w:rsidRPr="0047030C">
        <w:rPr>
          <w:rFonts w:ascii="Courier New" w:hAnsi="Courier New" w:cs="Courier New"/>
          <w:sz w:val="24"/>
          <w:szCs w:val="24"/>
        </w:rPr>
        <w:t xml:space="preserve"> Political Culture and Voter Turnout for the 2008/2016 General Elections</w:t>
      </w:r>
      <w:bookmarkEnd w:id="133"/>
      <w:bookmarkEnd w:id="134"/>
      <w:bookmarkEnd w:id="135"/>
      <w:bookmarkEnd w:id="136"/>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2521"/>
        <w:gridCol w:w="1614"/>
        <w:gridCol w:w="1604"/>
        <w:gridCol w:w="1447"/>
        <w:gridCol w:w="1274"/>
      </w:tblGrid>
      <w:tr w:rsidR="00132FFC" w14:paraId="3675865A" w14:textId="77777777" w:rsidTr="000B3FD2">
        <w:tc>
          <w:tcPr>
            <w:tcW w:w="1823" w:type="dxa"/>
          </w:tcPr>
          <w:p w14:paraId="085BCF1A" w14:textId="25AEB8C8" w:rsidR="00132FFC" w:rsidRPr="0047030C" w:rsidRDefault="00132FFC" w:rsidP="00A82646">
            <w:pPr>
              <w:rPr>
                <w:rFonts w:ascii="Courier New" w:hAnsi="Courier New" w:cs="Courier New"/>
              </w:rPr>
            </w:pPr>
            <w:r w:rsidRPr="0047030C">
              <w:rPr>
                <w:rFonts w:ascii="Courier New" w:hAnsi="Courier New" w:cs="Courier New"/>
              </w:rPr>
              <w:t>Political Culture</w:t>
            </w:r>
          </w:p>
        </w:tc>
        <w:tc>
          <w:tcPr>
            <w:tcW w:w="1708" w:type="dxa"/>
          </w:tcPr>
          <w:p w14:paraId="3BBE2BB1" w14:textId="099EF34E" w:rsidR="00132FFC" w:rsidRPr="0047030C" w:rsidRDefault="00132FFC" w:rsidP="00A82646">
            <w:pPr>
              <w:rPr>
                <w:rFonts w:ascii="Courier New" w:hAnsi="Courier New" w:cs="Courier New"/>
              </w:rPr>
            </w:pPr>
            <w:r w:rsidRPr="0047030C">
              <w:rPr>
                <w:rFonts w:ascii="Courier New" w:hAnsi="Courier New" w:cs="Courier New"/>
              </w:rPr>
              <w:t>Voter Turnout</w:t>
            </w:r>
          </w:p>
          <w:p w14:paraId="4524DB22" w14:textId="4E8D9900" w:rsidR="00132FFC" w:rsidRPr="0047030C" w:rsidRDefault="00132FFC" w:rsidP="00A82646">
            <w:pPr>
              <w:rPr>
                <w:rFonts w:ascii="Courier New" w:hAnsi="Courier New" w:cs="Courier New"/>
              </w:rPr>
            </w:pPr>
            <w:r w:rsidRPr="0047030C">
              <w:rPr>
                <w:rFonts w:ascii="Courier New" w:hAnsi="Courier New" w:cs="Courier New"/>
              </w:rPr>
              <w:t>Decreased</w:t>
            </w:r>
          </w:p>
        </w:tc>
        <w:tc>
          <w:tcPr>
            <w:tcW w:w="1689" w:type="dxa"/>
          </w:tcPr>
          <w:p w14:paraId="31E8AE2F" w14:textId="466F196A" w:rsidR="00132FFC" w:rsidRPr="0047030C" w:rsidRDefault="00132FFC" w:rsidP="00A82646">
            <w:pPr>
              <w:rPr>
                <w:rFonts w:ascii="Courier New" w:hAnsi="Courier New" w:cs="Courier New"/>
              </w:rPr>
            </w:pPr>
            <w:r w:rsidRPr="0047030C">
              <w:rPr>
                <w:rFonts w:ascii="Courier New" w:hAnsi="Courier New" w:cs="Courier New"/>
              </w:rPr>
              <w:t>Voter Turnout</w:t>
            </w:r>
          </w:p>
          <w:p w14:paraId="31F77427" w14:textId="29337F7A" w:rsidR="00132FFC" w:rsidRPr="0047030C" w:rsidRDefault="00132FFC" w:rsidP="00A82646">
            <w:pPr>
              <w:rPr>
                <w:rFonts w:ascii="Courier New" w:hAnsi="Courier New" w:cs="Courier New"/>
              </w:rPr>
            </w:pPr>
            <w:r w:rsidRPr="0047030C">
              <w:rPr>
                <w:rFonts w:ascii="Courier New" w:hAnsi="Courier New" w:cs="Courier New"/>
              </w:rPr>
              <w:t>Increased</w:t>
            </w:r>
          </w:p>
        </w:tc>
        <w:tc>
          <w:tcPr>
            <w:tcW w:w="1653" w:type="dxa"/>
          </w:tcPr>
          <w:p w14:paraId="2F2ED744" w14:textId="33052ACA" w:rsidR="00132FFC" w:rsidRPr="0047030C" w:rsidRDefault="00132FFC" w:rsidP="00A82646">
            <w:pPr>
              <w:rPr>
                <w:rFonts w:ascii="Courier New" w:hAnsi="Courier New" w:cs="Courier New"/>
              </w:rPr>
            </w:pPr>
            <w:r w:rsidRPr="0047030C">
              <w:rPr>
                <w:rFonts w:ascii="Courier New" w:hAnsi="Courier New" w:cs="Courier New"/>
              </w:rPr>
              <w:t>Voter Turnout</w:t>
            </w:r>
          </w:p>
          <w:p w14:paraId="7D2FDCF9" w14:textId="37AE2311" w:rsidR="00132FFC" w:rsidRPr="0047030C" w:rsidRDefault="00132FFC" w:rsidP="00A82646">
            <w:pPr>
              <w:rPr>
                <w:rFonts w:ascii="Courier New" w:hAnsi="Courier New" w:cs="Courier New"/>
              </w:rPr>
            </w:pPr>
            <w:r w:rsidRPr="0047030C">
              <w:rPr>
                <w:rFonts w:ascii="Courier New" w:hAnsi="Courier New" w:cs="Courier New"/>
              </w:rPr>
              <w:t>Same</w:t>
            </w:r>
          </w:p>
        </w:tc>
        <w:tc>
          <w:tcPr>
            <w:tcW w:w="1587" w:type="dxa"/>
          </w:tcPr>
          <w:p w14:paraId="303D305F" w14:textId="2E842269" w:rsidR="00132FFC" w:rsidRPr="0047030C" w:rsidRDefault="00132FFC" w:rsidP="00A82646">
            <w:pPr>
              <w:rPr>
                <w:rFonts w:ascii="Courier New" w:hAnsi="Courier New" w:cs="Courier New"/>
              </w:rPr>
            </w:pPr>
            <w:r w:rsidRPr="0047030C">
              <w:rPr>
                <w:rFonts w:ascii="Courier New" w:hAnsi="Courier New" w:cs="Courier New"/>
              </w:rPr>
              <w:t>Total</w:t>
            </w:r>
          </w:p>
        </w:tc>
      </w:tr>
      <w:tr w:rsidR="00132FFC" w14:paraId="7F384708" w14:textId="77777777" w:rsidTr="000B3FD2">
        <w:tc>
          <w:tcPr>
            <w:tcW w:w="1823" w:type="dxa"/>
          </w:tcPr>
          <w:p w14:paraId="55AFFC5E" w14:textId="3AF38D46" w:rsidR="00132FFC" w:rsidRPr="0047030C" w:rsidRDefault="00132FFC" w:rsidP="00A82646">
            <w:pPr>
              <w:rPr>
                <w:rFonts w:ascii="Courier New" w:hAnsi="Courier New" w:cs="Courier New"/>
              </w:rPr>
            </w:pPr>
            <w:r w:rsidRPr="0047030C">
              <w:rPr>
                <w:rFonts w:ascii="Courier New" w:hAnsi="Courier New" w:cs="Courier New"/>
              </w:rPr>
              <w:t>Traditionalistic</w:t>
            </w:r>
          </w:p>
        </w:tc>
        <w:tc>
          <w:tcPr>
            <w:tcW w:w="1708" w:type="dxa"/>
          </w:tcPr>
          <w:p w14:paraId="5B717B89" w14:textId="1E28EAD1" w:rsidR="00132FFC" w:rsidRPr="0047030C" w:rsidRDefault="00132FFC" w:rsidP="00A82646">
            <w:pPr>
              <w:rPr>
                <w:rFonts w:ascii="Courier New" w:hAnsi="Courier New" w:cs="Courier New"/>
              </w:rPr>
            </w:pPr>
            <w:r w:rsidRPr="0047030C">
              <w:rPr>
                <w:rFonts w:ascii="Courier New" w:hAnsi="Courier New" w:cs="Courier New"/>
              </w:rPr>
              <w:t>14</w:t>
            </w:r>
          </w:p>
        </w:tc>
        <w:tc>
          <w:tcPr>
            <w:tcW w:w="1689" w:type="dxa"/>
          </w:tcPr>
          <w:p w14:paraId="2B9D2B5C" w14:textId="22C51125" w:rsidR="00132FFC" w:rsidRPr="0047030C" w:rsidRDefault="00132FFC" w:rsidP="00A82646">
            <w:pPr>
              <w:rPr>
                <w:rFonts w:ascii="Courier New" w:hAnsi="Courier New" w:cs="Courier New"/>
              </w:rPr>
            </w:pPr>
            <w:r w:rsidRPr="0047030C">
              <w:rPr>
                <w:rFonts w:ascii="Courier New" w:hAnsi="Courier New" w:cs="Courier New"/>
              </w:rPr>
              <w:t>2</w:t>
            </w:r>
          </w:p>
        </w:tc>
        <w:tc>
          <w:tcPr>
            <w:tcW w:w="1653" w:type="dxa"/>
          </w:tcPr>
          <w:p w14:paraId="4795342D" w14:textId="7D2F7B46" w:rsidR="00132FFC" w:rsidRPr="0047030C" w:rsidRDefault="00132FFC" w:rsidP="00A82646">
            <w:pPr>
              <w:rPr>
                <w:rFonts w:ascii="Courier New" w:hAnsi="Courier New" w:cs="Courier New"/>
              </w:rPr>
            </w:pPr>
            <w:r w:rsidRPr="0047030C">
              <w:rPr>
                <w:rFonts w:ascii="Courier New" w:hAnsi="Courier New" w:cs="Courier New"/>
              </w:rPr>
              <w:t>0</w:t>
            </w:r>
          </w:p>
        </w:tc>
        <w:tc>
          <w:tcPr>
            <w:tcW w:w="1587" w:type="dxa"/>
          </w:tcPr>
          <w:p w14:paraId="41FF6E53" w14:textId="098B1231" w:rsidR="00132FFC" w:rsidRPr="0047030C" w:rsidRDefault="00132FFC" w:rsidP="00A82646">
            <w:pPr>
              <w:rPr>
                <w:rFonts w:ascii="Courier New" w:hAnsi="Courier New" w:cs="Courier New"/>
              </w:rPr>
            </w:pPr>
            <w:r w:rsidRPr="0047030C">
              <w:rPr>
                <w:rFonts w:ascii="Courier New" w:hAnsi="Courier New" w:cs="Courier New"/>
              </w:rPr>
              <w:t>16</w:t>
            </w:r>
          </w:p>
        </w:tc>
      </w:tr>
      <w:tr w:rsidR="00132FFC" w14:paraId="01710A5B" w14:textId="77777777" w:rsidTr="000B3FD2">
        <w:tc>
          <w:tcPr>
            <w:tcW w:w="1823" w:type="dxa"/>
          </w:tcPr>
          <w:p w14:paraId="2D09F8CA" w14:textId="2C7F8E3F" w:rsidR="00132FFC" w:rsidRPr="0047030C" w:rsidRDefault="00132FFC" w:rsidP="00A82646">
            <w:pPr>
              <w:rPr>
                <w:rFonts w:ascii="Courier New" w:hAnsi="Courier New" w:cs="Courier New"/>
              </w:rPr>
            </w:pPr>
            <w:r w:rsidRPr="0047030C">
              <w:rPr>
                <w:rFonts w:ascii="Courier New" w:hAnsi="Courier New" w:cs="Courier New"/>
              </w:rPr>
              <w:t>Individualistic</w:t>
            </w:r>
          </w:p>
        </w:tc>
        <w:tc>
          <w:tcPr>
            <w:tcW w:w="1708" w:type="dxa"/>
          </w:tcPr>
          <w:p w14:paraId="729A3306" w14:textId="21992D89" w:rsidR="00132FFC" w:rsidRPr="0047030C" w:rsidRDefault="00132FFC" w:rsidP="00A82646">
            <w:pPr>
              <w:rPr>
                <w:rFonts w:ascii="Courier New" w:hAnsi="Courier New" w:cs="Courier New"/>
              </w:rPr>
            </w:pPr>
            <w:r w:rsidRPr="0047030C">
              <w:rPr>
                <w:rFonts w:ascii="Courier New" w:hAnsi="Courier New" w:cs="Courier New"/>
              </w:rPr>
              <w:t>14</w:t>
            </w:r>
          </w:p>
        </w:tc>
        <w:tc>
          <w:tcPr>
            <w:tcW w:w="1689" w:type="dxa"/>
          </w:tcPr>
          <w:p w14:paraId="20A45EA0" w14:textId="0C74930D" w:rsidR="00132FFC" w:rsidRPr="0047030C" w:rsidRDefault="00132FFC" w:rsidP="00A82646">
            <w:pPr>
              <w:rPr>
                <w:rFonts w:ascii="Courier New" w:hAnsi="Courier New" w:cs="Courier New"/>
              </w:rPr>
            </w:pPr>
            <w:r w:rsidRPr="0047030C">
              <w:rPr>
                <w:rFonts w:ascii="Courier New" w:hAnsi="Courier New" w:cs="Courier New"/>
              </w:rPr>
              <w:t>3</w:t>
            </w:r>
          </w:p>
        </w:tc>
        <w:tc>
          <w:tcPr>
            <w:tcW w:w="1653" w:type="dxa"/>
          </w:tcPr>
          <w:p w14:paraId="5CCED3E6" w14:textId="6F3A08A0" w:rsidR="00132FFC" w:rsidRPr="0047030C" w:rsidRDefault="00132FFC" w:rsidP="00A82646">
            <w:pPr>
              <w:rPr>
                <w:rFonts w:ascii="Courier New" w:hAnsi="Courier New" w:cs="Courier New"/>
              </w:rPr>
            </w:pPr>
            <w:r w:rsidRPr="0047030C">
              <w:rPr>
                <w:rFonts w:ascii="Courier New" w:hAnsi="Courier New" w:cs="Courier New"/>
              </w:rPr>
              <w:t>0</w:t>
            </w:r>
          </w:p>
        </w:tc>
        <w:tc>
          <w:tcPr>
            <w:tcW w:w="1587" w:type="dxa"/>
          </w:tcPr>
          <w:p w14:paraId="05A40C1B" w14:textId="3745864B" w:rsidR="00132FFC" w:rsidRPr="0047030C" w:rsidRDefault="00132FFC" w:rsidP="00A82646">
            <w:pPr>
              <w:rPr>
                <w:rFonts w:ascii="Courier New" w:hAnsi="Courier New" w:cs="Courier New"/>
              </w:rPr>
            </w:pPr>
            <w:r w:rsidRPr="0047030C">
              <w:rPr>
                <w:rFonts w:ascii="Courier New" w:hAnsi="Courier New" w:cs="Courier New"/>
              </w:rPr>
              <w:t>17</w:t>
            </w:r>
          </w:p>
        </w:tc>
      </w:tr>
      <w:tr w:rsidR="00132FFC" w14:paraId="5F414E7D" w14:textId="77777777" w:rsidTr="000B3FD2">
        <w:tc>
          <w:tcPr>
            <w:tcW w:w="1823" w:type="dxa"/>
          </w:tcPr>
          <w:p w14:paraId="68A6EE6B" w14:textId="3480DC3B" w:rsidR="00132FFC" w:rsidRPr="0047030C" w:rsidRDefault="00132FFC" w:rsidP="00A82646">
            <w:pPr>
              <w:rPr>
                <w:rFonts w:ascii="Courier New" w:hAnsi="Courier New" w:cs="Courier New"/>
              </w:rPr>
            </w:pPr>
            <w:r w:rsidRPr="0047030C">
              <w:rPr>
                <w:rFonts w:ascii="Courier New" w:hAnsi="Courier New" w:cs="Courier New"/>
              </w:rPr>
              <w:t>Moralistic</w:t>
            </w:r>
          </w:p>
        </w:tc>
        <w:tc>
          <w:tcPr>
            <w:tcW w:w="1708" w:type="dxa"/>
          </w:tcPr>
          <w:p w14:paraId="671562E6" w14:textId="199BB178" w:rsidR="00132FFC" w:rsidRPr="0047030C" w:rsidRDefault="00132FFC" w:rsidP="00A82646">
            <w:pPr>
              <w:rPr>
                <w:rFonts w:ascii="Courier New" w:hAnsi="Courier New" w:cs="Courier New"/>
              </w:rPr>
            </w:pPr>
            <w:r w:rsidRPr="0047030C">
              <w:rPr>
                <w:rFonts w:ascii="Courier New" w:hAnsi="Courier New" w:cs="Courier New"/>
              </w:rPr>
              <w:t>1</w:t>
            </w:r>
            <w:r w:rsidR="00C168B0">
              <w:rPr>
                <w:rFonts w:ascii="Courier New" w:hAnsi="Courier New" w:cs="Courier New"/>
              </w:rPr>
              <w:t>2</w:t>
            </w:r>
          </w:p>
        </w:tc>
        <w:tc>
          <w:tcPr>
            <w:tcW w:w="1689" w:type="dxa"/>
          </w:tcPr>
          <w:p w14:paraId="3A8009AA" w14:textId="176D55AA" w:rsidR="00132FFC" w:rsidRPr="0047030C" w:rsidRDefault="00132FFC" w:rsidP="00A82646">
            <w:pPr>
              <w:rPr>
                <w:rFonts w:ascii="Courier New" w:hAnsi="Courier New" w:cs="Courier New"/>
              </w:rPr>
            </w:pPr>
            <w:r w:rsidRPr="0047030C">
              <w:rPr>
                <w:rFonts w:ascii="Courier New" w:hAnsi="Courier New" w:cs="Courier New"/>
              </w:rPr>
              <w:t>3</w:t>
            </w:r>
          </w:p>
        </w:tc>
        <w:tc>
          <w:tcPr>
            <w:tcW w:w="1653" w:type="dxa"/>
          </w:tcPr>
          <w:p w14:paraId="5CFF9F1D" w14:textId="7F217584" w:rsidR="00132FFC" w:rsidRPr="0047030C" w:rsidRDefault="00C168B0" w:rsidP="00A82646">
            <w:pPr>
              <w:rPr>
                <w:rFonts w:ascii="Courier New" w:hAnsi="Courier New" w:cs="Courier New"/>
              </w:rPr>
            </w:pPr>
            <w:r>
              <w:rPr>
                <w:rFonts w:ascii="Courier New" w:hAnsi="Courier New" w:cs="Courier New"/>
              </w:rPr>
              <w:t>2</w:t>
            </w:r>
          </w:p>
        </w:tc>
        <w:tc>
          <w:tcPr>
            <w:tcW w:w="1587" w:type="dxa"/>
          </w:tcPr>
          <w:p w14:paraId="55880C00" w14:textId="013DB056" w:rsidR="00132FFC" w:rsidRPr="0047030C" w:rsidRDefault="00132FFC" w:rsidP="00A82646">
            <w:pPr>
              <w:rPr>
                <w:rFonts w:ascii="Courier New" w:hAnsi="Courier New" w:cs="Courier New"/>
              </w:rPr>
            </w:pPr>
            <w:r w:rsidRPr="0047030C">
              <w:rPr>
                <w:rFonts w:ascii="Courier New" w:hAnsi="Courier New" w:cs="Courier New"/>
              </w:rPr>
              <w:t>17</w:t>
            </w:r>
          </w:p>
        </w:tc>
      </w:tr>
      <w:tr w:rsidR="00132FFC" w14:paraId="6F4DED21" w14:textId="77777777" w:rsidTr="000B3FD2">
        <w:tc>
          <w:tcPr>
            <w:tcW w:w="1823" w:type="dxa"/>
          </w:tcPr>
          <w:p w14:paraId="676D003A" w14:textId="110EF570" w:rsidR="00132FFC" w:rsidRPr="0047030C" w:rsidRDefault="00132FFC" w:rsidP="00A82646">
            <w:pPr>
              <w:rPr>
                <w:rFonts w:ascii="Courier New" w:hAnsi="Courier New" w:cs="Courier New"/>
              </w:rPr>
            </w:pPr>
            <w:r w:rsidRPr="0047030C">
              <w:rPr>
                <w:rFonts w:ascii="Courier New" w:hAnsi="Courier New" w:cs="Courier New"/>
              </w:rPr>
              <w:t>Total</w:t>
            </w:r>
          </w:p>
        </w:tc>
        <w:tc>
          <w:tcPr>
            <w:tcW w:w="1708" w:type="dxa"/>
          </w:tcPr>
          <w:p w14:paraId="5BAEA3B6" w14:textId="1EF791C4" w:rsidR="00132FFC" w:rsidRPr="0047030C" w:rsidRDefault="00132FFC" w:rsidP="00A82646">
            <w:pPr>
              <w:rPr>
                <w:rFonts w:ascii="Courier New" w:hAnsi="Courier New" w:cs="Courier New"/>
              </w:rPr>
            </w:pPr>
            <w:r w:rsidRPr="0047030C">
              <w:rPr>
                <w:rFonts w:ascii="Courier New" w:hAnsi="Courier New" w:cs="Courier New"/>
              </w:rPr>
              <w:t>4</w:t>
            </w:r>
            <w:r w:rsidR="00C168B0">
              <w:rPr>
                <w:rFonts w:ascii="Courier New" w:hAnsi="Courier New" w:cs="Courier New"/>
              </w:rPr>
              <w:t>0</w:t>
            </w:r>
          </w:p>
        </w:tc>
        <w:tc>
          <w:tcPr>
            <w:tcW w:w="1689" w:type="dxa"/>
          </w:tcPr>
          <w:p w14:paraId="55CB5382" w14:textId="117CD2AA" w:rsidR="00132FFC" w:rsidRPr="0047030C" w:rsidRDefault="00132FFC" w:rsidP="00A82646">
            <w:pPr>
              <w:rPr>
                <w:rFonts w:ascii="Courier New" w:hAnsi="Courier New" w:cs="Courier New"/>
              </w:rPr>
            </w:pPr>
            <w:r w:rsidRPr="0047030C">
              <w:rPr>
                <w:rFonts w:ascii="Courier New" w:hAnsi="Courier New" w:cs="Courier New"/>
              </w:rPr>
              <w:t>8</w:t>
            </w:r>
          </w:p>
        </w:tc>
        <w:tc>
          <w:tcPr>
            <w:tcW w:w="1653" w:type="dxa"/>
          </w:tcPr>
          <w:p w14:paraId="744F8C9F" w14:textId="21CA66DE" w:rsidR="00132FFC" w:rsidRPr="0047030C" w:rsidRDefault="00C168B0" w:rsidP="00A82646">
            <w:pPr>
              <w:rPr>
                <w:rFonts w:ascii="Courier New" w:hAnsi="Courier New" w:cs="Courier New"/>
              </w:rPr>
            </w:pPr>
            <w:r>
              <w:rPr>
                <w:rFonts w:ascii="Courier New" w:hAnsi="Courier New" w:cs="Courier New"/>
              </w:rPr>
              <w:t>2</w:t>
            </w:r>
          </w:p>
        </w:tc>
        <w:tc>
          <w:tcPr>
            <w:tcW w:w="1587" w:type="dxa"/>
          </w:tcPr>
          <w:p w14:paraId="2AD2AD45" w14:textId="36A2727D" w:rsidR="00132FFC" w:rsidRPr="0047030C" w:rsidRDefault="00132FFC" w:rsidP="00A82646">
            <w:pPr>
              <w:rPr>
                <w:rFonts w:ascii="Courier New" w:hAnsi="Courier New" w:cs="Courier New"/>
              </w:rPr>
            </w:pPr>
            <w:r w:rsidRPr="0047030C">
              <w:rPr>
                <w:rFonts w:ascii="Courier New" w:hAnsi="Courier New" w:cs="Courier New"/>
              </w:rPr>
              <w:t>50</w:t>
            </w:r>
          </w:p>
        </w:tc>
      </w:tr>
    </w:tbl>
    <w:p w14:paraId="60F5A9EF" w14:textId="77777777" w:rsidR="00132FFC" w:rsidRDefault="00132FFC" w:rsidP="00A82646"/>
    <w:p w14:paraId="465FF3E5" w14:textId="77777777" w:rsidR="00A76829" w:rsidRDefault="00A76829" w:rsidP="00A82646"/>
    <w:p w14:paraId="6A1C7852" w14:textId="77777777" w:rsidR="00A76829" w:rsidRDefault="00A76829" w:rsidP="00A82646"/>
    <w:p w14:paraId="4C249E67" w14:textId="2D8FF977" w:rsidR="003724D4" w:rsidRDefault="00BB2498" w:rsidP="003724D4">
      <w:pPr>
        <w:pStyle w:val="Caption"/>
        <w:spacing w:line="480" w:lineRule="auto"/>
        <w:jc w:val="both"/>
        <w:rPr>
          <w:i w:val="0"/>
          <w:iCs w:val="0"/>
          <w:color w:val="auto"/>
          <w:sz w:val="24"/>
          <w:szCs w:val="24"/>
        </w:rPr>
      </w:pPr>
      <w:r>
        <w:rPr>
          <w:i w:val="0"/>
          <w:iCs w:val="0"/>
          <w:color w:val="auto"/>
          <w:sz w:val="24"/>
          <w:szCs w:val="24"/>
        </w:rPr>
        <w:tab/>
      </w:r>
    </w:p>
    <w:p w14:paraId="0A9C01BD" w14:textId="2ADBC516" w:rsidR="00235798" w:rsidRPr="003724D4" w:rsidRDefault="00BB2498" w:rsidP="00392DCD">
      <w:pPr>
        <w:pStyle w:val="Caption"/>
        <w:spacing w:line="480" w:lineRule="auto"/>
        <w:ind w:firstLine="720"/>
        <w:rPr>
          <w:rFonts w:ascii="Courier New" w:hAnsi="Courier New" w:cs="Courier New"/>
          <w:i w:val="0"/>
          <w:iCs w:val="0"/>
          <w:color w:val="auto"/>
          <w:sz w:val="24"/>
          <w:szCs w:val="24"/>
        </w:rPr>
      </w:pPr>
      <w:r w:rsidRPr="003724D4">
        <w:rPr>
          <w:rFonts w:ascii="Courier New" w:hAnsi="Courier New" w:cs="Courier New"/>
          <w:i w:val="0"/>
          <w:iCs w:val="0"/>
          <w:color w:val="auto"/>
          <w:sz w:val="24"/>
          <w:szCs w:val="24"/>
        </w:rPr>
        <w:lastRenderedPageBreak/>
        <w:t xml:space="preserve">The below charts show voter turnout and political culture for both 2008 and 2016. Both charts show an increase in voter turnout in states that follow a moralistic political culture. </w:t>
      </w:r>
    </w:p>
    <w:p w14:paraId="223F52A0" w14:textId="237FB82C" w:rsidR="001E7840" w:rsidRPr="00ED5972" w:rsidRDefault="00E81415" w:rsidP="00ED5972">
      <w:pPr>
        <w:pStyle w:val="Caption"/>
        <w:rPr>
          <w:rFonts w:ascii="Courier New" w:hAnsi="Courier New" w:cs="Courier New"/>
          <w:sz w:val="24"/>
          <w:szCs w:val="24"/>
        </w:rPr>
      </w:pPr>
      <w:bookmarkStart w:id="137" w:name="_Toc40631744"/>
      <w:r w:rsidRPr="00ED5972">
        <w:rPr>
          <w:rFonts w:ascii="Courier New" w:hAnsi="Courier New" w:cs="Courier New"/>
          <w:sz w:val="24"/>
          <w:szCs w:val="24"/>
        </w:rPr>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3</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235798" w:rsidRPr="00ED5972">
        <w:rPr>
          <w:rFonts w:ascii="Courier New" w:hAnsi="Courier New" w:cs="Courier New"/>
          <w:sz w:val="24"/>
          <w:szCs w:val="24"/>
        </w:rPr>
        <w:t>2008 Voter Turnout and Political Culture</w:t>
      </w:r>
      <w:bookmarkEnd w:id="137"/>
    </w:p>
    <w:p w14:paraId="6D3E66EF" w14:textId="60A1A156" w:rsidR="003724D4" w:rsidRPr="001E7840" w:rsidRDefault="001E7840" w:rsidP="001E7840">
      <w:r>
        <w:rPr>
          <w:noProof/>
        </w:rPr>
        <w:drawing>
          <wp:inline distT="0" distB="0" distL="0" distR="0" wp14:anchorId="31DC5FDC" wp14:editId="6FB712F2">
            <wp:extent cx="5484332" cy="2362594"/>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5492920" cy="2366294"/>
                    </a:xfrm>
                    <a:prstGeom prst="rect">
                      <a:avLst/>
                    </a:prstGeom>
                    <a:noFill/>
                    <a:ln>
                      <a:noFill/>
                    </a:ln>
                  </pic:spPr>
                </pic:pic>
              </a:graphicData>
            </a:graphic>
          </wp:inline>
        </w:drawing>
      </w:r>
    </w:p>
    <w:p w14:paraId="5AA44D16" w14:textId="77777777" w:rsidR="00ED5972" w:rsidRDefault="00ED5972" w:rsidP="00E81415">
      <w:pPr>
        <w:pStyle w:val="Caption"/>
        <w:rPr>
          <w:rFonts w:ascii="Courier New" w:hAnsi="Courier New" w:cs="Courier New"/>
          <w:sz w:val="24"/>
          <w:szCs w:val="24"/>
        </w:rPr>
      </w:pPr>
    </w:p>
    <w:p w14:paraId="4B76A21B" w14:textId="5E913A77" w:rsidR="001E7840" w:rsidRPr="00ED5972" w:rsidRDefault="00E81415" w:rsidP="00ED5972">
      <w:pPr>
        <w:pStyle w:val="Caption"/>
        <w:rPr>
          <w:rFonts w:ascii="Courier New" w:hAnsi="Courier New" w:cs="Courier New"/>
          <w:sz w:val="24"/>
          <w:szCs w:val="24"/>
        </w:rPr>
      </w:pPr>
      <w:bookmarkStart w:id="138" w:name="_Toc40631745"/>
      <w:r w:rsidRPr="00ED5972">
        <w:rPr>
          <w:rFonts w:ascii="Courier New" w:hAnsi="Courier New" w:cs="Courier New"/>
          <w:sz w:val="24"/>
          <w:szCs w:val="24"/>
        </w:rPr>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235798" w:rsidRPr="00ED5972">
        <w:rPr>
          <w:rFonts w:ascii="Courier New" w:hAnsi="Courier New" w:cs="Courier New"/>
          <w:sz w:val="24"/>
          <w:szCs w:val="24"/>
        </w:rPr>
        <w:t>2016 Voter Turnout and Political Culture</w:t>
      </w:r>
      <w:bookmarkStart w:id="139" w:name="_Toc23075037"/>
      <w:bookmarkStart w:id="140" w:name="_Toc23088070"/>
      <w:bookmarkStart w:id="141" w:name="_Toc23089303"/>
      <w:bookmarkEnd w:id="138"/>
    </w:p>
    <w:p w14:paraId="51FA8821" w14:textId="6526120E" w:rsidR="00235798" w:rsidRDefault="00235798" w:rsidP="000B3FD2">
      <w:pPr>
        <w:pStyle w:val="Caption"/>
        <w:keepNext/>
        <w:rPr>
          <w:rFonts w:ascii="Courier New" w:hAnsi="Courier New" w:cs="Courier New"/>
          <w:sz w:val="24"/>
          <w:szCs w:val="24"/>
        </w:rPr>
      </w:pPr>
      <w:r>
        <w:rPr>
          <w:noProof/>
        </w:rPr>
        <w:drawing>
          <wp:inline distT="0" distB="0" distL="0" distR="0" wp14:anchorId="008F822D" wp14:editId="67065DC9">
            <wp:extent cx="5480050" cy="2438257"/>
            <wp:effectExtent l="0" t="0" r="6350" b="63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5534943" cy="2462681"/>
                    </a:xfrm>
                    <a:prstGeom prst="rect">
                      <a:avLst/>
                    </a:prstGeom>
                    <a:noFill/>
                    <a:ln>
                      <a:noFill/>
                    </a:ln>
                  </pic:spPr>
                </pic:pic>
              </a:graphicData>
            </a:graphic>
          </wp:inline>
        </w:drawing>
      </w:r>
    </w:p>
    <w:p w14:paraId="5362B78F" w14:textId="77777777" w:rsidR="00235798" w:rsidRDefault="00235798" w:rsidP="000B3FD2">
      <w:pPr>
        <w:pStyle w:val="Caption"/>
        <w:keepNext/>
        <w:rPr>
          <w:rFonts w:ascii="Courier New" w:hAnsi="Courier New" w:cs="Courier New"/>
          <w:sz w:val="24"/>
          <w:szCs w:val="24"/>
        </w:rPr>
      </w:pPr>
    </w:p>
    <w:p w14:paraId="71DCDD18" w14:textId="77777777" w:rsidR="00E3361C" w:rsidRDefault="00E3361C" w:rsidP="00E3361C"/>
    <w:p w14:paraId="411AC560" w14:textId="77777777" w:rsidR="00E3361C" w:rsidRDefault="00E3361C" w:rsidP="00E3361C"/>
    <w:p w14:paraId="3B12BDD4" w14:textId="77777777" w:rsidR="00E3361C" w:rsidRPr="00E3361C" w:rsidRDefault="00E3361C" w:rsidP="00E3361C"/>
    <w:p w14:paraId="726A1A46" w14:textId="25A9F4BA" w:rsidR="000B3FD2" w:rsidRPr="0047030C" w:rsidRDefault="00E81415" w:rsidP="00E81415">
      <w:pPr>
        <w:pStyle w:val="Caption"/>
        <w:rPr>
          <w:rFonts w:ascii="Courier New" w:hAnsi="Courier New" w:cs="Courier New"/>
          <w:sz w:val="24"/>
          <w:szCs w:val="24"/>
        </w:rPr>
      </w:pPr>
      <w:bookmarkStart w:id="142" w:name="_Toc40631659"/>
      <w:r w:rsidRPr="00BD4530">
        <w:rPr>
          <w:rFonts w:ascii="Courier New" w:hAnsi="Courier New" w:cs="Courier New"/>
          <w:sz w:val="24"/>
          <w:szCs w:val="24"/>
        </w:rPr>
        <w:lastRenderedPageBreak/>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17</w:t>
      </w:r>
      <w:r w:rsidR="00BD4530">
        <w:rPr>
          <w:rFonts w:ascii="Courier New" w:hAnsi="Courier New" w:cs="Courier New"/>
          <w:sz w:val="24"/>
          <w:szCs w:val="24"/>
        </w:rPr>
        <w:fldChar w:fldCharType="end"/>
      </w:r>
      <w:r>
        <w:rPr>
          <w:rFonts w:ascii="Courier New" w:hAnsi="Courier New" w:cs="Courier New"/>
          <w:sz w:val="24"/>
          <w:szCs w:val="24"/>
        </w:rPr>
        <w:t xml:space="preserve"> </w:t>
      </w:r>
      <w:r w:rsidR="000B3FD2" w:rsidRPr="0047030C">
        <w:rPr>
          <w:rFonts w:ascii="Courier New" w:hAnsi="Courier New" w:cs="Courier New"/>
          <w:sz w:val="24"/>
          <w:szCs w:val="24"/>
        </w:rPr>
        <w:t>Cross tabulation of Voter Turnout Decrease or Increase General Elections 2008/2016</w:t>
      </w:r>
      <w:bookmarkEnd w:id="139"/>
      <w:bookmarkEnd w:id="140"/>
      <w:bookmarkEnd w:id="141"/>
      <w:bookmarkEnd w:id="142"/>
    </w:p>
    <w:tbl>
      <w:tblPr>
        <w:tblStyle w:val="TableGrid"/>
        <w:tblW w:w="0" w:type="auto"/>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3241"/>
        <w:gridCol w:w="1513"/>
        <w:gridCol w:w="1513"/>
        <w:gridCol w:w="1233"/>
        <w:gridCol w:w="960"/>
      </w:tblGrid>
      <w:tr w:rsidR="00132FFC" w14:paraId="351609D8" w14:textId="77777777" w:rsidTr="000B3FD2">
        <w:tc>
          <w:tcPr>
            <w:tcW w:w="2350" w:type="dxa"/>
          </w:tcPr>
          <w:p w14:paraId="524C13AF" w14:textId="098A92A3" w:rsidR="00132FFC" w:rsidRPr="0047030C" w:rsidRDefault="00132FFC" w:rsidP="00A82646">
            <w:pPr>
              <w:rPr>
                <w:rFonts w:ascii="Courier New" w:hAnsi="Courier New" w:cs="Courier New"/>
              </w:rPr>
            </w:pPr>
            <w:r w:rsidRPr="0047030C">
              <w:rPr>
                <w:rFonts w:ascii="Courier New" w:hAnsi="Courier New" w:cs="Courier New"/>
              </w:rPr>
              <w:t>Voter Restriction/Expansion Scale</w:t>
            </w:r>
          </w:p>
        </w:tc>
        <w:tc>
          <w:tcPr>
            <w:tcW w:w="1399" w:type="dxa"/>
          </w:tcPr>
          <w:p w14:paraId="287DC602" w14:textId="77777777" w:rsidR="00132FFC" w:rsidRPr="0047030C" w:rsidRDefault="00132FFC" w:rsidP="00132FFC">
            <w:pPr>
              <w:rPr>
                <w:rFonts w:ascii="Courier New" w:hAnsi="Courier New" w:cs="Courier New"/>
              </w:rPr>
            </w:pPr>
            <w:r w:rsidRPr="0047030C">
              <w:rPr>
                <w:rFonts w:ascii="Courier New" w:hAnsi="Courier New" w:cs="Courier New"/>
              </w:rPr>
              <w:t>Voter Turnout</w:t>
            </w:r>
          </w:p>
          <w:p w14:paraId="4B9BFD1C" w14:textId="7F440E97" w:rsidR="00132FFC" w:rsidRPr="0047030C" w:rsidRDefault="00132FFC" w:rsidP="00132FFC">
            <w:pPr>
              <w:rPr>
                <w:rFonts w:ascii="Courier New" w:hAnsi="Courier New" w:cs="Courier New"/>
              </w:rPr>
            </w:pPr>
            <w:r w:rsidRPr="0047030C">
              <w:rPr>
                <w:rFonts w:ascii="Courier New" w:hAnsi="Courier New" w:cs="Courier New"/>
              </w:rPr>
              <w:t>Decreased</w:t>
            </w:r>
          </w:p>
        </w:tc>
        <w:tc>
          <w:tcPr>
            <w:tcW w:w="1399" w:type="dxa"/>
          </w:tcPr>
          <w:p w14:paraId="24EB8ED8" w14:textId="77777777" w:rsidR="00132FFC" w:rsidRPr="0047030C" w:rsidRDefault="00132FFC" w:rsidP="00132FFC">
            <w:pPr>
              <w:rPr>
                <w:rFonts w:ascii="Courier New" w:hAnsi="Courier New" w:cs="Courier New"/>
              </w:rPr>
            </w:pPr>
            <w:r w:rsidRPr="0047030C">
              <w:rPr>
                <w:rFonts w:ascii="Courier New" w:hAnsi="Courier New" w:cs="Courier New"/>
              </w:rPr>
              <w:t>Voter Turnout</w:t>
            </w:r>
          </w:p>
          <w:p w14:paraId="3A4A0186" w14:textId="7BD3C5B0" w:rsidR="00132FFC" w:rsidRPr="0047030C" w:rsidRDefault="00132FFC" w:rsidP="00132FFC">
            <w:pPr>
              <w:rPr>
                <w:rFonts w:ascii="Courier New" w:hAnsi="Courier New" w:cs="Courier New"/>
              </w:rPr>
            </w:pPr>
            <w:r w:rsidRPr="0047030C">
              <w:rPr>
                <w:rFonts w:ascii="Courier New" w:hAnsi="Courier New" w:cs="Courier New"/>
              </w:rPr>
              <w:t>Increased</w:t>
            </w:r>
          </w:p>
        </w:tc>
        <w:tc>
          <w:tcPr>
            <w:tcW w:w="1400" w:type="dxa"/>
          </w:tcPr>
          <w:p w14:paraId="0653ED3F" w14:textId="77777777" w:rsidR="00132FFC" w:rsidRPr="0047030C" w:rsidRDefault="00132FFC" w:rsidP="00132FFC">
            <w:pPr>
              <w:rPr>
                <w:rFonts w:ascii="Courier New" w:hAnsi="Courier New" w:cs="Courier New"/>
              </w:rPr>
            </w:pPr>
            <w:r w:rsidRPr="0047030C">
              <w:rPr>
                <w:rFonts w:ascii="Courier New" w:hAnsi="Courier New" w:cs="Courier New"/>
              </w:rPr>
              <w:t>Voter Turnout</w:t>
            </w:r>
          </w:p>
          <w:p w14:paraId="4429502A" w14:textId="3A7EC370" w:rsidR="00132FFC" w:rsidRPr="0047030C" w:rsidRDefault="00132FFC" w:rsidP="00132FFC">
            <w:pPr>
              <w:rPr>
                <w:rFonts w:ascii="Courier New" w:hAnsi="Courier New" w:cs="Courier New"/>
              </w:rPr>
            </w:pPr>
            <w:r w:rsidRPr="0047030C">
              <w:rPr>
                <w:rFonts w:ascii="Courier New" w:hAnsi="Courier New" w:cs="Courier New"/>
              </w:rPr>
              <w:t>Same</w:t>
            </w:r>
          </w:p>
        </w:tc>
        <w:tc>
          <w:tcPr>
            <w:tcW w:w="1401" w:type="dxa"/>
          </w:tcPr>
          <w:p w14:paraId="7FF536F7" w14:textId="2C1C7987" w:rsidR="00132FFC" w:rsidRPr="0047030C" w:rsidRDefault="00132FFC" w:rsidP="00A82646">
            <w:pPr>
              <w:rPr>
                <w:rFonts w:ascii="Courier New" w:hAnsi="Courier New" w:cs="Courier New"/>
              </w:rPr>
            </w:pPr>
            <w:r w:rsidRPr="0047030C">
              <w:rPr>
                <w:rFonts w:ascii="Courier New" w:hAnsi="Courier New" w:cs="Courier New"/>
              </w:rPr>
              <w:t>Total</w:t>
            </w:r>
          </w:p>
        </w:tc>
      </w:tr>
      <w:tr w:rsidR="00132FFC" w14:paraId="32D15EB8" w14:textId="77777777" w:rsidTr="000B3FD2">
        <w:tc>
          <w:tcPr>
            <w:tcW w:w="2350" w:type="dxa"/>
          </w:tcPr>
          <w:p w14:paraId="2984821B" w14:textId="15DB7E11" w:rsidR="00132FFC" w:rsidRPr="0047030C" w:rsidRDefault="00132FFC" w:rsidP="00A82646">
            <w:pPr>
              <w:rPr>
                <w:rFonts w:ascii="Courier New" w:hAnsi="Courier New" w:cs="Courier New"/>
              </w:rPr>
            </w:pPr>
            <w:r w:rsidRPr="0047030C">
              <w:rPr>
                <w:rFonts w:ascii="Courier New" w:hAnsi="Courier New" w:cs="Courier New"/>
              </w:rPr>
              <w:t>Stringent Voting Restrictions</w:t>
            </w:r>
          </w:p>
        </w:tc>
        <w:tc>
          <w:tcPr>
            <w:tcW w:w="1399" w:type="dxa"/>
          </w:tcPr>
          <w:p w14:paraId="5B800918" w14:textId="6FF2133C" w:rsidR="00132FFC" w:rsidRPr="0047030C" w:rsidRDefault="00132FFC" w:rsidP="00A82646">
            <w:pPr>
              <w:rPr>
                <w:rFonts w:ascii="Courier New" w:hAnsi="Courier New" w:cs="Courier New"/>
              </w:rPr>
            </w:pPr>
            <w:r w:rsidRPr="0047030C">
              <w:rPr>
                <w:rFonts w:ascii="Courier New" w:hAnsi="Courier New" w:cs="Courier New"/>
              </w:rPr>
              <w:t>6</w:t>
            </w:r>
          </w:p>
        </w:tc>
        <w:tc>
          <w:tcPr>
            <w:tcW w:w="1399" w:type="dxa"/>
          </w:tcPr>
          <w:p w14:paraId="59E9BBE7" w14:textId="4EBE2A45" w:rsidR="00132FFC" w:rsidRPr="0047030C" w:rsidRDefault="00132FFC" w:rsidP="00A82646">
            <w:pPr>
              <w:rPr>
                <w:rFonts w:ascii="Courier New" w:hAnsi="Courier New" w:cs="Courier New"/>
              </w:rPr>
            </w:pPr>
            <w:r w:rsidRPr="0047030C">
              <w:rPr>
                <w:rFonts w:ascii="Courier New" w:hAnsi="Courier New" w:cs="Courier New"/>
              </w:rPr>
              <w:t>0</w:t>
            </w:r>
          </w:p>
        </w:tc>
        <w:tc>
          <w:tcPr>
            <w:tcW w:w="1400" w:type="dxa"/>
          </w:tcPr>
          <w:p w14:paraId="76DA731E" w14:textId="141D4247" w:rsidR="00132FFC" w:rsidRPr="0047030C" w:rsidRDefault="00132FFC" w:rsidP="00A82646">
            <w:pPr>
              <w:rPr>
                <w:rFonts w:ascii="Courier New" w:hAnsi="Courier New" w:cs="Courier New"/>
              </w:rPr>
            </w:pPr>
            <w:r w:rsidRPr="0047030C">
              <w:rPr>
                <w:rFonts w:ascii="Courier New" w:hAnsi="Courier New" w:cs="Courier New"/>
              </w:rPr>
              <w:t>1</w:t>
            </w:r>
          </w:p>
        </w:tc>
        <w:tc>
          <w:tcPr>
            <w:tcW w:w="1401" w:type="dxa"/>
          </w:tcPr>
          <w:p w14:paraId="357F3CD0" w14:textId="780D2339" w:rsidR="00132FFC" w:rsidRPr="0047030C" w:rsidRDefault="00132FFC" w:rsidP="00A82646">
            <w:pPr>
              <w:rPr>
                <w:rFonts w:ascii="Courier New" w:hAnsi="Courier New" w:cs="Courier New"/>
              </w:rPr>
            </w:pPr>
            <w:r w:rsidRPr="0047030C">
              <w:rPr>
                <w:rFonts w:ascii="Courier New" w:hAnsi="Courier New" w:cs="Courier New"/>
              </w:rPr>
              <w:t>7</w:t>
            </w:r>
          </w:p>
        </w:tc>
      </w:tr>
      <w:tr w:rsidR="00132FFC" w14:paraId="6F905A86" w14:textId="77777777" w:rsidTr="000B3FD2">
        <w:tc>
          <w:tcPr>
            <w:tcW w:w="2350" w:type="dxa"/>
          </w:tcPr>
          <w:p w14:paraId="252B7B02" w14:textId="4CA1A2DF" w:rsidR="00132FFC" w:rsidRPr="0047030C" w:rsidRDefault="00132FFC" w:rsidP="00A82646">
            <w:pPr>
              <w:rPr>
                <w:rFonts w:ascii="Courier New" w:hAnsi="Courier New" w:cs="Courier New"/>
              </w:rPr>
            </w:pPr>
            <w:r w:rsidRPr="0047030C">
              <w:rPr>
                <w:rFonts w:ascii="Courier New" w:hAnsi="Courier New" w:cs="Courier New"/>
              </w:rPr>
              <w:t>Voting Restrictions</w:t>
            </w:r>
          </w:p>
        </w:tc>
        <w:tc>
          <w:tcPr>
            <w:tcW w:w="1399" w:type="dxa"/>
          </w:tcPr>
          <w:p w14:paraId="101ABE1E" w14:textId="34D8D6EA" w:rsidR="00132FFC" w:rsidRPr="0047030C" w:rsidRDefault="00132FFC" w:rsidP="00A82646">
            <w:pPr>
              <w:rPr>
                <w:rFonts w:ascii="Courier New" w:hAnsi="Courier New" w:cs="Courier New"/>
              </w:rPr>
            </w:pPr>
            <w:r w:rsidRPr="0047030C">
              <w:rPr>
                <w:rFonts w:ascii="Courier New" w:hAnsi="Courier New" w:cs="Courier New"/>
              </w:rPr>
              <w:t>19</w:t>
            </w:r>
          </w:p>
        </w:tc>
        <w:tc>
          <w:tcPr>
            <w:tcW w:w="1399" w:type="dxa"/>
          </w:tcPr>
          <w:p w14:paraId="6CFC35D3" w14:textId="70687EBE" w:rsidR="00132FFC" w:rsidRPr="0047030C" w:rsidRDefault="00132FFC" w:rsidP="00A82646">
            <w:pPr>
              <w:rPr>
                <w:rFonts w:ascii="Courier New" w:hAnsi="Courier New" w:cs="Courier New"/>
              </w:rPr>
            </w:pPr>
            <w:r w:rsidRPr="0047030C">
              <w:rPr>
                <w:rFonts w:ascii="Courier New" w:hAnsi="Courier New" w:cs="Courier New"/>
              </w:rPr>
              <w:t>3</w:t>
            </w:r>
          </w:p>
        </w:tc>
        <w:tc>
          <w:tcPr>
            <w:tcW w:w="1400" w:type="dxa"/>
          </w:tcPr>
          <w:p w14:paraId="22A9D0F2" w14:textId="41846AE5" w:rsidR="00132FFC" w:rsidRPr="0047030C" w:rsidRDefault="00132FFC" w:rsidP="00A82646">
            <w:pPr>
              <w:rPr>
                <w:rFonts w:ascii="Courier New" w:hAnsi="Courier New" w:cs="Courier New"/>
              </w:rPr>
            </w:pPr>
            <w:r w:rsidRPr="0047030C">
              <w:rPr>
                <w:rFonts w:ascii="Courier New" w:hAnsi="Courier New" w:cs="Courier New"/>
              </w:rPr>
              <w:t>0</w:t>
            </w:r>
          </w:p>
        </w:tc>
        <w:tc>
          <w:tcPr>
            <w:tcW w:w="1401" w:type="dxa"/>
          </w:tcPr>
          <w:p w14:paraId="67C19FF7" w14:textId="2B0D3FE3" w:rsidR="00132FFC" w:rsidRPr="0047030C" w:rsidRDefault="00132FFC" w:rsidP="00A82646">
            <w:pPr>
              <w:rPr>
                <w:rFonts w:ascii="Courier New" w:hAnsi="Courier New" w:cs="Courier New"/>
              </w:rPr>
            </w:pPr>
            <w:r w:rsidRPr="0047030C">
              <w:rPr>
                <w:rFonts w:ascii="Courier New" w:hAnsi="Courier New" w:cs="Courier New"/>
              </w:rPr>
              <w:t>22</w:t>
            </w:r>
          </w:p>
        </w:tc>
      </w:tr>
      <w:tr w:rsidR="00132FFC" w14:paraId="3B645569" w14:textId="77777777" w:rsidTr="000B3FD2">
        <w:tc>
          <w:tcPr>
            <w:tcW w:w="2350" w:type="dxa"/>
          </w:tcPr>
          <w:p w14:paraId="37B4A8BD" w14:textId="24281E41" w:rsidR="00132FFC" w:rsidRPr="0047030C" w:rsidRDefault="00132FFC" w:rsidP="00A82646">
            <w:pPr>
              <w:rPr>
                <w:rFonts w:ascii="Courier New" w:hAnsi="Courier New" w:cs="Courier New"/>
              </w:rPr>
            </w:pPr>
            <w:r w:rsidRPr="0047030C">
              <w:rPr>
                <w:rFonts w:ascii="Courier New" w:hAnsi="Courier New" w:cs="Courier New"/>
              </w:rPr>
              <w:t>Voting Expansion</w:t>
            </w:r>
          </w:p>
        </w:tc>
        <w:tc>
          <w:tcPr>
            <w:tcW w:w="1399" w:type="dxa"/>
          </w:tcPr>
          <w:p w14:paraId="28BA2AC3" w14:textId="7DB99B0E" w:rsidR="00132FFC" w:rsidRPr="0047030C" w:rsidRDefault="00132FFC" w:rsidP="00A82646">
            <w:pPr>
              <w:rPr>
                <w:rFonts w:ascii="Courier New" w:hAnsi="Courier New" w:cs="Courier New"/>
              </w:rPr>
            </w:pPr>
            <w:r w:rsidRPr="0047030C">
              <w:rPr>
                <w:rFonts w:ascii="Courier New" w:hAnsi="Courier New" w:cs="Courier New"/>
              </w:rPr>
              <w:t>12</w:t>
            </w:r>
          </w:p>
        </w:tc>
        <w:tc>
          <w:tcPr>
            <w:tcW w:w="1399" w:type="dxa"/>
          </w:tcPr>
          <w:p w14:paraId="090734FD" w14:textId="73D32B84" w:rsidR="00132FFC" w:rsidRPr="0047030C" w:rsidRDefault="00132FFC" w:rsidP="00A82646">
            <w:pPr>
              <w:rPr>
                <w:rFonts w:ascii="Courier New" w:hAnsi="Courier New" w:cs="Courier New"/>
              </w:rPr>
            </w:pPr>
            <w:r w:rsidRPr="0047030C">
              <w:rPr>
                <w:rFonts w:ascii="Courier New" w:hAnsi="Courier New" w:cs="Courier New"/>
              </w:rPr>
              <w:t>4</w:t>
            </w:r>
          </w:p>
        </w:tc>
        <w:tc>
          <w:tcPr>
            <w:tcW w:w="1400" w:type="dxa"/>
          </w:tcPr>
          <w:p w14:paraId="74887F96" w14:textId="1005A983" w:rsidR="00132FFC" w:rsidRPr="0047030C" w:rsidRDefault="00132FFC" w:rsidP="00A82646">
            <w:pPr>
              <w:rPr>
                <w:rFonts w:ascii="Courier New" w:hAnsi="Courier New" w:cs="Courier New"/>
              </w:rPr>
            </w:pPr>
            <w:r w:rsidRPr="0047030C">
              <w:rPr>
                <w:rFonts w:ascii="Courier New" w:hAnsi="Courier New" w:cs="Courier New"/>
              </w:rPr>
              <w:t>0</w:t>
            </w:r>
          </w:p>
        </w:tc>
        <w:tc>
          <w:tcPr>
            <w:tcW w:w="1401" w:type="dxa"/>
          </w:tcPr>
          <w:p w14:paraId="339387BE" w14:textId="3658BCCF" w:rsidR="00132FFC" w:rsidRPr="0047030C" w:rsidRDefault="00132FFC" w:rsidP="00A82646">
            <w:pPr>
              <w:rPr>
                <w:rFonts w:ascii="Courier New" w:hAnsi="Courier New" w:cs="Courier New"/>
              </w:rPr>
            </w:pPr>
            <w:r w:rsidRPr="0047030C">
              <w:rPr>
                <w:rFonts w:ascii="Courier New" w:hAnsi="Courier New" w:cs="Courier New"/>
              </w:rPr>
              <w:t>16</w:t>
            </w:r>
          </w:p>
        </w:tc>
      </w:tr>
      <w:tr w:rsidR="00132FFC" w14:paraId="5722C8E4" w14:textId="77777777" w:rsidTr="000B3FD2">
        <w:tc>
          <w:tcPr>
            <w:tcW w:w="2350" w:type="dxa"/>
          </w:tcPr>
          <w:p w14:paraId="132D6873" w14:textId="1411034A" w:rsidR="00132FFC" w:rsidRPr="0047030C" w:rsidRDefault="00CF3BEC" w:rsidP="00A82646">
            <w:pPr>
              <w:rPr>
                <w:rFonts w:ascii="Courier New" w:hAnsi="Courier New" w:cs="Courier New"/>
              </w:rPr>
            </w:pPr>
            <w:r w:rsidRPr="0047030C">
              <w:rPr>
                <w:rFonts w:ascii="Courier New" w:hAnsi="Courier New" w:cs="Courier New"/>
              </w:rPr>
              <w:t xml:space="preserve">More </w:t>
            </w:r>
            <w:r w:rsidR="00132FFC" w:rsidRPr="0047030C">
              <w:rPr>
                <w:rFonts w:ascii="Courier New" w:hAnsi="Courier New" w:cs="Courier New"/>
              </w:rPr>
              <w:t>Voting Expansion</w:t>
            </w:r>
          </w:p>
        </w:tc>
        <w:tc>
          <w:tcPr>
            <w:tcW w:w="1399" w:type="dxa"/>
          </w:tcPr>
          <w:p w14:paraId="500CCC4F" w14:textId="547E764D" w:rsidR="00132FFC" w:rsidRPr="0047030C" w:rsidRDefault="00132FFC" w:rsidP="00A82646">
            <w:pPr>
              <w:rPr>
                <w:rFonts w:ascii="Courier New" w:hAnsi="Courier New" w:cs="Courier New"/>
              </w:rPr>
            </w:pPr>
            <w:r w:rsidRPr="0047030C">
              <w:rPr>
                <w:rFonts w:ascii="Courier New" w:hAnsi="Courier New" w:cs="Courier New"/>
              </w:rPr>
              <w:t>4</w:t>
            </w:r>
          </w:p>
        </w:tc>
        <w:tc>
          <w:tcPr>
            <w:tcW w:w="1399" w:type="dxa"/>
          </w:tcPr>
          <w:p w14:paraId="1606C5F3" w14:textId="073967C2" w:rsidR="00132FFC" w:rsidRPr="0047030C" w:rsidRDefault="00132FFC" w:rsidP="00A82646">
            <w:pPr>
              <w:rPr>
                <w:rFonts w:ascii="Courier New" w:hAnsi="Courier New" w:cs="Courier New"/>
              </w:rPr>
            </w:pPr>
            <w:r w:rsidRPr="0047030C">
              <w:rPr>
                <w:rFonts w:ascii="Courier New" w:hAnsi="Courier New" w:cs="Courier New"/>
              </w:rPr>
              <w:t>1</w:t>
            </w:r>
          </w:p>
        </w:tc>
        <w:tc>
          <w:tcPr>
            <w:tcW w:w="1400" w:type="dxa"/>
          </w:tcPr>
          <w:p w14:paraId="1CE4A730" w14:textId="4444C3A8" w:rsidR="00132FFC" w:rsidRPr="0047030C" w:rsidRDefault="00132FFC" w:rsidP="00A82646">
            <w:pPr>
              <w:rPr>
                <w:rFonts w:ascii="Courier New" w:hAnsi="Courier New" w:cs="Courier New"/>
              </w:rPr>
            </w:pPr>
            <w:r w:rsidRPr="0047030C">
              <w:rPr>
                <w:rFonts w:ascii="Courier New" w:hAnsi="Courier New" w:cs="Courier New"/>
              </w:rPr>
              <w:t>0</w:t>
            </w:r>
          </w:p>
        </w:tc>
        <w:tc>
          <w:tcPr>
            <w:tcW w:w="1401" w:type="dxa"/>
          </w:tcPr>
          <w:p w14:paraId="0AEEA0DA" w14:textId="055026C5" w:rsidR="00132FFC" w:rsidRPr="0047030C" w:rsidRDefault="00132FFC" w:rsidP="00A82646">
            <w:pPr>
              <w:rPr>
                <w:rFonts w:ascii="Courier New" w:hAnsi="Courier New" w:cs="Courier New"/>
              </w:rPr>
            </w:pPr>
            <w:r w:rsidRPr="0047030C">
              <w:rPr>
                <w:rFonts w:ascii="Courier New" w:hAnsi="Courier New" w:cs="Courier New"/>
              </w:rPr>
              <w:t>5</w:t>
            </w:r>
          </w:p>
        </w:tc>
      </w:tr>
      <w:tr w:rsidR="00132FFC" w14:paraId="12FF5C38" w14:textId="77777777" w:rsidTr="000B3FD2">
        <w:tc>
          <w:tcPr>
            <w:tcW w:w="2350" w:type="dxa"/>
          </w:tcPr>
          <w:p w14:paraId="6C81A911" w14:textId="725525F4" w:rsidR="00132FFC" w:rsidRPr="0047030C" w:rsidRDefault="00132FFC" w:rsidP="00A82646">
            <w:pPr>
              <w:rPr>
                <w:rFonts w:ascii="Courier New" w:hAnsi="Courier New" w:cs="Courier New"/>
              </w:rPr>
            </w:pPr>
            <w:r w:rsidRPr="0047030C">
              <w:rPr>
                <w:rFonts w:ascii="Courier New" w:hAnsi="Courier New" w:cs="Courier New"/>
              </w:rPr>
              <w:t xml:space="preserve">Total </w:t>
            </w:r>
          </w:p>
        </w:tc>
        <w:tc>
          <w:tcPr>
            <w:tcW w:w="1399" w:type="dxa"/>
          </w:tcPr>
          <w:p w14:paraId="453FF400" w14:textId="128D3886" w:rsidR="00132FFC" w:rsidRPr="0047030C" w:rsidRDefault="00132FFC" w:rsidP="00A82646">
            <w:pPr>
              <w:rPr>
                <w:rFonts w:ascii="Courier New" w:hAnsi="Courier New" w:cs="Courier New"/>
              </w:rPr>
            </w:pPr>
            <w:r w:rsidRPr="0047030C">
              <w:rPr>
                <w:rFonts w:ascii="Courier New" w:hAnsi="Courier New" w:cs="Courier New"/>
              </w:rPr>
              <w:t>41</w:t>
            </w:r>
          </w:p>
        </w:tc>
        <w:tc>
          <w:tcPr>
            <w:tcW w:w="1399" w:type="dxa"/>
          </w:tcPr>
          <w:p w14:paraId="41808389" w14:textId="404E3A3E" w:rsidR="00132FFC" w:rsidRPr="0047030C" w:rsidRDefault="00132FFC" w:rsidP="00A82646">
            <w:pPr>
              <w:rPr>
                <w:rFonts w:ascii="Courier New" w:hAnsi="Courier New" w:cs="Courier New"/>
              </w:rPr>
            </w:pPr>
            <w:r w:rsidRPr="0047030C">
              <w:rPr>
                <w:rFonts w:ascii="Courier New" w:hAnsi="Courier New" w:cs="Courier New"/>
              </w:rPr>
              <w:t>8</w:t>
            </w:r>
          </w:p>
        </w:tc>
        <w:tc>
          <w:tcPr>
            <w:tcW w:w="1400" w:type="dxa"/>
          </w:tcPr>
          <w:p w14:paraId="7A42E8F2" w14:textId="1D12DF4C" w:rsidR="00132FFC" w:rsidRPr="0047030C" w:rsidRDefault="00132FFC" w:rsidP="00A82646">
            <w:pPr>
              <w:rPr>
                <w:rFonts w:ascii="Courier New" w:hAnsi="Courier New" w:cs="Courier New"/>
              </w:rPr>
            </w:pPr>
            <w:r w:rsidRPr="0047030C">
              <w:rPr>
                <w:rFonts w:ascii="Courier New" w:hAnsi="Courier New" w:cs="Courier New"/>
              </w:rPr>
              <w:t>1</w:t>
            </w:r>
          </w:p>
        </w:tc>
        <w:tc>
          <w:tcPr>
            <w:tcW w:w="1401" w:type="dxa"/>
          </w:tcPr>
          <w:p w14:paraId="73EF855F" w14:textId="6EEC17AC" w:rsidR="00132FFC" w:rsidRPr="0047030C" w:rsidRDefault="00132FFC" w:rsidP="00A82646">
            <w:pPr>
              <w:rPr>
                <w:rFonts w:ascii="Courier New" w:hAnsi="Courier New" w:cs="Courier New"/>
              </w:rPr>
            </w:pPr>
            <w:r w:rsidRPr="0047030C">
              <w:rPr>
                <w:rFonts w:ascii="Courier New" w:hAnsi="Courier New" w:cs="Courier New"/>
              </w:rPr>
              <w:t>50</w:t>
            </w:r>
          </w:p>
        </w:tc>
      </w:tr>
    </w:tbl>
    <w:p w14:paraId="447E3784" w14:textId="77777777" w:rsidR="00132FFC" w:rsidRDefault="00132FFC" w:rsidP="00A82646"/>
    <w:p w14:paraId="39249214" w14:textId="77777777" w:rsidR="00132FFC" w:rsidRDefault="00132FFC" w:rsidP="00A82646"/>
    <w:p w14:paraId="4B04DBE9" w14:textId="4D5F7930" w:rsidR="00132FFC" w:rsidRPr="0047030C" w:rsidRDefault="00132FFC" w:rsidP="00392DCD">
      <w:pPr>
        <w:spacing w:line="480" w:lineRule="auto"/>
        <w:ind w:firstLine="720"/>
        <w:rPr>
          <w:rFonts w:ascii="Courier New" w:hAnsi="Courier New" w:cs="Courier New"/>
        </w:rPr>
      </w:pPr>
      <w:r w:rsidRPr="0047030C">
        <w:rPr>
          <w:rFonts w:ascii="Courier New" w:hAnsi="Courier New" w:cs="Courier New"/>
        </w:rPr>
        <w:t>In states that enacted voting restriction laws or had more voting restriction laws in place voter turnout decreased in 25 states. In states that had easier access to</w:t>
      </w:r>
      <w:r w:rsidR="009233BE">
        <w:rPr>
          <w:rFonts w:ascii="Courier New" w:hAnsi="Courier New" w:cs="Courier New"/>
        </w:rPr>
        <w:t xml:space="preserve"> voting or expanded voting laws, </w:t>
      </w:r>
      <w:r w:rsidRPr="0047030C">
        <w:rPr>
          <w:rFonts w:ascii="Courier New" w:hAnsi="Courier New" w:cs="Courier New"/>
        </w:rPr>
        <w:t xml:space="preserve">voter </w:t>
      </w:r>
      <w:r w:rsidR="00D27043">
        <w:rPr>
          <w:rFonts w:ascii="Courier New" w:hAnsi="Courier New" w:cs="Courier New"/>
        </w:rPr>
        <w:t xml:space="preserve">turnout decreased in 16 states and </w:t>
      </w:r>
      <w:r w:rsidR="00A76829">
        <w:rPr>
          <w:rFonts w:ascii="Courier New" w:hAnsi="Courier New" w:cs="Courier New"/>
        </w:rPr>
        <w:t>voter turnout increased</w:t>
      </w:r>
      <w:r w:rsidRPr="0047030C">
        <w:rPr>
          <w:rFonts w:ascii="Courier New" w:hAnsi="Courier New" w:cs="Courier New"/>
        </w:rPr>
        <w:t xml:space="preserve"> in </w:t>
      </w:r>
      <w:r w:rsidR="00D27043">
        <w:rPr>
          <w:rFonts w:ascii="Courier New" w:hAnsi="Courier New" w:cs="Courier New"/>
        </w:rPr>
        <w:t>five</w:t>
      </w:r>
      <w:r w:rsidRPr="0047030C">
        <w:rPr>
          <w:rFonts w:ascii="Courier New" w:hAnsi="Courier New" w:cs="Courier New"/>
        </w:rPr>
        <w:t xml:space="preserve">. </w:t>
      </w:r>
    </w:p>
    <w:p w14:paraId="611B8711" w14:textId="20B9FB0D" w:rsidR="00132FFC" w:rsidRPr="0047030C" w:rsidRDefault="00132FFC" w:rsidP="00392DCD">
      <w:pPr>
        <w:spacing w:line="480" w:lineRule="auto"/>
        <w:ind w:firstLine="720"/>
        <w:rPr>
          <w:rFonts w:ascii="Courier New" w:hAnsi="Courier New" w:cs="Courier New"/>
        </w:rPr>
      </w:pPr>
      <w:r w:rsidRPr="0047030C">
        <w:rPr>
          <w:rFonts w:ascii="Courier New" w:hAnsi="Courier New" w:cs="Courier New"/>
        </w:rPr>
        <w:t>For the 2016 election there were more states with re</w:t>
      </w:r>
      <w:r w:rsidR="003724D4">
        <w:rPr>
          <w:rFonts w:ascii="Courier New" w:hAnsi="Courier New" w:cs="Courier New"/>
        </w:rPr>
        <w:t>strictive laws, approximately 25</w:t>
      </w:r>
      <w:r w:rsidR="00191A58">
        <w:rPr>
          <w:rFonts w:ascii="Courier New" w:hAnsi="Courier New" w:cs="Courier New"/>
        </w:rPr>
        <w:t xml:space="preserve"> compared to 16</w:t>
      </w:r>
      <w:r w:rsidRPr="0047030C">
        <w:rPr>
          <w:rFonts w:ascii="Courier New" w:hAnsi="Courier New" w:cs="Courier New"/>
        </w:rPr>
        <w:t xml:space="preserve"> states with less restrictive laws in place. </w:t>
      </w:r>
    </w:p>
    <w:p w14:paraId="5E0648F6" w14:textId="6FD7B3B8" w:rsidR="00CB7359" w:rsidRDefault="00CB7359" w:rsidP="00392DCD">
      <w:pPr>
        <w:spacing w:line="480" w:lineRule="auto"/>
        <w:ind w:firstLine="720"/>
        <w:rPr>
          <w:rFonts w:ascii="Courier New" w:hAnsi="Courier New" w:cs="Courier New"/>
        </w:rPr>
      </w:pPr>
      <w:r w:rsidRPr="0047030C">
        <w:rPr>
          <w:rFonts w:ascii="Courier New" w:hAnsi="Courier New" w:cs="Courier New"/>
        </w:rPr>
        <w:t>The state with the same v</w:t>
      </w:r>
      <w:r w:rsidR="001A362C">
        <w:rPr>
          <w:rFonts w:ascii="Courier New" w:hAnsi="Courier New" w:cs="Courier New"/>
        </w:rPr>
        <w:t xml:space="preserve">oter turnout is New Hampshire which is categorized as </w:t>
      </w:r>
      <w:r w:rsidR="008D5C2B" w:rsidRPr="0047030C">
        <w:rPr>
          <w:rFonts w:ascii="Courier New" w:hAnsi="Courier New" w:cs="Courier New"/>
        </w:rPr>
        <w:t>a moralistic state, however</w:t>
      </w:r>
      <w:r w:rsidR="00CF3BEC" w:rsidRPr="0047030C">
        <w:rPr>
          <w:rFonts w:ascii="Courier New" w:hAnsi="Courier New" w:cs="Courier New"/>
        </w:rPr>
        <w:t xml:space="preserve"> it enacted voting restriction laws prior to the 2016 General Election. </w:t>
      </w:r>
      <w:r w:rsidR="00A76829" w:rsidRPr="009A09DA">
        <w:rPr>
          <w:rFonts w:ascii="Courier New" w:hAnsi="Courier New" w:cs="Courier New"/>
        </w:rPr>
        <w:t>According to</w:t>
      </w:r>
      <w:r w:rsidR="009A09DA" w:rsidRPr="009A09DA">
        <w:rPr>
          <w:rFonts w:ascii="Courier New" w:hAnsi="Courier New" w:cs="Courier New"/>
        </w:rPr>
        <w:t xml:space="preserve"> the </w:t>
      </w:r>
      <w:r w:rsidR="009A09DA">
        <w:rPr>
          <w:rFonts w:ascii="Courier New" w:hAnsi="Courier New" w:cs="Courier New"/>
        </w:rPr>
        <w:t>Cost of V</w:t>
      </w:r>
      <w:r w:rsidR="009A09DA" w:rsidRPr="009A09DA">
        <w:rPr>
          <w:rFonts w:ascii="Courier New" w:hAnsi="Courier New" w:cs="Courier New"/>
        </w:rPr>
        <w:t xml:space="preserve">oting in the American States </w:t>
      </w:r>
      <w:sdt>
        <w:sdtPr>
          <w:rPr>
            <w:rFonts w:ascii="Courier New" w:hAnsi="Courier New" w:cs="Courier New"/>
          </w:rPr>
          <w:id w:val="74646847"/>
          <w:citation/>
        </w:sdtPr>
        <w:sdtEndPr/>
        <w:sdtContent>
          <w:r w:rsidR="009A09DA" w:rsidRPr="009A09DA">
            <w:rPr>
              <w:rFonts w:ascii="Courier New" w:hAnsi="Courier New" w:cs="Courier New"/>
            </w:rPr>
            <w:fldChar w:fldCharType="begin"/>
          </w:r>
          <w:r w:rsidR="009A09DA" w:rsidRPr="009A09DA">
            <w:rPr>
              <w:rFonts w:ascii="Courier New" w:hAnsi="Courier New" w:cs="Courier New"/>
            </w:rPr>
            <w:instrText xml:space="preserve"> CITATION LiQ18 \l 1033 </w:instrText>
          </w:r>
          <w:r w:rsidR="009A09DA" w:rsidRPr="009A09DA">
            <w:rPr>
              <w:rFonts w:ascii="Courier New" w:hAnsi="Courier New" w:cs="Courier New"/>
            </w:rPr>
            <w:fldChar w:fldCharType="separate"/>
          </w:r>
          <w:r w:rsidR="007C0EB0" w:rsidRPr="007C0EB0">
            <w:rPr>
              <w:rFonts w:ascii="Courier New" w:hAnsi="Courier New" w:cs="Courier New"/>
              <w:noProof/>
            </w:rPr>
            <w:t>(Li, Pomante II and Schraufnagel, Cost of Voting in the American States 2018)</w:t>
          </w:r>
          <w:r w:rsidR="009A09DA" w:rsidRPr="009A09DA">
            <w:rPr>
              <w:rFonts w:ascii="Courier New" w:hAnsi="Courier New" w:cs="Courier New"/>
            </w:rPr>
            <w:fldChar w:fldCharType="end"/>
          </w:r>
        </w:sdtContent>
      </w:sdt>
      <w:r w:rsidR="009A09DA">
        <w:rPr>
          <w:rFonts w:ascii="Courier New" w:hAnsi="Courier New" w:cs="Courier New"/>
        </w:rPr>
        <w:t xml:space="preserve"> i</w:t>
      </w:r>
      <w:r w:rsidR="001A362C" w:rsidRPr="0047030C">
        <w:rPr>
          <w:rFonts w:ascii="Courier New" w:hAnsi="Courier New" w:cs="Courier New"/>
        </w:rPr>
        <w:t xml:space="preserve">n 2012 </w:t>
      </w:r>
      <w:r w:rsidR="00A76829">
        <w:rPr>
          <w:rFonts w:ascii="Courier New" w:hAnsi="Courier New" w:cs="Courier New"/>
        </w:rPr>
        <w:t>it was ranked the 4</w:t>
      </w:r>
      <w:r w:rsidR="00A76829" w:rsidRPr="00A76829">
        <w:rPr>
          <w:rFonts w:ascii="Courier New" w:hAnsi="Courier New" w:cs="Courier New"/>
          <w:vertAlign w:val="superscript"/>
        </w:rPr>
        <w:t>th</w:t>
      </w:r>
      <w:r w:rsidR="00A76829">
        <w:rPr>
          <w:rFonts w:ascii="Courier New" w:hAnsi="Courier New" w:cs="Courier New"/>
        </w:rPr>
        <w:t xml:space="preserve"> </w:t>
      </w:r>
      <w:r w:rsidR="001A362C" w:rsidRPr="0047030C">
        <w:rPr>
          <w:rFonts w:ascii="Courier New" w:hAnsi="Courier New" w:cs="Courier New"/>
        </w:rPr>
        <w:lastRenderedPageBreak/>
        <w:t xml:space="preserve">easiest state to </w:t>
      </w:r>
      <w:r w:rsidR="00D27043">
        <w:rPr>
          <w:rFonts w:ascii="Courier New" w:hAnsi="Courier New" w:cs="Courier New"/>
        </w:rPr>
        <w:t xml:space="preserve">cast a vote and </w:t>
      </w:r>
      <w:r w:rsidR="00CF3BEC" w:rsidRPr="0047030C">
        <w:rPr>
          <w:rFonts w:ascii="Courier New" w:hAnsi="Courier New" w:cs="Courier New"/>
        </w:rPr>
        <w:t>i</w:t>
      </w:r>
      <w:r w:rsidR="00A76829">
        <w:rPr>
          <w:rFonts w:ascii="Courier New" w:hAnsi="Courier New" w:cs="Courier New"/>
        </w:rPr>
        <w:t>t’</w:t>
      </w:r>
      <w:r w:rsidR="00CF3BEC" w:rsidRPr="0047030C">
        <w:rPr>
          <w:rFonts w:ascii="Courier New" w:hAnsi="Courier New" w:cs="Courier New"/>
        </w:rPr>
        <w:t>s now ranked 40</w:t>
      </w:r>
      <w:r w:rsidR="00CF3BEC" w:rsidRPr="0047030C">
        <w:rPr>
          <w:rFonts w:ascii="Courier New" w:hAnsi="Courier New" w:cs="Courier New"/>
          <w:vertAlign w:val="superscript"/>
        </w:rPr>
        <w:t>th</w:t>
      </w:r>
      <w:r w:rsidR="00CF3BEC" w:rsidRPr="0047030C">
        <w:rPr>
          <w:rFonts w:ascii="Courier New" w:hAnsi="Courier New" w:cs="Courier New"/>
        </w:rPr>
        <w:t xml:space="preserve"> out</w:t>
      </w:r>
      <w:r w:rsidR="00335B05" w:rsidRPr="0047030C">
        <w:rPr>
          <w:rFonts w:ascii="Courier New" w:hAnsi="Courier New" w:cs="Courier New"/>
        </w:rPr>
        <w:t xml:space="preserve"> of the 50 states as hardest to </w:t>
      </w:r>
      <w:r w:rsidR="00CF3BEC" w:rsidRPr="0047030C">
        <w:rPr>
          <w:rFonts w:ascii="Courier New" w:hAnsi="Courier New" w:cs="Courier New"/>
        </w:rPr>
        <w:t xml:space="preserve">cast a vote. </w:t>
      </w:r>
    </w:p>
    <w:p w14:paraId="367811EE" w14:textId="7A48CC92" w:rsidR="00D419EB" w:rsidRPr="00615993" w:rsidRDefault="00D419EB" w:rsidP="00ED5972">
      <w:pPr>
        <w:spacing w:line="480" w:lineRule="auto"/>
        <w:ind w:firstLine="720"/>
        <w:rPr>
          <w:rFonts w:ascii="Courier New" w:eastAsia="Times New Roman" w:hAnsi="Courier New" w:cs="Courier New"/>
        </w:rPr>
      </w:pPr>
      <w:r w:rsidRPr="00615993">
        <w:rPr>
          <w:rFonts w:ascii="Courier New" w:eastAsia="Times New Roman" w:hAnsi="Courier New" w:cs="Courier New"/>
        </w:rPr>
        <w:t xml:space="preserve">The table below shows the states with their political cultures and the cost of voting in 2016. </w:t>
      </w:r>
    </w:p>
    <w:p w14:paraId="3754A5E9" w14:textId="1623E5D9" w:rsidR="00D419EB" w:rsidRPr="00ED5972" w:rsidRDefault="00E81415" w:rsidP="00E81415">
      <w:pPr>
        <w:pStyle w:val="Caption"/>
        <w:rPr>
          <w:rFonts w:ascii="Courier New" w:eastAsia="Times New Roman" w:hAnsi="Courier New" w:cs="Courier New"/>
          <w:sz w:val="24"/>
          <w:szCs w:val="24"/>
        </w:rPr>
      </w:pPr>
      <w:bookmarkStart w:id="143" w:name="_Toc40631660"/>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18</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D419EB" w:rsidRPr="00ED5972">
        <w:rPr>
          <w:rFonts w:ascii="Courier New" w:eastAsia="Times New Roman" w:hAnsi="Courier New" w:cs="Courier New"/>
          <w:sz w:val="24"/>
          <w:szCs w:val="24"/>
        </w:rPr>
        <w:t>States with cost of Voting 2016 and political cultures</w:t>
      </w:r>
      <w:bookmarkEnd w:id="143"/>
    </w:p>
    <w:tbl>
      <w:tblPr>
        <w:tblW w:w="6040" w:type="dxa"/>
        <w:tblBorders>
          <w:top w:val="thinThickThinMediumGap" w:sz="24" w:space="0" w:color="2E74B5"/>
          <w:left w:val="thinThickThinMediumGap" w:sz="24" w:space="0" w:color="2E74B5"/>
          <w:bottom w:val="thinThickThinMediumGap" w:sz="24" w:space="0" w:color="2E74B5"/>
          <w:right w:val="thinThickThinMediumGap" w:sz="24" w:space="0" w:color="2E74B5"/>
          <w:insideH w:val="thinThickThinMediumGap" w:sz="24" w:space="0" w:color="2E74B5"/>
          <w:insideV w:val="thinThickThinMediumGap" w:sz="24" w:space="0" w:color="2E74B5"/>
        </w:tblBorders>
        <w:tblLook w:val="04A0" w:firstRow="1" w:lastRow="0" w:firstColumn="1" w:lastColumn="0" w:noHBand="0" w:noVBand="1"/>
      </w:tblPr>
      <w:tblGrid>
        <w:gridCol w:w="2600"/>
        <w:gridCol w:w="1440"/>
        <w:gridCol w:w="2000"/>
      </w:tblGrid>
      <w:tr w:rsidR="00D419EB" w14:paraId="0A7B096D" w14:textId="77777777" w:rsidTr="002D48A7">
        <w:trPr>
          <w:trHeight w:val="320"/>
        </w:trPr>
        <w:tc>
          <w:tcPr>
            <w:tcW w:w="2600" w:type="dxa"/>
            <w:shd w:val="clear" w:color="auto" w:fill="auto"/>
            <w:noWrap/>
            <w:vAlign w:val="bottom"/>
            <w:hideMark/>
          </w:tcPr>
          <w:p w14:paraId="709004FF" w14:textId="77777777" w:rsidR="00D419EB" w:rsidRDefault="00D419EB" w:rsidP="002D48A7">
            <w:pPr>
              <w:rPr>
                <w:rFonts w:ascii="Calibri" w:eastAsia="Times New Roman" w:hAnsi="Calibri"/>
                <w:color w:val="000000"/>
              </w:rPr>
            </w:pPr>
            <w:r>
              <w:rPr>
                <w:rFonts w:ascii="Calibri" w:eastAsia="Times New Roman" w:hAnsi="Calibri"/>
                <w:color w:val="000000"/>
              </w:rPr>
              <w:t>states</w:t>
            </w:r>
          </w:p>
        </w:tc>
        <w:tc>
          <w:tcPr>
            <w:tcW w:w="1440" w:type="dxa"/>
            <w:shd w:val="clear" w:color="auto" w:fill="auto"/>
            <w:noWrap/>
            <w:vAlign w:val="bottom"/>
            <w:hideMark/>
          </w:tcPr>
          <w:p w14:paraId="601CA0A6" w14:textId="77777777" w:rsidR="00D419EB" w:rsidRDefault="00D419EB" w:rsidP="002D48A7">
            <w:pPr>
              <w:rPr>
                <w:rFonts w:ascii="Calibri" w:eastAsia="Times New Roman" w:hAnsi="Calibri"/>
                <w:color w:val="000000"/>
              </w:rPr>
            </w:pPr>
            <w:r>
              <w:rPr>
                <w:rFonts w:ascii="Calibri" w:eastAsia="Times New Roman" w:hAnsi="Calibri"/>
                <w:color w:val="000000"/>
              </w:rPr>
              <w:t>PC</w:t>
            </w:r>
          </w:p>
        </w:tc>
        <w:tc>
          <w:tcPr>
            <w:tcW w:w="2000" w:type="dxa"/>
            <w:shd w:val="clear" w:color="auto" w:fill="auto"/>
            <w:noWrap/>
            <w:vAlign w:val="bottom"/>
            <w:hideMark/>
          </w:tcPr>
          <w:p w14:paraId="454BDD71" w14:textId="77777777" w:rsidR="00D419EB" w:rsidRDefault="00D419EB" w:rsidP="002D48A7">
            <w:pPr>
              <w:rPr>
                <w:rFonts w:ascii="Calibri" w:eastAsia="Times New Roman" w:hAnsi="Calibri"/>
                <w:color w:val="000000"/>
              </w:rPr>
            </w:pPr>
            <w:r>
              <w:rPr>
                <w:rFonts w:ascii="Calibri" w:eastAsia="Times New Roman" w:hAnsi="Calibri"/>
                <w:color w:val="000000"/>
              </w:rPr>
              <w:t>2016 cost of voting</w:t>
            </w:r>
          </w:p>
        </w:tc>
      </w:tr>
      <w:tr w:rsidR="00D419EB" w14:paraId="54819524" w14:textId="77777777" w:rsidTr="002D48A7">
        <w:trPr>
          <w:trHeight w:val="360"/>
        </w:trPr>
        <w:tc>
          <w:tcPr>
            <w:tcW w:w="2600" w:type="dxa"/>
            <w:shd w:val="clear" w:color="auto" w:fill="auto"/>
            <w:noWrap/>
            <w:vAlign w:val="bottom"/>
            <w:hideMark/>
          </w:tcPr>
          <w:p w14:paraId="2D25581E"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Oregon,OR</w:t>
            </w:r>
          </w:p>
        </w:tc>
        <w:tc>
          <w:tcPr>
            <w:tcW w:w="1440" w:type="dxa"/>
            <w:shd w:val="clear" w:color="auto" w:fill="auto"/>
            <w:noWrap/>
            <w:vAlign w:val="bottom"/>
            <w:hideMark/>
          </w:tcPr>
          <w:p w14:paraId="0CB22F3F"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2ACB4E24" w14:textId="77777777" w:rsidR="00D419EB" w:rsidRDefault="00D419EB" w:rsidP="002D48A7">
            <w:pPr>
              <w:jc w:val="right"/>
              <w:rPr>
                <w:rFonts w:ascii="Calibri" w:eastAsia="Times New Roman" w:hAnsi="Calibri"/>
                <w:color w:val="000000"/>
              </w:rPr>
            </w:pPr>
            <w:r>
              <w:rPr>
                <w:rFonts w:ascii="Calibri" w:eastAsia="Times New Roman" w:hAnsi="Calibri"/>
                <w:color w:val="000000"/>
              </w:rPr>
              <w:t>1</w:t>
            </w:r>
          </w:p>
        </w:tc>
      </w:tr>
      <w:tr w:rsidR="00D419EB" w14:paraId="6FCBF5A8" w14:textId="77777777" w:rsidTr="002D48A7">
        <w:trPr>
          <w:trHeight w:val="360"/>
        </w:trPr>
        <w:tc>
          <w:tcPr>
            <w:tcW w:w="2600" w:type="dxa"/>
            <w:shd w:val="clear" w:color="auto" w:fill="auto"/>
            <w:noWrap/>
            <w:vAlign w:val="bottom"/>
            <w:hideMark/>
          </w:tcPr>
          <w:p w14:paraId="0A436CA9"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Colorado,CO</w:t>
            </w:r>
          </w:p>
        </w:tc>
        <w:tc>
          <w:tcPr>
            <w:tcW w:w="1440" w:type="dxa"/>
            <w:shd w:val="clear" w:color="auto" w:fill="auto"/>
            <w:noWrap/>
            <w:vAlign w:val="bottom"/>
            <w:hideMark/>
          </w:tcPr>
          <w:p w14:paraId="57AC360E"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04A2ACCD" w14:textId="77777777" w:rsidR="00D419EB" w:rsidRDefault="00D419EB" w:rsidP="002D48A7">
            <w:pPr>
              <w:jc w:val="right"/>
              <w:rPr>
                <w:rFonts w:ascii="Calibri" w:eastAsia="Times New Roman" w:hAnsi="Calibri"/>
                <w:color w:val="000000"/>
              </w:rPr>
            </w:pPr>
            <w:r>
              <w:rPr>
                <w:rFonts w:ascii="Calibri" w:eastAsia="Times New Roman" w:hAnsi="Calibri"/>
                <w:color w:val="000000"/>
              </w:rPr>
              <w:t>2</w:t>
            </w:r>
          </w:p>
        </w:tc>
      </w:tr>
      <w:tr w:rsidR="00D419EB" w14:paraId="5B42AF5F" w14:textId="77777777" w:rsidTr="002D48A7">
        <w:trPr>
          <w:trHeight w:val="360"/>
        </w:trPr>
        <w:tc>
          <w:tcPr>
            <w:tcW w:w="2600" w:type="dxa"/>
            <w:shd w:val="clear" w:color="auto" w:fill="auto"/>
            <w:noWrap/>
            <w:vAlign w:val="bottom"/>
            <w:hideMark/>
          </w:tcPr>
          <w:p w14:paraId="7E9C2F47"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California,CA</w:t>
            </w:r>
          </w:p>
        </w:tc>
        <w:tc>
          <w:tcPr>
            <w:tcW w:w="1440" w:type="dxa"/>
            <w:shd w:val="clear" w:color="auto" w:fill="auto"/>
            <w:noWrap/>
            <w:vAlign w:val="bottom"/>
            <w:hideMark/>
          </w:tcPr>
          <w:p w14:paraId="48CEC3BC"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3F37D066" w14:textId="77777777" w:rsidR="00D419EB" w:rsidRDefault="00D419EB" w:rsidP="002D48A7">
            <w:pPr>
              <w:jc w:val="right"/>
              <w:rPr>
                <w:rFonts w:ascii="Calibri" w:eastAsia="Times New Roman" w:hAnsi="Calibri"/>
                <w:color w:val="000000"/>
              </w:rPr>
            </w:pPr>
            <w:r>
              <w:rPr>
                <w:rFonts w:ascii="Calibri" w:eastAsia="Times New Roman" w:hAnsi="Calibri"/>
                <w:color w:val="000000"/>
              </w:rPr>
              <w:t>3</w:t>
            </w:r>
          </w:p>
        </w:tc>
      </w:tr>
      <w:tr w:rsidR="00D419EB" w14:paraId="075AF464" w14:textId="77777777" w:rsidTr="002D48A7">
        <w:trPr>
          <w:trHeight w:val="360"/>
        </w:trPr>
        <w:tc>
          <w:tcPr>
            <w:tcW w:w="2600" w:type="dxa"/>
            <w:shd w:val="clear" w:color="auto" w:fill="auto"/>
            <w:noWrap/>
            <w:vAlign w:val="bottom"/>
            <w:hideMark/>
          </w:tcPr>
          <w:p w14:paraId="284EB2F1"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North Dakota,ND</w:t>
            </w:r>
          </w:p>
        </w:tc>
        <w:tc>
          <w:tcPr>
            <w:tcW w:w="1440" w:type="dxa"/>
            <w:shd w:val="clear" w:color="auto" w:fill="auto"/>
            <w:noWrap/>
            <w:vAlign w:val="bottom"/>
            <w:hideMark/>
          </w:tcPr>
          <w:p w14:paraId="6E33A2D0"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4DF9E88B" w14:textId="77777777" w:rsidR="00D419EB" w:rsidRDefault="00D419EB" w:rsidP="002D48A7">
            <w:pPr>
              <w:jc w:val="right"/>
              <w:rPr>
                <w:rFonts w:ascii="Calibri" w:eastAsia="Times New Roman" w:hAnsi="Calibri"/>
                <w:color w:val="000000"/>
              </w:rPr>
            </w:pPr>
            <w:r>
              <w:rPr>
                <w:rFonts w:ascii="Calibri" w:eastAsia="Times New Roman" w:hAnsi="Calibri"/>
                <w:color w:val="000000"/>
              </w:rPr>
              <w:t>4</w:t>
            </w:r>
          </w:p>
        </w:tc>
      </w:tr>
      <w:tr w:rsidR="00D419EB" w14:paraId="141E2551" w14:textId="77777777" w:rsidTr="002D48A7">
        <w:trPr>
          <w:trHeight w:val="360"/>
        </w:trPr>
        <w:tc>
          <w:tcPr>
            <w:tcW w:w="2600" w:type="dxa"/>
            <w:shd w:val="clear" w:color="auto" w:fill="auto"/>
            <w:noWrap/>
            <w:vAlign w:val="bottom"/>
            <w:hideMark/>
          </w:tcPr>
          <w:p w14:paraId="475E5647"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Iowa,IA</w:t>
            </w:r>
          </w:p>
        </w:tc>
        <w:tc>
          <w:tcPr>
            <w:tcW w:w="1440" w:type="dxa"/>
            <w:shd w:val="clear" w:color="auto" w:fill="auto"/>
            <w:noWrap/>
            <w:vAlign w:val="bottom"/>
            <w:hideMark/>
          </w:tcPr>
          <w:p w14:paraId="0920B33E"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46891602" w14:textId="77777777" w:rsidR="00D419EB" w:rsidRDefault="00D419EB" w:rsidP="002D48A7">
            <w:pPr>
              <w:jc w:val="right"/>
              <w:rPr>
                <w:rFonts w:ascii="Calibri" w:eastAsia="Times New Roman" w:hAnsi="Calibri"/>
                <w:color w:val="000000"/>
              </w:rPr>
            </w:pPr>
            <w:r>
              <w:rPr>
                <w:rFonts w:ascii="Calibri" w:eastAsia="Times New Roman" w:hAnsi="Calibri"/>
                <w:color w:val="000000"/>
              </w:rPr>
              <w:t>5</w:t>
            </w:r>
          </w:p>
        </w:tc>
      </w:tr>
      <w:tr w:rsidR="00D419EB" w14:paraId="628EE9C4" w14:textId="77777777" w:rsidTr="002D48A7">
        <w:trPr>
          <w:trHeight w:val="360"/>
        </w:trPr>
        <w:tc>
          <w:tcPr>
            <w:tcW w:w="2600" w:type="dxa"/>
            <w:shd w:val="clear" w:color="auto" w:fill="auto"/>
            <w:noWrap/>
            <w:vAlign w:val="bottom"/>
            <w:hideMark/>
          </w:tcPr>
          <w:p w14:paraId="638A5F0D"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Maine,ME</w:t>
            </w:r>
          </w:p>
        </w:tc>
        <w:tc>
          <w:tcPr>
            <w:tcW w:w="1440" w:type="dxa"/>
            <w:shd w:val="clear" w:color="auto" w:fill="auto"/>
            <w:noWrap/>
            <w:vAlign w:val="bottom"/>
            <w:hideMark/>
          </w:tcPr>
          <w:p w14:paraId="4E6D72A1"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57D35C75" w14:textId="77777777" w:rsidR="00D419EB" w:rsidRDefault="00D419EB" w:rsidP="002D48A7">
            <w:pPr>
              <w:jc w:val="right"/>
              <w:rPr>
                <w:rFonts w:ascii="Calibri" w:eastAsia="Times New Roman" w:hAnsi="Calibri"/>
                <w:color w:val="000000"/>
              </w:rPr>
            </w:pPr>
            <w:r>
              <w:rPr>
                <w:rFonts w:ascii="Calibri" w:eastAsia="Times New Roman" w:hAnsi="Calibri"/>
                <w:color w:val="000000"/>
              </w:rPr>
              <w:t>6</w:t>
            </w:r>
          </w:p>
        </w:tc>
      </w:tr>
      <w:tr w:rsidR="00D419EB" w14:paraId="3CE415BF" w14:textId="77777777" w:rsidTr="002D48A7">
        <w:trPr>
          <w:trHeight w:val="360"/>
        </w:trPr>
        <w:tc>
          <w:tcPr>
            <w:tcW w:w="2600" w:type="dxa"/>
            <w:shd w:val="clear" w:color="auto" w:fill="auto"/>
            <w:noWrap/>
            <w:vAlign w:val="bottom"/>
            <w:hideMark/>
          </w:tcPr>
          <w:p w14:paraId="1FAAE84F"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Utah,UT</w:t>
            </w:r>
          </w:p>
        </w:tc>
        <w:tc>
          <w:tcPr>
            <w:tcW w:w="1440" w:type="dxa"/>
            <w:shd w:val="clear" w:color="auto" w:fill="auto"/>
            <w:noWrap/>
            <w:vAlign w:val="bottom"/>
            <w:hideMark/>
          </w:tcPr>
          <w:p w14:paraId="7A9EEBF2"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3DCEAD88" w14:textId="77777777" w:rsidR="00D419EB" w:rsidRDefault="00D419EB" w:rsidP="002D48A7">
            <w:pPr>
              <w:jc w:val="right"/>
              <w:rPr>
                <w:rFonts w:ascii="Calibri" w:eastAsia="Times New Roman" w:hAnsi="Calibri"/>
                <w:color w:val="000000"/>
              </w:rPr>
            </w:pPr>
            <w:r>
              <w:rPr>
                <w:rFonts w:ascii="Calibri" w:eastAsia="Times New Roman" w:hAnsi="Calibri"/>
                <w:color w:val="000000"/>
              </w:rPr>
              <w:t>7</w:t>
            </w:r>
          </w:p>
        </w:tc>
      </w:tr>
      <w:tr w:rsidR="00D419EB" w14:paraId="2E9F0283" w14:textId="77777777" w:rsidTr="002D48A7">
        <w:trPr>
          <w:trHeight w:val="360"/>
        </w:trPr>
        <w:tc>
          <w:tcPr>
            <w:tcW w:w="2600" w:type="dxa"/>
            <w:shd w:val="clear" w:color="auto" w:fill="auto"/>
            <w:noWrap/>
            <w:vAlign w:val="bottom"/>
            <w:hideMark/>
          </w:tcPr>
          <w:p w14:paraId="152303FA"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Massachusetts,MA</w:t>
            </w:r>
          </w:p>
        </w:tc>
        <w:tc>
          <w:tcPr>
            <w:tcW w:w="1440" w:type="dxa"/>
            <w:shd w:val="clear" w:color="auto" w:fill="auto"/>
            <w:noWrap/>
            <w:vAlign w:val="bottom"/>
            <w:hideMark/>
          </w:tcPr>
          <w:p w14:paraId="7B5C3B26"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1C561CE3" w14:textId="77777777" w:rsidR="00D419EB" w:rsidRDefault="00D419EB" w:rsidP="002D48A7">
            <w:pPr>
              <w:jc w:val="right"/>
              <w:rPr>
                <w:rFonts w:ascii="Calibri" w:eastAsia="Times New Roman" w:hAnsi="Calibri"/>
                <w:color w:val="000000"/>
              </w:rPr>
            </w:pPr>
            <w:r>
              <w:rPr>
                <w:rFonts w:ascii="Calibri" w:eastAsia="Times New Roman" w:hAnsi="Calibri"/>
                <w:color w:val="000000"/>
              </w:rPr>
              <w:t>8</w:t>
            </w:r>
          </w:p>
        </w:tc>
      </w:tr>
      <w:tr w:rsidR="00D419EB" w14:paraId="3CB99C01" w14:textId="77777777" w:rsidTr="002D48A7">
        <w:trPr>
          <w:trHeight w:val="360"/>
        </w:trPr>
        <w:tc>
          <w:tcPr>
            <w:tcW w:w="2600" w:type="dxa"/>
            <w:shd w:val="clear" w:color="auto" w:fill="auto"/>
            <w:noWrap/>
            <w:vAlign w:val="bottom"/>
            <w:hideMark/>
          </w:tcPr>
          <w:p w14:paraId="25303176"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Maryland,MD</w:t>
            </w:r>
          </w:p>
        </w:tc>
        <w:tc>
          <w:tcPr>
            <w:tcW w:w="1440" w:type="dxa"/>
            <w:shd w:val="clear" w:color="auto" w:fill="auto"/>
            <w:noWrap/>
            <w:vAlign w:val="bottom"/>
            <w:hideMark/>
          </w:tcPr>
          <w:p w14:paraId="44E6357D"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4E9ECA09" w14:textId="77777777" w:rsidR="00D419EB" w:rsidRDefault="00D419EB" w:rsidP="002D48A7">
            <w:pPr>
              <w:jc w:val="right"/>
              <w:rPr>
                <w:rFonts w:ascii="Calibri" w:eastAsia="Times New Roman" w:hAnsi="Calibri"/>
                <w:color w:val="000000"/>
              </w:rPr>
            </w:pPr>
            <w:r>
              <w:rPr>
                <w:rFonts w:ascii="Calibri" w:eastAsia="Times New Roman" w:hAnsi="Calibri"/>
                <w:color w:val="000000"/>
              </w:rPr>
              <w:t>9</w:t>
            </w:r>
          </w:p>
        </w:tc>
      </w:tr>
      <w:tr w:rsidR="00D419EB" w14:paraId="1222B482" w14:textId="77777777" w:rsidTr="002D48A7">
        <w:trPr>
          <w:trHeight w:val="360"/>
        </w:trPr>
        <w:tc>
          <w:tcPr>
            <w:tcW w:w="2600" w:type="dxa"/>
            <w:shd w:val="clear" w:color="auto" w:fill="auto"/>
            <w:noWrap/>
            <w:vAlign w:val="bottom"/>
            <w:hideMark/>
          </w:tcPr>
          <w:p w14:paraId="37A298F2"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New Jersey,NJ</w:t>
            </w:r>
          </w:p>
        </w:tc>
        <w:tc>
          <w:tcPr>
            <w:tcW w:w="1440" w:type="dxa"/>
            <w:shd w:val="clear" w:color="auto" w:fill="auto"/>
            <w:noWrap/>
            <w:vAlign w:val="bottom"/>
            <w:hideMark/>
          </w:tcPr>
          <w:p w14:paraId="73D259CC"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67CBD7CD" w14:textId="77777777" w:rsidR="00D419EB" w:rsidRDefault="00D419EB" w:rsidP="002D48A7">
            <w:pPr>
              <w:jc w:val="right"/>
              <w:rPr>
                <w:rFonts w:ascii="Calibri" w:eastAsia="Times New Roman" w:hAnsi="Calibri"/>
                <w:color w:val="000000"/>
              </w:rPr>
            </w:pPr>
            <w:r>
              <w:rPr>
                <w:rFonts w:ascii="Calibri" w:eastAsia="Times New Roman" w:hAnsi="Calibri"/>
                <w:color w:val="000000"/>
              </w:rPr>
              <w:t>10</w:t>
            </w:r>
          </w:p>
        </w:tc>
      </w:tr>
      <w:tr w:rsidR="00D419EB" w14:paraId="30AFC06F" w14:textId="77777777" w:rsidTr="002D48A7">
        <w:trPr>
          <w:trHeight w:val="360"/>
        </w:trPr>
        <w:tc>
          <w:tcPr>
            <w:tcW w:w="2600" w:type="dxa"/>
            <w:shd w:val="clear" w:color="auto" w:fill="auto"/>
            <w:noWrap/>
            <w:vAlign w:val="bottom"/>
            <w:hideMark/>
          </w:tcPr>
          <w:p w14:paraId="58739B51"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Washington,WA</w:t>
            </w:r>
          </w:p>
        </w:tc>
        <w:tc>
          <w:tcPr>
            <w:tcW w:w="1440" w:type="dxa"/>
            <w:shd w:val="clear" w:color="auto" w:fill="auto"/>
            <w:noWrap/>
            <w:vAlign w:val="bottom"/>
            <w:hideMark/>
          </w:tcPr>
          <w:p w14:paraId="661A6630"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1DCF31A1" w14:textId="77777777" w:rsidR="00D419EB" w:rsidRDefault="00D419EB" w:rsidP="002D48A7">
            <w:pPr>
              <w:jc w:val="right"/>
              <w:rPr>
                <w:rFonts w:ascii="Calibri" w:eastAsia="Times New Roman" w:hAnsi="Calibri"/>
                <w:color w:val="000000"/>
              </w:rPr>
            </w:pPr>
            <w:r>
              <w:rPr>
                <w:rFonts w:ascii="Calibri" w:eastAsia="Times New Roman" w:hAnsi="Calibri"/>
                <w:color w:val="000000"/>
              </w:rPr>
              <w:t>11</w:t>
            </w:r>
          </w:p>
        </w:tc>
      </w:tr>
      <w:tr w:rsidR="00D419EB" w14:paraId="2BBB7054" w14:textId="77777777" w:rsidTr="002D48A7">
        <w:trPr>
          <w:trHeight w:val="360"/>
        </w:trPr>
        <w:tc>
          <w:tcPr>
            <w:tcW w:w="2600" w:type="dxa"/>
            <w:shd w:val="clear" w:color="auto" w:fill="auto"/>
            <w:noWrap/>
            <w:vAlign w:val="bottom"/>
            <w:hideMark/>
          </w:tcPr>
          <w:p w14:paraId="61763F15"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Illinois,IL</w:t>
            </w:r>
          </w:p>
        </w:tc>
        <w:tc>
          <w:tcPr>
            <w:tcW w:w="1440" w:type="dxa"/>
            <w:shd w:val="clear" w:color="auto" w:fill="auto"/>
            <w:noWrap/>
            <w:vAlign w:val="bottom"/>
            <w:hideMark/>
          </w:tcPr>
          <w:p w14:paraId="105F03E4"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2824ED97" w14:textId="77777777" w:rsidR="00D419EB" w:rsidRDefault="00D419EB" w:rsidP="002D48A7">
            <w:pPr>
              <w:jc w:val="right"/>
              <w:rPr>
                <w:rFonts w:ascii="Calibri" w:eastAsia="Times New Roman" w:hAnsi="Calibri"/>
                <w:color w:val="000000"/>
              </w:rPr>
            </w:pPr>
            <w:r>
              <w:rPr>
                <w:rFonts w:ascii="Calibri" w:eastAsia="Times New Roman" w:hAnsi="Calibri"/>
                <w:color w:val="000000"/>
              </w:rPr>
              <w:t>12</w:t>
            </w:r>
          </w:p>
        </w:tc>
      </w:tr>
      <w:tr w:rsidR="00D419EB" w14:paraId="13976ADC" w14:textId="77777777" w:rsidTr="002D48A7">
        <w:trPr>
          <w:trHeight w:val="360"/>
        </w:trPr>
        <w:tc>
          <w:tcPr>
            <w:tcW w:w="2600" w:type="dxa"/>
            <w:shd w:val="clear" w:color="auto" w:fill="auto"/>
            <w:noWrap/>
            <w:vAlign w:val="bottom"/>
            <w:hideMark/>
          </w:tcPr>
          <w:p w14:paraId="50D12261"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Minnesota,MN</w:t>
            </w:r>
          </w:p>
        </w:tc>
        <w:tc>
          <w:tcPr>
            <w:tcW w:w="1440" w:type="dxa"/>
            <w:shd w:val="clear" w:color="auto" w:fill="auto"/>
            <w:noWrap/>
            <w:vAlign w:val="bottom"/>
            <w:hideMark/>
          </w:tcPr>
          <w:p w14:paraId="0220B13E"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3B3C4E5F" w14:textId="77777777" w:rsidR="00D419EB" w:rsidRDefault="00D419EB" w:rsidP="002D48A7">
            <w:pPr>
              <w:jc w:val="right"/>
              <w:rPr>
                <w:rFonts w:ascii="Calibri" w:eastAsia="Times New Roman" w:hAnsi="Calibri"/>
                <w:color w:val="000000"/>
              </w:rPr>
            </w:pPr>
            <w:r>
              <w:rPr>
                <w:rFonts w:ascii="Calibri" w:eastAsia="Times New Roman" w:hAnsi="Calibri"/>
                <w:color w:val="000000"/>
              </w:rPr>
              <w:t>12</w:t>
            </w:r>
          </w:p>
        </w:tc>
      </w:tr>
      <w:tr w:rsidR="00D419EB" w14:paraId="23BF550C" w14:textId="77777777" w:rsidTr="002D48A7">
        <w:trPr>
          <w:trHeight w:val="360"/>
        </w:trPr>
        <w:tc>
          <w:tcPr>
            <w:tcW w:w="2600" w:type="dxa"/>
            <w:shd w:val="clear" w:color="auto" w:fill="auto"/>
            <w:noWrap/>
            <w:vAlign w:val="bottom"/>
            <w:hideMark/>
          </w:tcPr>
          <w:p w14:paraId="32EB23F5"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Nebraska,NE</w:t>
            </w:r>
          </w:p>
        </w:tc>
        <w:tc>
          <w:tcPr>
            <w:tcW w:w="1440" w:type="dxa"/>
            <w:shd w:val="clear" w:color="auto" w:fill="auto"/>
            <w:noWrap/>
            <w:vAlign w:val="bottom"/>
            <w:hideMark/>
          </w:tcPr>
          <w:p w14:paraId="01CF4407"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077161BD" w14:textId="77777777" w:rsidR="00D419EB" w:rsidRDefault="00D419EB" w:rsidP="002D48A7">
            <w:pPr>
              <w:jc w:val="right"/>
              <w:rPr>
                <w:rFonts w:ascii="Calibri" w:eastAsia="Times New Roman" w:hAnsi="Calibri"/>
                <w:color w:val="000000"/>
              </w:rPr>
            </w:pPr>
            <w:r>
              <w:rPr>
                <w:rFonts w:ascii="Calibri" w:eastAsia="Times New Roman" w:hAnsi="Calibri"/>
                <w:color w:val="000000"/>
              </w:rPr>
              <w:t>14</w:t>
            </w:r>
          </w:p>
        </w:tc>
      </w:tr>
      <w:tr w:rsidR="00D419EB" w14:paraId="636B25DB" w14:textId="77777777" w:rsidTr="002D48A7">
        <w:trPr>
          <w:trHeight w:val="360"/>
        </w:trPr>
        <w:tc>
          <w:tcPr>
            <w:tcW w:w="2600" w:type="dxa"/>
            <w:shd w:val="clear" w:color="auto" w:fill="auto"/>
            <w:noWrap/>
            <w:vAlign w:val="bottom"/>
            <w:hideMark/>
          </w:tcPr>
          <w:p w14:paraId="7E2E7F78"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Connecticut,CT</w:t>
            </w:r>
          </w:p>
        </w:tc>
        <w:tc>
          <w:tcPr>
            <w:tcW w:w="1440" w:type="dxa"/>
            <w:shd w:val="clear" w:color="auto" w:fill="auto"/>
            <w:noWrap/>
            <w:vAlign w:val="bottom"/>
            <w:hideMark/>
          </w:tcPr>
          <w:p w14:paraId="58DD128B"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341D4EF7" w14:textId="77777777" w:rsidR="00D419EB" w:rsidRDefault="00D419EB" w:rsidP="002D48A7">
            <w:pPr>
              <w:jc w:val="right"/>
              <w:rPr>
                <w:rFonts w:ascii="Calibri" w:eastAsia="Times New Roman" w:hAnsi="Calibri"/>
                <w:color w:val="000000"/>
              </w:rPr>
            </w:pPr>
            <w:r>
              <w:rPr>
                <w:rFonts w:ascii="Calibri" w:eastAsia="Times New Roman" w:hAnsi="Calibri"/>
                <w:color w:val="000000"/>
              </w:rPr>
              <w:t>15</w:t>
            </w:r>
          </w:p>
        </w:tc>
      </w:tr>
      <w:tr w:rsidR="00D419EB" w14:paraId="1ADF325F" w14:textId="77777777" w:rsidTr="002D48A7">
        <w:trPr>
          <w:trHeight w:val="360"/>
        </w:trPr>
        <w:tc>
          <w:tcPr>
            <w:tcW w:w="2600" w:type="dxa"/>
            <w:shd w:val="clear" w:color="auto" w:fill="auto"/>
            <w:noWrap/>
            <w:vAlign w:val="bottom"/>
            <w:hideMark/>
          </w:tcPr>
          <w:p w14:paraId="20983161"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West Virginia,WV</w:t>
            </w:r>
          </w:p>
        </w:tc>
        <w:tc>
          <w:tcPr>
            <w:tcW w:w="1440" w:type="dxa"/>
            <w:shd w:val="clear" w:color="auto" w:fill="auto"/>
            <w:noWrap/>
            <w:vAlign w:val="bottom"/>
            <w:hideMark/>
          </w:tcPr>
          <w:p w14:paraId="09AB2285"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0557F859" w14:textId="77777777" w:rsidR="00D419EB" w:rsidRDefault="00D419EB" w:rsidP="002D48A7">
            <w:pPr>
              <w:jc w:val="right"/>
              <w:rPr>
                <w:rFonts w:ascii="Calibri" w:eastAsia="Times New Roman" w:hAnsi="Calibri"/>
                <w:color w:val="000000"/>
              </w:rPr>
            </w:pPr>
            <w:r>
              <w:rPr>
                <w:rFonts w:ascii="Calibri" w:eastAsia="Times New Roman" w:hAnsi="Calibri"/>
                <w:color w:val="000000"/>
              </w:rPr>
              <w:t>16</w:t>
            </w:r>
          </w:p>
        </w:tc>
      </w:tr>
      <w:tr w:rsidR="00D419EB" w14:paraId="1958DDFC" w14:textId="77777777" w:rsidTr="002D48A7">
        <w:trPr>
          <w:trHeight w:val="360"/>
        </w:trPr>
        <w:tc>
          <w:tcPr>
            <w:tcW w:w="2600" w:type="dxa"/>
            <w:shd w:val="clear" w:color="auto" w:fill="auto"/>
            <w:noWrap/>
            <w:vAlign w:val="bottom"/>
            <w:hideMark/>
          </w:tcPr>
          <w:p w14:paraId="7F9C1749"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lastRenderedPageBreak/>
              <w:t>Idaho,ID</w:t>
            </w:r>
          </w:p>
        </w:tc>
        <w:tc>
          <w:tcPr>
            <w:tcW w:w="1440" w:type="dxa"/>
            <w:shd w:val="clear" w:color="auto" w:fill="auto"/>
            <w:noWrap/>
            <w:vAlign w:val="bottom"/>
            <w:hideMark/>
          </w:tcPr>
          <w:p w14:paraId="2236553D"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1970D99B" w14:textId="77777777" w:rsidR="00D419EB" w:rsidRDefault="00D419EB" w:rsidP="002D48A7">
            <w:pPr>
              <w:jc w:val="right"/>
              <w:rPr>
                <w:rFonts w:ascii="Calibri" w:eastAsia="Times New Roman" w:hAnsi="Calibri"/>
                <w:color w:val="000000"/>
              </w:rPr>
            </w:pPr>
            <w:r>
              <w:rPr>
                <w:rFonts w:ascii="Calibri" w:eastAsia="Times New Roman" w:hAnsi="Calibri"/>
                <w:color w:val="000000"/>
              </w:rPr>
              <w:t>17</w:t>
            </w:r>
          </w:p>
        </w:tc>
      </w:tr>
      <w:tr w:rsidR="00D419EB" w14:paraId="03DBA235" w14:textId="77777777" w:rsidTr="002D48A7">
        <w:trPr>
          <w:trHeight w:val="360"/>
        </w:trPr>
        <w:tc>
          <w:tcPr>
            <w:tcW w:w="2600" w:type="dxa"/>
            <w:shd w:val="clear" w:color="auto" w:fill="auto"/>
            <w:noWrap/>
            <w:vAlign w:val="bottom"/>
            <w:hideMark/>
          </w:tcPr>
          <w:p w14:paraId="0148DBC0"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Montana,MT</w:t>
            </w:r>
          </w:p>
        </w:tc>
        <w:tc>
          <w:tcPr>
            <w:tcW w:w="1440" w:type="dxa"/>
            <w:shd w:val="clear" w:color="auto" w:fill="auto"/>
            <w:noWrap/>
            <w:vAlign w:val="bottom"/>
            <w:hideMark/>
          </w:tcPr>
          <w:p w14:paraId="63230800"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51F6CB21" w14:textId="77777777" w:rsidR="00D419EB" w:rsidRDefault="00D419EB" w:rsidP="002D48A7">
            <w:pPr>
              <w:jc w:val="right"/>
              <w:rPr>
                <w:rFonts w:ascii="Calibri" w:eastAsia="Times New Roman" w:hAnsi="Calibri"/>
                <w:color w:val="000000"/>
              </w:rPr>
            </w:pPr>
            <w:r>
              <w:rPr>
                <w:rFonts w:ascii="Calibri" w:eastAsia="Times New Roman" w:hAnsi="Calibri"/>
                <w:color w:val="000000"/>
              </w:rPr>
              <w:t>18</w:t>
            </w:r>
          </w:p>
        </w:tc>
      </w:tr>
      <w:tr w:rsidR="00D419EB" w14:paraId="53F26CE7" w14:textId="77777777" w:rsidTr="002D48A7">
        <w:trPr>
          <w:trHeight w:val="360"/>
        </w:trPr>
        <w:tc>
          <w:tcPr>
            <w:tcW w:w="2600" w:type="dxa"/>
            <w:shd w:val="clear" w:color="auto" w:fill="auto"/>
            <w:noWrap/>
            <w:vAlign w:val="bottom"/>
            <w:hideMark/>
          </w:tcPr>
          <w:p w14:paraId="1BEA9057"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Hawaii,HI</w:t>
            </w:r>
          </w:p>
        </w:tc>
        <w:tc>
          <w:tcPr>
            <w:tcW w:w="1440" w:type="dxa"/>
            <w:shd w:val="clear" w:color="auto" w:fill="auto"/>
            <w:noWrap/>
            <w:vAlign w:val="bottom"/>
            <w:hideMark/>
          </w:tcPr>
          <w:p w14:paraId="10B01F38"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4FAA5101" w14:textId="77777777" w:rsidR="00D419EB" w:rsidRDefault="00D419EB" w:rsidP="002D48A7">
            <w:pPr>
              <w:jc w:val="right"/>
              <w:rPr>
                <w:rFonts w:ascii="Calibri" w:eastAsia="Times New Roman" w:hAnsi="Calibri"/>
                <w:color w:val="000000"/>
              </w:rPr>
            </w:pPr>
            <w:r>
              <w:rPr>
                <w:rFonts w:ascii="Calibri" w:eastAsia="Times New Roman" w:hAnsi="Calibri"/>
                <w:color w:val="000000"/>
              </w:rPr>
              <w:t>19</w:t>
            </w:r>
          </w:p>
        </w:tc>
      </w:tr>
      <w:tr w:rsidR="00D419EB" w14:paraId="392C04AD" w14:textId="77777777" w:rsidTr="002D48A7">
        <w:trPr>
          <w:trHeight w:val="360"/>
        </w:trPr>
        <w:tc>
          <w:tcPr>
            <w:tcW w:w="2600" w:type="dxa"/>
            <w:shd w:val="clear" w:color="auto" w:fill="auto"/>
            <w:noWrap/>
            <w:vAlign w:val="bottom"/>
            <w:hideMark/>
          </w:tcPr>
          <w:p w14:paraId="1648B615"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Louisiana,LA</w:t>
            </w:r>
          </w:p>
        </w:tc>
        <w:tc>
          <w:tcPr>
            <w:tcW w:w="1440" w:type="dxa"/>
            <w:shd w:val="clear" w:color="auto" w:fill="auto"/>
            <w:noWrap/>
            <w:vAlign w:val="bottom"/>
            <w:hideMark/>
          </w:tcPr>
          <w:p w14:paraId="7E7E0723"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43E4BCCE" w14:textId="77777777" w:rsidR="00D419EB" w:rsidRDefault="00D419EB" w:rsidP="002D48A7">
            <w:pPr>
              <w:jc w:val="right"/>
              <w:rPr>
                <w:rFonts w:ascii="Calibri" w:eastAsia="Times New Roman" w:hAnsi="Calibri"/>
                <w:color w:val="000000"/>
              </w:rPr>
            </w:pPr>
            <w:r>
              <w:rPr>
                <w:rFonts w:ascii="Calibri" w:eastAsia="Times New Roman" w:hAnsi="Calibri"/>
                <w:color w:val="000000"/>
              </w:rPr>
              <w:t>20</w:t>
            </w:r>
          </w:p>
        </w:tc>
      </w:tr>
      <w:tr w:rsidR="00D419EB" w14:paraId="2745BAF0" w14:textId="77777777" w:rsidTr="002D48A7">
        <w:trPr>
          <w:trHeight w:val="360"/>
        </w:trPr>
        <w:tc>
          <w:tcPr>
            <w:tcW w:w="2600" w:type="dxa"/>
            <w:shd w:val="clear" w:color="auto" w:fill="auto"/>
            <w:noWrap/>
            <w:vAlign w:val="bottom"/>
            <w:hideMark/>
          </w:tcPr>
          <w:p w14:paraId="68BC3284"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Vermont,VT</w:t>
            </w:r>
          </w:p>
        </w:tc>
        <w:tc>
          <w:tcPr>
            <w:tcW w:w="1440" w:type="dxa"/>
            <w:shd w:val="clear" w:color="auto" w:fill="auto"/>
            <w:noWrap/>
            <w:vAlign w:val="bottom"/>
            <w:hideMark/>
          </w:tcPr>
          <w:p w14:paraId="16EAF1B5"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4E477AFA" w14:textId="77777777" w:rsidR="00D419EB" w:rsidRDefault="00D419EB" w:rsidP="002D48A7">
            <w:pPr>
              <w:jc w:val="right"/>
              <w:rPr>
                <w:rFonts w:ascii="Calibri" w:eastAsia="Times New Roman" w:hAnsi="Calibri"/>
                <w:color w:val="000000"/>
              </w:rPr>
            </w:pPr>
            <w:r>
              <w:rPr>
                <w:rFonts w:ascii="Calibri" w:eastAsia="Times New Roman" w:hAnsi="Calibri"/>
                <w:color w:val="000000"/>
              </w:rPr>
              <w:t>21</w:t>
            </w:r>
          </w:p>
        </w:tc>
      </w:tr>
      <w:tr w:rsidR="00D419EB" w14:paraId="19D0AD3A" w14:textId="77777777" w:rsidTr="002D48A7">
        <w:trPr>
          <w:trHeight w:val="360"/>
        </w:trPr>
        <w:tc>
          <w:tcPr>
            <w:tcW w:w="2600" w:type="dxa"/>
            <w:shd w:val="clear" w:color="auto" w:fill="auto"/>
            <w:noWrap/>
            <w:vAlign w:val="bottom"/>
            <w:hideMark/>
          </w:tcPr>
          <w:p w14:paraId="3921552A"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Wisconsin,WI</w:t>
            </w:r>
          </w:p>
        </w:tc>
        <w:tc>
          <w:tcPr>
            <w:tcW w:w="1440" w:type="dxa"/>
            <w:shd w:val="clear" w:color="auto" w:fill="auto"/>
            <w:noWrap/>
            <w:vAlign w:val="bottom"/>
            <w:hideMark/>
          </w:tcPr>
          <w:p w14:paraId="4ECD0D24"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2B7DF299" w14:textId="77777777" w:rsidR="00D419EB" w:rsidRDefault="00D419EB" w:rsidP="002D48A7">
            <w:pPr>
              <w:jc w:val="right"/>
              <w:rPr>
                <w:rFonts w:ascii="Calibri" w:eastAsia="Times New Roman" w:hAnsi="Calibri"/>
                <w:color w:val="000000"/>
              </w:rPr>
            </w:pPr>
            <w:r>
              <w:rPr>
                <w:rFonts w:ascii="Calibri" w:eastAsia="Times New Roman" w:hAnsi="Calibri"/>
                <w:color w:val="000000"/>
              </w:rPr>
              <w:t>22</w:t>
            </w:r>
          </w:p>
        </w:tc>
      </w:tr>
      <w:tr w:rsidR="00D419EB" w14:paraId="3B6B5F14" w14:textId="77777777" w:rsidTr="002D48A7">
        <w:trPr>
          <w:trHeight w:val="360"/>
        </w:trPr>
        <w:tc>
          <w:tcPr>
            <w:tcW w:w="2600" w:type="dxa"/>
            <w:shd w:val="clear" w:color="auto" w:fill="auto"/>
            <w:noWrap/>
            <w:vAlign w:val="bottom"/>
            <w:hideMark/>
          </w:tcPr>
          <w:p w14:paraId="75925525"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Alaska,AK</w:t>
            </w:r>
          </w:p>
        </w:tc>
        <w:tc>
          <w:tcPr>
            <w:tcW w:w="1440" w:type="dxa"/>
            <w:shd w:val="clear" w:color="auto" w:fill="auto"/>
            <w:noWrap/>
            <w:vAlign w:val="bottom"/>
            <w:hideMark/>
          </w:tcPr>
          <w:p w14:paraId="09D96CCC"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752F876D" w14:textId="77777777" w:rsidR="00D419EB" w:rsidRDefault="00D419EB" w:rsidP="002D48A7">
            <w:pPr>
              <w:jc w:val="right"/>
              <w:rPr>
                <w:rFonts w:ascii="Calibri" w:eastAsia="Times New Roman" w:hAnsi="Calibri"/>
                <w:color w:val="000000"/>
              </w:rPr>
            </w:pPr>
            <w:r>
              <w:rPr>
                <w:rFonts w:ascii="Calibri" w:eastAsia="Times New Roman" w:hAnsi="Calibri"/>
                <w:color w:val="000000"/>
              </w:rPr>
              <w:t>23</w:t>
            </w:r>
          </w:p>
        </w:tc>
      </w:tr>
      <w:tr w:rsidR="00D419EB" w14:paraId="769D7792" w14:textId="77777777" w:rsidTr="002D48A7">
        <w:trPr>
          <w:trHeight w:val="360"/>
        </w:trPr>
        <w:tc>
          <w:tcPr>
            <w:tcW w:w="2600" w:type="dxa"/>
            <w:shd w:val="clear" w:color="auto" w:fill="auto"/>
            <w:noWrap/>
            <w:vAlign w:val="bottom"/>
            <w:hideMark/>
          </w:tcPr>
          <w:p w14:paraId="212B4D1F"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North Carolina,NC</w:t>
            </w:r>
          </w:p>
        </w:tc>
        <w:tc>
          <w:tcPr>
            <w:tcW w:w="1440" w:type="dxa"/>
            <w:shd w:val="clear" w:color="auto" w:fill="auto"/>
            <w:noWrap/>
            <w:vAlign w:val="bottom"/>
            <w:hideMark/>
          </w:tcPr>
          <w:p w14:paraId="153A6359"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7C0212F0" w14:textId="77777777" w:rsidR="00D419EB" w:rsidRDefault="00D419EB" w:rsidP="002D48A7">
            <w:pPr>
              <w:jc w:val="right"/>
              <w:rPr>
                <w:rFonts w:ascii="Calibri" w:eastAsia="Times New Roman" w:hAnsi="Calibri"/>
                <w:color w:val="000000"/>
              </w:rPr>
            </w:pPr>
            <w:r>
              <w:rPr>
                <w:rFonts w:ascii="Calibri" w:eastAsia="Times New Roman" w:hAnsi="Calibri"/>
                <w:color w:val="000000"/>
              </w:rPr>
              <w:t>24</w:t>
            </w:r>
          </w:p>
        </w:tc>
      </w:tr>
      <w:tr w:rsidR="00D419EB" w14:paraId="1E7261E5" w14:textId="77777777" w:rsidTr="002D48A7">
        <w:trPr>
          <w:trHeight w:val="360"/>
        </w:trPr>
        <w:tc>
          <w:tcPr>
            <w:tcW w:w="2600" w:type="dxa"/>
            <w:shd w:val="clear" w:color="auto" w:fill="auto"/>
            <w:noWrap/>
            <w:vAlign w:val="bottom"/>
            <w:hideMark/>
          </w:tcPr>
          <w:p w14:paraId="12011BF2"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Delaware,DE</w:t>
            </w:r>
          </w:p>
        </w:tc>
        <w:tc>
          <w:tcPr>
            <w:tcW w:w="1440" w:type="dxa"/>
            <w:shd w:val="clear" w:color="auto" w:fill="auto"/>
            <w:noWrap/>
            <w:vAlign w:val="bottom"/>
            <w:hideMark/>
          </w:tcPr>
          <w:p w14:paraId="4F99C8C9"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59B8B7DC" w14:textId="77777777" w:rsidR="00D419EB" w:rsidRDefault="00D419EB" w:rsidP="002D48A7">
            <w:pPr>
              <w:jc w:val="right"/>
              <w:rPr>
                <w:rFonts w:ascii="Calibri" w:eastAsia="Times New Roman" w:hAnsi="Calibri"/>
                <w:color w:val="000000"/>
              </w:rPr>
            </w:pPr>
            <w:r>
              <w:rPr>
                <w:rFonts w:ascii="Calibri" w:eastAsia="Times New Roman" w:hAnsi="Calibri"/>
                <w:color w:val="000000"/>
              </w:rPr>
              <w:t>25</w:t>
            </w:r>
          </w:p>
        </w:tc>
      </w:tr>
      <w:tr w:rsidR="00D419EB" w14:paraId="0794ACF5" w14:textId="77777777" w:rsidTr="002D48A7">
        <w:trPr>
          <w:trHeight w:val="360"/>
        </w:trPr>
        <w:tc>
          <w:tcPr>
            <w:tcW w:w="2600" w:type="dxa"/>
            <w:shd w:val="clear" w:color="auto" w:fill="auto"/>
            <w:noWrap/>
            <w:vAlign w:val="bottom"/>
            <w:hideMark/>
          </w:tcPr>
          <w:p w14:paraId="2522420B"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New York,NY</w:t>
            </w:r>
          </w:p>
        </w:tc>
        <w:tc>
          <w:tcPr>
            <w:tcW w:w="1440" w:type="dxa"/>
            <w:shd w:val="clear" w:color="auto" w:fill="auto"/>
            <w:noWrap/>
            <w:vAlign w:val="bottom"/>
            <w:hideMark/>
          </w:tcPr>
          <w:p w14:paraId="2E4C6E26"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452A6C97" w14:textId="77777777" w:rsidR="00D419EB" w:rsidRDefault="00D419EB" w:rsidP="002D48A7">
            <w:pPr>
              <w:jc w:val="right"/>
              <w:rPr>
                <w:rFonts w:ascii="Calibri" w:eastAsia="Times New Roman" w:hAnsi="Calibri"/>
                <w:color w:val="000000"/>
              </w:rPr>
            </w:pPr>
            <w:r>
              <w:rPr>
                <w:rFonts w:ascii="Calibri" w:eastAsia="Times New Roman" w:hAnsi="Calibri"/>
                <w:color w:val="000000"/>
              </w:rPr>
              <w:t>26</w:t>
            </w:r>
          </w:p>
        </w:tc>
      </w:tr>
      <w:tr w:rsidR="00D419EB" w14:paraId="27D495EC" w14:textId="77777777" w:rsidTr="002D48A7">
        <w:trPr>
          <w:trHeight w:val="360"/>
        </w:trPr>
        <w:tc>
          <w:tcPr>
            <w:tcW w:w="2600" w:type="dxa"/>
            <w:shd w:val="clear" w:color="auto" w:fill="auto"/>
            <w:noWrap/>
            <w:vAlign w:val="bottom"/>
            <w:hideMark/>
          </w:tcPr>
          <w:p w14:paraId="6DBBED25"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Rhode Island,RI</w:t>
            </w:r>
          </w:p>
        </w:tc>
        <w:tc>
          <w:tcPr>
            <w:tcW w:w="1440" w:type="dxa"/>
            <w:shd w:val="clear" w:color="auto" w:fill="auto"/>
            <w:noWrap/>
            <w:vAlign w:val="bottom"/>
            <w:hideMark/>
          </w:tcPr>
          <w:p w14:paraId="5D85A2D8"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6AC522CA" w14:textId="77777777" w:rsidR="00D419EB" w:rsidRDefault="00D419EB" w:rsidP="002D48A7">
            <w:pPr>
              <w:jc w:val="right"/>
              <w:rPr>
                <w:rFonts w:ascii="Calibri" w:eastAsia="Times New Roman" w:hAnsi="Calibri"/>
                <w:color w:val="000000"/>
              </w:rPr>
            </w:pPr>
            <w:r>
              <w:rPr>
                <w:rFonts w:ascii="Calibri" w:eastAsia="Times New Roman" w:hAnsi="Calibri"/>
                <w:color w:val="000000"/>
              </w:rPr>
              <w:t>27</w:t>
            </w:r>
          </w:p>
        </w:tc>
      </w:tr>
      <w:tr w:rsidR="00D419EB" w14:paraId="2E6C0BF8" w14:textId="77777777" w:rsidTr="002D48A7">
        <w:trPr>
          <w:trHeight w:val="360"/>
        </w:trPr>
        <w:tc>
          <w:tcPr>
            <w:tcW w:w="2600" w:type="dxa"/>
            <w:shd w:val="clear" w:color="auto" w:fill="auto"/>
            <w:noWrap/>
            <w:vAlign w:val="bottom"/>
            <w:hideMark/>
          </w:tcPr>
          <w:p w14:paraId="21884000"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Wyoming,WY</w:t>
            </w:r>
          </w:p>
        </w:tc>
        <w:tc>
          <w:tcPr>
            <w:tcW w:w="1440" w:type="dxa"/>
            <w:shd w:val="clear" w:color="auto" w:fill="auto"/>
            <w:noWrap/>
            <w:vAlign w:val="bottom"/>
            <w:hideMark/>
          </w:tcPr>
          <w:p w14:paraId="030BFB7F"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7DBBF327" w14:textId="77777777" w:rsidR="00D419EB" w:rsidRDefault="00D419EB" w:rsidP="002D48A7">
            <w:pPr>
              <w:jc w:val="right"/>
              <w:rPr>
                <w:rFonts w:ascii="Calibri" w:eastAsia="Times New Roman" w:hAnsi="Calibri"/>
                <w:color w:val="000000"/>
              </w:rPr>
            </w:pPr>
            <w:r>
              <w:rPr>
                <w:rFonts w:ascii="Calibri" w:eastAsia="Times New Roman" w:hAnsi="Calibri"/>
                <w:color w:val="000000"/>
              </w:rPr>
              <w:t>28</w:t>
            </w:r>
          </w:p>
        </w:tc>
      </w:tr>
      <w:tr w:rsidR="00D419EB" w14:paraId="4DAFD524" w14:textId="77777777" w:rsidTr="002D48A7">
        <w:trPr>
          <w:trHeight w:val="360"/>
        </w:trPr>
        <w:tc>
          <w:tcPr>
            <w:tcW w:w="2600" w:type="dxa"/>
            <w:shd w:val="clear" w:color="auto" w:fill="auto"/>
            <w:noWrap/>
            <w:vAlign w:val="bottom"/>
            <w:hideMark/>
          </w:tcPr>
          <w:p w14:paraId="0213E9C3"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Missouri,MO</w:t>
            </w:r>
          </w:p>
        </w:tc>
        <w:tc>
          <w:tcPr>
            <w:tcW w:w="1440" w:type="dxa"/>
            <w:shd w:val="clear" w:color="auto" w:fill="auto"/>
            <w:noWrap/>
            <w:vAlign w:val="bottom"/>
            <w:hideMark/>
          </w:tcPr>
          <w:p w14:paraId="50FB87F3"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5C9B5244" w14:textId="77777777" w:rsidR="00D419EB" w:rsidRDefault="00D419EB" w:rsidP="002D48A7">
            <w:pPr>
              <w:jc w:val="right"/>
              <w:rPr>
                <w:rFonts w:ascii="Calibri" w:eastAsia="Times New Roman" w:hAnsi="Calibri"/>
                <w:color w:val="000000"/>
              </w:rPr>
            </w:pPr>
            <w:r>
              <w:rPr>
                <w:rFonts w:ascii="Calibri" w:eastAsia="Times New Roman" w:hAnsi="Calibri"/>
                <w:color w:val="000000"/>
              </w:rPr>
              <w:t>29</w:t>
            </w:r>
          </w:p>
        </w:tc>
      </w:tr>
      <w:tr w:rsidR="00D419EB" w14:paraId="5F4E5C00" w14:textId="77777777" w:rsidTr="002D48A7">
        <w:trPr>
          <w:trHeight w:val="360"/>
        </w:trPr>
        <w:tc>
          <w:tcPr>
            <w:tcW w:w="2600" w:type="dxa"/>
            <w:shd w:val="clear" w:color="auto" w:fill="auto"/>
            <w:noWrap/>
            <w:vAlign w:val="bottom"/>
            <w:hideMark/>
          </w:tcPr>
          <w:p w14:paraId="6D90A922"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Nevada,NV</w:t>
            </w:r>
          </w:p>
        </w:tc>
        <w:tc>
          <w:tcPr>
            <w:tcW w:w="1440" w:type="dxa"/>
            <w:shd w:val="clear" w:color="auto" w:fill="auto"/>
            <w:noWrap/>
            <w:vAlign w:val="bottom"/>
            <w:hideMark/>
          </w:tcPr>
          <w:p w14:paraId="61B55C22"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059C7C04" w14:textId="77777777" w:rsidR="00D419EB" w:rsidRDefault="00D419EB" w:rsidP="002D48A7">
            <w:pPr>
              <w:jc w:val="right"/>
              <w:rPr>
                <w:rFonts w:ascii="Calibri" w:eastAsia="Times New Roman" w:hAnsi="Calibri"/>
                <w:color w:val="000000"/>
              </w:rPr>
            </w:pPr>
            <w:r>
              <w:rPr>
                <w:rFonts w:ascii="Calibri" w:eastAsia="Times New Roman" w:hAnsi="Calibri"/>
                <w:color w:val="000000"/>
              </w:rPr>
              <w:t>30</w:t>
            </w:r>
          </w:p>
        </w:tc>
      </w:tr>
      <w:tr w:rsidR="00D419EB" w14:paraId="69952921" w14:textId="77777777" w:rsidTr="002D48A7">
        <w:trPr>
          <w:trHeight w:val="360"/>
        </w:trPr>
        <w:tc>
          <w:tcPr>
            <w:tcW w:w="2600" w:type="dxa"/>
            <w:shd w:val="clear" w:color="auto" w:fill="auto"/>
            <w:noWrap/>
            <w:vAlign w:val="bottom"/>
            <w:hideMark/>
          </w:tcPr>
          <w:p w14:paraId="5C2C4ED4"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Pennsylvania,PA</w:t>
            </w:r>
          </w:p>
        </w:tc>
        <w:tc>
          <w:tcPr>
            <w:tcW w:w="1440" w:type="dxa"/>
            <w:shd w:val="clear" w:color="auto" w:fill="auto"/>
            <w:noWrap/>
            <w:vAlign w:val="bottom"/>
            <w:hideMark/>
          </w:tcPr>
          <w:p w14:paraId="2AD90B43"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6391C08F" w14:textId="77777777" w:rsidR="00D419EB" w:rsidRDefault="00D419EB" w:rsidP="002D48A7">
            <w:pPr>
              <w:jc w:val="right"/>
              <w:rPr>
                <w:rFonts w:ascii="Calibri" w:eastAsia="Times New Roman" w:hAnsi="Calibri"/>
                <w:color w:val="000000"/>
              </w:rPr>
            </w:pPr>
            <w:r>
              <w:rPr>
                <w:rFonts w:ascii="Calibri" w:eastAsia="Times New Roman" w:hAnsi="Calibri"/>
                <w:color w:val="000000"/>
              </w:rPr>
              <w:t>31</w:t>
            </w:r>
          </w:p>
        </w:tc>
      </w:tr>
      <w:tr w:rsidR="00D419EB" w14:paraId="1CF84FD1" w14:textId="77777777" w:rsidTr="002D48A7">
        <w:trPr>
          <w:trHeight w:val="360"/>
        </w:trPr>
        <w:tc>
          <w:tcPr>
            <w:tcW w:w="2600" w:type="dxa"/>
            <w:shd w:val="clear" w:color="auto" w:fill="auto"/>
            <w:noWrap/>
            <w:vAlign w:val="bottom"/>
            <w:hideMark/>
          </w:tcPr>
          <w:p w14:paraId="1A57C882"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Florida,FL</w:t>
            </w:r>
          </w:p>
        </w:tc>
        <w:tc>
          <w:tcPr>
            <w:tcW w:w="1440" w:type="dxa"/>
            <w:shd w:val="clear" w:color="auto" w:fill="auto"/>
            <w:noWrap/>
            <w:vAlign w:val="bottom"/>
            <w:hideMark/>
          </w:tcPr>
          <w:p w14:paraId="34B3DDD2"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73519CC6" w14:textId="77777777" w:rsidR="00D419EB" w:rsidRDefault="00D419EB" w:rsidP="002D48A7">
            <w:pPr>
              <w:jc w:val="right"/>
              <w:rPr>
                <w:rFonts w:ascii="Calibri" w:eastAsia="Times New Roman" w:hAnsi="Calibri"/>
                <w:color w:val="000000"/>
              </w:rPr>
            </w:pPr>
            <w:r>
              <w:rPr>
                <w:rFonts w:ascii="Calibri" w:eastAsia="Times New Roman" w:hAnsi="Calibri"/>
                <w:color w:val="000000"/>
              </w:rPr>
              <w:t>32</w:t>
            </w:r>
          </w:p>
        </w:tc>
      </w:tr>
      <w:tr w:rsidR="00D419EB" w14:paraId="18124E3E" w14:textId="77777777" w:rsidTr="002D48A7">
        <w:trPr>
          <w:trHeight w:val="360"/>
        </w:trPr>
        <w:tc>
          <w:tcPr>
            <w:tcW w:w="2600" w:type="dxa"/>
            <w:shd w:val="clear" w:color="auto" w:fill="auto"/>
            <w:noWrap/>
            <w:vAlign w:val="bottom"/>
            <w:hideMark/>
          </w:tcPr>
          <w:p w14:paraId="7D1AD060"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Oklahoma,OK</w:t>
            </w:r>
          </w:p>
        </w:tc>
        <w:tc>
          <w:tcPr>
            <w:tcW w:w="1440" w:type="dxa"/>
            <w:shd w:val="clear" w:color="auto" w:fill="auto"/>
            <w:noWrap/>
            <w:vAlign w:val="bottom"/>
            <w:hideMark/>
          </w:tcPr>
          <w:p w14:paraId="08B8EFB6"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39D0BDE8" w14:textId="77777777" w:rsidR="00D419EB" w:rsidRDefault="00D419EB" w:rsidP="002D48A7">
            <w:pPr>
              <w:jc w:val="right"/>
              <w:rPr>
                <w:rFonts w:ascii="Calibri" w:eastAsia="Times New Roman" w:hAnsi="Calibri"/>
                <w:color w:val="000000"/>
              </w:rPr>
            </w:pPr>
            <w:r>
              <w:rPr>
                <w:rFonts w:ascii="Calibri" w:eastAsia="Times New Roman" w:hAnsi="Calibri"/>
                <w:color w:val="000000"/>
              </w:rPr>
              <w:t>33</w:t>
            </w:r>
          </w:p>
        </w:tc>
      </w:tr>
      <w:tr w:rsidR="00D419EB" w14:paraId="72EDC40F" w14:textId="77777777" w:rsidTr="002D48A7">
        <w:trPr>
          <w:trHeight w:val="360"/>
        </w:trPr>
        <w:tc>
          <w:tcPr>
            <w:tcW w:w="2600" w:type="dxa"/>
            <w:shd w:val="clear" w:color="auto" w:fill="auto"/>
            <w:noWrap/>
            <w:vAlign w:val="bottom"/>
            <w:hideMark/>
          </w:tcPr>
          <w:p w14:paraId="115055A7"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Arkansas,AR</w:t>
            </w:r>
          </w:p>
        </w:tc>
        <w:tc>
          <w:tcPr>
            <w:tcW w:w="1440" w:type="dxa"/>
            <w:shd w:val="clear" w:color="auto" w:fill="auto"/>
            <w:noWrap/>
            <w:vAlign w:val="bottom"/>
            <w:hideMark/>
          </w:tcPr>
          <w:p w14:paraId="51F292D3"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61F79A77" w14:textId="77777777" w:rsidR="00D419EB" w:rsidRDefault="00D419EB" w:rsidP="002D48A7">
            <w:pPr>
              <w:jc w:val="right"/>
              <w:rPr>
                <w:rFonts w:ascii="Calibri" w:eastAsia="Times New Roman" w:hAnsi="Calibri"/>
                <w:color w:val="000000"/>
              </w:rPr>
            </w:pPr>
            <w:r>
              <w:rPr>
                <w:rFonts w:ascii="Calibri" w:eastAsia="Times New Roman" w:hAnsi="Calibri"/>
                <w:color w:val="000000"/>
              </w:rPr>
              <w:t>34</w:t>
            </w:r>
          </w:p>
        </w:tc>
      </w:tr>
      <w:tr w:rsidR="00D419EB" w14:paraId="7112579A" w14:textId="77777777" w:rsidTr="002D48A7">
        <w:trPr>
          <w:trHeight w:val="360"/>
        </w:trPr>
        <w:tc>
          <w:tcPr>
            <w:tcW w:w="2600" w:type="dxa"/>
            <w:shd w:val="clear" w:color="auto" w:fill="auto"/>
            <w:noWrap/>
            <w:vAlign w:val="bottom"/>
            <w:hideMark/>
          </w:tcPr>
          <w:p w14:paraId="268764D1"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Georgia,GA</w:t>
            </w:r>
          </w:p>
        </w:tc>
        <w:tc>
          <w:tcPr>
            <w:tcW w:w="1440" w:type="dxa"/>
            <w:shd w:val="clear" w:color="auto" w:fill="auto"/>
            <w:noWrap/>
            <w:vAlign w:val="bottom"/>
            <w:hideMark/>
          </w:tcPr>
          <w:p w14:paraId="33337906"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58B69F83" w14:textId="77777777" w:rsidR="00D419EB" w:rsidRDefault="00D419EB" w:rsidP="002D48A7">
            <w:pPr>
              <w:jc w:val="right"/>
              <w:rPr>
                <w:rFonts w:ascii="Calibri" w:eastAsia="Times New Roman" w:hAnsi="Calibri"/>
                <w:color w:val="000000"/>
              </w:rPr>
            </w:pPr>
            <w:r>
              <w:rPr>
                <w:rFonts w:ascii="Calibri" w:eastAsia="Times New Roman" w:hAnsi="Calibri"/>
                <w:color w:val="000000"/>
              </w:rPr>
              <w:t>35</w:t>
            </w:r>
          </w:p>
        </w:tc>
      </w:tr>
      <w:tr w:rsidR="00D419EB" w14:paraId="2BBF0845" w14:textId="77777777" w:rsidTr="002D48A7">
        <w:trPr>
          <w:trHeight w:val="360"/>
        </w:trPr>
        <w:tc>
          <w:tcPr>
            <w:tcW w:w="2600" w:type="dxa"/>
            <w:shd w:val="clear" w:color="auto" w:fill="auto"/>
            <w:noWrap/>
            <w:vAlign w:val="bottom"/>
            <w:hideMark/>
          </w:tcPr>
          <w:p w14:paraId="67B7A82D"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Arizona,AZ</w:t>
            </w:r>
          </w:p>
        </w:tc>
        <w:tc>
          <w:tcPr>
            <w:tcW w:w="1440" w:type="dxa"/>
            <w:shd w:val="clear" w:color="auto" w:fill="auto"/>
            <w:noWrap/>
            <w:vAlign w:val="bottom"/>
            <w:hideMark/>
          </w:tcPr>
          <w:p w14:paraId="0BBBC2A8"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3D27679F" w14:textId="77777777" w:rsidR="00D419EB" w:rsidRDefault="00D419EB" w:rsidP="002D48A7">
            <w:pPr>
              <w:jc w:val="right"/>
              <w:rPr>
                <w:rFonts w:ascii="Calibri" w:eastAsia="Times New Roman" w:hAnsi="Calibri"/>
                <w:color w:val="000000"/>
              </w:rPr>
            </w:pPr>
            <w:r>
              <w:rPr>
                <w:rFonts w:ascii="Calibri" w:eastAsia="Times New Roman" w:hAnsi="Calibri"/>
                <w:color w:val="000000"/>
              </w:rPr>
              <w:t>36</w:t>
            </w:r>
          </w:p>
        </w:tc>
      </w:tr>
      <w:tr w:rsidR="00D419EB" w14:paraId="6585F3FB" w14:textId="77777777" w:rsidTr="002D48A7">
        <w:trPr>
          <w:trHeight w:val="360"/>
        </w:trPr>
        <w:tc>
          <w:tcPr>
            <w:tcW w:w="2600" w:type="dxa"/>
            <w:shd w:val="clear" w:color="auto" w:fill="auto"/>
            <w:noWrap/>
            <w:vAlign w:val="bottom"/>
            <w:hideMark/>
          </w:tcPr>
          <w:p w14:paraId="5AACF9CF"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New Mexico,NM</w:t>
            </w:r>
          </w:p>
        </w:tc>
        <w:tc>
          <w:tcPr>
            <w:tcW w:w="1440" w:type="dxa"/>
            <w:shd w:val="clear" w:color="auto" w:fill="auto"/>
            <w:noWrap/>
            <w:vAlign w:val="bottom"/>
            <w:hideMark/>
          </w:tcPr>
          <w:p w14:paraId="38F863A0"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2C12BA68" w14:textId="77777777" w:rsidR="00D419EB" w:rsidRDefault="00D419EB" w:rsidP="002D48A7">
            <w:pPr>
              <w:jc w:val="right"/>
              <w:rPr>
                <w:rFonts w:ascii="Calibri" w:eastAsia="Times New Roman" w:hAnsi="Calibri"/>
                <w:color w:val="000000"/>
              </w:rPr>
            </w:pPr>
            <w:r>
              <w:rPr>
                <w:rFonts w:ascii="Calibri" w:eastAsia="Times New Roman" w:hAnsi="Calibri"/>
                <w:color w:val="000000"/>
              </w:rPr>
              <w:t>37</w:t>
            </w:r>
          </w:p>
        </w:tc>
      </w:tr>
      <w:tr w:rsidR="00D419EB" w14:paraId="22697D5A" w14:textId="77777777" w:rsidTr="002D48A7">
        <w:trPr>
          <w:trHeight w:val="360"/>
        </w:trPr>
        <w:tc>
          <w:tcPr>
            <w:tcW w:w="2600" w:type="dxa"/>
            <w:shd w:val="clear" w:color="auto" w:fill="auto"/>
            <w:noWrap/>
            <w:vAlign w:val="bottom"/>
            <w:hideMark/>
          </w:tcPr>
          <w:p w14:paraId="5EEDD9F8"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South Dakota,SD</w:t>
            </w:r>
          </w:p>
        </w:tc>
        <w:tc>
          <w:tcPr>
            <w:tcW w:w="1440" w:type="dxa"/>
            <w:shd w:val="clear" w:color="auto" w:fill="auto"/>
            <w:noWrap/>
            <w:vAlign w:val="bottom"/>
            <w:hideMark/>
          </w:tcPr>
          <w:p w14:paraId="65CFED9C"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74DB76CD" w14:textId="77777777" w:rsidR="00D419EB" w:rsidRDefault="00D419EB" w:rsidP="002D48A7">
            <w:pPr>
              <w:jc w:val="right"/>
              <w:rPr>
                <w:rFonts w:ascii="Calibri" w:eastAsia="Times New Roman" w:hAnsi="Calibri"/>
                <w:color w:val="000000"/>
              </w:rPr>
            </w:pPr>
            <w:r>
              <w:rPr>
                <w:rFonts w:ascii="Calibri" w:eastAsia="Times New Roman" w:hAnsi="Calibri"/>
                <w:color w:val="000000"/>
              </w:rPr>
              <w:t>38</w:t>
            </w:r>
          </w:p>
        </w:tc>
      </w:tr>
      <w:tr w:rsidR="00D419EB" w14:paraId="5B37E26B" w14:textId="77777777" w:rsidTr="002D48A7">
        <w:trPr>
          <w:trHeight w:val="360"/>
        </w:trPr>
        <w:tc>
          <w:tcPr>
            <w:tcW w:w="2600" w:type="dxa"/>
            <w:shd w:val="clear" w:color="auto" w:fill="auto"/>
            <w:noWrap/>
            <w:vAlign w:val="bottom"/>
            <w:hideMark/>
          </w:tcPr>
          <w:p w14:paraId="43FAA84F"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Alabama,AL</w:t>
            </w:r>
          </w:p>
        </w:tc>
        <w:tc>
          <w:tcPr>
            <w:tcW w:w="1440" w:type="dxa"/>
            <w:shd w:val="clear" w:color="auto" w:fill="auto"/>
            <w:noWrap/>
            <w:vAlign w:val="bottom"/>
            <w:hideMark/>
          </w:tcPr>
          <w:p w14:paraId="0217A489"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600FDA55" w14:textId="77777777" w:rsidR="00D419EB" w:rsidRDefault="00D419EB" w:rsidP="002D48A7">
            <w:pPr>
              <w:jc w:val="right"/>
              <w:rPr>
                <w:rFonts w:ascii="Calibri" w:eastAsia="Times New Roman" w:hAnsi="Calibri"/>
                <w:color w:val="000000"/>
              </w:rPr>
            </w:pPr>
            <w:r>
              <w:rPr>
                <w:rFonts w:ascii="Calibri" w:eastAsia="Times New Roman" w:hAnsi="Calibri"/>
                <w:color w:val="000000"/>
              </w:rPr>
              <w:t>39</w:t>
            </w:r>
          </w:p>
        </w:tc>
      </w:tr>
      <w:tr w:rsidR="00D419EB" w14:paraId="13A5F2BC" w14:textId="77777777" w:rsidTr="002D48A7">
        <w:trPr>
          <w:trHeight w:val="360"/>
        </w:trPr>
        <w:tc>
          <w:tcPr>
            <w:tcW w:w="2600" w:type="dxa"/>
            <w:shd w:val="clear" w:color="auto" w:fill="auto"/>
            <w:noWrap/>
            <w:vAlign w:val="bottom"/>
            <w:hideMark/>
          </w:tcPr>
          <w:p w14:paraId="09F6172A"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lastRenderedPageBreak/>
              <w:t>New Hampshire,NH</w:t>
            </w:r>
          </w:p>
        </w:tc>
        <w:tc>
          <w:tcPr>
            <w:tcW w:w="1440" w:type="dxa"/>
            <w:shd w:val="clear" w:color="auto" w:fill="auto"/>
            <w:noWrap/>
            <w:vAlign w:val="bottom"/>
            <w:hideMark/>
          </w:tcPr>
          <w:p w14:paraId="40E35623"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6C6C592D" w14:textId="77777777" w:rsidR="00D419EB" w:rsidRDefault="00D419EB" w:rsidP="002D48A7">
            <w:pPr>
              <w:jc w:val="right"/>
              <w:rPr>
                <w:rFonts w:ascii="Calibri" w:eastAsia="Times New Roman" w:hAnsi="Calibri"/>
                <w:color w:val="000000"/>
              </w:rPr>
            </w:pPr>
            <w:r>
              <w:rPr>
                <w:rFonts w:ascii="Calibri" w:eastAsia="Times New Roman" w:hAnsi="Calibri"/>
                <w:color w:val="000000"/>
              </w:rPr>
              <w:t>40</w:t>
            </w:r>
          </w:p>
        </w:tc>
      </w:tr>
      <w:tr w:rsidR="00D419EB" w14:paraId="1903D465" w14:textId="77777777" w:rsidTr="002D48A7">
        <w:trPr>
          <w:trHeight w:val="360"/>
        </w:trPr>
        <w:tc>
          <w:tcPr>
            <w:tcW w:w="2600" w:type="dxa"/>
            <w:shd w:val="clear" w:color="auto" w:fill="auto"/>
            <w:noWrap/>
            <w:vAlign w:val="bottom"/>
            <w:hideMark/>
          </w:tcPr>
          <w:p w14:paraId="605DD29D"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Kentucky,KY</w:t>
            </w:r>
          </w:p>
        </w:tc>
        <w:tc>
          <w:tcPr>
            <w:tcW w:w="1440" w:type="dxa"/>
            <w:shd w:val="clear" w:color="auto" w:fill="auto"/>
            <w:noWrap/>
            <w:vAlign w:val="bottom"/>
            <w:hideMark/>
          </w:tcPr>
          <w:p w14:paraId="0A65B358"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7A9DF66E" w14:textId="77777777" w:rsidR="00D419EB" w:rsidRDefault="00D419EB" w:rsidP="002D48A7">
            <w:pPr>
              <w:jc w:val="right"/>
              <w:rPr>
                <w:rFonts w:ascii="Calibri" w:eastAsia="Times New Roman" w:hAnsi="Calibri"/>
                <w:color w:val="000000"/>
              </w:rPr>
            </w:pPr>
            <w:r>
              <w:rPr>
                <w:rFonts w:ascii="Calibri" w:eastAsia="Times New Roman" w:hAnsi="Calibri"/>
                <w:color w:val="000000"/>
              </w:rPr>
              <w:t>41</w:t>
            </w:r>
          </w:p>
        </w:tc>
      </w:tr>
      <w:tr w:rsidR="00D419EB" w14:paraId="6BB829FA" w14:textId="77777777" w:rsidTr="002D48A7">
        <w:trPr>
          <w:trHeight w:val="360"/>
        </w:trPr>
        <w:tc>
          <w:tcPr>
            <w:tcW w:w="2600" w:type="dxa"/>
            <w:shd w:val="clear" w:color="auto" w:fill="auto"/>
            <w:noWrap/>
            <w:vAlign w:val="bottom"/>
            <w:hideMark/>
          </w:tcPr>
          <w:p w14:paraId="42F7F90A"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Kansas,KS</w:t>
            </w:r>
          </w:p>
        </w:tc>
        <w:tc>
          <w:tcPr>
            <w:tcW w:w="1440" w:type="dxa"/>
            <w:shd w:val="clear" w:color="auto" w:fill="auto"/>
            <w:noWrap/>
            <w:vAlign w:val="bottom"/>
            <w:hideMark/>
          </w:tcPr>
          <w:p w14:paraId="3E19C003"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7CE80296" w14:textId="77777777" w:rsidR="00D419EB" w:rsidRDefault="00D419EB" w:rsidP="002D48A7">
            <w:pPr>
              <w:jc w:val="right"/>
              <w:rPr>
                <w:rFonts w:ascii="Calibri" w:eastAsia="Times New Roman" w:hAnsi="Calibri"/>
                <w:color w:val="000000"/>
              </w:rPr>
            </w:pPr>
            <w:r>
              <w:rPr>
                <w:rFonts w:ascii="Calibri" w:eastAsia="Times New Roman" w:hAnsi="Calibri"/>
                <w:color w:val="000000"/>
              </w:rPr>
              <w:t>42</w:t>
            </w:r>
          </w:p>
        </w:tc>
      </w:tr>
      <w:tr w:rsidR="00D419EB" w14:paraId="08990E25" w14:textId="77777777" w:rsidTr="002D48A7">
        <w:trPr>
          <w:trHeight w:val="360"/>
        </w:trPr>
        <w:tc>
          <w:tcPr>
            <w:tcW w:w="2600" w:type="dxa"/>
            <w:shd w:val="clear" w:color="auto" w:fill="auto"/>
            <w:noWrap/>
            <w:vAlign w:val="bottom"/>
            <w:hideMark/>
          </w:tcPr>
          <w:p w14:paraId="132F54D5"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South Carolina,SC</w:t>
            </w:r>
          </w:p>
        </w:tc>
        <w:tc>
          <w:tcPr>
            <w:tcW w:w="1440" w:type="dxa"/>
            <w:shd w:val="clear" w:color="auto" w:fill="auto"/>
            <w:noWrap/>
            <w:vAlign w:val="bottom"/>
            <w:hideMark/>
          </w:tcPr>
          <w:p w14:paraId="19D63058"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490965F4" w14:textId="77777777" w:rsidR="00D419EB" w:rsidRDefault="00D419EB" w:rsidP="002D48A7">
            <w:pPr>
              <w:jc w:val="right"/>
              <w:rPr>
                <w:rFonts w:ascii="Calibri" w:eastAsia="Times New Roman" w:hAnsi="Calibri"/>
                <w:color w:val="000000"/>
              </w:rPr>
            </w:pPr>
            <w:r>
              <w:rPr>
                <w:rFonts w:ascii="Calibri" w:eastAsia="Times New Roman" w:hAnsi="Calibri"/>
                <w:color w:val="000000"/>
              </w:rPr>
              <w:t>43</w:t>
            </w:r>
          </w:p>
        </w:tc>
      </w:tr>
      <w:tr w:rsidR="00D419EB" w14:paraId="586F5B4E" w14:textId="77777777" w:rsidTr="002D48A7">
        <w:trPr>
          <w:trHeight w:val="360"/>
        </w:trPr>
        <w:tc>
          <w:tcPr>
            <w:tcW w:w="2600" w:type="dxa"/>
            <w:shd w:val="clear" w:color="auto" w:fill="auto"/>
            <w:noWrap/>
            <w:vAlign w:val="bottom"/>
            <w:hideMark/>
          </w:tcPr>
          <w:p w14:paraId="72C0665F"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Ohio,OH</w:t>
            </w:r>
          </w:p>
        </w:tc>
        <w:tc>
          <w:tcPr>
            <w:tcW w:w="1440" w:type="dxa"/>
            <w:shd w:val="clear" w:color="auto" w:fill="auto"/>
            <w:noWrap/>
            <w:vAlign w:val="bottom"/>
            <w:hideMark/>
          </w:tcPr>
          <w:p w14:paraId="5A244EE9"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3DF418FC" w14:textId="77777777" w:rsidR="00D419EB" w:rsidRDefault="00D419EB" w:rsidP="002D48A7">
            <w:pPr>
              <w:jc w:val="right"/>
              <w:rPr>
                <w:rFonts w:ascii="Calibri" w:eastAsia="Times New Roman" w:hAnsi="Calibri"/>
                <w:color w:val="000000"/>
              </w:rPr>
            </w:pPr>
            <w:r>
              <w:rPr>
                <w:rFonts w:ascii="Calibri" w:eastAsia="Times New Roman" w:hAnsi="Calibri"/>
                <w:color w:val="000000"/>
              </w:rPr>
              <w:t>44</w:t>
            </w:r>
          </w:p>
        </w:tc>
      </w:tr>
      <w:tr w:rsidR="00D419EB" w14:paraId="50164FAC" w14:textId="77777777" w:rsidTr="002D48A7">
        <w:trPr>
          <w:trHeight w:val="360"/>
        </w:trPr>
        <w:tc>
          <w:tcPr>
            <w:tcW w:w="2600" w:type="dxa"/>
            <w:shd w:val="clear" w:color="auto" w:fill="auto"/>
            <w:noWrap/>
            <w:vAlign w:val="bottom"/>
            <w:hideMark/>
          </w:tcPr>
          <w:p w14:paraId="430E9E6C"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Michigan,MI</w:t>
            </w:r>
          </w:p>
        </w:tc>
        <w:tc>
          <w:tcPr>
            <w:tcW w:w="1440" w:type="dxa"/>
            <w:shd w:val="clear" w:color="auto" w:fill="auto"/>
            <w:noWrap/>
            <w:vAlign w:val="bottom"/>
            <w:hideMark/>
          </w:tcPr>
          <w:p w14:paraId="22E05BF8" w14:textId="77777777" w:rsidR="00D419EB" w:rsidRDefault="00D419EB" w:rsidP="002D48A7">
            <w:pPr>
              <w:rPr>
                <w:rFonts w:ascii="Calibri" w:eastAsia="Times New Roman" w:hAnsi="Calibri"/>
                <w:color w:val="000000"/>
              </w:rPr>
            </w:pPr>
            <w:r>
              <w:rPr>
                <w:rFonts w:ascii="Calibri" w:eastAsia="Times New Roman" w:hAnsi="Calibri"/>
                <w:color w:val="000000"/>
              </w:rPr>
              <w:t>M</w:t>
            </w:r>
          </w:p>
        </w:tc>
        <w:tc>
          <w:tcPr>
            <w:tcW w:w="2000" w:type="dxa"/>
            <w:shd w:val="clear" w:color="auto" w:fill="auto"/>
            <w:noWrap/>
            <w:vAlign w:val="bottom"/>
            <w:hideMark/>
          </w:tcPr>
          <w:p w14:paraId="1434FE8E" w14:textId="77777777" w:rsidR="00D419EB" w:rsidRDefault="00D419EB" w:rsidP="002D48A7">
            <w:pPr>
              <w:jc w:val="right"/>
              <w:rPr>
                <w:rFonts w:ascii="Calibri" w:eastAsia="Times New Roman" w:hAnsi="Calibri"/>
                <w:color w:val="000000"/>
              </w:rPr>
            </w:pPr>
            <w:r>
              <w:rPr>
                <w:rFonts w:ascii="Calibri" w:eastAsia="Times New Roman" w:hAnsi="Calibri"/>
                <w:color w:val="000000"/>
              </w:rPr>
              <w:t>45</w:t>
            </w:r>
          </w:p>
        </w:tc>
      </w:tr>
      <w:tr w:rsidR="00D419EB" w14:paraId="2D3100B8" w14:textId="77777777" w:rsidTr="002D48A7">
        <w:trPr>
          <w:trHeight w:val="360"/>
        </w:trPr>
        <w:tc>
          <w:tcPr>
            <w:tcW w:w="2600" w:type="dxa"/>
            <w:shd w:val="clear" w:color="auto" w:fill="auto"/>
            <w:noWrap/>
            <w:vAlign w:val="bottom"/>
            <w:hideMark/>
          </w:tcPr>
          <w:p w14:paraId="02FB5B45"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Texas,TX</w:t>
            </w:r>
          </w:p>
        </w:tc>
        <w:tc>
          <w:tcPr>
            <w:tcW w:w="1440" w:type="dxa"/>
            <w:shd w:val="clear" w:color="auto" w:fill="auto"/>
            <w:noWrap/>
            <w:vAlign w:val="bottom"/>
            <w:hideMark/>
          </w:tcPr>
          <w:p w14:paraId="7FE91B1D"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2CC21875" w14:textId="77777777" w:rsidR="00D419EB" w:rsidRDefault="00D419EB" w:rsidP="002D48A7">
            <w:pPr>
              <w:jc w:val="right"/>
              <w:rPr>
                <w:rFonts w:ascii="Calibri" w:eastAsia="Times New Roman" w:hAnsi="Calibri"/>
                <w:color w:val="000000"/>
              </w:rPr>
            </w:pPr>
            <w:r>
              <w:rPr>
                <w:rFonts w:ascii="Calibri" w:eastAsia="Times New Roman" w:hAnsi="Calibri"/>
                <w:color w:val="000000"/>
              </w:rPr>
              <w:t>46</w:t>
            </w:r>
          </w:p>
        </w:tc>
      </w:tr>
      <w:tr w:rsidR="00D419EB" w14:paraId="23248059" w14:textId="77777777" w:rsidTr="002D48A7">
        <w:trPr>
          <w:trHeight w:val="360"/>
        </w:trPr>
        <w:tc>
          <w:tcPr>
            <w:tcW w:w="2600" w:type="dxa"/>
            <w:shd w:val="clear" w:color="auto" w:fill="auto"/>
            <w:noWrap/>
            <w:vAlign w:val="bottom"/>
            <w:hideMark/>
          </w:tcPr>
          <w:p w14:paraId="4BF55FDF"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Indiana,IN</w:t>
            </w:r>
          </w:p>
        </w:tc>
        <w:tc>
          <w:tcPr>
            <w:tcW w:w="1440" w:type="dxa"/>
            <w:shd w:val="clear" w:color="auto" w:fill="auto"/>
            <w:noWrap/>
            <w:vAlign w:val="bottom"/>
            <w:hideMark/>
          </w:tcPr>
          <w:p w14:paraId="1F6BBD5D" w14:textId="77777777" w:rsidR="00D419EB" w:rsidRDefault="00D419EB" w:rsidP="002D48A7">
            <w:pPr>
              <w:rPr>
                <w:rFonts w:ascii="Calibri" w:eastAsia="Times New Roman" w:hAnsi="Calibri"/>
                <w:color w:val="000000"/>
              </w:rPr>
            </w:pPr>
            <w:r>
              <w:rPr>
                <w:rFonts w:ascii="Calibri" w:eastAsia="Times New Roman" w:hAnsi="Calibri"/>
                <w:color w:val="000000"/>
              </w:rPr>
              <w:t>I</w:t>
            </w:r>
          </w:p>
        </w:tc>
        <w:tc>
          <w:tcPr>
            <w:tcW w:w="2000" w:type="dxa"/>
            <w:shd w:val="clear" w:color="auto" w:fill="auto"/>
            <w:noWrap/>
            <w:vAlign w:val="bottom"/>
            <w:hideMark/>
          </w:tcPr>
          <w:p w14:paraId="034C59FA" w14:textId="77777777" w:rsidR="00D419EB" w:rsidRDefault="00D419EB" w:rsidP="002D48A7">
            <w:pPr>
              <w:jc w:val="right"/>
              <w:rPr>
                <w:rFonts w:ascii="Calibri" w:eastAsia="Times New Roman" w:hAnsi="Calibri"/>
                <w:color w:val="000000"/>
              </w:rPr>
            </w:pPr>
            <w:r>
              <w:rPr>
                <w:rFonts w:ascii="Calibri" w:eastAsia="Times New Roman" w:hAnsi="Calibri"/>
                <w:color w:val="000000"/>
              </w:rPr>
              <w:t>47</w:t>
            </w:r>
          </w:p>
        </w:tc>
      </w:tr>
      <w:tr w:rsidR="00D419EB" w14:paraId="4B149358" w14:textId="77777777" w:rsidTr="002D48A7">
        <w:trPr>
          <w:trHeight w:val="360"/>
        </w:trPr>
        <w:tc>
          <w:tcPr>
            <w:tcW w:w="2600" w:type="dxa"/>
            <w:shd w:val="clear" w:color="auto" w:fill="auto"/>
            <w:noWrap/>
            <w:vAlign w:val="bottom"/>
            <w:hideMark/>
          </w:tcPr>
          <w:p w14:paraId="4A5C9679"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Tennessee,TN</w:t>
            </w:r>
          </w:p>
        </w:tc>
        <w:tc>
          <w:tcPr>
            <w:tcW w:w="1440" w:type="dxa"/>
            <w:shd w:val="clear" w:color="auto" w:fill="auto"/>
            <w:noWrap/>
            <w:vAlign w:val="bottom"/>
            <w:hideMark/>
          </w:tcPr>
          <w:p w14:paraId="5D057D04"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3699F339" w14:textId="77777777" w:rsidR="00D419EB" w:rsidRDefault="00D419EB" w:rsidP="002D48A7">
            <w:pPr>
              <w:jc w:val="right"/>
              <w:rPr>
                <w:rFonts w:ascii="Calibri" w:eastAsia="Times New Roman" w:hAnsi="Calibri"/>
                <w:color w:val="000000"/>
              </w:rPr>
            </w:pPr>
            <w:r>
              <w:rPr>
                <w:rFonts w:ascii="Calibri" w:eastAsia="Times New Roman" w:hAnsi="Calibri"/>
                <w:color w:val="000000"/>
              </w:rPr>
              <w:t>48</w:t>
            </w:r>
          </w:p>
        </w:tc>
      </w:tr>
      <w:tr w:rsidR="00D419EB" w14:paraId="37CFB38D" w14:textId="77777777" w:rsidTr="002D48A7">
        <w:trPr>
          <w:trHeight w:val="360"/>
        </w:trPr>
        <w:tc>
          <w:tcPr>
            <w:tcW w:w="2600" w:type="dxa"/>
            <w:shd w:val="clear" w:color="auto" w:fill="auto"/>
            <w:noWrap/>
            <w:vAlign w:val="bottom"/>
            <w:hideMark/>
          </w:tcPr>
          <w:p w14:paraId="6F65754D"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Virginia,VA</w:t>
            </w:r>
          </w:p>
        </w:tc>
        <w:tc>
          <w:tcPr>
            <w:tcW w:w="1440" w:type="dxa"/>
            <w:shd w:val="clear" w:color="auto" w:fill="auto"/>
            <w:noWrap/>
            <w:vAlign w:val="bottom"/>
            <w:hideMark/>
          </w:tcPr>
          <w:p w14:paraId="2251FF1D"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3EB4C3FE" w14:textId="77777777" w:rsidR="00D419EB" w:rsidRDefault="00D419EB" w:rsidP="002D48A7">
            <w:pPr>
              <w:jc w:val="right"/>
              <w:rPr>
                <w:rFonts w:ascii="Calibri" w:eastAsia="Times New Roman" w:hAnsi="Calibri"/>
                <w:color w:val="000000"/>
              </w:rPr>
            </w:pPr>
            <w:r>
              <w:rPr>
                <w:rFonts w:ascii="Calibri" w:eastAsia="Times New Roman" w:hAnsi="Calibri"/>
                <w:color w:val="000000"/>
              </w:rPr>
              <w:t>49</w:t>
            </w:r>
          </w:p>
        </w:tc>
      </w:tr>
      <w:tr w:rsidR="00D419EB" w14:paraId="020B5C97" w14:textId="77777777" w:rsidTr="002D48A7">
        <w:trPr>
          <w:trHeight w:val="360"/>
        </w:trPr>
        <w:tc>
          <w:tcPr>
            <w:tcW w:w="2600" w:type="dxa"/>
            <w:shd w:val="clear" w:color="auto" w:fill="auto"/>
            <w:noWrap/>
            <w:vAlign w:val="bottom"/>
            <w:hideMark/>
          </w:tcPr>
          <w:p w14:paraId="3627FE9E" w14:textId="77777777" w:rsidR="00D419EB" w:rsidRDefault="00D419EB" w:rsidP="002D48A7">
            <w:pPr>
              <w:rPr>
                <w:rFonts w:ascii="Arial" w:eastAsia="Times New Roman" w:hAnsi="Arial" w:cs="Arial"/>
                <w:color w:val="555555"/>
                <w:sz w:val="28"/>
                <w:szCs w:val="28"/>
              </w:rPr>
            </w:pPr>
            <w:r>
              <w:rPr>
                <w:rFonts w:ascii="Arial" w:eastAsia="Times New Roman" w:hAnsi="Arial" w:cs="Arial"/>
                <w:color w:val="555555"/>
                <w:sz w:val="28"/>
                <w:szCs w:val="28"/>
              </w:rPr>
              <w:t>Mississippi,MS</w:t>
            </w:r>
          </w:p>
        </w:tc>
        <w:tc>
          <w:tcPr>
            <w:tcW w:w="1440" w:type="dxa"/>
            <w:shd w:val="clear" w:color="auto" w:fill="auto"/>
            <w:noWrap/>
            <w:vAlign w:val="bottom"/>
            <w:hideMark/>
          </w:tcPr>
          <w:p w14:paraId="375FB76F" w14:textId="77777777" w:rsidR="00D419EB" w:rsidRDefault="00D419EB" w:rsidP="002D48A7">
            <w:pPr>
              <w:rPr>
                <w:rFonts w:ascii="Calibri" w:eastAsia="Times New Roman" w:hAnsi="Calibri"/>
                <w:color w:val="000000"/>
              </w:rPr>
            </w:pPr>
            <w:r>
              <w:rPr>
                <w:rFonts w:ascii="Calibri" w:eastAsia="Times New Roman" w:hAnsi="Calibri"/>
                <w:color w:val="000000"/>
              </w:rPr>
              <w:t>T</w:t>
            </w:r>
          </w:p>
        </w:tc>
        <w:tc>
          <w:tcPr>
            <w:tcW w:w="2000" w:type="dxa"/>
            <w:shd w:val="clear" w:color="auto" w:fill="auto"/>
            <w:noWrap/>
            <w:vAlign w:val="bottom"/>
            <w:hideMark/>
          </w:tcPr>
          <w:p w14:paraId="6E0CF477" w14:textId="77777777" w:rsidR="00D419EB" w:rsidRDefault="00D419EB" w:rsidP="002D48A7">
            <w:pPr>
              <w:jc w:val="right"/>
              <w:rPr>
                <w:rFonts w:ascii="Calibri" w:eastAsia="Times New Roman" w:hAnsi="Calibri"/>
                <w:color w:val="000000"/>
              </w:rPr>
            </w:pPr>
            <w:r>
              <w:rPr>
                <w:rFonts w:ascii="Calibri" w:eastAsia="Times New Roman" w:hAnsi="Calibri"/>
                <w:color w:val="000000"/>
              </w:rPr>
              <w:t>50</w:t>
            </w:r>
          </w:p>
        </w:tc>
      </w:tr>
    </w:tbl>
    <w:p w14:paraId="0EDFC007" w14:textId="53C64F42" w:rsidR="00D419EB" w:rsidRDefault="00074517" w:rsidP="00D419EB">
      <w:pPr>
        <w:spacing w:line="480" w:lineRule="auto"/>
        <w:jc w:val="both"/>
        <w:rPr>
          <w:rFonts w:ascii="Courier New" w:eastAsia="Times New Roman" w:hAnsi="Courier New" w:cs="Courier New"/>
        </w:rPr>
      </w:pPr>
      <w:r>
        <w:rPr>
          <w:rFonts w:ascii="Courier New" w:eastAsia="Times New Roman" w:hAnsi="Courier New" w:cs="Courier New"/>
        </w:rPr>
        <w:t>Source: Cost of Voting Index 2016</w:t>
      </w:r>
    </w:p>
    <w:p w14:paraId="6C9E3AD0" w14:textId="77777777" w:rsidR="003724D4" w:rsidRDefault="00D419EB" w:rsidP="00392DCD">
      <w:pPr>
        <w:spacing w:line="480" w:lineRule="auto"/>
        <w:ind w:firstLine="720"/>
        <w:rPr>
          <w:rFonts w:ascii="Courier New" w:hAnsi="Courier New" w:cs="Courier New"/>
        </w:rPr>
      </w:pPr>
      <w:r w:rsidRPr="00615993">
        <w:rPr>
          <w:rFonts w:ascii="Courier New" w:eastAsia="Times New Roman" w:hAnsi="Courier New" w:cs="Courier New"/>
        </w:rPr>
        <w:t>The easiest states to vote in are either mo</w:t>
      </w:r>
      <w:r w:rsidR="003724D4">
        <w:rPr>
          <w:rFonts w:ascii="Courier New" w:eastAsia="Times New Roman" w:hAnsi="Courier New" w:cs="Courier New"/>
        </w:rPr>
        <w:t xml:space="preserve">ralistic or individualistic. The hardest to vote states </w:t>
      </w:r>
      <w:r w:rsidRPr="00615993">
        <w:rPr>
          <w:rFonts w:ascii="Courier New" w:eastAsia="Times New Roman" w:hAnsi="Courier New" w:cs="Courier New"/>
        </w:rPr>
        <w:t>are mostly individualistic or traditionalistic</w:t>
      </w:r>
      <w:r>
        <w:rPr>
          <w:rFonts w:eastAsia="Times New Roman"/>
        </w:rPr>
        <w:t>.</w:t>
      </w:r>
      <w:r>
        <w:rPr>
          <w:rFonts w:ascii="Courier New" w:hAnsi="Courier New" w:cs="Courier New"/>
        </w:rPr>
        <w:t xml:space="preserve"> </w:t>
      </w:r>
    </w:p>
    <w:p w14:paraId="3A3D5A1C" w14:textId="0D432C4F" w:rsidR="001A362C" w:rsidRPr="0047030C" w:rsidRDefault="00A76829" w:rsidP="00392DCD">
      <w:pPr>
        <w:spacing w:line="480" w:lineRule="auto"/>
        <w:ind w:firstLine="720"/>
        <w:rPr>
          <w:rFonts w:ascii="Courier New" w:hAnsi="Courier New" w:cs="Courier New"/>
        </w:rPr>
      </w:pPr>
      <w:r>
        <w:rPr>
          <w:rFonts w:ascii="Courier New" w:hAnsi="Courier New" w:cs="Courier New"/>
        </w:rPr>
        <w:t xml:space="preserve">These tables also show ranking of </w:t>
      </w:r>
      <w:r w:rsidR="001A362C" w:rsidRPr="007A7949">
        <w:rPr>
          <w:rFonts w:ascii="Courier New" w:hAnsi="Courier New" w:cs="Courier New"/>
        </w:rPr>
        <w:t xml:space="preserve">the easiest states to cast a vote in </w:t>
      </w:r>
      <w:r w:rsidR="001A362C">
        <w:rPr>
          <w:rFonts w:ascii="Courier New" w:hAnsi="Courier New" w:cs="Courier New"/>
        </w:rPr>
        <w:t xml:space="preserve">and they </w:t>
      </w:r>
      <w:r w:rsidR="001A362C" w:rsidRPr="007A7949">
        <w:rPr>
          <w:rFonts w:ascii="Courier New" w:hAnsi="Courier New" w:cs="Courier New"/>
        </w:rPr>
        <w:t>are categorized as either moralis</w:t>
      </w:r>
      <w:r w:rsidR="001A362C">
        <w:rPr>
          <w:rFonts w:ascii="Courier New" w:hAnsi="Courier New" w:cs="Courier New"/>
        </w:rPr>
        <w:t xml:space="preserve">tic or individualistic states. </w:t>
      </w:r>
    </w:p>
    <w:p w14:paraId="0B73C8FE" w14:textId="77777777" w:rsidR="00D1656B" w:rsidRDefault="00D1656B" w:rsidP="00D1656B">
      <w:pPr>
        <w:jc w:val="both"/>
      </w:pPr>
    </w:p>
    <w:p w14:paraId="503F8A0D" w14:textId="336412E7" w:rsidR="000B3FD2" w:rsidRPr="00ED5972" w:rsidRDefault="00E81415" w:rsidP="00E81415">
      <w:pPr>
        <w:pStyle w:val="Caption"/>
        <w:rPr>
          <w:rFonts w:ascii="Courier New" w:hAnsi="Courier New" w:cs="Courier New"/>
          <w:sz w:val="24"/>
          <w:szCs w:val="24"/>
        </w:rPr>
      </w:pPr>
      <w:bookmarkStart w:id="144" w:name="_Toc23075038"/>
      <w:bookmarkStart w:id="145" w:name="_Toc23088071"/>
      <w:bookmarkStart w:id="146" w:name="_Toc23089304"/>
      <w:bookmarkStart w:id="147" w:name="_Toc40631661"/>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19</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0B3FD2" w:rsidRPr="00ED5972">
        <w:rPr>
          <w:rFonts w:ascii="Courier New" w:hAnsi="Courier New" w:cs="Courier New"/>
          <w:sz w:val="24"/>
          <w:szCs w:val="24"/>
        </w:rPr>
        <w:t>Cost of Voting Index 20</w:t>
      </w:r>
      <w:bookmarkEnd w:id="144"/>
      <w:bookmarkEnd w:id="145"/>
      <w:bookmarkEnd w:id="146"/>
      <w:r w:rsidR="003724D4" w:rsidRPr="00ED5972">
        <w:rPr>
          <w:rFonts w:ascii="Courier New" w:hAnsi="Courier New" w:cs="Courier New"/>
          <w:sz w:val="24"/>
          <w:szCs w:val="24"/>
        </w:rPr>
        <w:t>12</w:t>
      </w:r>
      <w:r w:rsidR="00D419EB" w:rsidRPr="00ED5972">
        <w:rPr>
          <w:rFonts w:ascii="Courier New" w:hAnsi="Courier New" w:cs="Courier New"/>
          <w:sz w:val="24"/>
          <w:szCs w:val="24"/>
        </w:rPr>
        <w:t xml:space="preserve"> Top Ten</w:t>
      </w:r>
      <w:bookmarkEnd w:id="147"/>
    </w:p>
    <w:tbl>
      <w:tblPr>
        <w:tblW w:w="4410" w:type="dxa"/>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2600"/>
        <w:gridCol w:w="1090"/>
        <w:gridCol w:w="720"/>
      </w:tblGrid>
      <w:tr w:rsidR="000B3FD2" w:rsidRPr="000B3FD2" w14:paraId="1F4A0387" w14:textId="77777777" w:rsidTr="002D48A7">
        <w:trPr>
          <w:trHeight w:val="360"/>
        </w:trPr>
        <w:tc>
          <w:tcPr>
            <w:tcW w:w="2600" w:type="dxa"/>
            <w:shd w:val="clear" w:color="auto" w:fill="auto"/>
            <w:noWrap/>
            <w:vAlign w:val="bottom"/>
            <w:hideMark/>
          </w:tcPr>
          <w:p w14:paraId="363D3F50"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Washington,WA</w:t>
            </w:r>
          </w:p>
        </w:tc>
        <w:tc>
          <w:tcPr>
            <w:tcW w:w="1090" w:type="dxa"/>
            <w:shd w:val="clear" w:color="auto" w:fill="auto"/>
            <w:noWrap/>
            <w:vAlign w:val="bottom"/>
            <w:hideMark/>
          </w:tcPr>
          <w:p w14:paraId="6E56C9D5"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2E94D8B2"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1</w:t>
            </w:r>
          </w:p>
        </w:tc>
      </w:tr>
      <w:tr w:rsidR="000B3FD2" w:rsidRPr="000B3FD2" w14:paraId="0B12706B" w14:textId="77777777" w:rsidTr="002D48A7">
        <w:trPr>
          <w:trHeight w:val="360"/>
        </w:trPr>
        <w:tc>
          <w:tcPr>
            <w:tcW w:w="2600" w:type="dxa"/>
            <w:shd w:val="clear" w:color="auto" w:fill="auto"/>
            <w:noWrap/>
            <w:vAlign w:val="bottom"/>
            <w:hideMark/>
          </w:tcPr>
          <w:p w14:paraId="757603DE"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Colorado,CO</w:t>
            </w:r>
          </w:p>
        </w:tc>
        <w:tc>
          <w:tcPr>
            <w:tcW w:w="1090" w:type="dxa"/>
            <w:shd w:val="clear" w:color="auto" w:fill="auto"/>
            <w:noWrap/>
            <w:vAlign w:val="bottom"/>
            <w:hideMark/>
          </w:tcPr>
          <w:p w14:paraId="6EBFF9B4"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2BB2F29E"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2</w:t>
            </w:r>
          </w:p>
        </w:tc>
      </w:tr>
      <w:tr w:rsidR="000B3FD2" w:rsidRPr="000B3FD2" w14:paraId="67D79BE8" w14:textId="77777777" w:rsidTr="002D48A7">
        <w:trPr>
          <w:trHeight w:val="360"/>
        </w:trPr>
        <w:tc>
          <w:tcPr>
            <w:tcW w:w="2600" w:type="dxa"/>
            <w:shd w:val="clear" w:color="auto" w:fill="auto"/>
            <w:noWrap/>
            <w:vAlign w:val="bottom"/>
            <w:hideMark/>
          </w:tcPr>
          <w:p w14:paraId="5D6F6441"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Oregon,OR</w:t>
            </w:r>
          </w:p>
        </w:tc>
        <w:tc>
          <w:tcPr>
            <w:tcW w:w="1090" w:type="dxa"/>
            <w:shd w:val="clear" w:color="auto" w:fill="auto"/>
            <w:noWrap/>
            <w:vAlign w:val="bottom"/>
            <w:hideMark/>
          </w:tcPr>
          <w:p w14:paraId="0300A791"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20AB548E"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3</w:t>
            </w:r>
          </w:p>
        </w:tc>
      </w:tr>
      <w:tr w:rsidR="000B3FD2" w:rsidRPr="000B3FD2" w14:paraId="56AD9D05" w14:textId="77777777" w:rsidTr="002D48A7">
        <w:trPr>
          <w:trHeight w:val="360"/>
        </w:trPr>
        <w:tc>
          <w:tcPr>
            <w:tcW w:w="2600" w:type="dxa"/>
            <w:shd w:val="clear" w:color="auto" w:fill="auto"/>
            <w:noWrap/>
            <w:vAlign w:val="bottom"/>
            <w:hideMark/>
          </w:tcPr>
          <w:p w14:paraId="558508B1"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lastRenderedPageBreak/>
              <w:t>New Hampshire,NH</w:t>
            </w:r>
          </w:p>
        </w:tc>
        <w:tc>
          <w:tcPr>
            <w:tcW w:w="1090" w:type="dxa"/>
            <w:shd w:val="clear" w:color="auto" w:fill="auto"/>
            <w:noWrap/>
            <w:vAlign w:val="bottom"/>
            <w:hideMark/>
          </w:tcPr>
          <w:p w14:paraId="289BD4FB"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5CB2E951"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4</w:t>
            </w:r>
          </w:p>
        </w:tc>
      </w:tr>
      <w:tr w:rsidR="000B3FD2" w:rsidRPr="000B3FD2" w14:paraId="6E645B57" w14:textId="77777777" w:rsidTr="002D48A7">
        <w:trPr>
          <w:trHeight w:val="360"/>
        </w:trPr>
        <w:tc>
          <w:tcPr>
            <w:tcW w:w="2600" w:type="dxa"/>
            <w:shd w:val="clear" w:color="auto" w:fill="auto"/>
            <w:noWrap/>
            <w:vAlign w:val="bottom"/>
            <w:hideMark/>
          </w:tcPr>
          <w:p w14:paraId="5D6DA56D"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Wyoming,WY</w:t>
            </w:r>
          </w:p>
        </w:tc>
        <w:tc>
          <w:tcPr>
            <w:tcW w:w="1090" w:type="dxa"/>
            <w:shd w:val="clear" w:color="auto" w:fill="auto"/>
            <w:noWrap/>
            <w:vAlign w:val="bottom"/>
            <w:hideMark/>
          </w:tcPr>
          <w:p w14:paraId="358498BC"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I</w:t>
            </w:r>
          </w:p>
        </w:tc>
        <w:tc>
          <w:tcPr>
            <w:tcW w:w="720" w:type="dxa"/>
            <w:shd w:val="clear" w:color="auto" w:fill="auto"/>
            <w:noWrap/>
            <w:vAlign w:val="bottom"/>
            <w:hideMark/>
          </w:tcPr>
          <w:p w14:paraId="0AF8305F"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5</w:t>
            </w:r>
          </w:p>
        </w:tc>
      </w:tr>
      <w:tr w:rsidR="000B3FD2" w:rsidRPr="000B3FD2" w14:paraId="34DFA1D0" w14:textId="77777777" w:rsidTr="002D48A7">
        <w:trPr>
          <w:trHeight w:val="360"/>
        </w:trPr>
        <w:tc>
          <w:tcPr>
            <w:tcW w:w="2600" w:type="dxa"/>
            <w:shd w:val="clear" w:color="auto" w:fill="auto"/>
            <w:noWrap/>
            <w:vAlign w:val="bottom"/>
            <w:hideMark/>
          </w:tcPr>
          <w:p w14:paraId="1B11069A"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California,CA</w:t>
            </w:r>
          </w:p>
        </w:tc>
        <w:tc>
          <w:tcPr>
            <w:tcW w:w="1090" w:type="dxa"/>
            <w:shd w:val="clear" w:color="auto" w:fill="auto"/>
            <w:noWrap/>
            <w:vAlign w:val="bottom"/>
            <w:hideMark/>
          </w:tcPr>
          <w:p w14:paraId="162C56F9"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3E17DF55"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6</w:t>
            </w:r>
          </w:p>
        </w:tc>
      </w:tr>
      <w:tr w:rsidR="000B3FD2" w:rsidRPr="000B3FD2" w14:paraId="4B68E997" w14:textId="77777777" w:rsidTr="002D48A7">
        <w:trPr>
          <w:trHeight w:val="360"/>
        </w:trPr>
        <w:tc>
          <w:tcPr>
            <w:tcW w:w="2600" w:type="dxa"/>
            <w:shd w:val="clear" w:color="auto" w:fill="auto"/>
            <w:noWrap/>
            <w:vAlign w:val="bottom"/>
            <w:hideMark/>
          </w:tcPr>
          <w:p w14:paraId="024F6B8D"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Nebraska,NE</w:t>
            </w:r>
          </w:p>
        </w:tc>
        <w:tc>
          <w:tcPr>
            <w:tcW w:w="1090" w:type="dxa"/>
            <w:shd w:val="clear" w:color="auto" w:fill="auto"/>
            <w:noWrap/>
            <w:vAlign w:val="bottom"/>
            <w:hideMark/>
          </w:tcPr>
          <w:p w14:paraId="457CD218"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I</w:t>
            </w:r>
          </w:p>
        </w:tc>
        <w:tc>
          <w:tcPr>
            <w:tcW w:w="720" w:type="dxa"/>
            <w:shd w:val="clear" w:color="auto" w:fill="auto"/>
            <w:noWrap/>
            <w:vAlign w:val="bottom"/>
            <w:hideMark/>
          </w:tcPr>
          <w:p w14:paraId="23D8B372"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7</w:t>
            </w:r>
          </w:p>
        </w:tc>
      </w:tr>
      <w:tr w:rsidR="000B3FD2" w:rsidRPr="000B3FD2" w14:paraId="5119C778" w14:textId="77777777" w:rsidTr="002D48A7">
        <w:trPr>
          <w:trHeight w:val="360"/>
        </w:trPr>
        <w:tc>
          <w:tcPr>
            <w:tcW w:w="2600" w:type="dxa"/>
            <w:shd w:val="clear" w:color="auto" w:fill="auto"/>
            <w:noWrap/>
            <w:vAlign w:val="bottom"/>
            <w:hideMark/>
          </w:tcPr>
          <w:p w14:paraId="12D62325"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Iowa,IA</w:t>
            </w:r>
          </w:p>
        </w:tc>
        <w:tc>
          <w:tcPr>
            <w:tcW w:w="1090" w:type="dxa"/>
            <w:shd w:val="clear" w:color="auto" w:fill="auto"/>
            <w:noWrap/>
            <w:vAlign w:val="bottom"/>
            <w:hideMark/>
          </w:tcPr>
          <w:p w14:paraId="25CEE09B"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69B147BB"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8</w:t>
            </w:r>
          </w:p>
        </w:tc>
      </w:tr>
      <w:tr w:rsidR="000B3FD2" w:rsidRPr="000B3FD2" w14:paraId="69B667A9" w14:textId="77777777" w:rsidTr="002D48A7">
        <w:trPr>
          <w:trHeight w:val="360"/>
        </w:trPr>
        <w:tc>
          <w:tcPr>
            <w:tcW w:w="2600" w:type="dxa"/>
            <w:shd w:val="clear" w:color="auto" w:fill="auto"/>
            <w:noWrap/>
            <w:vAlign w:val="bottom"/>
            <w:hideMark/>
          </w:tcPr>
          <w:p w14:paraId="65062E11"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Wisconsin,WI</w:t>
            </w:r>
          </w:p>
        </w:tc>
        <w:tc>
          <w:tcPr>
            <w:tcW w:w="1090" w:type="dxa"/>
            <w:shd w:val="clear" w:color="auto" w:fill="auto"/>
            <w:noWrap/>
            <w:vAlign w:val="bottom"/>
            <w:hideMark/>
          </w:tcPr>
          <w:p w14:paraId="71763F20"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2EBED321"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9</w:t>
            </w:r>
          </w:p>
        </w:tc>
      </w:tr>
      <w:tr w:rsidR="000B3FD2" w:rsidRPr="000B3FD2" w14:paraId="444E1BE0" w14:textId="77777777" w:rsidTr="002D48A7">
        <w:trPr>
          <w:trHeight w:val="360"/>
        </w:trPr>
        <w:tc>
          <w:tcPr>
            <w:tcW w:w="2600" w:type="dxa"/>
            <w:shd w:val="clear" w:color="auto" w:fill="auto"/>
            <w:noWrap/>
            <w:vAlign w:val="bottom"/>
            <w:hideMark/>
          </w:tcPr>
          <w:p w14:paraId="15B3B3F6"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Vermont,VT</w:t>
            </w:r>
          </w:p>
        </w:tc>
        <w:tc>
          <w:tcPr>
            <w:tcW w:w="1090" w:type="dxa"/>
            <w:shd w:val="clear" w:color="auto" w:fill="auto"/>
            <w:noWrap/>
            <w:vAlign w:val="bottom"/>
            <w:hideMark/>
          </w:tcPr>
          <w:p w14:paraId="19C46B88" w14:textId="77777777" w:rsidR="00335B05" w:rsidRPr="000B3FD2" w:rsidRDefault="00335B05">
            <w:pPr>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M</w:t>
            </w:r>
          </w:p>
        </w:tc>
        <w:tc>
          <w:tcPr>
            <w:tcW w:w="720" w:type="dxa"/>
            <w:shd w:val="clear" w:color="auto" w:fill="auto"/>
            <w:noWrap/>
            <w:vAlign w:val="bottom"/>
            <w:hideMark/>
          </w:tcPr>
          <w:p w14:paraId="01375F42" w14:textId="77777777" w:rsidR="00335B05" w:rsidRPr="000B3FD2" w:rsidRDefault="00335B05">
            <w:pPr>
              <w:jc w:val="right"/>
              <w:rPr>
                <w:rFonts w:ascii="Courier New" w:eastAsia="Times New Roman" w:hAnsi="Courier New" w:cs="Courier New"/>
                <w:color w:val="000000" w:themeColor="text1"/>
              </w:rPr>
            </w:pPr>
            <w:r w:rsidRPr="000B3FD2">
              <w:rPr>
                <w:rFonts w:ascii="Courier New" w:eastAsia="Times New Roman" w:hAnsi="Courier New" w:cs="Courier New"/>
                <w:color w:val="000000" w:themeColor="text1"/>
              </w:rPr>
              <w:t>10</w:t>
            </w:r>
          </w:p>
        </w:tc>
      </w:tr>
    </w:tbl>
    <w:p w14:paraId="4EC40126" w14:textId="77777777" w:rsidR="00335B05" w:rsidRDefault="00335B05" w:rsidP="00CF3BEC">
      <w:pPr>
        <w:spacing w:line="480" w:lineRule="auto"/>
        <w:jc w:val="both"/>
      </w:pPr>
    </w:p>
    <w:p w14:paraId="1E6BA499" w14:textId="4A66A8C8" w:rsidR="000B3FD2" w:rsidRPr="00ED5972" w:rsidRDefault="00E81415" w:rsidP="00E81415">
      <w:pPr>
        <w:pStyle w:val="Caption"/>
        <w:rPr>
          <w:rFonts w:ascii="Courier New" w:hAnsi="Courier New" w:cs="Courier New"/>
          <w:sz w:val="24"/>
          <w:szCs w:val="24"/>
        </w:rPr>
      </w:pPr>
      <w:bookmarkStart w:id="148" w:name="_Toc23075039"/>
      <w:bookmarkStart w:id="149" w:name="_Toc23088072"/>
      <w:bookmarkStart w:id="150" w:name="_Toc23089305"/>
      <w:bookmarkStart w:id="151" w:name="_Toc40631662"/>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20</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0B3FD2" w:rsidRPr="00ED5972">
        <w:rPr>
          <w:rFonts w:ascii="Courier New" w:hAnsi="Courier New" w:cs="Courier New"/>
          <w:sz w:val="24"/>
          <w:szCs w:val="24"/>
        </w:rPr>
        <w:t>Cost of Voting Index 2016</w:t>
      </w:r>
      <w:bookmarkEnd w:id="148"/>
      <w:bookmarkEnd w:id="149"/>
      <w:bookmarkEnd w:id="150"/>
      <w:r w:rsidR="00D419EB" w:rsidRPr="00ED5972">
        <w:rPr>
          <w:rFonts w:ascii="Courier New" w:hAnsi="Courier New" w:cs="Courier New"/>
          <w:sz w:val="24"/>
          <w:szCs w:val="24"/>
        </w:rPr>
        <w:t xml:space="preserve"> Top Ten</w:t>
      </w:r>
      <w:bookmarkEnd w:id="151"/>
      <w:r w:rsidR="00D419EB" w:rsidRPr="00ED5972">
        <w:rPr>
          <w:rFonts w:ascii="Courier New" w:hAnsi="Courier New" w:cs="Courier New"/>
          <w:sz w:val="24"/>
          <w:szCs w:val="24"/>
        </w:rPr>
        <w:t xml:space="preserve"> </w:t>
      </w:r>
    </w:p>
    <w:tbl>
      <w:tblPr>
        <w:tblW w:w="4230" w:type="dxa"/>
        <w:tblInd w:w="180" w:type="dxa"/>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ayout w:type="fixed"/>
        <w:tblLook w:val="04A0" w:firstRow="1" w:lastRow="0" w:firstColumn="1" w:lastColumn="0" w:noHBand="0" w:noVBand="1"/>
      </w:tblPr>
      <w:tblGrid>
        <w:gridCol w:w="2430"/>
        <w:gridCol w:w="1080"/>
        <w:gridCol w:w="720"/>
      </w:tblGrid>
      <w:tr w:rsidR="00335B05" w14:paraId="5D59DAE1" w14:textId="77777777" w:rsidTr="002D48A7">
        <w:trPr>
          <w:trHeight w:val="360"/>
        </w:trPr>
        <w:tc>
          <w:tcPr>
            <w:tcW w:w="2430" w:type="dxa"/>
            <w:shd w:val="clear" w:color="auto" w:fill="auto"/>
            <w:noWrap/>
            <w:vAlign w:val="bottom"/>
            <w:hideMark/>
          </w:tcPr>
          <w:p w14:paraId="75AEC9DE"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Oregon,OR</w:t>
            </w:r>
          </w:p>
        </w:tc>
        <w:tc>
          <w:tcPr>
            <w:tcW w:w="1080" w:type="dxa"/>
            <w:shd w:val="clear" w:color="auto" w:fill="auto"/>
            <w:noWrap/>
            <w:vAlign w:val="bottom"/>
            <w:hideMark/>
          </w:tcPr>
          <w:p w14:paraId="4D835218"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M</w:t>
            </w:r>
          </w:p>
        </w:tc>
        <w:tc>
          <w:tcPr>
            <w:tcW w:w="720" w:type="dxa"/>
            <w:shd w:val="clear" w:color="auto" w:fill="auto"/>
            <w:noWrap/>
            <w:vAlign w:val="bottom"/>
            <w:hideMark/>
          </w:tcPr>
          <w:p w14:paraId="41F133B7"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1</w:t>
            </w:r>
          </w:p>
        </w:tc>
      </w:tr>
      <w:tr w:rsidR="00335B05" w14:paraId="2B39326F" w14:textId="77777777" w:rsidTr="002D48A7">
        <w:trPr>
          <w:trHeight w:val="360"/>
        </w:trPr>
        <w:tc>
          <w:tcPr>
            <w:tcW w:w="2430" w:type="dxa"/>
            <w:shd w:val="clear" w:color="auto" w:fill="auto"/>
            <w:noWrap/>
            <w:vAlign w:val="bottom"/>
            <w:hideMark/>
          </w:tcPr>
          <w:p w14:paraId="5B2EDD0D"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Colorado,CO</w:t>
            </w:r>
          </w:p>
        </w:tc>
        <w:tc>
          <w:tcPr>
            <w:tcW w:w="1080" w:type="dxa"/>
            <w:shd w:val="clear" w:color="auto" w:fill="auto"/>
            <w:noWrap/>
            <w:vAlign w:val="bottom"/>
            <w:hideMark/>
          </w:tcPr>
          <w:p w14:paraId="2FE32A78"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M</w:t>
            </w:r>
          </w:p>
        </w:tc>
        <w:tc>
          <w:tcPr>
            <w:tcW w:w="720" w:type="dxa"/>
            <w:shd w:val="clear" w:color="auto" w:fill="auto"/>
            <w:noWrap/>
            <w:vAlign w:val="bottom"/>
            <w:hideMark/>
          </w:tcPr>
          <w:p w14:paraId="38E102E7"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2</w:t>
            </w:r>
          </w:p>
        </w:tc>
      </w:tr>
      <w:tr w:rsidR="00335B05" w14:paraId="71F28E66" w14:textId="77777777" w:rsidTr="002D48A7">
        <w:trPr>
          <w:trHeight w:val="360"/>
        </w:trPr>
        <w:tc>
          <w:tcPr>
            <w:tcW w:w="2430" w:type="dxa"/>
            <w:shd w:val="clear" w:color="auto" w:fill="auto"/>
            <w:noWrap/>
            <w:vAlign w:val="bottom"/>
            <w:hideMark/>
          </w:tcPr>
          <w:p w14:paraId="4C508FFC"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California,CA</w:t>
            </w:r>
          </w:p>
        </w:tc>
        <w:tc>
          <w:tcPr>
            <w:tcW w:w="1080" w:type="dxa"/>
            <w:shd w:val="clear" w:color="auto" w:fill="auto"/>
            <w:noWrap/>
            <w:vAlign w:val="bottom"/>
            <w:hideMark/>
          </w:tcPr>
          <w:p w14:paraId="49B09136"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M</w:t>
            </w:r>
          </w:p>
        </w:tc>
        <w:tc>
          <w:tcPr>
            <w:tcW w:w="720" w:type="dxa"/>
            <w:shd w:val="clear" w:color="auto" w:fill="auto"/>
            <w:noWrap/>
            <w:vAlign w:val="bottom"/>
            <w:hideMark/>
          </w:tcPr>
          <w:p w14:paraId="15BF9638"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3</w:t>
            </w:r>
          </w:p>
        </w:tc>
      </w:tr>
      <w:tr w:rsidR="00335B05" w14:paraId="72FB4900" w14:textId="77777777" w:rsidTr="002D48A7">
        <w:trPr>
          <w:trHeight w:val="360"/>
        </w:trPr>
        <w:tc>
          <w:tcPr>
            <w:tcW w:w="2430" w:type="dxa"/>
            <w:shd w:val="clear" w:color="auto" w:fill="auto"/>
            <w:noWrap/>
            <w:vAlign w:val="bottom"/>
            <w:hideMark/>
          </w:tcPr>
          <w:p w14:paraId="014DD7C5"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North Dakota,ND</w:t>
            </w:r>
          </w:p>
        </w:tc>
        <w:tc>
          <w:tcPr>
            <w:tcW w:w="1080" w:type="dxa"/>
            <w:shd w:val="clear" w:color="auto" w:fill="auto"/>
            <w:noWrap/>
            <w:vAlign w:val="bottom"/>
            <w:hideMark/>
          </w:tcPr>
          <w:p w14:paraId="225B45A8"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M</w:t>
            </w:r>
          </w:p>
        </w:tc>
        <w:tc>
          <w:tcPr>
            <w:tcW w:w="720" w:type="dxa"/>
            <w:shd w:val="clear" w:color="auto" w:fill="auto"/>
            <w:noWrap/>
            <w:vAlign w:val="bottom"/>
            <w:hideMark/>
          </w:tcPr>
          <w:p w14:paraId="228C1480"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4</w:t>
            </w:r>
          </w:p>
        </w:tc>
      </w:tr>
      <w:tr w:rsidR="00335B05" w14:paraId="09C267C1" w14:textId="77777777" w:rsidTr="002D48A7">
        <w:trPr>
          <w:trHeight w:val="360"/>
        </w:trPr>
        <w:tc>
          <w:tcPr>
            <w:tcW w:w="2430" w:type="dxa"/>
            <w:shd w:val="clear" w:color="auto" w:fill="auto"/>
            <w:noWrap/>
            <w:vAlign w:val="bottom"/>
            <w:hideMark/>
          </w:tcPr>
          <w:p w14:paraId="2D2C8D09"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Iowa,IA</w:t>
            </w:r>
          </w:p>
        </w:tc>
        <w:tc>
          <w:tcPr>
            <w:tcW w:w="1080" w:type="dxa"/>
            <w:shd w:val="clear" w:color="auto" w:fill="auto"/>
            <w:noWrap/>
            <w:vAlign w:val="bottom"/>
            <w:hideMark/>
          </w:tcPr>
          <w:p w14:paraId="212B5016"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M</w:t>
            </w:r>
          </w:p>
        </w:tc>
        <w:tc>
          <w:tcPr>
            <w:tcW w:w="720" w:type="dxa"/>
            <w:shd w:val="clear" w:color="auto" w:fill="auto"/>
            <w:noWrap/>
            <w:vAlign w:val="bottom"/>
            <w:hideMark/>
          </w:tcPr>
          <w:p w14:paraId="15AC3037"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5</w:t>
            </w:r>
          </w:p>
        </w:tc>
      </w:tr>
      <w:tr w:rsidR="00335B05" w14:paraId="5B22B437" w14:textId="77777777" w:rsidTr="002D48A7">
        <w:trPr>
          <w:trHeight w:val="360"/>
        </w:trPr>
        <w:tc>
          <w:tcPr>
            <w:tcW w:w="2430" w:type="dxa"/>
            <w:shd w:val="clear" w:color="auto" w:fill="auto"/>
            <w:noWrap/>
            <w:vAlign w:val="bottom"/>
            <w:hideMark/>
          </w:tcPr>
          <w:p w14:paraId="02130C51"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Maine,ME</w:t>
            </w:r>
          </w:p>
        </w:tc>
        <w:tc>
          <w:tcPr>
            <w:tcW w:w="1080" w:type="dxa"/>
            <w:shd w:val="clear" w:color="auto" w:fill="auto"/>
            <w:noWrap/>
            <w:vAlign w:val="bottom"/>
            <w:hideMark/>
          </w:tcPr>
          <w:p w14:paraId="2FCC318E"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M</w:t>
            </w:r>
          </w:p>
        </w:tc>
        <w:tc>
          <w:tcPr>
            <w:tcW w:w="720" w:type="dxa"/>
            <w:shd w:val="clear" w:color="auto" w:fill="auto"/>
            <w:noWrap/>
            <w:vAlign w:val="bottom"/>
            <w:hideMark/>
          </w:tcPr>
          <w:p w14:paraId="4795DBEB"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6</w:t>
            </w:r>
          </w:p>
        </w:tc>
      </w:tr>
      <w:tr w:rsidR="00335B05" w14:paraId="118F744F" w14:textId="77777777" w:rsidTr="002D48A7">
        <w:trPr>
          <w:trHeight w:val="360"/>
        </w:trPr>
        <w:tc>
          <w:tcPr>
            <w:tcW w:w="2430" w:type="dxa"/>
            <w:shd w:val="clear" w:color="auto" w:fill="auto"/>
            <w:noWrap/>
            <w:vAlign w:val="bottom"/>
            <w:hideMark/>
          </w:tcPr>
          <w:p w14:paraId="5D6886C2"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Utah,UT</w:t>
            </w:r>
          </w:p>
        </w:tc>
        <w:tc>
          <w:tcPr>
            <w:tcW w:w="1080" w:type="dxa"/>
            <w:shd w:val="clear" w:color="auto" w:fill="auto"/>
            <w:noWrap/>
            <w:vAlign w:val="bottom"/>
            <w:hideMark/>
          </w:tcPr>
          <w:p w14:paraId="0E06A615"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M</w:t>
            </w:r>
          </w:p>
        </w:tc>
        <w:tc>
          <w:tcPr>
            <w:tcW w:w="720" w:type="dxa"/>
            <w:shd w:val="clear" w:color="auto" w:fill="auto"/>
            <w:noWrap/>
            <w:vAlign w:val="bottom"/>
            <w:hideMark/>
          </w:tcPr>
          <w:p w14:paraId="301E32CB"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7</w:t>
            </w:r>
          </w:p>
        </w:tc>
      </w:tr>
      <w:tr w:rsidR="00335B05" w14:paraId="1BA8C268" w14:textId="77777777" w:rsidTr="002D48A7">
        <w:trPr>
          <w:trHeight w:val="360"/>
        </w:trPr>
        <w:tc>
          <w:tcPr>
            <w:tcW w:w="2430" w:type="dxa"/>
            <w:shd w:val="clear" w:color="auto" w:fill="auto"/>
            <w:noWrap/>
            <w:vAlign w:val="bottom"/>
            <w:hideMark/>
          </w:tcPr>
          <w:p w14:paraId="476DB704"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Massachusetts,MA</w:t>
            </w:r>
          </w:p>
        </w:tc>
        <w:tc>
          <w:tcPr>
            <w:tcW w:w="1080" w:type="dxa"/>
            <w:shd w:val="clear" w:color="auto" w:fill="auto"/>
            <w:noWrap/>
            <w:vAlign w:val="bottom"/>
            <w:hideMark/>
          </w:tcPr>
          <w:p w14:paraId="5712F6C2"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I</w:t>
            </w:r>
          </w:p>
        </w:tc>
        <w:tc>
          <w:tcPr>
            <w:tcW w:w="720" w:type="dxa"/>
            <w:shd w:val="clear" w:color="auto" w:fill="auto"/>
            <w:noWrap/>
            <w:vAlign w:val="bottom"/>
            <w:hideMark/>
          </w:tcPr>
          <w:p w14:paraId="0D91564F"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8</w:t>
            </w:r>
          </w:p>
        </w:tc>
      </w:tr>
      <w:tr w:rsidR="00335B05" w14:paraId="73690F05" w14:textId="77777777" w:rsidTr="002D48A7">
        <w:trPr>
          <w:trHeight w:val="360"/>
        </w:trPr>
        <w:tc>
          <w:tcPr>
            <w:tcW w:w="2430" w:type="dxa"/>
            <w:shd w:val="clear" w:color="auto" w:fill="auto"/>
            <w:noWrap/>
            <w:vAlign w:val="bottom"/>
            <w:hideMark/>
          </w:tcPr>
          <w:p w14:paraId="3436E1FB"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Maryland,MD</w:t>
            </w:r>
          </w:p>
        </w:tc>
        <w:tc>
          <w:tcPr>
            <w:tcW w:w="1080" w:type="dxa"/>
            <w:shd w:val="clear" w:color="auto" w:fill="auto"/>
            <w:noWrap/>
            <w:vAlign w:val="bottom"/>
            <w:hideMark/>
          </w:tcPr>
          <w:p w14:paraId="388817A0"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I</w:t>
            </w:r>
          </w:p>
        </w:tc>
        <w:tc>
          <w:tcPr>
            <w:tcW w:w="720" w:type="dxa"/>
            <w:shd w:val="clear" w:color="auto" w:fill="auto"/>
            <w:noWrap/>
            <w:vAlign w:val="bottom"/>
            <w:hideMark/>
          </w:tcPr>
          <w:p w14:paraId="57FF2CDD"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9</w:t>
            </w:r>
          </w:p>
        </w:tc>
      </w:tr>
      <w:tr w:rsidR="00335B05" w14:paraId="6110EC2E" w14:textId="77777777" w:rsidTr="002D48A7">
        <w:trPr>
          <w:trHeight w:val="360"/>
        </w:trPr>
        <w:tc>
          <w:tcPr>
            <w:tcW w:w="2430" w:type="dxa"/>
            <w:shd w:val="clear" w:color="auto" w:fill="auto"/>
            <w:noWrap/>
            <w:vAlign w:val="bottom"/>
            <w:hideMark/>
          </w:tcPr>
          <w:p w14:paraId="207232DF" w14:textId="77777777" w:rsidR="00335B05" w:rsidRPr="001A362C" w:rsidRDefault="00335B05" w:rsidP="008F5A7B">
            <w:pPr>
              <w:rPr>
                <w:rFonts w:ascii="Courier New" w:eastAsia="Times New Roman" w:hAnsi="Courier New" w:cs="Courier New"/>
                <w:color w:val="555555"/>
              </w:rPr>
            </w:pPr>
            <w:r w:rsidRPr="001A362C">
              <w:rPr>
                <w:rFonts w:ascii="Courier New" w:eastAsia="Times New Roman" w:hAnsi="Courier New" w:cs="Courier New"/>
                <w:color w:val="555555"/>
              </w:rPr>
              <w:t>New Jersey,NJ</w:t>
            </w:r>
          </w:p>
        </w:tc>
        <w:tc>
          <w:tcPr>
            <w:tcW w:w="1080" w:type="dxa"/>
            <w:shd w:val="clear" w:color="auto" w:fill="auto"/>
            <w:noWrap/>
            <w:vAlign w:val="bottom"/>
            <w:hideMark/>
          </w:tcPr>
          <w:p w14:paraId="581658D2" w14:textId="77777777" w:rsidR="00335B05" w:rsidRPr="001A362C" w:rsidRDefault="00335B05" w:rsidP="008F5A7B">
            <w:pPr>
              <w:rPr>
                <w:rFonts w:ascii="Courier New" w:eastAsia="Times New Roman" w:hAnsi="Courier New" w:cs="Courier New"/>
                <w:color w:val="000000"/>
              </w:rPr>
            </w:pPr>
            <w:r w:rsidRPr="001A362C">
              <w:rPr>
                <w:rFonts w:ascii="Courier New" w:eastAsia="Times New Roman" w:hAnsi="Courier New" w:cs="Courier New"/>
                <w:color w:val="000000"/>
              </w:rPr>
              <w:t>I</w:t>
            </w:r>
          </w:p>
        </w:tc>
        <w:tc>
          <w:tcPr>
            <w:tcW w:w="720" w:type="dxa"/>
            <w:shd w:val="clear" w:color="auto" w:fill="auto"/>
            <w:noWrap/>
            <w:vAlign w:val="bottom"/>
            <w:hideMark/>
          </w:tcPr>
          <w:p w14:paraId="6C5A58E3" w14:textId="77777777" w:rsidR="00335B05" w:rsidRPr="001A362C" w:rsidRDefault="00335B05" w:rsidP="008F5A7B">
            <w:pPr>
              <w:jc w:val="right"/>
              <w:rPr>
                <w:rFonts w:ascii="Courier New" w:eastAsia="Times New Roman" w:hAnsi="Courier New" w:cs="Courier New"/>
                <w:color w:val="000000"/>
              </w:rPr>
            </w:pPr>
            <w:r w:rsidRPr="001A362C">
              <w:rPr>
                <w:rFonts w:ascii="Courier New" w:eastAsia="Times New Roman" w:hAnsi="Courier New" w:cs="Courier New"/>
                <w:color w:val="000000"/>
              </w:rPr>
              <w:t>10</w:t>
            </w:r>
          </w:p>
        </w:tc>
      </w:tr>
    </w:tbl>
    <w:p w14:paraId="3CA3E20D" w14:textId="77777777" w:rsidR="00335B05" w:rsidRDefault="00335B05" w:rsidP="00CF3BEC">
      <w:pPr>
        <w:spacing w:line="480" w:lineRule="auto"/>
        <w:jc w:val="both"/>
      </w:pPr>
    </w:p>
    <w:p w14:paraId="1ACCD0F1" w14:textId="712AE31D" w:rsidR="000B3FD2" w:rsidRDefault="000B3FD2" w:rsidP="00074517">
      <w:pPr>
        <w:spacing w:line="480" w:lineRule="auto"/>
        <w:jc w:val="both"/>
        <w:rPr>
          <w:rFonts w:eastAsia="Times New Roman"/>
        </w:rPr>
      </w:pPr>
    </w:p>
    <w:p w14:paraId="0195531C" w14:textId="77777777" w:rsidR="003724D4" w:rsidRPr="00074517" w:rsidRDefault="003724D4" w:rsidP="00074517">
      <w:pPr>
        <w:spacing w:line="480" w:lineRule="auto"/>
        <w:jc w:val="both"/>
        <w:rPr>
          <w:rFonts w:eastAsia="Times New Roman"/>
        </w:rPr>
      </w:pPr>
    </w:p>
    <w:p w14:paraId="6C8E0E0A" w14:textId="20BD98C2" w:rsidR="00FC1828" w:rsidRDefault="00FC1828" w:rsidP="00FC1828">
      <w:pPr>
        <w:pStyle w:val="Heading3"/>
      </w:pPr>
      <w:bookmarkStart w:id="152" w:name="_Toc40627413"/>
      <w:bookmarkStart w:id="153" w:name="_Toc23075040"/>
      <w:bookmarkStart w:id="154" w:name="_Toc23088073"/>
      <w:bookmarkStart w:id="155" w:name="_Toc23089306"/>
      <w:r>
        <w:lastRenderedPageBreak/>
        <w:t>Independent Variables</w:t>
      </w:r>
      <w:bookmarkEnd w:id="152"/>
      <w:r>
        <w:t xml:space="preserve"> </w:t>
      </w:r>
    </w:p>
    <w:p w14:paraId="62315806" w14:textId="26ED22D8" w:rsidR="00FF46ED" w:rsidRPr="00FF46ED" w:rsidRDefault="00FF46ED" w:rsidP="00392DCD">
      <w:pPr>
        <w:spacing w:line="480" w:lineRule="auto"/>
        <w:ind w:firstLine="720"/>
        <w:rPr>
          <w:rFonts w:ascii="Courier New" w:hAnsi="Courier New" w:cs="Courier New"/>
        </w:rPr>
      </w:pPr>
      <w:r>
        <w:rPr>
          <w:rFonts w:ascii="Courier New" w:hAnsi="Courier New" w:cs="Courier New"/>
        </w:rPr>
        <w:t>T</w:t>
      </w:r>
      <w:r w:rsidRPr="00FF46ED">
        <w:rPr>
          <w:rFonts w:ascii="Courier New" w:hAnsi="Courier New" w:cs="Courier New"/>
        </w:rPr>
        <w:t>his study includes the impact of a</w:t>
      </w:r>
      <w:r>
        <w:rPr>
          <w:rFonts w:ascii="Courier New" w:hAnsi="Courier New" w:cs="Courier New"/>
        </w:rPr>
        <w:t xml:space="preserve">ge, unemployment, and minority </w:t>
      </w:r>
      <w:r w:rsidRPr="00FF46ED">
        <w:rPr>
          <w:rFonts w:ascii="Courier New" w:hAnsi="Courier New" w:cs="Courier New"/>
        </w:rPr>
        <w:t xml:space="preserve">as variables that might impact voter turnout. </w:t>
      </w:r>
    </w:p>
    <w:p w14:paraId="74EC1A52" w14:textId="0B5DC4D8" w:rsidR="00FF46ED" w:rsidRDefault="00FF46ED" w:rsidP="00392DCD">
      <w:pPr>
        <w:spacing w:line="480" w:lineRule="auto"/>
        <w:ind w:firstLine="720"/>
        <w:rPr>
          <w:rFonts w:ascii="Courier New" w:hAnsi="Courier New" w:cs="Courier New"/>
        </w:rPr>
      </w:pPr>
      <w:r w:rsidRPr="00FF46ED">
        <w:rPr>
          <w:rFonts w:ascii="Courier New" w:hAnsi="Courier New" w:cs="Courier New"/>
        </w:rPr>
        <w:t>The Pew Research Center identifies as a group of nonvoters those who are less educated, less affluent, and younger. Studies show that “a group that consistently fails to turn out to vote is younger citizens, whose turnout is reliably lower than that of older citizens.”</w:t>
      </w:r>
      <w:r>
        <w:rPr>
          <w:rFonts w:ascii="Courier New" w:hAnsi="Courier New" w:cs="Courier New"/>
        </w:rPr>
        <w:t xml:space="preserve"> </w:t>
      </w:r>
      <w:sdt>
        <w:sdtPr>
          <w:rPr>
            <w:rFonts w:ascii="Courier New" w:hAnsi="Courier New" w:cs="Courier New"/>
          </w:rPr>
          <w:id w:val="-69508172"/>
          <w:citation/>
        </w:sdtPr>
        <w:sdtEndPr/>
        <w:sdtContent>
          <w:r>
            <w:rPr>
              <w:rFonts w:ascii="Courier New" w:hAnsi="Courier New" w:cs="Courier New"/>
            </w:rPr>
            <w:fldChar w:fldCharType="begin"/>
          </w:r>
          <w:r>
            <w:rPr>
              <w:rFonts w:ascii="Courier New" w:hAnsi="Courier New" w:cs="Courier New"/>
            </w:rPr>
            <w:instrText xml:space="preserve"> CITATION Gla08 \l 1033 </w:instrText>
          </w:r>
          <w:r>
            <w:rPr>
              <w:rFonts w:ascii="Courier New" w:hAnsi="Courier New" w:cs="Courier New"/>
            </w:rPr>
            <w:fldChar w:fldCharType="separate"/>
          </w:r>
          <w:r w:rsidR="007C0EB0" w:rsidRPr="007C0EB0">
            <w:rPr>
              <w:rFonts w:ascii="Courier New" w:hAnsi="Courier New" w:cs="Courier New"/>
              <w:noProof/>
            </w:rPr>
            <w:t>(Glasford 2008)</w:t>
          </w:r>
          <w:r>
            <w:rPr>
              <w:rFonts w:ascii="Courier New" w:hAnsi="Courier New" w:cs="Courier New"/>
            </w:rPr>
            <w:fldChar w:fldCharType="end"/>
          </w:r>
        </w:sdtContent>
      </w:sdt>
    </w:p>
    <w:p w14:paraId="6F445CDC" w14:textId="62B4EFAE" w:rsidR="00707FFA" w:rsidRDefault="00707FFA" w:rsidP="00392DCD">
      <w:pPr>
        <w:spacing w:line="480" w:lineRule="auto"/>
        <w:ind w:firstLine="720"/>
        <w:rPr>
          <w:rFonts w:ascii="Courier New" w:hAnsi="Courier New" w:cs="Courier New"/>
        </w:rPr>
      </w:pPr>
      <w:r>
        <w:rPr>
          <w:rFonts w:ascii="Courier New" w:hAnsi="Courier New" w:cs="Courier New"/>
        </w:rPr>
        <w:t xml:space="preserve">The below graph shows higher voter turnout for ages 45 to 64 and 65 and older; and shows a lower voter turnout for ages 18 to 29. </w:t>
      </w:r>
    </w:p>
    <w:p w14:paraId="5AB08DE3" w14:textId="4F63F3C3" w:rsidR="00295F43" w:rsidRPr="00BD4530" w:rsidRDefault="00E81415" w:rsidP="00E81415">
      <w:pPr>
        <w:pStyle w:val="Caption"/>
        <w:rPr>
          <w:rFonts w:ascii="Courier New" w:hAnsi="Courier New" w:cs="Courier New"/>
          <w:sz w:val="24"/>
          <w:szCs w:val="24"/>
        </w:rPr>
      </w:pPr>
      <w:bookmarkStart w:id="156" w:name="_Toc40631746"/>
      <w:r w:rsidRPr="00BD4530">
        <w:rPr>
          <w:rFonts w:ascii="Courier New" w:hAnsi="Courier New" w:cs="Courier New"/>
          <w:sz w:val="24"/>
          <w:szCs w:val="24"/>
        </w:rPr>
        <w:t xml:space="preserve">Figure </w:t>
      </w:r>
      <w:r w:rsidR="00BD4530" w:rsidRPr="00BD4530">
        <w:rPr>
          <w:rFonts w:ascii="Courier New" w:hAnsi="Courier New" w:cs="Courier New"/>
          <w:sz w:val="24"/>
          <w:szCs w:val="24"/>
        </w:rPr>
        <w:fldChar w:fldCharType="begin"/>
      </w:r>
      <w:r w:rsidR="00BD4530" w:rsidRPr="00BD4530">
        <w:rPr>
          <w:rFonts w:ascii="Courier New" w:hAnsi="Courier New" w:cs="Courier New"/>
          <w:sz w:val="24"/>
          <w:szCs w:val="24"/>
        </w:rPr>
        <w:instrText xml:space="preserve"> STYLEREF 1 \s </w:instrText>
      </w:r>
      <w:r w:rsidR="00BD4530" w:rsidRPr="00BD4530">
        <w:rPr>
          <w:rFonts w:ascii="Courier New" w:hAnsi="Courier New" w:cs="Courier New"/>
          <w:sz w:val="24"/>
          <w:szCs w:val="24"/>
        </w:rPr>
        <w:fldChar w:fldCharType="separate"/>
      </w:r>
      <w:r w:rsidR="00BD4530" w:rsidRPr="00BD4530">
        <w:rPr>
          <w:rFonts w:ascii="Courier New" w:hAnsi="Courier New" w:cs="Courier New"/>
          <w:noProof/>
          <w:sz w:val="24"/>
          <w:szCs w:val="24"/>
        </w:rPr>
        <w:t>4</w:t>
      </w:r>
      <w:r w:rsidR="00BD4530" w:rsidRPr="00BD4530">
        <w:rPr>
          <w:rFonts w:ascii="Courier New" w:hAnsi="Courier New" w:cs="Courier New"/>
          <w:sz w:val="24"/>
          <w:szCs w:val="24"/>
        </w:rPr>
        <w:fldChar w:fldCharType="end"/>
      </w:r>
      <w:r w:rsidR="00BD4530" w:rsidRPr="00BD4530">
        <w:rPr>
          <w:rFonts w:ascii="Courier New" w:hAnsi="Courier New" w:cs="Courier New"/>
          <w:sz w:val="24"/>
          <w:szCs w:val="24"/>
        </w:rPr>
        <w:noBreakHyphen/>
      </w:r>
      <w:r w:rsidR="00BD4530" w:rsidRPr="00BD4530">
        <w:rPr>
          <w:rFonts w:ascii="Courier New" w:hAnsi="Courier New" w:cs="Courier New"/>
          <w:sz w:val="24"/>
          <w:szCs w:val="24"/>
        </w:rPr>
        <w:fldChar w:fldCharType="begin"/>
      </w:r>
      <w:r w:rsidR="00BD4530" w:rsidRPr="00BD4530">
        <w:rPr>
          <w:rFonts w:ascii="Courier New" w:hAnsi="Courier New" w:cs="Courier New"/>
          <w:sz w:val="24"/>
          <w:szCs w:val="24"/>
        </w:rPr>
        <w:instrText xml:space="preserve"> SEQ Figure \* ARABIC \s 1 </w:instrText>
      </w:r>
      <w:r w:rsidR="00BD4530" w:rsidRPr="00BD4530">
        <w:rPr>
          <w:rFonts w:ascii="Courier New" w:hAnsi="Courier New" w:cs="Courier New"/>
          <w:sz w:val="24"/>
          <w:szCs w:val="24"/>
        </w:rPr>
        <w:fldChar w:fldCharType="separate"/>
      </w:r>
      <w:r w:rsidR="00BD4530" w:rsidRPr="00BD4530">
        <w:rPr>
          <w:rFonts w:ascii="Courier New" w:hAnsi="Courier New" w:cs="Courier New"/>
          <w:noProof/>
          <w:sz w:val="24"/>
          <w:szCs w:val="24"/>
        </w:rPr>
        <w:t>5</w:t>
      </w:r>
      <w:r w:rsidR="00BD4530" w:rsidRPr="00BD4530">
        <w:rPr>
          <w:rFonts w:ascii="Courier New" w:hAnsi="Courier New" w:cs="Courier New"/>
          <w:sz w:val="24"/>
          <w:szCs w:val="24"/>
        </w:rPr>
        <w:fldChar w:fldCharType="end"/>
      </w:r>
      <w:r w:rsidRPr="00BD4530">
        <w:rPr>
          <w:rFonts w:ascii="Courier New" w:hAnsi="Courier New" w:cs="Courier New"/>
          <w:sz w:val="24"/>
          <w:szCs w:val="24"/>
        </w:rPr>
        <w:t xml:space="preserve"> </w:t>
      </w:r>
      <w:r w:rsidR="00295F43" w:rsidRPr="00BD4530">
        <w:rPr>
          <w:rFonts w:ascii="Courier New" w:hAnsi="Courier New" w:cs="Courier New"/>
          <w:sz w:val="24"/>
          <w:szCs w:val="24"/>
        </w:rPr>
        <w:t>Voting Ages</w:t>
      </w:r>
      <w:bookmarkEnd w:id="156"/>
    </w:p>
    <w:p w14:paraId="0D8E6260" w14:textId="6658BECE" w:rsidR="00295F43" w:rsidRPr="00FF46ED" w:rsidRDefault="00295F43" w:rsidP="00ED5972">
      <w:pPr>
        <w:spacing w:line="480" w:lineRule="auto"/>
        <w:ind w:firstLine="720"/>
        <w:jc w:val="both"/>
        <w:rPr>
          <w:rFonts w:ascii="Courier New" w:hAnsi="Courier New" w:cs="Courier New"/>
        </w:rPr>
      </w:pPr>
      <w:r>
        <w:rPr>
          <w:rFonts w:ascii="Courier New" w:hAnsi="Courier New" w:cs="Courier New"/>
          <w:noProof/>
        </w:rPr>
        <w:drawing>
          <wp:inline distT="0" distB="0" distL="0" distR="0" wp14:anchorId="5687E658" wp14:editId="45CCA13B">
            <wp:extent cx="4966335" cy="2860040"/>
            <wp:effectExtent l="0" t="0" r="12065" b="1016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figure04.png"/>
                    <pic:cNvPicPr/>
                  </pic:nvPicPr>
                  <pic:blipFill>
                    <a:blip r:embed="rId73">
                      <a:extLst>
                        <a:ext uri="{28A0092B-C50C-407E-A947-70E740481C1C}">
                          <a14:useLocalDpi xmlns:a14="http://schemas.microsoft.com/office/drawing/2010/main" val="0"/>
                        </a:ext>
                      </a:extLst>
                    </a:blip>
                    <a:stretch>
                      <a:fillRect/>
                    </a:stretch>
                  </pic:blipFill>
                  <pic:spPr>
                    <a:xfrm>
                      <a:off x="0" y="0"/>
                      <a:ext cx="4966335" cy="2860040"/>
                    </a:xfrm>
                    <a:prstGeom prst="rect">
                      <a:avLst/>
                    </a:prstGeom>
                  </pic:spPr>
                </pic:pic>
              </a:graphicData>
            </a:graphic>
          </wp:inline>
        </w:drawing>
      </w:r>
      <w:r>
        <w:rPr>
          <w:rFonts w:ascii="Courier New" w:hAnsi="Courier New" w:cs="Courier New"/>
        </w:rPr>
        <w:t>Source: U.S. Census Bureau, Voting in America: A Look at the 2016 Presidential Election, 2017</w:t>
      </w:r>
    </w:p>
    <w:p w14:paraId="6F7E5C3C" w14:textId="29671068" w:rsidR="00707FFA" w:rsidRDefault="00FF46ED" w:rsidP="00392DCD">
      <w:pPr>
        <w:spacing w:line="480" w:lineRule="auto"/>
        <w:ind w:firstLine="720"/>
        <w:rPr>
          <w:rFonts w:ascii="Courier New" w:hAnsi="Courier New" w:cs="Courier New"/>
        </w:rPr>
      </w:pPr>
      <w:r w:rsidRPr="00FF46ED">
        <w:rPr>
          <w:rFonts w:ascii="Courier New" w:hAnsi="Courier New" w:cs="Courier New"/>
        </w:rPr>
        <w:lastRenderedPageBreak/>
        <w:t>Another factor is unemployment and studies have shown that those who are financially insecure opt out of the political system altogether.</w:t>
      </w:r>
      <w:r>
        <w:rPr>
          <w:rFonts w:ascii="Courier New" w:hAnsi="Courier New" w:cs="Courier New"/>
        </w:rPr>
        <w:t xml:space="preserve"> </w:t>
      </w:r>
      <w:sdt>
        <w:sdtPr>
          <w:rPr>
            <w:rFonts w:ascii="Courier New" w:hAnsi="Courier New" w:cs="Courier New"/>
          </w:rPr>
          <w:id w:val="-966201280"/>
          <w:citation/>
        </w:sdtPr>
        <w:sdtEndPr/>
        <w:sdtContent>
          <w:r>
            <w:rPr>
              <w:rFonts w:ascii="Courier New" w:hAnsi="Courier New" w:cs="Courier New"/>
            </w:rPr>
            <w:fldChar w:fldCharType="begin"/>
          </w:r>
          <w:r w:rsidR="00E01F87">
            <w:rPr>
              <w:rFonts w:ascii="Courier New" w:hAnsi="Courier New" w:cs="Courier New"/>
            </w:rPr>
            <w:instrText xml:space="preserve">CITATION Pew15 \l 1033 </w:instrText>
          </w:r>
          <w:r>
            <w:rPr>
              <w:rFonts w:ascii="Courier New" w:hAnsi="Courier New" w:cs="Courier New"/>
            </w:rPr>
            <w:fldChar w:fldCharType="separate"/>
          </w:r>
          <w:r w:rsidR="007C0EB0" w:rsidRPr="007C0EB0">
            <w:rPr>
              <w:rFonts w:ascii="Courier New" w:hAnsi="Courier New" w:cs="Courier New"/>
              <w:noProof/>
            </w:rPr>
            <w:t>(Pew Research Center 2015)</w:t>
          </w:r>
          <w:r>
            <w:rPr>
              <w:rFonts w:ascii="Courier New" w:hAnsi="Courier New" w:cs="Courier New"/>
            </w:rPr>
            <w:fldChar w:fldCharType="end"/>
          </w:r>
        </w:sdtContent>
      </w:sdt>
      <w:r>
        <w:rPr>
          <w:rFonts w:ascii="Courier New" w:hAnsi="Courier New" w:cs="Courier New"/>
        </w:rPr>
        <w:t xml:space="preserve"> </w:t>
      </w:r>
      <w:r w:rsidRPr="00FF46ED">
        <w:rPr>
          <w:rFonts w:ascii="Courier New" w:hAnsi="Courier New" w:cs="Courier New"/>
        </w:rPr>
        <w:t>The scholar Steven J. Rosenstone’s work concludes “each economic problem suppresses participation</w:t>
      </w:r>
      <w:r>
        <w:rPr>
          <w:rFonts w:ascii="Courier New" w:hAnsi="Courier New" w:cs="Courier New"/>
        </w:rPr>
        <w:t>.</w:t>
      </w:r>
      <w:r w:rsidRPr="00FF46ED">
        <w:rPr>
          <w:rFonts w:ascii="Courier New" w:hAnsi="Courier New" w:cs="Courier New"/>
        </w:rPr>
        <w:t>”</w:t>
      </w:r>
      <w:r>
        <w:rPr>
          <w:rFonts w:ascii="Courier New" w:hAnsi="Courier New" w:cs="Courier New"/>
        </w:rPr>
        <w:t xml:space="preserve"> </w:t>
      </w:r>
      <w:sdt>
        <w:sdtPr>
          <w:rPr>
            <w:rFonts w:ascii="Courier New" w:hAnsi="Courier New" w:cs="Courier New"/>
          </w:rPr>
          <w:id w:val="-355649376"/>
          <w:citation/>
        </w:sdtPr>
        <w:sdtEndPr/>
        <w:sdtContent>
          <w:r>
            <w:rPr>
              <w:rFonts w:ascii="Courier New" w:hAnsi="Courier New" w:cs="Courier New"/>
            </w:rPr>
            <w:fldChar w:fldCharType="begin"/>
          </w:r>
          <w:r>
            <w:rPr>
              <w:rFonts w:ascii="Courier New" w:hAnsi="Courier New" w:cs="Courier New"/>
            </w:rPr>
            <w:instrText xml:space="preserve"> CITATION Ros82 \l 1033 </w:instrText>
          </w:r>
          <w:r>
            <w:rPr>
              <w:rFonts w:ascii="Courier New" w:hAnsi="Courier New" w:cs="Courier New"/>
            </w:rPr>
            <w:fldChar w:fldCharType="separate"/>
          </w:r>
          <w:r w:rsidR="007C0EB0" w:rsidRPr="007C0EB0">
            <w:rPr>
              <w:rFonts w:ascii="Courier New" w:hAnsi="Courier New" w:cs="Courier New"/>
              <w:noProof/>
            </w:rPr>
            <w:t>(Rosenstone 1982)</w:t>
          </w:r>
          <w:r>
            <w:rPr>
              <w:rFonts w:ascii="Courier New" w:hAnsi="Courier New" w:cs="Courier New"/>
            </w:rPr>
            <w:fldChar w:fldCharType="end"/>
          </w:r>
        </w:sdtContent>
      </w:sdt>
      <w:r>
        <w:rPr>
          <w:rFonts w:ascii="Courier New" w:hAnsi="Courier New" w:cs="Courier New"/>
        </w:rPr>
        <w:t xml:space="preserve"> </w:t>
      </w:r>
      <w:r w:rsidRPr="00FF46ED">
        <w:rPr>
          <w:rFonts w:ascii="Courier New" w:hAnsi="Courier New" w:cs="Courier New"/>
        </w:rPr>
        <w:t>The main reason people going through economic hardships do not participate in the electoral process is because they have more important things to concentrate on</w:t>
      </w:r>
      <w:r w:rsidR="00707FFA">
        <w:rPr>
          <w:rFonts w:ascii="Courier New" w:hAnsi="Courier New" w:cs="Courier New"/>
        </w:rPr>
        <w:t xml:space="preserve">, </w:t>
      </w:r>
      <w:r w:rsidRPr="00FF46ED">
        <w:rPr>
          <w:rFonts w:ascii="Courier New" w:hAnsi="Courier New" w:cs="Courier New"/>
        </w:rPr>
        <w:t>“when a person suffers economic adversity his scarce resources are spent holding body and soul together, not on remote concerns like politics.”</w:t>
      </w:r>
      <w:r>
        <w:rPr>
          <w:rFonts w:ascii="Courier New" w:hAnsi="Courier New" w:cs="Courier New"/>
        </w:rPr>
        <w:t xml:space="preserve"> </w:t>
      </w:r>
      <w:sdt>
        <w:sdtPr>
          <w:rPr>
            <w:rFonts w:ascii="Courier New" w:hAnsi="Courier New" w:cs="Courier New"/>
          </w:rPr>
          <w:id w:val="1805589243"/>
          <w:citation/>
        </w:sdtPr>
        <w:sdtEndPr/>
        <w:sdtContent>
          <w:r>
            <w:rPr>
              <w:rFonts w:ascii="Courier New" w:hAnsi="Courier New" w:cs="Courier New"/>
            </w:rPr>
            <w:fldChar w:fldCharType="begin"/>
          </w:r>
          <w:r>
            <w:rPr>
              <w:rFonts w:ascii="Courier New" w:hAnsi="Courier New" w:cs="Courier New"/>
            </w:rPr>
            <w:instrText xml:space="preserve"> CITATION Ros82 \l 1033 </w:instrText>
          </w:r>
          <w:r>
            <w:rPr>
              <w:rFonts w:ascii="Courier New" w:hAnsi="Courier New" w:cs="Courier New"/>
            </w:rPr>
            <w:fldChar w:fldCharType="separate"/>
          </w:r>
          <w:r w:rsidR="007C0EB0" w:rsidRPr="007C0EB0">
            <w:rPr>
              <w:rFonts w:ascii="Courier New" w:hAnsi="Courier New" w:cs="Courier New"/>
              <w:noProof/>
            </w:rPr>
            <w:t>(Rosenstone 1982)</w:t>
          </w:r>
          <w:r>
            <w:rPr>
              <w:rFonts w:ascii="Courier New" w:hAnsi="Courier New" w:cs="Courier New"/>
            </w:rPr>
            <w:fldChar w:fldCharType="end"/>
          </w:r>
        </w:sdtContent>
      </w:sdt>
    </w:p>
    <w:p w14:paraId="511B4C30" w14:textId="2B06AFD4" w:rsidR="00E81415" w:rsidRDefault="00E81415" w:rsidP="00392DCD">
      <w:pPr>
        <w:spacing w:line="480" w:lineRule="auto"/>
        <w:ind w:firstLine="720"/>
        <w:rPr>
          <w:rFonts w:ascii="Courier New" w:hAnsi="Courier New" w:cs="Courier New"/>
        </w:rPr>
      </w:pPr>
      <w:r>
        <w:rPr>
          <w:rFonts w:ascii="Courier New" w:hAnsi="Courier New" w:cs="Courier New"/>
        </w:rPr>
        <w:t xml:space="preserve">In 2018 for the midterm elections “all major racial and ethnic groups saw historic jumps in voter turnout.” </w:t>
      </w:r>
      <w:sdt>
        <w:sdtPr>
          <w:rPr>
            <w:rFonts w:ascii="Courier New" w:hAnsi="Courier New" w:cs="Courier New"/>
          </w:rPr>
          <w:id w:val="-1692596804"/>
          <w:citation/>
        </w:sdtPr>
        <w:sdtEndPr/>
        <w:sdtContent>
          <w:r>
            <w:rPr>
              <w:rFonts w:ascii="Courier New" w:hAnsi="Courier New" w:cs="Courier New"/>
            </w:rPr>
            <w:fldChar w:fldCharType="begin"/>
          </w:r>
          <w:r>
            <w:rPr>
              <w:rFonts w:ascii="Courier New" w:hAnsi="Courier New" w:cs="Courier New"/>
            </w:rPr>
            <w:instrText xml:space="preserve"> CITATION Kro19 \l 1033 </w:instrText>
          </w:r>
          <w:r>
            <w:rPr>
              <w:rFonts w:ascii="Courier New" w:hAnsi="Courier New" w:cs="Courier New"/>
            </w:rPr>
            <w:fldChar w:fldCharType="separate"/>
          </w:r>
          <w:r w:rsidR="007C0EB0" w:rsidRPr="007C0EB0">
            <w:rPr>
              <w:rFonts w:ascii="Courier New" w:hAnsi="Courier New" w:cs="Courier New"/>
              <w:noProof/>
            </w:rPr>
            <w:t>(Krogstad, Noe-Bustamante and Flores 2019)</w:t>
          </w:r>
          <w:r>
            <w:rPr>
              <w:rFonts w:ascii="Courier New" w:hAnsi="Courier New" w:cs="Courier New"/>
            </w:rPr>
            <w:fldChar w:fldCharType="end"/>
          </w:r>
        </w:sdtContent>
      </w:sdt>
      <w:r>
        <w:rPr>
          <w:rFonts w:ascii="Courier New" w:hAnsi="Courier New" w:cs="Courier New"/>
        </w:rPr>
        <w:t xml:space="preserve"> Before 2014 voter participation from Hispanics and Asians was low. The 2018 midterm recorded participation from voters as the “most racially and ethnically diverse” </w:t>
      </w:r>
      <w:sdt>
        <w:sdtPr>
          <w:rPr>
            <w:rFonts w:ascii="Courier New" w:hAnsi="Courier New" w:cs="Courier New"/>
          </w:rPr>
          <w:id w:val="1192039543"/>
          <w:citation/>
        </w:sdtPr>
        <w:sdtEndPr/>
        <w:sdtContent>
          <w:r>
            <w:rPr>
              <w:rFonts w:ascii="Courier New" w:hAnsi="Courier New" w:cs="Courier New"/>
            </w:rPr>
            <w:fldChar w:fldCharType="begin"/>
          </w:r>
          <w:r>
            <w:rPr>
              <w:rFonts w:ascii="Courier New" w:hAnsi="Courier New" w:cs="Courier New"/>
            </w:rPr>
            <w:instrText xml:space="preserve"> CITATION Kro19 \l 1033 </w:instrText>
          </w:r>
          <w:r>
            <w:rPr>
              <w:rFonts w:ascii="Courier New" w:hAnsi="Courier New" w:cs="Courier New"/>
            </w:rPr>
            <w:fldChar w:fldCharType="separate"/>
          </w:r>
          <w:r w:rsidR="007C0EB0" w:rsidRPr="007C0EB0">
            <w:rPr>
              <w:rFonts w:ascii="Courier New" w:hAnsi="Courier New" w:cs="Courier New"/>
              <w:noProof/>
            </w:rPr>
            <w:t>(Krogstad, Noe-Bustamante and Flores 2019)</w:t>
          </w:r>
          <w:r>
            <w:rPr>
              <w:rFonts w:ascii="Courier New" w:hAnsi="Courier New" w:cs="Courier New"/>
            </w:rPr>
            <w:fldChar w:fldCharType="end"/>
          </w:r>
        </w:sdtContent>
      </w:sdt>
      <w:r>
        <w:rPr>
          <w:rFonts w:ascii="Courier New" w:hAnsi="Courier New" w:cs="Courier New"/>
        </w:rPr>
        <w:t xml:space="preserve"> this accounted for 25% percent of the electorate. Whites still make up the majority of voters but there has been a decline in recent elections. </w:t>
      </w:r>
    </w:p>
    <w:p w14:paraId="5852CCB2" w14:textId="77777777" w:rsidR="00707FFA" w:rsidRDefault="00707FFA" w:rsidP="00392DCD">
      <w:pPr>
        <w:spacing w:line="480" w:lineRule="auto"/>
        <w:ind w:firstLine="720"/>
        <w:rPr>
          <w:rFonts w:ascii="Courier New" w:hAnsi="Courier New" w:cs="Courier New"/>
        </w:rPr>
      </w:pPr>
      <w:r>
        <w:rPr>
          <w:rFonts w:ascii="Courier New" w:hAnsi="Courier New" w:cs="Courier New"/>
        </w:rPr>
        <w:t xml:space="preserve">The below figure identifies voters less financially secured and their engagement with voter registration, voting, and interaction with elected officials. </w:t>
      </w:r>
    </w:p>
    <w:p w14:paraId="3010D633" w14:textId="77777777" w:rsidR="00E81415" w:rsidRDefault="00E81415" w:rsidP="00E81415">
      <w:pPr>
        <w:spacing w:line="480" w:lineRule="auto"/>
        <w:jc w:val="both"/>
        <w:rPr>
          <w:rFonts w:ascii="Courier New" w:hAnsi="Courier New" w:cs="Courier New"/>
        </w:rPr>
      </w:pPr>
    </w:p>
    <w:p w14:paraId="644BC05B" w14:textId="29A95813" w:rsidR="00E71624" w:rsidRPr="00ED5972" w:rsidRDefault="004B3DB4" w:rsidP="004B3DB4">
      <w:pPr>
        <w:pStyle w:val="Caption"/>
        <w:rPr>
          <w:rFonts w:ascii="Courier New" w:hAnsi="Courier New" w:cs="Courier New"/>
          <w:sz w:val="24"/>
          <w:szCs w:val="24"/>
        </w:rPr>
      </w:pPr>
      <w:bookmarkStart w:id="157" w:name="_Toc40631747"/>
      <w:r w:rsidRPr="00ED5972">
        <w:rPr>
          <w:rFonts w:ascii="Courier New" w:hAnsi="Courier New" w:cs="Courier New"/>
          <w:sz w:val="24"/>
          <w:szCs w:val="24"/>
        </w:rPr>
        <w:lastRenderedPageBreak/>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6</w:t>
      </w:r>
      <w:r w:rsidR="00BD4530">
        <w:rPr>
          <w:rFonts w:ascii="Courier New" w:hAnsi="Courier New" w:cs="Courier New"/>
          <w:sz w:val="24"/>
          <w:szCs w:val="24"/>
        </w:rPr>
        <w:fldChar w:fldCharType="end"/>
      </w:r>
      <w:r w:rsidRPr="00ED5972">
        <w:rPr>
          <w:rFonts w:ascii="Courier New" w:hAnsi="Courier New" w:cs="Courier New"/>
          <w:sz w:val="24"/>
          <w:szCs w:val="24"/>
        </w:rPr>
        <w:t xml:space="preserve"> Financial Security and Voter Engagement</w:t>
      </w:r>
      <w:bookmarkEnd w:id="157"/>
    </w:p>
    <w:p w14:paraId="53FFD185" w14:textId="17A2055D" w:rsidR="00E71624" w:rsidRDefault="00E71624" w:rsidP="00FF46ED">
      <w:pPr>
        <w:spacing w:line="480" w:lineRule="auto"/>
        <w:ind w:firstLine="720"/>
        <w:jc w:val="both"/>
        <w:rPr>
          <w:rFonts w:ascii="Courier New" w:hAnsi="Courier New" w:cs="Courier New"/>
        </w:rPr>
      </w:pPr>
      <w:r>
        <w:rPr>
          <w:rFonts w:ascii="Courier New" w:hAnsi="Courier New" w:cs="Courier New"/>
          <w:noProof/>
        </w:rPr>
        <w:drawing>
          <wp:inline distT="0" distB="0" distL="0" distR="0" wp14:anchorId="3DB48A37" wp14:editId="0152650B">
            <wp:extent cx="4656346" cy="587259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st-Financial-Secure-Less-Likely-to-Vote-or-to-Otherwise-Engage-With-Politics (1).png"/>
                    <pic:cNvPicPr/>
                  </pic:nvPicPr>
                  <pic:blipFill>
                    <a:blip r:embed="rId74">
                      <a:extLst>
                        <a:ext uri="{28A0092B-C50C-407E-A947-70E740481C1C}">
                          <a14:useLocalDpi xmlns:a14="http://schemas.microsoft.com/office/drawing/2010/main" val="0"/>
                        </a:ext>
                      </a:extLst>
                    </a:blip>
                    <a:stretch>
                      <a:fillRect/>
                    </a:stretch>
                  </pic:blipFill>
                  <pic:spPr>
                    <a:xfrm>
                      <a:off x="0" y="0"/>
                      <a:ext cx="4689967" cy="5914993"/>
                    </a:xfrm>
                    <a:prstGeom prst="rect">
                      <a:avLst/>
                    </a:prstGeom>
                  </pic:spPr>
                </pic:pic>
              </a:graphicData>
            </a:graphic>
          </wp:inline>
        </w:drawing>
      </w:r>
    </w:p>
    <w:p w14:paraId="525B4817" w14:textId="2E9F7EFC" w:rsidR="00E71624" w:rsidRDefault="00E71624" w:rsidP="00E81415">
      <w:pPr>
        <w:ind w:left="720"/>
        <w:jc w:val="both"/>
        <w:rPr>
          <w:rFonts w:ascii="Courier New" w:hAnsi="Courier New" w:cs="Courier New"/>
          <w:sz w:val="20"/>
          <w:szCs w:val="20"/>
        </w:rPr>
      </w:pPr>
      <w:r w:rsidRPr="00E81415">
        <w:rPr>
          <w:rFonts w:ascii="Courier New" w:hAnsi="Courier New" w:cs="Courier New"/>
          <w:sz w:val="20"/>
          <w:szCs w:val="20"/>
        </w:rPr>
        <w:t>Source: Pew Research Center, The Politics of Financial Security, 2015</w:t>
      </w:r>
    </w:p>
    <w:p w14:paraId="67420F97" w14:textId="77777777" w:rsidR="00E81415" w:rsidRDefault="00E81415" w:rsidP="00E81415">
      <w:pPr>
        <w:ind w:left="720"/>
        <w:jc w:val="both"/>
        <w:rPr>
          <w:rFonts w:ascii="Courier New" w:hAnsi="Courier New" w:cs="Courier New"/>
          <w:sz w:val="20"/>
          <w:szCs w:val="20"/>
        </w:rPr>
      </w:pPr>
    </w:p>
    <w:p w14:paraId="7A449934" w14:textId="77777777" w:rsidR="00E81415" w:rsidRDefault="00E81415" w:rsidP="00ED5972">
      <w:pPr>
        <w:jc w:val="both"/>
        <w:rPr>
          <w:rFonts w:ascii="Courier New" w:hAnsi="Courier New" w:cs="Courier New"/>
          <w:sz w:val="20"/>
          <w:szCs w:val="20"/>
        </w:rPr>
      </w:pPr>
    </w:p>
    <w:p w14:paraId="5E10864E" w14:textId="77777777" w:rsidR="00E81415" w:rsidRPr="00E81415" w:rsidRDefault="00E81415" w:rsidP="00392DCD">
      <w:pPr>
        <w:ind w:left="720"/>
        <w:rPr>
          <w:rFonts w:ascii="Courier New" w:hAnsi="Courier New" w:cs="Courier New"/>
          <w:sz w:val="20"/>
          <w:szCs w:val="20"/>
        </w:rPr>
      </w:pPr>
    </w:p>
    <w:p w14:paraId="2B7DA7C3" w14:textId="3AAF6068" w:rsidR="00707FFA" w:rsidRDefault="00707FFA" w:rsidP="00392DCD">
      <w:pPr>
        <w:spacing w:line="480" w:lineRule="auto"/>
        <w:ind w:firstLine="720"/>
        <w:rPr>
          <w:rFonts w:ascii="Courier New" w:hAnsi="Courier New" w:cs="Courier New"/>
        </w:rPr>
      </w:pPr>
      <w:r>
        <w:rPr>
          <w:rFonts w:ascii="Courier New" w:hAnsi="Courier New" w:cs="Courier New"/>
        </w:rPr>
        <w:t xml:space="preserve">The below graphs identifies voters, their race and the percentage of participation in elections from 1990 to 2018. </w:t>
      </w:r>
    </w:p>
    <w:p w14:paraId="366BD351" w14:textId="77777777" w:rsidR="00E81415" w:rsidRDefault="00E81415" w:rsidP="00FF46ED">
      <w:pPr>
        <w:spacing w:line="480" w:lineRule="auto"/>
        <w:ind w:firstLine="720"/>
        <w:jc w:val="both"/>
        <w:rPr>
          <w:rFonts w:ascii="Courier New" w:hAnsi="Courier New" w:cs="Courier New"/>
        </w:rPr>
      </w:pPr>
    </w:p>
    <w:p w14:paraId="2E72333B" w14:textId="348A3664" w:rsidR="004B3DB4" w:rsidRPr="00ED5972" w:rsidRDefault="004B3DB4" w:rsidP="004B3DB4">
      <w:pPr>
        <w:pStyle w:val="Caption"/>
        <w:rPr>
          <w:rFonts w:ascii="Courier New" w:hAnsi="Courier New" w:cs="Courier New"/>
          <w:sz w:val="24"/>
          <w:szCs w:val="24"/>
        </w:rPr>
      </w:pPr>
      <w:bookmarkStart w:id="158" w:name="_Toc40631748"/>
      <w:r w:rsidRPr="00ED5972">
        <w:rPr>
          <w:rFonts w:ascii="Courier New" w:hAnsi="Courier New" w:cs="Courier New"/>
          <w:sz w:val="24"/>
          <w:szCs w:val="24"/>
        </w:rPr>
        <w:lastRenderedPageBreak/>
        <w:t xml:space="preserve">Figure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Figure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7</w:t>
      </w:r>
      <w:r w:rsidR="00BD4530">
        <w:rPr>
          <w:rFonts w:ascii="Courier New" w:hAnsi="Courier New" w:cs="Courier New"/>
          <w:sz w:val="24"/>
          <w:szCs w:val="24"/>
        </w:rPr>
        <w:fldChar w:fldCharType="end"/>
      </w:r>
      <w:r w:rsidRPr="00ED5972">
        <w:rPr>
          <w:rFonts w:ascii="Courier New" w:hAnsi="Courier New" w:cs="Courier New"/>
          <w:sz w:val="24"/>
          <w:szCs w:val="24"/>
        </w:rPr>
        <w:t xml:space="preserve"> Racial and Ethnic Voter Turnout</w:t>
      </w:r>
      <w:bookmarkEnd w:id="158"/>
    </w:p>
    <w:p w14:paraId="3532353E" w14:textId="56523F48" w:rsidR="00FF46ED" w:rsidRDefault="00E01F87" w:rsidP="00ED5972">
      <w:pPr>
        <w:spacing w:line="480" w:lineRule="auto"/>
        <w:ind w:firstLine="720"/>
        <w:jc w:val="both"/>
        <w:rPr>
          <w:rFonts w:ascii="Courier New" w:hAnsi="Courier New" w:cs="Courier New"/>
        </w:rPr>
      </w:pPr>
      <w:r>
        <w:rPr>
          <w:rFonts w:ascii="Courier New" w:hAnsi="Courier New" w:cs="Courier New"/>
          <w:noProof/>
        </w:rPr>
        <w:drawing>
          <wp:inline distT="0" distB="0" distL="0" distR="0" wp14:anchorId="00CA0DC8" wp14:editId="19136130">
            <wp:extent cx="4734871" cy="472959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FT_19.05.01_VoterTurnout_Racialandethnicdiversity.png"/>
                    <pic:cNvPicPr/>
                  </pic:nvPicPr>
                  <pic:blipFill>
                    <a:blip r:embed="rId75">
                      <a:extLst>
                        <a:ext uri="{28A0092B-C50C-407E-A947-70E740481C1C}">
                          <a14:useLocalDpi xmlns:a14="http://schemas.microsoft.com/office/drawing/2010/main" val="0"/>
                        </a:ext>
                      </a:extLst>
                    </a:blip>
                    <a:stretch>
                      <a:fillRect/>
                    </a:stretch>
                  </pic:blipFill>
                  <pic:spPr>
                    <a:xfrm>
                      <a:off x="0" y="0"/>
                      <a:ext cx="4800565" cy="4795211"/>
                    </a:xfrm>
                    <a:prstGeom prst="rect">
                      <a:avLst/>
                    </a:prstGeom>
                  </pic:spPr>
                </pic:pic>
              </a:graphicData>
            </a:graphic>
          </wp:inline>
        </w:drawing>
      </w:r>
      <w:r w:rsidR="00F95E43">
        <w:rPr>
          <w:rFonts w:ascii="Courier New" w:hAnsi="Courier New" w:cs="Courier New"/>
        </w:rPr>
        <w:t xml:space="preserve"> </w:t>
      </w:r>
    </w:p>
    <w:p w14:paraId="02E23E64" w14:textId="0C002666" w:rsidR="00BD4530" w:rsidRDefault="00ED5972" w:rsidP="00BD4530">
      <w:pPr>
        <w:ind w:left="720"/>
        <w:jc w:val="both"/>
        <w:rPr>
          <w:rFonts w:ascii="Courier New" w:hAnsi="Courier New" w:cs="Courier New"/>
          <w:sz w:val="20"/>
          <w:szCs w:val="20"/>
        </w:rPr>
      </w:pPr>
      <w:r>
        <w:rPr>
          <w:rFonts w:ascii="Courier New" w:hAnsi="Courier New" w:cs="Courier New"/>
        </w:rPr>
        <w:t>Source</w:t>
      </w:r>
      <w:r w:rsidR="00BD4530">
        <w:rPr>
          <w:rFonts w:ascii="Courier New" w:hAnsi="Courier New" w:cs="Courier New"/>
        </w:rPr>
        <w:t xml:space="preserve">: </w:t>
      </w:r>
      <w:r w:rsidR="00BD4530">
        <w:rPr>
          <w:rFonts w:ascii="Courier New" w:hAnsi="Courier New" w:cs="Courier New"/>
          <w:sz w:val="20"/>
          <w:szCs w:val="20"/>
        </w:rPr>
        <w:t>Pew Research Center</w:t>
      </w:r>
    </w:p>
    <w:p w14:paraId="5C6A9C4D" w14:textId="77777777" w:rsidR="00FF46ED" w:rsidRPr="00FF46ED" w:rsidRDefault="00FF46ED" w:rsidP="00FF46ED"/>
    <w:p w14:paraId="6C0B810D" w14:textId="6DD06516" w:rsidR="000B3FD2" w:rsidRPr="00ED5972" w:rsidRDefault="004B3DB4" w:rsidP="004B3DB4">
      <w:pPr>
        <w:pStyle w:val="Caption"/>
        <w:rPr>
          <w:rFonts w:ascii="Courier New" w:hAnsi="Courier New" w:cs="Courier New"/>
          <w:sz w:val="24"/>
          <w:szCs w:val="24"/>
        </w:rPr>
      </w:pPr>
      <w:bookmarkStart w:id="159" w:name="_Toc40631663"/>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21</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0B3FD2" w:rsidRPr="00ED5972">
        <w:rPr>
          <w:rFonts w:ascii="Courier New" w:hAnsi="Courier New" w:cs="Courier New"/>
          <w:sz w:val="24"/>
          <w:szCs w:val="24"/>
        </w:rPr>
        <w:t>Unemployment Rates by State 2008/2016</w:t>
      </w:r>
      <w:bookmarkEnd w:id="153"/>
      <w:bookmarkEnd w:id="154"/>
      <w:bookmarkEnd w:id="155"/>
      <w:bookmarkEnd w:id="159"/>
    </w:p>
    <w:tbl>
      <w:tblPr>
        <w:tblW w:w="4680" w:type="dxa"/>
        <w:tblInd w:w="15" w:type="dxa"/>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2560"/>
        <w:gridCol w:w="1081"/>
        <w:gridCol w:w="1081"/>
      </w:tblGrid>
      <w:tr w:rsidR="0098548D" w:rsidRPr="007A7949" w14:paraId="700FC3A3" w14:textId="77777777" w:rsidTr="002D48A7">
        <w:trPr>
          <w:trHeight w:val="300"/>
        </w:trPr>
        <w:tc>
          <w:tcPr>
            <w:tcW w:w="4680" w:type="dxa"/>
            <w:gridSpan w:val="3"/>
            <w:shd w:val="clear" w:color="auto" w:fill="auto"/>
            <w:noWrap/>
            <w:vAlign w:val="bottom"/>
            <w:hideMark/>
          </w:tcPr>
          <w:p w14:paraId="3781225B" w14:textId="77777777" w:rsidR="0098548D" w:rsidRPr="007A7949" w:rsidRDefault="0098548D" w:rsidP="00F47812">
            <w:pPr>
              <w:rPr>
                <w:rFonts w:ascii="Courier New" w:eastAsia="Times New Roman" w:hAnsi="Courier New" w:cs="Courier New"/>
                <w:color w:val="000000"/>
              </w:rPr>
            </w:pPr>
            <w:r w:rsidRPr="007A7949">
              <w:rPr>
                <w:rFonts w:ascii="Courier New" w:eastAsia="Times New Roman" w:hAnsi="Courier New" w:cs="Courier New"/>
                <w:color w:val="000000"/>
              </w:rPr>
              <w:t xml:space="preserve">Unemployment Rates by State (Not Seasonally Adjusted) </w:t>
            </w:r>
          </w:p>
        </w:tc>
      </w:tr>
      <w:tr w:rsidR="0098548D" w:rsidRPr="007A7949" w14:paraId="23477E88" w14:textId="77777777" w:rsidTr="002D48A7">
        <w:trPr>
          <w:trHeight w:val="300"/>
        </w:trPr>
        <w:tc>
          <w:tcPr>
            <w:tcW w:w="2560" w:type="dxa"/>
            <w:shd w:val="clear" w:color="auto" w:fill="auto"/>
            <w:noWrap/>
            <w:vAlign w:val="bottom"/>
            <w:hideMark/>
          </w:tcPr>
          <w:p w14:paraId="27D14877" w14:textId="77777777" w:rsidR="0098548D" w:rsidRPr="007A7949" w:rsidRDefault="0098548D" w:rsidP="00F47812">
            <w:pPr>
              <w:rPr>
                <w:rFonts w:ascii="Courier New" w:eastAsia="Times New Roman" w:hAnsi="Courier New" w:cs="Courier New"/>
                <w:color w:val="000000"/>
              </w:rPr>
            </w:pPr>
          </w:p>
        </w:tc>
        <w:tc>
          <w:tcPr>
            <w:tcW w:w="1060" w:type="dxa"/>
            <w:shd w:val="clear" w:color="auto" w:fill="auto"/>
            <w:noWrap/>
            <w:vAlign w:val="bottom"/>
            <w:hideMark/>
          </w:tcPr>
          <w:p w14:paraId="22D5C7A3" w14:textId="77777777" w:rsidR="0098548D" w:rsidRPr="007A7949" w:rsidRDefault="0098548D" w:rsidP="00F47812">
            <w:pPr>
              <w:rPr>
                <w:rFonts w:ascii="Courier New" w:eastAsia="Times New Roman" w:hAnsi="Courier New" w:cs="Courier New"/>
              </w:rPr>
            </w:pPr>
          </w:p>
        </w:tc>
        <w:tc>
          <w:tcPr>
            <w:tcW w:w="1060" w:type="dxa"/>
            <w:shd w:val="clear" w:color="auto" w:fill="auto"/>
            <w:noWrap/>
            <w:vAlign w:val="bottom"/>
            <w:hideMark/>
          </w:tcPr>
          <w:p w14:paraId="7E5879D9" w14:textId="77777777" w:rsidR="0098548D" w:rsidRPr="007A7949" w:rsidRDefault="0098548D" w:rsidP="00F47812">
            <w:pPr>
              <w:rPr>
                <w:rFonts w:ascii="Courier New" w:eastAsia="Times New Roman" w:hAnsi="Courier New" w:cs="Courier New"/>
              </w:rPr>
            </w:pPr>
          </w:p>
        </w:tc>
      </w:tr>
      <w:tr w:rsidR="0098548D" w:rsidRPr="007A7949" w14:paraId="5E675963" w14:textId="77777777" w:rsidTr="002D48A7">
        <w:trPr>
          <w:trHeight w:val="300"/>
        </w:trPr>
        <w:tc>
          <w:tcPr>
            <w:tcW w:w="2560" w:type="dxa"/>
            <w:vMerge w:val="restart"/>
            <w:shd w:val="clear" w:color="auto" w:fill="auto"/>
            <w:hideMark/>
          </w:tcPr>
          <w:p w14:paraId="08CDF543" w14:textId="77777777" w:rsidR="0098548D" w:rsidRPr="007A7949" w:rsidRDefault="0098548D" w:rsidP="00F47812">
            <w:pPr>
              <w:jc w:val="center"/>
              <w:rPr>
                <w:rFonts w:ascii="Courier New" w:eastAsia="Times New Roman" w:hAnsi="Courier New" w:cs="Courier New"/>
                <w:b/>
                <w:bCs/>
                <w:color w:val="000000"/>
              </w:rPr>
            </w:pPr>
            <w:r w:rsidRPr="007A7949">
              <w:rPr>
                <w:rFonts w:ascii="Courier New" w:eastAsia="Times New Roman" w:hAnsi="Courier New" w:cs="Courier New"/>
                <w:b/>
                <w:bCs/>
                <w:color w:val="000000"/>
              </w:rPr>
              <w:t>State</w:t>
            </w:r>
          </w:p>
        </w:tc>
        <w:tc>
          <w:tcPr>
            <w:tcW w:w="1060" w:type="dxa"/>
            <w:shd w:val="clear" w:color="auto" w:fill="auto"/>
            <w:hideMark/>
          </w:tcPr>
          <w:p w14:paraId="6046B440" w14:textId="77777777" w:rsidR="0098548D" w:rsidRPr="007A7949" w:rsidRDefault="0098548D" w:rsidP="00F47812">
            <w:pPr>
              <w:jc w:val="center"/>
              <w:rPr>
                <w:rFonts w:ascii="Courier New" w:eastAsia="Times New Roman" w:hAnsi="Courier New" w:cs="Courier New"/>
                <w:b/>
                <w:bCs/>
                <w:color w:val="000000"/>
              </w:rPr>
            </w:pPr>
            <w:r w:rsidRPr="007A7949">
              <w:rPr>
                <w:rFonts w:ascii="Courier New" w:eastAsia="Times New Roman" w:hAnsi="Courier New" w:cs="Courier New"/>
                <w:b/>
                <w:bCs/>
                <w:color w:val="000000"/>
              </w:rPr>
              <w:t>Annual</w:t>
            </w:r>
          </w:p>
        </w:tc>
        <w:tc>
          <w:tcPr>
            <w:tcW w:w="1060" w:type="dxa"/>
            <w:shd w:val="clear" w:color="auto" w:fill="auto"/>
            <w:hideMark/>
          </w:tcPr>
          <w:p w14:paraId="137DDBD6" w14:textId="77777777" w:rsidR="0098548D" w:rsidRPr="007A7949" w:rsidRDefault="0098548D" w:rsidP="00F47812">
            <w:pPr>
              <w:jc w:val="center"/>
              <w:rPr>
                <w:rFonts w:ascii="Courier New" w:eastAsia="Times New Roman" w:hAnsi="Courier New" w:cs="Courier New"/>
                <w:b/>
                <w:bCs/>
                <w:color w:val="000000"/>
              </w:rPr>
            </w:pPr>
            <w:r w:rsidRPr="007A7949">
              <w:rPr>
                <w:rFonts w:ascii="Courier New" w:eastAsia="Times New Roman" w:hAnsi="Courier New" w:cs="Courier New"/>
                <w:b/>
                <w:bCs/>
                <w:color w:val="000000"/>
              </w:rPr>
              <w:t>Annual</w:t>
            </w:r>
          </w:p>
        </w:tc>
      </w:tr>
      <w:tr w:rsidR="0098548D" w:rsidRPr="007A7949" w14:paraId="71ECA4E0" w14:textId="77777777" w:rsidTr="002D48A7">
        <w:trPr>
          <w:trHeight w:val="300"/>
        </w:trPr>
        <w:tc>
          <w:tcPr>
            <w:tcW w:w="2560" w:type="dxa"/>
            <w:vMerge/>
            <w:vAlign w:val="center"/>
            <w:hideMark/>
          </w:tcPr>
          <w:p w14:paraId="3DDD1118" w14:textId="77777777" w:rsidR="0098548D" w:rsidRPr="007A7949" w:rsidRDefault="0098548D" w:rsidP="00F47812">
            <w:pPr>
              <w:rPr>
                <w:rFonts w:ascii="Courier New" w:eastAsia="Times New Roman" w:hAnsi="Courier New" w:cs="Courier New"/>
                <w:b/>
                <w:bCs/>
                <w:color w:val="000000"/>
              </w:rPr>
            </w:pPr>
          </w:p>
        </w:tc>
        <w:tc>
          <w:tcPr>
            <w:tcW w:w="1060" w:type="dxa"/>
            <w:shd w:val="clear" w:color="auto" w:fill="auto"/>
            <w:hideMark/>
          </w:tcPr>
          <w:p w14:paraId="64E58F4C" w14:textId="77777777" w:rsidR="0098548D" w:rsidRPr="007A7949" w:rsidRDefault="0098548D" w:rsidP="00F47812">
            <w:pPr>
              <w:jc w:val="center"/>
              <w:rPr>
                <w:rFonts w:ascii="Courier New" w:eastAsia="Times New Roman" w:hAnsi="Courier New" w:cs="Courier New"/>
                <w:b/>
                <w:bCs/>
                <w:color w:val="000000"/>
              </w:rPr>
            </w:pPr>
            <w:r w:rsidRPr="007A7949">
              <w:rPr>
                <w:rFonts w:ascii="Courier New" w:eastAsia="Times New Roman" w:hAnsi="Courier New" w:cs="Courier New"/>
                <w:b/>
                <w:bCs/>
                <w:color w:val="000000"/>
              </w:rPr>
              <w:t>2016</w:t>
            </w:r>
          </w:p>
        </w:tc>
        <w:tc>
          <w:tcPr>
            <w:tcW w:w="1060" w:type="dxa"/>
            <w:shd w:val="clear" w:color="auto" w:fill="auto"/>
            <w:hideMark/>
          </w:tcPr>
          <w:p w14:paraId="55B73EAF" w14:textId="77777777" w:rsidR="0098548D" w:rsidRPr="007A7949" w:rsidRDefault="0098548D" w:rsidP="00F47812">
            <w:pPr>
              <w:jc w:val="center"/>
              <w:rPr>
                <w:rFonts w:ascii="Courier New" w:eastAsia="Times New Roman" w:hAnsi="Courier New" w:cs="Courier New"/>
                <w:b/>
                <w:bCs/>
                <w:color w:val="000000"/>
              </w:rPr>
            </w:pPr>
            <w:r w:rsidRPr="007A7949">
              <w:rPr>
                <w:rFonts w:ascii="Courier New" w:eastAsia="Times New Roman" w:hAnsi="Courier New" w:cs="Courier New"/>
                <w:b/>
                <w:bCs/>
                <w:color w:val="000000"/>
              </w:rPr>
              <w:t>2008</w:t>
            </w:r>
          </w:p>
        </w:tc>
      </w:tr>
      <w:tr w:rsidR="0098548D" w:rsidRPr="007A7949" w14:paraId="0ADE5596" w14:textId="77777777" w:rsidTr="002D48A7">
        <w:trPr>
          <w:trHeight w:val="300"/>
        </w:trPr>
        <w:tc>
          <w:tcPr>
            <w:tcW w:w="2560" w:type="dxa"/>
            <w:shd w:val="clear" w:color="000000" w:fill="FFFFFF"/>
            <w:vAlign w:val="center"/>
            <w:hideMark/>
          </w:tcPr>
          <w:p w14:paraId="1E7E1565"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Alabama</w:t>
            </w:r>
          </w:p>
        </w:tc>
        <w:tc>
          <w:tcPr>
            <w:tcW w:w="1060" w:type="dxa"/>
            <w:shd w:val="clear" w:color="000000" w:fill="FFFFFF"/>
            <w:vAlign w:val="center"/>
            <w:hideMark/>
          </w:tcPr>
          <w:p w14:paraId="66078C7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5.9</w:t>
            </w:r>
          </w:p>
        </w:tc>
        <w:tc>
          <w:tcPr>
            <w:tcW w:w="1060" w:type="dxa"/>
            <w:shd w:val="clear" w:color="000000" w:fill="FFFFFF"/>
            <w:vAlign w:val="center"/>
            <w:hideMark/>
          </w:tcPr>
          <w:p w14:paraId="4AA3D99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5.7</w:t>
            </w:r>
          </w:p>
        </w:tc>
      </w:tr>
      <w:tr w:rsidR="0098548D" w:rsidRPr="007A7949" w14:paraId="6BBCC74F" w14:textId="77777777" w:rsidTr="002D48A7">
        <w:trPr>
          <w:trHeight w:val="300"/>
        </w:trPr>
        <w:tc>
          <w:tcPr>
            <w:tcW w:w="2560" w:type="dxa"/>
            <w:shd w:val="clear" w:color="000000" w:fill="DAE9FC"/>
            <w:vAlign w:val="center"/>
            <w:hideMark/>
          </w:tcPr>
          <w:p w14:paraId="0E862107"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Alaska</w:t>
            </w:r>
          </w:p>
        </w:tc>
        <w:tc>
          <w:tcPr>
            <w:tcW w:w="1060" w:type="dxa"/>
            <w:shd w:val="clear" w:color="000000" w:fill="DAE9FC"/>
            <w:vAlign w:val="center"/>
            <w:hideMark/>
          </w:tcPr>
          <w:p w14:paraId="4AADD299"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6.9</w:t>
            </w:r>
          </w:p>
        </w:tc>
        <w:tc>
          <w:tcPr>
            <w:tcW w:w="1060" w:type="dxa"/>
            <w:shd w:val="clear" w:color="000000" w:fill="DAE9FC"/>
            <w:vAlign w:val="center"/>
            <w:hideMark/>
          </w:tcPr>
          <w:p w14:paraId="0975153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6.7</w:t>
            </w:r>
          </w:p>
        </w:tc>
      </w:tr>
      <w:tr w:rsidR="0098548D" w:rsidRPr="007A7949" w14:paraId="474FBA38" w14:textId="77777777" w:rsidTr="002D48A7">
        <w:trPr>
          <w:trHeight w:val="300"/>
        </w:trPr>
        <w:tc>
          <w:tcPr>
            <w:tcW w:w="2560" w:type="dxa"/>
            <w:shd w:val="clear" w:color="000000" w:fill="FFFFFF"/>
            <w:vAlign w:val="center"/>
            <w:hideMark/>
          </w:tcPr>
          <w:p w14:paraId="44370F18"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lastRenderedPageBreak/>
              <w:t>Arizona</w:t>
            </w:r>
          </w:p>
        </w:tc>
        <w:tc>
          <w:tcPr>
            <w:tcW w:w="1060" w:type="dxa"/>
            <w:shd w:val="clear" w:color="000000" w:fill="FFFFFF"/>
            <w:vAlign w:val="center"/>
            <w:hideMark/>
          </w:tcPr>
          <w:p w14:paraId="0F4AED0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5.4</w:t>
            </w:r>
          </w:p>
        </w:tc>
        <w:tc>
          <w:tcPr>
            <w:tcW w:w="1060" w:type="dxa"/>
            <w:shd w:val="clear" w:color="000000" w:fill="FFFFFF"/>
            <w:vAlign w:val="center"/>
            <w:hideMark/>
          </w:tcPr>
          <w:p w14:paraId="4874E3B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6.2</w:t>
            </w:r>
          </w:p>
        </w:tc>
      </w:tr>
      <w:tr w:rsidR="0098548D" w:rsidRPr="007A7949" w14:paraId="500DB2A8" w14:textId="77777777" w:rsidTr="002D48A7">
        <w:trPr>
          <w:trHeight w:val="300"/>
        </w:trPr>
        <w:tc>
          <w:tcPr>
            <w:tcW w:w="2560" w:type="dxa"/>
            <w:shd w:val="clear" w:color="000000" w:fill="DAE9FC"/>
            <w:vAlign w:val="center"/>
            <w:hideMark/>
          </w:tcPr>
          <w:p w14:paraId="58A7C3AB"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Arkansas</w:t>
            </w:r>
          </w:p>
        </w:tc>
        <w:tc>
          <w:tcPr>
            <w:tcW w:w="1060" w:type="dxa"/>
            <w:shd w:val="clear" w:color="000000" w:fill="DAE9FC"/>
            <w:vAlign w:val="center"/>
            <w:hideMark/>
          </w:tcPr>
          <w:p w14:paraId="370A6258"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3.9</w:t>
            </w:r>
          </w:p>
        </w:tc>
        <w:tc>
          <w:tcPr>
            <w:tcW w:w="1060" w:type="dxa"/>
            <w:shd w:val="clear" w:color="000000" w:fill="DAE9FC"/>
            <w:vAlign w:val="center"/>
            <w:hideMark/>
          </w:tcPr>
          <w:p w14:paraId="246BA10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5.5</w:t>
            </w:r>
          </w:p>
        </w:tc>
      </w:tr>
      <w:tr w:rsidR="0098548D" w:rsidRPr="007A7949" w14:paraId="1038F41B" w14:textId="77777777" w:rsidTr="002D48A7">
        <w:trPr>
          <w:trHeight w:val="600"/>
        </w:trPr>
        <w:tc>
          <w:tcPr>
            <w:tcW w:w="2560" w:type="dxa"/>
            <w:shd w:val="clear" w:color="000000" w:fill="FFFFFF"/>
            <w:vAlign w:val="center"/>
            <w:hideMark/>
          </w:tcPr>
          <w:p w14:paraId="388BAF73"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California</w:t>
            </w:r>
          </w:p>
        </w:tc>
        <w:tc>
          <w:tcPr>
            <w:tcW w:w="1060" w:type="dxa"/>
            <w:shd w:val="clear" w:color="000000" w:fill="FFFFFF"/>
            <w:vAlign w:val="center"/>
            <w:hideMark/>
          </w:tcPr>
          <w:p w14:paraId="61D68F24"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5.5</w:t>
            </w:r>
          </w:p>
        </w:tc>
        <w:tc>
          <w:tcPr>
            <w:tcW w:w="1060" w:type="dxa"/>
            <w:shd w:val="clear" w:color="000000" w:fill="FFFFFF"/>
            <w:vAlign w:val="center"/>
            <w:hideMark/>
          </w:tcPr>
          <w:p w14:paraId="7F3E330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7.3</w:t>
            </w:r>
          </w:p>
        </w:tc>
      </w:tr>
      <w:tr w:rsidR="0098548D" w:rsidRPr="007A7949" w14:paraId="309CFB5D" w14:textId="77777777" w:rsidTr="002D48A7">
        <w:trPr>
          <w:trHeight w:val="300"/>
        </w:trPr>
        <w:tc>
          <w:tcPr>
            <w:tcW w:w="2560" w:type="dxa"/>
            <w:shd w:val="clear" w:color="000000" w:fill="DAE9FC"/>
            <w:vAlign w:val="center"/>
            <w:hideMark/>
          </w:tcPr>
          <w:p w14:paraId="73F971D1"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Colorado</w:t>
            </w:r>
          </w:p>
        </w:tc>
        <w:tc>
          <w:tcPr>
            <w:tcW w:w="1060" w:type="dxa"/>
            <w:shd w:val="clear" w:color="000000" w:fill="DAE9FC"/>
            <w:vAlign w:val="center"/>
            <w:hideMark/>
          </w:tcPr>
          <w:p w14:paraId="4390601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3.3</w:t>
            </w:r>
          </w:p>
        </w:tc>
        <w:tc>
          <w:tcPr>
            <w:tcW w:w="1060" w:type="dxa"/>
            <w:shd w:val="clear" w:color="000000" w:fill="DAE9FC"/>
            <w:vAlign w:val="center"/>
            <w:hideMark/>
          </w:tcPr>
          <w:p w14:paraId="14C3A4F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4.8</w:t>
            </w:r>
          </w:p>
        </w:tc>
      </w:tr>
      <w:tr w:rsidR="0098548D" w:rsidRPr="007A7949" w14:paraId="0A69E47B" w14:textId="77777777" w:rsidTr="002D48A7">
        <w:trPr>
          <w:trHeight w:val="600"/>
        </w:trPr>
        <w:tc>
          <w:tcPr>
            <w:tcW w:w="2560" w:type="dxa"/>
            <w:shd w:val="clear" w:color="000000" w:fill="FFFFFF"/>
            <w:vAlign w:val="center"/>
            <w:hideMark/>
          </w:tcPr>
          <w:p w14:paraId="1163F1E2"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Connecticut</w:t>
            </w:r>
          </w:p>
        </w:tc>
        <w:tc>
          <w:tcPr>
            <w:tcW w:w="1060" w:type="dxa"/>
            <w:shd w:val="clear" w:color="000000" w:fill="FFFFFF"/>
            <w:vAlign w:val="center"/>
            <w:hideMark/>
          </w:tcPr>
          <w:p w14:paraId="42432F7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5.1</w:t>
            </w:r>
          </w:p>
        </w:tc>
        <w:tc>
          <w:tcPr>
            <w:tcW w:w="1060" w:type="dxa"/>
            <w:shd w:val="clear" w:color="000000" w:fill="FFFFFF"/>
            <w:vAlign w:val="center"/>
            <w:hideMark/>
          </w:tcPr>
          <w:p w14:paraId="267FA857"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5.7</w:t>
            </w:r>
          </w:p>
        </w:tc>
      </w:tr>
      <w:tr w:rsidR="0098548D" w:rsidRPr="007A7949" w14:paraId="2D5A2774" w14:textId="77777777" w:rsidTr="002D48A7">
        <w:trPr>
          <w:trHeight w:val="600"/>
        </w:trPr>
        <w:tc>
          <w:tcPr>
            <w:tcW w:w="2560" w:type="dxa"/>
            <w:shd w:val="clear" w:color="000000" w:fill="DAE9FC"/>
            <w:vAlign w:val="center"/>
            <w:hideMark/>
          </w:tcPr>
          <w:p w14:paraId="1B6EF21E"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Delaware</w:t>
            </w:r>
          </w:p>
        </w:tc>
        <w:tc>
          <w:tcPr>
            <w:tcW w:w="1060" w:type="dxa"/>
            <w:shd w:val="clear" w:color="000000" w:fill="DAE9FC"/>
            <w:vAlign w:val="center"/>
            <w:hideMark/>
          </w:tcPr>
          <w:p w14:paraId="0A4B1B8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4.5</w:t>
            </w:r>
          </w:p>
        </w:tc>
        <w:tc>
          <w:tcPr>
            <w:tcW w:w="1060" w:type="dxa"/>
            <w:shd w:val="clear" w:color="000000" w:fill="DAE9FC"/>
            <w:vAlign w:val="center"/>
            <w:hideMark/>
          </w:tcPr>
          <w:p w14:paraId="7E6CC1F7"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4.9</w:t>
            </w:r>
          </w:p>
        </w:tc>
      </w:tr>
      <w:tr w:rsidR="0098548D" w:rsidRPr="007A7949" w14:paraId="2ED0EC12" w14:textId="77777777" w:rsidTr="002D48A7">
        <w:trPr>
          <w:trHeight w:val="300"/>
        </w:trPr>
        <w:tc>
          <w:tcPr>
            <w:tcW w:w="2560" w:type="dxa"/>
            <w:shd w:val="clear" w:color="000000" w:fill="DAE9FC"/>
            <w:vAlign w:val="center"/>
            <w:hideMark/>
          </w:tcPr>
          <w:p w14:paraId="76A85764"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Florida</w:t>
            </w:r>
          </w:p>
        </w:tc>
        <w:tc>
          <w:tcPr>
            <w:tcW w:w="1060" w:type="dxa"/>
            <w:shd w:val="clear" w:color="000000" w:fill="DAE9FC"/>
            <w:vAlign w:val="center"/>
            <w:hideMark/>
          </w:tcPr>
          <w:p w14:paraId="332D97C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4.8</w:t>
            </w:r>
          </w:p>
        </w:tc>
        <w:tc>
          <w:tcPr>
            <w:tcW w:w="1060" w:type="dxa"/>
            <w:shd w:val="clear" w:color="000000" w:fill="DAE9FC"/>
            <w:vAlign w:val="center"/>
            <w:hideMark/>
          </w:tcPr>
          <w:p w14:paraId="7723ADD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6.3</w:t>
            </w:r>
          </w:p>
        </w:tc>
      </w:tr>
      <w:tr w:rsidR="0098548D" w:rsidRPr="007A7949" w14:paraId="58B0BB35" w14:textId="77777777" w:rsidTr="002D48A7">
        <w:trPr>
          <w:trHeight w:val="300"/>
        </w:trPr>
        <w:tc>
          <w:tcPr>
            <w:tcW w:w="2560" w:type="dxa"/>
            <w:shd w:val="clear" w:color="000000" w:fill="FFFFFF"/>
            <w:vAlign w:val="center"/>
            <w:hideMark/>
          </w:tcPr>
          <w:p w14:paraId="1FFD35CC"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Georgia</w:t>
            </w:r>
          </w:p>
        </w:tc>
        <w:tc>
          <w:tcPr>
            <w:tcW w:w="1060" w:type="dxa"/>
            <w:shd w:val="clear" w:color="000000" w:fill="FFFFFF"/>
            <w:vAlign w:val="center"/>
            <w:hideMark/>
          </w:tcPr>
          <w:p w14:paraId="5005A2F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5.4</w:t>
            </w:r>
          </w:p>
        </w:tc>
        <w:tc>
          <w:tcPr>
            <w:tcW w:w="1060" w:type="dxa"/>
            <w:shd w:val="clear" w:color="000000" w:fill="FFFFFF"/>
            <w:vAlign w:val="center"/>
            <w:hideMark/>
          </w:tcPr>
          <w:p w14:paraId="034A6927"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6.2</w:t>
            </w:r>
          </w:p>
        </w:tc>
      </w:tr>
      <w:tr w:rsidR="0098548D" w:rsidRPr="007A7949" w14:paraId="63CE83DD" w14:textId="77777777" w:rsidTr="002D48A7">
        <w:trPr>
          <w:trHeight w:val="300"/>
        </w:trPr>
        <w:tc>
          <w:tcPr>
            <w:tcW w:w="2560" w:type="dxa"/>
            <w:shd w:val="clear" w:color="000000" w:fill="DAE9FC"/>
            <w:vAlign w:val="center"/>
            <w:hideMark/>
          </w:tcPr>
          <w:p w14:paraId="0F0AC962"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Hawaii</w:t>
            </w:r>
          </w:p>
        </w:tc>
        <w:tc>
          <w:tcPr>
            <w:tcW w:w="1060" w:type="dxa"/>
            <w:shd w:val="clear" w:color="000000" w:fill="DAE9FC"/>
            <w:vAlign w:val="center"/>
            <w:hideMark/>
          </w:tcPr>
          <w:p w14:paraId="2BDC7903"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2.9</w:t>
            </w:r>
          </w:p>
        </w:tc>
        <w:tc>
          <w:tcPr>
            <w:tcW w:w="1060" w:type="dxa"/>
            <w:shd w:val="clear" w:color="000000" w:fill="DAE9FC"/>
            <w:vAlign w:val="center"/>
            <w:hideMark/>
          </w:tcPr>
          <w:p w14:paraId="441B3BB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4.3</w:t>
            </w:r>
          </w:p>
        </w:tc>
      </w:tr>
      <w:tr w:rsidR="0098548D" w:rsidRPr="007A7949" w14:paraId="339F151B" w14:textId="77777777" w:rsidTr="002D48A7">
        <w:trPr>
          <w:trHeight w:val="300"/>
        </w:trPr>
        <w:tc>
          <w:tcPr>
            <w:tcW w:w="2560" w:type="dxa"/>
            <w:shd w:val="clear" w:color="000000" w:fill="FFFFFF"/>
            <w:vAlign w:val="center"/>
            <w:hideMark/>
          </w:tcPr>
          <w:p w14:paraId="04A5B1D2"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Idaho</w:t>
            </w:r>
          </w:p>
        </w:tc>
        <w:tc>
          <w:tcPr>
            <w:tcW w:w="1060" w:type="dxa"/>
            <w:shd w:val="clear" w:color="000000" w:fill="FFFFFF"/>
            <w:vAlign w:val="center"/>
            <w:hideMark/>
          </w:tcPr>
          <w:p w14:paraId="63A3746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3.8</w:t>
            </w:r>
          </w:p>
        </w:tc>
        <w:tc>
          <w:tcPr>
            <w:tcW w:w="1060" w:type="dxa"/>
            <w:shd w:val="clear" w:color="000000" w:fill="FFFFFF"/>
            <w:vAlign w:val="center"/>
            <w:hideMark/>
          </w:tcPr>
          <w:p w14:paraId="10B61061"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5.1</w:t>
            </w:r>
          </w:p>
        </w:tc>
      </w:tr>
      <w:tr w:rsidR="0098548D" w:rsidRPr="007A7949" w14:paraId="440C6A4C" w14:textId="77777777" w:rsidTr="002D48A7">
        <w:trPr>
          <w:trHeight w:val="300"/>
        </w:trPr>
        <w:tc>
          <w:tcPr>
            <w:tcW w:w="2560" w:type="dxa"/>
            <w:shd w:val="clear" w:color="000000" w:fill="DAE9FC"/>
            <w:vAlign w:val="center"/>
            <w:hideMark/>
          </w:tcPr>
          <w:p w14:paraId="78F98BAA"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Illinois</w:t>
            </w:r>
          </w:p>
        </w:tc>
        <w:tc>
          <w:tcPr>
            <w:tcW w:w="1060" w:type="dxa"/>
            <w:shd w:val="clear" w:color="000000" w:fill="DAE9FC"/>
            <w:vAlign w:val="center"/>
            <w:hideMark/>
          </w:tcPr>
          <w:p w14:paraId="186FF75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5.8</w:t>
            </w:r>
          </w:p>
        </w:tc>
        <w:tc>
          <w:tcPr>
            <w:tcW w:w="1060" w:type="dxa"/>
            <w:shd w:val="clear" w:color="000000" w:fill="DAE9FC"/>
            <w:vAlign w:val="center"/>
            <w:hideMark/>
          </w:tcPr>
          <w:p w14:paraId="1A6F89F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6.3</w:t>
            </w:r>
          </w:p>
        </w:tc>
      </w:tr>
      <w:tr w:rsidR="0098548D" w:rsidRPr="007A7949" w14:paraId="1D75F7C8" w14:textId="77777777" w:rsidTr="002D48A7">
        <w:trPr>
          <w:trHeight w:val="300"/>
        </w:trPr>
        <w:tc>
          <w:tcPr>
            <w:tcW w:w="2560" w:type="dxa"/>
            <w:shd w:val="clear" w:color="000000" w:fill="FFFFFF"/>
            <w:vAlign w:val="center"/>
            <w:hideMark/>
          </w:tcPr>
          <w:p w14:paraId="2B56CDD6"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Indiana</w:t>
            </w:r>
          </w:p>
        </w:tc>
        <w:tc>
          <w:tcPr>
            <w:tcW w:w="1060" w:type="dxa"/>
            <w:shd w:val="clear" w:color="000000" w:fill="FFFFFF"/>
            <w:vAlign w:val="center"/>
            <w:hideMark/>
          </w:tcPr>
          <w:p w14:paraId="3C23579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4.4</w:t>
            </w:r>
          </w:p>
        </w:tc>
        <w:tc>
          <w:tcPr>
            <w:tcW w:w="1060" w:type="dxa"/>
            <w:shd w:val="clear" w:color="000000" w:fill="FFFFFF"/>
            <w:vAlign w:val="center"/>
            <w:hideMark/>
          </w:tcPr>
          <w:p w14:paraId="32E5302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5.9</w:t>
            </w:r>
          </w:p>
        </w:tc>
      </w:tr>
      <w:tr w:rsidR="0098548D" w:rsidRPr="007A7949" w14:paraId="1D641014" w14:textId="77777777" w:rsidTr="002D48A7">
        <w:trPr>
          <w:trHeight w:val="300"/>
        </w:trPr>
        <w:tc>
          <w:tcPr>
            <w:tcW w:w="2560" w:type="dxa"/>
            <w:shd w:val="clear" w:color="000000" w:fill="DAE9FC"/>
            <w:vAlign w:val="center"/>
            <w:hideMark/>
          </w:tcPr>
          <w:p w14:paraId="51AF676E"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Iowa</w:t>
            </w:r>
          </w:p>
        </w:tc>
        <w:tc>
          <w:tcPr>
            <w:tcW w:w="1060" w:type="dxa"/>
            <w:shd w:val="clear" w:color="000000" w:fill="DAE9FC"/>
            <w:vAlign w:val="center"/>
            <w:hideMark/>
          </w:tcPr>
          <w:p w14:paraId="511FD481"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3.6</w:t>
            </w:r>
          </w:p>
        </w:tc>
        <w:tc>
          <w:tcPr>
            <w:tcW w:w="1060" w:type="dxa"/>
            <w:shd w:val="clear" w:color="000000" w:fill="DAE9FC"/>
            <w:vAlign w:val="center"/>
            <w:hideMark/>
          </w:tcPr>
          <w:p w14:paraId="4D28482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4.2</w:t>
            </w:r>
          </w:p>
        </w:tc>
      </w:tr>
      <w:tr w:rsidR="0098548D" w:rsidRPr="007A7949" w14:paraId="5D65D4E3" w14:textId="77777777" w:rsidTr="002D48A7">
        <w:trPr>
          <w:trHeight w:val="300"/>
        </w:trPr>
        <w:tc>
          <w:tcPr>
            <w:tcW w:w="2560" w:type="dxa"/>
            <w:shd w:val="clear" w:color="000000" w:fill="FFFFFF"/>
            <w:vAlign w:val="center"/>
            <w:hideMark/>
          </w:tcPr>
          <w:p w14:paraId="22C98CEF"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Kansas</w:t>
            </w:r>
          </w:p>
        </w:tc>
        <w:tc>
          <w:tcPr>
            <w:tcW w:w="1060" w:type="dxa"/>
            <w:shd w:val="clear" w:color="000000" w:fill="FFFFFF"/>
            <w:vAlign w:val="center"/>
            <w:hideMark/>
          </w:tcPr>
          <w:p w14:paraId="2930731C"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w:t>
            </w:r>
          </w:p>
        </w:tc>
        <w:tc>
          <w:tcPr>
            <w:tcW w:w="1060" w:type="dxa"/>
            <w:shd w:val="clear" w:color="000000" w:fill="FFFFFF"/>
            <w:vAlign w:val="center"/>
            <w:hideMark/>
          </w:tcPr>
          <w:p w14:paraId="42BCBB2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4.6</w:t>
            </w:r>
          </w:p>
        </w:tc>
      </w:tr>
      <w:tr w:rsidR="0098548D" w:rsidRPr="007A7949" w14:paraId="11246689" w14:textId="77777777" w:rsidTr="002D48A7">
        <w:trPr>
          <w:trHeight w:val="300"/>
        </w:trPr>
        <w:tc>
          <w:tcPr>
            <w:tcW w:w="2560" w:type="dxa"/>
            <w:shd w:val="clear" w:color="000000" w:fill="DAE9FC"/>
            <w:vAlign w:val="center"/>
            <w:hideMark/>
          </w:tcPr>
          <w:p w14:paraId="26A4E800"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Kentucky</w:t>
            </w:r>
          </w:p>
        </w:tc>
        <w:tc>
          <w:tcPr>
            <w:tcW w:w="1060" w:type="dxa"/>
            <w:shd w:val="clear" w:color="000000" w:fill="DAE9FC"/>
            <w:vAlign w:val="center"/>
            <w:hideMark/>
          </w:tcPr>
          <w:p w14:paraId="1F65122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5.1</w:t>
            </w:r>
          </w:p>
        </w:tc>
        <w:tc>
          <w:tcPr>
            <w:tcW w:w="1060" w:type="dxa"/>
            <w:shd w:val="clear" w:color="000000" w:fill="DAE9FC"/>
            <w:vAlign w:val="center"/>
            <w:hideMark/>
          </w:tcPr>
          <w:p w14:paraId="037741C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6.4</w:t>
            </w:r>
          </w:p>
        </w:tc>
      </w:tr>
      <w:tr w:rsidR="0098548D" w:rsidRPr="007A7949" w14:paraId="54F425F6" w14:textId="77777777" w:rsidTr="002D48A7">
        <w:trPr>
          <w:trHeight w:val="600"/>
        </w:trPr>
        <w:tc>
          <w:tcPr>
            <w:tcW w:w="2560" w:type="dxa"/>
            <w:shd w:val="clear" w:color="000000" w:fill="FFFFFF"/>
            <w:vAlign w:val="center"/>
            <w:hideMark/>
          </w:tcPr>
          <w:p w14:paraId="3C7E626C"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Louisiana</w:t>
            </w:r>
          </w:p>
        </w:tc>
        <w:tc>
          <w:tcPr>
            <w:tcW w:w="1060" w:type="dxa"/>
            <w:shd w:val="clear" w:color="000000" w:fill="FFFFFF"/>
            <w:vAlign w:val="center"/>
            <w:hideMark/>
          </w:tcPr>
          <w:p w14:paraId="57929C1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w:t>
            </w:r>
          </w:p>
        </w:tc>
        <w:tc>
          <w:tcPr>
            <w:tcW w:w="1060" w:type="dxa"/>
            <w:shd w:val="clear" w:color="000000" w:fill="FFFFFF"/>
            <w:vAlign w:val="center"/>
            <w:hideMark/>
          </w:tcPr>
          <w:p w14:paraId="2E7B8D9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4.9</w:t>
            </w:r>
          </w:p>
        </w:tc>
      </w:tr>
      <w:tr w:rsidR="0098548D" w:rsidRPr="007A7949" w14:paraId="03F996BE" w14:textId="77777777" w:rsidTr="002D48A7">
        <w:trPr>
          <w:trHeight w:val="300"/>
        </w:trPr>
        <w:tc>
          <w:tcPr>
            <w:tcW w:w="2560" w:type="dxa"/>
            <w:shd w:val="clear" w:color="000000" w:fill="DAE9FC"/>
            <w:vAlign w:val="center"/>
            <w:hideMark/>
          </w:tcPr>
          <w:p w14:paraId="3561201D"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Maine</w:t>
            </w:r>
          </w:p>
        </w:tc>
        <w:tc>
          <w:tcPr>
            <w:tcW w:w="1060" w:type="dxa"/>
            <w:shd w:val="clear" w:color="000000" w:fill="DAE9FC"/>
            <w:vAlign w:val="center"/>
            <w:hideMark/>
          </w:tcPr>
          <w:p w14:paraId="6A19D8E4"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3.8</w:t>
            </w:r>
          </w:p>
        </w:tc>
        <w:tc>
          <w:tcPr>
            <w:tcW w:w="1060" w:type="dxa"/>
            <w:shd w:val="clear" w:color="000000" w:fill="DAE9FC"/>
            <w:vAlign w:val="center"/>
            <w:hideMark/>
          </w:tcPr>
          <w:p w14:paraId="7CA2934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5.5</w:t>
            </w:r>
          </w:p>
        </w:tc>
      </w:tr>
      <w:tr w:rsidR="0098548D" w:rsidRPr="007A7949" w14:paraId="2333E10F" w14:textId="77777777" w:rsidTr="002D48A7">
        <w:trPr>
          <w:trHeight w:val="600"/>
        </w:trPr>
        <w:tc>
          <w:tcPr>
            <w:tcW w:w="2560" w:type="dxa"/>
            <w:shd w:val="clear" w:color="000000" w:fill="FFFFFF"/>
            <w:vAlign w:val="center"/>
            <w:hideMark/>
          </w:tcPr>
          <w:p w14:paraId="1918991E"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Maryland</w:t>
            </w:r>
          </w:p>
        </w:tc>
        <w:tc>
          <w:tcPr>
            <w:tcW w:w="1060" w:type="dxa"/>
            <w:shd w:val="clear" w:color="000000" w:fill="FFFFFF"/>
            <w:vAlign w:val="center"/>
            <w:hideMark/>
          </w:tcPr>
          <w:p w14:paraId="5FB6E02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4.4</w:t>
            </w:r>
          </w:p>
        </w:tc>
        <w:tc>
          <w:tcPr>
            <w:tcW w:w="1060" w:type="dxa"/>
            <w:shd w:val="clear" w:color="000000" w:fill="FFFFFF"/>
            <w:vAlign w:val="center"/>
            <w:hideMark/>
          </w:tcPr>
          <w:p w14:paraId="05C2F4B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4.2</w:t>
            </w:r>
          </w:p>
        </w:tc>
      </w:tr>
      <w:tr w:rsidR="0098548D" w:rsidRPr="007A7949" w14:paraId="3F5EF3D2" w14:textId="77777777" w:rsidTr="002D48A7">
        <w:trPr>
          <w:trHeight w:val="600"/>
        </w:trPr>
        <w:tc>
          <w:tcPr>
            <w:tcW w:w="2560" w:type="dxa"/>
            <w:shd w:val="clear" w:color="000000" w:fill="DAE9FC"/>
            <w:vAlign w:val="center"/>
            <w:hideMark/>
          </w:tcPr>
          <w:p w14:paraId="184DD398"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Massachusetts</w:t>
            </w:r>
          </w:p>
        </w:tc>
        <w:tc>
          <w:tcPr>
            <w:tcW w:w="1060" w:type="dxa"/>
            <w:shd w:val="clear" w:color="000000" w:fill="DAE9FC"/>
            <w:vAlign w:val="center"/>
            <w:hideMark/>
          </w:tcPr>
          <w:p w14:paraId="7CBB2B35"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3.9</w:t>
            </w:r>
          </w:p>
        </w:tc>
        <w:tc>
          <w:tcPr>
            <w:tcW w:w="1060" w:type="dxa"/>
            <w:shd w:val="clear" w:color="000000" w:fill="DAE9FC"/>
            <w:vAlign w:val="center"/>
            <w:hideMark/>
          </w:tcPr>
          <w:p w14:paraId="33758AE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5.5</w:t>
            </w:r>
          </w:p>
        </w:tc>
      </w:tr>
      <w:tr w:rsidR="0098548D" w:rsidRPr="007A7949" w14:paraId="54E01D9D" w14:textId="77777777" w:rsidTr="002D48A7">
        <w:trPr>
          <w:trHeight w:val="300"/>
        </w:trPr>
        <w:tc>
          <w:tcPr>
            <w:tcW w:w="2560" w:type="dxa"/>
            <w:shd w:val="clear" w:color="000000" w:fill="FFFFFF"/>
            <w:vAlign w:val="center"/>
            <w:hideMark/>
          </w:tcPr>
          <w:p w14:paraId="38BC9DB3"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Michigan</w:t>
            </w:r>
          </w:p>
        </w:tc>
        <w:tc>
          <w:tcPr>
            <w:tcW w:w="1060" w:type="dxa"/>
            <w:shd w:val="clear" w:color="000000" w:fill="FFFFFF"/>
            <w:vAlign w:val="center"/>
            <w:hideMark/>
          </w:tcPr>
          <w:p w14:paraId="36FAB0C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w:t>
            </w:r>
          </w:p>
        </w:tc>
        <w:tc>
          <w:tcPr>
            <w:tcW w:w="1060" w:type="dxa"/>
            <w:shd w:val="clear" w:color="000000" w:fill="FFFFFF"/>
            <w:vAlign w:val="center"/>
            <w:hideMark/>
          </w:tcPr>
          <w:p w14:paraId="4A5C601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8</w:t>
            </w:r>
          </w:p>
        </w:tc>
      </w:tr>
      <w:tr w:rsidR="0098548D" w:rsidRPr="007A7949" w14:paraId="70E6206B" w14:textId="77777777" w:rsidTr="002D48A7">
        <w:trPr>
          <w:trHeight w:val="600"/>
        </w:trPr>
        <w:tc>
          <w:tcPr>
            <w:tcW w:w="2560" w:type="dxa"/>
            <w:shd w:val="clear" w:color="000000" w:fill="DAE9FC"/>
            <w:vAlign w:val="center"/>
            <w:hideMark/>
          </w:tcPr>
          <w:p w14:paraId="34DCEB26"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Minnesota</w:t>
            </w:r>
          </w:p>
        </w:tc>
        <w:tc>
          <w:tcPr>
            <w:tcW w:w="1060" w:type="dxa"/>
            <w:shd w:val="clear" w:color="000000" w:fill="DAE9FC"/>
            <w:vAlign w:val="center"/>
            <w:hideMark/>
          </w:tcPr>
          <w:p w14:paraId="1A35E5D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3.9</w:t>
            </w:r>
          </w:p>
        </w:tc>
        <w:tc>
          <w:tcPr>
            <w:tcW w:w="1060" w:type="dxa"/>
            <w:shd w:val="clear" w:color="000000" w:fill="DAE9FC"/>
            <w:vAlign w:val="center"/>
            <w:hideMark/>
          </w:tcPr>
          <w:p w14:paraId="20BF95E4"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5.4</w:t>
            </w:r>
          </w:p>
        </w:tc>
      </w:tr>
      <w:tr w:rsidR="0098548D" w:rsidRPr="007A7949" w14:paraId="2845F87A" w14:textId="77777777" w:rsidTr="002D48A7">
        <w:trPr>
          <w:trHeight w:val="600"/>
        </w:trPr>
        <w:tc>
          <w:tcPr>
            <w:tcW w:w="2560" w:type="dxa"/>
            <w:shd w:val="clear" w:color="000000" w:fill="FFFFFF"/>
            <w:vAlign w:val="center"/>
            <w:hideMark/>
          </w:tcPr>
          <w:p w14:paraId="4776ABD8"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lastRenderedPageBreak/>
              <w:t>Mississippi</w:t>
            </w:r>
          </w:p>
        </w:tc>
        <w:tc>
          <w:tcPr>
            <w:tcW w:w="1060" w:type="dxa"/>
            <w:shd w:val="clear" w:color="000000" w:fill="FFFFFF"/>
            <w:vAlign w:val="center"/>
            <w:hideMark/>
          </w:tcPr>
          <w:p w14:paraId="2EAB6AC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5.8</w:t>
            </w:r>
          </w:p>
        </w:tc>
        <w:tc>
          <w:tcPr>
            <w:tcW w:w="1060" w:type="dxa"/>
            <w:shd w:val="clear" w:color="000000" w:fill="FFFFFF"/>
            <w:vAlign w:val="center"/>
            <w:hideMark/>
          </w:tcPr>
          <w:p w14:paraId="012CA1C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6.6</w:t>
            </w:r>
          </w:p>
        </w:tc>
      </w:tr>
      <w:tr w:rsidR="0098548D" w:rsidRPr="007A7949" w14:paraId="61D5654C" w14:textId="77777777" w:rsidTr="002D48A7">
        <w:trPr>
          <w:trHeight w:val="300"/>
        </w:trPr>
        <w:tc>
          <w:tcPr>
            <w:tcW w:w="2560" w:type="dxa"/>
            <w:shd w:val="clear" w:color="000000" w:fill="DAE9FC"/>
            <w:vAlign w:val="center"/>
            <w:hideMark/>
          </w:tcPr>
          <w:p w14:paraId="1F5A1CDE"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Missouri</w:t>
            </w:r>
          </w:p>
        </w:tc>
        <w:tc>
          <w:tcPr>
            <w:tcW w:w="1060" w:type="dxa"/>
            <w:shd w:val="clear" w:color="000000" w:fill="DAE9FC"/>
            <w:vAlign w:val="center"/>
            <w:hideMark/>
          </w:tcPr>
          <w:p w14:paraId="5F1226A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4.6</w:t>
            </w:r>
          </w:p>
        </w:tc>
        <w:tc>
          <w:tcPr>
            <w:tcW w:w="1060" w:type="dxa"/>
            <w:shd w:val="clear" w:color="000000" w:fill="DAE9FC"/>
            <w:vAlign w:val="center"/>
            <w:hideMark/>
          </w:tcPr>
          <w:p w14:paraId="5660FCF7"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6.1</w:t>
            </w:r>
          </w:p>
        </w:tc>
      </w:tr>
      <w:tr w:rsidR="0098548D" w:rsidRPr="007A7949" w14:paraId="0E7948DD" w14:textId="77777777" w:rsidTr="002D48A7">
        <w:trPr>
          <w:trHeight w:val="300"/>
        </w:trPr>
        <w:tc>
          <w:tcPr>
            <w:tcW w:w="2560" w:type="dxa"/>
            <w:shd w:val="clear" w:color="000000" w:fill="FFFFFF"/>
            <w:vAlign w:val="center"/>
            <w:hideMark/>
          </w:tcPr>
          <w:p w14:paraId="529BFF15"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Montana</w:t>
            </w:r>
          </w:p>
        </w:tc>
        <w:tc>
          <w:tcPr>
            <w:tcW w:w="1060" w:type="dxa"/>
            <w:shd w:val="clear" w:color="000000" w:fill="FFFFFF"/>
            <w:vAlign w:val="center"/>
            <w:hideMark/>
          </w:tcPr>
          <w:p w14:paraId="4595A6B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4.1</w:t>
            </w:r>
          </w:p>
        </w:tc>
        <w:tc>
          <w:tcPr>
            <w:tcW w:w="1060" w:type="dxa"/>
            <w:shd w:val="clear" w:color="000000" w:fill="FFFFFF"/>
            <w:vAlign w:val="center"/>
            <w:hideMark/>
          </w:tcPr>
          <w:p w14:paraId="192A7FE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5.1</w:t>
            </w:r>
          </w:p>
        </w:tc>
      </w:tr>
      <w:tr w:rsidR="0098548D" w:rsidRPr="007A7949" w14:paraId="7B682EC4" w14:textId="77777777" w:rsidTr="002D48A7">
        <w:trPr>
          <w:trHeight w:val="600"/>
        </w:trPr>
        <w:tc>
          <w:tcPr>
            <w:tcW w:w="2560" w:type="dxa"/>
            <w:shd w:val="clear" w:color="000000" w:fill="DAE9FC"/>
            <w:vAlign w:val="center"/>
            <w:hideMark/>
          </w:tcPr>
          <w:p w14:paraId="5DED0380"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Nebraska</w:t>
            </w:r>
          </w:p>
        </w:tc>
        <w:tc>
          <w:tcPr>
            <w:tcW w:w="1060" w:type="dxa"/>
            <w:shd w:val="clear" w:color="000000" w:fill="DAE9FC"/>
            <w:vAlign w:val="center"/>
            <w:hideMark/>
          </w:tcPr>
          <w:p w14:paraId="68AC2EB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3.1</w:t>
            </w:r>
          </w:p>
        </w:tc>
        <w:tc>
          <w:tcPr>
            <w:tcW w:w="1060" w:type="dxa"/>
            <w:shd w:val="clear" w:color="000000" w:fill="DAE9FC"/>
            <w:vAlign w:val="center"/>
            <w:hideMark/>
          </w:tcPr>
          <w:p w14:paraId="308863C4"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3.3</w:t>
            </w:r>
          </w:p>
        </w:tc>
      </w:tr>
      <w:tr w:rsidR="0098548D" w:rsidRPr="007A7949" w14:paraId="5830114B" w14:textId="77777777" w:rsidTr="002D48A7">
        <w:trPr>
          <w:trHeight w:val="300"/>
        </w:trPr>
        <w:tc>
          <w:tcPr>
            <w:tcW w:w="2560" w:type="dxa"/>
            <w:shd w:val="clear" w:color="000000" w:fill="FFFFFF"/>
            <w:vAlign w:val="center"/>
            <w:hideMark/>
          </w:tcPr>
          <w:p w14:paraId="66D709DD"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Nevada</w:t>
            </w:r>
          </w:p>
        </w:tc>
        <w:tc>
          <w:tcPr>
            <w:tcW w:w="1060" w:type="dxa"/>
            <w:shd w:val="clear" w:color="000000" w:fill="FFFFFF"/>
            <w:vAlign w:val="center"/>
            <w:hideMark/>
          </w:tcPr>
          <w:p w14:paraId="62A25C71"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5.7</w:t>
            </w:r>
          </w:p>
        </w:tc>
        <w:tc>
          <w:tcPr>
            <w:tcW w:w="1060" w:type="dxa"/>
            <w:shd w:val="clear" w:color="000000" w:fill="FFFFFF"/>
            <w:vAlign w:val="center"/>
            <w:hideMark/>
          </w:tcPr>
          <w:p w14:paraId="09C1503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6.7</w:t>
            </w:r>
          </w:p>
        </w:tc>
      </w:tr>
      <w:tr w:rsidR="0098548D" w:rsidRPr="007A7949" w14:paraId="58D6C0EF" w14:textId="77777777" w:rsidTr="002D48A7">
        <w:trPr>
          <w:trHeight w:val="900"/>
        </w:trPr>
        <w:tc>
          <w:tcPr>
            <w:tcW w:w="2560" w:type="dxa"/>
            <w:shd w:val="clear" w:color="000000" w:fill="DAE9FC"/>
            <w:vAlign w:val="center"/>
            <w:hideMark/>
          </w:tcPr>
          <w:p w14:paraId="471461FB"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New Hampshire</w:t>
            </w:r>
          </w:p>
        </w:tc>
        <w:tc>
          <w:tcPr>
            <w:tcW w:w="1060" w:type="dxa"/>
            <w:shd w:val="clear" w:color="000000" w:fill="DAE9FC"/>
            <w:vAlign w:val="center"/>
            <w:hideMark/>
          </w:tcPr>
          <w:p w14:paraId="73FFBE0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2.9</w:t>
            </w:r>
          </w:p>
        </w:tc>
        <w:tc>
          <w:tcPr>
            <w:tcW w:w="1060" w:type="dxa"/>
            <w:shd w:val="clear" w:color="000000" w:fill="DAE9FC"/>
            <w:vAlign w:val="center"/>
            <w:hideMark/>
          </w:tcPr>
          <w:p w14:paraId="352B4A8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3.9</w:t>
            </w:r>
          </w:p>
        </w:tc>
      </w:tr>
      <w:tr w:rsidR="0098548D" w:rsidRPr="007A7949" w14:paraId="7E0B1186" w14:textId="77777777" w:rsidTr="002D48A7">
        <w:trPr>
          <w:trHeight w:val="600"/>
        </w:trPr>
        <w:tc>
          <w:tcPr>
            <w:tcW w:w="2560" w:type="dxa"/>
            <w:shd w:val="clear" w:color="000000" w:fill="FFFFFF"/>
            <w:vAlign w:val="center"/>
            <w:hideMark/>
          </w:tcPr>
          <w:p w14:paraId="41B46AE3"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New Jersey</w:t>
            </w:r>
          </w:p>
        </w:tc>
        <w:tc>
          <w:tcPr>
            <w:tcW w:w="1060" w:type="dxa"/>
            <w:shd w:val="clear" w:color="000000" w:fill="FFFFFF"/>
            <w:vAlign w:val="center"/>
            <w:hideMark/>
          </w:tcPr>
          <w:p w14:paraId="41756D0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w:t>
            </w:r>
          </w:p>
        </w:tc>
        <w:tc>
          <w:tcPr>
            <w:tcW w:w="1060" w:type="dxa"/>
            <w:shd w:val="clear" w:color="000000" w:fill="FFFFFF"/>
            <w:vAlign w:val="center"/>
            <w:hideMark/>
          </w:tcPr>
          <w:p w14:paraId="50E50C0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5.3</w:t>
            </w:r>
          </w:p>
        </w:tc>
      </w:tr>
      <w:tr w:rsidR="0098548D" w:rsidRPr="007A7949" w14:paraId="37633DE7" w14:textId="77777777" w:rsidTr="002D48A7">
        <w:trPr>
          <w:trHeight w:val="600"/>
        </w:trPr>
        <w:tc>
          <w:tcPr>
            <w:tcW w:w="2560" w:type="dxa"/>
            <w:shd w:val="clear" w:color="000000" w:fill="DAE9FC"/>
            <w:vAlign w:val="center"/>
            <w:hideMark/>
          </w:tcPr>
          <w:p w14:paraId="09AC4F99"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New Mexico</w:t>
            </w:r>
          </w:p>
        </w:tc>
        <w:tc>
          <w:tcPr>
            <w:tcW w:w="1060" w:type="dxa"/>
            <w:shd w:val="clear" w:color="000000" w:fill="DAE9FC"/>
            <w:vAlign w:val="center"/>
            <w:hideMark/>
          </w:tcPr>
          <w:p w14:paraId="3276554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6.7</w:t>
            </w:r>
          </w:p>
        </w:tc>
        <w:tc>
          <w:tcPr>
            <w:tcW w:w="1060" w:type="dxa"/>
            <w:shd w:val="clear" w:color="000000" w:fill="DAE9FC"/>
            <w:vAlign w:val="center"/>
            <w:hideMark/>
          </w:tcPr>
          <w:p w14:paraId="00B1930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4.5</w:t>
            </w:r>
          </w:p>
        </w:tc>
      </w:tr>
      <w:tr w:rsidR="0098548D" w:rsidRPr="007A7949" w14:paraId="76D9B973" w14:textId="77777777" w:rsidTr="002D48A7">
        <w:trPr>
          <w:trHeight w:val="600"/>
        </w:trPr>
        <w:tc>
          <w:tcPr>
            <w:tcW w:w="2560" w:type="dxa"/>
            <w:shd w:val="clear" w:color="000000" w:fill="FFFFFF"/>
            <w:vAlign w:val="center"/>
            <w:hideMark/>
          </w:tcPr>
          <w:p w14:paraId="754A9B23"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New York</w:t>
            </w:r>
          </w:p>
        </w:tc>
        <w:tc>
          <w:tcPr>
            <w:tcW w:w="1060" w:type="dxa"/>
            <w:shd w:val="clear" w:color="000000" w:fill="FFFFFF"/>
            <w:vAlign w:val="center"/>
            <w:hideMark/>
          </w:tcPr>
          <w:p w14:paraId="4A2E795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4.8</w:t>
            </w:r>
          </w:p>
        </w:tc>
        <w:tc>
          <w:tcPr>
            <w:tcW w:w="1060" w:type="dxa"/>
            <w:shd w:val="clear" w:color="000000" w:fill="FFFFFF"/>
            <w:vAlign w:val="center"/>
            <w:hideMark/>
          </w:tcPr>
          <w:p w14:paraId="73F0C59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5.4</w:t>
            </w:r>
          </w:p>
        </w:tc>
      </w:tr>
      <w:tr w:rsidR="0098548D" w:rsidRPr="007A7949" w14:paraId="7A597403" w14:textId="77777777" w:rsidTr="002D48A7">
        <w:trPr>
          <w:trHeight w:val="600"/>
        </w:trPr>
        <w:tc>
          <w:tcPr>
            <w:tcW w:w="2560" w:type="dxa"/>
            <w:shd w:val="clear" w:color="000000" w:fill="DAE9FC"/>
            <w:vAlign w:val="center"/>
            <w:hideMark/>
          </w:tcPr>
          <w:p w14:paraId="19AC7195"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North Carolina</w:t>
            </w:r>
          </w:p>
        </w:tc>
        <w:tc>
          <w:tcPr>
            <w:tcW w:w="1060" w:type="dxa"/>
            <w:shd w:val="clear" w:color="000000" w:fill="DAE9FC"/>
            <w:vAlign w:val="center"/>
            <w:hideMark/>
          </w:tcPr>
          <w:p w14:paraId="078E1DE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5.1</w:t>
            </w:r>
          </w:p>
        </w:tc>
        <w:tc>
          <w:tcPr>
            <w:tcW w:w="1060" w:type="dxa"/>
            <w:shd w:val="clear" w:color="000000" w:fill="DAE9FC"/>
            <w:vAlign w:val="center"/>
            <w:hideMark/>
          </w:tcPr>
          <w:p w14:paraId="721DBFF1"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6.1</w:t>
            </w:r>
          </w:p>
        </w:tc>
      </w:tr>
      <w:tr w:rsidR="0098548D" w:rsidRPr="007A7949" w14:paraId="2197C8A1" w14:textId="77777777" w:rsidTr="002D48A7">
        <w:trPr>
          <w:trHeight w:val="600"/>
        </w:trPr>
        <w:tc>
          <w:tcPr>
            <w:tcW w:w="2560" w:type="dxa"/>
            <w:shd w:val="clear" w:color="000000" w:fill="FFFFFF"/>
            <w:vAlign w:val="center"/>
            <w:hideMark/>
          </w:tcPr>
          <w:p w14:paraId="54C493D8"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North Dakota</w:t>
            </w:r>
          </w:p>
        </w:tc>
        <w:tc>
          <w:tcPr>
            <w:tcW w:w="1060" w:type="dxa"/>
            <w:shd w:val="clear" w:color="000000" w:fill="FFFFFF"/>
            <w:vAlign w:val="center"/>
            <w:hideMark/>
          </w:tcPr>
          <w:p w14:paraId="1468AFF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3.1</w:t>
            </w:r>
          </w:p>
        </w:tc>
        <w:tc>
          <w:tcPr>
            <w:tcW w:w="1060" w:type="dxa"/>
            <w:shd w:val="clear" w:color="000000" w:fill="FFFFFF"/>
            <w:vAlign w:val="center"/>
            <w:hideMark/>
          </w:tcPr>
          <w:p w14:paraId="0F328EA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3.2</w:t>
            </w:r>
          </w:p>
        </w:tc>
      </w:tr>
      <w:tr w:rsidR="0098548D" w:rsidRPr="007A7949" w14:paraId="1F846941" w14:textId="77777777" w:rsidTr="002D48A7">
        <w:trPr>
          <w:trHeight w:val="300"/>
        </w:trPr>
        <w:tc>
          <w:tcPr>
            <w:tcW w:w="2560" w:type="dxa"/>
            <w:shd w:val="clear" w:color="000000" w:fill="DAE9FC"/>
            <w:vAlign w:val="center"/>
            <w:hideMark/>
          </w:tcPr>
          <w:p w14:paraId="56F89D28"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Ohio</w:t>
            </w:r>
          </w:p>
        </w:tc>
        <w:tc>
          <w:tcPr>
            <w:tcW w:w="1060" w:type="dxa"/>
            <w:shd w:val="clear" w:color="000000" w:fill="DAE9FC"/>
            <w:vAlign w:val="center"/>
            <w:hideMark/>
          </w:tcPr>
          <w:p w14:paraId="1AB1EB1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w:t>
            </w:r>
          </w:p>
        </w:tc>
        <w:tc>
          <w:tcPr>
            <w:tcW w:w="1060" w:type="dxa"/>
            <w:shd w:val="clear" w:color="000000" w:fill="DAE9FC"/>
            <w:vAlign w:val="center"/>
            <w:hideMark/>
          </w:tcPr>
          <w:p w14:paraId="36957A5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6.4</w:t>
            </w:r>
          </w:p>
        </w:tc>
      </w:tr>
      <w:tr w:rsidR="0098548D" w:rsidRPr="007A7949" w14:paraId="1933CE9B" w14:textId="77777777" w:rsidTr="002D48A7">
        <w:trPr>
          <w:trHeight w:val="600"/>
        </w:trPr>
        <w:tc>
          <w:tcPr>
            <w:tcW w:w="2560" w:type="dxa"/>
            <w:shd w:val="clear" w:color="000000" w:fill="FFFFFF"/>
            <w:vAlign w:val="center"/>
            <w:hideMark/>
          </w:tcPr>
          <w:p w14:paraId="35C694D1"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Oklahoma</w:t>
            </w:r>
          </w:p>
        </w:tc>
        <w:tc>
          <w:tcPr>
            <w:tcW w:w="1060" w:type="dxa"/>
            <w:shd w:val="clear" w:color="000000" w:fill="FFFFFF"/>
            <w:vAlign w:val="center"/>
            <w:hideMark/>
          </w:tcPr>
          <w:p w14:paraId="1E47E43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4.8</w:t>
            </w:r>
          </w:p>
        </w:tc>
        <w:tc>
          <w:tcPr>
            <w:tcW w:w="1060" w:type="dxa"/>
            <w:shd w:val="clear" w:color="000000" w:fill="FFFFFF"/>
            <w:vAlign w:val="center"/>
            <w:hideMark/>
          </w:tcPr>
          <w:p w14:paraId="470B57CB"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3.7</w:t>
            </w:r>
          </w:p>
        </w:tc>
      </w:tr>
      <w:tr w:rsidR="0098548D" w:rsidRPr="007A7949" w14:paraId="4A03FA78" w14:textId="77777777" w:rsidTr="002D48A7">
        <w:trPr>
          <w:trHeight w:val="300"/>
        </w:trPr>
        <w:tc>
          <w:tcPr>
            <w:tcW w:w="2560" w:type="dxa"/>
            <w:shd w:val="clear" w:color="000000" w:fill="DAE9FC"/>
            <w:vAlign w:val="center"/>
            <w:hideMark/>
          </w:tcPr>
          <w:p w14:paraId="7389CB33"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Oregon</w:t>
            </w:r>
          </w:p>
        </w:tc>
        <w:tc>
          <w:tcPr>
            <w:tcW w:w="1060" w:type="dxa"/>
            <w:shd w:val="clear" w:color="000000" w:fill="DAE9FC"/>
            <w:vAlign w:val="center"/>
            <w:hideMark/>
          </w:tcPr>
          <w:p w14:paraId="08455AE4"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4.8</w:t>
            </w:r>
          </w:p>
        </w:tc>
        <w:tc>
          <w:tcPr>
            <w:tcW w:w="1060" w:type="dxa"/>
            <w:shd w:val="clear" w:color="000000" w:fill="DAE9FC"/>
            <w:vAlign w:val="center"/>
            <w:hideMark/>
          </w:tcPr>
          <w:p w14:paraId="67BC9DF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6.5</w:t>
            </w:r>
          </w:p>
        </w:tc>
      </w:tr>
      <w:tr w:rsidR="0098548D" w:rsidRPr="007A7949" w14:paraId="3C9E6630" w14:textId="77777777" w:rsidTr="002D48A7">
        <w:trPr>
          <w:trHeight w:val="600"/>
        </w:trPr>
        <w:tc>
          <w:tcPr>
            <w:tcW w:w="2560" w:type="dxa"/>
            <w:shd w:val="clear" w:color="000000" w:fill="FFFFFF"/>
            <w:vAlign w:val="center"/>
            <w:hideMark/>
          </w:tcPr>
          <w:p w14:paraId="15ACB838"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Pennsylvania</w:t>
            </w:r>
          </w:p>
        </w:tc>
        <w:tc>
          <w:tcPr>
            <w:tcW w:w="1060" w:type="dxa"/>
            <w:shd w:val="clear" w:color="000000" w:fill="FFFFFF"/>
            <w:vAlign w:val="center"/>
            <w:hideMark/>
          </w:tcPr>
          <w:p w14:paraId="1E240208"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5.4</w:t>
            </w:r>
          </w:p>
        </w:tc>
        <w:tc>
          <w:tcPr>
            <w:tcW w:w="1060" w:type="dxa"/>
            <w:shd w:val="clear" w:color="000000" w:fill="FFFFFF"/>
            <w:vAlign w:val="center"/>
            <w:hideMark/>
          </w:tcPr>
          <w:p w14:paraId="666E9D88"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5.3</w:t>
            </w:r>
          </w:p>
        </w:tc>
      </w:tr>
      <w:tr w:rsidR="0098548D" w:rsidRPr="007A7949" w14:paraId="14FC794A" w14:textId="77777777" w:rsidTr="002D48A7">
        <w:trPr>
          <w:trHeight w:val="600"/>
        </w:trPr>
        <w:tc>
          <w:tcPr>
            <w:tcW w:w="2560" w:type="dxa"/>
            <w:shd w:val="clear" w:color="000000" w:fill="DAE9FC"/>
            <w:vAlign w:val="center"/>
            <w:hideMark/>
          </w:tcPr>
          <w:p w14:paraId="23C31BFA"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Rhode Island</w:t>
            </w:r>
          </w:p>
        </w:tc>
        <w:tc>
          <w:tcPr>
            <w:tcW w:w="1060" w:type="dxa"/>
            <w:shd w:val="clear" w:color="000000" w:fill="DAE9FC"/>
            <w:vAlign w:val="center"/>
            <w:hideMark/>
          </w:tcPr>
          <w:p w14:paraId="0F1505D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5.2</w:t>
            </w:r>
          </w:p>
        </w:tc>
        <w:tc>
          <w:tcPr>
            <w:tcW w:w="1060" w:type="dxa"/>
            <w:shd w:val="clear" w:color="000000" w:fill="DAE9FC"/>
            <w:vAlign w:val="center"/>
            <w:hideMark/>
          </w:tcPr>
          <w:p w14:paraId="348CB4A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7.8</w:t>
            </w:r>
          </w:p>
        </w:tc>
      </w:tr>
      <w:tr w:rsidR="0098548D" w:rsidRPr="007A7949" w14:paraId="0E727A77" w14:textId="77777777" w:rsidTr="002D48A7">
        <w:trPr>
          <w:trHeight w:val="600"/>
        </w:trPr>
        <w:tc>
          <w:tcPr>
            <w:tcW w:w="2560" w:type="dxa"/>
            <w:shd w:val="clear" w:color="000000" w:fill="FFFFFF"/>
            <w:vAlign w:val="center"/>
            <w:hideMark/>
          </w:tcPr>
          <w:p w14:paraId="34C5CBF3"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South Carolina</w:t>
            </w:r>
          </w:p>
        </w:tc>
        <w:tc>
          <w:tcPr>
            <w:tcW w:w="1060" w:type="dxa"/>
            <w:shd w:val="clear" w:color="000000" w:fill="FFFFFF"/>
            <w:vAlign w:val="center"/>
            <w:hideMark/>
          </w:tcPr>
          <w:p w14:paraId="232DE85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w:t>
            </w:r>
          </w:p>
        </w:tc>
        <w:tc>
          <w:tcPr>
            <w:tcW w:w="1060" w:type="dxa"/>
            <w:shd w:val="clear" w:color="000000" w:fill="FFFFFF"/>
            <w:vAlign w:val="center"/>
            <w:hideMark/>
          </w:tcPr>
          <w:p w14:paraId="333835BE"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6.8</w:t>
            </w:r>
          </w:p>
        </w:tc>
      </w:tr>
      <w:tr w:rsidR="0098548D" w:rsidRPr="007A7949" w14:paraId="607FBF08" w14:textId="77777777" w:rsidTr="002D48A7">
        <w:trPr>
          <w:trHeight w:val="600"/>
        </w:trPr>
        <w:tc>
          <w:tcPr>
            <w:tcW w:w="2560" w:type="dxa"/>
            <w:shd w:val="clear" w:color="000000" w:fill="DAE9FC"/>
            <w:vAlign w:val="center"/>
            <w:hideMark/>
          </w:tcPr>
          <w:p w14:paraId="58D0E2CC"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lastRenderedPageBreak/>
              <w:t>South Dakota</w:t>
            </w:r>
          </w:p>
        </w:tc>
        <w:tc>
          <w:tcPr>
            <w:tcW w:w="1060" w:type="dxa"/>
            <w:shd w:val="clear" w:color="000000" w:fill="DAE9FC"/>
            <w:vAlign w:val="center"/>
            <w:hideMark/>
          </w:tcPr>
          <w:p w14:paraId="60999575"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w:t>
            </w:r>
          </w:p>
        </w:tc>
        <w:tc>
          <w:tcPr>
            <w:tcW w:w="1060" w:type="dxa"/>
            <w:shd w:val="clear" w:color="000000" w:fill="DAE9FC"/>
            <w:vAlign w:val="center"/>
            <w:hideMark/>
          </w:tcPr>
          <w:p w14:paraId="7F07922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3.1</w:t>
            </w:r>
          </w:p>
        </w:tc>
      </w:tr>
      <w:tr w:rsidR="0098548D" w:rsidRPr="007A7949" w14:paraId="18ACECF4" w14:textId="77777777" w:rsidTr="002D48A7">
        <w:trPr>
          <w:trHeight w:val="600"/>
        </w:trPr>
        <w:tc>
          <w:tcPr>
            <w:tcW w:w="2560" w:type="dxa"/>
            <w:shd w:val="clear" w:color="000000" w:fill="FFFFFF"/>
            <w:vAlign w:val="center"/>
            <w:hideMark/>
          </w:tcPr>
          <w:p w14:paraId="1FD08B52"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Tennessee</w:t>
            </w:r>
          </w:p>
        </w:tc>
        <w:tc>
          <w:tcPr>
            <w:tcW w:w="1060" w:type="dxa"/>
            <w:shd w:val="clear" w:color="000000" w:fill="FFFFFF"/>
            <w:vAlign w:val="center"/>
            <w:hideMark/>
          </w:tcPr>
          <w:p w14:paraId="1E7D9478"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4.7</w:t>
            </w:r>
          </w:p>
        </w:tc>
        <w:tc>
          <w:tcPr>
            <w:tcW w:w="1060" w:type="dxa"/>
            <w:shd w:val="clear" w:color="000000" w:fill="FFFFFF"/>
            <w:vAlign w:val="center"/>
            <w:hideMark/>
          </w:tcPr>
          <w:p w14:paraId="52B5849A"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6.6</w:t>
            </w:r>
          </w:p>
        </w:tc>
      </w:tr>
      <w:tr w:rsidR="0098548D" w:rsidRPr="007A7949" w14:paraId="258DDCC7" w14:textId="77777777" w:rsidTr="002D48A7">
        <w:trPr>
          <w:trHeight w:val="300"/>
        </w:trPr>
        <w:tc>
          <w:tcPr>
            <w:tcW w:w="2560" w:type="dxa"/>
            <w:shd w:val="clear" w:color="000000" w:fill="DAE9FC"/>
            <w:vAlign w:val="center"/>
            <w:hideMark/>
          </w:tcPr>
          <w:p w14:paraId="3D0AFA6C"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Texas</w:t>
            </w:r>
          </w:p>
        </w:tc>
        <w:tc>
          <w:tcPr>
            <w:tcW w:w="1060" w:type="dxa"/>
            <w:shd w:val="clear" w:color="000000" w:fill="DAE9FC"/>
            <w:vAlign w:val="center"/>
            <w:hideMark/>
          </w:tcPr>
          <w:p w14:paraId="6935DA6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4.6</w:t>
            </w:r>
          </w:p>
        </w:tc>
        <w:tc>
          <w:tcPr>
            <w:tcW w:w="1060" w:type="dxa"/>
            <w:shd w:val="clear" w:color="000000" w:fill="DAE9FC"/>
            <w:vAlign w:val="center"/>
            <w:hideMark/>
          </w:tcPr>
          <w:p w14:paraId="52085AB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4.8</w:t>
            </w:r>
          </w:p>
        </w:tc>
      </w:tr>
      <w:tr w:rsidR="0098548D" w:rsidRPr="007A7949" w14:paraId="55391BB6" w14:textId="77777777" w:rsidTr="002D48A7">
        <w:trPr>
          <w:trHeight w:val="300"/>
        </w:trPr>
        <w:tc>
          <w:tcPr>
            <w:tcW w:w="2560" w:type="dxa"/>
            <w:shd w:val="clear" w:color="000000" w:fill="FFFFFF"/>
            <w:vAlign w:val="center"/>
            <w:hideMark/>
          </w:tcPr>
          <w:p w14:paraId="4E5B8925"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Utah</w:t>
            </w:r>
          </w:p>
        </w:tc>
        <w:tc>
          <w:tcPr>
            <w:tcW w:w="1060" w:type="dxa"/>
            <w:shd w:val="clear" w:color="000000" w:fill="FFFFFF"/>
            <w:vAlign w:val="center"/>
            <w:hideMark/>
          </w:tcPr>
          <w:p w14:paraId="28A93BE4"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3.4</w:t>
            </w:r>
          </w:p>
        </w:tc>
        <w:tc>
          <w:tcPr>
            <w:tcW w:w="1060" w:type="dxa"/>
            <w:shd w:val="clear" w:color="000000" w:fill="FFFFFF"/>
            <w:vAlign w:val="center"/>
            <w:hideMark/>
          </w:tcPr>
          <w:p w14:paraId="7F6B5F6F"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3.6</w:t>
            </w:r>
          </w:p>
        </w:tc>
      </w:tr>
      <w:tr w:rsidR="0098548D" w:rsidRPr="007A7949" w14:paraId="6A270D92" w14:textId="77777777" w:rsidTr="002D48A7">
        <w:trPr>
          <w:trHeight w:val="300"/>
        </w:trPr>
        <w:tc>
          <w:tcPr>
            <w:tcW w:w="2560" w:type="dxa"/>
            <w:shd w:val="clear" w:color="000000" w:fill="DAE9FC"/>
            <w:vAlign w:val="center"/>
            <w:hideMark/>
          </w:tcPr>
          <w:p w14:paraId="0AE8EEA9"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Vermont</w:t>
            </w:r>
          </w:p>
        </w:tc>
        <w:tc>
          <w:tcPr>
            <w:tcW w:w="1060" w:type="dxa"/>
            <w:shd w:val="clear" w:color="000000" w:fill="DAE9FC"/>
            <w:vAlign w:val="center"/>
            <w:hideMark/>
          </w:tcPr>
          <w:p w14:paraId="25187F3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3.2</w:t>
            </w:r>
          </w:p>
        </w:tc>
        <w:tc>
          <w:tcPr>
            <w:tcW w:w="1060" w:type="dxa"/>
            <w:shd w:val="clear" w:color="000000" w:fill="DAE9FC"/>
            <w:vAlign w:val="center"/>
            <w:hideMark/>
          </w:tcPr>
          <w:p w14:paraId="37D464A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4.7</w:t>
            </w:r>
          </w:p>
        </w:tc>
      </w:tr>
      <w:tr w:rsidR="0098548D" w:rsidRPr="007A7949" w14:paraId="2C106E8E" w14:textId="77777777" w:rsidTr="002D48A7">
        <w:trPr>
          <w:trHeight w:val="300"/>
        </w:trPr>
        <w:tc>
          <w:tcPr>
            <w:tcW w:w="2560" w:type="dxa"/>
            <w:shd w:val="clear" w:color="000000" w:fill="FFFFFF"/>
            <w:vAlign w:val="center"/>
            <w:hideMark/>
          </w:tcPr>
          <w:p w14:paraId="77409A3D"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Virginia</w:t>
            </w:r>
          </w:p>
        </w:tc>
        <w:tc>
          <w:tcPr>
            <w:tcW w:w="1060" w:type="dxa"/>
            <w:shd w:val="clear" w:color="000000" w:fill="FFFFFF"/>
            <w:vAlign w:val="center"/>
            <w:hideMark/>
          </w:tcPr>
          <w:p w14:paraId="046A0E33"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4.1</w:t>
            </w:r>
          </w:p>
        </w:tc>
        <w:tc>
          <w:tcPr>
            <w:tcW w:w="1060" w:type="dxa"/>
            <w:shd w:val="clear" w:color="000000" w:fill="FFFFFF"/>
            <w:vAlign w:val="center"/>
            <w:hideMark/>
          </w:tcPr>
          <w:p w14:paraId="73AF6DB3"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3.9</w:t>
            </w:r>
          </w:p>
        </w:tc>
      </w:tr>
      <w:tr w:rsidR="0098548D" w:rsidRPr="007A7949" w14:paraId="363B1CB6" w14:textId="77777777" w:rsidTr="002D48A7">
        <w:trPr>
          <w:trHeight w:val="600"/>
        </w:trPr>
        <w:tc>
          <w:tcPr>
            <w:tcW w:w="2560" w:type="dxa"/>
            <w:shd w:val="clear" w:color="000000" w:fill="DAE9FC"/>
            <w:vAlign w:val="center"/>
            <w:hideMark/>
          </w:tcPr>
          <w:p w14:paraId="0D6E0140"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Washington</w:t>
            </w:r>
          </w:p>
        </w:tc>
        <w:tc>
          <w:tcPr>
            <w:tcW w:w="1060" w:type="dxa"/>
            <w:shd w:val="clear" w:color="000000" w:fill="DAE9FC"/>
            <w:vAlign w:val="center"/>
            <w:hideMark/>
          </w:tcPr>
          <w:p w14:paraId="5032A88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5.3</w:t>
            </w:r>
          </w:p>
        </w:tc>
        <w:tc>
          <w:tcPr>
            <w:tcW w:w="1060" w:type="dxa"/>
            <w:shd w:val="clear" w:color="000000" w:fill="DAE9FC"/>
            <w:vAlign w:val="center"/>
            <w:hideMark/>
          </w:tcPr>
          <w:p w14:paraId="4278FAD2"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5.4</w:t>
            </w:r>
          </w:p>
        </w:tc>
      </w:tr>
      <w:tr w:rsidR="0098548D" w:rsidRPr="007A7949" w14:paraId="4E92CB1C" w14:textId="77777777" w:rsidTr="002D48A7">
        <w:trPr>
          <w:trHeight w:val="600"/>
        </w:trPr>
        <w:tc>
          <w:tcPr>
            <w:tcW w:w="2560" w:type="dxa"/>
            <w:shd w:val="clear" w:color="000000" w:fill="FFFFFF"/>
            <w:vAlign w:val="center"/>
            <w:hideMark/>
          </w:tcPr>
          <w:p w14:paraId="14C94477"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West Virginia</w:t>
            </w:r>
          </w:p>
        </w:tc>
        <w:tc>
          <w:tcPr>
            <w:tcW w:w="1060" w:type="dxa"/>
            <w:shd w:val="clear" w:color="000000" w:fill="FFFFFF"/>
            <w:vAlign w:val="center"/>
            <w:hideMark/>
          </w:tcPr>
          <w:p w14:paraId="0854549D"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6.1</w:t>
            </w:r>
          </w:p>
        </w:tc>
        <w:tc>
          <w:tcPr>
            <w:tcW w:w="1060" w:type="dxa"/>
            <w:shd w:val="clear" w:color="000000" w:fill="FFFFFF"/>
            <w:vAlign w:val="center"/>
            <w:hideMark/>
          </w:tcPr>
          <w:p w14:paraId="263EB42C"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4.3</w:t>
            </w:r>
          </w:p>
        </w:tc>
      </w:tr>
      <w:tr w:rsidR="0098548D" w:rsidRPr="007A7949" w14:paraId="124A3703" w14:textId="77777777" w:rsidTr="002D48A7">
        <w:trPr>
          <w:trHeight w:val="600"/>
        </w:trPr>
        <w:tc>
          <w:tcPr>
            <w:tcW w:w="2560" w:type="dxa"/>
            <w:shd w:val="clear" w:color="000000" w:fill="DAE9FC"/>
            <w:vAlign w:val="center"/>
            <w:hideMark/>
          </w:tcPr>
          <w:p w14:paraId="7086C3D1"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Wisconsin</w:t>
            </w:r>
          </w:p>
        </w:tc>
        <w:tc>
          <w:tcPr>
            <w:tcW w:w="1060" w:type="dxa"/>
            <w:shd w:val="clear" w:color="000000" w:fill="DAE9FC"/>
            <w:vAlign w:val="center"/>
            <w:hideMark/>
          </w:tcPr>
          <w:p w14:paraId="7D13102C"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w:t>
            </w:r>
          </w:p>
        </w:tc>
        <w:tc>
          <w:tcPr>
            <w:tcW w:w="1060" w:type="dxa"/>
            <w:shd w:val="clear" w:color="000000" w:fill="DAE9FC"/>
            <w:vAlign w:val="center"/>
            <w:hideMark/>
          </w:tcPr>
          <w:p w14:paraId="5F6073E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4.9</w:t>
            </w:r>
          </w:p>
        </w:tc>
      </w:tr>
      <w:tr w:rsidR="0098548D" w:rsidRPr="007A7949" w14:paraId="1BB14638" w14:textId="77777777" w:rsidTr="002D48A7">
        <w:trPr>
          <w:trHeight w:val="600"/>
        </w:trPr>
        <w:tc>
          <w:tcPr>
            <w:tcW w:w="2560" w:type="dxa"/>
            <w:shd w:val="clear" w:color="000000" w:fill="FFFFFF"/>
            <w:vAlign w:val="center"/>
            <w:hideMark/>
          </w:tcPr>
          <w:p w14:paraId="442D3160" w14:textId="77777777" w:rsidR="0098548D" w:rsidRPr="007A7949" w:rsidRDefault="0098548D"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Wyoming</w:t>
            </w:r>
          </w:p>
        </w:tc>
        <w:tc>
          <w:tcPr>
            <w:tcW w:w="1060" w:type="dxa"/>
            <w:shd w:val="clear" w:color="000000" w:fill="FFFFFF"/>
            <w:vAlign w:val="center"/>
            <w:hideMark/>
          </w:tcPr>
          <w:p w14:paraId="14CC0E10"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5.3</w:t>
            </w:r>
          </w:p>
        </w:tc>
        <w:tc>
          <w:tcPr>
            <w:tcW w:w="1060" w:type="dxa"/>
            <w:shd w:val="clear" w:color="000000" w:fill="FFFFFF"/>
            <w:vAlign w:val="center"/>
            <w:hideMark/>
          </w:tcPr>
          <w:p w14:paraId="73443BA6" w14:textId="77777777" w:rsidR="0098548D" w:rsidRPr="007A7949" w:rsidRDefault="0098548D"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3.1</w:t>
            </w:r>
          </w:p>
        </w:tc>
      </w:tr>
    </w:tbl>
    <w:p w14:paraId="0A444111" w14:textId="009F3897" w:rsidR="0098548D" w:rsidRPr="007A7949" w:rsidRDefault="001133EC" w:rsidP="0098548D">
      <w:pPr>
        <w:rPr>
          <w:rFonts w:ascii="Courier New" w:eastAsia="Times New Roman" w:hAnsi="Courier New" w:cs="Courier New"/>
          <w:color w:val="000000"/>
        </w:rPr>
      </w:pPr>
      <w:r>
        <w:rPr>
          <w:rFonts w:ascii="Courier New" w:eastAsia="Times New Roman" w:hAnsi="Courier New" w:cs="Courier New"/>
          <w:color w:val="000000"/>
        </w:rPr>
        <w:t xml:space="preserve">Source: </w:t>
      </w:r>
      <w:r w:rsidR="0098548D" w:rsidRPr="007A7949">
        <w:rPr>
          <w:rFonts w:ascii="Courier New" w:eastAsia="Times New Roman" w:hAnsi="Courier New" w:cs="Courier New"/>
          <w:color w:val="000000"/>
        </w:rPr>
        <w:t>Bur</w:t>
      </w:r>
      <w:r>
        <w:rPr>
          <w:rFonts w:ascii="Courier New" w:eastAsia="Times New Roman" w:hAnsi="Courier New" w:cs="Courier New"/>
          <w:color w:val="000000"/>
        </w:rPr>
        <w:t xml:space="preserve">eau of Labor Statistics (BLS), </w:t>
      </w:r>
      <w:r w:rsidR="0098548D" w:rsidRPr="007A7949">
        <w:rPr>
          <w:rFonts w:ascii="Courier New" w:eastAsia="Times New Roman" w:hAnsi="Courier New" w:cs="Courier New"/>
          <w:color w:val="000000"/>
        </w:rPr>
        <w:t xml:space="preserve">Regional and State Employment and Unemployment </w:t>
      </w:r>
    </w:p>
    <w:p w14:paraId="5F660FDE" w14:textId="77777777" w:rsidR="00A76829" w:rsidRDefault="00A76829" w:rsidP="00A76829">
      <w:pPr>
        <w:spacing w:line="480" w:lineRule="auto"/>
        <w:jc w:val="both"/>
        <w:rPr>
          <w:rFonts w:ascii="Courier New" w:eastAsia="Times New Roman" w:hAnsi="Courier New" w:cs="Courier New"/>
          <w:color w:val="000000"/>
        </w:rPr>
      </w:pPr>
    </w:p>
    <w:p w14:paraId="3C35ACC3" w14:textId="5D88AD1D" w:rsidR="0098548D" w:rsidRPr="00A76829" w:rsidRDefault="00A76829" w:rsidP="00392DCD">
      <w:pPr>
        <w:spacing w:line="480" w:lineRule="auto"/>
        <w:ind w:firstLine="720"/>
        <w:rPr>
          <w:rFonts w:ascii="Courier New" w:eastAsia="Times New Roman" w:hAnsi="Courier New" w:cs="Courier New"/>
          <w:color w:val="000000"/>
        </w:rPr>
      </w:pPr>
      <w:r>
        <w:rPr>
          <w:rFonts w:ascii="Courier New" w:eastAsia="Times New Roman" w:hAnsi="Courier New" w:cs="Courier New"/>
          <w:color w:val="000000"/>
        </w:rPr>
        <w:t>The table below shows the states with the highest unemployment rate in 2008 and what political culture they are categorized in.</w:t>
      </w:r>
    </w:p>
    <w:p w14:paraId="5EA94721" w14:textId="77777777" w:rsidR="00A76829" w:rsidRDefault="00A76829" w:rsidP="0098548D">
      <w:pPr>
        <w:rPr>
          <w:rFonts w:ascii="Calibri" w:eastAsia="Times New Roman" w:hAnsi="Calibri"/>
          <w:color w:val="000000"/>
        </w:rPr>
      </w:pPr>
    </w:p>
    <w:p w14:paraId="22CBCA2B" w14:textId="032A0F63" w:rsidR="000B3FD2" w:rsidRPr="00ED5972" w:rsidRDefault="004B3DB4" w:rsidP="004B3DB4">
      <w:pPr>
        <w:pStyle w:val="Caption"/>
        <w:rPr>
          <w:rFonts w:ascii="Courier New" w:hAnsi="Courier New" w:cs="Courier New"/>
          <w:sz w:val="24"/>
          <w:szCs w:val="24"/>
        </w:rPr>
      </w:pPr>
      <w:bookmarkStart w:id="160" w:name="_Toc23075041"/>
      <w:bookmarkStart w:id="161" w:name="_Toc23088074"/>
      <w:bookmarkStart w:id="162" w:name="_Toc23089307"/>
      <w:bookmarkStart w:id="163" w:name="_Toc40631664"/>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22</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0B3FD2" w:rsidRPr="00ED5972">
        <w:rPr>
          <w:rFonts w:ascii="Courier New" w:hAnsi="Courier New" w:cs="Courier New"/>
          <w:sz w:val="24"/>
          <w:szCs w:val="24"/>
        </w:rPr>
        <w:t>States Highest Unemployment Rate 2008</w:t>
      </w:r>
      <w:bookmarkEnd w:id="160"/>
      <w:bookmarkEnd w:id="161"/>
      <w:bookmarkEnd w:id="162"/>
      <w:bookmarkEnd w:id="163"/>
    </w:p>
    <w:tbl>
      <w:tblPr>
        <w:tblW w:w="4680" w:type="dxa"/>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1657"/>
        <w:gridCol w:w="649"/>
        <w:gridCol w:w="2521"/>
      </w:tblGrid>
      <w:tr w:rsidR="009B7A9C" w:rsidRPr="007A7949" w14:paraId="444E15D0" w14:textId="76FCCD93" w:rsidTr="000B3FD2">
        <w:trPr>
          <w:trHeight w:val="300"/>
        </w:trPr>
        <w:tc>
          <w:tcPr>
            <w:tcW w:w="2186" w:type="dxa"/>
            <w:shd w:val="clear" w:color="000000" w:fill="DAE9FC"/>
            <w:vAlign w:val="center"/>
            <w:hideMark/>
          </w:tcPr>
          <w:p w14:paraId="278F0DF8" w14:textId="77777777" w:rsidR="009B7A9C" w:rsidRPr="007A7949" w:rsidRDefault="009B7A9C"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Alaska</w:t>
            </w:r>
          </w:p>
        </w:tc>
        <w:tc>
          <w:tcPr>
            <w:tcW w:w="916" w:type="dxa"/>
            <w:shd w:val="clear" w:color="000000" w:fill="DAE9FC"/>
            <w:vAlign w:val="center"/>
            <w:hideMark/>
          </w:tcPr>
          <w:p w14:paraId="3617A628" w14:textId="77777777"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6.7</w:t>
            </w:r>
          </w:p>
        </w:tc>
        <w:tc>
          <w:tcPr>
            <w:tcW w:w="1578" w:type="dxa"/>
            <w:shd w:val="clear" w:color="000000" w:fill="DAE9FC"/>
            <w:vAlign w:val="center"/>
          </w:tcPr>
          <w:p w14:paraId="5B676B06" w14:textId="0B68DB14" w:rsidR="009B7A9C" w:rsidRPr="007A7949" w:rsidRDefault="000B3FD2" w:rsidP="00F47812">
            <w:pPr>
              <w:jc w:val="right"/>
              <w:rPr>
                <w:rFonts w:ascii="Courier New" w:eastAsia="Times New Roman" w:hAnsi="Courier New" w:cs="Courier New"/>
                <w:color w:val="000000"/>
              </w:rPr>
            </w:pPr>
            <w:r w:rsidRPr="007A7949">
              <w:rPr>
                <w:rFonts w:ascii="Courier New" w:eastAsia="Times New Roman" w:hAnsi="Courier New" w:cs="Courier New"/>
                <w:b/>
                <w:bCs/>
                <w:color w:val="000000"/>
              </w:rPr>
              <w:t>Individualistic</w:t>
            </w:r>
          </w:p>
        </w:tc>
      </w:tr>
      <w:tr w:rsidR="009B7A9C" w:rsidRPr="007A7949" w14:paraId="7519F6A5" w14:textId="2981B14E" w:rsidTr="000B3FD2">
        <w:trPr>
          <w:trHeight w:val="300"/>
        </w:trPr>
        <w:tc>
          <w:tcPr>
            <w:tcW w:w="2186" w:type="dxa"/>
            <w:shd w:val="clear" w:color="000000" w:fill="FFFFFF"/>
            <w:vAlign w:val="center"/>
            <w:hideMark/>
          </w:tcPr>
          <w:p w14:paraId="02A798C5" w14:textId="3020A8EF" w:rsidR="009B7A9C" w:rsidRPr="007A7949" w:rsidRDefault="009B7A9C" w:rsidP="009B7A9C">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Nevada </w:t>
            </w:r>
          </w:p>
        </w:tc>
        <w:tc>
          <w:tcPr>
            <w:tcW w:w="916" w:type="dxa"/>
            <w:shd w:val="clear" w:color="000000" w:fill="FFFFFF"/>
            <w:vAlign w:val="center"/>
            <w:hideMark/>
          </w:tcPr>
          <w:p w14:paraId="729C66A0" w14:textId="77777777"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6.7</w:t>
            </w:r>
          </w:p>
        </w:tc>
        <w:tc>
          <w:tcPr>
            <w:tcW w:w="1578" w:type="dxa"/>
            <w:shd w:val="clear" w:color="000000" w:fill="FFFFFF"/>
            <w:vAlign w:val="center"/>
          </w:tcPr>
          <w:p w14:paraId="6F7BB4EE" w14:textId="0F79DBD4"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b/>
                <w:bCs/>
                <w:color w:val="000000"/>
              </w:rPr>
              <w:t xml:space="preserve">Individualistic </w:t>
            </w:r>
          </w:p>
        </w:tc>
      </w:tr>
      <w:tr w:rsidR="009B7A9C" w:rsidRPr="007A7949" w14:paraId="7786F1B1" w14:textId="77D9061E" w:rsidTr="000B3FD2">
        <w:trPr>
          <w:trHeight w:val="300"/>
        </w:trPr>
        <w:tc>
          <w:tcPr>
            <w:tcW w:w="2186" w:type="dxa"/>
            <w:shd w:val="clear" w:color="000000" w:fill="FFFFFF"/>
            <w:vAlign w:val="center"/>
            <w:hideMark/>
          </w:tcPr>
          <w:p w14:paraId="001805B7" w14:textId="6FFD930A" w:rsidR="009B7A9C" w:rsidRPr="007A7949" w:rsidRDefault="009B7A9C" w:rsidP="009B7A9C">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South Carolina </w:t>
            </w:r>
          </w:p>
        </w:tc>
        <w:tc>
          <w:tcPr>
            <w:tcW w:w="916" w:type="dxa"/>
            <w:shd w:val="clear" w:color="000000" w:fill="FFFFFF"/>
            <w:vAlign w:val="center"/>
            <w:hideMark/>
          </w:tcPr>
          <w:p w14:paraId="349FF501" w14:textId="77777777"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6.8</w:t>
            </w:r>
          </w:p>
        </w:tc>
        <w:tc>
          <w:tcPr>
            <w:tcW w:w="1578" w:type="dxa"/>
            <w:shd w:val="clear" w:color="000000" w:fill="FFFFFF"/>
            <w:vAlign w:val="center"/>
          </w:tcPr>
          <w:p w14:paraId="5BCCB03F" w14:textId="50F31E7E"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b/>
                <w:bCs/>
                <w:color w:val="000000"/>
              </w:rPr>
              <w:t>Traditionalistic</w:t>
            </w:r>
          </w:p>
        </w:tc>
      </w:tr>
      <w:tr w:rsidR="009B7A9C" w:rsidRPr="007A7949" w14:paraId="4DFA2F9D" w14:textId="56924AC2" w:rsidTr="000B3FD2">
        <w:trPr>
          <w:trHeight w:val="600"/>
        </w:trPr>
        <w:tc>
          <w:tcPr>
            <w:tcW w:w="2186" w:type="dxa"/>
            <w:shd w:val="clear" w:color="000000" w:fill="FFFFFF"/>
            <w:vAlign w:val="center"/>
            <w:hideMark/>
          </w:tcPr>
          <w:p w14:paraId="0EF301F9" w14:textId="6DFEEC01" w:rsidR="009B7A9C" w:rsidRPr="007A7949" w:rsidRDefault="009B7A9C" w:rsidP="009B7A9C">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California </w:t>
            </w:r>
          </w:p>
        </w:tc>
        <w:tc>
          <w:tcPr>
            <w:tcW w:w="916" w:type="dxa"/>
            <w:shd w:val="clear" w:color="000000" w:fill="FFFFFF"/>
            <w:vAlign w:val="center"/>
            <w:hideMark/>
          </w:tcPr>
          <w:p w14:paraId="1B9F6BE0" w14:textId="77777777"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7.3</w:t>
            </w:r>
          </w:p>
        </w:tc>
        <w:tc>
          <w:tcPr>
            <w:tcW w:w="1578" w:type="dxa"/>
            <w:shd w:val="clear" w:color="000000" w:fill="FFFFFF"/>
            <w:vAlign w:val="center"/>
          </w:tcPr>
          <w:p w14:paraId="454AE791" w14:textId="1CA0713D"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b/>
                <w:bCs/>
                <w:color w:val="000000"/>
              </w:rPr>
              <w:t xml:space="preserve"> Moralistic </w:t>
            </w:r>
          </w:p>
        </w:tc>
      </w:tr>
      <w:tr w:rsidR="009B7A9C" w:rsidRPr="007A7949" w14:paraId="128D6EB2" w14:textId="65A27F83" w:rsidTr="000B3FD2">
        <w:trPr>
          <w:trHeight w:val="600"/>
        </w:trPr>
        <w:tc>
          <w:tcPr>
            <w:tcW w:w="2186" w:type="dxa"/>
            <w:shd w:val="clear" w:color="000000" w:fill="DAE9FC"/>
            <w:vAlign w:val="center"/>
            <w:hideMark/>
          </w:tcPr>
          <w:p w14:paraId="12017F91" w14:textId="67B0C87D" w:rsidR="009B7A9C" w:rsidRPr="007A7949" w:rsidRDefault="009B7A9C" w:rsidP="009B7A9C">
            <w:pPr>
              <w:rPr>
                <w:rFonts w:ascii="Courier New" w:eastAsia="Times New Roman" w:hAnsi="Courier New" w:cs="Courier New"/>
                <w:b/>
                <w:bCs/>
                <w:color w:val="000000"/>
              </w:rPr>
            </w:pPr>
            <w:r w:rsidRPr="007A7949">
              <w:rPr>
                <w:rFonts w:ascii="Courier New" w:eastAsia="Times New Roman" w:hAnsi="Courier New" w:cs="Courier New"/>
                <w:b/>
                <w:bCs/>
                <w:color w:val="000000"/>
              </w:rPr>
              <w:lastRenderedPageBreak/>
              <w:t xml:space="preserve">Rhode Island </w:t>
            </w:r>
          </w:p>
        </w:tc>
        <w:tc>
          <w:tcPr>
            <w:tcW w:w="916" w:type="dxa"/>
            <w:shd w:val="clear" w:color="000000" w:fill="DAE9FC"/>
            <w:vAlign w:val="center"/>
            <w:hideMark/>
          </w:tcPr>
          <w:p w14:paraId="5E8795DF" w14:textId="77777777"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7.8</w:t>
            </w:r>
          </w:p>
        </w:tc>
        <w:tc>
          <w:tcPr>
            <w:tcW w:w="1578" w:type="dxa"/>
            <w:shd w:val="clear" w:color="000000" w:fill="DAE9FC"/>
            <w:vAlign w:val="center"/>
          </w:tcPr>
          <w:p w14:paraId="2602BCA0" w14:textId="5224FF4F"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b/>
                <w:bCs/>
                <w:color w:val="000000"/>
              </w:rPr>
              <w:t>Individualistic</w:t>
            </w:r>
          </w:p>
        </w:tc>
      </w:tr>
      <w:tr w:rsidR="009B7A9C" w:rsidRPr="007A7949" w14:paraId="5A5D80C8" w14:textId="520B1F84" w:rsidTr="000B3FD2">
        <w:trPr>
          <w:trHeight w:val="600"/>
        </w:trPr>
        <w:tc>
          <w:tcPr>
            <w:tcW w:w="2186" w:type="dxa"/>
            <w:shd w:val="clear" w:color="000000" w:fill="FFFFFF"/>
            <w:vAlign w:val="center"/>
            <w:hideMark/>
          </w:tcPr>
          <w:p w14:paraId="56DC5E9B" w14:textId="0408536F" w:rsidR="009B7A9C" w:rsidRPr="007A7949" w:rsidRDefault="009B7A9C" w:rsidP="009B7A9C">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Michigan </w:t>
            </w:r>
          </w:p>
        </w:tc>
        <w:tc>
          <w:tcPr>
            <w:tcW w:w="916" w:type="dxa"/>
            <w:shd w:val="clear" w:color="000000" w:fill="FFFFFF"/>
            <w:vAlign w:val="center"/>
            <w:hideMark/>
          </w:tcPr>
          <w:p w14:paraId="5F264622" w14:textId="77777777"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8</w:t>
            </w:r>
          </w:p>
        </w:tc>
        <w:tc>
          <w:tcPr>
            <w:tcW w:w="1578" w:type="dxa"/>
            <w:shd w:val="clear" w:color="000000" w:fill="FFFFFF"/>
            <w:vAlign w:val="center"/>
          </w:tcPr>
          <w:p w14:paraId="0FC4D92E" w14:textId="706364D8"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b/>
                <w:bCs/>
                <w:color w:val="000000"/>
              </w:rPr>
              <w:t>Moralistic</w:t>
            </w:r>
          </w:p>
        </w:tc>
      </w:tr>
    </w:tbl>
    <w:p w14:paraId="7780E99C" w14:textId="77777777" w:rsidR="0098548D" w:rsidRDefault="0098548D" w:rsidP="0098548D">
      <w:pPr>
        <w:rPr>
          <w:rFonts w:ascii="Courier New" w:eastAsia="Times New Roman" w:hAnsi="Courier New" w:cs="Courier New"/>
          <w:color w:val="000000"/>
        </w:rPr>
      </w:pPr>
    </w:p>
    <w:p w14:paraId="2A55E7C0" w14:textId="77777777" w:rsidR="00A76829" w:rsidRDefault="00A76829" w:rsidP="0098548D">
      <w:pPr>
        <w:rPr>
          <w:rFonts w:ascii="Courier New" w:eastAsia="Times New Roman" w:hAnsi="Courier New" w:cs="Courier New"/>
          <w:color w:val="000000"/>
        </w:rPr>
      </w:pPr>
    </w:p>
    <w:p w14:paraId="6D7B78E6" w14:textId="08EFE6C6" w:rsidR="00A76829" w:rsidRPr="00ED5972" w:rsidRDefault="004B3DB4" w:rsidP="004B3DB4">
      <w:pPr>
        <w:pStyle w:val="Caption"/>
        <w:rPr>
          <w:rFonts w:ascii="Courier New" w:hAnsi="Courier New" w:cs="Courier New"/>
          <w:sz w:val="24"/>
          <w:szCs w:val="24"/>
        </w:rPr>
      </w:pPr>
      <w:bookmarkStart w:id="164" w:name="_Toc40631665"/>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23</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A76829" w:rsidRPr="00ED5972">
        <w:rPr>
          <w:rFonts w:ascii="Courier New" w:hAnsi="Courier New" w:cs="Courier New"/>
          <w:sz w:val="24"/>
          <w:szCs w:val="24"/>
        </w:rPr>
        <w:t>States Lowest Unemployment Rates 2008</w:t>
      </w:r>
      <w:bookmarkEnd w:id="164"/>
    </w:p>
    <w:tbl>
      <w:tblPr>
        <w:tblpPr w:leftFromText="180" w:rightFromText="180" w:vertAnchor="text" w:tblpY="1"/>
        <w:tblOverlap w:val="never"/>
        <w:tblW w:w="4945" w:type="dxa"/>
        <w:tblBorders>
          <w:top w:val="thinThickThinMediumGap" w:sz="24" w:space="0" w:color="auto"/>
          <w:left w:val="thinThickThinMediumGap" w:sz="24" w:space="0" w:color="auto"/>
          <w:bottom w:val="thinThickThinMediumGap" w:sz="24" w:space="0" w:color="auto"/>
          <w:right w:val="thinThickThinMediumGap" w:sz="24" w:space="0" w:color="auto"/>
          <w:insideH w:val="thinThickThinMediumGap" w:sz="24" w:space="0" w:color="auto"/>
          <w:insideV w:val="thinThickThinMediumGap" w:sz="24" w:space="0" w:color="auto"/>
        </w:tblBorders>
        <w:tblLook w:val="04A0" w:firstRow="1" w:lastRow="0" w:firstColumn="1" w:lastColumn="0" w:noHBand="0" w:noVBand="1"/>
      </w:tblPr>
      <w:tblGrid>
        <w:gridCol w:w="1583"/>
        <w:gridCol w:w="720"/>
        <w:gridCol w:w="2642"/>
      </w:tblGrid>
      <w:tr w:rsidR="00A76829" w:rsidRPr="007A7949" w14:paraId="33665BC4" w14:textId="77777777" w:rsidTr="002B5F3D">
        <w:trPr>
          <w:trHeight w:val="576"/>
        </w:trPr>
        <w:tc>
          <w:tcPr>
            <w:tcW w:w="1583"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DAE9FC"/>
            <w:vAlign w:val="center"/>
            <w:hideMark/>
          </w:tcPr>
          <w:p w14:paraId="34DA0C9C" w14:textId="77777777" w:rsidR="00A76829" w:rsidRPr="007A7949" w:rsidRDefault="00A76829" w:rsidP="002B5F3D">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South Dakota </w:t>
            </w:r>
          </w:p>
        </w:tc>
        <w:tc>
          <w:tcPr>
            <w:tcW w:w="720"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DAE9FC"/>
            <w:vAlign w:val="center"/>
            <w:hideMark/>
          </w:tcPr>
          <w:p w14:paraId="2C229CA8"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color w:val="000000"/>
              </w:rPr>
              <w:t>3.1</w:t>
            </w:r>
          </w:p>
        </w:tc>
        <w:tc>
          <w:tcPr>
            <w:tcW w:w="2642"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DAE9FC"/>
            <w:vAlign w:val="center"/>
          </w:tcPr>
          <w:p w14:paraId="46E0A6A8"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b/>
                <w:bCs/>
                <w:color w:val="000000"/>
              </w:rPr>
              <w:t>Moralistic</w:t>
            </w:r>
          </w:p>
        </w:tc>
      </w:tr>
      <w:tr w:rsidR="00A76829" w:rsidRPr="007A7949" w14:paraId="18359794" w14:textId="77777777" w:rsidTr="002B5F3D">
        <w:trPr>
          <w:trHeight w:val="300"/>
        </w:trPr>
        <w:tc>
          <w:tcPr>
            <w:tcW w:w="1583"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hideMark/>
          </w:tcPr>
          <w:p w14:paraId="78DB34C8" w14:textId="77777777" w:rsidR="00A76829" w:rsidRPr="007A7949" w:rsidRDefault="00A76829" w:rsidP="002B5F3D">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Wyoming </w:t>
            </w:r>
          </w:p>
        </w:tc>
        <w:tc>
          <w:tcPr>
            <w:tcW w:w="720"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hideMark/>
          </w:tcPr>
          <w:p w14:paraId="0C84E0E8"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color w:val="000000"/>
              </w:rPr>
              <w:t>3.1</w:t>
            </w:r>
          </w:p>
        </w:tc>
        <w:tc>
          <w:tcPr>
            <w:tcW w:w="2642"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tcPr>
          <w:p w14:paraId="60B4EEAF"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b/>
                <w:bCs/>
                <w:color w:val="000000"/>
              </w:rPr>
              <w:t>Individualistic</w:t>
            </w:r>
          </w:p>
        </w:tc>
      </w:tr>
      <w:tr w:rsidR="00A76829" w:rsidRPr="007A7949" w14:paraId="255224FB" w14:textId="77777777" w:rsidTr="002B5F3D">
        <w:trPr>
          <w:trHeight w:val="300"/>
        </w:trPr>
        <w:tc>
          <w:tcPr>
            <w:tcW w:w="1583"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hideMark/>
          </w:tcPr>
          <w:p w14:paraId="5B04C0BC" w14:textId="77777777" w:rsidR="00A76829" w:rsidRPr="007A7949" w:rsidRDefault="00A76829" w:rsidP="002B5F3D">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North Dakota </w:t>
            </w:r>
          </w:p>
        </w:tc>
        <w:tc>
          <w:tcPr>
            <w:tcW w:w="720"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hideMark/>
          </w:tcPr>
          <w:p w14:paraId="6062E06F"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color w:val="000000"/>
              </w:rPr>
              <w:t>3.2</w:t>
            </w:r>
          </w:p>
        </w:tc>
        <w:tc>
          <w:tcPr>
            <w:tcW w:w="2642"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tcPr>
          <w:p w14:paraId="4C48F0FE"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b/>
                <w:bCs/>
                <w:color w:val="000000"/>
              </w:rPr>
              <w:t>Moralistic</w:t>
            </w:r>
          </w:p>
        </w:tc>
      </w:tr>
      <w:tr w:rsidR="00A76829" w:rsidRPr="007A7949" w14:paraId="6C1747E0" w14:textId="77777777" w:rsidTr="002B5F3D">
        <w:trPr>
          <w:trHeight w:val="300"/>
        </w:trPr>
        <w:tc>
          <w:tcPr>
            <w:tcW w:w="1583"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DAE9FC"/>
            <w:vAlign w:val="center"/>
            <w:hideMark/>
          </w:tcPr>
          <w:p w14:paraId="5B616974" w14:textId="77777777" w:rsidR="00A76829" w:rsidRPr="007A7949" w:rsidRDefault="00A76829" w:rsidP="002B5F3D">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Nebraska </w:t>
            </w:r>
          </w:p>
        </w:tc>
        <w:tc>
          <w:tcPr>
            <w:tcW w:w="720"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DAE9FC"/>
            <w:vAlign w:val="center"/>
            <w:hideMark/>
          </w:tcPr>
          <w:p w14:paraId="431770CA"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color w:val="000000"/>
              </w:rPr>
              <w:t>3.3</w:t>
            </w:r>
          </w:p>
        </w:tc>
        <w:tc>
          <w:tcPr>
            <w:tcW w:w="2642"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DAE9FC"/>
            <w:vAlign w:val="center"/>
          </w:tcPr>
          <w:p w14:paraId="754ED391"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b/>
                <w:bCs/>
                <w:color w:val="000000"/>
              </w:rPr>
              <w:t>Individualistic</w:t>
            </w:r>
          </w:p>
        </w:tc>
      </w:tr>
      <w:tr w:rsidR="00A76829" w:rsidRPr="007A7949" w14:paraId="7EAF3B3C" w14:textId="77777777" w:rsidTr="002B5F3D">
        <w:trPr>
          <w:trHeight w:val="300"/>
        </w:trPr>
        <w:tc>
          <w:tcPr>
            <w:tcW w:w="1583"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hideMark/>
          </w:tcPr>
          <w:p w14:paraId="542D5349" w14:textId="77777777" w:rsidR="00A76829" w:rsidRPr="007A7949" w:rsidRDefault="00A76829" w:rsidP="002B5F3D">
            <w:pPr>
              <w:rPr>
                <w:rFonts w:ascii="Courier New" w:eastAsia="Times New Roman" w:hAnsi="Courier New" w:cs="Courier New"/>
                <w:b/>
                <w:bCs/>
                <w:color w:val="000000"/>
              </w:rPr>
            </w:pPr>
            <w:r w:rsidRPr="007A7949">
              <w:rPr>
                <w:rFonts w:ascii="Courier New" w:eastAsia="Times New Roman" w:hAnsi="Courier New" w:cs="Courier New"/>
                <w:b/>
                <w:bCs/>
                <w:color w:val="000000"/>
              </w:rPr>
              <w:t>Utah</w:t>
            </w:r>
          </w:p>
        </w:tc>
        <w:tc>
          <w:tcPr>
            <w:tcW w:w="720"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hideMark/>
          </w:tcPr>
          <w:p w14:paraId="69E0FB8C"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color w:val="000000"/>
              </w:rPr>
              <w:t>3.6</w:t>
            </w:r>
          </w:p>
        </w:tc>
        <w:tc>
          <w:tcPr>
            <w:tcW w:w="2642" w:type="dxa"/>
            <w:tcBorders>
              <w:top w:val="thinThickThinMediumGap" w:sz="24" w:space="0" w:color="4472C4"/>
              <w:left w:val="thinThickThinMediumGap" w:sz="24" w:space="0" w:color="4472C4"/>
              <w:bottom w:val="thinThickThinMediumGap" w:sz="24" w:space="0" w:color="4472C4"/>
              <w:right w:val="thinThickThinMediumGap" w:sz="24" w:space="0" w:color="4472C4"/>
            </w:tcBorders>
            <w:shd w:val="clear" w:color="000000" w:fill="FFFFFF"/>
            <w:vAlign w:val="center"/>
          </w:tcPr>
          <w:p w14:paraId="771F1681" w14:textId="77777777" w:rsidR="00A76829" w:rsidRPr="007A7949" w:rsidRDefault="00A76829" w:rsidP="002B5F3D">
            <w:pPr>
              <w:jc w:val="right"/>
              <w:rPr>
                <w:rFonts w:ascii="Courier New" w:eastAsia="Times New Roman" w:hAnsi="Courier New" w:cs="Courier New"/>
                <w:color w:val="000000"/>
              </w:rPr>
            </w:pPr>
            <w:r w:rsidRPr="007A7949">
              <w:rPr>
                <w:rFonts w:ascii="Courier New" w:eastAsia="Times New Roman" w:hAnsi="Courier New" w:cs="Courier New"/>
                <w:b/>
                <w:bCs/>
                <w:color w:val="000000"/>
              </w:rPr>
              <w:t>Moralistic</w:t>
            </w:r>
          </w:p>
        </w:tc>
      </w:tr>
    </w:tbl>
    <w:p w14:paraId="3CA878C2" w14:textId="77777777" w:rsidR="00A76829" w:rsidRDefault="00A76829" w:rsidP="0098548D">
      <w:pPr>
        <w:rPr>
          <w:rFonts w:ascii="Courier New" w:eastAsia="Times New Roman" w:hAnsi="Courier New" w:cs="Courier New"/>
          <w:color w:val="000000"/>
        </w:rPr>
      </w:pPr>
    </w:p>
    <w:p w14:paraId="16DC9B30" w14:textId="77777777" w:rsidR="00A76829" w:rsidRDefault="00A76829" w:rsidP="0098548D">
      <w:pPr>
        <w:rPr>
          <w:rFonts w:ascii="Courier New" w:eastAsia="Times New Roman" w:hAnsi="Courier New" w:cs="Courier New"/>
          <w:color w:val="000000"/>
        </w:rPr>
      </w:pPr>
    </w:p>
    <w:p w14:paraId="283A479F" w14:textId="77777777" w:rsidR="00A76829" w:rsidRDefault="00A76829" w:rsidP="0098548D">
      <w:pPr>
        <w:rPr>
          <w:rFonts w:ascii="Courier New" w:eastAsia="Times New Roman" w:hAnsi="Courier New" w:cs="Courier New"/>
          <w:color w:val="000000"/>
        </w:rPr>
      </w:pPr>
    </w:p>
    <w:p w14:paraId="5EDA67AA" w14:textId="77777777" w:rsidR="00A76829" w:rsidRDefault="00A76829" w:rsidP="0098548D">
      <w:pPr>
        <w:rPr>
          <w:rFonts w:ascii="Courier New" w:eastAsia="Times New Roman" w:hAnsi="Courier New" w:cs="Courier New"/>
          <w:color w:val="000000"/>
        </w:rPr>
      </w:pPr>
    </w:p>
    <w:p w14:paraId="7BC7DAD7" w14:textId="77777777" w:rsidR="00A76829" w:rsidRDefault="00A76829" w:rsidP="0098548D">
      <w:pPr>
        <w:rPr>
          <w:rFonts w:ascii="Courier New" w:eastAsia="Times New Roman" w:hAnsi="Courier New" w:cs="Courier New"/>
          <w:color w:val="000000"/>
        </w:rPr>
      </w:pPr>
    </w:p>
    <w:p w14:paraId="3D237480" w14:textId="77777777" w:rsidR="00A76829" w:rsidRDefault="00A76829" w:rsidP="0098548D">
      <w:pPr>
        <w:rPr>
          <w:rFonts w:ascii="Courier New" w:eastAsia="Times New Roman" w:hAnsi="Courier New" w:cs="Courier New"/>
          <w:color w:val="000000"/>
        </w:rPr>
      </w:pPr>
    </w:p>
    <w:p w14:paraId="143918DC" w14:textId="77777777" w:rsidR="00A76829" w:rsidRDefault="00A76829" w:rsidP="0098548D">
      <w:pPr>
        <w:rPr>
          <w:rFonts w:ascii="Courier New" w:eastAsia="Times New Roman" w:hAnsi="Courier New" w:cs="Courier New"/>
          <w:color w:val="000000"/>
        </w:rPr>
      </w:pPr>
    </w:p>
    <w:p w14:paraId="262D734F" w14:textId="38AD6675" w:rsidR="00A76829" w:rsidRPr="007A7949" w:rsidRDefault="00A76829" w:rsidP="0098548D">
      <w:pPr>
        <w:rPr>
          <w:rFonts w:ascii="Courier New" w:eastAsia="Times New Roman" w:hAnsi="Courier New" w:cs="Courier New"/>
          <w:color w:val="000000"/>
        </w:rPr>
      </w:pPr>
      <w:r>
        <w:rPr>
          <w:rFonts w:ascii="Courier New" w:eastAsia="Times New Roman" w:hAnsi="Courier New" w:cs="Courier New"/>
          <w:color w:val="000000"/>
        </w:rPr>
        <w:br/>
      </w:r>
    </w:p>
    <w:p w14:paraId="0F1DF232" w14:textId="77777777" w:rsidR="00FA39F1" w:rsidRDefault="00FA39F1" w:rsidP="00A76829">
      <w:pPr>
        <w:spacing w:line="480" w:lineRule="auto"/>
        <w:jc w:val="both"/>
        <w:rPr>
          <w:rFonts w:ascii="Courier New" w:eastAsia="Times New Roman" w:hAnsi="Courier New" w:cs="Courier New"/>
          <w:color w:val="000000"/>
        </w:rPr>
      </w:pPr>
    </w:p>
    <w:p w14:paraId="22F81B87" w14:textId="77777777" w:rsidR="00A50239" w:rsidRDefault="00A50239" w:rsidP="00A76829">
      <w:pPr>
        <w:spacing w:line="480" w:lineRule="auto"/>
        <w:jc w:val="both"/>
        <w:rPr>
          <w:rFonts w:ascii="Courier New" w:eastAsia="Times New Roman" w:hAnsi="Courier New" w:cs="Courier New"/>
          <w:color w:val="000000"/>
        </w:rPr>
      </w:pPr>
    </w:p>
    <w:p w14:paraId="1A0FCDB4" w14:textId="5E3A5171" w:rsidR="0098548D" w:rsidRPr="00E81415" w:rsidRDefault="00A76829" w:rsidP="00392DCD">
      <w:pPr>
        <w:spacing w:line="480" w:lineRule="auto"/>
        <w:ind w:firstLine="720"/>
        <w:rPr>
          <w:rFonts w:ascii="Courier New" w:eastAsia="Times New Roman" w:hAnsi="Courier New" w:cs="Courier New"/>
          <w:color w:val="000000"/>
        </w:rPr>
      </w:pPr>
      <w:r>
        <w:rPr>
          <w:rFonts w:ascii="Courier New" w:eastAsia="Times New Roman" w:hAnsi="Courier New" w:cs="Courier New"/>
          <w:color w:val="000000"/>
        </w:rPr>
        <w:t>The table below shows the states with the highest unemployment rate in 2016 and what political culture they are categorized in.</w:t>
      </w:r>
    </w:p>
    <w:p w14:paraId="6078164B" w14:textId="77777777" w:rsidR="000B3FD2" w:rsidRPr="007A7949" w:rsidRDefault="000B3FD2" w:rsidP="0098548D">
      <w:pPr>
        <w:rPr>
          <w:rFonts w:ascii="Courier New" w:hAnsi="Courier New" w:cs="Courier New"/>
        </w:rPr>
      </w:pPr>
    </w:p>
    <w:p w14:paraId="2324A9D8" w14:textId="60D7A219" w:rsidR="000B3FD2" w:rsidRPr="00ED5972" w:rsidRDefault="004B3DB4" w:rsidP="004B3DB4">
      <w:pPr>
        <w:pStyle w:val="Caption"/>
        <w:rPr>
          <w:rFonts w:ascii="Courier New" w:hAnsi="Courier New" w:cs="Courier New"/>
          <w:sz w:val="24"/>
          <w:szCs w:val="24"/>
        </w:rPr>
      </w:pPr>
      <w:bookmarkStart w:id="165" w:name="_Toc23075042"/>
      <w:bookmarkStart w:id="166" w:name="_Toc23088075"/>
      <w:bookmarkStart w:id="167" w:name="_Toc23089308"/>
      <w:bookmarkStart w:id="168" w:name="_Toc40631666"/>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24</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0B3FD2" w:rsidRPr="00ED5972">
        <w:rPr>
          <w:rFonts w:ascii="Courier New" w:hAnsi="Courier New" w:cs="Courier New"/>
          <w:sz w:val="24"/>
          <w:szCs w:val="24"/>
        </w:rPr>
        <w:t>States Highest Unemployment Rate 2016</w:t>
      </w:r>
      <w:bookmarkEnd w:id="165"/>
      <w:bookmarkEnd w:id="166"/>
      <w:bookmarkEnd w:id="167"/>
      <w:bookmarkEnd w:id="168"/>
    </w:p>
    <w:tbl>
      <w:tblPr>
        <w:tblW w:w="4762" w:type="dxa"/>
        <w:tblBorders>
          <w:top w:val="thinThickThinMediumGap" w:sz="24" w:space="0" w:color="auto"/>
          <w:left w:val="thinThickThinMediumGap" w:sz="24" w:space="0" w:color="auto"/>
          <w:bottom w:val="thinThickThinMediumGap" w:sz="24" w:space="0" w:color="auto"/>
          <w:right w:val="thinThickThinMediumGap" w:sz="24" w:space="0" w:color="auto"/>
          <w:insideH w:val="thinThickThinMediumGap" w:sz="24" w:space="0" w:color="auto"/>
          <w:insideV w:val="thinThickThinMediumGap" w:sz="24" w:space="0" w:color="auto"/>
        </w:tblBorders>
        <w:tblLook w:val="04A0" w:firstRow="1" w:lastRow="0" w:firstColumn="1" w:lastColumn="0" w:noHBand="0" w:noVBand="1"/>
      </w:tblPr>
      <w:tblGrid>
        <w:gridCol w:w="1801"/>
        <w:gridCol w:w="649"/>
        <w:gridCol w:w="2521"/>
      </w:tblGrid>
      <w:tr w:rsidR="0098548D" w:rsidRPr="007A7949" w14:paraId="517749DE" w14:textId="7B56CDD2" w:rsidTr="00FA39F1">
        <w:trPr>
          <w:trHeight w:val="300"/>
        </w:trPr>
        <w:tc>
          <w:tcPr>
            <w:tcW w:w="2265"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6DA9F252" w14:textId="330C098E" w:rsidR="0098548D" w:rsidRPr="00234701" w:rsidRDefault="0098548D" w:rsidP="0098548D">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Mississippi </w:t>
            </w:r>
          </w:p>
        </w:tc>
        <w:tc>
          <w:tcPr>
            <w:tcW w:w="894"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2BC220F6" w14:textId="77777777" w:rsidR="0098548D" w:rsidRPr="00234701" w:rsidRDefault="0098548D"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5.8</w:t>
            </w:r>
          </w:p>
        </w:tc>
        <w:tc>
          <w:tcPr>
            <w:tcW w:w="1603"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tcPr>
          <w:p w14:paraId="4C22F696" w14:textId="6FD76B5E" w:rsidR="0098548D" w:rsidRPr="00234701" w:rsidRDefault="0098548D">
            <w:pPr>
              <w:rPr>
                <w:rFonts w:ascii="Courier New" w:hAnsi="Courier New" w:cs="Courier New"/>
                <w:b/>
              </w:rPr>
            </w:pPr>
            <w:r w:rsidRPr="00234701">
              <w:rPr>
                <w:rFonts w:ascii="Courier New" w:eastAsia="Times New Roman" w:hAnsi="Courier New" w:cs="Courier New"/>
                <w:b/>
                <w:bCs/>
                <w:color w:val="000000"/>
              </w:rPr>
              <w:t>Traditionalistic</w:t>
            </w:r>
          </w:p>
        </w:tc>
      </w:tr>
      <w:tr w:rsidR="0098548D" w:rsidRPr="007A7949" w14:paraId="3B42938B" w14:textId="5AA1BC41" w:rsidTr="00FA39F1">
        <w:trPr>
          <w:trHeight w:val="300"/>
        </w:trPr>
        <w:tc>
          <w:tcPr>
            <w:tcW w:w="2265"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6859B4F2" w14:textId="2EEB111D" w:rsidR="0098548D" w:rsidRPr="00234701" w:rsidRDefault="0098548D" w:rsidP="0098548D">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Alabama </w:t>
            </w:r>
          </w:p>
        </w:tc>
        <w:tc>
          <w:tcPr>
            <w:tcW w:w="894"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547F85F3" w14:textId="77777777" w:rsidR="0098548D" w:rsidRPr="00234701" w:rsidRDefault="0098548D"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5.9</w:t>
            </w:r>
          </w:p>
        </w:tc>
        <w:tc>
          <w:tcPr>
            <w:tcW w:w="1603"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tcPr>
          <w:p w14:paraId="09BFF2BE" w14:textId="0AFC4F0B" w:rsidR="0098548D" w:rsidRPr="00234701" w:rsidRDefault="0098548D">
            <w:pPr>
              <w:rPr>
                <w:rFonts w:ascii="Courier New" w:hAnsi="Courier New" w:cs="Courier New"/>
                <w:b/>
              </w:rPr>
            </w:pPr>
            <w:r w:rsidRPr="00234701">
              <w:rPr>
                <w:rFonts w:ascii="Courier New" w:eastAsia="Times New Roman" w:hAnsi="Courier New" w:cs="Courier New"/>
                <w:b/>
                <w:bCs/>
                <w:color w:val="000000"/>
              </w:rPr>
              <w:t>Traditionalistic</w:t>
            </w:r>
          </w:p>
        </w:tc>
      </w:tr>
      <w:tr w:rsidR="0098548D" w:rsidRPr="007A7949" w14:paraId="0D7100EE" w14:textId="571E31A7" w:rsidTr="00FA39F1">
        <w:trPr>
          <w:trHeight w:val="300"/>
        </w:trPr>
        <w:tc>
          <w:tcPr>
            <w:tcW w:w="2265"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0423144A" w14:textId="04C1CC47" w:rsidR="0098548D" w:rsidRPr="00234701" w:rsidRDefault="0098548D" w:rsidP="0098548D">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Louisiana </w:t>
            </w:r>
          </w:p>
        </w:tc>
        <w:tc>
          <w:tcPr>
            <w:tcW w:w="894"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50CE17B9" w14:textId="77777777" w:rsidR="0098548D" w:rsidRPr="00234701" w:rsidRDefault="0098548D"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6</w:t>
            </w:r>
          </w:p>
        </w:tc>
        <w:tc>
          <w:tcPr>
            <w:tcW w:w="1603"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tcPr>
          <w:p w14:paraId="3C63C5A2" w14:textId="19C665A2" w:rsidR="0098548D" w:rsidRPr="00234701" w:rsidRDefault="0098548D">
            <w:pPr>
              <w:rPr>
                <w:rFonts w:ascii="Courier New" w:hAnsi="Courier New" w:cs="Courier New"/>
                <w:b/>
              </w:rPr>
            </w:pPr>
            <w:r w:rsidRPr="00234701">
              <w:rPr>
                <w:rFonts w:ascii="Courier New" w:eastAsia="Times New Roman" w:hAnsi="Courier New" w:cs="Courier New"/>
                <w:b/>
                <w:bCs/>
                <w:color w:val="000000"/>
              </w:rPr>
              <w:t>Traditionalistic</w:t>
            </w:r>
          </w:p>
        </w:tc>
      </w:tr>
      <w:tr w:rsidR="0098548D" w:rsidRPr="007A7949" w14:paraId="21ED2E7E" w14:textId="7823728B" w:rsidTr="00FA39F1">
        <w:trPr>
          <w:trHeight w:val="600"/>
        </w:trPr>
        <w:tc>
          <w:tcPr>
            <w:tcW w:w="2265"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77217B7B" w14:textId="46B95F1F" w:rsidR="0098548D" w:rsidRPr="00234701" w:rsidRDefault="0098548D" w:rsidP="0098548D">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West Virginia </w:t>
            </w:r>
          </w:p>
        </w:tc>
        <w:tc>
          <w:tcPr>
            <w:tcW w:w="894"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5A8B0289" w14:textId="77777777" w:rsidR="0098548D" w:rsidRPr="00234701" w:rsidRDefault="0098548D"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6.1</w:t>
            </w:r>
          </w:p>
        </w:tc>
        <w:tc>
          <w:tcPr>
            <w:tcW w:w="1603"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tcPr>
          <w:p w14:paraId="02EE381C" w14:textId="5082EFBE" w:rsidR="0098548D" w:rsidRPr="00234701" w:rsidRDefault="0098548D">
            <w:pPr>
              <w:rPr>
                <w:rFonts w:ascii="Courier New" w:hAnsi="Courier New" w:cs="Courier New"/>
                <w:b/>
              </w:rPr>
            </w:pPr>
            <w:r w:rsidRPr="00234701">
              <w:rPr>
                <w:rFonts w:ascii="Courier New" w:eastAsia="Times New Roman" w:hAnsi="Courier New" w:cs="Courier New"/>
                <w:b/>
                <w:bCs/>
                <w:color w:val="000000"/>
              </w:rPr>
              <w:t>Traditionalistic</w:t>
            </w:r>
          </w:p>
        </w:tc>
      </w:tr>
      <w:tr w:rsidR="0098548D" w:rsidRPr="007A7949" w14:paraId="0E1398BF" w14:textId="07EB3629" w:rsidTr="00FA39F1">
        <w:trPr>
          <w:trHeight w:val="600"/>
        </w:trPr>
        <w:tc>
          <w:tcPr>
            <w:tcW w:w="2265"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231D60C1" w14:textId="0DC5D46F" w:rsidR="0098548D" w:rsidRPr="00234701" w:rsidRDefault="0098548D" w:rsidP="0098548D">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New Mexico </w:t>
            </w:r>
          </w:p>
        </w:tc>
        <w:tc>
          <w:tcPr>
            <w:tcW w:w="894"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3915A2CE" w14:textId="77777777" w:rsidR="0098548D" w:rsidRPr="00234701" w:rsidRDefault="0098548D"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6.7</w:t>
            </w:r>
          </w:p>
        </w:tc>
        <w:tc>
          <w:tcPr>
            <w:tcW w:w="1603"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tcPr>
          <w:p w14:paraId="658967E9" w14:textId="79735E84" w:rsidR="0098548D" w:rsidRPr="00234701" w:rsidRDefault="0098548D">
            <w:pPr>
              <w:rPr>
                <w:rFonts w:ascii="Courier New" w:hAnsi="Courier New" w:cs="Courier New"/>
                <w:b/>
              </w:rPr>
            </w:pPr>
            <w:r w:rsidRPr="00234701">
              <w:rPr>
                <w:rFonts w:ascii="Courier New" w:eastAsia="Times New Roman" w:hAnsi="Courier New" w:cs="Courier New"/>
                <w:b/>
                <w:bCs/>
                <w:color w:val="000000"/>
              </w:rPr>
              <w:t>Traditionalistic</w:t>
            </w:r>
          </w:p>
        </w:tc>
      </w:tr>
      <w:tr w:rsidR="0098548D" w:rsidRPr="007A7949" w14:paraId="72E2A166" w14:textId="63643C23" w:rsidTr="00FA39F1">
        <w:trPr>
          <w:trHeight w:val="600"/>
        </w:trPr>
        <w:tc>
          <w:tcPr>
            <w:tcW w:w="2265"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20D79E0C" w14:textId="77777777" w:rsidR="0098548D" w:rsidRPr="00234701" w:rsidRDefault="0098548D" w:rsidP="00F47812">
            <w:pPr>
              <w:rPr>
                <w:rFonts w:ascii="Courier New" w:eastAsia="Times New Roman" w:hAnsi="Courier New" w:cs="Courier New"/>
                <w:b/>
                <w:bCs/>
                <w:color w:val="000000"/>
              </w:rPr>
            </w:pPr>
            <w:r w:rsidRPr="00234701">
              <w:rPr>
                <w:rFonts w:ascii="Courier New" w:eastAsia="Times New Roman" w:hAnsi="Courier New" w:cs="Courier New"/>
                <w:b/>
                <w:bCs/>
                <w:color w:val="000000"/>
              </w:rPr>
              <w:t>Alaska</w:t>
            </w:r>
          </w:p>
        </w:tc>
        <w:tc>
          <w:tcPr>
            <w:tcW w:w="894"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vAlign w:val="center"/>
            <w:hideMark/>
          </w:tcPr>
          <w:p w14:paraId="0AD6F0DA" w14:textId="77777777" w:rsidR="0098548D" w:rsidRPr="00234701" w:rsidRDefault="0098548D"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6.9</w:t>
            </w:r>
          </w:p>
        </w:tc>
        <w:tc>
          <w:tcPr>
            <w:tcW w:w="1603" w:type="dxa"/>
            <w:tc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tcBorders>
            <w:shd w:val="clear" w:color="auto" w:fill="auto"/>
          </w:tcPr>
          <w:p w14:paraId="1763E7DA" w14:textId="50A95586" w:rsidR="0098548D" w:rsidRPr="00234701" w:rsidRDefault="000B3FD2">
            <w:pPr>
              <w:rPr>
                <w:rFonts w:ascii="Courier New" w:hAnsi="Courier New" w:cs="Courier New"/>
                <w:b/>
              </w:rPr>
            </w:pPr>
            <w:r w:rsidRPr="00234701">
              <w:rPr>
                <w:rFonts w:ascii="Courier New" w:hAnsi="Courier New" w:cs="Courier New"/>
                <w:b/>
              </w:rPr>
              <w:t>Individualistic</w:t>
            </w:r>
          </w:p>
        </w:tc>
      </w:tr>
    </w:tbl>
    <w:p w14:paraId="5EA3A327" w14:textId="77777777" w:rsidR="000B3FD2" w:rsidRPr="007A7949" w:rsidRDefault="000B3FD2" w:rsidP="0098548D">
      <w:pPr>
        <w:rPr>
          <w:rFonts w:ascii="Courier New" w:hAnsi="Courier New" w:cs="Courier New"/>
        </w:rPr>
      </w:pPr>
    </w:p>
    <w:p w14:paraId="46B70495" w14:textId="77777777" w:rsidR="000B3FD2" w:rsidRPr="007A7949" w:rsidRDefault="000B3FD2" w:rsidP="0098548D">
      <w:pPr>
        <w:rPr>
          <w:rFonts w:ascii="Courier New" w:hAnsi="Courier New" w:cs="Courier New"/>
        </w:rPr>
      </w:pPr>
    </w:p>
    <w:p w14:paraId="0022A356" w14:textId="6AAC2690" w:rsidR="000B3FD2" w:rsidRPr="00ED5972" w:rsidRDefault="004B3DB4" w:rsidP="004B3DB4">
      <w:pPr>
        <w:pStyle w:val="Caption"/>
        <w:rPr>
          <w:rFonts w:ascii="Courier New" w:hAnsi="Courier New" w:cs="Courier New"/>
          <w:sz w:val="24"/>
          <w:szCs w:val="24"/>
        </w:rPr>
      </w:pPr>
      <w:bookmarkStart w:id="169" w:name="_Toc23075043"/>
      <w:bookmarkStart w:id="170" w:name="_Toc23088076"/>
      <w:bookmarkStart w:id="171" w:name="_Toc23089309"/>
      <w:bookmarkStart w:id="172" w:name="_Toc40631667"/>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25</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0B3FD2" w:rsidRPr="00ED5972">
        <w:rPr>
          <w:rFonts w:ascii="Courier New" w:hAnsi="Courier New" w:cs="Courier New"/>
          <w:sz w:val="24"/>
          <w:szCs w:val="24"/>
        </w:rPr>
        <w:t>States Lowest Unemployment Rates 2016</w:t>
      </w:r>
      <w:bookmarkEnd w:id="169"/>
      <w:bookmarkEnd w:id="170"/>
      <w:bookmarkEnd w:id="171"/>
      <w:bookmarkEnd w:id="172"/>
    </w:p>
    <w:tbl>
      <w:tblPr>
        <w:tblW w:w="4680" w:type="dxa"/>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1567"/>
        <w:gridCol w:w="736"/>
        <w:gridCol w:w="2377"/>
      </w:tblGrid>
      <w:tr w:rsidR="009B7A9C" w:rsidRPr="007A7949" w14:paraId="30D4FFAE" w14:textId="1EE06662" w:rsidTr="00A50239">
        <w:trPr>
          <w:trHeight w:val="300"/>
        </w:trPr>
        <w:tc>
          <w:tcPr>
            <w:tcW w:w="1567" w:type="dxa"/>
            <w:shd w:val="clear" w:color="auto" w:fill="auto"/>
            <w:vAlign w:val="center"/>
            <w:hideMark/>
          </w:tcPr>
          <w:p w14:paraId="37785B45" w14:textId="77777777" w:rsidR="009B7A9C" w:rsidRPr="00234701" w:rsidRDefault="009B7A9C" w:rsidP="00F47812">
            <w:pPr>
              <w:rPr>
                <w:rFonts w:ascii="Courier New" w:eastAsia="Times New Roman" w:hAnsi="Courier New" w:cs="Courier New"/>
                <w:b/>
                <w:bCs/>
                <w:color w:val="000000"/>
              </w:rPr>
            </w:pPr>
            <w:r w:rsidRPr="00234701">
              <w:rPr>
                <w:rFonts w:ascii="Courier New" w:eastAsia="Times New Roman" w:hAnsi="Courier New" w:cs="Courier New"/>
                <w:b/>
                <w:bCs/>
                <w:color w:val="000000"/>
              </w:rPr>
              <w:t>Hawaii</w:t>
            </w:r>
          </w:p>
        </w:tc>
        <w:tc>
          <w:tcPr>
            <w:tcW w:w="736" w:type="dxa"/>
            <w:shd w:val="clear" w:color="auto" w:fill="auto"/>
            <w:vAlign w:val="center"/>
            <w:hideMark/>
          </w:tcPr>
          <w:p w14:paraId="1F523C03" w14:textId="77777777"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2.9</w:t>
            </w:r>
          </w:p>
        </w:tc>
        <w:tc>
          <w:tcPr>
            <w:tcW w:w="2377" w:type="dxa"/>
            <w:shd w:val="clear" w:color="auto" w:fill="auto"/>
            <w:vAlign w:val="center"/>
          </w:tcPr>
          <w:p w14:paraId="21C4792C" w14:textId="0358A296" w:rsidR="009B7A9C" w:rsidRPr="00234701" w:rsidRDefault="00BD4530" w:rsidP="00F47812">
            <w:pPr>
              <w:jc w:val="right"/>
              <w:rPr>
                <w:rFonts w:ascii="Courier New" w:eastAsia="Times New Roman" w:hAnsi="Courier New" w:cs="Courier New"/>
                <w:b/>
                <w:color w:val="000000"/>
              </w:rPr>
            </w:pPr>
            <w:r>
              <w:rPr>
                <w:rFonts w:ascii="Courier New" w:eastAsia="Times New Roman" w:hAnsi="Courier New" w:cs="Courier New"/>
                <w:b/>
                <w:bCs/>
                <w:color w:val="000000"/>
              </w:rPr>
              <w:t>Individualistic</w:t>
            </w:r>
          </w:p>
        </w:tc>
      </w:tr>
      <w:tr w:rsidR="009B7A9C" w:rsidRPr="007A7949" w14:paraId="228513EB" w14:textId="09694FF9" w:rsidTr="00A50239">
        <w:trPr>
          <w:trHeight w:val="300"/>
        </w:trPr>
        <w:tc>
          <w:tcPr>
            <w:tcW w:w="1567" w:type="dxa"/>
            <w:shd w:val="clear" w:color="auto" w:fill="auto"/>
            <w:vAlign w:val="center"/>
            <w:hideMark/>
          </w:tcPr>
          <w:p w14:paraId="76617FB6" w14:textId="23384F4C" w:rsidR="009B7A9C" w:rsidRPr="00234701" w:rsidRDefault="009B7A9C" w:rsidP="00F47812">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New Hampshire </w:t>
            </w:r>
          </w:p>
        </w:tc>
        <w:tc>
          <w:tcPr>
            <w:tcW w:w="736" w:type="dxa"/>
            <w:shd w:val="clear" w:color="auto" w:fill="auto"/>
            <w:vAlign w:val="center"/>
            <w:hideMark/>
          </w:tcPr>
          <w:p w14:paraId="156D7097" w14:textId="77777777"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2.9</w:t>
            </w:r>
          </w:p>
        </w:tc>
        <w:tc>
          <w:tcPr>
            <w:tcW w:w="2377" w:type="dxa"/>
            <w:shd w:val="clear" w:color="auto" w:fill="auto"/>
            <w:vAlign w:val="center"/>
          </w:tcPr>
          <w:p w14:paraId="282DC5C5" w14:textId="57620F4C"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bCs/>
                <w:color w:val="000000"/>
              </w:rPr>
              <w:t>Moralistic</w:t>
            </w:r>
          </w:p>
        </w:tc>
      </w:tr>
      <w:tr w:rsidR="009B7A9C" w:rsidRPr="007A7949" w14:paraId="2A38E370" w14:textId="7F08E6E3" w:rsidTr="00A50239">
        <w:trPr>
          <w:trHeight w:val="711"/>
        </w:trPr>
        <w:tc>
          <w:tcPr>
            <w:tcW w:w="1567" w:type="dxa"/>
            <w:shd w:val="clear" w:color="auto" w:fill="auto"/>
            <w:vAlign w:val="center"/>
            <w:hideMark/>
          </w:tcPr>
          <w:p w14:paraId="6659E7A6" w14:textId="0B586CBB" w:rsidR="009B7A9C" w:rsidRPr="00234701" w:rsidRDefault="009B7A9C" w:rsidP="00F47812">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South Dakota </w:t>
            </w:r>
          </w:p>
        </w:tc>
        <w:tc>
          <w:tcPr>
            <w:tcW w:w="736" w:type="dxa"/>
            <w:shd w:val="clear" w:color="auto" w:fill="auto"/>
            <w:vAlign w:val="center"/>
            <w:hideMark/>
          </w:tcPr>
          <w:p w14:paraId="2218BDDF" w14:textId="77777777"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3</w:t>
            </w:r>
          </w:p>
        </w:tc>
        <w:tc>
          <w:tcPr>
            <w:tcW w:w="2377" w:type="dxa"/>
            <w:shd w:val="clear" w:color="auto" w:fill="auto"/>
            <w:vAlign w:val="center"/>
          </w:tcPr>
          <w:p w14:paraId="138E87E1" w14:textId="408360FF"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bCs/>
                <w:color w:val="000000"/>
              </w:rPr>
              <w:t>Moralistic</w:t>
            </w:r>
          </w:p>
        </w:tc>
      </w:tr>
      <w:tr w:rsidR="009B7A9C" w:rsidRPr="007A7949" w14:paraId="1B5AA4AD" w14:textId="5DFF8E7D" w:rsidTr="00A50239">
        <w:trPr>
          <w:trHeight w:val="300"/>
        </w:trPr>
        <w:tc>
          <w:tcPr>
            <w:tcW w:w="1567" w:type="dxa"/>
            <w:shd w:val="clear" w:color="auto" w:fill="auto"/>
            <w:vAlign w:val="center"/>
            <w:hideMark/>
          </w:tcPr>
          <w:p w14:paraId="637A07D7" w14:textId="7ACF5514" w:rsidR="009B7A9C" w:rsidRPr="00234701" w:rsidRDefault="009B7A9C" w:rsidP="00F47812">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Nebraska </w:t>
            </w:r>
          </w:p>
        </w:tc>
        <w:tc>
          <w:tcPr>
            <w:tcW w:w="736" w:type="dxa"/>
            <w:shd w:val="clear" w:color="auto" w:fill="auto"/>
            <w:vAlign w:val="center"/>
            <w:hideMark/>
          </w:tcPr>
          <w:p w14:paraId="5B8BC03C" w14:textId="77777777"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3.1</w:t>
            </w:r>
          </w:p>
        </w:tc>
        <w:tc>
          <w:tcPr>
            <w:tcW w:w="2377" w:type="dxa"/>
            <w:shd w:val="clear" w:color="auto" w:fill="auto"/>
            <w:vAlign w:val="center"/>
          </w:tcPr>
          <w:p w14:paraId="300A43C1" w14:textId="30BF1D5E"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bCs/>
                <w:color w:val="000000"/>
              </w:rPr>
              <w:t>Individualistic</w:t>
            </w:r>
          </w:p>
        </w:tc>
      </w:tr>
      <w:tr w:rsidR="009B7A9C" w:rsidRPr="007A7949" w14:paraId="02A10D25" w14:textId="14D5FDA3" w:rsidTr="00A50239">
        <w:trPr>
          <w:trHeight w:val="300"/>
        </w:trPr>
        <w:tc>
          <w:tcPr>
            <w:tcW w:w="1567" w:type="dxa"/>
            <w:shd w:val="clear" w:color="auto" w:fill="auto"/>
            <w:vAlign w:val="center"/>
            <w:hideMark/>
          </w:tcPr>
          <w:p w14:paraId="7F6C4361" w14:textId="46C108D3" w:rsidR="009B7A9C" w:rsidRPr="00234701" w:rsidRDefault="009B7A9C" w:rsidP="00F47812">
            <w:pPr>
              <w:rPr>
                <w:rFonts w:ascii="Courier New" w:eastAsia="Times New Roman" w:hAnsi="Courier New" w:cs="Courier New"/>
                <w:b/>
                <w:bCs/>
                <w:color w:val="000000"/>
              </w:rPr>
            </w:pPr>
            <w:r w:rsidRPr="00234701">
              <w:rPr>
                <w:rFonts w:ascii="Courier New" w:eastAsia="Times New Roman" w:hAnsi="Courier New" w:cs="Courier New"/>
                <w:b/>
                <w:bCs/>
                <w:color w:val="000000"/>
              </w:rPr>
              <w:t xml:space="preserve">North Dakota </w:t>
            </w:r>
          </w:p>
        </w:tc>
        <w:tc>
          <w:tcPr>
            <w:tcW w:w="736" w:type="dxa"/>
            <w:shd w:val="clear" w:color="auto" w:fill="auto"/>
            <w:vAlign w:val="center"/>
            <w:hideMark/>
          </w:tcPr>
          <w:p w14:paraId="7761EBD4" w14:textId="77777777" w:rsidR="009B7A9C" w:rsidRPr="00234701" w:rsidRDefault="009B7A9C" w:rsidP="00F47812">
            <w:pPr>
              <w:jc w:val="right"/>
              <w:rPr>
                <w:rFonts w:ascii="Courier New" w:eastAsia="Times New Roman" w:hAnsi="Courier New" w:cs="Courier New"/>
                <w:b/>
                <w:color w:val="000000"/>
              </w:rPr>
            </w:pPr>
            <w:r w:rsidRPr="00234701">
              <w:rPr>
                <w:rFonts w:ascii="Courier New" w:eastAsia="Times New Roman" w:hAnsi="Courier New" w:cs="Courier New"/>
                <w:b/>
                <w:color w:val="000000"/>
              </w:rPr>
              <w:t>3.1</w:t>
            </w:r>
          </w:p>
        </w:tc>
        <w:tc>
          <w:tcPr>
            <w:tcW w:w="2377" w:type="dxa"/>
            <w:shd w:val="clear" w:color="auto" w:fill="auto"/>
            <w:vAlign w:val="center"/>
          </w:tcPr>
          <w:p w14:paraId="7070045E" w14:textId="6EBC42E2" w:rsidR="009B7A9C" w:rsidRPr="00234701" w:rsidRDefault="009B7A9C" w:rsidP="009B7A9C">
            <w:pPr>
              <w:jc w:val="center"/>
              <w:rPr>
                <w:rFonts w:ascii="Courier New" w:eastAsia="Times New Roman" w:hAnsi="Courier New" w:cs="Courier New"/>
                <w:b/>
                <w:color w:val="000000"/>
              </w:rPr>
            </w:pPr>
            <w:r w:rsidRPr="00234701">
              <w:rPr>
                <w:rFonts w:ascii="Courier New" w:eastAsia="Times New Roman" w:hAnsi="Courier New" w:cs="Courier New"/>
                <w:b/>
                <w:bCs/>
                <w:color w:val="000000"/>
              </w:rPr>
              <w:t>Moralistic</w:t>
            </w:r>
          </w:p>
        </w:tc>
      </w:tr>
      <w:tr w:rsidR="009B7A9C" w:rsidRPr="007A7949" w14:paraId="383CB336" w14:textId="14648628" w:rsidTr="00A50239">
        <w:trPr>
          <w:trHeight w:val="600"/>
        </w:trPr>
        <w:tc>
          <w:tcPr>
            <w:tcW w:w="1567" w:type="dxa"/>
            <w:shd w:val="clear" w:color="auto" w:fill="auto"/>
            <w:vAlign w:val="center"/>
            <w:hideMark/>
          </w:tcPr>
          <w:p w14:paraId="7781F1EB" w14:textId="071D0232" w:rsidR="009B7A9C" w:rsidRPr="007A7949" w:rsidRDefault="009B7A9C" w:rsidP="00F47812">
            <w:pPr>
              <w:rPr>
                <w:rFonts w:ascii="Courier New" w:eastAsia="Times New Roman" w:hAnsi="Courier New" w:cs="Courier New"/>
                <w:b/>
                <w:bCs/>
                <w:color w:val="000000"/>
              </w:rPr>
            </w:pPr>
            <w:r w:rsidRPr="007A7949">
              <w:rPr>
                <w:rFonts w:ascii="Courier New" w:eastAsia="Times New Roman" w:hAnsi="Courier New" w:cs="Courier New"/>
                <w:b/>
                <w:bCs/>
                <w:color w:val="000000"/>
              </w:rPr>
              <w:t xml:space="preserve">Vermont </w:t>
            </w:r>
          </w:p>
        </w:tc>
        <w:tc>
          <w:tcPr>
            <w:tcW w:w="736" w:type="dxa"/>
            <w:shd w:val="clear" w:color="auto" w:fill="auto"/>
            <w:vAlign w:val="center"/>
            <w:hideMark/>
          </w:tcPr>
          <w:p w14:paraId="4F2ACE64" w14:textId="77777777"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color w:val="000000"/>
              </w:rPr>
              <w:t>3.2</w:t>
            </w:r>
          </w:p>
        </w:tc>
        <w:tc>
          <w:tcPr>
            <w:tcW w:w="2377" w:type="dxa"/>
            <w:shd w:val="clear" w:color="auto" w:fill="auto"/>
            <w:vAlign w:val="center"/>
          </w:tcPr>
          <w:p w14:paraId="6F7B77AF" w14:textId="1C357EBE" w:rsidR="009B7A9C" w:rsidRPr="007A7949" w:rsidRDefault="009B7A9C" w:rsidP="00F47812">
            <w:pPr>
              <w:jc w:val="right"/>
              <w:rPr>
                <w:rFonts w:ascii="Courier New" w:eastAsia="Times New Roman" w:hAnsi="Courier New" w:cs="Courier New"/>
                <w:color w:val="000000"/>
              </w:rPr>
            </w:pPr>
            <w:r w:rsidRPr="007A7949">
              <w:rPr>
                <w:rFonts w:ascii="Courier New" w:eastAsia="Times New Roman" w:hAnsi="Courier New" w:cs="Courier New"/>
                <w:b/>
                <w:bCs/>
                <w:color w:val="000000"/>
              </w:rPr>
              <w:t>Moralistic</w:t>
            </w:r>
          </w:p>
        </w:tc>
      </w:tr>
    </w:tbl>
    <w:p w14:paraId="39ABC81B" w14:textId="77777777" w:rsidR="004B3DB4" w:rsidRDefault="004B3DB4" w:rsidP="00E81415">
      <w:pPr>
        <w:pStyle w:val="Caption"/>
        <w:rPr>
          <w:rFonts w:eastAsia="Times New Roman"/>
          <w:i w:val="0"/>
          <w:iCs w:val="0"/>
          <w:color w:val="000000"/>
          <w:sz w:val="24"/>
          <w:szCs w:val="24"/>
        </w:rPr>
      </w:pPr>
      <w:bookmarkStart w:id="173" w:name="_Toc23075046"/>
      <w:bookmarkStart w:id="174" w:name="_Toc23088079"/>
      <w:bookmarkStart w:id="175" w:name="_Toc23089312"/>
    </w:p>
    <w:p w14:paraId="41E8DA2A" w14:textId="3A85A00E" w:rsidR="00EF432A" w:rsidRPr="00ED5972" w:rsidRDefault="00BD4530" w:rsidP="00BD4530">
      <w:pPr>
        <w:pStyle w:val="Caption"/>
        <w:rPr>
          <w:rFonts w:ascii="Courier New" w:hAnsi="Courier New" w:cs="Courier New"/>
          <w:sz w:val="24"/>
          <w:szCs w:val="24"/>
        </w:rPr>
      </w:pPr>
      <w:bookmarkStart w:id="176" w:name="_Toc40631668"/>
      <w:r w:rsidRPr="00BD4530">
        <w:rPr>
          <w:rFonts w:ascii="Courier New" w:hAnsi="Courier New" w:cs="Courier New"/>
          <w:sz w:val="24"/>
          <w:szCs w:val="24"/>
        </w:rPr>
        <w:t xml:space="preserve">Table </w:t>
      </w:r>
      <w:r w:rsidRPr="00BD4530">
        <w:rPr>
          <w:rFonts w:ascii="Courier New" w:hAnsi="Courier New" w:cs="Courier New"/>
          <w:sz w:val="24"/>
          <w:szCs w:val="24"/>
        </w:rPr>
        <w:fldChar w:fldCharType="begin"/>
      </w:r>
      <w:r w:rsidRPr="00BD4530">
        <w:rPr>
          <w:rFonts w:ascii="Courier New" w:hAnsi="Courier New" w:cs="Courier New"/>
          <w:sz w:val="24"/>
          <w:szCs w:val="24"/>
        </w:rPr>
        <w:instrText xml:space="preserve"> STYLEREF 1 \s </w:instrText>
      </w:r>
      <w:r w:rsidRPr="00BD4530">
        <w:rPr>
          <w:rFonts w:ascii="Courier New" w:hAnsi="Courier New" w:cs="Courier New"/>
          <w:sz w:val="24"/>
          <w:szCs w:val="24"/>
        </w:rPr>
        <w:fldChar w:fldCharType="separate"/>
      </w:r>
      <w:r w:rsidRPr="00BD4530">
        <w:rPr>
          <w:rFonts w:ascii="Courier New" w:hAnsi="Courier New" w:cs="Courier New"/>
          <w:noProof/>
          <w:sz w:val="24"/>
          <w:szCs w:val="24"/>
        </w:rPr>
        <w:t>4</w:t>
      </w:r>
      <w:r w:rsidRPr="00BD4530">
        <w:rPr>
          <w:rFonts w:ascii="Courier New" w:hAnsi="Courier New" w:cs="Courier New"/>
          <w:sz w:val="24"/>
          <w:szCs w:val="24"/>
        </w:rPr>
        <w:fldChar w:fldCharType="end"/>
      </w:r>
      <w:r w:rsidRPr="00BD4530">
        <w:rPr>
          <w:rFonts w:ascii="Courier New" w:hAnsi="Courier New" w:cs="Courier New"/>
          <w:sz w:val="24"/>
          <w:szCs w:val="24"/>
        </w:rPr>
        <w:noBreakHyphen/>
      </w:r>
      <w:r w:rsidRPr="00BD4530">
        <w:rPr>
          <w:rFonts w:ascii="Courier New" w:hAnsi="Courier New" w:cs="Courier New"/>
          <w:sz w:val="24"/>
          <w:szCs w:val="24"/>
        </w:rPr>
        <w:fldChar w:fldCharType="begin"/>
      </w:r>
      <w:r w:rsidRPr="00BD4530">
        <w:rPr>
          <w:rFonts w:ascii="Courier New" w:hAnsi="Courier New" w:cs="Courier New"/>
          <w:sz w:val="24"/>
          <w:szCs w:val="24"/>
        </w:rPr>
        <w:instrText xml:space="preserve"> SEQ Table \* ARABIC \s 1 </w:instrText>
      </w:r>
      <w:r w:rsidRPr="00BD4530">
        <w:rPr>
          <w:rFonts w:ascii="Courier New" w:hAnsi="Courier New" w:cs="Courier New"/>
          <w:sz w:val="24"/>
          <w:szCs w:val="24"/>
        </w:rPr>
        <w:fldChar w:fldCharType="separate"/>
      </w:r>
      <w:r w:rsidRPr="00BD4530">
        <w:rPr>
          <w:rFonts w:ascii="Courier New" w:hAnsi="Courier New" w:cs="Courier New"/>
          <w:noProof/>
          <w:sz w:val="24"/>
          <w:szCs w:val="24"/>
        </w:rPr>
        <w:t>26</w:t>
      </w:r>
      <w:r w:rsidRPr="00BD4530">
        <w:rPr>
          <w:rFonts w:ascii="Courier New" w:hAnsi="Courier New" w:cs="Courier New"/>
          <w:sz w:val="24"/>
          <w:szCs w:val="24"/>
        </w:rPr>
        <w:fldChar w:fldCharType="end"/>
      </w:r>
      <w:r>
        <w:t xml:space="preserve"> </w:t>
      </w:r>
      <w:r w:rsidR="00EF432A" w:rsidRPr="00ED5972">
        <w:rPr>
          <w:rFonts w:ascii="Courier New" w:hAnsi="Courier New" w:cs="Courier New"/>
          <w:sz w:val="24"/>
          <w:szCs w:val="24"/>
        </w:rPr>
        <w:t>States Population Distribution by Race/Ethnicity 2008/2016</w:t>
      </w:r>
      <w:bookmarkEnd w:id="173"/>
      <w:bookmarkEnd w:id="174"/>
      <w:bookmarkEnd w:id="175"/>
      <w:bookmarkEnd w:id="176"/>
    </w:p>
    <w:tbl>
      <w:tblPr>
        <w:tblW w:w="9360" w:type="dxa"/>
        <w:tblBorders>
          <w:top w:val="thinThickThinMediumGap" w:sz="24" w:space="0" w:color="4472C4" w:themeColor="accent5"/>
          <w:left w:val="thinThickThinMediumGap" w:sz="24" w:space="0" w:color="4472C4" w:themeColor="accent5"/>
          <w:bottom w:val="thinThickThinMediumGap" w:sz="24" w:space="0" w:color="4472C4" w:themeColor="accent5"/>
          <w:right w:val="thinThickThinMediumGap" w:sz="24" w:space="0" w:color="4472C4" w:themeColor="accent5"/>
          <w:insideH w:val="thinThickThinMediumGap" w:sz="24" w:space="0" w:color="4472C4" w:themeColor="accent5"/>
          <w:insideV w:val="thinThickThinMediumGap" w:sz="24" w:space="0" w:color="4472C4" w:themeColor="accent5"/>
        </w:tblBorders>
        <w:tblLook w:val="04A0" w:firstRow="1" w:lastRow="0" w:firstColumn="1" w:lastColumn="0" w:noHBand="0" w:noVBand="1"/>
      </w:tblPr>
      <w:tblGrid>
        <w:gridCol w:w="1549"/>
        <w:gridCol w:w="604"/>
        <w:gridCol w:w="604"/>
        <w:gridCol w:w="604"/>
        <w:gridCol w:w="604"/>
        <w:gridCol w:w="740"/>
        <w:gridCol w:w="1557"/>
        <w:gridCol w:w="604"/>
        <w:gridCol w:w="604"/>
        <w:gridCol w:w="604"/>
        <w:gridCol w:w="604"/>
        <w:gridCol w:w="682"/>
      </w:tblGrid>
      <w:tr w:rsidR="00236C86" w:rsidRPr="00F34510" w14:paraId="39E2792E" w14:textId="77777777" w:rsidTr="000B3FD2">
        <w:trPr>
          <w:trHeight w:val="320"/>
        </w:trPr>
        <w:tc>
          <w:tcPr>
            <w:tcW w:w="1549" w:type="dxa"/>
            <w:shd w:val="clear" w:color="auto" w:fill="auto"/>
            <w:noWrap/>
            <w:vAlign w:val="bottom"/>
            <w:hideMark/>
          </w:tcPr>
          <w:p w14:paraId="6A137C2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States 2008</w:t>
            </w:r>
          </w:p>
        </w:tc>
        <w:tc>
          <w:tcPr>
            <w:tcW w:w="604" w:type="dxa"/>
            <w:shd w:val="clear" w:color="auto" w:fill="auto"/>
            <w:noWrap/>
            <w:vAlign w:val="bottom"/>
            <w:hideMark/>
          </w:tcPr>
          <w:p w14:paraId="088F42E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w:t>
            </w:r>
          </w:p>
        </w:tc>
        <w:tc>
          <w:tcPr>
            <w:tcW w:w="604" w:type="dxa"/>
            <w:shd w:val="clear" w:color="auto" w:fill="auto"/>
            <w:noWrap/>
            <w:vAlign w:val="bottom"/>
            <w:hideMark/>
          </w:tcPr>
          <w:p w14:paraId="7B077EF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B</w:t>
            </w:r>
          </w:p>
        </w:tc>
        <w:tc>
          <w:tcPr>
            <w:tcW w:w="604" w:type="dxa"/>
            <w:shd w:val="clear" w:color="auto" w:fill="auto"/>
            <w:noWrap/>
            <w:vAlign w:val="bottom"/>
            <w:hideMark/>
          </w:tcPr>
          <w:p w14:paraId="699F007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H</w:t>
            </w:r>
          </w:p>
        </w:tc>
        <w:tc>
          <w:tcPr>
            <w:tcW w:w="604" w:type="dxa"/>
            <w:shd w:val="clear" w:color="auto" w:fill="auto"/>
            <w:noWrap/>
            <w:vAlign w:val="bottom"/>
            <w:hideMark/>
          </w:tcPr>
          <w:p w14:paraId="13E2496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w:t>
            </w:r>
          </w:p>
        </w:tc>
        <w:tc>
          <w:tcPr>
            <w:tcW w:w="740" w:type="dxa"/>
            <w:shd w:val="clear" w:color="auto" w:fill="auto"/>
            <w:noWrap/>
            <w:vAlign w:val="bottom"/>
            <w:hideMark/>
          </w:tcPr>
          <w:p w14:paraId="6B278CC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 xml:space="preserve">AI-AN </w:t>
            </w:r>
          </w:p>
        </w:tc>
        <w:tc>
          <w:tcPr>
            <w:tcW w:w="1557" w:type="dxa"/>
            <w:shd w:val="clear" w:color="auto" w:fill="auto"/>
            <w:noWrap/>
            <w:vAlign w:val="bottom"/>
            <w:hideMark/>
          </w:tcPr>
          <w:p w14:paraId="675162C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States 2016</w:t>
            </w:r>
          </w:p>
        </w:tc>
        <w:tc>
          <w:tcPr>
            <w:tcW w:w="604" w:type="dxa"/>
            <w:shd w:val="clear" w:color="auto" w:fill="auto"/>
            <w:noWrap/>
            <w:vAlign w:val="bottom"/>
            <w:hideMark/>
          </w:tcPr>
          <w:p w14:paraId="384718B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w:t>
            </w:r>
          </w:p>
        </w:tc>
        <w:tc>
          <w:tcPr>
            <w:tcW w:w="604" w:type="dxa"/>
            <w:shd w:val="clear" w:color="auto" w:fill="auto"/>
            <w:noWrap/>
            <w:vAlign w:val="bottom"/>
            <w:hideMark/>
          </w:tcPr>
          <w:p w14:paraId="1A8C666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B</w:t>
            </w:r>
          </w:p>
        </w:tc>
        <w:tc>
          <w:tcPr>
            <w:tcW w:w="604" w:type="dxa"/>
            <w:shd w:val="clear" w:color="auto" w:fill="auto"/>
            <w:noWrap/>
            <w:vAlign w:val="bottom"/>
            <w:hideMark/>
          </w:tcPr>
          <w:p w14:paraId="17410DD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H</w:t>
            </w:r>
          </w:p>
        </w:tc>
        <w:tc>
          <w:tcPr>
            <w:tcW w:w="604" w:type="dxa"/>
            <w:shd w:val="clear" w:color="auto" w:fill="auto"/>
            <w:noWrap/>
            <w:vAlign w:val="bottom"/>
            <w:hideMark/>
          </w:tcPr>
          <w:p w14:paraId="35BC4F6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w:t>
            </w:r>
          </w:p>
        </w:tc>
        <w:tc>
          <w:tcPr>
            <w:tcW w:w="682" w:type="dxa"/>
            <w:shd w:val="clear" w:color="auto" w:fill="auto"/>
            <w:noWrap/>
            <w:vAlign w:val="bottom"/>
            <w:hideMark/>
          </w:tcPr>
          <w:p w14:paraId="143E6CD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AI-AN</w:t>
            </w:r>
          </w:p>
        </w:tc>
      </w:tr>
      <w:tr w:rsidR="00236C86" w:rsidRPr="00F34510" w14:paraId="0C1E3921" w14:textId="77777777" w:rsidTr="000B3FD2">
        <w:trPr>
          <w:trHeight w:val="320"/>
        </w:trPr>
        <w:tc>
          <w:tcPr>
            <w:tcW w:w="1549" w:type="dxa"/>
            <w:shd w:val="clear" w:color="auto" w:fill="auto"/>
            <w:noWrap/>
            <w:vAlign w:val="bottom"/>
            <w:hideMark/>
          </w:tcPr>
          <w:p w14:paraId="404FA3F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United States</w:t>
            </w:r>
          </w:p>
        </w:tc>
        <w:tc>
          <w:tcPr>
            <w:tcW w:w="604" w:type="dxa"/>
            <w:shd w:val="clear" w:color="auto" w:fill="auto"/>
            <w:noWrap/>
            <w:vAlign w:val="bottom"/>
            <w:hideMark/>
          </w:tcPr>
          <w:p w14:paraId="4A5214C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0.66</w:t>
            </w:r>
          </w:p>
        </w:tc>
        <w:tc>
          <w:tcPr>
            <w:tcW w:w="604" w:type="dxa"/>
            <w:shd w:val="clear" w:color="auto" w:fill="auto"/>
            <w:noWrap/>
            <w:vAlign w:val="bottom"/>
            <w:hideMark/>
          </w:tcPr>
          <w:p w14:paraId="49F4965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4737BB2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0.16</w:t>
            </w:r>
          </w:p>
        </w:tc>
        <w:tc>
          <w:tcPr>
            <w:tcW w:w="604" w:type="dxa"/>
            <w:shd w:val="clear" w:color="auto" w:fill="auto"/>
            <w:noWrap/>
            <w:vAlign w:val="bottom"/>
            <w:hideMark/>
          </w:tcPr>
          <w:p w14:paraId="4014A30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740" w:type="dxa"/>
            <w:shd w:val="clear" w:color="auto" w:fill="auto"/>
            <w:noWrap/>
            <w:vAlign w:val="bottom"/>
            <w:hideMark/>
          </w:tcPr>
          <w:p w14:paraId="72C05DF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58E300E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United States</w:t>
            </w:r>
          </w:p>
        </w:tc>
        <w:tc>
          <w:tcPr>
            <w:tcW w:w="604" w:type="dxa"/>
            <w:shd w:val="clear" w:color="auto" w:fill="auto"/>
            <w:noWrap/>
            <w:vAlign w:val="bottom"/>
            <w:hideMark/>
          </w:tcPr>
          <w:p w14:paraId="17A5EB0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0.61</w:t>
            </w:r>
          </w:p>
        </w:tc>
        <w:tc>
          <w:tcPr>
            <w:tcW w:w="604" w:type="dxa"/>
            <w:shd w:val="clear" w:color="auto" w:fill="auto"/>
            <w:noWrap/>
            <w:vAlign w:val="bottom"/>
            <w:hideMark/>
          </w:tcPr>
          <w:p w14:paraId="5336D20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7923FF8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0.18</w:t>
            </w:r>
          </w:p>
        </w:tc>
        <w:tc>
          <w:tcPr>
            <w:tcW w:w="604" w:type="dxa"/>
            <w:shd w:val="clear" w:color="auto" w:fill="auto"/>
            <w:noWrap/>
            <w:vAlign w:val="bottom"/>
            <w:hideMark/>
          </w:tcPr>
          <w:p w14:paraId="750EC59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82" w:type="dxa"/>
            <w:shd w:val="clear" w:color="auto" w:fill="auto"/>
            <w:noWrap/>
            <w:vAlign w:val="bottom"/>
            <w:hideMark/>
          </w:tcPr>
          <w:p w14:paraId="52BF334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2012CD37" w14:textId="77777777" w:rsidTr="000B3FD2">
        <w:trPr>
          <w:trHeight w:val="320"/>
        </w:trPr>
        <w:tc>
          <w:tcPr>
            <w:tcW w:w="1549" w:type="dxa"/>
            <w:shd w:val="clear" w:color="auto" w:fill="auto"/>
            <w:noWrap/>
            <w:vAlign w:val="bottom"/>
            <w:hideMark/>
          </w:tcPr>
          <w:p w14:paraId="7E826BC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Alabama</w:t>
            </w:r>
          </w:p>
        </w:tc>
        <w:tc>
          <w:tcPr>
            <w:tcW w:w="604" w:type="dxa"/>
            <w:shd w:val="clear" w:color="auto" w:fill="auto"/>
            <w:noWrap/>
            <w:vAlign w:val="bottom"/>
            <w:hideMark/>
          </w:tcPr>
          <w:p w14:paraId="6C6D5B0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0.69</w:t>
            </w:r>
          </w:p>
        </w:tc>
        <w:tc>
          <w:tcPr>
            <w:tcW w:w="604" w:type="dxa"/>
            <w:shd w:val="clear" w:color="auto" w:fill="auto"/>
            <w:noWrap/>
            <w:vAlign w:val="bottom"/>
            <w:hideMark/>
          </w:tcPr>
          <w:p w14:paraId="3A49FC2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0.26</w:t>
            </w:r>
          </w:p>
        </w:tc>
        <w:tc>
          <w:tcPr>
            <w:tcW w:w="604" w:type="dxa"/>
            <w:shd w:val="clear" w:color="auto" w:fill="auto"/>
            <w:noWrap/>
            <w:vAlign w:val="bottom"/>
            <w:hideMark/>
          </w:tcPr>
          <w:p w14:paraId="435A36B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76F1AAD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303432A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5D88193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Alabama</w:t>
            </w:r>
          </w:p>
        </w:tc>
        <w:tc>
          <w:tcPr>
            <w:tcW w:w="604" w:type="dxa"/>
            <w:shd w:val="clear" w:color="auto" w:fill="auto"/>
            <w:noWrap/>
            <w:vAlign w:val="bottom"/>
            <w:hideMark/>
          </w:tcPr>
          <w:p w14:paraId="493B558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0.66</w:t>
            </w:r>
          </w:p>
        </w:tc>
        <w:tc>
          <w:tcPr>
            <w:tcW w:w="604" w:type="dxa"/>
            <w:shd w:val="clear" w:color="auto" w:fill="auto"/>
            <w:noWrap/>
            <w:vAlign w:val="bottom"/>
            <w:hideMark/>
          </w:tcPr>
          <w:p w14:paraId="044DD98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0.27</w:t>
            </w:r>
          </w:p>
        </w:tc>
        <w:tc>
          <w:tcPr>
            <w:tcW w:w="604" w:type="dxa"/>
            <w:shd w:val="clear" w:color="auto" w:fill="auto"/>
            <w:noWrap/>
            <w:vAlign w:val="bottom"/>
            <w:hideMark/>
          </w:tcPr>
          <w:p w14:paraId="399E67E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0D04152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70AC610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6122690D" w14:textId="77777777" w:rsidTr="000B3FD2">
        <w:trPr>
          <w:trHeight w:val="320"/>
        </w:trPr>
        <w:tc>
          <w:tcPr>
            <w:tcW w:w="1549" w:type="dxa"/>
            <w:shd w:val="clear" w:color="auto" w:fill="auto"/>
            <w:noWrap/>
            <w:vAlign w:val="bottom"/>
            <w:hideMark/>
          </w:tcPr>
          <w:p w14:paraId="0C578D1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Alaska</w:t>
            </w:r>
          </w:p>
        </w:tc>
        <w:tc>
          <w:tcPr>
            <w:tcW w:w="604" w:type="dxa"/>
            <w:shd w:val="clear" w:color="auto" w:fill="auto"/>
            <w:noWrap/>
            <w:vAlign w:val="bottom"/>
            <w:hideMark/>
          </w:tcPr>
          <w:p w14:paraId="15CBE06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0.66</w:t>
            </w:r>
          </w:p>
        </w:tc>
        <w:tc>
          <w:tcPr>
            <w:tcW w:w="604" w:type="dxa"/>
            <w:shd w:val="clear" w:color="auto" w:fill="auto"/>
            <w:noWrap/>
            <w:vAlign w:val="bottom"/>
            <w:hideMark/>
          </w:tcPr>
          <w:p w14:paraId="496D9D3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0D35759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56EBF7B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740" w:type="dxa"/>
            <w:shd w:val="clear" w:color="auto" w:fill="auto"/>
            <w:noWrap/>
            <w:vAlign w:val="bottom"/>
            <w:hideMark/>
          </w:tcPr>
          <w:p w14:paraId="358A2E1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0.13</w:t>
            </w:r>
          </w:p>
        </w:tc>
        <w:tc>
          <w:tcPr>
            <w:tcW w:w="1557" w:type="dxa"/>
            <w:shd w:val="clear" w:color="auto" w:fill="auto"/>
            <w:noWrap/>
            <w:vAlign w:val="bottom"/>
            <w:hideMark/>
          </w:tcPr>
          <w:p w14:paraId="1117450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Alaska</w:t>
            </w:r>
          </w:p>
        </w:tc>
        <w:tc>
          <w:tcPr>
            <w:tcW w:w="604" w:type="dxa"/>
            <w:shd w:val="clear" w:color="auto" w:fill="auto"/>
            <w:noWrap/>
            <w:vAlign w:val="bottom"/>
            <w:hideMark/>
          </w:tcPr>
          <w:p w14:paraId="44C0167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0.61</w:t>
            </w:r>
          </w:p>
        </w:tc>
        <w:tc>
          <w:tcPr>
            <w:tcW w:w="604" w:type="dxa"/>
            <w:shd w:val="clear" w:color="auto" w:fill="auto"/>
            <w:noWrap/>
            <w:vAlign w:val="bottom"/>
            <w:hideMark/>
          </w:tcPr>
          <w:p w14:paraId="182B269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4A74CB7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7DADA4A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82" w:type="dxa"/>
            <w:shd w:val="clear" w:color="auto" w:fill="auto"/>
            <w:noWrap/>
            <w:vAlign w:val="bottom"/>
            <w:hideMark/>
          </w:tcPr>
          <w:p w14:paraId="0992D5D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0.15</w:t>
            </w:r>
          </w:p>
        </w:tc>
      </w:tr>
      <w:tr w:rsidR="00236C86" w:rsidRPr="00F34510" w14:paraId="41818284" w14:textId="77777777" w:rsidTr="000B3FD2">
        <w:trPr>
          <w:trHeight w:val="320"/>
        </w:trPr>
        <w:tc>
          <w:tcPr>
            <w:tcW w:w="1549" w:type="dxa"/>
            <w:shd w:val="clear" w:color="auto" w:fill="auto"/>
            <w:noWrap/>
            <w:vAlign w:val="bottom"/>
            <w:hideMark/>
          </w:tcPr>
          <w:p w14:paraId="002510A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Arizona</w:t>
            </w:r>
          </w:p>
        </w:tc>
        <w:tc>
          <w:tcPr>
            <w:tcW w:w="604" w:type="dxa"/>
            <w:shd w:val="clear" w:color="auto" w:fill="auto"/>
            <w:noWrap/>
            <w:vAlign w:val="bottom"/>
            <w:hideMark/>
          </w:tcPr>
          <w:p w14:paraId="28FCDD5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0.58</w:t>
            </w:r>
          </w:p>
        </w:tc>
        <w:tc>
          <w:tcPr>
            <w:tcW w:w="604" w:type="dxa"/>
            <w:shd w:val="clear" w:color="auto" w:fill="auto"/>
            <w:noWrap/>
            <w:vAlign w:val="bottom"/>
            <w:hideMark/>
          </w:tcPr>
          <w:p w14:paraId="07C32F9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660485F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w:t>
            </w:r>
          </w:p>
        </w:tc>
        <w:tc>
          <w:tcPr>
            <w:tcW w:w="604" w:type="dxa"/>
            <w:shd w:val="clear" w:color="auto" w:fill="auto"/>
            <w:noWrap/>
            <w:vAlign w:val="bottom"/>
            <w:hideMark/>
          </w:tcPr>
          <w:p w14:paraId="56937E9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736B387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1557" w:type="dxa"/>
            <w:shd w:val="clear" w:color="auto" w:fill="auto"/>
            <w:noWrap/>
            <w:vAlign w:val="bottom"/>
            <w:hideMark/>
          </w:tcPr>
          <w:p w14:paraId="7363465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Arizona</w:t>
            </w:r>
          </w:p>
        </w:tc>
        <w:tc>
          <w:tcPr>
            <w:tcW w:w="604" w:type="dxa"/>
            <w:shd w:val="clear" w:color="auto" w:fill="auto"/>
            <w:noWrap/>
            <w:vAlign w:val="bottom"/>
            <w:hideMark/>
          </w:tcPr>
          <w:p w14:paraId="428E482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0.56</w:t>
            </w:r>
          </w:p>
        </w:tc>
        <w:tc>
          <w:tcPr>
            <w:tcW w:w="604" w:type="dxa"/>
            <w:shd w:val="clear" w:color="auto" w:fill="auto"/>
            <w:noWrap/>
            <w:vAlign w:val="bottom"/>
            <w:hideMark/>
          </w:tcPr>
          <w:p w14:paraId="6772E43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3DA93ED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0.31</w:t>
            </w:r>
          </w:p>
        </w:tc>
        <w:tc>
          <w:tcPr>
            <w:tcW w:w="604" w:type="dxa"/>
            <w:shd w:val="clear" w:color="auto" w:fill="auto"/>
            <w:noWrap/>
            <w:vAlign w:val="bottom"/>
            <w:hideMark/>
          </w:tcPr>
          <w:p w14:paraId="20DB739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1DEDA93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0.04</w:t>
            </w:r>
          </w:p>
        </w:tc>
      </w:tr>
      <w:tr w:rsidR="00236C86" w:rsidRPr="00F34510" w14:paraId="46F31A6C" w14:textId="77777777" w:rsidTr="000B3FD2">
        <w:trPr>
          <w:trHeight w:val="320"/>
        </w:trPr>
        <w:tc>
          <w:tcPr>
            <w:tcW w:w="1549" w:type="dxa"/>
            <w:shd w:val="clear" w:color="auto" w:fill="auto"/>
            <w:noWrap/>
            <w:vAlign w:val="bottom"/>
            <w:hideMark/>
          </w:tcPr>
          <w:p w14:paraId="2078CC2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Arkansas</w:t>
            </w:r>
          </w:p>
        </w:tc>
        <w:tc>
          <w:tcPr>
            <w:tcW w:w="604" w:type="dxa"/>
            <w:shd w:val="clear" w:color="auto" w:fill="auto"/>
            <w:noWrap/>
            <w:vAlign w:val="bottom"/>
            <w:hideMark/>
          </w:tcPr>
          <w:p w14:paraId="553C077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0.76</w:t>
            </w:r>
          </w:p>
        </w:tc>
        <w:tc>
          <w:tcPr>
            <w:tcW w:w="604" w:type="dxa"/>
            <w:shd w:val="clear" w:color="auto" w:fill="auto"/>
            <w:noWrap/>
            <w:vAlign w:val="bottom"/>
            <w:hideMark/>
          </w:tcPr>
          <w:p w14:paraId="7AF68B1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0.15</w:t>
            </w:r>
          </w:p>
        </w:tc>
        <w:tc>
          <w:tcPr>
            <w:tcW w:w="604" w:type="dxa"/>
            <w:shd w:val="clear" w:color="auto" w:fill="auto"/>
            <w:noWrap/>
            <w:vAlign w:val="bottom"/>
            <w:hideMark/>
          </w:tcPr>
          <w:p w14:paraId="5F43A42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40FE986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0228C45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7101F8A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Arkansas</w:t>
            </w:r>
          </w:p>
        </w:tc>
        <w:tc>
          <w:tcPr>
            <w:tcW w:w="604" w:type="dxa"/>
            <w:shd w:val="clear" w:color="auto" w:fill="auto"/>
            <w:noWrap/>
            <w:vAlign w:val="bottom"/>
            <w:hideMark/>
          </w:tcPr>
          <w:p w14:paraId="73ADFD5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0.73</w:t>
            </w:r>
          </w:p>
        </w:tc>
        <w:tc>
          <w:tcPr>
            <w:tcW w:w="604" w:type="dxa"/>
            <w:shd w:val="clear" w:color="auto" w:fill="auto"/>
            <w:noWrap/>
            <w:vAlign w:val="bottom"/>
            <w:hideMark/>
          </w:tcPr>
          <w:p w14:paraId="74DC99C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0.15</w:t>
            </w:r>
          </w:p>
        </w:tc>
        <w:tc>
          <w:tcPr>
            <w:tcW w:w="604" w:type="dxa"/>
            <w:shd w:val="clear" w:color="auto" w:fill="auto"/>
            <w:noWrap/>
            <w:vAlign w:val="bottom"/>
            <w:hideMark/>
          </w:tcPr>
          <w:p w14:paraId="4E04DA9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2B427E3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30F1CA8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0B27DEC9" w14:textId="77777777" w:rsidTr="000B3FD2">
        <w:trPr>
          <w:trHeight w:val="320"/>
        </w:trPr>
        <w:tc>
          <w:tcPr>
            <w:tcW w:w="1549" w:type="dxa"/>
            <w:shd w:val="clear" w:color="auto" w:fill="auto"/>
            <w:noWrap/>
            <w:vAlign w:val="bottom"/>
            <w:hideMark/>
          </w:tcPr>
          <w:p w14:paraId="77496D5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California</w:t>
            </w:r>
          </w:p>
        </w:tc>
        <w:tc>
          <w:tcPr>
            <w:tcW w:w="604" w:type="dxa"/>
            <w:shd w:val="clear" w:color="auto" w:fill="auto"/>
            <w:noWrap/>
            <w:vAlign w:val="bottom"/>
            <w:hideMark/>
          </w:tcPr>
          <w:p w14:paraId="56F5513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0.42</w:t>
            </w:r>
          </w:p>
        </w:tc>
        <w:tc>
          <w:tcPr>
            <w:tcW w:w="604" w:type="dxa"/>
            <w:shd w:val="clear" w:color="auto" w:fill="auto"/>
            <w:noWrap/>
            <w:vAlign w:val="bottom"/>
            <w:hideMark/>
          </w:tcPr>
          <w:p w14:paraId="1C3A83E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0BE205B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0.37</w:t>
            </w:r>
          </w:p>
        </w:tc>
        <w:tc>
          <w:tcPr>
            <w:tcW w:w="604" w:type="dxa"/>
            <w:shd w:val="clear" w:color="auto" w:fill="auto"/>
            <w:noWrap/>
            <w:vAlign w:val="bottom"/>
            <w:hideMark/>
          </w:tcPr>
          <w:p w14:paraId="7902E39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740" w:type="dxa"/>
            <w:shd w:val="clear" w:color="auto" w:fill="auto"/>
            <w:noWrap/>
            <w:vAlign w:val="bottom"/>
            <w:hideMark/>
          </w:tcPr>
          <w:p w14:paraId="7EE155E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25A9F83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California</w:t>
            </w:r>
          </w:p>
        </w:tc>
        <w:tc>
          <w:tcPr>
            <w:tcW w:w="604" w:type="dxa"/>
            <w:shd w:val="clear" w:color="auto" w:fill="auto"/>
            <w:noWrap/>
            <w:vAlign w:val="bottom"/>
            <w:hideMark/>
          </w:tcPr>
          <w:p w14:paraId="04A3C90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0.38</w:t>
            </w:r>
          </w:p>
        </w:tc>
        <w:tc>
          <w:tcPr>
            <w:tcW w:w="604" w:type="dxa"/>
            <w:shd w:val="clear" w:color="auto" w:fill="auto"/>
            <w:noWrap/>
            <w:vAlign w:val="bottom"/>
            <w:hideMark/>
          </w:tcPr>
          <w:p w14:paraId="1A638E6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785AA0C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0.39</w:t>
            </w:r>
          </w:p>
        </w:tc>
        <w:tc>
          <w:tcPr>
            <w:tcW w:w="604" w:type="dxa"/>
            <w:shd w:val="clear" w:color="auto" w:fill="auto"/>
            <w:noWrap/>
            <w:vAlign w:val="bottom"/>
            <w:hideMark/>
          </w:tcPr>
          <w:p w14:paraId="47D6648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82" w:type="dxa"/>
            <w:shd w:val="clear" w:color="auto" w:fill="auto"/>
            <w:noWrap/>
            <w:vAlign w:val="bottom"/>
            <w:hideMark/>
          </w:tcPr>
          <w:p w14:paraId="06DA98E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6479374E" w14:textId="77777777" w:rsidTr="000B3FD2">
        <w:trPr>
          <w:trHeight w:val="320"/>
        </w:trPr>
        <w:tc>
          <w:tcPr>
            <w:tcW w:w="1549" w:type="dxa"/>
            <w:shd w:val="clear" w:color="auto" w:fill="auto"/>
            <w:noWrap/>
            <w:vAlign w:val="bottom"/>
            <w:hideMark/>
          </w:tcPr>
          <w:p w14:paraId="139A7FD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Colorado</w:t>
            </w:r>
          </w:p>
        </w:tc>
        <w:tc>
          <w:tcPr>
            <w:tcW w:w="604" w:type="dxa"/>
            <w:shd w:val="clear" w:color="auto" w:fill="auto"/>
            <w:noWrap/>
            <w:vAlign w:val="bottom"/>
            <w:hideMark/>
          </w:tcPr>
          <w:p w14:paraId="2927252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0.71</w:t>
            </w:r>
          </w:p>
        </w:tc>
        <w:tc>
          <w:tcPr>
            <w:tcW w:w="604" w:type="dxa"/>
            <w:shd w:val="clear" w:color="auto" w:fill="auto"/>
            <w:noWrap/>
            <w:vAlign w:val="bottom"/>
            <w:hideMark/>
          </w:tcPr>
          <w:p w14:paraId="5DC874D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6E3881F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w:t>
            </w:r>
          </w:p>
        </w:tc>
        <w:tc>
          <w:tcPr>
            <w:tcW w:w="604" w:type="dxa"/>
            <w:shd w:val="clear" w:color="auto" w:fill="auto"/>
            <w:noWrap/>
            <w:vAlign w:val="bottom"/>
            <w:hideMark/>
          </w:tcPr>
          <w:p w14:paraId="08DE398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740" w:type="dxa"/>
            <w:shd w:val="clear" w:color="auto" w:fill="auto"/>
            <w:noWrap/>
            <w:vAlign w:val="bottom"/>
            <w:hideMark/>
          </w:tcPr>
          <w:p w14:paraId="5052637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03BF6BA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Colorado</w:t>
            </w:r>
          </w:p>
        </w:tc>
        <w:tc>
          <w:tcPr>
            <w:tcW w:w="604" w:type="dxa"/>
            <w:shd w:val="clear" w:color="auto" w:fill="auto"/>
            <w:noWrap/>
            <w:vAlign w:val="bottom"/>
            <w:hideMark/>
          </w:tcPr>
          <w:p w14:paraId="6191DD2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0.69</w:t>
            </w:r>
          </w:p>
        </w:tc>
        <w:tc>
          <w:tcPr>
            <w:tcW w:w="604" w:type="dxa"/>
            <w:shd w:val="clear" w:color="auto" w:fill="auto"/>
            <w:noWrap/>
            <w:vAlign w:val="bottom"/>
            <w:hideMark/>
          </w:tcPr>
          <w:p w14:paraId="33DEFCB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0C90B0A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0.21</w:t>
            </w:r>
          </w:p>
        </w:tc>
        <w:tc>
          <w:tcPr>
            <w:tcW w:w="604" w:type="dxa"/>
            <w:shd w:val="clear" w:color="auto" w:fill="auto"/>
            <w:noWrap/>
            <w:vAlign w:val="bottom"/>
            <w:hideMark/>
          </w:tcPr>
          <w:p w14:paraId="25D5997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0E6C1BF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45D76936" w14:textId="77777777" w:rsidTr="000B3FD2">
        <w:trPr>
          <w:trHeight w:val="320"/>
        </w:trPr>
        <w:tc>
          <w:tcPr>
            <w:tcW w:w="1549" w:type="dxa"/>
            <w:shd w:val="clear" w:color="auto" w:fill="auto"/>
            <w:noWrap/>
            <w:vAlign w:val="bottom"/>
            <w:hideMark/>
          </w:tcPr>
          <w:p w14:paraId="194B991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Connecticut</w:t>
            </w:r>
          </w:p>
        </w:tc>
        <w:tc>
          <w:tcPr>
            <w:tcW w:w="604" w:type="dxa"/>
            <w:shd w:val="clear" w:color="auto" w:fill="auto"/>
            <w:noWrap/>
            <w:vAlign w:val="bottom"/>
            <w:hideMark/>
          </w:tcPr>
          <w:p w14:paraId="043D7E9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0.74</w:t>
            </w:r>
          </w:p>
        </w:tc>
        <w:tc>
          <w:tcPr>
            <w:tcW w:w="604" w:type="dxa"/>
            <w:shd w:val="clear" w:color="auto" w:fill="auto"/>
            <w:noWrap/>
            <w:vAlign w:val="bottom"/>
            <w:hideMark/>
          </w:tcPr>
          <w:p w14:paraId="462F5D1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04" w:type="dxa"/>
            <w:shd w:val="clear" w:color="auto" w:fill="auto"/>
            <w:noWrap/>
            <w:vAlign w:val="bottom"/>
            <w:hideMark/>
          </w:tcPr>
          <w:p w14:paraId="2214536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00D0EB9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740" w:type="dxa"/>
            <w:shd w:val="clear" w:color="auto" w:fill="auto"/>
            <w:noWrap/>
            <w:vAlign w:val="bottom"/>
            <w:hideMark/>
          </w:tcPr>
          <w:p w14:paraId="69EAD0C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705842B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Connecticut</w:t>
            </w:r>
          </w:p>
        </w:tc>
        <w:tc>
          <w:tcPr>
            <w:tcW w:w="604" w:type="dxa"/>
            <w:shd w:val="clear" w:color="auto" w:fill="auto"/>
            <w:noWrap/>
            <w:vAlign w:val="bottom"/>
            <w:hideMark/>
          </w:tcPr>
          <w:p w14:paraId="0504B61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0.68</w:t>
            </w:r>
          </w:p>
        </w:tc>
        <w:tc>
          <w:tcPr>
            <w:tcW w:w="604" w:type="dxa"/>
            <w:shd w:val="clear" w:color="auto" w:fill="auto"/>
            <w:noWrap/>
            <w:vAlign w:val="bottom"/>
            <w:hideMark/>
          </w:tcPr>
          <w:p w14:paraId="20CB103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293AB34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0.16</w:t>
            </w:r>
          </w:p>
        </w:tc>
        <w:tc>
          <w:tcPr>
            <w:tcW w:w="604" w:type="dxa"/>
            <w:shd w:val="clear" w:color="auto" w:fill="auto"/>
            <w:noWrap/>
            <w:vAlign w:val="bottom"/>
            <w:hideMark/>
          </w:tcPr>
          <w:p w14:paraId="4BFB75D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82" w:type="dxa"/>
            <w:shd w:val="clear" w:color="auto" w:fill="auto"/>
            <w:noWrap/>
            <w:vAlign w:val="bottom"/>
            <w:hideMark/>
          </w:tcPr>
          <w:p w14:paraId="08E49FE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3E04A247" w14:textId="77777777" w:rsidTr="000B3FD2">
        <w:trPr>
          <w:trHeight w:val="320"/>
        </w:trPr>
        <w:tc>
          <w:tcPr>
            <w:tcW w:w="1549" w:type="dxa"/>
            <w:shd w:val="clear" w:color="auto" w:fill="auto"/>
            <w:noWrap/>
            <w:vAlign w:val="bottom"/>
            <w:hideMark/>
          </w:tcPr>
          <w:p w14:paraId="73EC25F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Delaware</w:t>
            </w:r>
          </w:p>
        </w:tc>
        <w:tc>
          <w:tcPr>
            <w:tcW w:w="604" w:type="dxa"/>
            <w:shd w:val="clear" w:color="auto" w:fill="auto"/>
            <w:noWrap/>
            <w:vAlign w:val="bottom"/>
            <w:hideMark/>
          </w:tcPr>
          <w:p w14:paraId="45795D6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0.68</w:t>
            </w:r>
          </w:p>
        </w:tc>
        <w:tc>
          <w:tcPr>
            <w:tcW w:w="604" w:type="dxa"/>
            <w:shd w:val="clear" w:color="auto" w:fill="auto"/>
            <w:noWrap/>
            <w:vAlign w:val="bottom"/>
            <w:hideMark/>
          </w:tcPr>
          <w:p w14:paraId="5C012F2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w:t>
            </w:r>
          </w:p>
        </w:tc>
        <w:tc>
          <w:tcPr>
            <w:tcW w:w="604" w:type="dxa"/>
            <w:shd w:val="clear" w:color="auto" w:fill="auto"/>
            <w:noWrap/>
            <w:vAlign w:val="bottom"/>
            <w:hideMark/>
          </w:tcPr>
          <w:p w14:paraId="347BCDB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0C90467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740" w:type="dxa"/>
            <w:shd w:val="clear" w:color="auto" w:fill="auto"/>
            <w:noWrap/>
            <w:vAlign w:val="bottom"/>
            <w:hideMark/>
          </w:tcPr>
          <w:p w14:paraId="15ED152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4351810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Delaware</w:t>
            </w:r>
          </w:p>
        </w:tc>
        <w:tc>
          <w:tcPr>
            <w:tcW w:w="604" w:type="dxa"/>
            <w:shd w:val="clear" w:color="auto" w:fill="auto"/>
            <w:noWrap/>
            <w:vAlign w:val="bottom"/>
            <w:hideMark/>
          </w:tcPr>
          <w:p w14:paraId="28CF35F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0.63</w:t>
            </w:r>
          </w:p>
        </w:tc>
        <w:tc>
          <w:tcPr>
            <w:tcW w:w="604" w:type="dxa"/>
            <w:shd w:val="clear" w:color="auto" w:fill="auto"/>
            <w:noWrap/>
            <w:vAlign w:val="bottom"/>
            <w:hideMark/>
          </w:tcPr>
          <w:p w14:paraId="30572C5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0.21</w:t>
            </w:r>
          </w:p>
        </w:tc>
        <w:tc>
          <w:tcPr>
            <w:tcW w:w="604" w:type="dxa"/>
            <w:shd w:val="clear" w:color="auto" w:fill="auto"/>
            <w:noWrap/>
            <w:vAlign w:val="bottom"/>
            <w:hideMark/>
          </w:tcPr>
          <w:p w14:paraId="1B4BC72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04" w:type="dxa"/>
            <w:shd w:val="clear" w:color="auto" w:fill="auto"/>
            <w:noWrap/>
            <w:vAlign w:val="bottom"/>
            <w:hideMark/>
          </w:tcPr>
          <w:p w14:paraId="45236DE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82" w:type="dxa"/>
            <w:shd w:val="clear" w:color="auto" w:fill="auto"/>
            <w:noWrap/>
            <w:vAlign w:val="bottom"/>
            <w:hideMark/>
          </w:tcPr>
          <w:p w14:paraId="7B3BBE6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09E83FFE" w14:textId="77777777" w:rsidTr="000B3FD2">
        <w:trPr>
          <w:trHeight w:val="320"/>
        </w:trPr>
        <w:tc>
          <w:tcPr>
            <w:tcW w:w="1549" w:type="dxa"/>
            <w:shd w:val="clear" w:color="auto" w:fill="auto"/>
            <w:noWrap/>
            <w:vAlign w:val="bottom"/>
            <w:hideMark/>
          </w:tcPr>
          <w:p w14:paraId="52D2596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Florida</w:t>
            </w:r>
          </w:p>
        </w:tc>
        <w:tc>
          <w:tcPr>
            <w:tcW w:w="604" w:type="dxa"/>
            <w:shd w:val="clear" w:color="auto" w:fill="auto"/>
            <w:noWrap/>
            <w:vAlign w:val="bottom"/>
            <w:hideMark/>
          </w:tcPr>
          <w:p w14:paraId="6ABDB06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w:t>
            </w:r>
          </w:p>
        </w:tc>
        <w:tc>
          <w:tcPr>
            <w:tcW w:w="604" w:type="dxa"/>
            <w:shd w:val="clear" w:color="auto" w:fill="auto"/>
            <w:noWrap/>
            <w:vAlign w:val="bottom"/>
            <w:hideMark/>
          </w:tcPr>
          <w:p w14:paraId="0A25E27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6A6D06A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0.21</w:t>
            </w:r>
          </w:p>
        </w:tc>
        <w:tc>
          <w:tcPr>
            <w:tcW w:w="604" w:type="dxa"/>
            <w:shd w:val="clear" w:color="auto" w:fill="auto"/>
            <w:noWrap/>
            <w:vAlign w:val="bottom"/>
            <w:hideMark/>
          </w:tcPr>
          <w:p w14:paraId="73A438C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7E2453B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52AD3AE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Florida</w:t>
            </w:r>
          </w:p>
        </w:tc>
        <w:tc>
          <w:tcPr>
            <w:tcW w:w="604" w:type="dxa"/>
            <w:shd w:val="clear" w:color="auto" w:fill="auto"/>
            <w:noWrap/>
            <w:vAlign w:val="bottom"/>
            <w:hideMark/>
          </w:tcPr>
          <w:p w14:paraId="5ABA51A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0.55</w:t>
            </w:r>
          </w:p>
        </w:tc>
        <w:tc>
          <w:tcPr>
            <w:tcW w:w="604" w:type="dxa"/>
            <w:shd w:val="clear" w:color="auto" w:fill="auto"/>
            <w:noWrap/>
            <w:vAlign w:val="bottom"/>
            <w:hideMark/>
          </w:tcPr>
          <w:p w14:paraId="38DBD01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0.15</w:t>
            </w:r>
          </w:p>
        </w:tc>
        <w:tc>
          <w:tcPr>
            <w:tcW w:w="604" w:type="dxa"/>
            <w:shd w:val="clear" w:color="auto" w:fill="auto"/>
            <w:noWrap/>
            <w:vAlign w:val="bottom"/>
            <w:hideMark/>
          </w:tcPr>
          <w:p w14:paraId="63CB847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0.25</w:t>
            </w:r>
          </w:p>
        </w:tc>
        <w:tc>
          <w:tcPr>
            <w:tcW w:w="604" w:type="dxa"/>
            <w:shd w:val="clear" w:color="auto" w:fill="auto"/>
            <w:noWrap/>
            <w:vAlign w:val="bottom"/>
            <w:hideMark/>
          </w:tcPr>
          <w:p w14:paraId="11A6596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35BF609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3E9150A1" w14:textId="77777777" w:rsidTr="000B3FD2">
        <w:trPr>
          <w:trHeight w:val="320"/>
        </w:trPr>
        <w:tc>
          <w:tcPr>
            <w:tcW w:w="1549" w:type="dxa"/>
            <w:shd w:val="clear" w:color="auto" w:fill="auto"/>
            <w:noWrap/>
            <w:vAlign w:val="bottom"/>
            <w:hideMark/>
          </w:tcPr>
          <w:p w14:paraId="2DEBB84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Georgia</w:t>
            </w:r>
          </w:p>
        </w:tc>
        <w:tc>
          <w:tcPr>
            <w:tcW w:w="604" w:type="dxa"/>
            <w:shd w:val="clear" w:color="auto" w:fill="auto"/>
            <w:noWrap/>
            <w:vAlign w:val="bottom"/>
            <w:hideMark/>
          </w:tcPr>
          <w:p w14:paraId="4709872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0.58</w:t>
            </w:r>
          </w:p>
        </w:tc>
        <w:tc>
          <w:tcPr>
            <w:tcW w:w="604" w:type="dxa"/>
            <w:shd w:val="clear" w:color="auto" w:fill="auto"/>
            <w:noWrap/>
            <w:vAlign w:val="bottom"/>
            <w:hideMark/>
          </w:tcPr>
          <w:p w14:paraId="5393040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0.29</w:t>
            </w:r>
          </w:p>
        </w:tc>
        <w:tc>
          <w:tcPr>
            <w:tcW w:w="604" w:type="dxa"/>
            <w:shd w:val="clear" w:color="auto" w:fill="auto"/>
            <w:noWrap/>
            <w:vAlign w:val="bottom"/>
            <w:hideMark/>
          </w:tcPr>
          <w:p w14:paraId="4A0ECCC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34D38DC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740" w:type="dxa"/>
            <w:shd w:val="clear" w:color="auto" w:fill="auto"/>
            <w:noWrap/>
            <w:vAlign w:val="bottom"/>
            <w:hideMark/>
          </w:tcPr>
          <w:p w14:paraId="32F37CD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4209F52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Georgia</w:t>
            </w:r>
          </w:p>
        </w:tc>
        <w:tc>
          <w:tcPr>
            <w:tcW w:w="604" w:type="dxa"/>
            <w:shd w:val="clear" w:color="auto" w:fill="auto"/>
            <w:noWrap/>
            <w:vAlign w:val="bottom"/>
            <w:hideMark/>
          </w:tcPr>
          <w:p w14:paraId="130E2B2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0.53</w:t>
            </w:r>
          </w:p>
        </w:tc>
        <w:tc>
          <w:tcPr>
            <w:tcW w:w="604" w:type="dxa"/>
            <w:shd w:val="clear" w:color="auto" w:fill="auto"/>
            <w:noWrap/>
            <w:vAlign w:val="bottom"/>
            <w:hideMark/>
          </w:tcPr>
          <w:p w14:paraId="219AAFD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0.31</w:t>
            </w:r>
          </w:p>
        </w:tc>
        <w:tc>
          <w:tcPr>
            <w:tcW w:w="604" w:type="dxa"/>
            <w:shd w:val="clear" w:color="auto" w:fill="auto"/>
            <w:noWrap/>
            <w:vAlign w:val="bottom"/>
            <w:hideMark/>
          </w:tcPr>
          <w:p w14:paraId="4659A7A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04" w:type="dxa"/>
            <w:shd w:val="clear" w:color="auto" w:fill="auto"/>
            <w:noWrap/>
            <w:vAlign w:val="bottom"/>
            <w:hideMark/>
          </w:tcPr>
          <w:p w14:paraId="78824B0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82" w:type="dxa"/>
            <w:shd w:val="clear" w:color="auto" w:fill="auto"/>
            <w:noWrap/>
            <w:vAlign w:val="bottom"/>
            <w:hideMark/>
          </w:tcPr>
          <w:p w14:paraId="3985015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18CDFDBE" w14:textId="77777777" w:rsidTr="000B3FD2">
        <w:trPr>
          <w:trHeight w:val="320"/>
        </w:trPr>
        <w:tc>
          <w:tcPr>
            <w:tcW w:w="1549" w:type="dxa"/>
            <w:shd w:val="clear" w:color="auto" w:fill="auto"/>
            <w:noWrap/>
            <w:vAlign w:val="bottom"/>
            <w:hideMark/>
          </w:tcPr>
          <w:p w14:paraId="67CF0B2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lastRenderedPageBreak/>
              <w:t>Hawaii</w:t>
            </w:r>
          </w:p>
        </w:tc>
        <w:tc>
          <w:tcPr>
            <w:tcW w:w="604" w:type="dxa"/>
            <w:shd w:val="clear" w:color="auto" w:fill="auto"/>
            <w:noWrap/>
            <w:vAlign w:val="bottom"/>
            <w:hideMark/>
          </w:tcPr>
          <w:p w14:paraId="0CEBA8C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0.24</w:t>
            </w:r>
          </w:p>
        </w:tc>
        <w:tc>
          <w:tcPr>
            <w:tcW w:w="604" w:type="dxa"/>
            <w:shd w:val="clear" w:color="auto" w:fill="auto"/>
            <w:noWrap/>
            <w:vAlign w:val="bottom"/>
            <w:hideMark/>
          </w:tcPr>
          <w:p w14:paraId="47B639A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34CD817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4AECCA5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0.39</w:t>
            </w:r>
          </w:p>
        </w:tc>
        <w:tc>
          <w:tcPr>
            <w:tcW w:w="740" w:type="dxa"/>
            <w:shd w:val="clear" w:color="auto" w:fill="auto"/>
            <w:noWrap/>
            <w:vAlign w:val="bottom"/>
            <w:hideMark/>
          </w:tcPr>
          <w:p w14:paraId="791B14B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1EF78C2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Hawaii</w:t>
            </w:r>
          </w:p>
        </w:tc>
        <w:tc>
          <w:tcPr>
            <w:tcW w:w="604" w:type="dxa"/>
            <w:shd w:val="clear" w:color="auto" w:fill="auto"/>
            <w:noWrap/>
            <w:vAlign w:val="bottom"/>
            <w:hideMark/>
          </w:tcPr>
          <w:p w14:paraId="19C8607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0.21</w:t>
            </w:r>
          </w:p>
        </w:tc>
        <w:tc>
          <w:tcPr>
            <w:tcW w:w="604" w:type="dxa"/>
            <w:shd w:val="clear" w:color="auto" w:fill="auto"/>
            <w:noWrap/>
            <w:vAlign w:val="bottom"/>
            <w:hideMark/>
          </w:tcPr>
          <w:p w14:paraId="3729030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3B6608E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5471165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0.38</w:t>
            </w:r>
          </w:p>
        </w:tc>
        <w:tc>
          <w:tcPr>
            <w:tcW w:w="682" w:type="dxa"/>
            <w:shd w:val="clear" w:color="auto" w:fill="auto"/>
            <w:noWrap/>
            <w:vAlign w:val="bottom"/>
            <w:hideMark/>
          </w:tcPr>
          <w:p w14:paraId="11738BF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N/A</w:t>
            </w:r>
          </w:p>
        </w:tc>
      </w:tr>
      <w:tr w:rsidR="00236C86" w:rsidRPr="00F34510" w14:paraId="5534A515" w14:textId="77777777" w:rsidTr="000B3FD2">
        <w:trPr>
          <w:trHeight w:val="320"/>
        </w:trPr>
        <w:tc>
          <w:tcPr>
            <w:tcW w:w="1549" w:type="dxa"/>
            <w:shd w:val="clear" w:color="auto" w:fill="auto"/>
            <w:noWrap/>
            <w:vAlign w:val="bottom"/>
            <w:hideMark/>
          </w:tcPr>
          <w:p w14:paraId="318C288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Idaho</w:t>
            </w:r>
          </w:p>
        </w:tc>
        <w:tc>
          <w:tcPr>
            <w:tcW w:w="604" w:type="dxa"/>
            <w:shd w:val="clear" w:color="auto" w:fill="auto"/>
            <w:noWrap/>
            <w:vAlign w:val="bottom"/>
            <w:hideMark/>
          </w:tcPr>
          <w:p w14:paraId="68FBC05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0.85</w:t>
            </w:r>
          </w:p>
        </w:tc>
        <w:tc>
          <w:tcPr>
            <w:tcW w:w="604" w:type="dxa"/>
            <w:shd w:val="clear" w:color="auto" w:fill="auto"/>
            <w:noWrap/>
            <w:vAlign w:val="bottom"/>
            <w:hideMark/>
          </w:tcPr>
          <w:p w14:paraId="1D0DFE9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3CED3A9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73EE0BE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0E4C3EB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1E0FC8F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Idaho</w:t>
            </w:r>
          </w:p>
        </w:tc>
        <w:tc>
          <w:tcPr>
            <w:tcW w:w="604" w:type="dxa"/>
            <w:shd w:val="clear" w:color="auto" w:fill="auto"/>
            <w:noWrap/>
            <w:vAlign w:val="bottom"/>
            <w:hideMark/>
          </w:tcPr>
          <w:p w14:paraId="5E9E035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0.83</w:t>
            </w:r>
          </w:p>
        </w:tc>
        <w:tc>
          <w:tcPr>
            <w:tcW w:w="604" w:type="dxa"/>
            <w:shd w:val="clear" w:color="auto" w:fill="auto"/>
            <w:noWrap/>
            <w:vAlign w:val="bottom"/>
            <w:hideMark/>
          </w:tcPr>
          <w:p w14:paraId="6EF44A9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2CDDB4E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5072EBE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63D09D6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2C48ADB7" w14:textId="77777777" w:rsidTr="000B3FD2">
        <w:trPr>
          <w:trHeight w:val="320"/>
        </w:trPr>
        <w:tc>
          <w:tcPr>
            <w:tcW w:w="1549" w:type="dxa"/>
            <w:shd w:val="clear" w:color="auto" w:fill="auto"/>
            <w:noWrap/>
            <w:vAlign w:val="bottom"/>
            <w:hideMark/>
          </w:tcPr>
          <w:p w14:paraId="5FADF6D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Illinois</w:t>
            </w:r>
          </w:p>
        </w:tc>
        <w:tc>
          <w:tcPr>
            <w:tcW w:w="604" w:type="dxa"/>
            <w:shd w:val="clear" w:color="auto" w:fill="auto"/>
            <w:noWrap/>
            <w:vAlign w:val="bottom"/>
            <w:hideMark/>
          </w:tcPr>
          <w:p w14:paraId="2FE3524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0.65</w:t>
            </w:r>
          </w:p>
        </w:tc>
        <w:tc>
          <w:tcPr>
            <w:tcW w:w="604" w:type="dxa"/>
            <w:shd w:val="clear" w:color="auto" w:fill="auto"/>
            <w:noWrap/>
            <w:vAlign w:val="bottom"/>
            <w:hideMark/>
          </w:tcPr>
          <w:p w14:paraId="3ED81BC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03AF4F2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0.15</w:t>
            </w:r>
          </w:p>
        </w:tc>
        <w:tc>
          <w:tcPr>
            <w:tcW w:w="604" w:type="dxa"/>
            <w:shd w:val="clear" w:color="auto" w:fill="auto"/>
            <w:noWrap/>
            <w:vAlign w:val="bottom"/>
            <w:hideMark/>
          </w:tcPr>
          <w:p w14:paraId="777D6B0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740" w:type="dxa"/>
            <w:shd w:val="clear" w:color="auto" w:fill="auto"/>
            <w:noWrap/>
            <w:vAlign w:val="bottom"/>
            <w:hideMark/>
          </w:tcPr>
          <w:p w14:paraId="217FEB2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436CD12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Illinois</w:t>
            </w:r>
          </w:p>
        </w:tc>
        <w:tc>
          <w:tcPr>
            <w:tcW w:w="604" w:type="dxa"/>
            <w:shd w:val="clear" w:color="auto" w:fill="auto"/>
            <w:noWrap/>
            <w:vAlign w:val="bottom"/>
            <w:hideMark/>
          </w:tcPr>
          <w:p w14:paraId="40A1399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0.62</w:t>
            </w:r>
          </w:p>
        </w:tc>
        <w:tc>
          <w:tcPr>
            <w:tcW w:w="604" w:type="dxa"/>
            <w:shd w:val="clear" w:color="auto" w:fill="auto"/>
            <w:noWrap/>
            <w:vAlign w:val="bottom"/>
            <w:hideMark/>
          </w:tcPr>
          <w:p w14:paraId="042AF69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7F4333E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0.17</w:t>
            </w:r>
          </w:p>
        </w:tc>
        <w:tc>
          <w:tcPr>
            <w:tcW w:w="604" w:type="dxa"/>
            <w:shd w:val="clear" w:color="auto" w:fill="auto"/>
            <w:noWrap/>
            <w:vAlign w:val="bottom"/>
            <w:hideMark/>
          </w:tcPr>
          <w:p w14:paraId="502A38F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82" w:type="dxa"/>
            <w:shd w:val="clear" w:color="auto" w:fill="auto"/>
            <w:noWrap/>
            <w:vAlign w:val="bottom"/>
            <w:hideMark/>
          </w:tcPr>
          <w:p w14:paraId="7ED77FA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498D3F08" w14:textId="77777777" w:rsidTr="000B3FD2">
        <w:trPr>
          <w:trHeight w:val="320"/>
        </w:trPr>
        <w:tc>
          <w:tcPr>
            <w:tcW w:w="1549" w:type="dxa"/>
            <w:shd w:val="clear" w:color="auto" w:fill="auto"/>
            <w:noWrap/>
            <w:vAlign w:val="bottom"/>
            <w:hideMark/>
          </w:tcPr>
          <w:p w14:paraId="7B3D182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Indiana</w:t>
            </w:r>
          </w:p>
        </w:tc>
        <w:tc>
          <w:tcPr>
            <w:tcW w:w="604" w:type="dxa"/>
            <w:shd w:val="clear" w:color="auto" w:fill="auto"/>
            <w:noWrap/>
            <w:vAlign w:val="bottom"/>
            <w:hideMark/>
          </w:tcPr>
          <w:p w14:paraId="71D36AE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0.83</w:t>
            </w:r>
          </w:p>
        </w:tc>
        <w:tc>
          <w:tcPr>
            <w:tcW w:w="604" w:type="dxa"/>
            <w:shd w:val="clear" w:color="auto" w:fill="auto"/>
            <w:noWrap/>
            <w:vAlign w:val="bottom"/>
            <w:hideMark/>
          </w:tcPr>
          <w:p w14:paraId="56B7F8E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6AD4948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7853CED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42341F5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64A3672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Indiana</w:t>
            </w:r>
          </w:p>
        </w:tc>
        <w:tc>
          <w:tcPr>
            <w:tcW w:w="604" w:type="dxa"/>
            <w:shd w:val="clear" w:color="auto" w:fill="auto"/>
            <w:noWrap/>
            <w:vAlign w:val="bottom"/>
            <w:hideMark/>
          </w:tcPr>
          <w:p w14:paraId="6BBA455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w:t>
            </w:r>
          </w:p>
        </w:tc>
        <w:tc>
          <w:tcPr>
            <w:tcW w:w="604" w:type="dxa"/>
            <w:shd w:val="clear" w:color="auto" w:fill="auto"/>
            <w:noWrap/>
            <w:vAlign w:val="bottom"/>
            <w:hideMark/>
          </w:tcPr>
          <w:p w14:paraId="640347E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04" w:type="dxa"/>
            <w:shd w:val="clear" w:color="auto" w:fill="auto"/>
            <w:noWrap/>
            <w:vAlign w:val="bottom"/>
            <w:hideMark/>
          </w:tcPr>
          <w:p w14:paraId="6CEABB1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04184E7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33867D9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74F021B2" w14:textId="77777777" w:rsidTr="000B3FD2">
        <w:trPr>
          <w:trHeight w:val="320"/>
        </w:trPr>
        <w:tc>
          <w:tcPr>
            <w:tcW w:w="1549" w:type="dxa"/>
            <w:shd w:val="clear" w:color="auto" w:fill="auto"/>
            <w:noWrap/>
            <w:vAlign w:val="bottom"/>
            <w:hideMark/>
          </w:tcPr>
          <w:p w14:paraId="4AB7F7B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Iowa</w:t>
            </w:r>
          </w:p>
        </w:tc>
        <w:tc>
          <w:tcPr>
            <w:tcW w:w="604" w:type="dxa"/>
            <w:shd w:val="clear" w:color="auto" w:fill="auto"/>
            <w:noWrap/>
            <w:vAlign w:val="bottom"/>
            <w:hideMark/>
          </w:tcPr>
          <w:p w14:paraId="0EA5F65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w:t>
            </w:r>
          </w:p>
        </w:tc>
        <w:tc>
          <w:tcPr>
            <w:tcW w:w="604" w:type="dxa"/>
            <w:shd w:val="clear" w:color="auto" w:fill="auto"/>
            <w:noWrap/>
            <w:vAlign w:val="bottom"/>
            <w:hideMark/>
          </w:tcPr>
          <w:p w14:paraId="0FE8A54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6B1857D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1FEE0FB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0ADEE0F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236A122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Iowa</w:t>
            </w:r>
          </w:p>
        </w:tc>
        <w:tc>
          <w:tcPr>
            <w:tcW w:w="604" w:type="dxa"/>
            <w:shd w:val="clear" w:color="auto" w:fill="auto"/>
            <w:noWrap/>
            <w:vAlign w:val="bottom"/>
            <w:hideMark/>
          </w:tcPr>
          <w:p w14:paraId="3746CCD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0.87</w:t>
            </w:r>
          </w:p>
        </w:tc>
        <w:tc>
          <w:tcPr>
            <w:tcW w:w="604" w:type="dxa"/>
            <w:shd w:val="clear" w:color="auto" w:fill="auto"/>
            <w:noWrap/>
            <w:vAlign w:val="bottom"/>
            <w:hideMark/>
          </w:tcPr>
          <w:p w14:paraId="322C2A5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63604EB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00B80AB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2F80A2B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42F9F5FC" w14:textId="77777777" w:rsidTr="000B3FD2">
        <w:trPr>
          <w:trHeight w:val="320"/>
        </w:trPr>
        <w:tc>
          <w:tcPr>
            <w:tcW w:w="1549" w:type="dxa"/>
            <w:shd w:val="clear" w:color="auto" w:fill="auto"/>
            <w:noWrap/>
            <w:vAlign w:val="bottom"/>
            <w:hideMark/>
          </w:tcPr>
          <w:p w14:paraId="3B49AAB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Kansas</w:t>
            </w:r>
          </w:p>
        </w:tc>
        <w:tc>
          <w:tcPr>
            <w:tcW w:w="604" w:type="dxa"/>
            <w:shd w:val="clear" w:color="auto" w:fill="auto"/>
            <w:noWrap/>
            <w:vAlign w:val="bottom"/>
            <w:hideMark/>
          </w:tcPr>
          <w:p w14:paraId="142789F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w:t>
            </w:r>
          </w:p>
        </w:tc>
        <w:tc>
          <w:tcPr>
            <w:tcW w:w="604" w:type="dxa"/>
            <w:shd w:val="clear" w:color="auto" w:fill="auto"/>
            <w:noWrap/>
            <w:vAlign w:val="bottom"/>
            <w:hideMark/>
          </w:tcPr>
          <w:p w14:paraId="4BE3E3B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00A4361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36BC73F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76BA840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6C67108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Kansas</w:t>
            </w:r>
          </w:p>
        </w:tc>
        <w:tc>
          <w:tcPr>
            <w:tcW w:w="604" w:type="dxa"/>
            <w:shd w:val="clear" w:color="auto" w:fill="auto"/>
            <w:noWrap/>
            <w:vAlign w:val="bottom"/>
            <w:hideMark/>
          </w:tcPr>
          <w:p w14:paraId="48F1CFC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0.77</w:t>
            </w:r>
          </w:p>
        </w:tc>
        <w:tc>
          <w:tcPr>
            <w:tcW w:w="604" w:type="dxa"/>
            <w:shd w:val="clear" w:color="auto" w:fill="auto"/>
            <w:noWrap/>
            <w:vAlign w:val="bottom"/>
            <w:hideMark/>
          </w:tcPr>
          <w:p w14:paraId="7FBBE85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66CC570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483354B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74462B5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1A277FB8" w14:textId="77777777" w:rsidTr="000B3FD2">
        <w:trPr>
          <w:trHeight w:val="320"/>
        </w:trPr>
        <w:tc>
          <w:tcPr>
            <w:tcW w:w="1549" w:type="dxa"/>
            <w:shd w:val="clear" w:color="auto" w:fill="auto"/>
            <w:noWrap/>
            <w:vAlign w:val="bottom"/>
            <w:hideMark/>
          </w:tcPr>
          <w:p w14:paraId="0A5E99B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Kentucky</w:t>
            </w:r>
          </w:p>
        </w:tc>
        <w:tc>
          <w:tcPr>
            <w:tcW w:w="604" w:type="dxa"/>
            <w:shd w:val="clear" w:color="auto" w:fill="auto"/>
            <w:noWrap/>
            <w:vAlign w:val="bottom"/>
            <w:hideMark/>
          </w:tcPr>
          <w:p w14:paraId="6A3CD5A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0.88</w:t>
            </w:r>
          </w:p>
        </w:tc>
        <w:tc>
          <w:tcPr>
            <w:tcW w:w="604" w:type="dxa"/>
            <w:shd w:val="clear" w:color="auto" w:fill="auto"/>
            <w:noWrap/>
            <w:vAlign w:val="bottom"/>
            <w:hideMark/>
          </w:tcPr>
          <w:p w14:paraId="3ADD5A6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58E13EF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543949A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34CB167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6E29665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Kentucky</w:t>
            </w:r>
          </w:p>
        </w:tc>
        <w:tc>
          <w:tcPr>
            <w:tcW w:w="604" w:type="dxa"/>
            <w:shd w:val="clear" w:color="auto" w:fill="auto"/>
            <w:noWrap/>
            <w:vAlign w:val="bottom"/>
            <w:hideMark/>
          </w:tcPr>
          <w:p w14:paraId="4547D74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0.85</w:t>
            </w:r>
          </w:p>
        </w:tc>
        <w:tc>
          <w:tcPr>
            <w:tcW w:w="604" w:type="dxa"/>
            <w:shd w:val="clear" w:color="auto" w:fill="auto"/>
            <w:noWrap/>
            <w:vAlign w:val="bottom"/>
            <w:hideMark/>
          </w:tcPr>
          <w:p w14:paraId="701B415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60A7AD4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1BAF7FF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36CE0F2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592C7DF4" w14:textId="77777777" w:rsidTr="000B3FD2">
        <w:trPr>
          <w:trHeight w:val="320"/>
        </w:trPr>
        <w:tc>
          <w:tcPr>
            <w:tcW w:w="1549" w:type="dxa"/>
            <w:shd w:val="clear" w:color="auto" w:fill="auto"/>
            <w:noWrap/>
            <w:vAlign w:val="bottom"/>
            <w:hideMark/>
          </w:tcPr>
          <w:p w14:paraId="785B6CB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Louisiana</w:t>
            </w:r>
          </w:p>
        </w:tc>
        <w:tc>
          <w:tcPr>
            <w:tcW w:w="604" w:type="dxa"/>
            <w:shd w:val="clear" w:color="auto" w:fill="auto"/>
            <w:noWrap/>
            <w:vAlign w:val="bottom"/>
            <w:hideMark/>
          </w:tcPr>
          <w:p w14:paraId="66659AA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0.62</w:t>
            </w:r>
          </w:p>
        </w:tc>
        <w:tc>
          <w:tcPr>
            <w:tcW w:w="604" w:type="dxa"/>
            <w:shd w:val="clear" w:color="auto" w:fill="auto"/>
            <w:noWrap/>
            <w:vAlign w:val="bottom"/>
            <w:hideMark/>
          </w:tcPr>
          <w:p w14:paraId="62EA656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0.31</w:t>
            </w:r>
          </w:p>
        </w:tc>
        <w:tc>
          <w:tcPr>
            <w:tcW w:w="604" w:type="dxa"/>
            <w:shd w:val="clear" w:color="auto" w:fill="auto"/>
            <w:noWrap/>
            <w:vAlign w:val="bottom"/>
            <w:hideMark/>
          </w:tcPr>
          <w:p w14:paraId="5541533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46218E2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1056C0E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6B338F9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Louisiana</w:t>
            </w:r>
          </w:p>
        </w:tc>
        <w:tc>
          <w:tcPr>
            <w:tcW w:w="604" w:type="dxa"/>
            <w:shd w:val="clear" w:color="auto" w:fill="auto"/>
            <w:noWrap/>
            <w:vAlign w:val="bottom"/>
            <w:hideMark/>
          </w:tcPr>
          <w:p w14:paraId="3417C79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0.59</w:t>
            </w:r>
          </w:p>
        </w:tc>
        <w:tc>
          <w:tcPr>
            <w:tcW w:w="604" w:type="dxa"/>
            <w:shd w:val="clear" w:color="auto" w:fill="auto"/>
            <w:noWrap/>
            <w:vAlign w:val="bottom"/>
            <w:hideMark/>
          </w:tcPr>
          <w:p w14:paraId="0F50563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0.32</w:t>
            </w:r>
          </w:p>
        </w:tc>
        <w:tc>
          <w:tcPr>
            <w:tcW w:w="604" w:type="dxa"/>
            <w:shd w:val="clear" w:color="auto" w:fill="auto"/>
            <w:noWrap/>
            <w:vAlign w:val="bottom"/>
            <w:hideMark/>
          </w:tcPr>
          <w:p w14:paraId="1807CFC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7EBAB25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5B57FA5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2E13AB1E" w14:textId="77777777" w:rsidTr="000B3FD2">
        <w:trPr>
          <w:trHeight w:val="320"/>
        </w:trPr>
        <w:tc>
          <w:tcPr>
            <w:tcW w:w="1549" w:type="dxa"/>
            <w:shd w:val="clear" w:color="auto" w:fill="auto"/>
            <w:noWrap/>
            <w:vAlign w:val="bottom"/>
            <w:hideMark/>
          </w:tcPr>
          <w:p w14:paraId="1AE8CE0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Maine</w:t>
            </w:r>
          </w:p>
        </w:tc>
        <w:tc>
          <w:tcPr>
            <w:tcW w:w="604" w:type="dxa"/>
            <w:shd w:val="clear" w:color="auto" w:fill="auto"/>
            <w:noWrap/>
            <w:vAlign w:val="bottom"/>
            <w:hideMark/>
          </w:tcPr>
          <w:p w14:paraId="703410C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0.95</w:t>
            </w:r>
          </w:p>
        </w:tc>
        <w:tc>
          <w:tcPr>
            <w:tcW w:w="604" w:type="dxa"/>
            <w:shd w:val="clear" w:color="auto" w:fill="auto"/>
            <w:noWrap/>
            <w:vAlign w:val="bottom"/>
            <w:hideMark/>
          </w:tcPr>
          <w:p w14:paraId="1875356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638F963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1682092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15A6FDB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425FD3F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Maine</w:t>
            </w:r>
          </w:p>
        </w:tc>
        <w:tc>
          <w:tcPr>
            <w:tcW w:w="604" w:type="dxa"/>
            <w:shd w:val="clear" w:color="auto" w:fill="auto"/>
            <w:noWrap/>
            <w:vAlign w:val="bottom"/>
            <w:hideMark/>
          </w:tcPr>
          <w:p w14:paraId="71542C1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0.94</w:t>
            </w:r>
          </w:p>
        </w:tc>
        <w:tc>
          <w:tcPr>
            <w:tcW w:w="604" w:type="dxa"/>
            <w:shd w:val="clear" w:color="auto" w:fill="auto"/>
            <w:noWrap/>
            <w:vAlign w:val="bottom"/>
            <w:hideMark/>
          </w:tcPr>
          <w:p w14:paraId="452D058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6B3A512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3749279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0C8038E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2D1A2934" w14:textId="77777777" w:rsidTr="000B3FD2">
        <w:trPr>
          <w:trHeight w:val="320"/>
        </w:trPr>
        <w:tc>
          <w:tcPr>
            <w:tcW w:w="1549" w:type="dxa"/>
            <w:shd w:val="clear" w:color="auto" w:fill="auto"/>
            <w:noWrap/>
            <w:vAlign w:val="bottom"/>
            <w:hideMark/>
          </w:tcPr>
          <w:p w14:paraId="4398766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Maryland</w:t>
            </w:r>
          </w:p>
        </w:tc>
        <w:tc>
          <w:tcPr>
            <w:tcW w:w="604" w:type="dxa"/>
            <w:shd w:val="clear" w:color="auto" w:fill="auto"/>
            <w:noWrap/>
            <w:vAlign w:val="bottom"/>
            <w:hideMark/>
          </w:tcPr>
          <w:p w14:paraId="4B02A1A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0.57</w:t>
            </w:r>
          </w:p>
        </w:tc>
        <w:tc>
          <w:tcPr>
            <w:tcW w:w="604" w:type="dxa"/>
            <w:shd w:val="clear" w:color="auto" w:fill="auto"/>
            <w:noWrap/>
            <w:vAlign w:val="bottom"/>
            <w:hideMark/>
          </w:tcPr>
          <w:p w14:paraId="3F00A73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0.28</w:t>
            </w:r>
          </w:p>
        </w:tc>
        <w:tc>
          <w:tcPr>
            <w:tcW w:w="604" w:type="dxa"/>
            <w:shd w:val="clear" w:color="auto" w:fill="auto"/>
            <w:noWrap/>
            <w:vAlign w:val="bottom"/>
            <w:hideMark/>
          </w:tcPr>
          <w:p w14:paraId="171C96A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3ECBF65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740" w:type="dxa"/>
            <w:shd w:val="clear" w:color="auto" w:fill="auto"/>
            <w:noWrap/>
            <w:vAlign w:val="bottom"/>
            <w:hideMark/>
          </w:tcPr>
          <w:p w14:paraId="31B6E6A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50BBC6E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Maryland</w:t>
            </w:r>
          </w:p>
        </w:tc>
        <w:tc>
          <w:tcPr>
            <w:tcW w:w="604" w:type="dxa"/>
            <w:shd w:val="clear" w:color="auto" w:fill="auto"/>
            <w:noWrap/>
            <w:vAlign w:val="bottom"/>
            <w:hideMark/>
          </w:tcPr>
          <w:p w14:paraId="4ECB2A4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0.51</w:t>
            </w:r>
          </w:p>
        </w:tc>
        <w:tc>
          <w:tcPr>
            <w:tcW w:w="604" w:type="dxa"/>
            <w:shd w:val="clear" w:color="auto" w:fill="auto"/>
            <w:noWrap/>
            <w:vAlign w:val="bottom"/>
            <w:hideMark/>
          </w:tcPr>
          <w:p w14:paraId="632261E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0.29</w:t>
            </w:r>
          </w:p>
        </w:tc>
        <w:tc>
          <w:tcPr>
            <w:tcW w:w="604" w:type="dxa"/>
            <w:shd w:val="clear" w:color="auto" w:fill="auto"/>
            <w:noWrap/>
            <w:vAlign w:val="bottom"/>
            <w:hideMark/>
          </w:tcPr>
          <w:p w14:paraId="3913A36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41708C3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82" w:type="dxa"/>
            <w:shd w:val="clear" w:color="auto" w:fill="auto"/>
            <w:noWrap/>
            <w:vAlign w:val="bottom"/>
            <w:hideMark/>
          </w:tcPr>
          <w:p w14:paraId="15C120F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5A4B1310" w14:textId="77777777" w:rsidTr="000B3FD2">
        <w:trPr>
          <w:trHeight w:val="320"/>
        </w:trPr>
        <w:tc>
          <w:tcPr>
            <w:tcW w:w="1549" w:type="dxa"/>
            <w:shd w:val="clear" w:color="auto" w:fill="auto"/>
            <w:noWrap/>
            <w:vAlign w:val="bottom"/>
            <w:hideMark/>
          </w:tcPr>
          <w:p w14:paraId="5FAB6D5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Massachusetts</w:t>
            </w:r>
          </w:p>
        </w:tc>
        <w:tc>
          <w:tcPr>
            <w:tcW w:w="604" w:type="dxa"/>
            <w:shd w:val="clear" w:color="auto" w:fill="auto"/>
            <w:noWrap/>
            <w:vAlign w:val="bottom"/>
            <w:hideMark/>
          </w:tcPr>
          <w:p w14:paraId="4E8E2D9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0.79</w:t>
            </w:r>
          </w:p>
        </w:tc>
        <w:tc>
          <w:tcPr>
            <w:tcW w:w="604" w:type="dxa"/>
            <w:shd w:val="clear" w:color="auto" w:fill="auto"/>
            <w:noWrap/>
            <w:vAlign w:val="bottom"/>
            <w:hideMark/>
          </w:tcPr>
          <w:p w14:paraId="3F78FB2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1F47476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04" w:type="dxa"/>
            <w:shd w:val="clear" w:color="auto" w:fill="auto"/>
            <w:noWrap/>
            <w:vAlign w:val="bottom"/>
            <w:hideMark/>
          </w:tcPr>
          <w:p w14:paraId="0C8B248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740" w:type="dxa"/>
            <w:shd w:val="clear" w:color="auto" w:fill="auto"/>
            <w:noWrap/>
            <w:vAlign w:val="bottom"/>
            <w:hideMark/>
          </w:tcPr>
          <w:p w14:paraId="5104BD9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3DE9F0F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Massachusetts</w:t>
            </w:r>
          </w:p>
        </w:tc>
        <w:tc>
          <w:tcPr>
            <w:tcW w:w="604" w:type="dxa"/>
            <w:shd w:val="clear" w:color="auto" w:fill="auto"/>
            <w:noWrap/>
            <w:vAlign w:val="bottom"/>
            <w:hideMark/>
          </w:tcPr>
          <w:p w14:paraId="52CE2CE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0.73</w:t>
            </w:r>
          </w:p>
        </w:tc>
        <w:tc>
          <w:tcPr>
            <w:tcW w:w="604" w:type="dxa"/>
            <w:shd w:val="clear" w:color="auto" w:fill="auto"/>
            <w:noWrap/>
            <w:vAlign w:val="bottom"/>
            <w:hideMark/>
          </w:tcPr>
          <w:p w14:paraId="4A9CF5A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0288E4C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58BE843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82" w:type="dxa"/>
            <w:shd w:val="clear" w:color="auto" w:fill="auto"/>
            <w:noWrap/>
            <w:vAlign w:val="bottom"/>
            <w:hideMark/>
          </w:tcPr>
          <w:p w14:paraId="1FE2C92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5DA7A3B7" w14:textId="77777777" w:rsidTr="000B3FD2">
        <w:trPr>
          <w:trHeight w:val="320"/>
        </w:trPr>
        <w:tc>
          <w:tcPr>
            <w:tcW w:w="1549" w:type="dxa"/>
            <w:shd w:val="clear" w:color="auto" w:fill="auto"/>
            <w:noWrap/>
            <w:vAlign w:val="bottom"/>
            <w:hideMark/>
          </w:tcPr>
          <w:p w14:paraId="0D27345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Michigan</w:t>
            </w:r>
          </w:p>
        </w:tc>
        <w:tc>
          <w:tcPr>
            <w:tcW w:w="604" w:type="dxa"/>
            <w:shd w:val="clear" w:color="auto" w:fill="auto"/>
            <w:noWrap/>
            <w:vAlign w:val="bottom"/>
            <w:hideMark/>
          </w:tcPr>
          <w:p w14:paraId="3410AEA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0.78</w:t>
            </w:r>
          </w:p>
        </w:tc>
        <w:tc>
          <w:tcPr>
            <w:tcW w:w="604" w:type="dxa"/>
            <w:shd w:val="clear" w:color="auto" w:fill="auto"/>
            <w:noWrap/>
            <w:vAlign w:val="bottom"/>
            <w:hideMark/>
          </w:tcPr>
          <w:p w14:paraId="7F09E2F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3955C9F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2B3202A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389C155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56EC44B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Michigan</w:t>
            </w:r>
          </w:p>
        </w:tc>
        <w:tc>
          <w:tcPr>
            <w:tcW w:w="604" w:type="dxa"/>
            <w:shd w:val="clear" w:color="auto" w:fill="auto"/>
            <w:noWrap/>
            <w:vAlign w:val="bottom"/>
            <w:hideMark/>
          </w:tcPr>
          <w:p w14:paraId="4114CF3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0.76</w:t>
            </w:r>
          </w:p>
        </w:tc>
        <w:tc>
          <w:tcPr>
            <w:tcW w:w="604" w:type="dxa"/>
            <w:shd w:val="clear" w:color="auto" w:fill="auto"/>
            <w:noWrap/>
            <w:vAlign w:val="bottom"/>
            <w:hideMark/>
          </w:tcPr>
          <w:p w14:paraId="565F17D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1921CA2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40540A9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7327EC7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73C1D1FA" w14:textId="77777777" w:rsidTr="000B3FD2">
        <w:trPr>
          <w:trHeight w:val="320"/>
        </w:trPr>
        <w:tc>
          <w:tcPr>
            <w:tcW w:w="1549" w:type="dxa"/>
            <w:shd w:val="clear" w:color="auto" w:fill="auto"/>
            <w:noWrap/>
            <w:vAlign w:val="bottom"/>
            <w:hideMark/>
          </w:tcPr>
          <w:p w14:paraId="0340818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Minnesota</w:t>
            </w:r>
          </w:p>
        </w:tc>
        <w:tc>
          <w:tcPr>
            <w:tcW w:w="604" w:type="dxa"/>
            <w:shd w:val="clear" w:color="auto" w:fill="auto"/>
            <w:noWrap/>
            <w:vAlign w:val="bottom"/>
            <w:hideMark/>
          </w:tcPr>
          <w:p w14:paraId="5CB57D3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0.85</w:t>
            </w:r>
          </w:p>
        </w:tc>
        <w:tc>
          <w:tcPr>
            <w:tcW w:w="604" w:type="dxa"/>
            <w:shd w:val="clear" w:color="auto" w:fill="auto"/>
            <w:noWrap/>
            <w:vAlign w:val="bottom"/>
            <w:hideMark/>
          </w:tcPr>
          <w:p w14:paraId="3991A62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239F609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3448319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740" w:type="dxa"/>
            <w:shd w:val="clear" w:color="auto" w:fill="auto"/>
            <w:noWrap/>
            <w:vAlign w:val="bottom"/>
            <w:hideMark/>
          </w:tcPr>
          <w:p w14:paraId="50A3D11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379A1C2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Minnesota</w:t>
            </w:r>
          </w:p>
        </w:tc>
        <w:tc>
          <w:tcPr>
            <w:tcW w:w="604" w:type="dxa"/>
            <w:shd w:val="clear" w:color="auto" w:fill="auto"/>
            <w:noWrap/>
            <w:vAlign w:val="bottom"/>
            <w:hideMark/>
          </w:tcPr>
          <w:p w14:paraId="2E36DD1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0.81</w:t>
            </w:r>
          </w:p>
        </w:tc>
        <w:tc>
          <w:tcPr>
            <w:tcW w:w="604" w:type="dxa"/>
            <w:shd w:val="clear" w:color="auto" w:fill="auto"/>
            <w:noWrap/>
            <w:vAlign w:val="bottom"/>
            <w:hideMark/>
          </w:tcPr>
          <w:p w14:paraId="09CD45F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23015FC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06C35F3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82" w:type="dxa"/>
            <w:shd w:val="clear" w:color="auto" w:fill="auto"/>
            <w:noWrap/>
            <w:vAlign w:val="bottom"/>
            <w:hideMark/>
          </w:tcPr>
          <w:p w14:paraId="102843E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10FC9A21" w14:textId="77777777" w:rsidTr="000B3FD2">
        <w:trPr>
          <w:trHeight w:val="320"/>
        </w:trPr>
        <w:tc>
          <w:tcPr>
            <w:tcW w:w="1549" w:type="dxa"/>
            <w:shd w:val="clear" w:color="auto" w:fill="auto"/>
            <w:noWrap/>
            <w:vAlign w:val="bottom"/>
            <w:hideMark/>
          </w:tcPr>
          <w:p w14:paraId="6DA1549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Mississippi</w:t>
            </w:r>
          </w:p>
        </w:tc>
        <w:tc>
          <w:tcPr>
            <w:tcW w:w="604" w:type="dxa"/>
            <w:shd w:val="clear" w:color="auto" w:fill="auto"/>
            <w:noWrap/>
            <w:vAlign w:val="bottom"/>
            <w:hideMark/>
          </w:tcPr>
          <w:p w14:paraId="6136E69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0.59</w:t>
            </w:r>
          </w:p>
        </w:tc>
        <w:tc>
          <w:tcPr>
            <w:tcW w:w="604" w:type="dxa"/>
            <w:shd w:val="clear" w:color="auto" w:fill="auto"/>
            <w:noWrap/>
            <w:vAlign w:val="bottom"/>
            <w:hideMark/>
          </w:tcPr>
          <w:p w14:paraId="12382E0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0.37</w:t>
            </w:r>
          </w:p>
        </w:tc>
        <w:tc>
          <w:tcPr>
            <w:tcW w:w="604" w:type="dxa"/>
            <w:shd w:val="clear" w:color="auto" w:fill="auto"/>
            <w:noWrap/>
            <w:vAlign w:val="bottom"/>
            <w:hideMark/>
          </w:tcPr>
          <w:p w14:paraId="104B9FB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403ACDA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2AF1476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054D274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Mississippi</w:t>
            </w:r>
          </w:p>
        </w:tc>
        <w:tc>
          <w:tcPr>
            <w:tcW w:w="604" w:type="dxa"/>
            <w:shd w:val="clear" w:color="auto" w:fill="auto"/>
            <w:noWrap/>
            <w:vAlign w:val="bottom"/>
            <w:hideMark/>
          </w:tcPr>
          <w:p w14:paraId="7BE918C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0.57</w:t>
            </w:r>
          </w:p>
        </w:tc>
        <w:tc>
          <w:tcPr>
            <w:tcW w:w="604" w:type="dxa"/>
            <w:shd w:val="clear" w:color="auto" w:fill="auto"/>
            <w:noWrap/>
            <w:vAlign w:val="bottom"/>
            <w:hideMark/>
          </w:tcPr>
          <w:p w14:paraId="38693EE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0.38</w:t>
            </w:r>
          </w:p>
        </w:tc>
        <w:tc>
          <w:tcPr>
            <w:tcW w:w="604" w:type="dxa"/>
            <w:shd w:val="clear" w:color="auto" w:fill="auto"/>
            <w:noWrap/>
            <w:vAlign w:val="bottom"/>
            <w:hideMark/>
          </w:tcPr>
          <w:p w14:paraId="389FC47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6440F62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2B30FA3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5C077411" w14:textId="77777777" w:rsidTr="000B3FD2">
        <w:trPr>
          <w:trHeight w:val="320"/>
        </w:trPr>
        <w:tc>
          <w:tcPr>
            <w:tcW w:w="1549" w:type="dxa"/>
            <w:shd w:val="clear" w:color="auto" w:fill="auto"/>
            <w:noWrap/>
            <w:vAlign w:val="bottom"/>
            <w:hideMark/>
          </w:tcPr>
          <w:p w14:paraId="45B19EA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Missouri</w:t>
            </w:r>
          </w:p>
        </w:tc>
        <w:tc>
          <w:tcPr>
            <w:tcW w:w="604" w:type="dxa"/>
            <w:shd w:val="clear" w:color="auto" w:fill="auto"/>
            <w:noWrap/>
            <w:vAlign w:val="bottom"/>
            <w:hideMark/>
          </w:tcPr>
          <w:p w14:paraId="4A20757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0.83</w:t>
            </w:r>
          </w:p>
        </w:tc>
        <w:tc>
          <w:tcPr>
            <w:tcW w:w="604" w:type="dxa"/>
            <w:shd w:val="clear" w:color="auto" w:fill="auto"/>
            <w:noWrap/>
            <w:vAlign w:val="bottom"/>
            <w:hideMark/>
          </w:tcPr>
          <w:p w14:paraId="5A4809C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18AD3C6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48F29B4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1E3BA93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71D691B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Missouri</w:t>
            </w:r>
          </w:p>
        </w:tc>
        <w:tc>
          <w:tcPr>
            <w:tcW w:w="604" w:type="dxa"/>
            <w:shd w:val="clear" w:color="auto" w:fill="auto"/>
            <w:noWrap/>
            <w:vAlign w:val="bottom"/>
            <w:hideMark/>
          </w:tcPr>
          <w:p w14:paraId="4FA02BC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w:t>
            </w:r>
          </w:p>
        </w:tc>
        <w:tc>
          <w:tcPr>
            <w:tcW w:w="604" w:type="dxa"/>
            <w:shd w:val="clear" w:color="auto" w:fill="auto"/>
            <w:noWrap/>
            <w:vAlign w:val="bottom"/>
            <w:hideMark/>
          </w:tcPr>
          <w:p w14:paraId="4EBC9AD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348D9F6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3829C03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34C09B0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6E465721" w14:textId="77777777" w:rsidTr="000B3FD2">
        <w:trPr>
          <w:trHeight w:val="320"/>
        </w:trPr>
        <w:tc>
          <w:tcPr>
            <w:tcW w:w="1549" w:type="dxa"/>
            <w:shd w:val="clear" w:color="auto" w:fill="auto"/>
            <w:noWrap/>
            <w:vAlign w:val="bottom"/>
            <w:hideMark/>
          </w:tcPr>
          <w:p w14:paraId="24FC8FF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Montana</w:t>
            </w:r>
          </w:p>
        </w:tc>
        <w:tc>
          <w:tcPr>
            <w:tcW w:w="604" w:type="dxa"/>
            <w:shd w:val="clear" w:color="auto" w:fill="auto"/>
            <w:noWrap/>
            <w:vAlign w:val="bottom"/>
            <w:hideMark/>
          </w:tcPr>
          <w:p w14:paraId="082AA2E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0.88</w:t>
            </w:r>
          </w:p>
        </w:tc>
        <w:tc>
          <w:tcPr>
            <w:tcW w:w="604" w:type="dxa"/>
            <w:shd w:val="clear" w:color="auto" w:fill="auto"/>
            <w:noWrap/>
            <w:vAlign w:val="bottom"/>
            <w:hideMark/>
          </w:tcPr>
          <w:p w14:paraId="66B88B6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604" w:type="dxa"/>
            <w:shd w:val="clear" w:color="auto" w:fill="auto"/>
            <w:noWrap/>
            <w:vAlign w:val="bottom"/>
            <w:hideMark/>
          </w:tcPr>
          <w:p w14:paraId="50C7CDB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1C2B0E1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3AC9505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1557" w:type="dxa"/>
            <w:shd w:val="clear" w:color="auto" w:fill="auto"/>
            <w:noWrap/>
            <w:vAlign w:val="bottom"/>
            <w:hideMark/>
          </w:tcPr>
          <w:p w14:paraId="581B0ED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Montana</w:t>
            </w:r>
          </w:p>
        </w:tc>
        <w:tc>
          <w:tcPr>
            <w:tcW w:w="604" w:type="dxa"/>
            <w:shd w:val="clear" w:color="auto" w:fill="auto"/>
            <w:noWrap/>
            <w:vAlign w:val="bottom"/>
            <w:hideMark/>
          </w:tcPr>
          <w:p w14:paraId="211518A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0.87</w:t>
            </w:r>
          </w:p>
        </w:tc>
        <w:tc>
          <w:tcPr>
            <w:tcW w:w="604" w:type="dxa"/>
            <w:shd w:val="clear" w:color="auto" w:fill="auto"/>
            <w:noWrap/>
            <w:vAlign w:val="bottom"/>
            <w:hideMark/>
          </w:tcPr>
          <w:p w14:paraId="415FDAF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N/A</w:t>
            </w:r>
          </w:p>
        </w:tc>
        <w:tc>
          <w:tcPr>
            <w:tcW w:w="604" w:type="dxa"/>
            <w:shd w:val="clear" w:color="auto" w:fill="auto"/>
            <w:noWrap/>
            <w:vAlign w:val="bottom"/>
            <w:hideMark/>
          </w:tcPr>
          <w:p w14:paraId="1560323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267229F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04C0A9F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0.06</w:t>
            </w:r>
          </w:p>
        </w:tc>
      </w:tr>
      <w:tr w:rsidR="00236C86" w:rsidRPr="00F34510" w14:paraId="203F3B70" w14:textId="77777777" w:rsidTr="000B3FD2">
        <w:trPr>
          <w:trHeight w:val="320"/>
        </w:trPr>
        <w:tc>
          <w:tcPr>
            <w:tcW w:w="1549" w:type="dxa"/>
            <w:shd w:val="clear" w:color="auto" w:fill="auto"/>
            <w:noWrap/>
            <w:vAlign w:val="bottom"/>
            <w:hideMark/>
          </w:tcPr>
          <w:p w14:paraId="1B896F5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Nebraska</w:t>
            </w:r>
          </w:p>
        </w:tc>
        <w:tc>
          <w:tcPr>
            <w:tcW w:w="604" w:type="dxa"/>
            <w:shd w:val="clear" w:color="auto" w:fill="auto"/>
            <w:noWrap/>
            <w:vAlign w:val="bottom"/>
            <w:hideMark/>
          </w:tcPr>
          <w:p w14:paraId="0282560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0.84</w:t>
            </w:r>
          </w:p>
        </w:tc>
        <w:tc>
          <w:tcPr>
            <w:tcW w:w="604" w:type="dxa"/>
            <w:shd w:val="clear" w:color="auto" w:fill="auto"/>
            <w:noWrap/>
            <w:vAlign w:val="bottom"/>
            <w:hideMark/>
          </w:tcPr>
          <w:p w14:paraId="5D2AD4B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4F2FFEC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7F4CDD0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42C8F24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320323E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Nebraska</w:t>
            </w:r>
          </w:p>
        </w:tc>
        <w:tc>
          <w:tcPr>
            <w:tcW w:w="604" w:type="dxa"/>
            <w:shd w:val="clear" w:color="auto" w:fill="auto"/>
            <w:noWrap/>
            <w:vAlign w:val="bottom"/>
            <w:hideMark/>
          </w:tcPr>
          <w:p w14:paraId="3D84F86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w:t>
            </w:r>
          </w:p>
        </w:tc>
        <w:tc>
          <w:tcPr>
            <w:tcW w:w="604" w:type="dxa"/>
            <w:shd w:val="clear" w:color="auto" w:fill="auto"/>
            <w:noWrap/>
            <w:vAlign w:val="bottom"/>
            <w:hideMark/>
          </w:tcPr>
          <w:p w14:paraId="313B97E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563F9A7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6115926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139D9A9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39A5D480" w14:textId="77777777" w:rsidTr="000B3FD2">
        <w:trPr>
          <w:trHeight w:val="320"/>
        </w:trPr>
        <w:tc>
          <w:tcPr>
            <w:tcW w:w="1549" w:type="dxa"/>
            <w:shd w:val="clear" w:color="auto" w:fill="auto"/>
            <w:noWrap/>
            <w:vAlign w:val="bottom"/>
            <w:hideMark/>
          </w:tcPr>
          <w:p w14:paraId="34D8093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Nevada</w:t>
            </w:r>
          </w:p>
        </w:tc>
        <w:tc>
          <w:tcPr>
            <w:tcW w:w="604" w:type="dxa"/>
            <w:shd w:val="clear" w:color="auto" w:fill="auto"/>
            <w:noWrap/>
            <w:vAlign w:val="bottom"/>
            <w:hideMark/>
          </w:tcPr>
          <w:p w14:paraId="5EE6281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0.57</w:t>
            </w:r>
          </w:p>
        </w:tc>
        <w:tc>
          <w:tcPr>
            <w:tcW w:w="604" w:type="dxa"/>
            <w:shd w:val="clear" w:color="auto" w:fill="auto"/>
            <w:noWrap/>
            <w:vAlign w:val="bottom"/>
            <w:hideMark/>
          </w:tcPr>
          <w:p w14:paraId="3E9C110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044544B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0.26</w:t>
            </w:r>
          </w:p>
        </w:tc>
        <w:tc>
          <w:tcPr>
            <w:tcW w:w="604" w:type="dxa"/>
            <w:shd w:val="clear" w:color="auto" w:fill="auto"/>
            <w:noWrap/>
            <w:vAlign w:val="bottom"/>
            <w:hideMark/>
          </w:tcPr>
          <w:p w14:paraId="706A8CF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740" w:type="dxa"/>
            <w:shd w:val="clear" w:color="auto" w:fill="auto"/>
            <w:noWrap/>
            <w:vAlign w:val="bottom"/>
            <w:hideMark/>
          </w:tcPr>
          <w:p w14:paraId="42AE505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344E1D5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Nevada</w:t>
            </w:r>
          </w:p>
        </w:tc>
        <w:tc>
          <w:tcPr>
            <w:tcW w:w="604" w:type="dxa"/>
            <w:shd w:val="clear" w:color="auto" w:fill="auto"/>
            <w:noWrap/>
            <w:vAlign w:val="bottom"/>
            <w:hideMark/>
          </w:tcPr>
          <w:p w14:paraId="33C92BE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w:t>
            </w:r>
          </w:p>
        </w:tc>
        <w:tc>
          <w:tcPr>
            <w:tcW w:w="604" w:type="dxa"/>
            <w:shd w:val="clear" w:color="auto" w:fill="auto"/>
            <w:noWrap/>
            <w:vAlign w:val="bottom"/>
            <w:hideMark/>
          </w:tcPr>
          <w:p w14:paraId="47A578A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3212B30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0.28</w:t>
            </w:r>
          </w:p>
        </w:tc>
        <w:tc>
          <w:tcPr>
            <w:tcW w:w="604" w:type="dxa"/>
            <w:shd w:val="clear" w:color="auto" w:fill="auto"/>
            <w:noWrap/>
            <w:vAlign w:val="bottom"/>
            <w:hideMark/>
          </w:tcPr>
          <w:p w14:paraId="126ADFE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82" w:type="dxa"/>
            <w:shd w:val="clear" w:color="auto" w:fill="auto"/>
            <w:noWrap/>
            <w:vAlign w:val="bottom"/>
            <w:hideMark/>
          </w:tcPr>
          <w:p w14:paraId="291C318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1C120388" w14:textId="77777777" w:rsidTr="000B3FD2">
        <w:trPr>
          <w:trHeight w:val="320"/>
        </w:trPr>
        <w:tc>
          <w:tcPr>
            <w:tcW w:w="1549" w:type="dxa"/>
            <w:shd w:val="clear" w:color="auto" w:fill="auto"/>
            <w:noWrap/>
            <w:vAlign w:val="bottom"/>
            <w:hideMark/>
          </w:tcPr>
          <w:p w14:paraId="29D60A0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Hampshire</w:t>
            </w:r>
          </w:p>
        </w:tc>
        <w:tc>
          <w:tcPr>
            <w:tcW w:w="604" w:type="dxa"/>
            <w:shd w:val="clear" w:color="auto" w:fill="auto"/>
            <w:noWrap/>
            <w:vAlign w:val="bottom"/>
            <w:hideMark/>
          </w:tcPr>
          <w:p w14:paraId="134B1B4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0.93</w:t>
            </w:r>
          </w:p>
        </w:tc>
        <w:tc>
          <w:tcPr>
            <w:tcW w:w="604" w:type="dxa"/>
            <w:shd w:val="clear" w:color="auto" w:fill="auto"/>
            <w:noWrap/>
            <w:vAlign w:val="bottom"/>
            <w:hideMark/>
          </w:tcPr>
          <w:p w14:paraId="4362A59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3A76BB0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77F14E4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7F552B7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N/A</w:t>
            </w:r>
          </w:p>
        </w:tc>
        <w:tc>
          <w:tcPr>
            <w:tcW w:w="1557" w:type="dxa"/>
            <w:shd w:val="clear" w:color="auto" w:fill="auto"/>
            <w:noWrap/>
            <w:vAlign w:val="bottom"/>
            <w:hideMark/>
          </w:tcPr>
          <w:p w14:paraId="0170A80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Hampshire</w:t>
            </w:r>
          </w:p>
        </w:tc>
        <w:tc>
          <w:tcPr>
            <w:tcW w:w="604" w:type="dxa"/>
            <w:shd w:val="clear" w:color="auto" w:fill="auto"/>
            <w:noWrap/>
            <w:vAlign w:val="bottom"/>
            <w:hideMark/>
          </w:tcPr>
          <w:p w14:paraId="59EAF8D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0.91</w:t>
            </w:r>
          </w:p>
        </w:tc>
        <w:tc>
          <w:tcPr>
            <w:tcW w:w="604" w:type="dxa"/>
            <w:shd w:val="clear" w:color="auto" w:fill="auto"/>
            <w:noWrap/>
            <w:vAlign w:val="bottom"/>
            <w:hideMark/>
          </w:tcPr>
          <w:p w14:paraId="265A652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74E805F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043A1C1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44556BB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N/A</w:t>
            </w:r>
          </w:p>
        </w:tc>
      </w:tr>
      <w:tr w:rsidR="00236C86" w:rsidRPr="00F34510" w14:paraId="7360CFDE" w14:textId="77777777" w:rsidTr="000B3FD2">
        <w:trPr>
          <w:trHeight w:val="320"/>
        </w:trPr>
        <w:tc>
          <w:tcPr>
            <w:tcW w:w="1549" w:type="dxa"/>
            <w:shd w:val="clear" w:color="auto" w:fill="auto"/>
            <w:noWrap/>
            <w:vAlign w:val="bottom"/>
            <w:hideMark/>
          </w:tcPr>
          <w:p w14:paraId="7A1E26C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Jersey</w:t>
            </w:r>
          </w:p>
        </w:tc>
        <w:tc>
          <w:tcPr>
            <w:tcW w:w="604" w:type="dxa"/>
            <w:shd w:val="clear" w:color="auto" w:fill="auto"/>
            <w:noWrap/>
            <w:vAlign w:val="bottom"/>
            <w:hideMark/>
          </w:tcPr>
          <w:p w14:paraId="71C2D79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0.62</w:t>
            </w:r>
          </w:p>
        </w:tc>
        <w:tc>
          <w:tcPr>
            <w:tcW w:w="604" w:type="dxa"/>
            <w:shd w:val="clear" w:color="auto" w:fill="auto"/>
            <w:noWrap/>
            <w:vAlign w:val="bottom"/>
            <w:hideMark/>
          </w:tcPr>
          <w:p w14:paraId="5AD4BAE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0.13</w:t>
            </w:r>
          </w:p>
        </w:tc>
        <w:tc>
          <w:tcPr>
            <w:tcW w:w="604" w:type="dxa"/>
            <w:shd w:val="clear" w:color="auto" w:fill="auto"/>
            <w:noWrap/>
            <w:vAlign w:val="bottom"/>
            <w:hideMark/>
          </w:tcPr>
          <w:p w14:paraId="2E13190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0.17</w:t>
            </w:r>
          </w:p>
        </w:tc>
        <w:tc>
          <w:tcPr>
            <w:tcW w:w="604" w:type="dxa"/>
            <w:shd w:val="clear" w:color="auto" w:fill="auto"/>
            <w:noWrap/>
            <w:vAlign w:val="bottom"/>
            <w:hideMark/>
          </w:tcPr>
          <w:p w14:paraId="2DB48EC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740" w:type="dxa"/>
            <w:shd w:val="clear" w:color="auto" w:fill="auto"/>
            <w:noWrap/>
            <w:vAlign w:val="bottom"/>
            <w:hideMark/>
          </w:tcPr>
          <w:p w14:paraId="02D5D1E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5FE1E5C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Jersey</w:t>
            </w:r>
          </w:p>
        </w:tc>
        <w:tc>
          <w:tcPr>
            <w:tcW w:w="604" w:type="dxa"/>
            <w:shd w:val="clear" w:color="auto" w:fill="auto"/>
            <w:noWrap/>
            <w:vAlign w:val="bottom"/>
            <w:hideMark/>
          </w:tcPr>
          <w:p w14:paraId="7837F35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0.56</w:t>
            </w:r>
          </w:p>
        </w:tc>
        <w:tc>
          <w:tcPr>
            <w:tcW w:w="604" w:type="dxa"/>
            <w:shd w:val="clear" w:color="auto" w:fill="auto"/>
            <w:noWrap/>
            <w:vAlign w:val="bottom"/>
            <w:hideMark/>
          </w:tcPr>
          <w:p w14:paraId="157FDD8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6562341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w:t>
            </w:r>
          </w:p>
        </w:tc>
        <w:tc>
          <w:tcPr>
            <w:tcW w:w="604" w:type="dxa"/>
            <w:shd w:val="clear" w:color="auto" w:fill="auto"/>
            <w:noWrap/>
            <w:vAlign w:val="bottom"/>
            <w:hideMark/>
          </w:tcPr>
          <w:p w14:paraId="037480F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82" w:type="dxa"/>
            <w:shd w:val="clear" w:color="auto" w:fill="auto"/>
            <w:noWrap/>
            <w:vAlign w:val="bottom"/>
            <w:hideMark/>
          </w:tcPr>
          <w:p w14:paraId="27834E5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027AC06B" w14:textId="77777777" w:rsidTr="000B3FD2">
        <w:trPr>
          <w:trHeight w:val="320"/>
        </w:trPr>
        <w:tc>
          <w:tcPr>
            <w:tcW w:w="1549" w:type="dxa"/>
            <w:shd w:val="clear" w:color="auto" w:fill="auto"/>
            <w:noWrap/>
            <w:vAlign w:val="bottom"/>
            <w:hideMark/>
          </w:tcPr>
          <w:p w14:paraId="6413724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Mexico</w:t>
            </w:r>
          </w:p>
        </w:tc>
        <w:tc>
          <w:tcPr>
            <w:tcW w:w="604" w:type="dxa"/>
            <w:shd w:val="clear" w:color="auto" w:fill="auto"/>
            <w:noWrap/>
            <w:vAlign w:val="bottom"/>
            <w:hideMark/>
          </w:tcPr>
          <w:p w14:paraId="5915018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0.42</w:t>
            </w:r>
          </w:p>
        </w:tc>
        <w:tc>
          <w:tcPr>
            <w:tcW w:w="604" w:type="dxa"/>
            <w:shd w:val="clear" w:color="auto" w:fill="auto"/>
            <w:noWrap/>
            <w:vAlign w:val="bottom"/>
            <w:hideMark/>
          </w:tcPr>
          <w:p w14:paraId="15E7DD0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7B161DB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0.45</w:t>
            </w:r>
          </w:p>
        </w:tc>
        <w:tc>
          <w:tcPr>
            <w:tcW w:w="604" w:type="dxa"/>
            <w:shd w:val="clear" w:color="auto" w:fill="auto"/>
            <w:noWrap/>
            <w:vAlign w:val="bottom"/>
            <w:hideMark/>
          </w:tcPr>
          <w:p w14:paraId="1A7FEC9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38A3824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1557" w:type="dxa"/>
            <w:shd w:val="clear" w:color="auto" w:fill="auto"/>
            <w:noWrap/>
            <w:vAlign w:val="bottom"/>
            <w:hideMark/>
          </w:tcPr>
          <w:p w14:paraId="73C953C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Mexico</w:t>
            </w:r>
          </w:p>
        </w:tc>
        <w:tc>
          <w:tcPr>
            <w:tcW w:w="604" w:type="dxa"/>
            <w:shd w:val="clear" w:color="auto" w:fill="auto"/>
            <w:noWrap/>
            <w:vAlign w:val="bottom"/>
            <w:hideMark/>
          </w:tcPr>
          <w:p w14:paraId="0D9EDFE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0.38</w:t>
            </w:r>
          </w:p>
        </w:tc>
        <w:tc>
          <w:tcPr>
            <w:tcW w:w="604" w:type="dxa"/>
            <w:shd w:val="clear" w:color="auto" w:fill="auto"/>
            <w:noWrap/>
            <w:vAlign w:val="bottom"/>
            <w:hideMark/>
          </w:tcPr>
          <w:p w14:paraId="2300F4E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76BFA35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0.49</w:t>
            </w:r>
          </w:p>
        </w:tc>
        <w:tc>
          <w:tcPr>
            <w:tcW w:w="604" w:type="dxa"/>
            <w:shd w:val="clear" w:color="auto" w:fill="auto"/>
            <w:noWrap/>
            <w:vAlign w:val="bottom"/>
            <w:hideMark/>
          </w:tcPr>
          <w:p w14:paraId="30EA62F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2AE3DBF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0.09</w:t>
            </w:r>
          </w:p>
        </w:tc>
      </w:tr>
      <w:tr w:rsidR="00236C86" w:rsidRPr="00F34510" w14:paraId="58A88AA7" w14:textId="77777777" w:rsidTr="000B3FD2">
        <w:trPr>
          <w:trHeight w:val="320"/>
        </w:trPr>
        <w:tc>
          <w:tcPr>
            <w:tcW w:w="1549" w:type="dxa"/>
            <w:shd w:val="clear" w:color="auto" w:fill="auto"/>
            <w:noWrap/>
            <w:vAlign w:val="bottom"/>
            <w:hideMark/>
          </w:tcPr>
          <w:p w14:paraId="3A347DF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York</w:t>
            </w:r>
          </w:p>
        </w:tc>
        <w:tc>
          <w:tcPr>
            <w:tcW w:w="604" w:type="dxa"/>
            <w:shd w:val="clear" w:color="auto" w:fill="auto"/>
            <w:noWrap/>
            <w:vAlign w:val="bottom"/>
            <w:hideMark/>
          </w:tcPr>
          <w:p w14:paraId="0AD2712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w:t>
            </w:r>
          </w:p>
        </w:tc>
        <w:tc>
          <w:tcPr>
            <w:tcW w:w="604" w:type="dxa"/>
            <w:shd w:val="clear" w:color="auto" w:fill="auto"/>
            <w:noWrap/>
            <w:vAlign w:val="bottom"/>
            <w:hideMark/>
          </w:tcPr>
          <w:p w14:paraId="464C145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6FB58E1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0.17</w:t>
            </w:r>
          </w:p>
        </w:tc>
        <w:tc>
          <w:tcPr>
            <w:tcW w:w="604" w:type="dxa"/>
            <w:shd w:val="clear" w:color="auto" w:fill="auto"/>
            <w:noWrap/>
            <w:vAlign w:val="bottom"/>
            <w:hideMark/>
          </w:tcPr>
          <w:p w14:paraId="231920E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740" w:type="dxa"/>
            <w:shd w:val="clear" w:color="auto" w:fill="auto"/>
            <w:noWrap/>
            <w:vAlign w:val="bottom"/>
            <w:hideMark/>
          </w:tcPr>
          <w:p w14:paraId="16105D9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0CE3469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New York</w:t>
            </w:r>
          </w:p>
        </w:tc>
        <w:tc>
          <w:tcPr>
            <w:tcW w:w="604" w:type="dxa"/>
            <w:shd w:val="clear" w:color="auto" w:fill="auto"/>
            <w:noWrap/>
            <w:vAlign w:val="bottom"/>
            <w:hideMark/>
          </w:tcPr>
          <w:p w14:paraId="0618F04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0.56</w:t>
            </w:r>
          </w:p>
        </w:tc>
        <w:tc>
          <w:tcPr>
            <w:tcW w:w="604" w:type="dxa"/>
            <w:shd w:val="clear" w:color="auto" w:fill="auto"/>
            <w:noWrap/>
            <w:vAlign w:val="bottom"/>
            <w:hideMark/>
          </w:tcPr>
          <w:p w14:paraId="05C73F5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47D6D5F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0.19</w:t>
            </w:r>
          </w:p>
        </w:tc>
        <w:tc>
          <w:tcPr>
            <w:tcW w:w="604" w:type="dxa"/>
            <w:shd w:val="clear" w:color="auto" w:fill="auto"/>
            <w:noWrap/>
            <w:vAlign w:val="bottom"/>
            <w:hideMark/>
          </w:tcPr>
          <w:p w14:paraId="17DC006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82" w:type="dxa"/>
            <w:shd w:val="clear" w:color="auto" w:fill="auto"/>
            <w:noWrap/>
            <w:vAlign w:val="bottom"/>
            <w:hideMark/>
          </w:tcPr>
          <w:p w14:paraId="6E088A2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1EC56260" w14:textId="77777777" w:rsidTr="000B3FD2">
        <w:trPr>
          <w:trHeight w:val="320"/>
        </w:trPr>
        <w:tc>
          <w:tcPr>
            <w:tcW w:w="1549" w:type="dxa"/>
            <w:shd w:val="clear" w:color="auto" w:fill="auto"/>
            <w:noWrap/>
            <w:vAlign w:val="bottom"/>
            <w:hideMark/>
          </w:tcPr>
          <w:p w14:paraId="54DC010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North Carolina</w:t>
            </w:r>
          </w:p>
        </w:tc>
        <w:tc>
          <w:tcPr>
            <w:tcW w:w="604" w:type="dxa"/>
            <w:shd w:val="clear" w:color="auto" w:fill="auto"/>
            <w:noWrap/>
            <w:vAlign w:val="bottom"/>
            <w:hideMark/>
          </w:tcPr>
          <w:p w14:paraId="171F897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0.67</w:t>
            </w:r>
          </w:p>
        </w:tc>
        <w:tc>
          <w:tcPr>
            <w:tcW w:w="604" w:type="dxa"/>
            <w:shd w:val="clear" w:color="auto" w:fill="auto"/>
            <w:noWrap/>
            <w:vAlign w:val="bottom"/>
            <w:hideMark/>
          </w:tcPr>
          <w:p w14:paraId="2FEA392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0.21</w:t>
            </w:r>
          </w:p>
        </w:tc>
        <w:tc>
          <w:tcPr>
            <w:tcW w:w="604" w:type="dxa"/>
            <w:shd w:val="clear" w:color="auto" w:fill="auto"/>
            <w:noWrap/>
            <w:vAlign w:val="bottom"/>
            <w:hideMark/>
          </w:tcPr>
          <w:p w14:paraId="479E941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29A3D57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0D40853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7F43E3D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North Carolina</w:t>
            </w:r>
          </w:p>
        </w:tc>
        <w:tc>
          <w:tcPr>
            <w:tcW w:w="604" w:type="dxa"/>
            <w:shd w:val="clear" w:color="auto" w:fill="auto"/>
            <w:noWrap/>
            <w:vAlign w:val="bottom"/>
            <w:hideMark/>
          </w:tcPr>
          <w:p w14:paraId="6A88FD9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0.64</w:t>
            </w:r>
          </w:p>
        </w:tc>
        <w:tc>
          <w:tcPr>
            <w:tcW w:w="604" w:type="dxa"/>
            <w:shd w:val="clear" w:color="auto" w:fill="auto"/>
            <w:noWrap/>
            <w:vAlign w:val="bottom"/>
            <w:hideMark/>
          </w:tcPr>
          <w:p w14:paraId="2476143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0.21</w:t>
            </w:r>
          </w:p>
        </w:tc>
        <w:tc>
          <w:tcPr>
            <w:tcW w:w="604" w:type="dxa"/>
            <w:shd w:val="clear" w:color="auto" w:fill="auto"/>
            <w:noWrap/>
            <w:vAlign w:val="bottom"/>
            <w:hideMark/>
          </w:tcPr>
          <w:p w14:paraId="60F2C4A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04" w:type="dxa"/>
            <w:shd w:val="clear" w:color="auto" w:fill="auto"/>
            <w:noWrap/>
            <w:vAlign w:val="bottom"/>
            <w:hideMark/>
          </w:tcPr>
          <w:p w14:paraId="5C6EC40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20635BC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29B06816" w14:textId="77777777" w:rsidTr="000B3FD2">
        <w:trPr>
          <w:trHeight w:val="320"/>
        </w:trPr>
        <w:tc>
          <w:tcPr>
            <w:tcW w:w="1549" w:type="dxa"/>
            <w:shd w:val="clear" w:color="auto" w:fill="auto"/>
            <w:noWrap/>
            <w:vAlign w:val="bottom"/>
            <w:hideMark/>
          </w:tcPr>
          <w:p w14:paraId="155BB85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North Dakota</w:t>
            </w:r>
          </w:p>
        </w:tc>
        <w:tc>
          <w:tcPr>
            <w:tcW w:w="604" w:type="dxa"/>
            <w:shd w:val="clear" w:color="auto" w:fill="auto"/>
            <w:noWrap/>
            <w:vAlign w:val="bottom"/>
            <w:hideMark/>
          </w:tcPr>
          <w:p w14:paraId="7ABCD08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w:t>
            </w:r>
          </w:p>
        </w:tc>
        <w:tc>
          <w:tcPr>
            <w:tcW w:w="604" w:type="dxa"/>
            <w:shd w:val="clear" w:color="auto" w:fill="auto"/>
            <w:noWrap/>
            <w:vAlign w:val="bottom"/>
            <w:hideMark/>
          </w:tcPr>
          <w:p w14:paraId="3898B7D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55D1830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619D82A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N/A</w:t>
            </w:r>
          </w:p>
        </w:tc>
        <w:tc>
          <w:tcPr>
            <w:tcW w:w="740" w:type="dxa"/>
            <w:shd w:val="clear" w:color="auto" w:fill="auto"/>
            <w:noWrap/>
            <w:vAlign w:val="bottom"/>
            <w:hideMark/>
          </w:tcPr>
          <w:p w14:paraId="72AA475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1557" w:type="dxa"/>
            <w:shd w:val="clear" w:color="auto" w:fill="auto"/>
            <w:noWrap/>
            <w:vAlign w:val="bottom"/>
            <w:hideMark/>
          </w:tcPr>
          <w:p w14:paraId="097EB19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North Dakota</w:t>
            </w:r>
          </w:p>
        </w:tc>
        <w:tc>
          <w:tcPr>
            <w:tcW w:w="604" w:type="dxa"/>
            <w:shd w:val="clear" w:color="auto" w:fill="auto"/>
            <w:noWrap/>
            <w:vAlign w:val="bottom"/>
            <w:hideMark/>
          </w:tcPr>
          <w:p w14:paraId="5C6EB18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0.85</w:t>
            </w:r>
          </w:p>
        </w:tc>
        <w:tc>
          <w:tcPr>
            <w:tcW w:w="604" w:type="dxa"/>
            <w:shd w:val="clear" w:color="auto" w:fill="auto"/>
            <w:noWrap/>
            <w:vAlign w:val="bottom"/>
            <w:hideMark/>
          </w:tcPr>
          <w:p w14:paraId="1D9EA96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6AD5577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158A416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73FC1B4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0.06</w:t>
            </w:r>
          </w:p>
        </w:tc>
      </w:tr>
      <w:tr w:rsidR="00236C86" w:rsidRPr="00F34510" w14:paraId="79005A3E" w14:textId="77777777" w:rsidTr="000B3FD2">
        <w:trPr>
          <w:trHeight w:val="320"/>
        </w:trPr>
        <w:tc>
          <w:tcPr>
            <w:tcW w:w="1549" w:type="dxa"/>
            <w:shd w:val="clear" w:color="auto" w:fill="auto"/>
            <w:noWrap/>
            <w:vAlign w:val="bottom"/>
            <w:hideMark/>
          </w:tcPr>
          <w:p w14:paraId="6F95EB6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Ohio</w:t>
            </w:r>
          </w:p>
        </w:tc>
        <w:tc>
          <w:tcPr>
            <w:tcW w:w="604" w:type="dxa"/>
            <w:shd w:val="clear" w:color="auto" w:fill="auto"/>
            <w:noWrap/>
            <w:vAlign w:val="bottom"/>
            <w:hideMark/>
          </w:tcPr>
          <w:p w14:paraId="6575DA3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0.83</w:t>
            </w:r>
          </w:p>
        </w:tc>
        <w:tc>
          <w:tcPr>
            <w:tcW w:w="604" w:type="dxa"/>
            <w:shd w:val="clear" w:color="auto" w:fill="auto"/>
            <w:noWrap/>
            <w:vAlign w:val="bottom"/>
            <w:hideMark/>
          </w:tcPr>
          <w:p w14:paraId="75404DC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3EF4020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31FE14B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7B6D925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3593CFA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Ohio</w:t>
            </w:r>
          </w:p>
        </w:tc>
        <w:tc>
          <w:tcPr>
            <w:tcW w:w="604" w:type="dxa"/>
            <w:shd w:val="clear" w:color="auto" w:fill="auto"/>
            <w:noWrap/>
            <w:vAlign w:val="bottom"/>
            <w:hideMark/>
          </w:tcPr>
          <w:p w14:paraId="0290F3A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w:t>
            </w:r>
          </w:p>
        </w:tc>
        <w:tc>
          <w:tcPr>
            <w:tcW w:w="604" w:type="dxa"/>
            <w:shd w:val="clear" w:color="auto" w:fill="auto"/>
            <w:noWrap/>
            <w:vAlign w:val="bottom"/>
            <w:hideMark/>
          </w:tcPr>
          <w:p w14:paraId="0DDF64C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4E29A80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2F1F991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6A41CA7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305765F9" w14:textId="77777777" w:rsidTr="000B3FD2">
        <w:trPr>
          <w:trHeight w:val="320"/>
        </w:trPr>
        <w:tc>
          <w:tcPr>
            <w:tcW w:w="1549" w:type="dxa"/>
            <w:shd w:val="clear" w:color="auto" w:fill="auto"/>
            <w:noWrap/>
            <w:vAlign w:val="bottom"/>
            <w:hideMark/>
          </w:tcPr>
          <w:p w14:paraId="1D92ECC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lastRenderedPageBreak/>
              <w:t>Oklahoma</w:t>
            </w:r>
          </w:p>
        </w:tc>
        <w:tc>
          <w:tcPr>
            <w:tcW w:w="604" w:type="dxa"/>
            <w:shd w:val="clear" w:color="auto" w:fill="auto"/>
            <w:noWrap/>
            <w:vAlign w:val="bottom"/>
            <w:hideMark/>
          </w:tcPr>
          <w:p w14:paraId="2891F8F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0.72</w:t>
            </w:r>
          </w:p>
        </w:tc>
        <w:tc>
          <w:tcPr>
            <w:tcW w:w="604" w:type="dxa"/>
            <w:shd w:val="clear" w:color="auto" w:fill="auto"/>
            <w:noWrap/>
            <w:vAlign w:val="bottom"/>
            <w:hideMark/>
          </w:tcPr>
          <w:p w14:paraId="0307F1F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62D993D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5008E75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00A09FE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1557" w:type="dxa"/>
            <w:shd w:val="clear" w:color="auto" w:fill="auto"/>
            <w:noWrap/>
            <w:vAlign w:val="bottom"/>
            <w:hideMark/>
          </w:tcPr>
          <w:p w14:paraId="2D21F39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Oklahoma</w:t>
            </w:r>
          </w:p>
        </w:tc>
        <w:tc>
          <w:tcPr>
            <w:tcW w:w="604" w:type="dxa"/>
            <w:shd w:val="clear" w:color="auto" w:fill="auto"/>
            <w:noWrap/>
            <w:vAlign w:val="bottom"/>
            <w:hideMark/>
          </w:tcPr>
          <w:p w14:paraId="0A8BEAC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0.66</w:t>
            </w:r>
          </w:p>
        </w:tc>
        <w:tc>
          <w:tcPr>
            <w:tcW w:w="604" w:type="dxa"/>
            <w:shd w:val="clear" w:color="auto" w:fill="auto"/>
            <w:noWrap/>
            <w:vAlign w:val="bottom"/>
            <w:hideMark/>
          </w:tcPr>
          <w:p w14:paraId="34BB061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05E4584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241AC64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3234D83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0.07</w:t>
            </w:r>
          </w:p>
        </w:tc>
      </w:tr>
      <w:tr w:rsidR="00236C86" w:rsidRPr="00F34510" w14:paraId="22257D37" w14:textId="77777777" w:rsidTr="000B3FD2">
        <w:trPr>
          <w:trHeight w:val="320"/>
        </w:trPr>
        <w:tc>
          <w:tcPr>
            <w:tcW w:w="1549" w:type="dxa"/>
            <w:shd w:val="clear" w:color="auto" w:fill="auto"/>
            <w:noWrap/>
            <w:vAlign w:val="bottom"/>
            <w:hideMark/>
          </w:tcPr>
          <w:p w14:paraId="23EFD53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Oregon</w:t>
            </w:r>
          </w:p>
        </w:tc>
        <w:tc>
          <w:tcPr>
            <w:tcW w:w="604" w:type="dxa"/>
            <w:shd w:val="clear" w:color="auto" w:fill="auto"/>
            <w:noWrap/>
            <w:vAlign w:val="bottom"/>
            <w:hideMark/>
          </w:tcPr>
          <w:p w14:paraId="42D27ED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w:t>
            </w:r>
          </w:p>
        </w:tc>
        <w:tc>
          <w:tcPr>
            <w:tcW w:w="604" w:type="dxa"/>
            <w:shd w:val="clear" w:color="auto" w:fill="auto"/>
            <w:noWrap/>
            <w:vAlign w:val="bottom"/>
            <w:hideMark/>
          </w:tcPr>
          <w:p w14:paraId="2058217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70085B8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0BABEB3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740" w:type="dxa"/>
            <w:shd w:val="clear" w:color="auto" w:fill="auto"/>
            <w:noWrap/>
            <w:vAlign w:val="bottom"/>
            <w:hideMark/>
          </w:tcPr>
          <w:p w14:paraId="5D6C489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1E2ABDD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Oregon</w:t>
            </w:r>
          </w:p>
        </w:tc>
        <w:tc>
          <w:tcPr>
            <w:tcW w:w="604" w:type="dxa"/>
            <w:shd w:val="clear" w:color="auto" w:fill="auto"/>
            <w:noWrap/>
            <w:vAlign w:val="bottom"/>
            <w:hideMark/>
          </w:tcPr>
          <w:p w14:paraId="68C20F9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0.76</w:t>
            </w:r>
          </w:p>
        </w:tc>
        <w:tc>
          <w:tcPr>
            <w:tcW w:w="604" w:type="dxa"/>
            <w:shd w:val="clear" w:color="auto" w:fill="auto"/>
            <w:noWrap/>
            <w:vAlign w:val="bottom"/>
            <w:hideMark/>
          </w:tcPr>
          <w:p w14:paraId="77DDD57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1452675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0.13</w:t>
            </w:r>
          </w:p>
        </w:tc>
        <w:tc>
          <w:tcPr>
            <w:tcW w:w="604" w:type="dxa"/>
            <w:shd w:val="clear" w:color="auto" w:fill="auto"/>
            <w:noWrap/>
            <w:vAlign w:val="bottom"/>
            <w:hideMark/>
          </w:tcPr>
          <w:p w14:paraId="3852F78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82" w:type="dxa"/>
            <w:shd w:val="clear" w:color="auto" w:fill="auto"/>
            <w:noWrap/>
            <w:vAlign w:val="bottom"/>
            <w:hideMark/>
          </w:tcPr>
          <w:p w14:paraId="61EED31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275F0D34" w14:textId="77777777" w:rsidTr="000B3FD2">
        <w:trPr>
          <w:trHeight w:val="320"/>
        </w:trPr>
        <w:tc>
          <w:tcPr>
            <w:tcW w:w="1549" w:type="dxa"/>
            <w:shd w:val="clear" w:color="auto" w:fill="auto"/>
            <w:noWrap/>
            <w:vAlign w:val="bottom"/>
            <w:hideMark/>
          </w:tcPr>
          <w:p w14:paraId="1341689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Pennsylvania</w:t>
            </w:r>
          </w:p>
        </w:tc>
        <w:tc>
          <w:tcPr>
            <w:tcW w:w="604" w:type="dxa"/>
            <w:shd w:val="clear" w:color="auto" w:fill="auto"/>
            <w:noWrap/>
            <w:vAlign w:val="bottom"/>
            <w:hideMark/>
          </w:tcPr>
          <w:p w14:paraId="4F5753B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0.82</w:t>
            </w:r>
          </w:p>
        </w:tc>
        <w:tc>
          <w:tcPr>
            <w:tcW w:w="604" w:type="dxa"/>
            <w:shd w:val="clear" w:color="auto" w:fill="auto"/>
            <w:noWrap/>
            <w:vAlign w:val="bottom"/>
            <w:hideMark/>
          </w:tcPr>
          <w:p w14:paraId="6434211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3EE59E3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09F33BF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535004A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3FCECAD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Pennsylvania</w:t>
            </w:r>
          </w:p>
        </w:tc>
        <w:tc>
          <w:tcPr>
            <w:tcW w:w="604" w:type="dxa"/>
            <w:shd w:val="clear" w:color="auto" w:fill="auto"/>
            <w:noWrap/>
            <w:vAlign w:val="bottom"/>
            <w:hideMark/>
          </w:tcPr>
          <w:p w14:paraId="7B495E7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0.77</w:t>
            </w:r>
          </w:p>
        </w:tc>
        <w:tc>
          <w:tcPr>
            <w:tcW w:w="604" w:type="dxa"/>
            <w:shd w:val="clear" w:color="auto" w:fill="auto"/>
            <w:noWrap/>
            <w:vAlign w:val="bottom"/>
            <w:hideMark/>
          </w:tcPr>
          <w:p w14:paraId="48BA07C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23C9EDA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14AF29F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1EEA8E3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42C37187" w14:textId="77777777" w:rsidTr="000B3FD2">
        <w:trPr>
          <w:trHeight w:val="320"/>
        </w:trPr>
        <w:tc>
          <w:tcPr>
            <w:tcW w:w="1549" w:type="dxa"/>
            <w:shd w:val="clear" w:color="auto" w:fill="auto"/>
            <w:noWrap/>
            <w:vAlign w:val="bottom"/>
            <w:hideMark/>
          </w:tcPr>
          <w:p w14:paraId="048A5E5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Rhode Island</w:t>
            </w:r>
          </w:p>
        </w:tc>
        <w:tc>
          <w:tcPr>
            <w:tcW w:w="604" w:type="dxa"/>
            <w:shd w:val="clear" w:color="auto" w:fill="auto"/>
            <w:noWrap/>
            <w:vAlign w:val="bottom"/>
            <w:hideMark/>
          </w:tcPr>
          <w:p w14:paraId="4B519F9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0.79</w:t>
            </w:r>
          </w:p>
        </w:tc>
        <w:tc>
          <w:tcPr>
            <w:tcW w:w="604" w:type="dxa"/>
            <w:shd w:val="clear" w:color="auto" w:fill="auto"/>
            <w:noWrap/>
            <w:vAlign w:val="bottom"/>
            <w:hideMark/>
          </w:tcPr>
          <w:p w14:paraId="156382D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259EA9E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52E7CC5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740" w:type="dxa"/>
            <w:shd w:val="clear" w:color="auto" w:fill="auto"/>
            <w:noWrap/>
            <w:vAlign w:val="bottom"/>
            <w:hideMark/>
          </w:tcPr>
          <w:p w14:paraId="2196266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184B20B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Rhode Island</w:t>
            </w:r>
          </w:p>
        </w:tc>
        <w:tc>
          <w:tcPr>
            <w:tcW w:w="604" w:type="dxa"/>
            <w:shd w:val="clear" w:color="auto" w:fill="auto"/>
            <w:noWrap/>
            <w:vAlign w:val="bottom"/>
            <w:hideMark/>
          </w:tcPr>
          <w:p w14:paraId="1533FA2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0.73</w:t>
            </w:r>
          </w:p>
        </w:tc>
        <w:tc>
          <w:tcPr>
            <w:tcW w:w="604" w:type="dxa"/>
            <w:shd w:val="clear" w:color="auto" w:fill="auto"/>
            <w:noWrap/>
            <w:vAlign w:val="bottom"/>
            <w:hideMark/>
          </w:tcPr>
          <w:p w14:paraId="060FAD6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227C84C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0.15</w:t>
            </w:r>
          </w:p>
        </w:tc>
        <w:tc>
          <w:tcPr>
            <w:tcW w:w="604" w:type="dxa"/>
            <w:shd w:val="clear" w:color="auto" w:fill="auto"/>
            <w:noWrap/>
            <w:vAlign w:val="bottom"/>
            <w:hideMark/>
          </w:tcPr>
          <w:p w14:paraId="1DFF059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5B861AE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40FC3100" w14:textId="77777777" w:rsidTr="000B3FD2">
        <w:trPr>
          <w:trHeight w:val="320"/>
        </w:trPr>
        <w:tc>
          <w:tcPr>
            <w:tcW w:w="1549" w:type="dxa"/>
            <w:shd w:val="clear" w:color="auto" w:fill="auto"/>
            <w:noWrap/>
            <w:vAlign w:val="bottom"/>
            <w:hideMark/>
          </w:tcPr>
          <w:p w14:paraId="5EE71EC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South Carolina</w:t>
            </w:r>
          </w:p>
        </w:tc>
        <w:tc>
          <w:tcPr>
            <w:tcW w:w="604" w:type="dxa"/>
            <w:shd w:val="clear" w:color="auto" w:fill="auto"/>
            <w:noWrap/>
            <w:vAlign w:val="bottom"/>
            <w:hideMark/>
          </w:tcPr>
          <w:p w14:paraId="6395D21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0.65</w:t>
            </w:r>
          </w:p>
        </w:tc>
        <w:tc>
          <w:tcPr>
            <w:tcW w:w="604" w:type="dxa"/>
            <w:shd w:val="clear" w:color="auto" w:fill="auto"/>
            <w:noWrap/>
            <w:vAlign w:val="bottom"/>
            <w:hideMark/>
          </w:tcPr>
          <w:p w14:paraId="05A90BC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0.28</w:t>
            </w:r>
          </w:p>
        </w:tc>
        <w:tc>
          <w:tcPr>
            <w:tcW w:w="604" w:type="dxa"/>
            <w:shd w:val="clear" w:color="auto" w:fill="auto"/>
            <w:noWrap/>
            <w:vAlign w:val="bottom"/>
            <w:hideMark/>
          </w:tcPr>
          <w:p w14:paraId="41369CB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6726681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4773941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380430F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South Carolina</w:t>
            </w:r>
          </w:p>
        </w:tc>
        <w:tc>
          <w:tcPr>
            <w:tcW w:w="604" w:type="dxa"/>
            <w:shd w:val="clear" w:color="auto" w:fill="auto"/>
            <w:noWrap/>
            <w:vAlign w:val="bottom"/>
            <w:hideMark/>
          </w:tcPr>
          <w:p w14:paraId="13D8011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0.64</w:t>
            </w:r>
          </w:p>
        </w:tc>
        <w:tc>
          <w:tcPr>
            <w:tcW w:w="604" w:type="dxa"/>
            <w:shd w:val="clear" w:color="auto" w:fill="auto"/>
            <w:noWrap/>
            <w:vAlign w:val="bottom"/>
            <w:hideMark/>
          </w:tcPr>
          <w:p w14:paraId="60AEF5D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0.27</w:t>
            </w:r>
          </w:p>
        </w:tc>
        <w:tc>
          <w:tcPr>
            <w:tcW w:w="604" w:type="dxa"/>
            <w:shd w:val="clear" w:color="auto" w:fill="auto"/>
            <w:noWrap/>
            <w:vAlign w:val="bottom"/>
            <w:hideMark/>
          </w:tcPr>
          <w:p w14:paraId="331A508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1390754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27F0190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1B8BA22F" w14:textId="77777777" w:rsidTr="000B3FD2">
        <w:trPr>
          <w:trHeight w:val="320"/>
        </w:trPr>
        <w:tc>
          <w:tcPr>
            <w:tcW w:w="1549" w:type="dxa"/>
            <w:shd w:val="clear" w:color="auto" w:fill="auto"/>
            <w:noWrap/>
            <w:vAlign w:val="bottom"/>
            <w:hideMark/>
          </w:tcPr>
          <w:p w14:paraId="25F0AD96"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South Dakota</w:t>
            </w:r>
          </w:p>
        </w:tc>
        <w:tc>
          <w:tcPr>
            <w:tcW w:w="604" w:type="dxa"/>
            <w:shd w:val="clear" w:color="auto" w:fill="auto"/>
            <w:noWrap/>
            <w:vAlign w:val="bottom"/>
            <w:hideMark/>
          </w:tcPr>
          <w:p w14:paraId="1D400C2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0.86</w:t>
            </w:r>
          </w:p>
        </w:tc>
        <w:tc>
          <w:tcPr>
            <w:tcW w:w="604" w:type="dxa"/>
            <w:shd w:val="clear" w:color="auto" w:fill="auto"/>
            <w:noWrap/>
            <w:vAlign w:val="bottom"/>
            <w:hideMark/>
          </w:tcPr>
          <w:p w14:paraId="3D1E80D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5641A80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2FD8BC7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28C1D3A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1557" w:type="dxa"/>
            <w:shd w:val="clear" w:color="auto" w:fill="auto"/>
            <w:noWrap/>
            <w:vAlign w:val="bottom"/>
            <w:hideMark/>
          </w:tcPr>
          <w:p w14:paraId="2EE0912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South Dakota</w:t>
            </w:r>
          </w:p>
        </w:tc>
        <w:tc>
          <w:tcPr>
            <w:tcW w:w="604" w:type="dxa"/>
            <w:shd w:val="clear" w:color="auto" w:fill="auto"/>
            <w:noWrap/>
            <w:vAlign w:val="bottom"/>
            <w:hideMark/>
          </w:tcPr>
          <w:p w14:paraId="782D011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0.83</w:t>
            </w:r>
          </w:p>
        </w:tc>
        <w:tc>
          <w:tcPr>
            <w:tcW w:w="604" w:type="dxa"/>
            <w:shd w:val="clear" w:color="auto" w:fill="auto"/>
            <w:noWrap/>
            <w:vAlign w:val="bottom"/>
            <w:hideMark/>
          </w:tcPr>
          <w:p w14:paraId="7190E37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5E72568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636DF88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0CE3D5B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0.09</w:t>
            </w:r>
          </w:p>
        </w:tc>
      </w:tr>
      <w:tr w:rsidR="00236C86" w:rsidRPr="00F34510" w14:paraId="546968E3" w14:textId="77777777" w:rsidTr="000B3FD2">
        <w:trPr>
          <w:trHeight w:val="320"/>
        </w:trPr>
        <w:tc>
          <w:tcPr>
            <w:tcW w:w="1549" w:type="dxa"/>
            <w:shd w:val="clear" w:color="auto" w:fill="auto"/>
            <w:noWrap/>
            <w:vAlign w:val="bottom"/>
            <w:hideMark/>
          </w:tcPr>
          <w:p w14:paraId="56D9957A"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Tennessee</w:t>
            </w:r>
          </w:p>
        </w:tc>
        <w:tc>
          <w:tcPr>
            <w:tcW w:w="604" w:type="dxa"/>
            <w:shd w:val="clear" w:color="auto" w:fill="auto"/>
            <w:noWrap/>
            <w:vAlign w:val="bottom"/>
            <w:hideMark/>
          </w:tcPr>
          <w:p w14:paraId="7448503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0.77</w:t>
            </w:r>
          </w:p>
        </w:tc>
        <w:tc>
          <w:tcPr>
            <w:tcW w:w="604" w:type="dxa"/>
            <w:shd w:val="clear" w:color="auto" w:fill="auto"/>
            <w:noWrap/>
            <w:vAlign w:val="bottom"/>
            <w:hideMark/>
          </w:tcPr>
          <w:p w14:paraId="1539771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0.16</w:t>
            </w:r>
          </w:p>
        </w:tc>
        <w:tc>
          <w:tcPr>
            <w:tcW w:w="604" w:type="dxa"/>
            <w:shd w:val="clear" w:color="auto" w:fill="auto"/>
            <w:noWrap/>
            <w:vAlign w:val="bottom"/>
            <w:hideMark/>
          </w:tcPr>
          <w:p w14:paraId="5899860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604" w:type="dxa"/>
            <w:shd w:val="clear" w:color="auto" w:fill="auto"/>
            <w:noWrap/>
            <w:vAlign w:val="bottom"/>
            <w:hideMark/>
          </w:tcPr>
          <w:p w14:paraId="14B816A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754B045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59F3B7A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Tennessee</w:t>
            </w:r>
          </w:p>
        </w:tc>
        <w:tc>
          <w:tcPr>
            <w:tcW w:w="604" w:type="dxa"/>
            <w:shd w:val="clear" w:color="auto" w:fill="auto"/>
            <w:noWrap/>
            <w:vAlign w:val="bottom"/>
            <w:hideMark/>
          </w:tcPr>
          <w:p w14:paraId="75DA821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0.74</w:t>
            </w:r>
          </w:p>
        </w:tc>
        <w:tc>
          <w:tcPr>
            <w:tcW w:w="604" w:type="dxa"/>
            <w:shd w:val="clear" w:color="auto" w:fill="auto"/>
            <w:noWrap/>
            <w:vAlign w:val="bottom"/>
            <w:hideMark/>
          </w:tcPr>
          <w:p w14:paraId="5ABEDF63"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0.16</w:t>
            </w:r>
          </w:p>
        </w:tc>
        <w:tc>
          <w:tcPr>
            <w:tcW w:w="604" w:type="dxa"/>
            <w:shd w:val="clear" w:color="auto" w:fill="auto"/>
            <w:noWrap/>
            <w:vAlign w:val="bottom"/>
            <w:hideMark/>
          </w:tcPr>
          <w:p w14:paraId="678CCA2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1F35322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56D2148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10EE07B8" w14:textId="77777777" w:rsidTr="000B3FD2">
        <w:trPr>
          <w:trHeight w:val="320"/>
        </w:trPr>
        <w:tc>
          <w:tcPr>
            <w:tcW w:w="1549" w:type="dxa"/>
            <w:shd w:val="clear" w:color="auto" w:fill="auto"/>
            <w:noWrap/>
            <w:vAlign w:val="bottom"/>
            <w:hideMark/>
          </w:tcPr>
          <w:p w14:paraId="6AE9A60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Texas</w:t>
            </w:r>
          </w:p>
        </w:tc>
        <w:tc>
          <w:tcPr>
            <w:tcW w:w="604" w:type="dxa"/>
            <w:shd w:val="clear" w:color="auto" w:fill="auto"/>
            <w:noWrap/>
            <w:vAlign w:val="bottom"/>
            <w:hideMark/>
          </w:tcPr>
          <w:p w14:paraId="2092508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0.47</w:t>
            </w:r>
          </w:p>
        </w:tc>
        <w:tc>
          <w:tcPr>
            <w:tcW w:w="604" w:type="dxa"/>
            <w:shd w:val="clear" w:color="auto" w:fill="auto"/>
            <w:noWrap/>
            <w:vAlign w:val="bottom"/>
            <w:hideMark/>
          </w:tcPr>
          <w:p w14:paraId="28280EB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0.11</w:t>
            </w:r>
          </w:p>
        </w:tc>
        <w:tc>
          <w:tcPr>
            <w:tcW w:w="604" w:type="dxa"/>
            <w:shd w:val="clear" w:color="auto" w:fill="auto"/>
            <w:noWrap/>
            <w:vAlign w:val="bottom"/>
            <w:hideMark/>
          </w:tcPr>
          <w:p w14:paraId="23C8EA0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0.37</w:t>
            </w:r>
          </w:p>
        </w:tc>
        <w:tc>
          <w:tcPr>
            <w:tcW w:w="604" w:type="dxa"/>
            <w:shd w:val="clear" w:color="auto" w:fill="auto"/>
            <w:noWrap/>
            <w:vAlign w:val="bottom"/>
            <w:hideMark/>
          </w:tcPr>
          <w:p w14:paraId="6DC7ECA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0.04</w:t>
            </w:r>
          </w:p>
        </w:tc>
        <w:tc>
          <w:tcPr>
            <w:tcW w:w="740" w:type="dxa"/>
            <w:shd w:val="clear" w:color="auto" w:fill="auto"/>
            <w:noWrap/>
            <w:vAlign w:val="bottom"/>
            <w:hideMark/>
          </w:tcPr>
          <w:p w14:paraId="29CFC7F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233853F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Texas</w:t>
            </w:r>
          </w:p>
        </w:tc>
        <w:tc>
          <w:tcPr>
            <w:tcW w:w="604" w:type="dxa"/>
            <w:shd w:val="clear" w:color="auto" w:fill="auto"/>
            <w:noWrap/>
            <w:vAlign w:val="bottom"/>
            <w:hideMark/>
          </w:tcPr>
          <w:p w14:paraId="42FAB5E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0.43</w:t>
            </w:r>
          </w:p>
        </w:tc>
        <w:tc>
          <w:tcPr>
            <w:tcW w:w="604" w:type="dxa"/>
            <w:shd w:val="clear" w:color="auto" w:fill="auto"/>
            <w:noWrap/>
            <w:vAlign w:val="bottom"/>
            <w:hideMark/>
          </w:tcPr>
          <w:p w14:paraId="2722149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617D00B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0.39</w:t>
            </w:r>
          </w:p>
        </w:tc>
        <w:tc>
          <w:tcPr>
            <w:tcW w:w="604" w:type="dxa"/>
            <w:shd w:val="clear" w:color="auto" w:fill="auto"/>
            <w:noWrap/>
            <w:vAlign w:val="bottom"/>
            <w:hideMark/>
          </w:tcPr>
          <w:p w14:paraId="1390F26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82" w:type="dxa"/>
            <w:shd w:val="clear" w:color="auto" w:fill="auto"/>
            <w:noWrap/>
            <w:vAlign w:val="bottom"/>
            <w:hideMark/>
          </w:tcPr>
          <w:p w14:paraId="3AB01A4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0B2E083E" w14:textId="77777777" w:rsidTr="000B3FD2">
        <w:trPr>
          <w:trHeight w:val="320"/>
        </w:trPr>
        <w:tc>
          <w:tcPr>
            <w:tcW w:w="1549" w:type="dxa"/>
            <w:shd w:val="clear" w:color="auto" w:fill="auto"/>
            <w:noWrap/>
            <w:vAlign w:val="bottom"/>
            <w:hideMark/>
          </w:tcPr>
          <w:p w14:paraId="16AAC81B"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Utah</w:t>
            </w:r>
          </w:p>
        </w:tc>
        <w:tc>
          <w:tcPr>
            <w:tcW w:w="604" w:type="dxa"/>
            <w:shd w:val="clear" w:color="auto" w:fill="auto"/>
            <w:noWrap/>
            <w:vAlign w:val="bottom"/>
            <w:hideMark/>
          </w:tcPr>
          <w:p w14:paraId="30CB785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0.82</w:t>
            </w:r>
          </w:p>
        </w:tc>
        <w:tc>
          <w:tcPr>
            <w:tcW w:w="604" w:type="dxa"/>
            <w:shd w:val="clear" w:color="auto" w:fill="auto"/>
            <w:noWrap/>
            <w:vAlign w:val="bottom"/>
            <w:hideMark/>
          </w:tcPr>
          <w:p w14:paraId="08D58FB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03F6D94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2FF9B64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19D1D06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2135C64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Utah</w:t>
            </w:r>
          </w:p>
        </w:tc>
        <w:tc>
          <w:tcPr>
            <w:tcW w:w="604" w:type="dxa"/>
            <w:shd w:val="clear" w:color="auto" w:fill="auto"/>
            <w:noWrap/>
            <w:vAlign w:val="bottom"/>
            <w:hideMark/>
          </w:tcPr>
          <w:p w14:paraId="2703919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0.79</w:t>
            </w:r>
          </w:p>
        </w:tc>
        <w:tc>
          <w:tcPr>
            <w:tcW w:w="604" w:type="dxa"/>
            <w:shd w:val="clear" w:color="auto" w:fill="auto"/>
            <w:noWrap/>
            <w:vAlign w:val="bottom"/>
            <w:hideMark/>
          </w:tcPr>
          <w:p w14:paraId="4EF52FD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2F39FB3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0.14</w:t>
            </w:r>
          </w:p>
        </w:tc>
        <w:tc>
          <w:tcPr>
            <w:tcW w:w="604" w:type="dxa"/>
            <w:shd w:val="clear" w:color="auto" w:fill="auto"/>
            <w:noWrap/>
            <w:vAlign w:val="bottom"/>
            <w:hideMark/>
          </w:tcPr>
          <w:p w14:paraId="5E6837B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82" w:type="dxa"/>
            <w:shd w:val="clear" w:color="auto" w:fill="auto"/>
            <w:noWrap/>
            <w:vAlign w:val="bottom"/>
            <w:hideMark/>
          </w:tcPr>
          <w:p w14:paraId="5F2E382D"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7455A42D" w14:textId="77777777" w:rsidTr="000B3FD2">
        <w:trPr>
          <w:trHeight w:val="320"/>
        </w:trPr>
        <w:tc>
          <w:tcPr>
            <w:tcW w:w="1549" w:type="dxa"/>
            <w:shd w:val="clear" w:color="auto" w:fill="auto"/>
            <w:noWrap/>
            <w:vAlign w:val="bottom"/>
            <w:hideMark/>
          </w:tcPr>
          <w:p w14:paraId="7FFEE998"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Vermont</w:t>
            </w:r>
          </w:p>
        </w:tc>
        <w:tc>
          <w:tcPr>
            <w:tcW w:w="604" w:type="dxa"/>
            <w:shd w:val="clear" w:color="auto" w:fill="auto"/>
            <w:noWrap/>
            <w:vAlign w:val="bottom"/>
            <w:hideMark/>
          </w:tcPr>
          <w:p w14:paraId="7154597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0.95</w:t>
            </w:r>
          </w:p>
        </w:tc>
        <w:tc>
          <w:tcPr>
            <w:tcW w:w="604" w:type="dxa"/>
            <w:shd w:val="clear" w:color="auto" w:fill="auto"/>
            <w:noWrap/>
            <w:vAlign w:val="bottom"/>
            <w:hideMark/>
          </w:tcPr>
          <w:p w14:paraId="4BF8FDC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2A2C832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08B02A1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N/A</w:t>
            </w:r>
          </w:p>
        </w:tc>
        <w:tc>
          <w:tcPr>
            <w:tcW w:w="740" w:type="dxa"/>
            <w:shd w:val="clear" w:color="auto" w:fill="auto"/>
            <w:noWrap/>
            <w:vAlign w:val="bottom"/>
            <w:hideMark/>
          </w:tcPr>
          <w:p w14:paraId="694A78C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N/A</w:t>
            </w:r>
          </w:p>
        </w:tc>
        <w:tc>
          <w:tcPr>
            <w:tcW w:w="1557" w:type="dxa"/>
            <w:shd w:val="clear" w:color="auto" w:fill="auto"/>
            <w:noWrap/>
            <w:vAlign w:val="bottom"/>
            <w:hideMark/>
          </w:tcPr>
          <w:p w14:paraId="6909849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Vermont</w:t>
            </w:r>
          </w:p>
        </w:tc>
        <w:tc>
          <w:tcPr>
            <w:tcW w:w="604" w:type="dxa"/>
            <w:shd w:val="clear" w:color="auto" w:fill="auto"/>
            <w:noWrap/>
            <w:vAlign w:val="bottom"/>
            <w:hideMark/>
          </w:tcPr>
          <w:p w14:paraId="2D30D4E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0.94</w:t>
            </w:r>
          </w:p>
        </w:tc>
        <w:tc>
          <w:tcPr>
            <w:tcW w:w="604" w:type="dxa"/>
            <w:shd w:val="clear" w:color="auto" w:fill="auto"/>
            <w:noWrap/>
            <w:vAlign w:val="bottom"/>
            <w:hideMark/>
          </w:tcPr>
          <w:p w14:paraId="456443E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328F137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604" w:type="dxa"/>
            <w:shd w:val="clear" w:color="auto" w:fill="auto"/>
            <w:noWrap/>
            <w:vAlign w:val="bottom"/>
            <w:hideMark/>
          </w:tcPr>
          <w:p w14:paraId="35EBC9A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31A3CF5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74836817" w14:textId="77777777" w:rsidTr="000B3FD2">
        <w:trPr>
          <w:trHeight w:val="320"/>
        </w:trPr>
        <w:tc>
          <w:tcPr>
            <w:tcW w:w="1549" w:type="dxa"/>
            <w:shd w:val="clear" w:color="auto" w:fill="auto"/>
            <w:noWrap/>
            <w:vAlign w:val="bottom"/>
            <w:hideMark/>
          </w:tcPr>
          <w:p w14:paraId="14884A5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Virginia</w:t>
            </w:r>
          </w:p>
        </w:tc>
        <w:tc>
          <w:tcPr>
            <w:tcW w:w="604" w:type="dxa"/>
            <w:shd w:val="clear" w:color="auto" w:fill="auto"/>
            <w:noWrap/>
            <w:vAlign w:val="bottom"/>
            <w:hideMark/>
          </w:tcPr>
          <w:p w14:paraId="4B978B3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0.67</w:t>
            </w:r>
          </w:p>
        </w:tc>
        <w:tc>
          <w:tcPr>
            <w:tcW w:w="604" w:type="dxa"/>
            <w:shd w:val="clear" w:color="auto" w:fill="auto"/>
            <w:noWrap/>
            <w:vAlign w:val="bottom"/>
            <w:hideMark/>
          </w:tcPr>
          <w:p w14:paraId="0FC3D67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0.19</w:t>
            </w:r>
          </w:p>
        </w:tc>
        <w:tc>
          <w:tcPr>
            <w:tcW w:w="604" w:type="dxa"/>
            <w:shd w:val="clear" w:color="auto" w:fill="auto"/>
            <w:noWrap/>
            <w:vAlign w:val="bottom"/>
            <w:hideMark/>
          </w:tcPr>
          <w:p w14:paraId="6707F3F0"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3726346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740" w:type="dxa"/>
            <w:shd w:val="clear" w:color="auto" w:fill="auto"/>
            <w:noWrap/>
            <w:vAlign w:val="bottom"/>
            <w:hideMark/>
          </w:tcPr>
          <w:p w14:paraId="4FB6053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14F259E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Virginia</w:t>
            </w:r>
          </w:p>
        </w:tc>
        <w:tc>
          <w:tcPr>
            <w:tcW w:w="604" w:type="dxa"/>
            <w:shd w:val="clear" w:color="auto" w:fill="auto"/>
            <w:noWrap/>
            <w:vAlign w:val="bottom"/>
            <w:hideMark/>
          </w:tcPr>
          <w:p w14:paraId="3070E89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0.62</w:t>
            </w:r>
          </w:p>
        </w:tc>
        <w:tc>
          <w:tcPr>
            <w:tcW w:w="604" w:type="dxa"/>
            <w:shd w:val="clear" w:color="auto" w:fill="auto"/>
            <w:noWrap/>
            <w:vAlign w:val="bottom"/>
            <w:hideMark/>
          </w:tcPr>
          <w:p w14:paraId="7697964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0.19</w:t>
            </w:r>
          </w:p>
        </w:tc>
        <w:tc>
          <w:tcPr>
            <w:tcW w:w="604" w:type="dxa"/>
            <w:shd w:val="clear" w:color="auto" w:fill="auto"/>
            <w:noWrap/>
            <w:vAlign w:val="bottom"/>
            <w:hideMark/>
          </w:tcPr>
          <w:p w14:paraId="306C650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0.09</w:t>
            </w:r>
          </w:p>
        </w:tc>
        <w:tc>
          <w:tcPr>
            <w:tcW w:w="604" w:type="dxa"/>
            <w:shd w:val="clear" w:color="auto" w:fill="auto"/>
            <w:noWrap/>
            <w:vAlign w:val="bottom"/>
            <w:hideMark/>
          </w:tcPr>
          <w:p w14:paraId="496C8B8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82" w:type="dxa"/>
            <w:shd w:val="clear" w:color="auto" w:fill="auto"/>
            <w:noWrap/>
            <w:vAlign w:val="bottom"/>
            <w:hideMark/>
          </w:tcPr>
          <w:p w14:paraId="643230B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15CC829B" w14:textId="77777777" w:rsidTr="000B3FD2">
        <w:trPr>
          <w:trHeight w:val="320"/>
        </w:trPr>
        <w:tc>
          <w:tcPr>
            <w:tcW w:w="1549" w:type="dxa"/>
            <w:shd w:val="clear" w:color="auto" w:fill="auto"/>
            <w:noWrap/>
            <w:vAlign w:val="bottom"/>
            <w:hideMark/>
          </w:tcPr>
          <w:p w14:paraId="703D407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Washington</w:t>
            </w:r>
          </w:p>
        </w:tc>
        <w:tc>
          <w:tcPr>
            <w:tcW w:w="604" w:type="dxa"/>
            <w:shd w:val="clear" w:color="auto" w:fill="auto"/>
            <w:noWrap/>
            <w:vAlign w:val="bottom"/>
            <w:hideMark/>
          </w:tcPr>
          <w:p w14:paraId="78DF678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0.75</w:t>
            </w:r>
          </w:p>
        </w:tc>
        <w:tc>
          <w:tcPr>
            <w:tcW w:w="604" w:type="dxa"/>
            <w:shd w:val="clear" w:color="auto" w:fill="auto"/>
            <w:noWrap/>
            <w:vAlign w:val="bottom"/>
            <w:hideMark/>
          </w:tcPr>
          <w:p w14:paraId="2D94875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36188C2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66C506C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740" w:type="dxa"/>
            <w:shd w:val="clear" w:color="auto" w:fill="auto"/>
            <w:noWrap/>
            <w:vAlign w:val="bottom"/>
            <w:hideMark/>
          </w:tcPr>
          <w:p w14:paraId="2FA13DD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57CDE9C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Washington</w:t>
            </w:r>
          </w:p>
        </w:tc>
        <w:tc>
          <w:tcPr>
            <w:tcW w:w="604" w:type="dxa"/>
            <w:shd w:val="clear" w:color="auto" w:fill="auto"/>
            <w:noWrap/>
            <w:vAlign w:val="bottom"/>
            <w:hideMark/>
          </w:tcPr>
          <w:p w14:paraId="118F13A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0.7</w:t>
            </w:r>
          </w:p>
        </w:tc>
        <w:tc>
          <w:tcPr>
            <w:tcW w:w="604" w:type="dxa"/>
            <w:shd w:val="clear" w:color="auto" w:fill="auto"/>
            <w:noWrap/>
            <w:vAlign w:val="bottom"/>
            <w:hideMark/>
          </w:tcPr>
          <w:p w14:paraId="38F1874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24E026BC"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0.12</w:t>
            </w:r>
          </w:p>
        </w:tc>
        <w:tc>
          <w:tcPr>
            <w:tcW w:w="604" w:type="dxa"/>
            <w:shd w:val="clear" w:color="auto" w:fill="auto"/>
            <w:noWrap/>
            <w:vAlign w:val="bottom"/>
            <w:hideMark/>
          </w:tcPr>
          <w:p w14:paraId="463AAFA5"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82" w:type="dxa"/>
            <w:shd w:val="clear" w:color="auto" w:fill="auto"/>
            <w:noWrap/>
            <w:vAlign w:val="bottom"/>
            <w:hideMark/>
          </w:tcPr>
          <w:p w14:paraId="5471335E"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46B16795" w14:textId="77777777" w:rsidTr="000B3FD2">
        <w:trPr>
          <w:trHeight w:val="320"/>
        </w:trPr>
        <w:tc>
          <w:tcPr>
            <w:tcW w:w="1549" w:type="dxa"/>
            <w:shd w:val="clear" w:color="auto" w:fill="auto"/>
            <w:noWrap/>
            <w:vAlign w:val="bottom"/>
            <w:hideMark/>
          </w:tcPr>
          <w:p w14:paraId="61BB2589"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West Virginia</w:t>
            </w:r>
          </w:p>
        </w:tc>
        <w:tc>
          <w:tcPr>
            <w:tcW w:w="604" w:type="dxa"/>
            <w:shd w:val="clear" w:color="auto" w:fill="auto"/>
            <w:noWrap/>
            <w:vAlign w:val="bottom"/>
            <w:hideMark/>
          </w:tcPr>
          <w:p w14:paraId="639BDF9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0.94</w:t>
            </w:r>
          </w:p>
        </w:tc>
        <w:tc>
          <w:tcPr>
            <w:tcW w:w="604" w:type="dxa"/>
            <w:shd w:val="clear" w:color="auto" w:fill="auto"/>
            <w:noWrap/>
            <w:vAlign w:val="bottom"/>
            <w:hideMark/>
          </w:tcPr>
          <w:p w14:paraId="6DDCC5F8"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49A3A47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25E86BE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607F4EA2"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c>
          <w:tcPr>
            <w:tcW w:w="1557" w:type="dxa"/>
            <w:shd w:val="clear" w:color="auto" w:fill="auto"/>
            <w:noWrap/>
            <w:vAlign w:val="bottom"/>
            <w:hideMark/>
          </w:tcPr>
          <w:p w14:paraId="0EF88A07"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West Virginia</w:t>
            </w:r>
          </w:p>
        </w:tc>
        <w:tc>
          <w:tcPr>
            <w:tcW w:w="604" w:type="dxa"/>
            <w:shd w:val="clear" w:color="auto" w:fill="auto"/>
            <w:noWrap/>
            <w:vAlign w:val="bottom"/>
            <w:hideMark/>
          </w:tcPr>
          <w:p w14:paraId="6FD3D49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0.92</w:t>
            </w:r>
          </w:p>
        </w:tc>
        <w:tc>
          <w:tcPr>
            <w:tcW w:w="604" w:type="dxa"/>
            <w:shd w:val="clear" w:color="auto" w:fill="auto"/>
            <w:noWrap/>
            <w:vAlign w:val="bottom"/>
            <w:hideMark/>
          </w:tcPr>
          <w:p w14:paraId="2C9022A4"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04" w:type="dxa"/>
            <w:shd w:val="clear" w:color="auto" w:fill="auto"/>
            <w:noWrap/>
            <w:vAlign w:val="bottom"/>
            <w:hideMark/>
          </w:tcPr>
          <w:p w14:paraId="308DA97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45AA594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332FAA9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&lt;.01</w:t>
            </w:r>
          </w:p>
        </w:tc>
      </w:tr>
      <w:tr w:rsidR="00236C86" w:rsidRPr="00F34510" w14:paraId="18A60545" w14:textId="77777777" w:rsidTr="000B3FD2">
        <w:trPr>
          <w:trHeight w:val="320"/>
        </w:trPr>
        <w:tc>
          <w:tcPr>
            <w:tcW w:w="1549" w:type="dxa"/>
            <w:shd w:val="clear" w:color="auto" w:fill="auto"/>
            <w:noWrap/>
            <w:vAlign w:val="bottom"/>
            <w:hideMark/>
          </w:tcPr>
          <w:p w14:paraId="1EDFA675"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Wisconsin</w:t>
            </w:r>
          </w:p>
        </w:tc>
        <w:tc>
          <w:tcPr>
            <w:tcW w:w="604" w:type="dxa"/>
            <w:shd w:val="clear" w:color="auto" w:fill="auto"/>
            <w:noWrap/>
            <w:vAlign w:val="bottom"/>
            <w:hideMark/>
          </w:tcPr>
          <w:p w14:paraId="05019C7E"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0.85</w:t>
            </w:r>
          </w:p>
        </w:tc>
        <w:tc>
          <w:tcPr>
            <w:tcW w:w="604" w:type="dxa"/>
            <w:shd w:val="clear" w:color="auto" w:fill="auto"/>
            <w:noWrap/>
            <w:vAlign w:val="bottom"/>
            <w:hideMark/>
          </w:tcPr>
          <w:p w14:paraId="29DD33EA"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261D5CF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0.05</w:t>
            </w:r>
          </w:p>
        </w:tc>
        <w:tc>
          <w:tcPr>
            <w:tcW w:w="604" w:type="dxa"/>
            <w:shd w:val="clear" w:color="auto" w:fill="auto"/>
            <w:noWrap/>
            <w:vAlign w:val="bottom"/>
            <w:hideMark/>
          </w:tcPr>
          <w:p w14:paraId="4F836796"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740" w:type="dxa"/>
            <w:shd w:val="clear" w:color="auto" w:fill="auto"/>
            <w:noWrap/>
            <w:vAlign w:val="bottom"/>
            <w:hideMark/>
          </w:tcPr>
          <w:p w14:paraId="7F29BDC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1557" w:type="dxa"/>
            <w:shd w:val="clear" w:color="auto" w:fill="auto"/>
            <w:noWrap/>
            <w:vAlign w:val="bottom"/>
            <w:hideMark/>
          </w:tcPr>
          <w:p w14:paraId="7F619443"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Wisconsin</w:t>
            </w:r>
          </w:p>
        </w:tc>
        <w:tc>
          <w:tcPr>
            <w:tcW w:w="604" w:type="dxa"/>
            <w:shd w:val="clear" w:color="auto" w:fill="auto"/>
            <w:noWrap/>
            <w:vAlign w:val="bottom"/>
            <w:hideMark/>
          </w:tcPr>
          <w:p w14:paraId="5D81D7F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0.82</w:t>
            </w:r>
          </w:p>
        </w:tc>
        <w:tc>
          <w:tcPr>
            <w:tcW w:w="604" w:type="dxa"/>
            <w:shd w:val="clear" w:color="auto" w:fill="auto"/>
            <w:noWrap/>
            <w:vAlign w:val="bottom"/>
            <w:hideMark/>
          </w:tcPr>
          <w:p w14:paraId="5947ABF2"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0.06</w:t>
            </w:r>
          </w:p>
        </w:tc>
        <w:tc>
          <w:tcPr>
            <w:tcW w:w="604" w:type="dxa"/>
            <w:shd w:val="clear" w:color="auto" w:fill="auto"/>
            <w:noWrap/>
            <w:vAlign w:val="bottom"/>
            <w:hideMark/>
          </w:tcPr>
          <w:p w14:paraId="2D9C551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0.07</w:t>
            </w:r>
          </w:p>
        </w:tc>
        <w:tc>
          <w:tcPr>
            <w:tcW w:w="604" w:type="dxa"/>
            <w:shd w:val="clear" w:color="auto" w:fill="auto"/>
            <w:noWrap/>
            <w:vAlign w:val="bottom"/>
            <w:hideMark/>
          </w:tcPr>
          <w:p w14:paraId="6179BFC1"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0.03</w:t>
            </w:r>
          </w:p>
        </w:tc>
        <w:tc>
          <w:tcPr>
            <w:tcW w:w="682" w:type="dxa"/>
            <w:shd w:val="clear" w:color="auto" w:fill="auto"/>
            <w:noWrap/>
            <w:vAlign w:val="bottom"/>
            <w:hideMark/>
          </w:tcPr>
          <w:p w14:paraId="16BE2BE1"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0.01</w:t>
            </w:r>
          </w:p>
        </w:tc>
      </w:tr>
      <w:tr w:rsidR="00236C86" w:rsidRPr="00F34510" w14:paraId="6805584D" w14:textId="77777777" w:rsidTr="000B3FD2">
        <w:trPr>
          <w:trHeight w:val="320"/>
        </w:trPr>
        <w:tc>
          <w:tcPr>
            <w:tcW w:w="1549" w:type="dxa"/>
            <w:shd w:val="clear" w:color="auto" w:fill="auto"/>
            <w:noWrap/>
            <w:vAlign w:val="bottom"/>
            <w:hideMark/>
          </w:tcPr>
          <w:p w14:paraId="3424FA30"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Wyoming</w:t>
            </w:r>
          </w:p>
        </w:tc>
        <w:tc>
          <w:tcPr>
            <w:tcW w:w="604" w:type="dxa"/>
            <w:shd w:val="clear" w:color="auto" w:fill="auto"/>
            <w:noWrap/>
            <w:vAlign w:val="bottom"/>
            <w:hideMark/>
          </w:tcPr>
          <w:p w14:paraId="099EE04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0.87</w:t>
            </w:r>
          </w:p>
        </w:tc>
        <w:tc>
          <w:tcPr>
            <w:tcW w:w="604" w:type="dxa"/>
            <w:shd w:val="clear" w:color="auto" w:fill="auto"/>
            <w:noWrap/>
            <w:vAlign w:val="bottom"/>
            <w:hideMark/>
          </w:tcPr>
          <w:p w14:paraId="2F0EB94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62E7403F"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0.08</w:t>
            </w:r>
          </w:p>
        </w:tc>
        <w:tc>
          <w:tcPr>
            <w:tcW w:w="604" w:type="dxa"/>
            <w:shd w:val="clear" w:color="auto" w:fill="auto"/>
            <w:noWrap/>
            <w:vAlign w:val="bottom"/>
            <w:hideMark/>
          </w:tcPr>
          <w:p w14:paraId="5C988E19"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740" w:type="dxa"/>
            <w:shd w:val="clear" w:color="auto" w:fill="auto"/>
            <w:noWrap/>
            <w:vAlign w:val="bottom"/>
            <w:hideMark/>
          </w:tcPr>
          <w:p w14:paraId="63902D6C"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0.02</w:t>
            </w:r>
          </w:p>
        </w:tc>
        <w:tc>
          <w:tcPr>
            <w:tcW w:w="1557" w:type="dxa"/>
            <w:shd w:val="clear" w:color="auto" w:fill="auto"/>
            <w:noWrap/>
            <w:vAlign w:val="bottom"/>
            <w:hideMark/>
          </w:tcPr>
          <w:p w14:paraId="2D2B67FF"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Wyoming</w:t>
            </w:r>
          </w:p>
        </w:tc>
        <w:tc>
          <w:tcPr>
            <w:tcW w:w="604" w:type="dxa"/>
            <w:shd w:val="clear" w:color="auto" w:fill="auto"/>
            <w:noWrap/>
            <w:vAlign w:val="bottom"/>
            <w:hideMark/>
          </w:tcPr>
          <w:p w14:paraId="75415A5B"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0.85</w:t>
            </w:r>
          </w:p>
        </w:tc>
        <w:tc>
          <w:tcPr>
            <w:tcW w:w="604" w:type="dxa"/>
            <w:shd w:val="clear" w:color="auto" w:fill="auto"/>
            <w:noWrap/>
            <w:vAlign w:val="bottom"/>
            <w:hideMark/>
          </w:tcPr>
          <w:p w14:paraId="67344227"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04" w:type="dxa"/>
            <w:shd w:val="clear" w:color="auto" w:fill="auto"/>
            <w:noWrap/>
            <w:vAlign w:val="bottom"/>
            <w:hideMark/>
          </w:tcPr>
          <w:p w14:paraId="5ADABDF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0.1</w:t>
            </w:r>
          </w:p>
        </w:tc>
        <w:tc>
          <w:tcPr>
            <w:tcW w:w="604" w:type="dxa"/>
            <w:shd w:val="clear" w:color="auto" w:fill="auto"/>
            <w:noWrap/>
            <w:vAlign w:val="bottom"/>
            <w:hideMark/>
          </w:tcPr>
          <w:p w14:paraId="14B77B5D" w14:textId="77777777" w:rsidR="00236C86" w:rsidRPr="00F34510" w:rsidRDefault="00236C86" w:rsidP="00F47812">
            <w:pPr>
              <w:jc w:val="right"/>
              <w:rPr>
                <w:rFonts w:ascii="Calibri" w:eastAsia="Times New Roman" w:hAnsi="Calibri"/>
                <w:color w:val="000000"/>
                <w:sz w:val="20"/>
                <w:szCs w:val="20"/>
              </w:rPr>
            </w:pPr>
            <w:r w:rsidRPr="00F34510">
              <w:rPr>
                <w:rFonts w:ascii="Calibri" w:eastAsia="Times New Roman" w:hAnsi="Calibri"/>
                <w:color w:val="000000"/>
                <w:sz w:val="20"/>
                <w:szCs w:val="20"/>
              </w:rPr>
              <w:t>0.01</w:t>
            </w:r>
          </w:p>
        </w:tc>
        <w:tc>
          <w:tcPr>
            <w:tcW w:w="682" w:type="dxa"/>
            <w:shd w:val="clear" w:color="auto" w:fill="auto"/>
            <w:noWrap/>
            <w:vAlign w:val="bottom"/>
            <w:hideMark/>
          </w:tcPr>
          <w:p w14:paraId="5E045A34" w14:textId="77777777" w:rsidR="00236C86" w:rsidRPr="00F34510" w:rsidRDefault="00236C86" w:rsidP="00F47812">
            <w:pPr>
              <w:rPr>
                <w:rFonts w:ascii="Calibri" w:eastAsia="Times New Roman" w:hAnsi="Calibri"/>
                <w:color w:val="000000"/>
                <w:sz w:val="20"/>
                <w:szCs w:val="20"/>
              </w:rPr>
            </w:pPr>
            <w:r w:rsidRPr="00F34510">
              <w:rPr>
                <w:rFonts w:ascii="Calibri" w:eastAsia="Times New Roman" w:hAnsi="Calibri"/>
                <w:color w:val="000000"/>
                <w:sz w:val="20"/>
                <w:szCs w:val="20"/>
              </w:rPr>
              <w:t>0.02</w:t>
            </w:r>
          </w:p>
        </w:tc>
      </w:tr>
    </w:tbl>
    <w:p w14:paraId="617AEAE9" w14:textId="77777777" w:rsidR="001133EC" w:rsidRDefault="001133EC" w:rsidP="00236C86">
      <w:pPr>
        <w:rPr>
          <w:rFonts w:ascii="Courier New" w:eastAsia="Times New Roman" w:hAnsi="Courier New" w:cs="Courier New"/>
          <w:color w:val="000000"/>
        </w:rPr>
      </w:pPr>
      <w:r>
        <w:rPr>
          <w:rFonts w:ascii="Courier New" w:hAnsi="Courier New" w:cs="Courier New"/>
        </w:rPr>
        <w:t xml:space="preserve">Source: </w:t>
      </w:r>
      <w:r w:rsidR="00236C86" w:rsidRPr="007A7949">
        <w:rPr>
          <w:rFonts w:ascii="Courier New" w:eastAsia="Times New Roman" w:hAnsi="Courier New" w:cs="Courier New"/>
          <w:color w:val="000000"/>
        </w:rPr>
        <w:t xml:space="preserve">Kaiser Family Foundation </w:t>
      </w:r>
    </w:p>
    <w:p w14:paraId="185A9005" w14:textId="77777777" w:rsidR="00074517" w:rsidRDefault="00074517" w:rsidP="00AB1711">
      <w:pPr>
        <w:shd w:val="clear" w:color="auto" w:fill="FFFFFF"/>
        <w:spacing w:before="100" w:beforeAutospacing="1" w:after="100" w:afterAutospacing="1"/>
        <w:rPr>
          <w:b/>
          <w:color w:val="222222"/>
        </w:rPr>
      </w:pPr>
    </w:p>
    <w:p w14:paraId="321ABB92" w14:textId="65D0D1FA" w:rsidR="00AB1711" w:rsidRPr="00ED5972" w:rsidRDefault="004B3DB4" w:rsidP="004B3DB4">
      <w:pPr>
        <w:pStyle w:val="Caption"/>
        <w:rPr>
          <w:rFonts w:ascii="Courier New" w:eastAsia="Times New Roman" w:hAnsi="Courier New" w:cs="Courier New"/>
          <w:i w:val="0"/>
          <w:iCs w:val="0"/>
          <w:color w:val="000000"/>
          <w:sz w:val="24"/>
          <w:szCs w:val="24"/>
        </w:rPr>
      </w:pPr>
      <w:bookmarkStart w:id="177" w:name="_Toc40631669"/>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27</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074517" w:rsidRPr="00ED5972">
        <w:rPr>
          <w:rFonts w:ascii="Courier New" w:hAnsi="Courier New" w:cs="Courier New"/>
          <w:sz w:val="24"/>
          <w:szCs w:val="24"/>
        </w:rPr>
        <w:t>States Population Distribution by Age</w:t>
      </w:r>
      <w:r w:rsidR="00A50239" w:rsidRPr="00ED5972">
        <w:rPr>
          <w:rFonts w:ascii="Courier New" w:hAnsi="Courier New" w:cs="Courier New"/>
          <w:sz w:val="24"/>
          <w:szCs w:val="24"/>
        </w:rPr>
        <w:t xml:space="preserve"> 2008</w:t>
      </w:r>
      <w:bookmarkEnd w:id="177"/>
      <w:r w:rsidR="00A50239" w:rsidRPr="00ED5972">
        <w:rPr>
          <w:rFonts w:ascii="Courier New" w:eastAsia="Times New Roman" w:hAnsi="Courier New" w:cs="Courier New"/>
          <w:i w:val="0"/>
          <w:iCs w:val="0"/>
          <w:color w:val="000000"/>
          <w:sz w:val="24"/>
          <w:szCs w:val="24"/>
        </w:rPr>
        <w:t xml:space="preserve"> </w:t>
      </w:r>
      <w:r w:rsidR="00AB1711" w:rsidRPr="00ED5972">
        <w:rPr>
          <w:rFonts w:ascii="Courier New" w:eastAsia="Times New Roman" w:hAnsi="Courier New" w:cs="Courier New"/>
          <w:i w:val="0"/>
          <w:iCs w:val="0"/>
          <w:color w:val="000000"/>
          <w:sz w:val="24"/>
          <w:szCs w:val="24"/>
        </w:rPr>
        <w:t xml:space="preserve"> </w:t>
      </w:r>
    </w:p>
    <w:tbl>
      <w:tblPr>
        <w:tblW w:w="8091" w:type="dxa"/>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1661"/>
        <w:gridCol w:w="1300"/>
        <w:gridCol w:w="1300"/>
        <w:gridCol w:w="1300"/>
        <w:gridCol w:w="1300"/>
        <w:gridCol w:w="1300"/>
      </w:tblGrid>
      <w:tr w:rsidR="00AB1711" w:rsidRPr="00AB1711" w14:paraId="2494D393" w14:textId="77777777" w:rsidTr="00E049BA">
        <w:trPr>
          <w:trHeight w:val="320"/>
        </w:trPr>
        <w:tc>
          <w:tcPr>
            <w:tcW w:w="1591" w:type="dxa"/>
            <w:shd w:val="clear" w:color="auto" w:fill="auto"/>
            <w:noWrap/>
            <w:vAlign w:val="bottom"/>
            <w:hideMark/>
          </w:tcPr>
          <w:p w14:paraId="36A5C9B5"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States 2008</w:t>
            </w:r>
          </w:p>
        </w:tc>
        <w:tc>
          <w:tcPr>
            <w:tcW w:w="1300" w:type="dxa"/>
            <w:shd w:val="clear" w:color="auto" w:fill="auto"/>
            <w:noWrap/>
            <w:vAlign w:val="bottom"/>
            <w:hideMark/>
          </w:tcPr>
          <w:p w14:paraId="1137F35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19-25</w:t>
            </w:r>
          </w:p>
        </w:tc>
        <w:tc>
          <w:tcPr>
            <w:tcW w:w="1300" w:type="dxa"/>
            <w:shd w:val="clear" w:color="auto" w:fill="auto"/>
            <w:noWrap/>
            <w:vAlign w:val="bottom"/>
            <w:hideMark/>
          </w:tcPr>
          <w:p w14:paraId="2A7FB24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26-34</w:t>
            </w:r>
          </w:p>
        </w:tc>
        <w:tc>
          <w:tcPr>
            <w:tcW w:w="1300" w:type="dxa"/>
            <w:shd w:val="clear" w:color="auto" w:fill="auto"/>
            <w:noWrap/>
            <w:vAlign w:val="bottom"/>
            <w:hideMark/>
          </w:tcPr>
          <w:p w14:paraId="7FE79E9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35-54</w:t>
            </w:r>
          </w:p>
        </w:tc>
        <w:tc>
          <w:tcPr>
            <w:tcW w:w="1300" w:type="dxa"/>
            <w:shd w:val="clear" w:color="auto" w:fill="auto"/>
            <w:noWrap/>
            <w:vAlign w:val="bottom"/>
            <w:hideMark/>
          </w:tcPr>
          <w:p w14:paraId="73BCF62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55-64</w:t>
            </w:r>
          </w:p>
        </w:tc>
        <w:tc>
          <w:tcPr>
            <w:tcW w:w="1300" w:type="dxa"/>
            <w:shd w:val="clear" w:color="auto" w:fill="auto"/>
            <w:noWrap/>
            <w:vAlign w:val="bottom"/>
            <w:hideMark/>
          </w:tcPr>
          <w:p w14:paraId="333C1F9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65+</w:t>
            </w:r>
          </w:p>
        </w:tc>
      </w:tr>
      <w:tr w:rsidR="00AB1711" w:rsidRPr="00AB1711" w14:paraId="402FBFEC" w14:textId="77777777" w:rsidTr="00E049BA">
        <w:trPr>
          <w:trHeight w:val="320"/>
        </w:trPr>
        <w:tc>
          <w:tcPr>
            <w:tcW w:w="1591" w:type="dxa"/>
            <w:shd w:val="clear" w:color="auto" w:fill="auto"/>
            <w:noWrap/>
            <w:vAlign w:val="bottom"/>
            <w:hideMark/>
          </w:tcPr>
          <w:p w14:paraId="7C85819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United States</w:t>
            </w:r>
          </w:p>
        </w:tc>
        <w:tc>
          <w:tcPr>
            <w:tcW w:w="1300" w:type="dxa"/>
            <w:shd w:val="clear" w:color="auto" w:fill="auto"/>
            <w:noWrap/>
            <w:vAlign w:val="bottom"/>
            <w:hideMark/>
          </w:tcPr>
          <w:p w14:paraId="28C8AFB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36097B5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4CE52A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1A45055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64EBABE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42A58C99" w14:textId="77777777" w:rsidTr="00E049BA">
        <w:trPr>
          <w:trHeight w:val="320"/>
        </w:trPr>
        <w:tc>
          <w:tcPr>
            <w:tcW w:w="1591" w:type="dxa"/>
            <w:shd w:val="clear" w:color="auto" w:fill="auto"/>
            <w:noWrap/>
            <w:vAlign w:val="bottom"/>
            <w:hideMark/>
          </w:tcPr>
          <w:p w14:paraId="02E2A13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Alabama</w:t>
            </w:r>
          </w:p>
        </w:tc>
        <w:tc>
          <w:tcPr>
            <w:tcW w:w="1300" w:type="dxa"/>
            <w:shd w:val="clear" w:color="auto" w:fill="auto"/>
            <w:noWrap/>
            <w:vAlign w:val="bottom"/>
            <w:hideMark/>
          </w:tcPr>
          <w:p w14:paraId="4B509F9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6F06419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E0E118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5CC2FDD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F91423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4AE9AC81" w14:textId="77777777" w:rsidTr="00E049BA">
        <w:trPr>
          <w:trHeight w:val="320"/>
        </w:trPr>
        <w:tc>
          <w:tcPr>
            <w:tcW w:w="1591" w:type="dxa"/>
            <w:shd w:val="clear" w:color="auto" w:fill="auto"/>
            <w:noWrap/>
            <w:vAlign w:val="bottom"/>
            <w:hideMark/>
          </w:tcPr>
          <w:p w14:paraId="640F9CE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Alaska</w:t>
            </w:r>
          </w:p>
        </w:tc>
        <w:tc>
          <w:tcPr>
            <w:tcW w:w="1300" w:type="dxa"/>
            <w:shd w:val="clear" w:color="auto" w:fill="auto"/>
            <w:noWrap/>
            <w:vAlign w:val="bottom"/>
            <w:hideMark/>
          </w:tcPr>
          <w:p w14:paraId="4603232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1689C3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53C8B1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1EAFFCC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080DEA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0.07</w:t>
            </w:r>
          </w:p>
        </w:tc>
      </w:tr>
      <w:tr w:rsidR="00AB1711" w:rsidRPr="00AB1711" w14:paraId="5619133F" w14:textId="77777777" w:rsidTr="00E049BA">
        <w:trPr>
          <w:trHeight w:val="320"/>
        </w:trPr>
        <w:tc>
          <w:tcPr>
            <w:tcW w:w="1591" w:type="dxa"/>
            <w:shd w:val="clear" w:color="auto" w:fill="auto"/>
            <w:noWrap/>
            <w:vAlign w:val="bottom"/>
            <w:hideMark/>
          </w:tcPr>
          <w:p w14:paraId="018BA324"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Arizona</w:t>
            </w:r>
          </w:p>
        </w:tc>
        <w:tc>
          <w:tcPr>
            <w:tcW w:w="1300" w:type="dxa"/>
            <w:shd w:val="clear" w:color="auto" w:fill="auto"/>
            <w:noWrap/>
            <w:vAlign w:val="bottom"/>
            <w:hideMark/>
          </w:tcPr>
          <w:p w14:paraId="64FE3A1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808B14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5084981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09CBEB9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6F1A115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0A909CC7" w14:textId="77777777" w:rsidTr="00E049BA">
        <w:trPr>
          <w:trHeight w:val="320"/>
        </w:trPr>
        <w:tc>
          <w:tcPr>
            <w:tcW w:w="1591" w:type="dxa"/>
            <w:shd w:val="clear" w:color="auto" w:fill="auto"/>
            <w:noWrap/>
            <w:vAlign w:val="bottom"/>
            <w:hideMark/>
          </w:tcPr>
          <w:p w14:paraId="1B043879"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Arkansas</w:t>
            </w:r>
          </w:p>
        </w:tc>
        <w:tc>
          <w:tcPr>
            <w:tcW w:w="1300" w:type="dxa"/>
            <w:shd w:val="clear" w:color="auto" w:fill="auto"/>
            <w:noWrap/>
            <w:vAlign w:val="bottom"/>
            <w:hideMark/>
          </w:tcPr>
          <w:p w14:paraId="0BF7329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255D241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13DB67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378E74C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F221BC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77480FAA" w14:textId="77777777" w:rsidTr="00E049BA">
        <w:trPr>
          <w:trHeight w:val="320"/>
        </w:trPr>
        <w:tc>
          <w:tcPr>
            <w:tcW w:w="1591" w:type="dxa"/>
            <w:shd w:val="clear" w:color="auto" w:fill="auto"/>
            <w:noWrap/>
            <w:vAlign w:val="bottom"/>
            <w:hideMark/>
          </w:tcPr>
          <w:p w14:paraId="68DB3EF4"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California</w:t>
            </w:r>
          </w:p>
        </w:tc>
        <w:tc>
          <w:tcPr>
            <w:tcW w:w="1300" w:type="dxa"/>
            <w:shd w:val="clear" w:color="auto" w:fill="auto"/>
            <w:noWrap/>
            <w:vAlign w:val="bottom"/>
            <w:hideMark/>
          </w:tcPr>
          <w:p w14:paraId="3E0B0D7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4910DE4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272D402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0E02447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0809B3E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r>
      <w:tr w:rsidR="00AB1711" w:rsidRPr="00AB1711" w14:paraId="39CA4AE6" w14:textId="77777777" w:rsidTr="00E049BA">
        <w:trPr>
          <w:trHeight w:val="320"/>
        </w:trPr>
        <w:tc>
          <w:tcPr>
            <w:tcW w:w="1591" w:type="dxa"/>
            <w:shd w:val="clear" w:color="auto" w:fill="auto"/>
            <w:noWrap/>
            <w:vAlign w:val="bottom"/>
            <w:hideMark/>
          </w:tcPr>
          <w:p w14:paraId="228DF009"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Colorado</w:t>
            </w:r>
          </w:p>
        </w:tc>
        <w:tc>
          <w:tcPr>
            <w:tcW w:w="1300" w:type="dxa"/>
            <w:shd w:val="clear" w:color="auto" w:fill="auto"/>
            <w:noWrap/>
            <w:vAlign w:val="bottom"/>
            <w:hideMark/>
          </w:tcPr>
          <w:p w14:paraId="3A3E45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2062D8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420DE4B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2A0C3BA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3259CAE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r>
      <w:tr w:rsidR="00AB1711" w:rsidRPr="00AB1711" w14:paraId="19C0829D" w14:textId="77777777" w:rsidTr="00E049BA">
        <w:trPr>
          <w:trHeight w:val="320"/>
        </w:trPr>
        <w:tc>
          <w:tcPr>
            <w:tcW w:w="1591" w:type="dxa"/>
            <w:shd w:val="clear" w:color="auto" w:fill="auto"/>
            <w:noWrap/>
            <w:vAlign w:val="bottom"/>
            <w:hideMark/>
          </w:tcPr>
          <w:p w14:paraId="20A835DE"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lastRenderedPageBreak/>
              <w:t>Connecticut</w:t>
            </w:r>
          </w:p>
        </w:tc>
        <w:tc>
          <w:tcPr>
            <w:tcW w:w="1300" w:type="dxa"/>
            <w:shd w:val="clear" w:color="auto" w:fill="auto"/>
            <w:noWrap/>
            <w:vAlign w:val="bottom"/>
            <w:hideMark/>
          </w:tcPr>
          <w:p w14:paraId="7027571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30451E9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66B27B6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0.31</w:t>
            </w:r>
          </w:p>
        </w:tc>
        <w:tc>
          <w:tcPr>
            <w:tcW w:w="1300" w:type="dxa"/>
            <w:shd w:val="clear" w:color="auto" w:fill="auto"/>
            <w:noWrap/>
            <w:vAlign w:val="bottom"/>
            <w:hideMark/>
          </w:tcPr>
          <w:p w14:paraId="68356A1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433293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56EB030D" w14:textId="77777777" w:rsidTr="00E049BA">
        <w:trPr>
          <w:trHeight w:val="320"/>
        </w:trPr>
        <w:tc>
          <w:tcPr>
            <w:tcW w:w="1591" w:type="dxa"/>
            <w:shd w:val="clear" w:color="auto" w:fill="auto"/>
            <w:noWrap/>
            <w:vAlign w:val="bottom"/>
            <w:hideMark/>
          </w:tcPr>
          <w:p w14:paraId="095F88E5"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Delaware</w:t>
            </w:r>
          </w:p>
        </w:tc>
        <w:tc>
          <w:tcPr>
            <w:tcW w:w="1300" w:type="dxa"/>
            <w:shd w:val="clear" w:color="auto" w:fill="auto"/>
            <w:noWrap/>
            <w:vAlign w:val="bottom"/>
            <w:hideMark/>
          </w:tcPr>
          <w:p w14:paraId="3113741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25940F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451F115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53E7F70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4FC1CD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583902B2" w14:textId="77777777" w:rsidTr="00E049BA">
        <w:trPr>
          <w:trHeight w:val="320"/>
        </w:trPr>
        <w:tc>
          <w:tcPr>
            <w:tcW w:w="1591" w:type="dxa"/>
            <w:shd w:val="clear" w:color="auto" w:fill="auto"/>
            <w:noWrap/>
            <w:vAlign w:val="bottom"/>
            <w:hideMark/>
          </w:tcPr>
          <w:p w14:paraId="10E0E43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Florida</w:t>
            </w:r>
          </w:p>
        </w:tc>
        <w:tc>
          <w:tcPr>
            <w:tcW w:w="1300" w:type="dxa"/>
            <w:shd w:val="clear" w:color="auto" w:fill="auto"/>
            <w:noWrap/>
            <w:vAlign w:val="bottom"/>
            <w:hideMark/>
          </w:tcPr>
          <w:p w14:paraId="1EA0BBD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175241F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49B8FF3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5924999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C24BB7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0.17</w:t>
            </w:r>
          </w:p>
        </w:tc>
      </w:tr>
      <w:tr w:rsidR="00AB1711" w:rsidRPr="00AB1711" w14:paraId="37C25F12" w14:textId="77777777" w:rsidTr="00E049BA">
        <w:trPr>
          <w:trHeight w:val="320"/>
        </w:trPr>
        <w:tc>
          <w:tcPr>
            <w:tcW w:w="1591" w:type="dxa"/>
            <w:shd w:val="clear" w:color="auto" w:fill="auto"/>
            <w:noWrap/>
            <w:vAlign w:val="bottom"/>
            <w:hideMark/>
          </w:tcPr>
          <w:p w14:paraId="1E295CAE"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Georgia</w:t>
            </w:r>
          </w:p>
        </w:tc>
        <w:tc>
          <w:tcPr>
            <w:tcW w:w="1300" w:type="dxa"/>
            <w:shd w:val="clear" w:color="auto" w:fill="auto"/>
            <w:noWrap/>
            <w:vAlign w:val="bottom"/>
            <w:hideMark/>
          </w:tcPr>
          <w:p w14:paraId="33D535E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1581F60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5C9125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7DD231C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3CBAD4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r>
      <w:tr w:rsidR="00AB1711" w:rsidRPr="00AB1711" w14:paraId="23A8E6A7" w14:textId="77777777" w:rsidTr="00E049BA">
        <w:trPr>
          <w:trHeight w:val="320"/>
        </w:trPr>
        <w:tc>
          <w:tcPr>
            <w:tcW w:w="1591" w:type="dxa"/>
            <w:shd w:val="clear" w:color="auto" w:fill="auto"/>
            <w:noWrap/>
            <w:vAlign w:val="bottom"/>
            <w:hideMark/>
          </w:tcPr>
          <w:p w14:paraId="36C601D1"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Hawaii</w:t>
            </w:r>
          </w:p>
        </w:tc>
        <w:tc>
          <w:tcPr>
            <w:tcW w:w="1300" w:type="dxa"/>
            <w:shd w:val="clear" w:color="auto" w:fill="auto"/>
            <w:noWrap/>
            <w:vAlign w:val="bottom"/>
            <w:hideMark/>
          </w:tcPr>
          <w:p w14:paraId="6540855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77475ED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80D9BC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0D1E9E2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AA6FF9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651E2EC5" w14:textId="77777777" w:rsidTr="00E049BA">
        <w:trPr>
          <w:trHeight w:val="320"/>
        </w:trPr>
        <w:tc>
          <w:tcPr>
            <w:tcW w:w="1591" w:type="dxa"/>
            <w:shd w:val="clear" w:color="auto" w:fill="auto"/>
            <w:noWrap/>
            <w:vAlign w:val="bottom"/>
            <w:hideMark/>
          </w:tcPr>
          <w:p w14:paraId="21A56C7C"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Idaho</w:t>
            </w:r>
          </w:p>
        </w:tc>
        <w:tc>
          <w:tcPr>
            <w:tcW w:w="1300" w:type="dxa"/>
            <w:shd w:val="clear" w:color="auto" w:fill="auto"/>
            <w:noWrap/>
            <w:vAlign w:val="bottom"/>
            <w:hideMark/>
          </w:tcPr>
          <w:p w14:paraId="623FA66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3EDF1FE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0D77EA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36231DD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7C3DACE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43E1B3CA" w14:textId="77777777" w:rsidTr="00E049BA">
        <w:trPr>
          <w:trHeight w:val="320"/>
        </w:trPr>
        <w:tc>
          <w:tcPr>
            <w:tcW w:w="1591" w:type="dxa"/>
            <w:shd w:val="clear" w:color="auto" w:fill="auto"/>
            <w:noWrap/>
            <w:vAlign w:val="bottom"/>
            <w:hideMark/>
          </w:tcPr>
          <w:p w14:paraId="51F51F4C"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Illinois</w:t>
            </w:r>
          </w:p>
        </w:tc>
        <w:tc>
          <w:tcPr>
            <w:tcW w:w="1300" w:type="dxa"/>
            <w:shd w:val="clear" w:color="auto" w:fill="auto"/>
            <w:noWrap/>
            <w:vAlign w:val="bottom"/>
            <w:hideMark/>
          </w:tcPr>
          <w:p w14:paraId="43BE776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7CF6BD1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0C1416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30F6AD5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263A5F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55D525DE" w14:textId="77777777" w:rsidTr="00E049BA">
        <w:trPr>
          <w:trHeight w:val="320"/>
        </w:trPr>
        <w:tc>
          <w:tcPr>
            <w:tcW w:w="1591" w:type="dxa"/>
            <w:shd w:val="clear" w:color="auto" w:fill="auto"/>
            <w:noWrap/>
            <w:vAlign w:val="bottom"/>
            <w:hideMark/>
          </w:tcPr>
          <w:p w14:paraId="44BB30CA"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Indiana</w:t>
            </w:r>
          </w:p>
        </w:tc>
        <w:tc>
          <w:tcPr>
            <w:tcW w:w="1300" w:type="dxa"/>
            <w:shd w:val="clear" w:color="auto" w:fill="auto"/>
            <w:noWrap/>
            <w:vAlign w:val="bottom"/>
            <w:hideMark/>
          </w:tcPr>
          <w:p w14:paraId="5C4B8F2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9BF6F8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025AB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603A3F8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35A353D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432A3D7B" w14:textId="77777777" w:rsidTr="00E049BA">
        <w:trPr>
          <w:trHeight w:val="320"/>
        </w:trPr>
        <w:tc>
          <w:tcPr>
            <w:tcW w:w="1591" w:type="dxa"/>
            <w:shd w:val="clear" w:color="auto" w:fill="auto"/>
            <w:noWrap/>
            <w:vAlign w:val="bottom"/>
            <w:hideMark/>
          </w:tcPr>
          <w:p w14:paraId="6D1A94A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Iowa</w:t>
            </w:r>
          </w:p>
        </w:tc>
        <w:tc>
          <w:tcPr>
            <w:tcW w:w="1300" w:type="dxa"/>
            <w:shd w:val="clear" w:color="auto" w:fill="auto"/>
            <w:noWrap/>
            <w:vAlign w:val="bottom"/>
            <w:hideMark/>
          </w:tcPr>
          <w:p w14:paraId="2FC5D72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53DC098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3B672EE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007F351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B24F07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29A80D08" w14:textId="77777777" w:rsidTr="00E049BA">
        <w:trPr>
          <w:trHeight w:val="320"/>
        </w:trPr>
        <w:tc>
          <w:tcPr>
            <w:tcW w:w="1591" w:type="dxa"/>
            <w:shd w:val="clear" w:color="auto" w:fill="auto"/>
            <w:noWrap/>
            <w:vAlign w:val="bottom"/>
            <w:hideMark/>
          </w:tcPr>
          <w:p w14:paraId="46856FC3"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Kansas</w:t>
            </w:r>
          </w:p>
        </w:tc>
        <w:tc>
          <w:tcPr>
            <w:tcW w:w="1300" w:type="dxa"/>
            <w:shd w:val="clear" w:color="auto" w:fill="auto"/>
            <w:noWrap/>
            <w:vAlign w:val="bottom"/>
            <w:hideMark/>
          </w:tcPr>
          <w:p w14:paraId="081D665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6AEC74B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C46918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0A48F9F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2CAAA5D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5F57CC09" w14:textId="77777777" w:rsidTr="00E049BA">
        <w:trPr>
          <w:trHeight w:val="320"/>
        </w:trPr>
        <w:tc>
          <w:tcPr>
            <w:tcW w:w="1591" w:type="dxa"/>
            <w:shd w:val="clear" w:color="auto" w:fill="auto"/>
            <w:noWrap/>
            <w:vAlign w:val="bottom"/>
            <w:hideMark/>
          </w:tcPr>
          <w:p w14:paraId="2F08B809"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Kentucky</w:t>
            </w:r>
          </w:p>
        </w:tc>
        <w:tc>
          <w:tcPr>
            <w:tcW w:w="1300" w:type="dxa"/>
            <w:shd w:val="clear" w:color="auto" w:fill="auto"/>
            <w:noWrap/>
            <w:vAlign w:val="bottom"/>
            <w:hideMark/>
          </w:tcPr>
          <w:p w14:paraId="7C88F9B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2DE120D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0B5FB6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507963D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BF84AB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089F0752" w14:textId="77777777" w:rsidTr="00E049BA">
        <w:trPr>
          <w:trHeight w:val="320"/>
        </w:trPr>
        <w:tc>
          <w:tcPr>
            <w:tcW w:w="1591" w:type="dxa"/>
            <w:shd w:val="clear" w:color="auto" w:fill="auto"/>
            <w:noWrap/>
            <w:vAlign w:val="bottom"/>
            <w:hideMark/>
          </w:tcPr>
          <w:p w14:paraId="463B68E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Louisiana</w:t>
            </w:r>
          </w:p>
        </w:tc>
        <w:tc>
          <w:tcPr>
            <w:tcW w:w="1300" w:type="dxa"/>
            <w:shd w:val="clear" w:color="auto" w:fill="auto"/>
            <w:noWrap/>
            <w:vAlign w:val="bottom"/>
            <w:hideMark/>
          </w:tcPr>
          <w:p w14:paraId="70338A5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044FA04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7DC36CF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4D386F5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91513A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5C8FED2E" w14:textId="77777777" w:rsidTr="00E049BA">
        <w:trPr>
          <w:trHeight w:val="320"/>
        </w:trPr>
        <w:tc>
          <w:tcPr>
            <w:tcW w:w="1591" w:type="dxa"/>
            <w:shd w:val="clear" w:color="auto" w:fill="auto"/>
            <w:noWrap/>
            <w:vAlign w:val="bottom"/>
            <w:hideMark/>
          </w:tcPr>
          <w:p w14:paraId="57E8839E"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Maine</w:t>
            </w:r>
          </w:p>
        </w:tc>
        <w:tc>
          <w:tcPr>
            <w:tcW w:w="1300" w:type="dxa"/>
            <w:shd w:val="clear" w:color="auto" w:fill="auto"/>
            <w:noWrap/>
            <w:vAlign w:val="bottom"/>
            <w:hideMark/>
          </w:tcPr>
          <w:p w14:paraId="0E0E326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51B0190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6BBD985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0.32</w:t>
            </w:r>
          </w:p>
        </w:tc>
        <w:tc>
          <w:tcPr>
            <w:tcW w:w="1300" w:type="dxa"/>
            <w:shd w:val="clear" w:color="auto" w:fill="auto"/>
            <w:noWrap/>
            <w:vAlign w:val="bottom"/>
            <w:hideMark/>
          </w:tcPr>
          <w:p w14:paraId="638AC15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5D27D7D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25899592" w14:textId="77777777" w:rsidTr="00E049BA">
        <w:trPr>
          <w:trHeight w:val="320"/>
        </w:trPr>
        <w:tc>
          <w:tcPr>
            <w:tcW w:w="1591" w:type="dxa"/>
            <w:shd w:val="clear" w:color="auto" w:fill="auto"/>
            <w:noWrap/>
            <w:vAlign w:val="bottom"/>
            <w:hideMark/>
          </w:tcPr>
          <w:p w14:paraId="188ADFA5"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Maryland</w:t>
            </w:r>
          </w:p>
        </w:tc>
        <w:tc>
          <w:tcPr>
            <w:tcW w:w="1300" w:type="dxa"/>
            <w:shd w:val="clear" w:color="auto" w:fill="auto"/>
            <w:noWrap/>
            <w:vAlign w:val="bottom"/>
            <w:hideMark/>
          </w:tcPr>
          <w:p w14:paraId="22B27FE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34E28FC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72B26F4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0.31</w:t>
            </w:r>
          </w:p>
        </w:tc>
        <w:tc>
          <w:tcPr>
            <w:tcW w:w="1300" w:type="dxa"/>
            <w:shd w:val="clear" w:color="auto" w:fill="auto"/>
            <w:noWrap/>
            <w:vAlign w:val="bottom"/>
            <w:hideMark/>
          </w:tcPr>
          <w:p w14:paraId="4262DFA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62B488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7E5590A7" w14:textId="77777777" w:rsidTr="00E049BA">
        <w:trPr>
          <w:trHeight w:val="320"/>
        </w:trPr>
        <w:tc>
          <w:tcPr>
            <w:tcW w:w="1591" w:type="dxa"/>
            <w:shd w:val="clear" w:color="auto" w:fill="auto"/>
            <w:noWrap/>
            <w:vAlign w:val="bottom"/>
            <w:hideMark/>
          </w:tcPr>
          <w:p w14:paraId="2A3BBC8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Massachusetts</w:t>
            </w:r>
          </w:p>
        </w:tc>
        <w:tc>
          <w:tcPr>
            <w:tcW w:w="1300" w:type="dxa"/>
            <w:shd w:val="clear" w:color="auto" w:fill="auto"/>
            <w:noWrap/>
            <w:vAlign w:val="bottom"/>
            <w:hideMark/>
          </w:tcPr>
          <w:p w14:paraId="50BD8E7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130F673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0F85A3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0.31</w:t>
            </w:r>
          </w:p>
        </w:tc>
        <w:tc>
          <w:tcPr>
            <w:tcW w:w="1300" w:type="dxa"/>
            <w:shd w:val="clear" w:color="auto" w:fill="auto"/>
            <w:noWrap/>
            <w:vAlign w:val="bottom"/>
            <w:hideMark/>
          </w:tcPr>
          <w:p w14:paraId="62AAB02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4934816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1C7A6371" w14:textId="77777777" w:rsidTr="00E049BA">
        <w:trPr>
          <w:trHeight w:val="320"/>
        </w:trPr>
        <w:tc>
          <w:tcPr>
            <w:tcW w:w="1591" w:type="dxa"/>
            <w:shd w:val="clear" w:color="auto" w:fill="auto"/>
            <w:noWrap/>
            <w:vAlign w:val="bottom"/>
            <w:hideMark/>
          </w:tcPr>
          <w:p w14:paraId="339B4C0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Michigan</w:t>
            </w:r>
          </w:p>
        </w:tc>
        <w:tc>
          <w:tcPr>
            <w:tcW w:w="1300" w:type="dxa"/>
            <w:shd w:val="clear" w:color="auto" w:fill="auto"/>
            <w:noWrap/>
            <w:vAlign w:val="bottom"/>
            <w:hideMark/>
          </w:tcPr>
          <w:p w14:paraId="67BFAD9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3F732A8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40348C5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3AF897A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DDEEEC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75322F68" w14:textId="77777777" w:rsidTr="00E049BA">
        <w:trPr>
          <w:trHeight w:val="320"/>
        </w:trPr>
        <w:tc>
          <w:tcPr>
            <w:tcW w:w="1591" w:type="dxa"/>
            <w:shd w:val="clear" w:color="auto" w:fill="auto"/>
            <w:noWrap/>
            <w:vAlign w:val="bottom"/>
            <w:hideMark/>
          </w:tcPr>
          <w:p w14:paraId="1E45AD4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Minnesota</w:t>
            </w:r>
          </w:p>
        </w:tc>
        <w:tc>
          <w:tcPr>
            <w:tcW w:w="1300" w:type="dxa"/>
            <w:shd w:val="clear" w:color="auto" w:fill="auto"/>
            <w:noWrap/>
            <w:vAlign w:val="bottom"/>
            <w:hideMark/>
          </w:tcPr>
          <w:p w14:paraId="72167F9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428F60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27268D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4A2CF03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3907A42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1EB8EBF2" w14:textId="77777777" w:rsidTr="00E049BA">
        <w:trPr>
          <w:trHeight w:val="320"/>
        </w:trPr>
        <w:tc>
          <w:tcPr>
            <w:tcW w:w="1591" w:type="dxa"/>
            <w:shd w:val="clear" w:color="auto" w:fill="auto"/>
            <w:noWrap/>
            <w:vAlign w:val="bottom"/>
            <w:hideMark/>
          </w:tcPr>
          <w:p w14:paraId="2151998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Mississippi</w:t>
            </w:r>
          </w:p>
        </w:tc>
        <w:tc>
          <w:tcPr>
            <w:tcW w:w="1300" w:type="dxa"/>
            <w:shd w:val="clear" w:color="auto" w:fill="auto"/>
            <w:noWrap/>
            <w:vAlign w:val="bottom"/>
            <w:hideMark/>
          </w:tcPr>
          <w:p w14:paraId="527C77E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0C11F12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275C48A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1A5BAAA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49AD76F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6061DC76" w14:textId="77777777" w:rsidTr="00E049BA">
        <w:trPr>
          <w:trHeight w:val="320"/>
        </w:trPr>
        <w:tc>
          <w:tcPr>
            <w:tcW w:w="1591" w:type="dxa"/>
            <w:shd w:val="clear" w:color="auto" w:fill="auto"/>
            <w:noWrap/>
            <w:vAlign w:val="bottom"/>
            <w:hideMark/>
          </w:tcPr>
          <w:p w14:paraId="37406813"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Missouri</w:t>
            </w:r>
          </w:p>
        </w:tc>
        <w:tc>
          <w:tcPr>
            <w:tcW w:w="1300" w:type="dxa"/>
            <w:shd w:val="clear" w:color="auto" w:fill="auto"/>
            <w:noWrap/>
            <w:vAlign w:val="bottom"/>
            <w:hideMark/>
          </w:tcPr>
          <w:p w14:paraId="3CE56D7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48A5D39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CB2FB6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19639D6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D9B0D8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2B497FB6" w14:textId="77777777" w:rsidTr="00E049BA">
        <w:trPr>
          <w:trHeight w:val="320"/>
        </w:trPr>
        <w:tc>
          <w:tcPr>
            <w:tcW w:w="1591" w:type="dxa"/>
            <w:shd w:val="clear" w:color="auto" w:fill="auto"/>
            <w:noWrap/>
            <w:vAlign w:val="bottom"/>
            <w:hideMark/>
          </w:tcPr>
          <w:p w14:paraId="2553897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Montana</w:t>
            </w:r>
          </w:p>
        </w:tc>
        <w:tc>
          <w:tcPr>
            <w:tcW w:w="1300" w:type="dxa"/>
            <w:shd w:val="clear" w:color="auto" w:fill="auto"/>
            <w:noWrap/>
            <w:vAlign w:val="bottom"/>
            <w:hideMark/>
          </w:tcPr>
          <w:p w14:paraId="10CD519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2FC063B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2BDB34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429472A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540051A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128399C6" w14:textId="77777777" w:rsidTr="00E049BA">
        <w:trPr>
          <w:trHeight w:val="320"/>
        </w:trPr>
        <w:tc>
          <w:tcPr>
            <w:tcW w:w="1591" w:type="dxa"/>
            <w:shd w:val="clear" w:color="auto" w:fill="auto"/>
            <w:noWrap/>
            <w:vAlign w:val="bottom"/>
            <w:hideMark/>
          </w:tcPr>
          <w:p w14:paraId="3DB52F40"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Nebraska</w:t>
            </w:r>
          </w:p>
        </w:tc>
        <w:tc>
          <w:tcPr>
            <w:tcW w:w="1300" w:type="dxa"/>
            <w:shd w:val="clear" w:color="auto" w:fill="auto"/>
            <w:noWrap/>
            <w:vAlign w:val="bottom"/>
            <w:hideMark/>
          </w:tcPr>
          <w:p w14:paraId="6AE284B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F0936F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F8F8D3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7129096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4E5AF55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4E5AC2AB" w14:textId="77777777" w:rsidTr="00E049BA">
        <w:trPr>
          <w:trHeight w:val="320"/>
        </w:trPr>
        <w:tc>
          <w:tcPr>
            <w:tcW w:w="1591" w:type="dxa"/>
            <w:shd w:val="clear" w:color="auto" w:fill="auto"/>
            <w:noWrap/>
            <w:vAlign w:val="bottom"/>
            <w:hideMark/>
          </w:tcPr>
          <w:p w14:paraId="5DAF021E"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Nevada</w:t>
            </w:r>
          </w:p>
        </w:tc>
        <w:tc>
          <w:tcPr>
            <w:tcW w:w="1300" w:type="dxa"/>
            <w:shd w:val="clear" w:color="auto" w:fill="auto"/>
            <w:noWrap/>
            <w:vAlign w:val="bottom"/>
            <w:hideMark/>
          </w:tcPr>
          <w:p w14:paraId="1DF113C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4490EC8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06CE96B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3E79A42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B9A6D2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3B9400F8" w14:textId="77777777" w:rsidTr="00E049BA">
        <w:trPr>
          <w:trHeight w:val="320"/>
        </w:trPr>
        <w:tc>
          <w:tcPr>
            <w:tcW w:w="1591" w:type="dxa"/>
            <w:shd w:val="clear" w:color="auto" w:fill="auto"/>
            <w:noWrap/>
            <w:vAlign w:val="bottom"/>
            <w:hideMark/>
          </w:tcPr>
          <w:p w14:paraId="0AEAEEDE"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Hampshire</w:t>
            </w:r>
          </w:p>
        </w:tc>
        <w:tc>
          <w:tcPr>
            <w:tcW w:w="1300" w:type="dxa"/>
            <w:shd w:val="clear" w:color="auto" w:fill="auto"/>
            <w:noWrap/>
            <w:vAlign w:val="bottom"/>
            <w:hideMark/>
          </w:tcPr>
          <w:p w14:paraId="71DA7ED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6640967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6D8E1B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0.32</w:t>
            </w:r>
          </w:p>
        </w:tc>
        <w:tc>
          <w:tcPr>
            <w:tcW w:w="1300" w:type="dxa"/>
            <w:shd w:val="clear" w:color="auto" w:fill="auto"/>
            <w:noWrap/>
            <w:vAlign w:val="bottom"/>
            <w:hideMark/>
          </w:tcPr>
          <w:p w14:paraId="59571F5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7E591BF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2FDCE9A1" w14:textId="77777777" w:rsidTr="00E049BA">
        <w:trPr>
          <w:trHeight w:val="320"/>
        </w:trPr>
        <w:tc>
          <w:tcPr>
            <w:tcW w:w="1591" w:type="dxa"/>
            <w:shd w:val="clear" w:color="auto" w:fill="auto"/>
            <w:noWrap/>
            <w:vAlign w:val="bottom"/>
            <w:hideMark/>
          </w:tcPr>
          <w:p w14:paraId="37F60356"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Jersey</w:t>
            </w:r>
          </w:p>
        </w:tc>
        <w:tc>
          <w:tcPr>
            <w:tcW w:w="1300" w:type="dxa"/>
            <w:shd w:val="clear" w:color="auto" w:fill="auto"/>
            <w:noWrap/>
            <w:vAlign w:val="bottom"/>
            <w:hideMark/>
          </w:tcPr>
          <w:p w14:paraId="73EABA8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F02C76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78A885B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0.31</w:t>
            </w:r>
          </w:p>
        </w:tc>
        <w:tc>
          <w:tcPr>
            <w:tcW w:w="1300" w:type="dxa"/>
            <w:shd w:val="clear" w:color="auto" w:fill="auto"/>
            <w:noWrap/>
            <w:vAlign w:val="bottom"/>
            <w:hideMark/>
          </w:tcPr>
          <w:p w14:paraId="741ED2B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D876FE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29D8F9A4" w14:textId="77777777" w:rsidTr="00E049BA">
        <w:trPr>
          <w:trHeight w:val="320"/>
        </w:trPr>
        <w:tc>
          <w:tcPr>
            <w:tcW w:w="1591" w:type="dxa"/>
            <w:shd w:val="clear" w:color="auto" w:fill="auto"/>
            <w:noWrap/>
            <w:vAlign w:val="bottom"/>
            <w:hideMark/>
          </w:tcPr>
          <w:p w14:paraId="48FB90DE"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Mexico</w:t>
            </w:r>
          </w:p>
        </w:tc>
        <w:tc>
          <w:tcPr>
            <w:tcW w:w="1300" w:type="dxa"/>
            <w:shd w:val="clear" w:color="auto" w:fill="auto"/>
            <w:noWrap/>
            <w:vAlign w:val="bottom"/>
            <w:hideMark/>
          </w:tcPr>
          <w:p w14:paraId="75F1642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489BD4E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D44811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6819D00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414FB4D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3096E8D5" w14:textId="77777777" w:rsidTr="00E049BA">
        <w:trPr>
          <w:trHeight w:val="320"/>
        </w:trPr>
        <w:tc>
          <w:tcPr>
            <w:tcW w:w="1591" w:type="dxa"/>
            <w:shd w:val="clear" w:color="auto" w:fill="auto"/>
            <w:noWrap/>
            <w:vAlign w:val="bottom"/>
            <w:hideMark/>
          </w:tcPr>
          <w:p w14:paraId="03EDCD24"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York</w:t>
            </w:r>
          </w:p>
        </w:tc>
        <w:tc>
          <w:tcPr>
            <w:tcW w:w="1300" w:type="dxa"/>
            <w:shd w:val="clear" w:color="auto" w:fill="auto"/>
            <w:noWrap/>
            <w:vAlign w:val="bottom"/>
            <w:hideMark/>
          </w:tcPr>
          <w:p w14:paraId="54E3994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3A7BD8F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C3E461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3C14484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124ECA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10EB14A0" w14:textId="77777777" w:rsidTr="00E049BA">
        <w:trPr>
          <w:trHeight w:val="320"/>
        </w:trPr>
        <w:tc>
          <w:tcPr>
            <w:tcW w:w="1591" w:type="dxa"/>
            <w:shd w:val="clear" w:color="auto" w:fill="auto"/>
            <w:noWrap/>
            <w:vAlign w:val="bottom"/>
            <w:hideMark/>
          </w:tcPr>
          <w:p w14:paraId="286EEF19"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North Carolina</w:t>
            </w:r>
          </w:p>
        </w:tc>
        <w:tc>
          <w:tcPr>
            <w:tcW w:w="1300" w:type="dxa"/>
            <w:shd w:val="clear" w:color="auto" w:fill="auto"/>
            <w:noWrap/>
            <w:vAlign w:val="bottom"/>
            <w:hideMark/>
          </w:tcPr>
          <w:p w14:paraId="42D7630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BFDFDC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9FE4C2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6BBD6F1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D5B417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4D2059F9" w14:textId="77777777" w:rsidTr="00E049BA">
        <w:trPr>
          <w:trHeight w:val="320"/>
        </w:trPr>
        <w:tc>
          <w:tcPr>
            <w:tcW w:w="1591" w:type="dxa"/>
            <w:shd w:val="clear" w:color="auto" w:fill="auto"/>
            <w:noWrap/>
            <w:vAlign w:val="bottom"/>
            <w:hideMark/>
          </w:tcPr>
          <w:p w14:paraId="2582FFEA"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North Dakota</w:t>
            </w:r>
          </w:p>
        </w:tc>
        <w:tc>
          <w:tcPr>
            <w:tcW w:w="1300" w:type="dxa"/>
            <w:shd w:val="clear" w:color="auto" w:fill="auto"/>
            <w:noWrap/>
            <w:vAlign w:val="bottom"/>
            <w:hideMark/>
          </w:tcPr>
          <w:p w14:paraId="2DA079E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071F1E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E5A1A5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51B132E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15FAAF3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7B84D557" w14:textId="77777777" w:rsidTr="00E049BA">
        <w:trPr>
          <w:trHeight w:val="320"/>
        </w:trPr>
        <w:tc>
          <w:tcPr>
            <w:tcW w:w="1591" w:type="dxa"/>
            <w:shd w:val="clear" w:color="auto" w:fill="auto"/>
            <w:noWrap/>
            <w:vAlign w:val="bottom"/>
            <w:hideMark/>
          </w:tcPr>
          <w:p w14:paraId="6D287780"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lastRenderedPageBreak/>
              <w:t>Ohio</w:t>
            </w:r>
          </w:p>
        </w:tc>
        <w:tc>
          <w:tcPr>
            <w:tcW w:w="1300" w:type="dxa"/>
            <w:shd w:val="clear" w:color="auto" w:fill="auto"/>
            <w:noWrap/>
            <w:vAlign w:val="bottom"/>
            <w:hideMark/>
          </w:tcPr>
          <w:p w14:paraId="447D65B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19B4971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401442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6451252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80B108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6B72466E" w14:textId="77777777" w:rsidTr="00E049BA">
        <w:trPr>
          <w:trHeight w:val="320"/>
        </w:trPr>
        <w:tc>
          <w:tcPr>
            <w:tcW w:w="1591" w:type="dxa"/>
            <w:shd w:val="clear" w:color="auto" w:fill="auto"/>
            <w:noWrap/>
            <w:vAlign w:val="bottom"/>
            <w:hideMark/>
          </w:tcPr>
          <w:p w14:paraId="31F95874"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Oklahoma</w:t>
            </w:r>
          </w:p>
        </w:tc>
        <w:tc>
          <w:tcPr>
            <w:tcW w:w="1300" w:type="dxa"/>
            <w:shd w:val="clear" w:color="auto" w:fill="auto"/>
            <w:noWrap/>
            <w:vAlign w:val="bottom"/>
            <w:hideMark/>
          </w:tcPr>
          <w:p w14:paraId="45C318B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6897A4E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C9F1BC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1EF84DB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6C9814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6A4D9A9B" w14:textId="77777777" w:rsidTr="00E049BA">
        <w:trPr>
          <w:trHeight w:val="320"/>
        </w:trPr>
        <w:tc>
          <w:tcPr>
            <w:tcW w:w="1591" w:type="dxa"/>
            <w:shd w:val="clear" w:color="auto" w:fill="auto"/>
            <w:noWrap/>
            <w:vAlign w:val="bottom"/>
            <w:hideMark/>
          </w:tcPr>
          <w:p w14:paraId="1A04D38A"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Oregon</w:t>
            </w:r>
          </w:p>
        </w:tc>
        <w:tc>
          <w:tcPr>
            <w:tcW w:w="1300" w:type="dxa"/>
            <w:shd w:val="clear" w:color="auto" w:fill="auto"/>
            <w:noWrap/>
            <w:vAlign w:val="bottom"/>
            <w:hideMark/>
          </w:tcPr>
          <w:p w14:paraId="4634061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4D95E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2146B1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545C9FC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00697F8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371129AB" w14:textId="77777777" w:rsidTr="00E049BA">
        <w:trPr>
          <w:trHeight w:val="320"/>
        </w:trPr>
        <w:tc>
          <w:tcPr>
            <w:tcW w:w="1591" w:type="dxa"/>
            <w:shd w:val="clear" w:color="auto" w:fill="auto"/>
            <w:noWrap/>
            <w:vAlign w:val="bottom"/>
            <w:hideMark/>
          </w:tcPr>
          <w:p w14:paraId="3E311A3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Pennsylvania</w:t>
            </w:r>
          </w:p>
        </w:tc>
        <w:tc>
          <w:tcPr>
            <w:tcW w:w="1300" w:type="dxa"/>
            <w:shd w:val="clear" w:color="auto" w:fill="auto"/>
            <w:noWrap/>
            <w:vAlign w:val="bottom"/>
            <w:hideMark/>
          </w:tcPr>
          <w:p w14:paraId="7CC81D3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2415309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BF56BC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71341B6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70C89D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7A57D876" w14:textId="77777777" w:rsidTr="00E049BA">
        <w:trPr>
          <w:trHeight w:val="320"/>
        </w:trPr>
        <w:tc>
          <w:tcPr>
            <w:tcW w:w="1591" w:type="dxa"/>
            <w:shd w:val="clear" w:color="auto" w:fill="auto"/>
            <w:noWrap/>
            <w:vAlign w:val="bottom"/>
            <w:hideMark/>
          </w:tcPr>
          <w:p w14:paraId="287844E3"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Rhode Island</w:t>
            </w:r>
          </w:p>
        </w:tc>
        <w:tc>
          <w:tcPr>
            <w:tcW w:w="1300" w:type="dxa"/>
            <w:shd w:val="clear" w:color="auto" w:fill="auto"/>
            <w:noWrap/>
            <w:vAlign w:val="bottom"/>
            <w:hideMark/>
          </w:tcPr>
          <w:p w14:paraId="28F7820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3A44C81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7BBC3FD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0.31</w:t>
            </w:r>
          </w:p>
        </w:tc>
        <w:tc>
          <w:tcPr>
            <w:tcW w:w="1300" w:type="dxa"/>
            <w:shd w:val="clear" w:color="auto" w:fill="auto"/>
            <w:noWrap/>
            <w:vAlign w:val="bottom"/>
            <w:hideMark/>
          </w:tcPr>
          <w:p w14:paraId="7FEA0B1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0B9936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150E2419" w14:textId="77777777" w:rsidTr="00E049BA">
        <w:trPr>
          <w:trHeight w:val="320"/>
        </w:trPr>
        <w:tc>
          <w:tcPr>
            <w:tcW w:w="1591" w:type="dxa"/>
            <w:shd w:val="clear" w:color="auto" w:fill="auto"/>
            <w:noWrap/>
            <w:vAlign w:val="bottom"/>
            <w:hideMark/>
          </w:tcPr>
          <w:p w14:paraId="17181A1C"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South Carolina</w:t>
            </w:r>
          </w:p>
        </w:tc>
        <w:tc>
          <w:tcPr>
            <w:tcW w:w="1300" w:type="dxa"/>
            <w:shd w:val="clear" w:color="auto" w:fill="auto"/>
            <w:noWrap/>
            <w:vAlign w:val="bottom"/>
            <w:hideMark/>
          </w:tcPr>
          <w:p w14:paraId="12AE65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4781B4A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5FCAFA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59EB87F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3BCBD09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2A25F8F1" w14:textId="77777777" w:rsidTr="00E049BA">
        <w:trPr>
          <w:trHeight w:val="320"/>
        </w:trPr>
        <w:tc>
          <w:tcPr>
            <w:tcW w:w="1591" w:type="dxa"/>
            <w:shd w:val="clear" w:color="auto" w:fill="auto"/>
            <w:noWrap/>
            <w:vAlign w:val="bottom"/>
            <w:hideMark/>
          </w:tcPr>
          <w:p w14:paraId="5A8B947E"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South Dakota</w:t>
            </w:r>
          </w:p>
        </w:tc>
        <w:tc>
          <w:tcPr>
            <w:tcW w:w="1300" w:type="dxa"/>
            <w:shd w:val="clear" w:color="auto" w:fill="auto"/>
            <w:noWrap/>
            <w:vAlign w:val="bottom"/>
            <w:hideMark/>
          </w:tcPr>
          <w:p w14:paraId="37CC959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3E92B5D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1D55DA1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019D2D1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5D727F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6A1477C0" w14:textId="77777777" w:rsidTr="00E049BA">
        <w:trPr>
          <w:trHeight w:val="320"/>
        </w:trPr>
        <w:tc>
          <w:tcPr>
            <w:tcW w:w="1591" w:type="dxa"/>
            <w:shd w:val="clear" w:color="auto" w:fill="auto"/>
            <w:noWrap/>
            <w:vAlign w:val="bottom"/>
            <w:hideMark/>
          </w:tcPr>
          <w:p w14:paraId="0DCC0755"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Tennessee</w:t>
            </w:r>
          </w:p>
        </w:tc>
        <w:tc>
          <w:tcPr>
            <w:tcW w:w="1300" w:type="dxa"/>
            <w:shd w:val="clear" w:color="auto" w:fill="auto"/>
            <w:noWrap/>
            <w:vAlign w:val="bottom"/>
            <w:hideMark/>
          </w:tcPr>
          <w:p w14:paraId="674210E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C8F0E8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472E01D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4B09DE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4B2CAA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4482E627" w14:textId="77777777" w:rsidTr="00E049BA">
        <w:trPr>
          <w:trHeight w:val="320"/>
        </w:trPr>
        <w:tc>
          <w:tcPr>
            <w:tcW w:w="1591" w:type="dxa"/>
            <w:shd w:val="clear" w:color="auto" w:fill="auto"/>
            <w:noWrap/>
            <w:vAlign w:val="bottom"/>
            <w:hideMark/>
          </w:tcPr>
          <w:p w14:paraId="2E42E4D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Texas</w:t>
            </w:r>
          </w:p>
        </w:tc>
        <w:tc>
          <w:tcPr>
            <w:tcW w:w="1300" w:type="dxa"/>
            <w:shd w:val="clear" w:color="auto" w:fill="auto"/>
            <w:noWrap/>
            <w:vAlign w:val="bottom"/>
            <w:hideMark/>
          </w:tcPr>
          <w:p w14:paraId="575272C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110B537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7A8D645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1D4EC68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722304F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r>
      <w:tr w:rsidR="00AB1711" w:rsidRPr="00AB1711" w14:paraId="293169BA" w14:textId="77777777" w:rsidTr="00E049BA">
        <w:trPr>
          <w:trHeight w:val="320"/>
        </w:trPr>
        <w:tc>
          <w:tcPr>
            <w:tcW w:w="1591" w:type="dxa"/>
            <w:shd w:val="clear" w:color="auto" w:fill="auto"/>
            <w:noWrap/>
            <w:vAlign w:val="bottom"/>
            <w:hideMark/>
          </w:tcPr>
          <w:p w14:paraId="6CC43F6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Utah</w:t>
            </w:r>
          </w:p>
        </w:tc>
        <w:tc>
          <w:tcPr>
            <w:tcW w:w="1300" w:type="dxa"/>
            <w:shd w:val="clear" w:color="auto" w:fill="auto"/>
            <w:noWrap/>
            <w:vAlign w:val="bottom"/>
            <w:hideMark/>
          </w:tcPr>
          <w:p w14:paraId="3FC15F6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876F97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074D49C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0.24</w:t>
            </w:r>
          </w:p>
        </w:tc>
        <w:tc>
          <w:tcPr>
            <w:tcW w:w="1300" w:type="dxa"/>
            <w:shd w:val="clear" w:color="auto" w:fill="auto"/>
            <w:noWrap/>
            <w:vAlign w:val="bottom"/>
            <w:hideMark/>
          </w:tcPr>
          <w:p w14:paraId="3B13774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74D4F7C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r>
      <w:tr w:rsidR="00AB1711" w:rsidRPr="00AB1711" w14:paraId="02713B33" w14:textId="77777777" w:rsidTr="00E049BA">
        <w:trPr>
          <w:trHeight w:val="320"/>
        </w:trPr>
        <w:tc>
          <w:tcPr>
            <w:tcW w:w="1591" w:type="dxa"/>
            <w:shd w:val="clear" w:color="auto" w:fill="auto"/>
            <w:noWrap/>
            <w:vAlign w:val="bottom"/>
            <w:hideMark/>
          </w:tcPr>
          <w:p w14:paraId="67B1CA7A"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Vermont</w:t>
            </w:r>
          </w:p>
        </w:tc>
        <w:tc>
          <w:tcPr>
            <w:tcW w:w="1300" w:type="dxa"/>
            <w:shd w:val="clear" w:color="auto" w:fill="auto"/>
            <w:noWrap/>
            <w:vAlign w:val="bottom"/>
            <w:hideMark/>
          </w:tcPr>
          <w:p w14:paraId="2AB1963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79DCAB6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21A845B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0.32</w:t>
            </w:r>
          </w:p>
        </w:tc>
        <w:tc>
          <w:tcPr>
            <w:tcW w:w="1300" w:type="dxa"/>
            <w:shd w:val="clear" w:color="auto" w:fill="auto"/>
            <w:noWrap/>
            <w:vAlign w:val="bottom"/>
            <w:hideMark/>
          </w:tcPr>
          <w:p w14:paraId="4F87596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167E32D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2F920567" w14:textId="77777777" w:rsidTr="00E049BA">
        <w:trPr>
          <w:trHeight w:val="320"/>
        </w:trPr>
        <w:tc>
          <w:tcPr>
            <w:tcW w:w="1591" w:type="dxa"/>
            <w:shd w:val="clear" w:color="auto" w:fill="auto"/>
            <w:noWrap/>
            <w:vAlign w:val="bottom"/>
            <w:hideMark/>
          </w:tcPr>
          <w:p w14:paraId="4CF8C5E1"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Virginia</w:t>
            </w:r>
          </w:p>
        </w:tc>
        <w:tc>
          <w:tcPr>
            <w:tcW w:w="1300" w:type="dxa"/>
            <w:shd w:val="clear" w:color="auto" w:fill="auto"/>
            <w:noWrap/>
            <w:vAlign w:val="bottom"/>
            <w:hideMark/>
          </w:tcPr>
          <w:p w14:paraId="7ECC24F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78B36C4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164EABF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63276B5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A4E795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258426C7" w14:textId="77777777" w:rsidTr="00E049BA">
        <w:trPr>
          <w:trHeight w:val="320"/>
        </w:trPr>
        <w:tc>
          <w:tcPr>
            <w:tcW w:w="1591" w:type="dxa"/>
            <w:shd w:val="clear" w:color="auto" w:fill="auto"/>
            <w:noWrap/>
            <w:vAlign w:val="bottom"/>
            <w:hideMark/>
          </w:tcPr>
          <w:p w14:paraId="0FE6119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Washington</w:t>
            </w:r>
          </w:p>
        </w:tc>
        <w:tc>
          <w:tcPr>
            <w:tcW w:w="1300" w:type="dxa"/>
            <w:shd w:val="clear" w:color="auto" w:fill="auto"/>
            <w:noWrap/>
            <w:vAlign w:val="bottom"/>
            <w:hideMark/>
          </w:tcPr>
          <w:p w14:paraId="083CB6A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1C37E96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800F75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481EB5C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D306AF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31E00EBF" w14:textId="77777777" w:rsidTr="00E049BA">
        <w:trPr>
          <w:trHeight w:val="320"/>
        </w:trPr>
        <w:tc>
          <w:tcPr>
            <w:tcW w:w="1591" w:type="dxa"/>
            <w:shd w:val="clear" w:color="auto" w:fill="auto"/>
            <w:noWrap/>
            <w:vAlign w:val="bottom"/>
            <w:hideMark/>
          </w:tcPr>
          <w:p w14:paraId="59D057B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West Virginia</w:t>
            </w:r>
          </w:p>
        </w:tc>
        <w:tc>
          <w:tcPr>
            <w:tcW w:w="1300" w:type="dxa"/>
            <w:shd w:val="clear" w:color="auto" w:fill="auto"/>
            <w:noWrap/>
            <w:vAlign w:val="bottom"/>
            <w:hideMark/>
          </w:tcPr>
          <w:p w14:paraId="28C2D76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55CDAFC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4EDC613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0.29</w:t>
            </w:r>
          </w:p>
        </w:tc>
        <w:tc>
          <w:tcPr>
            <w:tcW w:w="1300" w:type="dxa"/>
            <w:shd w:val="clear" w:color="auto" w:fill="auto"/>
            <w:noWrap/>
            <w:vAlign w:val="bottom"/>
            <w:hideMark/>
          </w:tcPr>
          <w:p w14:paraId="77898C1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72D0086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45C9BD68" w14:textId="77777777" w:rsidTr="00E049BA">
        <w:trPr>
          <w:trHeight w:val="320"/>
        </w:trPr>
        <w:tc>
          <w:tcPr>
            <w:tcW w:w="1591" w:type="dxa"/>
            <w:shd w:val="clear" w:color="auto" w:fill="auto"/>
            <w:noWrap/>
            <w:vAlign w:val="bottom"/>
            <w:hideMark/>
          </w:tcPr>
          <w:p w14:paraId="7BA2846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Wisconsin</w:t>
            </w:r>
          </w:p>
        </w:tc>
        <w:tc>
          <w:tcPr>
            <w:tcW w:w="1300" w:type="dxa"/>
            <w:shd w:val="clear" w:color="auto" w:fill="auto"/>
            <w:noWrap/>
            <w:vAlign w:val="bottom"/>
            <w:hideMark/>
          </w:tcPr>
          <w:p w14:paraId="24BF885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2DF434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2A25FA4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0.3</w:t>
            </w:r>
          </w:p>
        </w:tc>
        <w:tc>
          <w:tcPr>
            <w:tcW w:w="1300" w:type="dxa"/>
            <w:shd w:val="clear" w:color="auto" w:fill="auto"/>
            <w:noWrap/>
            <w:vAlign w:val="bottom"/>
            <w:hideMark/>
          </w:tcPr>
          <w:p w14:paraId="0DFF41B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488239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331A403F" w14:textId="77777777" w:rsidTr="00E049BA">
        <w:trPr>
          <w:trHeight w:val="320"/>
        </w:trPr>
        <w:tc>
          <w:tcPr>
            <w:tcW w:w="1591" w:type="dxa"/>
            <w:shd w:val="clear" w:color="auto" w:fill="auto"/>
            <w:noWrap/>
            <w:vAlign w:val="bottom"/>
            <w:hideMark/>
          </w:tcPr>
          <w:p w14:paraId="6774140C"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Wyoming</w:t>
            </w:r>
          </w:p>
        </w:tc>
        <w:tc>
          <w:tcPr>
            <w:tcW w:w="1300" w:type="dxa"/>
            <w:shd w:val="clear" w:color="auto" w:fill="auto"/>
            <w:noWrap/>
            <w:vAlign w:val="bottom"/>
            <w:hideMark/>
          </w:tcPr>
          <w:p w14:paraId="6B32055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7903096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48BD25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0311101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40A272C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bl>
    <w:p w14:paraId="130DE773" w14:textId="77777777" w:rsidR="00AB1711" w:rsidRDefault="00AB1711" w:rsidP="00CF3BEC">
      <w:pPr>
        <w:spacing w:line="480" w:lineRule="auto"/>
        <w:jc w:val="both"/>
      </w:pPr>
    </w:p>
    <w:p w14:paraId="18589539" w14:textId="77777777" w:rsidR="004B3DB4" w:rsidRDefault="004B3DB4" w:rsidP="00CF3BEC">
      <w:pPr>
        <w:spacing w:line="480" w:lineRule="auto"/>
        <w:jc w:val="both"/>
      </w:pPr>
    </w:p>
    <w:p w14:paraId="19616E2C" w14:textId="77777777" w:rsidR="004B3DB4" w:rsidRDefault="004B3DB4" w:rsidP="00CF3BEC">
      <w:pPr>
        <w:spacing w:line="480" w:lineRule="auto"/>
        <w:jc w:val="both"/>
      </w:pPr>
    </w:p>
    <w:p w14:paraId="1774F53B" w14:textId="3D0B10D2" w:rsidR="00AB1711" w:rsidRPr="00ED5972" w:rsidRDefault="004B3DB4" w:rsidP="004B3DB4">
      <w:pPr>
        <w:pStyle w:val="Caption"/>
        <w:rPr>
          <w:rFonts w:ascii="Courier New" w:hAnsi="Courier New" w:cs="Courier New"/>
          <w:sz w:val="24"/>
          <w:szCs w:val="24"/>
        </w:rPr>
      </w:pPr>
      <w:bookmarkStart w:id="178" w:name="_Toc40631670"/>
      <w:r w:rsidRPr="00ED5972">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28</w:t>
      </w:r>
      <w:r w:rsidR="00BD4530">
        <w:rPr>
          <w:rFonts w:ascii="Courier New" w:hAnsi="Courier New" w:cs="Courier New"/>
          <w:sz w:val="24"/>
          <w:szCs w:val="24"/>
        </w:rPr>
        <w:fldChar w:fldCharType="end"/>
      </w:r>
      <w:r w:rsidRPr="00ED5972">
        <w:rPr>
          <w:rFonts w:ascii="Courier New" w:hAnsi="Courier New" w:cs="Courier New"/>
          <w:sz w:val="24"/>
          <w:szCs w:val="24"/>
        </w:rPr>
        <w:t xml:space="preserve"> </w:t>
      </w:r>
      <w:r w:rsidR="00A50239" w:rsidRPr="00ED5972">
        <w:rPr>
          <w:rFonts w:ascii="Courier New" w:hAnsi="Courier New" w:cs="Courier New"/>
          <w:sz w:val="24"/>
          <w:szCs w:val="24"/>
        </w:rPr>
        <w:t>States Population Distribution by Age 2016</w:t>
      </w:r>
      <w:bookmarkEnd w:id="178"/>
    </w:p>
    <w:tbl>
      <w:tblPr>
        <w:tblW w:w="8200" w:type="dxa"/>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1700"/>
        <w:gridCol w:w="1300"/>
        <w:gridCol w:w="1300"/>
        <w:gridCol w:w="1300"/>
        <w:gridCol w:w="1300"/>
        <w:gridCol w:w="1300"/>
      </w:tblGrid>
      <w:tr w:rsidR="00AB1711" w:rsidRPr="00AB1711" w14:paraId="2144E4B1" w14:textId="77777777" w:rsidTr="00E049BA">
        <w:trPr>
          <w:trHeight w:val="320"/>
        </w:trPr>
        <w:tc>
          <w:tcPr>
            <w:tcW w:w="1700" w:type="dxa"/>
            <w:shd w:val="clear" w:color="auto" w:fill="auto"/>
            <w:noWrap/>
            <w:vAlign w:val="bottom"/>
            <w:hideMark/>
          </w:tcPr>
          <w:p w14:paraId="5292CD29"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States 2016</w:t>
            </w:r>
          </w:p>
        </w:tc>
        <w:tc>
          <w:tcPr>
            <w:tcW w:w="1300" w:type="dxa"/>
            <w:shd w:val="clear" w:color="auto" w:fill="auto"/>
            <w:noWrap/>
            <w:vAlign w:val="bottom"/>
            <w:hideMark/>
          </w:tcPr>
          <w:p w14:paraId="64D585A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19-25</w:t>
            </w:r>
          </w:p>
        </w:tc>
        <w:tc>
          <w:tcPr>
            <w:tcW w:w="1300" w:type="dxa"/>
            <w:shd w:val="clear" w:color="auto" w:fill="auto"/>
            <w:noWrap/>
            <w:vAlign w:val="bottom"/>
            <w:hideMark/>
          </w:tcPr>
          <w:p w14:paraId="6E75E0E9"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26-34</w:t>
            </w:r>
          </w:p>
        </w:tc>
        <w:tc>
          <w:tcPr>
            <w:tcW w:w="1300" w:type="dxa"/>
            <w:shd w:val="clear" w:color="auto" w:fill="auto"/>
            <w:noWrap/>
            <w:vAlign w:val="bottom"/>
            <w:hideMark/>
          </w:tcPr>
          <w:p w14:paraId="3B424B26"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35-54</w:t>
            </w:r>
          </w:p>
        </w:tc>
        <w:tc>
          <w:tcPr>
            <w:tcW w:w="1300" w:type="dxa"/>
            <w:shd w:val="clear" w:color="auto" w:fill="auto"/>
            <w:noWrap/>
            <w:vAlign w:val="bottom"/>
            <w:hideMark/>
          </w:tcPr>
          <w:p w14:paraId="7949B80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55-64</w:t>
            </w:r>
          </w:p>
        </w:tc>
        <w:tc>
          <w:tcPr>
            <w:tcW w:w="1300" w:type="dxa"/>
            <w:shd w:val="clear" w:color="auto" w:fill="auto"/>
            <w:noWrap/>
            <w:vAlign w:val="bottom"/>
            <w:hideMark/>
          </w:tcPr>
          <w:p w14:paraId="1C270DB0"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65+</w:t>
            </w:r>
          </w:p>
        </w:tc>
      </w:tr>
      <w:tr w:rsidR="00AB1711" w:rsidRPr="00AB1711" w14:paraId="05215A8F" w14:textId="77777777" w:rsidTr="00E049BA">
        <w:trPr>
          <w:trHeight w:val="320"/>
        </w:trPr>
        <w:tc>
          <w:tcPr>
            <w:tcW w:w="1700" w:type="dxa"/>
            <w:shd w:val="clear" w:color="auto" w:fill="auto"/>
            <w:noWrap/>
            <w:vAlign w:val="bottom"/>
            <w:hideMark/>
          </w:tcPr>
          <w:p w14:paraId="6B06264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United States</w:t>
            </w:r>
          </w:p>
        </w:tc>
        <w:tc>
          <w:tcPr>
            <w:tcW w:w="1300" w:type="dxa"/>
            <w:shd w:val="clear" w:color="auto" w:fill="auto"/>
            <w:noWrap/>
            <w:vAlign w:val="bottom"/>
            <w:hideMark/>
          </w:tcPr>
          <w:p w14:paraId="65F752A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C2B8B7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D914AA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19EA22B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4642A0D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30E3E7F3" w14:textId="77777777" w:rsidTr="00E049BA">
        <w:trPr>
          <w:trHeight w:val="320"/>
        </w:trPr>
        <w:tc>
          <w:tcPr>
            <w:tcW w:w="1700" w:type="dxa"/>
            <w:shd w:val="clear" w:color="auto" w:fill="auto"/>
            <w:noWrap/>
            <w:vAlign w:val="bottom"/>
            <w:hideMark/>
          </w:tcPr>
          <w:p w14:paraId="6B9BDC7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Alabama</w:t>
            </w:r>
          </w:p>
        </w:tc>
        <w:tc>
          <w:tcPr>
            <w:tcW w:w="1300" w:type="dxa"/>
            <w:shd w:val="clear" w:color="auto" w:fill="auto"/>
            <w:noWrap/>
            <w:vAlign w:val="bottom"/>
            <w:hideMark/>
          </w:tcPr>
          <w:p w14:paraId="55669E9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CE0134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B514D2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1908FB3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089AACC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15BBF115" w14:textId="77777777" w:rsidTr="00E049BA">
        <w:trPr>
          <w:trHeight w:val="320"/>
        </w:trPr>
        <w:tc>
          <w:tcPr>
            <w:tcW w:w="1700" w:type="dxa"/>
            <w:shd w:val="clear" w:color="auto" w:fill="auto"/>
            <w:noWrap/>
            <w:vAlign w:val="bottom"/>
            <w:hideMark/>
          </w:tcPr>
          <w:p w14:paraId="324626F3"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Alaska</w:t>
            </w:r>
          </w:p>
        </w:tc>
        <w:tc>
          <w:tcPr>
            <w:tcW w:w="1300" w:type="dxa"/>
            <w:shd w:val="clear" w:color="auto" w:fill="auto"/>
            <w:noWrap/>
            <w:vAlign w:val="bottom"/>
            <w:hideMark/>
          </w:tcPr>
          <w:p w14:paraId="485111A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691F9B5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7C97711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58DA24F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43C91F2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r>
      <w:tr w:rsidR="00AB1711" w:rsidRPr="00AB1711" w14:paraId="24EDF687" w14:textId="77777777" w:rsidTr="00E049BA">
        <w:trPr>
          <w:trHeight w:val="320"/>
        </w:trPr>
        <w:tc>
          <w:tcPr>
            <w:tcW w:w="1700" w:type="dxa"/>
            <w:shd w:val="clear" w:color="auto" w:fill="auto"/>
            <w:noWrap/>
            <w:vAlign w:val="bottom"/>
            <w:hideMark/>
          </w:tcPr>
          <w:p w14:paraId="661C800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Arizona</w:t>
            </w:r>
          </w:p>
        </w:tc>
        <w:tc>
          <w:tcPr>
            <w:tcW w:w="1300" w:type="dxa"/>
            <w:shd w:val="clear" w:color="auto" w:fill="auto"/>
            <w:noWrap/>
            <w:vAlign w:val="bottom"/>
            <w:hideMark/>
          </w:tcPr>
          <w:p w14:paraId="6E687EB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39D2C53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5E5B85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38DE7D4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4A79278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0.17</w:t>
            </w:r>
          </w:p>
        </w:tc>
      </w:tr>
      <w:tr w:rsidR="00AB1711" w:rsidRPr="00AB1711" w14:paraId="7D3FDD60" w14:textId="77777777" w:rsidTr="00E049BA">
        <w:trPr>
          <w:trHeight w:val="320"/>
        </w:trPr>
        <w:tc>
          <w:tcPr>
            <w:tcW w:w="1700" w:type="dxa"/>
            <w:shd w:val="clear" w:color="auto" w:fill="auto"/>
            <w:noWrap/>
            <w:vAlign w:val="bottom"/>
            <w:hideMark/>
          </w:tcPr>
          <w:p w14:paraId="5817716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Arkansas</w:t>
            </w:r>
          </w:p>
        </w:tc>
        <w:tc>
          <w:tcPr>
            <w:tcW w:w="1300" w:type="dxa"/>
            <w:shd w:val="clear" w:color="auto" w:fill="auto"/>
            <w:noWrap/>
            <w:vAlign w:val="bottom"/>
            <w:hideMark/>
          </w:tcPr>
          <w:p w14:paraId="16659C5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32C548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66B2C5F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736133D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730E0E1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16962A27" w14:textId="77777777" w:rsidTr="00E049BA">
        <w:trPr>
          <w:trHeight w:val="320"/>
        </w:trPr>
        <w:tc>
          <w:tcPr>
            <w:tcW w:w="1700" w:type="dxa"/>
            <w:shd w:val="clear" w:color="auto" w:fill="auto"/>
            <w:noWrap/>
            <w:vAlign w:val="bottom"/>
            <w:hideMark/>
          </w:tcPr>
          <w:p w14:paraId="161C954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California</w:t>
            </w:r>
          </w:p>
        </w:tc>
        <w:tc>
          <w:tcPr>
            <w:tcW w:w="1300" w:type="dxa"/>
            <w:shd w:val="clear" w:color="auto" w:fill="auto"/>
            <w:noWrap/>
            <w:vAlign w:val="bottom"/>
            <w:hideMark/>
          </w:tcPr>
          <w:p w14:paraId="6198745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30B38DB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734F643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47C5670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B0F575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3A945093" w14:textId="77777777" w:rsidTr="00E049BA">
        <w:trPr>
          <w:trHeight w:val="320"/>
        </w:trPr>
        <w:tc>
          <w:tcPr>
            <w:tcW w:w="1700" w:type="dxa"/>
            <w:shd w:val="clear" w:color="auto" w:fill="auto"/>
            <w:noWrap/>
            <w:vAlign w:val="bottom"/>
            <w:hideMark/>
          </w:tcPr>
          <w:p w14:paraId="19DBDEB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Colorado</w:t>
            </w:r>
          </w:p>
        </w:tc>
        <w:tc>
          <w:tcPr>
            <w:tcW w:w="1300" w:type="dxa"/>
            <w:shd w:val="clear" w:color="auto" w:fill="auto"/>
            <w:noWrap/>
            <w:vAlign w:val="bottom"/>
            <w:hideMark/>
          </w:tcPr>
          <w:p w14:paraId="22FC672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480D237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3B17960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12E4658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5F18196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1123C824" w14:textId="77777777" w:rsidTr="00E049BA">
        <w:trPr>
          <w:trHeight w:val="320"/>
        </w:trPr>
        <w:tc>
          <w:tcPr>
            <w:tcW w:w="1700" w:type="dxa"/>
            <w:shd w:val="clear" w:color="auto" w:fill="auto"/>
            <w:noWrap/>
            <w:vAlign w:val="bottom"/>
            <w:hideMark/>
          </w:tcPr>
          <w:p w14:paraId="66E3F96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lastRenderedPageBreak/>
              <w:t>Connecticut</w:t>
            </w:r>
          </w:p>
        </w:tc>
        <w:tc>
          <w:tcPr>
            <w:tcW w:w="1300" w:type="dxa"/>
            <w:shd w:val="clear" w:color="auto" w:fill="auto"/>
            <w:noWrap/>
            <w:vAlign w:val="bottom"/>
            <w:hideMark/>
          </w:tcPr>
          <w:p w14:paraId="52E3FB1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F24D2A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12B187E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3FB7E78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0D3A503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07FFA8D5" w14:textId="77777777" w:rsidTr="00E049BA">
        <w:trPr>
          <w:trHeight w:val="320"/>
        </w:trPr>
        <w:tc>
          <w:tcPr>
            <w:tcW w:w="1700" w:type="dxa"/>
            <w:shd w:val="clear" w:color="auto" w:fill="auto"/>
            <w:noWrap/>
            <w:vAlign w:val="bottom"/>
            <w:hideMark/>
          </w:tcPr>
          <w:p w14:paraId="24C1BA1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Delaware</w:t>
            </w:r>
          </w:p>
        </w:tc>
        <w:tc>
          <w:tcPr>
            <w:tcW w:w="1300" w:type="dxa"/>
            <w:shd w:val="clear" w:color="auto" w:fill="auto"/>
            <w:noWrap/>
            <w:vAlign w:val="bottom"/>
            <w:hideMark/>
          </w:tcPr>
          <w:p w14:paraId="370DA46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2167FFC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DCBFCF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05B34AE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4A4D068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0.18</w:t>
            </w:r>
          </w:p>
        </w:tc>
      </w:tr>
      <w:tr w:rsidR="00AB1711" w:rsidRPr="00AB1711" w14:paraId="5BE82F81" w14:textId="77777777" w:rsidTr="00E049BA">
        <w:trPr>
          <w:trHeight w:val="320"/>
        </w:trPr>
        <w:tc>
          <w:tcPr>
            <w:tcW w:w="1700" w:type="dxa"/>
            <w:shd w:val="clear" w:color="auto" w:fill="auto"/>
            <w:noWrap/>
            <w:vAlign w:val="bottom"/>
            <w:hideMark/>
          </w:tcPr>
          <w:p w14:paraId="75FCB3AA"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Florida</w:t>
            </w:r>
          </w:p>
        </w:tc>
        <w:tc>
          <w:tcPr>
            <w:tcW w:w="1300" w:type="dxa"/>
            <w:shd w:val="clear" w:color="auto" w:fill="auto"/>
            <w:noWrap/>
            <w:vAlign w:val="bottom"/>
            <w:hideMark/>
          </w:tcPr>
          <w:p w14:paraId="7A857B1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DD0F93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4F5088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4753CA6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74898CB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w:t>
            </w:r>
          </w:p>
        </w:tc>
      </w:tr>
      <w:tr w:rsidR="00AB1711" w:rsidRPr="00AB1711" w14:paraId="74AF9D7D" w14:textId="77777777" w:rsidTr="00E049BA">
        <w:trPr>
          <w:trHeight w:val="320"/>
        </w:trPr>
        <w:tc>
          <w:tcPr>
            <w:tcW w:w="1700" w:type="dxa"/>
            <w:shd w:val="clear" w:color="auto" w:fill="auto"/>
            <w:noWrap/>
            <w:vAlign w:val="bottom"/>
            <w:hideMark/>
          </w:tcPr>
          <w:p w14:paraId="75735EC6"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Georgia</w:t>
            </w:r>
          </w:p>
        </w:tc>
        <w:tc>
          <w:tcPr>
            <w:tcW w:w="1300" w:type="dxa"/>
            <w:shd w:val="clear" w:color="auto" w:fill="auto"/>
            <w:noWrap/>
            <w:vAlign w:val="bottom"/>
            <w:hideMark/>
          </w:tcPr>
          <w:p w14:paraId="6607B5E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0D984E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43CD728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3BAF9D9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B3E00C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r>
      <w:tr w:rsidR="00AB1711" w:rsidRPr="00AB1711" w14:paraId="742D79C1" w14:textId="77777777" w:rsidTr="00E049BA">
        <w:trPr>
          <w:trHeight w:val="320"/>
        </w:trPr>
        <w:tc>
          <w:tcPr>
            <w:tcW w:w="1700" w:type="dxa"/>
            <w:shd w:val="clear" w:color="auto" w:fill="auto"/>
            <w:noWrap/>
            <w:vAlign w:val="bottom"/>
            <w:hideMark/>
          </w:tcPr>
          <w:p w14:paraId="1039B92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Hawaii</w:t>
            </w:r>
          </w:p>
        </w:tc>
        <w:tc>
          <w:tcPr>
            <w:tcW w:w="1300" w:type="dxa"/>
            <w:shd w:val="clear" w:color="auto" w:fill="auto"/>
            <w:noWrap/>
            <w:vAlign w:val="bottom"/>
            <w:hideMark/>
          </w:tcPr>
          <w:p w14:paraId="1180C0A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136B4B9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6409F6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4830E6D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1713F86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0.18</w:t>
            </w:r>
          </w:p>
        </w:tc>
      </w:tr>
      <w:tr w:rsidR="00AB1711" w:rsidRPr="00AB1711" w14:paraId="3F18AA95" w14:textId="77777777" w:rsidTr="00E049BA">
        <w:trPr>
          <w:trHeight w:val="320"/>
        </w:trPr>
        <w:tc>
          <w:tcPr>
            <w:tcW w:w="1700" w:type="dxa"/>
            <w:shd w:val="clear" w:color="auto" w:fill="auto"/>
            <w:noWrap/>
            <w:vAlign w:val="bottom"/>
            <w:hideMark/>
          </w:tcPr>
          <w:p w14:paraId="0FA4E85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Idaho</w:t>
            </w:r>
          </w:p>
        </w:tc>
        <w:tc>
          <w:tcPr>
            <w:tcW w:w="1300" w:type="dxa"/>
            <w:shd w:val="clear" w:color="auto" w:fill="auto"/>
            <w:noWrap/>
            <w:vAlign w:val="bottom"/>
            <w:hideMark/>
          </w:tcPr>
          <w:p w14:paraId="4472E60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6EF041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1A7BC72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0.24</w:t>
            </w:r>
          </w:p>
        </w:tc>
        <w:tc>
          <w:tcPr>
            <w:tcW w:w="1300" w:type="dxa"/>
            <w:shd w:val="clear" w:color="auto" w:fill="auto"/>
            <w:noWrap/>
            <w:vAlign w:val="bottom"/>
            <w:hideMark/>
          </w:tcPr>
          <w:p w14:paraId="19933DB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40B3719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0135F066" w14:textId="77777777" w:rsidTr="00E049BA">
        <w:trPr>
          <w:trHeight w:val="320"/>
        </w:trPr>
        <w:tc>
          <w:tcPr>
            <w:tcW w:w="1700" w:type="dxa"/>
            <w:shd w:val="clear" w:color="auto" w:fill="auto"/>
            <w:noWrap/>
            <w:vAlign w:val="bottom"/>
            <w:hideMark/>
          </w:tcPr>
          <w:p w14:paraId="3054E6FA"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Illinois</w:t>
            </w:r>
          </w:p>
        </w:tc>
        <w:tc>
          <w:tcPr>
            <w:tcW w:w="1300" w:type="dxa"/>
            <w:shd w:val="clear" w:color="auto" w:fill="auto"/>
            <w:noWrap/>
            <w:vAlign w:val="bottom"/>
            <w:hideMark/>
          </w:tcPr>
          <w:p w14:paraId="442DDE4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2EB56BB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00F2131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61D40BE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1ED8E0D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4515E7A8" w14:textId="77777777" w:rsidTr="00E049BA">
        <w:trPr>
          <w:trHeight w:val="320"/>
        </w:trPr>
        <w:tc>
          <w:tcPr>
            <w:tcW w:w="1700" w:type="dxa"/>
            <w:shd w:val="clear" w:color="auto" w:fill="auto"/>
            <w:noWrap/>
            <w:vAlign w:val="bottom"/>
            <w:hideMark/>
          </w:tcPr>
          <w:p w14:paraId="0D54223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Indiana</w:t>
            </w:r>
          </w:p>
        </w:tc>
        <w:tc>
          <w:tcPr>
            <w:tcW w:w="1300" w:type="dxa"/>
            <w:shd w:val="clear" w:color="auto" w:fill="auto"/>
            <w:noWrap/>
            <w:vAlign w:val="bottom"/>
            <w:hideMark/>
          </w:tcPr>
          <w:p w14:paraId="6FB080E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14EE23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2A4A5A8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018016D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29F8B3C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4254C823" w14:textId="77777777" w:rsidTr="00E049BA">
        <w:trPr>
          <w:trHeight w:val="320"/>
        </w:trPr>
        <w:tc>
          <w:tcPr>
            <w:tcW w:w="1700" w:type="dxa"/>
            <w:shd w:val="clear" w:color="auto" w:fill="auto"/>
            <w:noWrap/>
            <w:vAlign w:val="bottom"/>
            <w:hideMark/>
          </w:tcPr>
          <w:p w14:paraId="746501D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Iowa</w:t>
            </w:r>
          </w:p>
        </w:tc>
        <w:tc>
          <w:tcPr>
            <w:tcW w:w="1300" w:type="dxa"/>
            <w:shd w:val="clear" w:color="auto" w:fill="auto"/>
            <w:noWrap/>
            <w:vAlign w:val="bottom"/>
            <w:hideMark/>
          </w:tcPr>
          <w:p w14:paraId="62057E1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7C3D7B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F3704E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7CC517E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30337D2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1787ED9F" w14:textId="77777777" w:rsidTr="00E049BA">
        <w:trPr>
          <w:trHeight w:val="320"/>
        </w:trPr>
        <w:tc>
          <w:tcPr>
            <w:tcW w:w="1700" w:type="dxa"/>
            <w:shd w:val="clear" w:color="auto" w:fill="auto"/>
            <w:noWrap/>
            <w:vAlign w:val="bottom"/>
            <w:hideMark/>
          </w:tcPr>
          <w:p w14:paraId="498EBC6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Kansas</w:t>
            </w:r>
          </w:p>
        </w:tc>
        <w:tc>
          <w:tcPr>
            <w:tcW w:w="1300" w:type="dxa"/>
            <w:shd w:val="clear" w:color="auto" w:fill="auto"/>
            <w:noWrap/>
            <w:vAlign w:val="bottom"/>
            <w:hideMark/>
          </w:tcPr>
          <w:p w14:paraId="03DFC06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39E3D26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40AB33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598A5F5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2C78209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12307A33" w14:textId="77777777" w:rsidTr="00E049BA">
        <w:trPr>
          <w:trHeight w:val="320"/>
        </w:trPr>
        <w:tc>
          <w:tcPr>
            <w:tcW w:w="1700" w:type="dxa"/>
            <w:shd w:val="clear" w:color="auto" w:fill="auto"/>
            <w:noWrap/>
            <w:vAlign w:val="bottom"/>
            <w:hideMark/>
          </w:tcPr>
          <w:p w14:paraId="54B3A44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Kentucky</w:t>
            </w:r>
          </w:p>
        </w:tc>
        <w:tc>
          <w:tcPr>
            <w:tcW w:w="1300" w:type="dxa"/>
            <w:shd w:val="clear" w:color="auto" w:fill="auto"/>
            <w:noWrap/>
            <w:vAlign w:val="bottom"/>
            <w:hideMark/>
          </w:tcPr>
          <w:p w14:paraId="0AB24ED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7587BBD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733EEF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5080199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5D61F63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4A85C533" w14:textId="77777777" w:rsidTr="00E049BA">
        <w:trPr>
          <w:trHeight w:val="320"/>
        </w:trPr>
        <w:tc>
          <w:tcPr>
            <w:tcW w:w="1700" w:type="dxa"/>
            <w:shd w:val="clear" w:color="auto" w:fill="auto"/>
            <w:noWrap/>
            <w:vAlign w:val="bottom"/>
            <w:hideMark/>
          </w:tcPr>
          <w:p w14:paraId="68CCA98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Louisiana</w:t>
            </w:r>
          </w:p>
        </w:tc>
        <w:tc>
          <w:tcPr>
            <w:tcW w:w="1300" w:type="dxa"/>
            <w:shd w:val="clear" w:color="auto" w:fill="auto"/>
            <w:noWrap/>
            <w:vAlign w:val="bottom"/>
            <w:hideMark/>
          </w:tcPr>
          <w:p w14:paraId="0E917AD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7E21495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5E06746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38AC747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4AFC423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02F18B8C" w14:textId="77777777" w:rsidTr="00E049BA">
        <w:trPr>
          <w:trHeight w:val="320"/>
        </w:trPr>
        <w:tc>
          <w:tcPr>
            <w:tcW w:w="1700" w:type="dxa"/>
            <w:shd w:val="clear" w:color="auto" w:fill="auto"/>
            <w:noWrap/>
            <w:vAlign w:val="bottom"/>
            <w:hideMark/>
          </w:tcPr>
          <w:p w14:paraId="08EB015C"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Maine</w:t>
            </w:r>
          </w:p>
        </w:tc>
        <w:tc>
          <w:tcPr>
            <w:tcW w:w="1300" w:type="dxa"/>
            <w:shd w:val="clear" w:color="auto" w:fill="auto"/>
            <w:noWrap/>
            <w:vAlign w:val="bottom"/>
            <w:hideMark/>
          </w:tcPr>
          <w:p w14:paraId="3A9FD30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0.07</w:t>
            </w:r>
          </w:p>
        </w:tc>
        <w:tc>
          <w:tcPr>
            <w:tcW w:w="1300" w:type="dxa"/>
            <w:shd w:val="clear" w:color="auto" w:fill="auto"/>
            <w:noWrap/>
            <w:vAlign w:val="bottom"/>
            <w:hideMark/>
          </w:tcPr>
          <w:p w14:paraId="206EAA2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081628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0EAD5A7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c>
          <w:tcPr>
            <w:tcW w:w="1300" w:type="dxa"/>
            <w:shd w:val="clear" w:color="auto" w:fill="auto"/>
            <w:noWrap/>
            <w:vAlign w:val="bottom"/>
            <w:hideMark/>
          </w:tcPr>
          <w:p w14:paraId="2B73578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0.19</w:t>
            </w:r>
          </w:p>
        </w:tc>
      </w:tr>
      <w:tr w:rsidR="00AB1711" w:rsidRPr="00AB1711" w14:paraId="3C294A86" w14:textId="77777777" w:rsidTr="00E049BA">
        <w:trPr>
          <w:trHeight w:val="320"/>
        </w:trPr>
        <w:tc>
          <w:tcPr>
            <w:tcW w:w="1700" w:type="dxa"/>
            <w:shd w:val="clear" w:color="auto" w:fill="auto"/>
            <w:noWrap/>
            <w:vAlign w:val="bottom"/>
            <w:hideMark/>
          </w:tcPr>
          <w:p w14:paraId="07832180"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Maryland</w:t>
            </w:r>
          </w:p>
        </w:tc>
        <w:tc>
          <w:tcPr>
            <w:tcW w:w="1300" w:type="dxa"/>
            <w:shd w:val="clear" w:color="auto" w:fill="auto"/>
            <w:noWrap/>
            <w:vAlign w:val="bottom"/>
            <w:hideMark/>
          </w:tcPr>
          <w:p w14:paraId="4CA8E25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6005FA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762EA8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08CC1AD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192F06E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0B13063A" w14:textId="77777777" w:rsidTr="00E049BA">
        <w:trPr>
          <w:trHeight w:val="320"/>
        </w:trPr>
        <w:tc>
          <w:tcPr>
            <w:tcW w:w="1700" w:type="dxa"/>
            <w:shd w:val="clear" w:color="auto" w:fill="auto"/>
            <w:noWrap/>
            <w:vAlign w:val="bottom"/>
            <w:hideMark/>
          </w:tcPr>
          <w:p w14:paraId="171CD8C3"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Massachusetts</w:t>
            </w:r>
          </w:p>
        </w:tc>
        <w:tc>
          <w:tcPr>
            <w:tcW w:w="1300" w:type="dxa"/>
            <w:shd w:val="clear" w:color="auto" w:fill="auto"/>
            <w:noWrap/>
            <w:vAlign w:val="bottom"/>
            <w:hideMark/>
          </w:tcPr>
          <w:p w14:paraId="48B481C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4FE2F64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510EAC8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3AFC98D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07816BD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21E02CBC" w14:textId="77777777" w:rsidTr="00E049BA">
        <w:trPr>
          <w:trHeight w:val="320"/>
        </w:trPr>
        <w:tc>
          <w:tcPr>
            <w:tcW w:w="1700" w:type="dxa"/>
            <w:shd w:val="clear" w:color="auto" w:fill="auto"/>
            <w:noWrap/>
            <w:vAlign w:val="bottom"/>
            <w:hideMark/>
          </w:tcPr>
          <w:p w14:paraId="73E2A0D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Michigan</w:t>
            </w:r>
          </w:p>
        </w:tc>
        <w:tc>
          <w:tcPr>
            <w:tcW w:w="1300" w:type="dxa"/>
            <w:shd w:val="clear" w:color="auto" w:fill="auto"/>
            <w:noWrap/>
            <w:vAlign w:val="bottom"/>
            <w:hideMark/>
          </w:tcPr>
          <w:p w14:paraId="5841DDD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71E7F9F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6B6E2EE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7D0B605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387CAC0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52DCD881" w14:textId="77777777" w:rsidTr="00E049BA">
        <w:trPr>
          <w:trHeight w:val="320"/>
        </w:trPr>
        <w:tc>
          <w:tcPr>
            <w:tcW w:w="1700" w:type="dxa"/>
            <w:shd w:val="clear" w:color="auto" w:fill="auto"/>
            <w:noWrap/>
            <w:vAlign w:val="bottom"/>
            <w:hideMark/>
          </w:tcPr>
          <w:p w14:paraId="3020F7D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Minnesota</w:t>
            </w:r>
          </w:p>
        </w:tc>
        <w:tc>
          <w:tcPr>
            <w:tcW w:w="1300" w:type="dxa"/>
            <w:shd w:val="clear" w:color="auto" w:fill="auto"/>
            <w:noWrap/>
            <w:vAlign w:val="bottom"/>
            <w:hideMark/>
          </w:tcPr>
          <w:p w14:paraId="7BD1FC1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41C1665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37FB28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44EFE0B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418CD53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380E7A74" w14:textId="77777777" w:rsidTr="00E049BA">
        <w:trPr>
          <w:trHeight w:val="320"/>
        </w:trPr>
        <w:tc>
          <w:tcPr>
            <w:tcW w:w="1700" w:type="dxa"/>
            <w:shd w:val="clear" w:color="auto" w:fill="auto"/>
            <w:noWrap/>
            <w:vAlign w:val="bottom"/>
            <w:hideMark/>
          </w:tcPr>
          <w:p w14:paraId="7D6A9CC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Mississippi</w:t>
            </w:r>
          </w:p>
        </w:tc>
        <w:tc>
          <w:tcPr>
            <w:tcW w:w="1300" w:type="dxa"/>
            <w:shd w:val="clear" w:color="auto" w:fill="auto"/>
            <w:noWrap/>
            <w:vAlign w:val="bottom"/>
            <w:hideMark/>
          </w:tcPr>
          <w:p w14:paraId="7E0EAA2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13A1BAC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3E87822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6F997A9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6E01044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648D0B4E" w14:textId="77777777" w:rsidTr="00E049BA">
        <w:trPr>
          <w:trHeight w:val="320"/>
        </w:trPr>
        <w:tc>
          <w:tcPr>
            <w:tcW w:w="1700" w:type="dxa"/>
            <w:shd w:val="clear" w:color="auto" w:fill="auto"/>
            <w:noWrap/>
            <w:vAlign w:val="bottom"/>
            <w:hideMark/>
          </w:tcPr>
          <w:p w14:paraId="1E7C7974"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Missouri</w:t>
            </w:r>
          </w:p>
        </w:tc>
        <w:tc>
          <w:tcPr>
            <w:tcW w:w="1300" w:type="dxa"/>
            <w:shd w:val="clear" w:color="auto" w:fill="auto"/>
            <w:noWrap/>
            <w:vAlign w:val="bottom"/>
            <w:hideMark/>
          </w:tcPr>
          <w:p w14:paraId="284C0B4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859FFE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FBB41F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4DDDB28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4D161E1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1A3B266B" w14:textId="77777777" w:rsidTr="00E049BA">
        <w:trPr>
          <w:trHeight w:val="320"/>
        </w:trPr>
        <w:tc>
          <w:tcPr>
            <w:tcW w:w="1700" w:type="dxa"/>
            <w:shd w:val="clear" w:color="auto" w:fill="auto"/>
            <w:noWrap/>
            <w:vAlign w:val="bottom"/>
            <w:hideMark/>
          </w:tcPr>
          <w:p w14:paraId="11F79CF6"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Montana</w:t>
            </w:r>
          </w:p>
        </w:tc>
        <w:tc>
          <w:tcPr>
            <w:tcW w:w="1300" w:type="dxa"/>
            <w:shd w:val="clear" w:color="auto" w:fill="auto"/>
            <w:noWrap/>
            <w:vAlign w:val="bottom"/>
            <w:hideMark/>
          </w:tcPr>
          <w:p w14:paraId="634D32E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23A5AD5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25F7C70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0.24</w:t>
            </w:r>
          </w:p>
        </w:tc>
        <w:tc>
          <w:tcPr>
            <w:tcW w:w="1300" w:type="dxa"/>
            <w:shd w:val="clear" w:color="auto" w:fill="auto"/>
            <w:noWrap/>
            <w:vAlign w:val="bottom"/>
            <w:hideMark/>
          </w:tcPr>
          <w:p w14:paraId="2D9A80D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c>
          <w:tcPr>
            <w:tcW w:w="1300" w:type="dxa"/>
            <w:shd w:val="clear" w:color="auto" w:fill="auto"/>
            <w:noWrap/>
            <w:vAlign w:val="bottom"/>
            <w:hideMark/>
          </w:tcPr>
          <w:p w14:paraId="1B4DFEF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0.18</w:t>
            </w:r>
          </w:p>
        </w:tc>
      </w:tr>
      <w:tr w:rsidR="00AB1711" w:rsidRPr="00AB1711" w14:paraId="1017D177" w14:textId="77777777" w:rsidTr="00E049BA">
        <w:trPr>
          <w:trHeight w:val="320"/>
        </w:trPr>
        <w:tc>
          <w:tcPr>
            <w:tcW w:w="1700" w:type="dxa"/>
            <w:shd w:val="clear" w:color="auto" w:fill="auto"/>
            <w:noWrap/>
            <w:vAlign w:val="bottom"/>
            <w:hideMark/>
          </w:tcPr>
          <w:p w14:paraId="6A3DA4CB"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Nebraska</w:t>
            </w:r>
          </w:p>
        </w:tc>
        <w:tc>
          <w:tcPr>
            <w:tcW w:w="1300" w:type="dxa"/>
            <w:shd w:val="clear" w:color="auto" w:fill="auto"/>
            <w:noWrap/>
            <w:vAlign w:val="bottom"/>
            <w:hideMark/>
          </w:tcPr>
          <w:p w14:paraId="59E7FC5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33C8E52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D0C0EE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12A5099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606EA75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21B80A42" w14:textId="77777777" w:rsidTr="00E049BA">
        <w:trPr>
          <w:trHeight w:val="320"/>
        </w:trPr>
        <w:tc>
          <w:tcPr>
            <w:tcW w:w="1700" w:type="dxa"/>
            <w:shd w:val="clear" w:color="auto" w:fill="auto"/>
            <w:noWrap/>
            <w:vAlign w:val="bottom"/>
            <w:hideMark/>
          </w:tcPr>
          <w:p w14:paraId="7CCB6F8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Nevada</w:t>
            </w:r>
          </w:p>
        </w:tc>
        <w:tc>
          <w:tcPr>
            <w:tcW w:w="1300" w:type="dxa"/>
            <w:shd w:val="clear" w:color="auto" w:fill="auto"/>
            <w:noWrap/>
            <w:vAlign w:val="bottom"/>
            <w:hideMark/>
          </w:tcPr>
          <w:p w14:paraId="2383BD0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FF7ADF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2BD93F8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48663E3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156D6B3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74344BF5" w14:textId="77777777" w:rsidTr="00E049BA">
        <w:trPr>
          <w:trHeight w:val="320"/>
        </w:trPr>
        <w:tc>
          <w:tcPr>
            <w:tcW w:w="1700" w:type="dxa"/>
            <w:shd w:val="clear" w:color="auto" w:fill="auto"/>
            <w:noWrap/>
            <w:vAlign w:val="bottom"/>
            <w:hideMark/>
          </w:tcPr>
          <w:p w14:paraId="2C6E4C8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Hampshire</w:t>
            </w:r>
          </w:p>
        </w:tc>
        <w:tc>
          <w:tcPr>
            <w:tcW w:w="1300" w:type="dxa"/>
            <w:shd w:val="clear" w:color="auto" w:fill="auto"/>
            <w:noWrap/>
            <w:vAlign w:val="bottom"/>
            <w:hideMark/>
          </w:tcPr>
          <w:p w14:paraId="1E7BE7D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1279C71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64D6DE9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2225697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c>
          <w:tcPr>
            <w:tcW w:w="1300" w:type="dxa"/>
            <w:shd w:val="clear" w:color="auto" w:fill="auto"/>
            <w:noWrap/>
            <w:vAlign w:val="bottom"/>
            <w:hideMark/>
          </w:tcPr>
          <w:p w14:paraId="104CFA8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0.17</w:t>
            </w:r>
          </w:p>
        </w:tc>
      </w:tr>
      <w:tr w:rsidR="00AB1711" w:rsidRPr="00AB1711" w14:paraId="49B8C202" w14:textId="77777777" w:rsidTr="00E049BA">
        <w:trPr>
          <w:trHeight w:val="320"/>
        </w:trPr>
        <w:tc>
          <w:tcPr>
            <w:tcW w:w="1700" w:type="dxa"/>
            <w:shd w:val="clear" w:color="auto" w:fill="auto"/>
            <w:noWrap/>
            <w:vAlign w:val="bottom"/>
            <w:hideMark/>
          </w:tcPr>
          <w:p w14:paraId="1552EF51"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Jersey</w:t>
            </w:r>
          </w:p>
        </w:tc>
        <w:tc>
          <w:tcPr>
            <w:tcW w:w="1300" w:type="dxa"/>
            <w:shd w:val="clear" w:color="auto" w:fill="auto"/>
            <w:noWrap/>
            <w:vAlign w:val="bottom"/>
            <w:hideMark/>
          </w:tcPr>
          <w:p w14:paraId="29B3ACE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CFCCF6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9AE09D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0.28</w:t>
            </w:r>
          </w:p>
        </w:tc>
        <w:tc>
          <w:tcPr>
            <w:tcW w:w="1300" w:type="dxa"/>
            <w:shd w:val="clear" w:color="auto" w:fill="auto"/>
            <w:noWrap/>
            <w:vAlign w:val="bottom"/>
            <w:hideMark/>
          </w:tcPr>
          <w:p w14:paraId="64BD8D4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56E27BE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33E691CF" w14:textId="77777777" w:rsidTr="00E049BA">
        <w:trPr>
          <w:trHeight w:val="320"/>
        </w:trPr>
        <w:tc>
          <w:tcPr>
            <w:tcW w:w="1700" w:type="dxa"/>
            <w:shd w:val="clear" w:color="auto" w:fill="auto"/>
            <w:noWrap/>
            <w:vAlign w:val="bottom"/>
            <w:hideMark/>
          </w:tcPr>
          <w:p w14:paraId="4FF7A62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Mexico</w:t>
            </w:r>
          </w:p>
        </w:tc>
        <w:tc>
          <w:tcPr>
            <w:tcW w:w="1300" w:type="dxa"/>
            <w:shd w:val="clear" w:color="auto" w:fill="auto"/>
            <w:noWrap/>
            <w:vAlign w:val="bottom"/>
            <w:hideMark/>
          </w:tcPr>
          <w:p w14:paraId="6AAF42A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09CB18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65325A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0.24</w:t>
            </w:r>
          </w:p>
        </w:tc>
        <w:tc>
          <w:tcPr>
            <w:tcW w:w="1300" w:type="dxa"/>
            <w:shd w:val="clear" w:color="auto" w:fill="auto"/>
            <w:noWrap/>
            <w:vAlign w:val="bottom"/>
            <w:hideMark/>
          </w:tcPr>
          <w:p w14:paraId="6ED7D4C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6909B16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0.17</w:t>
            </w:r>
          </w:p>
        </w:tc>
      </w:tr>
      <w:tr w:rsidR="00AB1711" w:rsidRPr="00AB1711" w14:paraId="03BC5002" w14:textId="77777777" w:rsidTr="00E049BA">
        <w:trPr>
          <w:trHeight w:val="320"/>
        </w:trPr>
        <w:tc>
          <w:tcPr>
            <w:tcW w:w="1700" w:type="dxa"/>
            <w:shd w:val="clear" w:color="auto" w:fill="auto"/>
            <w:noWrap/>
            <w:vAlign w:val="bottom"/>
            <w:hideMark/>
          </w:tcPr>
          <w:p w14:paraId="2F747530"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New York</w:t>
            </w:r>
          </w:p>
        </w:tc>
        <w:tc>
          <w:tcPr>
            <w:tcW w:w="1300" w:type="dxa"/>
            <w:shd w:val="clear" w:color="auto" w:fill="auto"/>
            <w:noWrap/>
            <w:vAlign w:val="bottom"/>
            <w:hideMark/>
          </w:tcPr>
          <w:p w14:paraId="21C074C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F4BBA1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472E39F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5372116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5A121BA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72188ECA" w14:textId="77777777" w:rsidTr="00E049BA">
        <w:trPr>
          <w:trHeight w:val="320"/>
        </w:trPr>
        <w:tc>
          <w:tcPr>
            <w:tcW w:w="1700" w:type="dxa"/>
            <w:shd w:val="clear" w:color="auto" w:fill="auto"/>
            <w:noWrap/>
            <w:vAlign w:val="bottom"/>
            <w:hideMark/>
          </w:tcPr>
          <w:p w14:paraId="6A560AE1"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North Carolina</w:t>
            </w:r>
          </w:p>
        </w:tc>
        <w:tc>
          <w:tcPr>
            <w:tcW w:w="1300" w:type="dxa"/>
            <w:shd w:val="clear" w:color="auto" w:fill="auto"/>
            <w:noWrap/>
            <w:vAlign w:val="bottom"/>
            <w:hideMark/>
          </w:tcPr>
          <w:p w14:paraId="01EC55C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2A24B7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0735EE3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3B00D0F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295D0F1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0DDC667C" w14:textId="77777777" w:rsidTr="00E049BA">
        <w:trPr>
          <w:trHeight w:val="320"/>
        </w:trPr>
        <w:tc>
          <w:tcPr>
            <w:tcW w:w="1700" w:type="dxa"/>
            <w:shd w:val="clear" w:color="auto" w:fill="auto"/>
            <w:noWrap/>
            <w:vAlign w:val="bottom"/>
            <w:hideMark/>
          </w:tcPr>
          <w:p w14:paraId="332AC66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North Dakota</w:t>
            </w:r>
          </w:p>
        </w:tc>
        <w:tc>
          <w:tcPr>
            <w:tcW w:w="1300" w:type="dxa"/>
            <w:shd w:val="clear" w:color="auto" w:fill="auto"/>
            <w:noWrap/>
            <w:vAlign w:val="bottom"/>
            <w:hideMark/>
          </w:tcPr>
          <w:p w14:paraId="0B095FC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1ABA49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30D60C2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0.24</w:t>
            </w:r>
          </w:p>
        </w:tc>
        <w:tc>
          <w:tcPr>
            <w:tcW w:w="1300" w:type="dxa"/>
            <w:shd w:val="clear" w:color="auto" w:fill="auto"/>
            <w:noWrap/>
            <w:vAlign w:val="bottom"/>
            <w:hideMark/>
          </w:tcPr>
          <w:p w14:paraId="1E9CD8B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0233875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r>
      <w:tr w:rsidR="00AB1711" w:rsidRPr="00AB1711" w14:paraId="614A45D8" w14:textId="77777777" w:rsidTr="00E049BA">
        <w:trPr>
          <w:trHeight w:val="320"/>
        </w:trPr>
        <w:tc>
          <w:tcPr>
            <w:tcW w:w="1700" w:type="dxa"/>
            <w:shd w:val="clear" w:color="auto" w:fill="auto"/>
            <w:noWrap/>
            <w:vAlign w:val="bottom"/>
            <w:hideMark/>
          </w:tcPr>
          <w:p w14:paraId="5B544DE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lastRenderedPageBreak/>
              <w:t>Ohio</w:t>
            </w:r>
          </w:p>
        </w:tc>
        <w:tc>
          <w:tcPr>
            <w:tcW w:w="1300" w:type="dxa"/>
            <w:shd w:val="clear" w:color="auto" w:fill="auto"/>
            <w:noWrap/>
            <w:vAlign w:val="bottom"/>
            <w:hideMark/>
          </w:tcPr>
          <w:p w14:paraId="4C3DAA3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74B850F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E06915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3D024AE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1C00AF1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74670A78" w14:textId="77777777" w:rsidTr="00E049BA">
        <w:trPr>
          <w:trHeight w:val="320"/>
        </w:trPr>
        <w:tc>
          <w:tcPr>
            <w:tcW w:w="1700" w:type="dxa"/>
            <w:shd w:val="clear" w:color="auto" w:fill="auto"/>
            <w:noWrap/>
            <w:vAlign w:val="bottom"/>
            <w:hideMark/>
          </w:tcPr>
          <w:p w14:paraId="796661A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Oklahoma</w:t>
            </w:r>
          </w:p>
        </w:tc>
        <w:tc>
          <w:tcPr>
            <w:tcW w:w="1300" w:type="dxa"/>
            <w:shd w:val="clear" w:color="auto" w:fill="auto"/>
            <w:noWrap/>
            <w:vAlign w:val="bottom"/>
            <w:hideMark/>
          </w:tcPr>
          <w:p w14:paraId="67BD635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798DD7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6E7413E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762CC60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2EB5180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7F09A3B7" w14:textId="77777777" w:rsidTr="00E049BA">
        <w:trPr>
          <w:trHeight w:val="320"/>
        </w:trPr>
        <w:tc>
          <w:tcPr>
            <w:tcW w:w="1700" w:type="dxa"/>
            <w:shd w:val="clear" w:color="auto" w:fill="auto"/>
            <w:noWrap/>
            <w:vAlign w:val="bottom"/>
            <w:hideMark/>
          </w:tcPr>
          <w:p w14:paraId="3009A690"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Oregon</w:t>
            </w:r>
          </w:p>
        </w:tc>
        <w:tc>
          <w:tcPr>
            <w:tcW w:w="1300" w:type="dxa"/>
            <w:shd w:val="clear" w:color="auto" w:fill="auto"/>
            <w:noWrap/>
            <w:vAlign w:val="bottom"/>
            <w:hideMark/>
          </w:tcPr>
          <w:p w14:paraId="7D47BDA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4443734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6AA9587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7DB3642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661642B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0.17</w:t>
            </w:r>
          </w:p>
        </w:tc>
      </w:tr>
      <w:tr w:rsidR="00AB1711" w:rsidRPr="00AB1711" w14:paraId="733FA153" w14:textId="77777777" w:rsidTr="00E049BA">
        <w:trPr>
          <w:trHeight w:val="320"/>
        </w:trPr>
        <w:tc>
          <w:tcPr>
            <w:tcW w:w="1700" w:type="dxa"/>
            <w:shd w:val="clear" w:color="auto" w:fill="auto"/>
            <w:noWrap/>
            <w:vAlign w:val="bottom"/>
            <w:hideMark/>
          </w:tcPr>
          <w:p w14:paraId="2FDAA9C1"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Pennsylvania</w:t>
            </w:r>
          </w:p>
        </w:tc>
        <w:tc>
          <w:tcPr>
            <w:tcW w:w="1300" w:type="dxa"/>
            <w:shd w:val="clear" w:color="auto" w:fill="auto"/>
            <w:noWrap/>
            <w:vAlign w:val="bottom"/>
            <w:hideMark/>
          </w:tcPr>
          <w:p w14:paraId="72AF17C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0.08</w:t>
            </w:r>
          </w:p>
        </w:tc>
        <w:tc>
          <w:tcPr>
            <w:tcW w:w="1300" w:type="dxa"/>
            <w:shd w:val="clear" w:color="auto" w:fill="auto"/>
            <w:noWrap/>
            <w:vAlign w:val="bottom"/>
            <w:hideMark/>
          </w:tcPr>
          <w:p w14:paraId="422FC56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3DB5869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77F93E3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2FD4013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0.17</w:t>
            </w:r>
          </w:p>
        </w:tc>
      </w:tr>
      <w:tr w:rsidR="00AB1711" w:rsidRPr="00AB1711" w14:paraId="7BBE781A" w14:textId="77777777" w:rsidTr="00E049BA">
        <w:trPr>
          <w:trHeight w:val="320"/>
        </w:trPr>
        <w:tc>
          <w:tcPr>
            <w:tcW w:w="1700" w:type="dxa"/>
            <w:shd w:val="clear" w:color="auto" w:fill="auto"/>
            <w:noWrap/>
            <w:vAlign w:val="bottom"/>
            <w:hideMark/>
          </w:tcPr>
          <w:p w14:paraId="6B1CE124"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Rhode Island</w:t>
            </w:r>
          </w:p>
        </w:tc>
        <w:tc>
          <w:tcPr>
            <w:tcW w:w="1300" w:type="dxa"/>
            <w:shd w:val="clear" w:color="auto" w:fill="auto"/>
            <w:noWrap/>
            <w:vAlign w:val="bottom"/>
            <w:hideMark/>
          </w:tcPr>
          <w:p w14:paraId="4DF602C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71D6AC3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399C53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4D2EFBE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1E81FC7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0186F9F9" w14:textId="77777777" w:rsidTr="00E049BA">
        <w:trPr>
          <w:trHeight w:val="320"/>
        </w:trPr>
        <w:tc>
          <w:tcPr>
            <w:tcW w:w="1700" w:type="dxa"/>
            <w:shd w:val="clear" w:color="auto" w:fill="auto"/>
            <w:noWrap/>
            <w:vAlign w:val="bottom"/>
            <w:hideMark/>
          </w:tcPr>
          <w:p w14:paraId="551283B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South Carolina</w:t>
            </w:r>
          </w:p>
        </w:tc>
        <w:tc>
          <w:tcPr>
            <w:tcW w:w="1300" w:type="dxa"/>
            <w:shd w:val="clear" w:color="auto" w:fill="auto"/>
            <w:noWrap/>
            <w:vAlign w:val="bottom"/>
            <w:hideMark/>
          </w:tcPr>
          <w:p w14:paraId="4253F08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293E435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4AAC04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359ED21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28EF5B1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0.17</w:t>
            </w:r>
          </w:p>
        </w:tc>
      </w:tr>
      <w:tr w:rsidR="00AB1711" w:rsidRPr="00AB1711" w14:paraId="534FE182" w14:textId="77777777" w:rsidTr="00E049BA">
        <w:trPr>
          <w:trHeight w:val="320"/>
        </w:trPr>
        <w:tc>
          <w:tcPr>
            <w:tcW w:w="1700" w:type="dxa"/>
            <w:shd w:val="clear" w:color="auto" w:fill="auto"/>
            <w:noWrap/>
            <w:vAlign w:val="bottom"/>
            <w:hideMark/>
          </w:tcPr>
          <w:p w14:paraId="32306CCC"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South Dakota</w:t>
            </w:r>
          </w:p>
        </w:tc>
        <w:tc>
          <w:tcPr>
            <w:tcW w:w="1300" w:type="dxa"/>
            <w:shd w:val="clear" w:color="auto" w:fill="auto"/>
            <w:noWrap/>
            <w:vAlign w:val="bottom"/>
            <w:hideMark/>
          </w:tcPr>
          <w:p w14:paraId="06CA8F7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23EDFCB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C05CB91"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0.23</w:t>
            </w:r>
          </w:p>
        </w:tc>
        <w:tc>
          <w:tcPr>
            <w:tcW w:w="1300" w:type="dxa"/>
            <w:shd w:val="clear" w:color="auto" w:fill="auto"/>
            <w:noWrap/>
            <w:vAlign w:val="bottom"/>
            <w:hideMark/>
          </w:tcPr>
          <w:p w14:paraId="055F674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38092EA9"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5234CC18" w14:textId="77777777" w:rsidTr="00E049BA">
        <w:trPr>
          <w:trHeight w:val="320"/>
        </w:trPr>
        <w:tc>
          <w:tcPr>
            <w:tcW w:w="1700" w:type="dxa"/>
            <w:shd w:val="clear" w:color="auto" w:fill="auto"/>
            <w:noWrap/>
            <w:vAlign w:val="bottom"/>
            <w:hideMark/>
          </w:tcPr>
          <w:p w14:paraId="3A8B2972"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Tennessee</w:t>
            </w:r>
          </w:p>
        </w:tc>
        <w:tc>
          <w:tcPr>
            <w:tcW w:w="1300" w:type="dxa"/>
            <w:shd w:val="clear" w:color="auto" w:fill="auto"/>
            <w:noWrap/>
            <w:vAlign w:val="bottom"/>
            <w:hideMark/>
          </w:tcPr>
          <w:p w14:paraId="07C1BF8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2EDC571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6069D3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56C960B4"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068FB58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35671843" w14:textId="77777777" w:rsidTr="00E049BA">
        <w:trPr>
          <w:trHeight w:val="320"/>
        </w:trPr>
        <w:tc>
          <w:tcPr>
            <w:tcW w:w="1700" w:type="dxa"/>
            <w:shd w:val="clear" w:color="auto" w:fill="auto"/>
            <w:noWrap/>
            <w:vAlign w:val="bottom"/>
            <w:hideMark/>
          </w:tcPr>
          <w:p w14:paraId="4E86A7C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Texas</w:t>
            </w:r>
          </w:p>
        </w:tc>
        <w:tc>
          <w:tcPr>
            <w:tcW w:w="1300" w:type="dxa"/>
            <w:shd w:val="clear" w:color="auto" w:fill="auto"/>
            <w:noWrap/>
            <w:vAlign w:val="bottom"/>
            <w:hideMark/>
          </w:tcPr>
          <w:p w14:paraId="1EE08A0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271C734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098050B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1AA5BDC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636F06D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r>
      <w:tr w:rsidR="00AB1711" w:rsidRPr="00AB1711" w14:paraId="038E0379" w14:textId="77777777" w:rsidTr="00E049BA">
        <w:trPr>
          <w:trHeight w:val="320"/>
        </w:trPr>
        <w:tc>
          <w:tcPr>
            <w:tcW w:w="1700" w:type="dxa"/>
            <w:shd w:val="clear" w:color="auto" w:fill="auto"/>
            <w:noWrap/>
            <w:vAlign w:val="bottom"/>
            <w:hideMark/>
          </w:tcPr>
          <w:p w14:paraId="4F1AA339"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Utah</w:t>
            </w:r>
          </w:p>
        </w:tc>
        <w:tc>
          <w:tcPr>
            <w:tcW w:w="1300" w:type="dxa"/>
            <w:shd w:val="clear" w:color="auto" w:fill="auto"/>
            <w:noWrap/>
            <w:vAlign w:val="bottom"/>
            <w:hideMark/>
          </w:tcPr>
          <w:p w14:paraId="4BF4963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013404B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43A5AB8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0.24</w:t>
            </w:r>
          </w:p>
        </w:tc>
        <w:tc>
          <w:tcPr>
            <w:tcW w:w="1300" w:type="dxa"/>
            <w:shd w:val="clear" w:color="auto" w:fill="auto"/>
            <w:noWrap/>
            <w:vAlign w:val="bottom"/>
            <w:hideMark/>
          </w:tcPr>
          <w:p w14:paraId="45B366F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0E80F043"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r>
      <w:tr w:rsidR="00AB1711" w:rsidRPr="00AB1711" w14:paraId="1C6C1411" w14:textId="77777777" w:rsidTr="00E049BA">
        <w:trPr>
          <w:trHeight w:val="320"/>
        </w:trPr>
        <w:tc>
          <w:tcPr>
            <w:tcW w:w="1700" w:type="dxa"/>
            <w:shd w:val="clear" w:color="auto" w:fill="auto"/>
            <w:noWrap/>
            <w:vAlign w:val="bottom"/>
            <w:hideMark/>
          </w:tcPr>
          <w:p w14:paraId="7A27F738"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Vermont</w:t>
            </w:r>
          </w:p>
        </w:tc>
        <w:tc>
          <w:tcPr>
            <w:tcW w:w="1300" w:type="dxa"/>
            <w:shd w:val="clear" w:color="auto" w:fill="auto"/>
            <w:noWrap/>
            <w:vAlign w:val="bottom"/>
            <w:hideMark/>
          </w:tcPr>
          <w:p w14:paraId="6A441D5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5227B36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0.11</w:t>
            </w:r>
          </w:p>
        </w:tc>
        <w:tc>
          <w:tcPr>
            <w:tcW w:w="1300" w:type="dxa"/>
            <w:shd w:val="clear" w:color="auto" w:fill="auto"/>
            <w:noWrap/>
            <w:vAlign w:val="bottom"/>
            <w:hideMark/>
          </w:tcPr>
          <w:p w14:paraId="581B6EB5"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2F72F73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c>
          <w:tcPr>
            <w:tcW w:w="1300" w:type="dxa"/>
            <w:shd w:val="clear" w:color="auto" w:fill="auto"/>
            <w:noWrap/>
            <w:vAlign w:val="bottom"/>
            <w:hideMark/>
          </w:tcPr>
          <w:p w14:paraId="68839EB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0.19</w:t>
            </w:r>
          </w:p>
        </w:tc>
      </w:tr>
      <w:tr w:rsidR="00AB1711" w:rsidRPr="00AB1711" w14:paraId="3D3BE1C2" w14:textId="77777777" w:rsidTr="00E049BA">
        <w:trPr>
          <w:trHeight w:val="320"/>
        </w:trPr>
        <w:tc>
          <w:tcPr>
            <w:tcW w:w="1700" w:type="dxa"/>
            <w:shd w:val="clear" w:color="auto" w:fill="auto"/>
            <w:noWrap/>
            <w:vAlign w:val="bottom"/>
            <w:hideMark/>
          </w:tcPr>
          <w:p w14:paraId="794A9E3F"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Virginia</w:t>
            </w:r>
          </w:p>
        </w:tc>
        <w:tc>
          <w:tcPr>
            <w:tcW w:w="1300" w:type="dxa"/>
            <w:shd w:val="clear" w:color="auto" w:fill="auto"/>
            <w:noWrap/>
            <w:vAlign w:val="bottom"/>
            <w:hideMark/>
          </w:tcPr>
          <w:p w14:paraId="3EA5E16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7CC60D4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4F75DB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0.27</w:t>
            </w:r>
          </w:p>
        </w:tc>
        <w:tc>
          <w:tcPr>
            <w:tcW w:w="1300" w:type="dxa"/>
            <w:shd w:val="clear" w:color="auto" w:fill="auto"/>
            <w:noWrap/>
            <w:vAlign w:val="bottom"/>
            <w:hideMark/>
          </w:tcPr>
          <w:p w14:paraId="30D30CE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2BA3929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42D1F080" w14:textId="77777777" w:rsidTr="00E049BA">
        <w:trPr>
          <w:trHeight w:val="320"/>
        </w:trPr>
        <w:tc>
          <w:tcPr>
            <w:tcW w:w="1700" w:type="dxa"/>
            <w:shd w:val="clear" w:color="auto" w:fill="auto"/>
            <w:noWrap/>
            <w:vAlign w:val="bottom"/>
            <w:hideMark/>
          </w:tcPr>
          <w:p w14:paraId="3D5091B7"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Washington</w:t>
            </w:r>
          </w:p>
        </w:tc>
        <w:tc>
          <w:tcPr>
            <w:tcW w:w="1300" w:type="dxa"/>
            <w:shd w:val="clear" w:color="auto" w:fill="auto"/>
            <w:noWrap/>
            <w:vAlign w:val="bottom"/>
            <w:hideMark/>
          </w:tcPr>
          <w:p w14:paraId="56F2E2D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3EF4FEE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57E4224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66051F97"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0.13</w:t>
            </w:r>
          </w:p>
        </w:tc>
        <w:tc>
          <w:tcPr>
            <w:tcW w:w="1300" w:type="dxa"/>
            <w:shd w:val="clear" w:color="auto" w:fill="auto"/>
            <w:noWrap/>
            <w:vAlign w:val="bottom"/>
            <w:hideMark/>
          </w:tcPr>
          <w:p w14:paraId="6D99DD7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r w:rsidR="00AB1711" w:rsidRPr="00AB1711" w14:paraId="64B15BF5" w14:textId="77777777" w:rsidTr="00E049BA">
        <w:trPr>
          <w:trHeight w:val="320"/>
        </w:trPr>
        <w:tc>
          <w:tcPr>
            <w:tcW w:w="1700" w:type="dxa"/>
            <w:shd w:val="clear" w:color="auto" w:fill="auto"/>
            <w:noWrap/>
            <w:vAlign w:val="bottom"/>
            <w:hideMark/>
          </w:tcPr>
          <w:p w14:paraId="0B04496D"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West Virginia</w:t>
            </w:r>
          </w:p>
        </w:tc>
        <w:tc>
          <w:tcPr>
            <w:tcW w:w="1300" w:type="dxa"/>
            <w:shd w:val="clear" w:color="auto" w:fill="auto"/>
            <w:noWrap/>
            <w:vAlign w:val="bottom"/>
            <w:hideMark/>
          </w:tcPr>
          <w:p w14:paraId="3E8195C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C5C5342"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w:t>
            </w:r>
          </w:p>
        </w:tc>
        <w:tc>
          <w:tcPr>
            <w:tcW w:w="1300" w:type="dxa"/>
            <w:shd w:val="clear" w:color="auto" w:fill="auto"/>
            <w:noWrap/>
            <w:vAlign w:val="bottom"/>
            <w:hideMark/>
          </w:tcPr>
          <w:p w14:paraId="4CF2BB8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17111ED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c>
          <w:tcPr>
            <w:tcW w:w="1300" w:type="dxa"/>
            <w:shd w:val="clear" w:color="auto" w:fill="auto"/>
            <w:noWrap/>
            <w:vAlign w:val="bottom"/>
            <w:hideMark/>
          </w:tcPr>
          <w:p w14:paraId="06D99838"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0.19</w:t>
            </w:r>
          </w:p>
        </w:tc>
      </w:tr>
      <w:tr w:rsidR="00AB1711" w:rsidRPr="00AB1711" w14:paraId="5390034B" w14:textId="77777777" w:rsidTr="00E049BA">
        <w:trPr>
          <w:trHeight w:val="320"/>
        </w:trPr>
        <w:tc>
          <w:tcPr>
            <w:tcW w:w="1700" w:type="dxa"/>
            <w:shd w:val="clear" w:color="auto" w:fill="auto"/>
            <w:noWrap/>
            <w:vAlign w:val="bottom"/>
            <w:hideMark/>
          </w:tcPr>
          <w:p w14:paraId="0321A804"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Wisconsin</w:t>
            </w:r>
          </w:p>
        </w:tc>
        <w:tc>
          <w:tcPr>
            <w:tcW w:w="1300" w:type="dxa"/>
            <w:shd w:val="clear" w:color="auto" w:fill="auto"/>
            <w:noWrap/>
            <w:vAlign w:val="bottom"/>
            <w:hideMark/>
          </w:tcPr>
          <w:p w14:paraId="3D37450B"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0C609B8E"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713C57EC"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0.26</w:t>
            </w:r>
          </w:p>
        </w:tc>
        <w:tc>
          <w:tcPr>
            <w:tcW w:w="1300" w:type="dxa"/>
            <w:shd w:val="clear" w:color="auto" w:fill="auto"/>
            <w:noWrap/>
            <w:vAlign w:val="bottom"/>
            <w:hideMark/>
          </w:tcPr>
          <w:p w14:paraId="3305E18F"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03AB094A"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0.16</w:t>
            </w:r>
          </w:p>
        </w:tc>
      </w:tr>
      <w:tr w:rsidR="00AB1711" w:rsidRPr="00AB1711" w14:paraId="5EA31355" w14:textId="77777777" w:rsidTr="00E049BA">
        <w:trPr>
          <w:trHeight w:val="320"/>
        </w:trPr>
        <w:tc>
          <w:tcPr>
            <w:tcW w:w="1700" w:type="dxa"/>
            <w:shd w:val="clear" w:color="auto" w:fill="auto"/>
            <w:noWrap/>
            <w:vAlign w:val="bottom"/>
            <w:hideMark/>
          </w:tcPr>
          <w:p w14:paraId="56DB42EA" w14:textId="77777777" w:rsidR="00AB1711" w:rsidRPr="00AB1711" w:rsidRDefault="00AB1711" w:rsidP="00AB1711">
            <w:pPr>
              <w:rPr>
                <w:rFonts w:ascii="Calibri" w:eastAsia="Times New Roman" w:hAnsi="Calibri"/>
                <w:color w:val="000000"/>
              </w:rPr>
            </w:pPr>
            <w:r w:rsidRPr="00AB1711">
              <w:rPr>
                <w:rFonts w:ascii="Calibri" w:eastAsia="Times New Roman" w:hAnsi="Calibri"/>
                <w:color w:val="000000"/>
              </w:rPr>
              <w:t>Wyoming</w:t>
            </w:r>
          </w:p>
        </w:tc>
        <w:tc>
          <w:tcPr>
            <w:tcW w:w="1300" w:type="dxa"/>
            <w:shd w:val="clear" w:color="auto" w:fill="auto"/>
            <w:noWrap/>
            <w:vAlign w:val="bottom"/>
            <w:hideMark/>
          </w:tcPr>
          <w:p w14:paraId="34A2EFB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0.09</w:t>
            </w:r>
          </w:p>
        </w:tc>
        <w:tc>
          <w:tcPr>
            <w:tcW w:w="1300" w:type="dxa"/>
            <w:shd w:val="clear" w:color="auto" w:fill="auto"/>
            <w:noWrap/>
            <w:vAlign w:val="bottom"/>
            <w:hideMark/>
          </w:tcPr>
          <w:p w14:paraId="69D2F7C0"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0.12</w:t>
            </w:r>
          </w:p>
        </w:tc>
        <w:tc>
          <w:tcPr>
            <w:tcW w:w="1300" w:type="dxa"/>
            <w:shd w:val="clear" w:color="auto" w:fill="auto"/>
            <w:noWrap/>
            <w:vAlign w:val="bottom"/>
            <w:hideMark/>
          </w:tcPr>
          <w:p w14:paraId="5D776A66"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0.25</w:t>
            </w:r>
          </w:p>
        </w:tc>
        <w:tc>
          <w:tcPr>
            <w:tcW w:w="1300" w:type="dxa"/>
            <w:shd w:val="clear" w:color="auto" w:fill="auto"/>
            <w:noWrap/>
            <w:vAlign w:val="bottom"/>
            <w:hideMark/>
          </w:tcPr>
          <w:p w14:paraId="4939A93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0.14</w:t>
            </w:r>
          </w:p>
        </w:tc>
        <w:tc>
          <w:tcPr>
            <w:tcW w:w="1300" w:type="dxa"/>
            <w:shd w:val="clear" w:color="auto" w:fill="auto"/>
            <w:noWrap/>
            <w:vAlign w:val="bottom"/>
            <w:hideMark/>
          </w:tcPr>
          <w:p w14:paraId="441E6F5D" w14:textId="77777777" w:rsidR="00AB1711" w:rsidRPr="00AB1711" w:rsidRDefault="00AB1711" w:rsidP="00AB1711">
            <w:pPr>
              <w:jc w:val="right"/>
              <w:rPr>
                <w:rFonts w:ascii="Calibri" w:eastAsia="Times New Roman" w:hAnsi="Calibri"/>
                <w:color w:val="000000"/>
              </w:rPr>
            </w:pPr>
            <w:r w:rsidRPr="00AB1711">
              <w:rPr>
                <w:rFonts w:ascii="Calibri" w:eastAsia="Times New Roman" w:hAnsi="Calibri"/>
                <w:color w:val="000000"/>
              </w:rPr>
              <w:t>0.15</w:t>
            </w:r>
          </w:p>
        </w:tc>
      </w:tr>
    </w:tbl>
    <w:p w14:paraId="1EEEDACD" w14:textId="77777777" w:rsidR="00ED5972" w:rsidRDefault="00236C86" w:rsidP="00ED5972">
      <w:pPr>
        <w:shd w:val="clear" w:color="auto" w:fill="FFFFFF"/>
        <w:spacing w:before="100" w:beforeAutospacing="1" w:after="100" w:afterAutospacing="1"/>
        <w:rPr>
          <w:rFonts w:ascii="Courier New" w:eastAsia="Times New Roman" w:hAnsi="Courier New" w:cs="Courier New"/>
          <w:color w:val="000000"/>
        </w:rPr>
      </w:pPr>
      <w:r w:rsidRPr="00ED5972">
        <w:rPr>
          <w:rFonts w:ascii="Courier New" w:hAnsi="Courier New" w:cs="Courier New"/>
          <w:color w:val="222222"/>
        </w:rPr>
        <w:t xml:space="preserve">Source: </w:t>
      </w:r>
      <w:r w:rsidRPr="00ED5972">
        <w:rPr>
          <w:rFonts w:ascii="Courier New" w:eastAsia="Times New Roman" w:hAnsi="Courier New" w:cs="Courier New"/>
          <w:color w:val="000000"/>
        </w:rPr>
        <w:t xml:space="preserve">The Henry J. Kaiser Family Foundation, </w:t>
      </w:r>
      <w:r w:rsidR="001133EC" w:rsidRPr="00ED5972">
        <w:rPr>
          <w:rFonts w:ascii="Courier New" w:eastAsia="Times New Roman" w:hAnsi="Courier New" w:cs="Courier New"/>
          <w:color w:val="000000"/>
        </w:rPr>
        <w:t>Population Distribution by Age</w:t>
      </w:r>
    </w:p>
    <w:p w14:paraId="544BC47C" w14:textId="77777777" w:rsidR="006878F0" w:rsidRDefault="002E437E" w:rsidP="006878F0">
      <w:pPr>
        <w:shd w:val="clear" w:color="auto" w:fill="FFFFFF"/>
        <w:spacing w:before="100" w:beforeAutospacing="1" w:after="100" w:afterAutospacing="1"/>
        <w:rPr>
          <w:rStyle w:val="Heading3Char"/>
        </w:rPr>
      </w:pPr>
      <w:bookmarkStart w:id="179" w:name="_Toc40627414"/>
      <w:r w:rsidRPr="00FC1828">
        <w:rPr>
          <w:rStyle w:val="Heading3Char"/>
        </w:rPr>
        <w:t>Regression</w:t>
      </w:r>
      <w:bookmarkEnd w:id="179"/>
    </w:p>
    <w:p w14:paraId="346089D1" w14:textId="7E632A80" w:rsidR="00856303" w:rsidRPr="00ED5972" w:rsidRDefault="002E437E" w:rsidP="006878F0">
      <w:pPr>
        <w:shd w:val="clear" w:color="auto" w:fill="FFFFFF"/>
        <w:spacing w:before="100" w:beforeAutospacing="1" w:after="100" w:afterAutospacing="1" w:line="480" w:lineRule="auto"/>
        <w:rPr>
          <w:rFonts w:ascii="Courier New" w:eastAsiaTheme="majorEastAsia" w:hAnsi="Courier New" w:cs="Courier New"/>
          <w:color w:val="1F4D78" w:themeColor="accent1" w:themeShade="7F"/>
        </w:rPr>
      </w:pPr>
      <w:r w:rsidRPr="00216B39">
        <w:rPr>
          <w:rFonts w:ascii="Courier New" w:eastAsia="Times New Roman" w:hAnsi="Courier New" w:cs="Courier New"/>
        </w:rPr>
        <w:t> </w:t>
      </w:r>
      <w:r w:rsidR="00856303">
        <w:rPr>
          <w:rFonts w:ascii="Courier New" w:eastAsia="Times New Roman" w:hAnsi="Courier New" w:cs="Courier New"/>
        </w:rPr>
        <w:t xml:space="preserve">Using state level voter turnout data during the 2008 and 2016 general elections to estimate the following model: </w:t>
      </w:r>
    </w:p>
    <w:p w14:paraId="7693D736" w14:textId="77777777" w:rsidR="00856303" w:rsidRDefault="000F4F0F" w:rsidP="005C37C5">
      <w:pPr>
        <w:spacing w:line="480" w:lineRule="auto"/>
        <w:jc w:val="both"/>
        <w:rPr>
          <w:rFonts w:ascii="Courier New" w:eastAsia="Times New Roman" w:hAnsi="Courier New" w:cs="Courier New"/>
        </w:rPr>
      </w:pPr>
      <m:oMathPara>
        <m:oMath>
          <m:sSub>
            <m:sSubPr>
              <m:ctrlPr>
                <w:rPr>
                  <w:rFonts w:ascii="Cambria Math" w:eastAsia="Times New Roman" w:hAnsi="Cambria Math" w:cs="Courier New"/>
                  <w:i/>
                </w:rPr>
              </m:ctrlPr>
            </m:sSubPr>
            <m:e>
              <m:r>
                <w:rPr>
                  <w:rFonts w:ascii="Cambria Math" w:eastAsia="Times New Roman" w:hAnsi="Cambria Math" w:cs="Courier New"/>
                </w:rPr>
                <m:t>y</m:t>
              </m:r>
            </m:e>
            <m:sub>
              <m:r>
                <w:rPr>
                  <w:rFonts w:ascii="Cambria Math" w:eastAsia="Times New Roman" w:hAnsi="Cambria Math" w:cs="Courier New"/>
                </w:rPr>
                <m:t>ij</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unemployment</m:t>
              </m:r>
            </m:e>
            <m:sub>
              <m:r>
                <w:rPr>
                  <w:rFonts w:ascii="Cambria Math" w:eastAsia="Times New Roman" w:hAnsi="Cambria Math" w:cs="Courier New"/>
                </w:rPr>
                <m:t>ij</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age 19-35</m:t>
              </m:r>
            </m:e>
            <m:sub>
              <m:r>
                <w:rPr>
                  <w:rFonts w:ascii="Cambria Math" w:eastAsia="Times New Roman" w:hAnsi="Cambria Math" w:cs="Courier New"/>
                </w:rPr>
                <m:t>ij</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age&gt;55</m:t>
              </m:r>
            </m:e>
            <m:sub>
              <m:r>
                <w:rPr>
                  <w:rFonts w:ascii="Cambria Math" w:eastAsia="Times New Roman" w:hAnsi="Cambria Math" w:cs="Courier New"/>
                </w:rPr>
                <m:t>ij</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minority</m:t>
              </m:r>
            </m:e>
            <m:sub>
              <m:r>
                <w:rPr>
                  <w:rFonts w:ascii="Cambria Math" w:eastAsia="Times New Roman" w:hAnsi="Cambria Math" w:cs="Courier New"/>
                </w:rPr>
                <m:t>ij</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Conservative</m:t>
              </m:r>
            </m:e>
            <m:sub>
              <m:r>
                <w:rPr>
                  <w:rFonts w:ascii="Cambria Math" w:eastAsia="Times New Roman" w:hAnsi="Cambria Math" w:cs="Courier New"/>
                </w:rPr>
                <m:t>i</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Liberal</m:t>
              </m:r>
            </m:e>
            <m:sub>
              <m:r>
                <w:rPr>
                  <w:rFonts w:ascii="Cambria Math" w:eastAsia="Times New Roman" w:hAnsi="Cambria Math" w:cs="Courier New"/>
                </w:rPr>
                <m:t>i</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restricted</m:t>
              </m:r>
            </m:e>
            <m:sub>
              <m:r>
                <w:rPr>
                  <w:rFonts w:ascii="Cambria Math" w:eastAsia="Times New Roman" w:hAnsi="Cambria Math" w:cs="Courier New"/>
                </w:rPr>
                <m:t>ij</m:t>
              </m:r>
            </m:sub>
          </m:sSub>
          <m:r>
            <w:rPr>
              <w:rFonts w:ascii="Cambria Math" w:eastAsia="Times New Roman" w:hAnsi="Cambria Math" w:cs="Courier New"/>
            </w:rPr>
            <m:t>+</m:t>
          </m:r>
          <m:sSub>
            <m:sSubPr>
              <m:ctrlPr>
                <w:rPr>
                  <w:rFonts w:ascii="Cambria Math" w:eastAsia="Times New Roman" w:hAnsi="Cambria Math" w:cs="Courier New"/>
                  <w:i/>
                </w:rPr>
              </m:ctrlPr>
            </m:sSubPr>
            <m:e>
              <m:r>
                <w:rPr>
                  <w:rFonts w:ascii="Cambria Math" w:eastAsia="Times New Roman" w:hAnsi="Cambria Math" w:cs="Courier New"/>
                </w:rPr>
                <m:t>ε</m:t>
              </m:r>
            </m:e>
            <m:sub>
              <m:r>
                <w:rPr>
                  <w:rFonts w:ascii="Cambria Math" w:eastAsia="Times New Roman" w:hAnsi="Cambria Math" w:cs="Courier New"/>
                </w:rPr>
                <m:t>ij</m:t>
              </m:r>
            </m:sub>
          </m:sSub>
        </m:oMath>
      </m:oMathPara>
    </w:p>
    <w:p w14:paraId="20B42CFA" w14:textId="6CA53D06" w:rsidR="00856303" w:rsidRPr="00074517" w:rsidRDefault="00856303" w:rsidP="00AF4E32">
      <w:pPr>
        <w:spacing w:line="480" w:lineRule="auto"/>
        <w:ind w:firstLine="720"/>
        <w:rPr>
          <w:rFonts w:ascii="Courier New" w:eastAsia="Times New Roman" w:hAnsi="Courier New" w:cs="Courier New"/>
        </w:rPr>
      </w:pPr>
      <w:r w:rsidRPr="00216B39">
        <w:rPr>
          <w:rFonts w:ascii="Courier New" w:hAnsi="Courier New" w:cs="Courier New"/>
        </w:rPr>
        <w:t xml:space="preserve">The dependent variable </w:t>
      </w:r>
      <m:oMath>
        <m:sSub>
          <m:sSubPr>
            <m:ctrlPr>
              <w:rPr>
                <w:rFonts w:ascii="Cambria Math" w:eastAsia="Times New Roman" w:hAnsi="Cambria Math" w:cs="Courier New"/>
                <w:i/>
              </w:rPr>
            </m:ctrlPr>
          </m:sSubPr>
          <m:e>
            <m:r>
              <w:rPr>
                <w:rFonts w:ascii="Cambria Math" w:eastAsia="Times New Roman" w:hAnsi="Cambria Math" w:cs="Courier New"/>
              </w:rPr>
              <m:t>y</m:t>
            </m:r>
          </m:e>
          <m:sub>
            <m:r>
              <w:rPr>
                <w:rFonts w:ascii="Cambria Math" w:eastAsia="Times New Roman" w:hAnsi="Cambria Math" w:cs="Courier New"/>
              </w:rPr>
              <m:t>ij</m:t>
            </m:r>
          </m:sub>
        </m:sSub>
      </m:oMath>
      <w:r>
        <w:rPr>
          <w:rFonts w:ascii="Courier New" w:eastAsiaTheme="minorEastAsia" w:hAnsi="Courier New" w:cs="Courier New"/>
        </w:rPr>
        <w:t xml:space="preserve"> </w:t>
      </w:r>
      <w:r w:rsidRPr="00216B39">
        <w:rPr>
          <w:rFonts w:ascii="Courier New" w:hAnsi="Courier New" w:cs="Courier New"/>
        </w:rPr>
        <w:t xml:space="preserve">is voter turnout for </w:t>
      </w:r>
      <w:r>
        <w:rPr>
          <w:rFonts w:ascii="Courier New" w:hAnsi="Courier New" w:cs="Courier New"/>
        </w:rPr>
        <w:t xml:space="preserve">state </w:t>
      </w:r>
      <w:r w:rsidRPr="003A2D12">
        <w:rPr>
          <w:rFonts w:ascii="Courier New" w:hAnsi="Courier New" w:cs="Courier New"/>
          <w:i/>
        </w:rPr>
        <w:t>i</w:t>
      </w:r>
      <w:r>
        <w:rPr>
          <w:rFonts w:ascii="Courier New" w:hAnsi="Courier New" w:cs="Courier New"/>
        </w:rPr>
        <w:t xml:space="preserve"> during election year </w:t>
      </w:r>
      <w:r w:rsidRPr="00EB014E">
        <w:rPr>
          <w:rFonts w:ascii="Courier New" w:hAnsi="Courier New" w:cs="Courier New"/>
          <w:i/>
        </w:rPr>
        <w:t>j</w:t>
      </w:r>
      <w:r>
        <w:rPr>
          <w:rFonts w:ascii="Courier New" w:hAnsi="Courier New" w:cs="Courier New"/>
        </w:rPr>
        <w:t>. T</w:t>
      </w:r>
      <w:r w:rsidRPr="00216B39">
        <w:rPr>
          <w:rFonts w:ascii="Courier New" w:hAnsi="Courier New" w:cs="Courier New"/>
        </w:rPr>
        <w:t xml:space="preserve">he independent variables are </w:t>
      </w:r>
      <w:r>
        <w:rPr>
          <w:rFonts w:ascii="Courier New" w:hAnsi="Courier New" w:cs="Courier New"/>
        </w:rPr>
        <w:t xml:space="preserve">the percentage of </w:t>
      </w:r>
      <w:r w:rsidRPr="00216B39">
        <w:rPr>
          <w:rFonts w:ascii="Courier New" w:hAnsi="Courier New" w:cs="Courier New"/>
        </w:rPr>
        <w:t>population</w:t>
      </w:r>
      <w:r>
        <w:rPr>
          <w:rFonts w:ascii="Courier New" w:hAnsi="Courier New" w:cs="Courier New"/>
        </w:rPr>
        <w:t xml:space="preserve"> (</w:t>
      </w:r>
      <w:r w:rsidRPr="00216B39">
        <w:rPr>
          <w:rFonts w:ascii="Courier New" w:hAnsi="Courier New" w:cs="Courier New"/>
        </w:rPr>
        <w:t xml:space="preserve">for </w:t>
      </w:r>
      <w:r>
        <w:rPr>
          <w:rFonts w:ascii="Courier New" w:hAnsi="Courier New" w:cs="Courier New"/>
        </w:rPr>
        <w:t xml:space="preserve">state </w:t>
      </w:r>
      <w:r w:rsidRPr="009C3B75">
        <w:rPr>
          <w:rFonts w:ascii="Courier New" w:hAnsi="Courier New" w:cs="Courier New"/>
          <w:i/>
        </w:rPr>
        <w:t>i</w:t>
      </w:r>
      <w:r>
        <w:rPr>
          <w:rFonts w:ascii="Courier New" w:hAnsi="Courier New" w:cs="Courier New"/>
        </w:rPr>
        <w:t xml:space="preserve"> during election year </w:t>
      </w:r>
      <w:r w:rsidRPr="009C3B75">
        <w:rPr>
          <w:rFonts w:ascii="Courier New" w:hAnsi="Courier New" w:cs="Courier New"/>
          <w:i/>
        </w:rPr>
        <w:lastRenderedPageBreak/>
        <w:t>j</w:t>
      </w:r>
      <w:r>
        <w:rPr>
          <w:rFonts w:ascii="Courier New" w:hAnsi="Courier New" w:cs="Courier New"/>
        </w:rPr>
        <w:t>)</w:t>
      </w:r>
      <w:r w:rsidRPr="00216B39">
        <w:rPr>
          <w:rFonts w:ascii="Courier New" w:hAnsi="Courier New" w:cs="Courier New"/>
        </w:rPr>
        <w:t xml:space="preserve"> age</w:t>
      </w:r>
      <w:r>
        <w:rPr>
          <w:rFonts w:ascii="Courier New" w:hAnsi="Courier New" w:cs="Courier New"/>
        </w:rPr>
        <w:t>d</w:t>
      </w:r>
      <w:r w:rsidRPr="00216B39">
        <w:rPr>
          <w:rFonts w:ascii="Courier New" w:hAnsi="Courier New" w:cs="Courier New"/>
        </w:rPr>
        <w:t xml:space="preserve"> 19-35, </w:t>
      </w:r>
      <w:r>
        <w:rPr>
          <w:rFonts w:ascii="Courier New" w:hAnsi="Courier New" w:cs="Courier New"/>
        </w:rPr>
        <w:t>36-55 (as omitted category) and 55</w:t>
      </w:r>
      <w:r w:rsidRPr="00216B39">
        <w:rPr>
          <w:rFonts w:ascii="Courier New" w:hAnsi="Courier New" w:cs="Courier New"/>
        </w:rPr>
        <w:t xml:space="preserve">+, </w:t>
      </w:r>
      <w:r>
        <w:rPr>
          <w:rFonts w:ascii="Courier New" w:hAnsi="Courier New" w:cs="Courier New"/>
        </w:rPr>
        <w:t>unemployment r</w:t>
      </w:r>
      <w:r w:rsidR="006878F0">
        <w:rPr>
          <w:rFonts w:ascii="Courier New" w:hAnsi="Courier New" w:cs="Courier New"/>
        </w:rPr>
        <w:t xml:space="preserve">ate and percentage of minority, white (as omitted category) </w:t>
      </w:r>
      <w:r>
        <w:rPr>
          <w:rFonts w:ascii="Courier New" w:hAnsi="Courier New" w:cs="Courier New"/>
        </w:rPr>
        <w:t>population/voters</w:t>
      </w:r>
      <w:r w:rsidRPr="00216B39">
        <w:rPr>
          <w:rFonts w:ascii="Courier New" w:hAnsi="Courier New" w:cs="Courier New"/>
        </w:rPr>
        <w:t xml:space="preserve"> for </w:t>
      </w:r>
      <w:r>
        <w:rPr>
          <w:rFonts w:ascii="Courier New" w:hAnsi="Courier New" w:cs="Courier New"/>
        </w:rPr>
        <w:t xml:space="preserve">state </w:t>
      </w:r>
      <w:r w:rsidRPr="009C3B75">
        <w:rPr>
          <w:rFonts w:ascii="Courier New" w:hAnsi="Courier New" w:cs="Courier New"/>
          <w:i/>
        </w:rPr>
        <w:t>i</w:t>
      </w:r>
      <w:r>
        <w:rPr>
          <w:rFonts w:ascii="Courier New" w:hAnsi="Courier New" w:cs="Courier New"/>
        </w:rPr>
        <w:t xml:space="preserve"> during election year </w:t>
      </w:r>
      <w:r w:rsidRPr="009C3B75">
        <w:rPr>
          <w:rFonts w:ascii="Courier New" w:hAnsi="Courier New" w:cs="Courier New"/>
          <w:i/>
        </w:rPr>
        <w:t>j</w:t>
      </w:r>
      <w:r w:rsidRPr="00216B39">
        <w:rPr>
          <w:rFonts w:ascii="Courier New" w:hAnsi="Courier New" w:cs="Courier New"/>
        </w:rPr>
        <w:t xml:space="preserve">, </w:t>
      </w:r>
      <w:r>
        <w:rPr>
          <w:rFonts w:ascii="Courier New" w:hAnsi="Courier New" w:cs="Courier New"/>
        </w:rPr>
        <w:t xml:space="preserve">a dummy for whether voter restrictions were in place in state </w:t>
      </w:r>
      <w:r w:rsidRPr="00EB014E">
        <w:rPr>
          <w:rFonts w:ascii="Courier New" w:hAnsi="Courier New" w:cs="Courier New"/>
          <w:i/>
        </w:rPr>
        <w:t>i</w:t>
      </w:r>
      <w:r>
        <w:rPr>
          <w:rFonts w:ascii="Courier New" w:hAnsi="Courier New" w:cs="Courier New"/>
        </w:rPr>
        <w:t xml:space="preserve"> during election year </w:t>
      </w:r>
      <w:r w:rsidRPr="00EB014E">
        <w:rPr>
          <w:rFonts w:ascii="Courier New" w:hAnsi="Courier New" w:cs="Courier New"/>
          <w:i/>
        </w:rPr>
        <w:t>j</w:t>
      </w:r>
      <w:r>
        <w:rPr>
          <w:rFonts w:ascii="Courier New" w:hAnsi="Courier New" w:cs="Courier New"/>
        </w:rPr>
        <w:t>, and dummies for state political culture (Moralistic and Traditionalistic, Individualistic being the omitted category).</w:t>
      </w:r>
    </w:p>
    <w:p w14:paraId="406F575C" w14:textId="749F633E" w:rsidR="00856303" w:rsidRPr="00A51EA9" w:rsidRDefault="002E437E" w:rsidP="004B3DB4">
      <w:pPr>
        <w:pStyle w:val="Caption"/>
        <w:rPr>
          <w:rFonts w:ascii="Courier New" w:eastAsia="Times New Roman" w:hAnsi="Courier New" w:cs="Courier New"/>
          <w:sz w:val="24"/>
          <w:szCs w:val="24"/>
        </w:rPr>
      </w:pPr>
      <w:r w:rsidRPr="00A51EA9">
        <w:rPr>
          <w:rFonts w:ascii="Courier New" w:eastAsia="Times New Roman" w:hAnsi="Courier New" w:cs="Courier New"/>
          <w:sz w:val="24"/>
          <w:szCs w:val="24"/>
        </w:rPr>
        <w:t> </w:t>
      </w:r>
      <w:bookmarkStart w:id="180" w:name="_Toc40631671"/>
      <w:r w:rsidR="004B3DB4" w:rsidRPr="00A51EA9">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29</w:t>
      </w:r>
      <w:r w:rsidR="00BD4530">
        <w:rPr>
          <w:rFonts w:ascii="Courier New" w:hAnsi="Courier New" w:cs="Courier New"/>
          <w:sz w:val="24"/>
          <w:szCs w:val="24"/>
        </w:rPr>
        <w:fldChar w:fldCharType="end"/>
      </w:r>
      <w:r w:rsidR="004B3DB4" w:rsidRPr="00A51EA9">
        <w:rPr>
          <w:rFonts w:ascii="Courier New" w:hAnsi="Courier New" w:cs="Courier New"/>
          <w:sz w:val="24"/>
          <w:szCs w:val="24"/>
        </w:rPr>
        <w:t xml:space="preserve"> </w:t>
      </w:r>
      <w:r w:rsidR="00E81415" w:rsidRPr="00A51EA9">
        <w:rPr>
          <w:rFonts w:ascii="Courier New" w:hAnsi="Courier New" w:cs="Courier New"/>
          <w:sz w:val="24"/>
          <w:szCs w:val="24"/>
        </w:rPr>
        <w:t>Regression Variables Entered</w:t>
      </w:r>
      <w:bookmarkEnd w:id="180"/>
    </w:p>
    <w:tbl>
      <w:tblPr>
        <w:tblW w:w="478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6"/>
        <w:gridCol w:w="1784"/>
        <w:gridCol w:w="1154"/>
        <w:gridCol w:w="1024"/>
      </w:tblGrid>
      <w:tr w:rsidR="00856303" w:rsidRPr="005E1709" w14:paraId="192C9E14" w14:textId="77777777" w:rsidTr="00B31B55">
        <w:trPr>
          <w:cantSplit/>
        </w:trPr>
        <w:tc>
          <w:tcPr>
            <w:tcW w:w="4788" w:type="dxa"/>
            <w:gridSpan w:val="4"/>
            <w:tcBorders>
              <w:top w:val="nil"/>
              <w:left w:val="nil"/>
              <w:bottom w:val="nil"/>
              <w:right w:val="nil"/>
            </w:tcBorders>
            <w:shd w:val="clear" w:color="auto" w:fill="FFFFFF"/>
            <w:vAlign w:val="center"/>
          </w:tcPr>
          <w:p w14:paraId="0A772E01"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b/>
                <w:bCs/>
                <w:color w:val="000000"/>
              </w:rPr>
              <w:t>Variables Entered/Removed</w:t>
            </w:r>
            <w:r w:rsidRPr="005E1709">
              <w:rPr>
                <w:rFonts w:ascii="Arial" w:hAnsi="Arial" w:cs="Arial"/>
                <w:b/>
                <w:bCs/>
                <w:color w:val="000000"/>
                <w:vertAlign w:val="superscript"/>
              </w:rPr>
              <w:t>a</w:t>
            </w:r>
          </w:p>
        </w:tc>
      </w:tr>
      <w:tr w:rsidR="00856303" w:rsidRPr="005E1709" w14:paraId="7C46AB45" w14:textId="77777777" w:rsidTr="00B31B55">
        <w:trPr>
          <w:cantSplit/>
        </w:trPr>
        <w:tc>
          <w:tcPr>
            <w:tcW w:w="82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5FB92434"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Model</w:t>
            </w:r>
          </w:p>
        </w:tc>
        <w:tc>
          <w:tcPr>
            <w:tcW w:w="1784" w:type="dxa"/>
            <w:tcBorders>
              <w:top w:val="single" w:sz="16" w:space="0" w:color="000000"/>
              <w:left w:val="single" w:sz="16" w:space="0" w:color="000000"/>
              <w:bottom w:val="single" w:sz="16" w:space="0" w:color="000000"/>
            </w:tcBorders>
            <w:shd w:val="clear" w:color="auto" w:fill="FFFFFF"/>
            <w:vAlign w:val="bottom"/>
          </w:tcPr>
          <w:p w14:paraId="5CAECEE8"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Variables Entered</w:t>
            </w:r>
          </w:p>
        </w:tc>
        <w:tc>
          <w:tcPr>
            <w:tcW w:w="1154" w:type="dxa"/>
            <w:tcBorders>
              <w:top w:val="single" w:sz="16" w:space="0" w:color="000000"/>
              <w:bottom w:val="single" w:sz="16" w:space="0" w:color="000000"/>
            </w:tcBorders>
            <w:shd w:val="clear" w:color="auto" w:fill="FFFFFF"/>
            <w:vAlign w:val="bottom"/>
          </w:tcPr>
          <w:p w14:paraId="39448953"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Variables Removed</w:t>
            </w:r>
          </w:p>
        </w:tc>
        <w:tc>
          <w:tcPr>
            <w:tcW w:w="1024" w:type="dxa"/>
            <w:tcBorders>
              <w:top w:val="single" w:sz="16" w:space="0" w:color="000000"/>
              <w:bottom w:val="single" w:sz="16" w:space="0" w:color="000000"/>
              <w:right w:val="single" w:sz="16" w:space="0" w:color="000000"/>
            </w:tcBorders>
            <w:shd w:val="clear" w:color="auto" w:fill="FFFFFF"/>
            <w:vAlign w:val="bottom"/>
          </w:tcPr>
          <w:p w14:paraId="15551656"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Method</w:t>
            </w:r>
          </w:p>
        </w:tc>
      </w:tr>
      <w:tr w:rsidR="00856303" w:rsidRPr="005E1709" w14:paraId="25EA21EA" w14:textId="77777777" w:rsidTr="00B31B55">
        <w:trPr>
          <w:cantSplit/>
        </w:trPr>
        <w:tc>
          <w:tcPr>
            <w:tcW w:w="826" w:type="dxa"/>
            <w:tcBorders>
              <w:top w:val="single" w:sz="16" w:space="0" w:color="000000"/>
              <w:left w:val="single" w:sz="16" w:space="0" w:color="000000"/>
              <w:bottom w:val="single" w:sz="16" w:space="0" w:color="000000"/>
              <w:right w:val="single" w:sz="16" w:space="0" w:color="000000"/>
            </w:tcBorders>
            <w:shd w:val="clear" w:color="auto" w:fill="FFFFFF"/>
          </w:tcPr>
          <w:p w14:paraId="3E256197"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1</w:t>
            </w:r>
          </w:p>
        </w:tc>
        <w:tc>
          <w:tcPr>
            <w:tcW w:w="1784" w:type="dxa"/>
            <w:tcBorders>
              <w:top w:val="single" w:sz="16" w:space="0" w:color="000000"/>
              <w:left w:val="single" w:sz="16" w:space="0" w:color="000000"/>
              <w:bottom w:val="single" w:sz="16" w:space="0" w:color="000000"/>
            </w:tcBorders>
            <w:shd w:val="clear" w:color="auto" w:fill="FFFFFF"/>
            <w:vAlign w:val="center"/>
          </w:tcPr>
          <w:p w14:paraId="3B1DAA82" w14:textId="1A230BF0" w:rsidR="00856303" w:rsidRDefault="00856303" w:rsidP="00B31B55">
            <w:pPr>
              <w:widowControl w:val="0"/>
              <w:autoSpaceDE w:val="0"/>
              <w:autoSpaceDN w:val="0"/>
              <w:adjustRightInd w:val="0"/>
              <w:spacing w:line="320" w:lineRule="atLeast"/>
              <w:ind w:left="60" w:right="60"/>
              <w:rPr>
                <w:rFonts w:ascii="Arial" w:hAnsi="Arial" w:cs="Arial"/>
                <w:color w:val="000000"/>
              </w:rPr>
            </w:pPr>
            <w:r>
              <w:rPr>
                <w:rFonts w:ascii="Arial" w:hAnsi="Arial" w:cs="Arial"/>
                <w:color w:val="000000"/>
              </w:rPr>
              <w:t>unemplyomentage19</w:t>
            </w:r>
            <w:r w:rsidR="006878F0">
              <w:rPr>
                <w:rFonts w:ascii="Arial" w:hAnsi="Arial" w:cs="Arial"/>
                <w:color w:val="000000"/>
              </w:rPr>
              <w:t>-35</w:t>
            </w:r>
          </w:p>
          <w:p w14:paraId="7C231018" w14:textId="77777777" w:rsidR="00856303" w:rsidRDefault="00856303" w:rsidP="00B31B55">
            <w:pPr>
              <w:widowControl w:val="0"/>
              <w:autoSpaceDE w:val="0"/>
              <w:autoSpaceDN w:val="0"/>
              <w:adjustRightInd w:val="0"/>
              <w:spacing w:line="320" w:lineRule="atLeast"/>
              <w:ind w:left="60" w:right="60"/>
              <w:rPr>
                <w:rFonts w:ascii="Arial" w:hAnsi="Arial" w:cs="Arial"/>
                <w:color w:val="000000"/>
              </w:rPr>
            </w:pPr>
            <w:r>
              <w:rPr>
                <w:rFonts w:ascii="Arial" w:hAnsi="Arial" w:cs="Arial"/>
                <w:color w:val="000000"/>
              </w:rPr>
              <w:t>restricted</w:t>
            </w:r>
          </w:p>
          <w:p w14:paraId="682D64DF" w14:textId="77777777" w:rsidR="00856303" w:rsidRDefault="00856303" w:rsidP="00B31B55">
            <w:pPr>
              <w:widowControl w:val="0"/>
              <w:autoSpaceDE w:val="0"/>
              <w:autoSpaceDN w:val="0"/>
              <w:adjustRightInd w:val="0"/>
              <w:spacing w:line="320" w:lineRule="atLeast"/>
              <w:ind w:left="60" w:right="60"/>
              <w:rPr>
                <w:rFonts w:ascii="Arial" w:hAnsi="Arial" w:cs="Arial"/>
                <w:color w:val="000000"/>
              </w:rPr>
            </w:pPr>
            <w:r>
              <w:rPr>
                <w:rFonts w:ascii="Arial" w:hAnsi="Arial" w:cs="Arial"/>
                <w:color w:val="000000"/>
              </w:rPr>
              <w:t>Traditionalistic, Minority</w:t>
            </w:r>
          </w:p>
          <w:p w14:paraId="3083BE77" w14:textId="77777777" w:rsidR="00856303" w:rsidRDefault="00856303" w:rsidP="00B31B55">
            <w:pPr>
              <w:widowControl w:val="0"/>
              <w:autoSpaceDE w:val="0"/>
              <w:autoSpaceDN w:val="0"/>
              <w:adjustRightInd w:val="0"/>
              <w:spacing w:line="320" w:lineRule="atLeast"/>
              <w:ind w:left="60" w:right="60"/>
              <w:rPr>
                <w:rFonts w:ascii="Arial" w:hAnsi="Arial" w:cs="Arial"/>
                <w:color w:val="000000"/>
              </w:rPr>
            </w:pPr>
            <w:r>
              <w:rPr>
                <w:rFonts w:ascii="Arial" w:hAnsi="Arial" w:cs="Arial"/>
                <w:color w:val="000000"/>
              </w:rPr>
              <w:t>Moralistic</w:t>
            </w:r>
          </w:p>
          <w:p w14:paraId="492EB3F2" w14:textId="5130D3B8"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age55</w:t>
            </w:r>
            <w:r w:rsidR="006878F0">
              <w:rPr>
                <w:rFonts w:ascii="Arial" w:hAnsi="Arial" w:cs="Arial"/>
                <w:color w:val="000000"/>
                <w:vertAlign w:val="superscript"/>
              </w:rPr>
              <w:t>+</w:t>
            </w:r>
          </w:p>
        </w:tc>
        <w:tc>
          <w:tcPr>
            <w:tcW w:w="1154" w:type="dxa"/>
            <w:tcBorders>
              <w:top w:val="single" w:sz="16" w:space="0" w:color="000000"/>
              <w:bottom w:val="single" w:sz="16" w:space="0" w:color="000000"/>
            </w:tcBorders>
            <w:shd w:val="clear" w:color="auto" w:fill="FFFFFF"/>
            <w:vAlign w:val="center"/>
          </w:tcPr>
          <w:p w14:paraId="1FBA2727"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w:t>
            </w:r>
          </w:p>
        </w:tc>
        <w:tc>
          <w:tcPr>
            <w:tcW w:w="1024" w:type="dxa"/>
            <w:tcBorders>
              <w:top w:val="single" w:sz="16" w:space="0" w:color="000000"/>
              <w:bottom w:val="single" w:sz="16" w:space="0" w:color="000000"/>
              <w:right w:val="single" w:sz="16" w:space="0" w:color="000000"/>
            </w:tcBorders>
            <w:shd w:val="clear" w:color="auto" w:fill="FFFFFF"/>
            <w:vAlign w:val="center"/>
          </w:tcPr>
          <w:p w14:paraId="437CCDA6"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Enter</w:t>
            </w:r>
          </w:p>
        </w:tc>
      </w:tr>
      <w:tr w:rsidR="00856303" w:rsidRPr="005E1709" w14:paraId="50D0E312" w14:textId="77777777" w:rsidTr="00B31B55">
        <w:trPr>
          <w:cantSplit/>
        </w:trPr>
        <w:tc>
          <w:tcPr>
            <w:tcW w:w="4788" w:type="dxa"/>
            <w:gridSpan w:val="4"/>
            <w:tcBorders>
              <w:top w:val="nil"/>
              <w:left w:val="nil"/>
              <w:bottom w:val="nil"/>
              <w:right w:val="nil"/>
            </w:tcBorders>
            <w:shd w:val="clear" w:color="auto" w:fill="FFFFFF"/>
          </w:tcPr>
          <w:p w14:paraId="2223C1DC"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a. Dependent Variable: votertu</w:t>
            </w:r>
            <w:r>
              <w:rPr>
                <w:rFonts w:ascii="Arial" w:hAnsi="Arial" w:cs="Arial"/>
                <w:color w:val="000000"/>
              </w:rPr>
              <w:t>r</w:t>
            </w:r>
            <w:r w:rsidRPr="005E1709">
              <w:rPr>
                <w:rFonts w:ascii="Arial" w:hAnsi="Arial" w:cs="Arial"/>
                <w:color w:val="000000"/>
              </w:rPr>
              <w:t>nout</w:t>
            </w:r>
          </w:p>
        </w:tc>
      </w:tr>
      <w:tr w:rsidR="00856303" w:rsidRPr="005E1709" w14:paraId="49BA7409" w14:textId="77777777" w:rsidTr="00B31B55">
        <w:trPr>
          <w:cantSplit/>
        </w:trPr>
        <w:tc>
          <w:tcPr>
            <w:tcW w:w="4788" w:type="dxa"/>
            <w:gridSpan w:val="4"/>
            <w:tcBorders>
              <w:top w:val="nil"/>
              <w:left w:val="nil"/>
              <w:bottom w:val="nil"/>
              <w:right w:val="nil"/>
            </w:tcBorders>
            <w:shd w:val="clear" w:color="auto" w:fill="FFFFFF"/>
          </w:tcPr>
          <w:p w14:paraId="78A414AF"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b. All requested variables entered.</w:t>
            </w:r>
          </w:p>
        </w:tc>
      </w:tr>
    </w:tbl>
    <w:p w14:paraId="3768D874" w14:textId="77777777" w:rsidR="00E81415" w:rsidRDefault="00074517" w:rsidP="00074517">
      <w:pPr>
        <w:spacing w:line="480" w:lineRule="auto"/>
        <w:rPr>
          <w:rFonts w:ascii="Courier New" w:eastAsia="Times New Roman" w:hAnsi="Courier New" w:cs="Courier New"/>
        </w:rPr>
      </w:pPr>
      <w:r>
        <w:rPr>
          <w:rFonts w:ascii="Courier New" w:eastAsia="Times New Roman" w:hAnsi="Courier New" w:cs="Courier New"/>
        </w:rPr>
        <w:tab/>
      </w:r>
    </w:p>
    <w:p w14:paraId="3D6BCFEB" w14:textId="5A97ABE5" w:rsidR="002E437E" w:rsidRPr="00A51EA9" w:rsidRDefault="002E437E" w:rsidP="004B3DB4">
      <w:pPr>
        <w:pStyle w:val="Caption"/>
        <w:rPr>
          <w:rFonts w:ascii="Courier New" w:eastAsia="Times New Roman" w:hAnsi="Courier New" w:cs="Courier New"/>
          <w:sz w:val="24"/>
          <w:szCs w:val="24"/>
        </w:rPr>
      </w:pPr>
      <w:r w:rsidRPr="00A51EA9">
        <w:rPr>
          <w:rFonts w:ascii="Courier New" w:hAnsi="Courier New" w:cs="Courier New"/>
          <w:sz w:val="24"/>
          <w:szCs w:val="24"/>
        </w:rPr>
        <w:t xml:space="preserve"> </w:t>
      </w:r>
      <w:bookmarkStart w:id="181" w:name="_Toc40631672"/>
      <w:r w:rsidR="004B3DB4" w:rsidRPr="00A51EA9">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30</w:t>
      </w:r>
      <w:r w:rsidR="00BD4530">
        <w:rPr>
          <w:rFonts w:ascii="Courier New" w:hAnsi="Courier New" w:cs="Courier New"/>
          <w:sz w:val="24"/>
          <w:szCs w:val="24"/>
        </w:rPr>
        <w:fldChar w:fldCharType="end"/>
      </w:r>
      <w:r w:rsidR="004B3DB4" w:rsidRPr="00A51EA9">
        <w:rPr>
          <w:rFonts w:ascii="Courier New" w:hAnsi="Courier New" w:cs="Courier New"/>
          <w:sz w:val="24"/>
          <w:szCs w:val="24"/>
        </w:rPr>
        <w:t xml:space="preserve"> </w:t>
      </w:r>
      <w:r w:rsidR="00E81415" w:rsidRPr="00A51EA9">
        <w:rPr>
          <w:rFonts w:ascii="Courier New" w:hAnsi="Courier New" w:cs="Courier New"/>
          <w:sz w:val="24"/>
          <w:szCs w:val="24"/>
        </w:rPr>
        <w:t>Regression R-Squared</w:t>
      </w:r>
      <w:bookmarkEnd w:id="181"/>
    </w:p>
    <w:tbl>
      <w:tblPr>
        <w:tblW w:w="587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26"/>
        <w:gridCol w:w="1024"/>
        <w:gridCol w:w="1086"/>
        <w:gridCol w:w="1469"/>
        <w:gridCol w:w="1469"/>
      </w:tblGrid>
      <w:tr w:rsidR="00856303" w:rsidRPr="005E1709" w14:paraId="7CEAF459" w14:textId="77777777" w:rsidTr="00B31B55">
        <w:trPr>
          <w:cantSplit/>
        </w:trPr>
        <w:tc>
          <w:tcPr>
            <w:tcW w:w="5872" w:type="dxa"/>
            <w:gridSpan w:val="5"/>
            <w:tcBorders>
              <w:top w:val="nil"/>
              <w:left w:val="nil"/>
              <w:bottom w:val="nil"/>
              <w:right w:val="nil"/>
            </w:tcBorders>
            <w:shd w:val="clear" w:color="auto" w:fill="FFFFFF"/>
            <w:vAlign w:val="center"/>
          </w:tcPr>
          <w:p w14:paraId="1032837C"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b/>
                <w:bCs/>
                <w:color w:val="000000"/>
              </w:rPr>
              <w:t>Model Summary</w:t>
            </w:r>
          </w:p>
        </w:tc>
      </w:tr>
      <w:tr w:rsidR="00856303" w:rsidRPr="005E1709" w14:paraId="22133B0E" w14:textId="77777777" w:rsidTr="00B31B55">
        <w:trPr>
          <w:cantSplit/>
        </w:trPr>
        <w:tc>
          <w:tcPr>
            <w:tcW w:w="826" w:type="dxa"/>
            <w:tcBorders>
              <w:top w:val="single" w:sz="16" w:space="0" w:color="000000"/>
              <w:left w:val="single" w:sz="16" w:space="0" w:color="000000"/>
              <w:bottom w:val="single" w:sz="16" w:space="0" w:color="000000"/>
              <w:right w:val="single" w:sz="16" w:space="0" w:color="000000"/>
            </w:tcBorders>
            <w:shd w:val="clear" w:color="auto" w:fill="FFFFFF"/>
            <w:vAlign w:val="bottom"/>
          </w:tcPr>
          <w:p w14:paraId="5CAD0566"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Model</w:t>
            </w:r>
          </w:p>
        </w:tc>
        <w:tc>
          <w:tcPr>
            <w:tcW w:w="1024" w:type="dxa"/>
            <w:tcBorders>
              <w:top w:val="single" w:sz="16" w:space="0" w:color="000000"/>
              <w:left w:val="single" w:sz="16" w:space="0" w:color="000000"/>
              <w:bottom w:val="single" w:sz="16" w:space="0" w:color="000000"/>
            </w:tcBorders>
            <w:shd w:val="clear" w:color="auto" w:fill="FFFFFF"/>
            <w:vAlign w:val="bottom"/>
          </w:tcPr>
          <w:p w14:paraId="74B4F8B0"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R</w:t>
            </w:r>
          </w:p>
        </w:tc>
        <w:tc>
          <w:tcPr>
            <w:tcW w:w="1086" w:type="dxa"/>
            <w:tcBorders>
              <w:top w:val="single" w:sz="16" w:space="0" w:color="000000"/>
              <w:bottom w:val="single" w:sz="16" w:space="0" w:color="000000"/>
            </w:tcBorders>
            <w:shd w:val="clear" w:color="auto" w:fill="FFFFFF"/>
            <w:vAlign w:val="bottom"/>
          </w:tcPr>
          <w:p w14:paraId="5DB56196"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R Square</w:t>
            </w:r>
          </w:p>
        </w:tc>
        <w:tc>
          <w:tcPr>
            <w:tcW w:w="1468" w:type="dxa"/>
            <w:tcBorders>
              <w:top w:val="single" w:sz="16" w:space="0" w:color="000000"/>
              <w:bottom w:val="single" w:sz="16" w:space="0" w:color="000000"/>
            </w:tcBorders>
            <w:shd w:val="clear" w:color="auto" w:fill="FFFFFF"/>
            <w:vAlign w:val="bottom"/>
          </w:tcPr>
          <w:p w14:paraId="126D95D4"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Adjusted R Square</w:t>
            </w:r>
          </w:p>
        </w:tc>
        <w:tc>
          <w:tcPr>
            <w:tcW w:w="1468" w:type="dxa"/>
            <w:tcBorders>
              <w:top w:val="single" w:sz="16" w:space="0" w:color="000000"/>
              <w:bottom w:val="single" w:sz="16" w:space="0" w:color="000000"/>
              <w:right w:val="single" w:sz="16" w:space="0" w:color="000000"/>
            </w:tcBorders>
            <w:shd w:val="clear" w:color="auto" w:fill="FFFFFF"/>
            <w:vAlign w:val="bottom"/>
          </w:tcPr>
          <w:p w14:paraId="1119B3CB"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Std. Error of the Estimate</w:t>
            </w:r>
          </w:p>
        </w:tc>
      </w:tr>
      <w:tr w:rsidR="00856303" w:rsidRPr="005E1709" w14:paraId="7EE5BEBF" w14:textId="77777777" w:rsidTr="00B31B55">
        <w:trPr>
          <w:cantSplit/>
        </w:trPr>
        <w:tc>
          <w:tcPr>
            <w:tcW w:w="826" w:type="dxa"/>
            <w:tcBorders>
              <w:top w:val="single" w:sz="16" w:space="0" w:color="000000"/>
              <w:left w:val="single" w:sz="16" w:space="0" w:color="000000"/>
              <w:bottom w:val="single" w:sz="16" w:space="0" w:color="000000"/>
              <w:right w:val="single" w:sz="16" w:space="0" w:color="000000"/>
            </w:tcBorders>
            <w:shd w:val="clear" w:color="auto" w:fill="FFFFFF"/>
          </w:tcPr>
          <w:p w14:paraId="56CD466D"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1</w:t>
            </w:r>
          </w:p>
        </w:tc>
        <w:tc>
          <w:tcPr>
            <w:tcW w:w="1024" w:type="dxa"/>
            <w:tcBorders>
              <w:top w:val="single" w:sz="16" w:space="0" w:color="000000"/>
              <w:left w:val="single" w:sz="16" w:space="0" w:color="000000"/>
              <w:bottom w:val="single" w:sz="16" w:space="0" w:color="000000"/>
            </w:tcBorders>
            <w:shd w:val="clear" w:color="auto" w:fill="FFFFFF"/>
            <w:vAlign w:val="center"/>
          </w:tcPr>
          <w:p w14:paraId="1C13A23C"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.603</w:t>
            </w:r>
            <w:r w:rsidRPr="005E1709">
              <w:rPr>
                <w:rFonts w:ascii="Arial" w:hAnsi="Arial" w:cs="Arial"/>
                <w:color w:val="000000"/>
                <w:vertAlign w:val="superscript"/>
              </w:rPr>
              <w:t>a</w:t>
            </w:r>
          </w:p>
        </w:tc>
        <w:tc>
          <w:tcPr>
            <w:tcW w:w="1086" w:type="dxa"/>
            <w:tcBorders>
              <w:top w:val="single" w:sz="16" w:space="0" w:color="000000"/>
              <w:bottom w:val="single" w:sz="16" w:space="0" w:color="000000"/>
            </w:tcBorders>
            <w:shd w:val="clear" w:color="auto" w:fill="FFFFFF"/>
            <w:vAlign w:val="center"/>
          </w:tcPr>
          <w:p w14:paraId="38439B15"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.364</w:t>
            </w:r>
          </w:p>
        </w:tc>
        <w:tc>
          <w:tcPr>
            <w:tcW w:w="1468" w:type="dxa"/>
            <w:tcBorders>
              <w:top w:val="single" w:sz="16" w:space="0" w:color="000000"/>
              <w:bottom w:val="single" w:sz="16" w:space="0" w:color="000000"/>
            </w:tcBorders>
            <w:shd w:val="clear" w:color="auto" w:fill="FFFFFF"/>
            <w:vAlign w:val="center"/>
          </w:tcPr>
          <w:p w14:paraId="14A152D1"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.316</w:t>
            </w:r>
          </w:p>
        </w:tc>
        <w:tc>
          <w:tcPr>
            <w:tcW w:w="1468" w:type="dxa"/>
            <w:tcBorders>
              <w:top w:val="single" w:sz="16" w:space="0" w:color="000000"/>
              <w:bottom w:val="single" w:sz="16" w:space="0" w:color="000000"/>
              <w:right w:val="single" w:sz="16" w:space="0" w:color="000000"/>
            </w:tcBorders>
            <w:shd w:val="clear" w:color="auto" w:fill="FFFFFF"/>
            <w:vAlign w:val="center"/>
          </w:tcPr>
          <w:p w14:paraId="0BF2DBC5"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5.36668</w:t>
            </w:r>
          </w:p>
        </w:tc>
      </w:tr>
      <w:tr w:rsidR="00856303" w:rsidRPr="005E1709" w14:paraId="2A087238" w14:textId="77777777" w:rsidTr="00B31B55">
        <w:trPr>
          <w:cantSplit/>
        </w:trPr>
        <w:tc>
          <w:tcPr>
            <w:tcW w:w="5872" w:type="dxa"/>
            <w:gridSpan w:val="5"/>
            <w:tcBorders>
              <w:top w:val="nil"/>
              <w:left w:val="nil"/>
              <w:bottom w:val="nil"/>
              <w:right w:val="nil"/>
            </w:tcBorders>
            <w:shd w:val="clear" w:color="auto" w:fill="FFFFFF"/>
          </w:tcPr>
          <w:p w14:paraId="4ED3AFB4"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a.</w:t>
            </w:r>
            <w:r>
              <w:rPr>
                <w:rFonts w:ascii="Arial" w:hAnsi="Arial" w:cs="Arial"/>
                <w:color w:val="000000"/>
              </w:rPr>
              <w:t xml:space="preserve"> Predictors: (Constant), unempl</w:t>
            </w:r>
            <w:r w:rsidRPr="005E1709">
              <w:rPr>
                <w:rFonts w:ascii="Arial" w:hAnsi="Arial" w:cs="Arial"/>
                <w:color w:val="000000"/>
              </w:rPr>
              <w:t>o</w:t>
            </w:r>
            <w:r>
              <w:rPr>
                <w:rFonts w:ascii="Arial" w:hAnsi="Arial" w:cs="Arial"/>
                <w:color w:val="000000"/>
              </w:rPr>
              <w:t>y</w:t>
            </w:r>
            <w:r w:rsidRPr="005E1709">
              <w:rPr>
                <w:rFonts w:ascii="Arial" w:hAnsi="Arial" w:cs="Arial"/>
                <w:color w:val="000000"/>
              </w:rPr>
              <w:t xml:space="preserve">ment, age19, restricted, </w:t>
            </w:r>
            <w:r>
              <w:rPr>
                <w:rFonts w:ascii="Arial" w:hAnsi="Arial" w:cs="Arial"/>
                <w:color w:val="000000"/>
              </w:rPr>
              <w:t>traditionalistic, minority, moralistic</w:t>
            </w:r>
            <w:r w:rsidRPr="005E1709">
              <w:rPr>
                <w:rFonts w:ascii="Arial" w:hAnsi="Arial" w:cs="Arial"/>
                <w:color w:val="000000"/>
              </w:rPr>
              <w:t>, age55</w:t>
            </w:r>
          </w:p>
        </w:tc>
      </w:tr>
    </w:tbl>
    <w:p w14:paraId="6C145285" w14:textId="77777777" w:rsidR="002E437E" w:rsidRPr="00445172" w:rsidRDefault="002E437E" w:rsidP="002E437E">
      <w:pPr>
        <w:widowControl w:val="0"/>
        <w:autoSpaceDE w:val="0"/>
        <w:autoSpaceDN w:val="0"/>
        <w:adjustRightInd w:val="0"/>
      </w:pPr>
    </w:p>
    <w:p w14:paraId="67B20487" w14:textId="77777777" w:rsidR="00856303" w:rsidRDefault="00856303" w:rsidP="00856303">
      <w:pPr>
        <w:spacing w:line="480" w:lineRule="auto"/>
        <w:jc w:val="both"/>
        <w:rPr>
          <w:rFonts w:ascii="Courier New" w:hAnsi="Courier New" w:cs="Courier New"/>
        </w:rPr>
      </w:pPr>
    </w:p>
    <w:p w14:paraId="01B8B927" w14:textId="31C9E8F0" w:rsidR="00E81415" w:rsidRPr="006878F0" w:rsidRDefault="00856303" w:rsidP="006878F0">
      <w:pPr>
        <w:spacing w:line="480" w:lineRule="auto"/>
        <w:rPr>
          <w:rFonts w:ascii="Courier New" w:hAnsi="Courier New" w:cs="Courier New"/>
        </w:rPr>
      </w:pPr>
      <w:r w:rsidRPr="00216B39">
        <w:rPr>
          <w:rFonts w:ascii="Courier New" w:hAnsi="Courier New" w:cs="Courier New"/>
        </w:rPr>
        <w:t>From th</w:t>
      </w:r>
      <w:r>
        <w:rPr>
          <w:rFonts w:ascii="Courier New" w:hAnsi="Courier New" w:cs="Courier New"/>
        </w:rPr>
        <w:t xml:space="preserve">is table we can conclude that </w:t>
      </w:r>
      <w:r w:rsidRPr="00216B39">
        <w:rPr>
          <w:rFonts w:ascii="Courier New" w:hAnsi="Courier New" w:cs="Courier New"/>
        </w:rPr>
        <w:t>the independent variables</w:t>
      </w:r>
      <w:r>
        <w:rPr>
          <w:rFonts w:ascii="Courier New" w:hAnsi="Courier New" w:cs="Courier New"/>
        </w:rPr>
        <w:t xml:space="preserve"> explain 36</w:t>
      </w:r>
      <w:r w:rsidRPr="00216B39">
        <w:rPr>
          <w:rFonts w:ascii="Courier New" w:hAnsi="Courier New" w:cs="Courier New"/>
        </w:rPr>
        <w:t xml:space="preserve">% of </w:t>
      </w:r>
      <w:r>
        <w:rPr>
          <w:rFonts w:ascii="Courier New" w:hAnsi="Courier New" w:cs="Courier New"/>
        </w:rPr>
        <w:t>the variance</w:t>
      </w:r>
      <w:r w:rsidRPr="00216B39">
        <w:rPr>
          <w:rFonts w:ascii="Courier New" w:hAnsi="Courier New" w:cs="Courier New"/>
        </w:rPr>
        <w:t xml:space="preserve"> in voter turnout.</w:t>
      </w:r>
    </w:p>
    <w:p w14:paraId="2AEF0D9E" w14:textId="62AE3082" w:rsidR="00856303" w:rsidRPr="00A51EA9" w:rsidRDefault="004B3DB4" w:rsidP="004B3DB4">
      <w:pPr>
        <w:pStyle w:val="Caption"/>
        <w:rPr>
          <w:rFonts w:ascii="Courier New" w:hAnsi="Courier New" w:cs="Courier New"/>
          <w:sz w:val="24"/>
          <w:szCs w:val="24"/>
        </w:rPr>
      </w:pPr>
      <w:bookmarkStart w:id="182" w:name="_Toc40631673"/>
      <w:r w:rsidRPr="00A51EA9">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31</w:t>
      </w:r>
      <w:r w:rsidR="00BD4530">
        <w:rPr>
          <w:rFonts w:ascii="Courier New" w:hAnsi="Courier New" w:cs="Courier New"/>
          <w:sz w:val="24"/>
          <w:szCs w:val="24"/>
        </w:rPr>
        <w:fldChar w:fldCharType="end"/>
      </w:r>
      <w:r w:rsidRPr="00A51EA9">
        <w:rPr>
          <w:rFonts w:ascii="Courier New" w:hAnsi="Courier New" w:cs="Courier New"/>
          <w:sz w:val="24"/>
          <w:szCs w:val="24"/>
        </w:rPr>
        <w:t xml:space="preserve"> </w:t>
      </w:r>
      <w:r w:rsidR="00E81415" w:rsidRPr="00A51EA9">
        <w:rPr>
          <w:rFonts w:ascii="Courier New" w:hAnsi="Courier New" w:cs="Courier New"/>
          <w:sz w:val="24"/>
          <w:szCs w:val="24"/>
        </w:rPr>
        <w:t>Regression F-Test</w:t>
      </w:r>
      <w:bookmarkEnd w:id="182"/>
      <w:r w:rsidR="002E437E" w:rsidRPr="00A51EA9">
        <w:rPr>
          <w:rFonts w:ascii="Courier New" w:hAnsi="Courier New" w:cs="Courier New"/>
          <w:sz w:val="24"/>
          <w:szCs w:val="24"/>
        </w:rPr>
        <w:t xml:space="preserve"> </w:t>
      </w:r>
    </w:p>
    <w:tbl>
      <w:tblPr>
        <w:tblW w:w="805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0"/>
        <w:gridCol w:w="1530"/>
        <w:gridCol w:w="1469"/>
        <w:gridCol w:w="1025"/>
        <w:gridCol w:w="1438"/>
        <w:gridCol w:w="1025"/>
        <w:gridCol w:w="1025"/>
      </w:tblGrid>
      <w:tr w:rsidR="00856303" w:rsidRPr="005E1709" w14:paraId="491F50CA" w14:textId="77777777" w:rsidTr="00B31B55">
        <w:trPr>
          <w:cantSplit/>
        </w:trPr>
        <w:tc>
          <w:tcPr>
            <w:tcW w:w="8052" w:type="dxa"/>
            <w:gridSpan w:val="7"/>
            <w:tcBorders>
              <w:top w:val="nil"/>
              <w:left w:val="nil"/>
              <w:bottom w:val="nil"/>
              <w:right w:val="nil"/>
            </w:tcBorders>
            <w:shd w:val="clear" w:color="auto" w:fill="FFFFFF"/>
            <w:vAlign w:val="center"/>
          </w:tcPr>
          <w:p w14:paraId="2FEA4329"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b/>
                <w:bCs/>
                <w:color w:val="000000"/>
              </w:rPr>
              <w:t>ANOVA</w:t>
            </w:r>
            <w:r w:rsidRPr="005E1709">
              <w:rPr>
                <w:rFonts w:ascii="Arial" w:hAnsi="Arial" w:cs="Arial"/>
                <w:b/>
                <w:bCs/>
                <w:color w:val="000000"/>
                <w:vertAlign w:val="superscript"/>
              </w:rPr>
              <w:t>a</w:t>
            </w:r>
          </w:p>
        </w:tc>
      </w:tr>
      <w:tr w:rsidR="00856303" w:rsidRPr="005E1709" w14:paraId="24ECA4E8" w14:textId="77777777" w:rsidTr="00B31B55">
        <w:trPr>
          <w:cantSplit/>
        </w:trPr>
        <w:tc>
          <w:tcPr>
            <w:tcW w:w="2070" w:type="dxa"/>
            <w:gridSpan w:val="2"/>
            <w:tcBorders>
              <w:top w:val="single" w:sz="16" w:space="0" w:color="000000"/>
              <w:left w:val="single" w:sz="16" w:space="0" w:color="000000"/>
              <w:bottom w:val="single" w:sz="16" w:space="0" w:color="000000"/>
              <w:right w:val="nil"/>
            </w:tcBorders>
            <w:shd w:val="clear" w:color="auto" w:fill="FFFFFF"/>
            <w:vAlign w:val="bottom"/>
          </w:tcPr>
          <w:p w14:paraId="516B2781"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Model</w:t>
            </w:r>
          </w:p>
        </w:tc>
        <w:tc>
          <w:tcPr>
            <w:tcW w:w="1469" w:type="dxa"/>
            <w:tcBorders>
              <w:top w:val="single" w:sz="16" w:space="0" w:color="000000"/>
              <w:left w:val="single" w:sz="16" w:space="0" w:color="000000"/>
              <w:bottom w:val="single" w:sz="16" w:space="0" w:color="000000"/>
            </w:tcBorders>
            <w:shd w:val="clear" w:color="auto" w:fill="FFFFFF"/>
            <w:vAlign w:val="bottom"/>
          </w:tcPr>
          <w:p w14:paraId="16D75CB4"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Sum of Squares</w:t>
            </w:r>
          </w:p>
        </w:tc>
        <w:tc>
          <w:tcPr>
            <w:tcW w:w="1025" w:type="dxa"/>
            <w:tcBorders>
              <w:top w:val="single" w:sz="16" w:space="0" w:color="000000"/>
              <w:bottom w:val="single" w:sz="16" w:space="0" w:color="000000"/>
            </w:tcBorders>
            <w:shd w:val="clear" w:color="auto" w:fill="FFFFFF"/>
            <w:vAlign w:val="bottom"/>
          </w:tcPr>
          <w:p w14:paraId="5F0C1AE3"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df</w:t>
            </w:r>
          </w:p>
        </w:tc>
        <w:tc>
          <w:tcPr>
            <w:tcW w:w="1438" w:type="dxa"/>
            <w:tcBorders>
              <w:top w:val="single" w:sz="16" w:space="0" w:color="000000"/>
              <w:bottom w:val="single" w:sz="16" w:space="0" w:color="000000"/>
            </w:tcBorders>
            <w:shd w:val="clear" w:color="auto" w:fill="FFFFFF"/>
            <w:vAlign w:val="bottom"/>
          </w:tcPr>
          <w:p w14:paraId="6E706AD3"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Mean Square</w:t>
            </w:r>
          </w:p>
        </w:tc>
        <w:tc>
          <w:tcPr>
            <w:tcW w:w="1025" w:type="dxa"/>
            <w:tcBorders>
              <w:top w:val="single" w:sz="16" w:space="0" w:color="000000"/>
              <w:bottom w:val="single" w:sz="16" w:space="0" w:color="000000"/>
            </w:tcBorders>
            <w:shd w:val="clear" w:color="auto" w:fill="FFFFFF"/>
            <w:vAlign w:val="bottom"/>
          </w:tcPr>
          <w:p w14:paraId="69BF2439"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F</w:t>
            </w:r>
          </w:p>
        </w:tc>
        <w:tc>
          <w:tcPr>
            <w:tcW w:w="1025" w:type="dxa"/>
            <w:tcBorders>
              <w:top w:val="single" w:sz="16" w:space="0" w:color="000000"/>
              <w:bottom w:val="single" w:sz="16" w:space="0" w:color="000000"/>
              <w:right w:val="single" w:sz="16" w:space="0" w:color="000000"/>
            </w:tcBorders>
            <w:shd w:val="clear" w:color="auto" w:fill="FFFFFF"/>
            <w:vAlign w:val="bottom"/>
          </w:tcPr>
          <w:p w14:paraId="64DD9D69"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Sig.</w:t>
            </w:r>
          </w:p>
        </w:tc>
      </w:tr>
      <w:tr w:rsidR="00856303" w:rsidRPr="005E1709" w14:paraId="1EB8C363" w14:textId="77777777" w:rsidTr="00B31B55">
        <w:trPr>
          <w:cantSplit/>
        </w:trPr>
        <w:tc>
          <w:tcPr>
            <w:tcW w:w="540" w:type="dxa"/>
            <w:vMerge w:val="restart"/>
            <w:tcBorders>
              <w:top w:val="single" w:sz="16" w:space="0" w:color="000000"/>
              <w:left w:val="single" w:sz="16" w:space="0" w:color="000000"/>
              <w:bottom w:val="single" w:sz="16" w:space="0" w:color="000000"/>
              <w:right w:val="nil"/>
            </w:tcBorders>
            <w:shd w:val="clear" w:color="auto" w:fill="FFFFFF"/>
          </w:tcPr>
          <w:p w14:paraId="257F1101"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1</w:t>
            </w:r>
          </w:p>
        </w:tc>
        <w:tc>
          <w:tcPr>
            <w:tcW w:w="1530" w:type="dxa"/>
            <w:tcBorders>
              <w:top w:val="single" w:sz="16" w:space="0" w:color="000000"/>
              <w:left w:val="nil"/>
              <w:bottom w:val="nil"/>
              <w:right w:val="single" w:sz="16" w:space="0" w:color="000000"/>
            </w:tcBorders>
            <w:shd w:val="clear" w:color="auto" w:fill="FFFFFF"/>
          </w:tcPr>
          <w:p w14:paraId="16BC1A19"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Regression</w:t>
            </w:r>
          </w:p>
        </w:tc>
        <w:tc>
          <w:tcPr>
            <w:tcW w:w="1469" w:type="dxa"/>
            <w:tcBorders>
              <w:top w:val="single" w:sz="16" w:space="0" w:color="000000"/>
              <w:left w:val="single" w:sz="16" w:space="0" w:color="000000"/>
              <w:bottom w:val="nil"/>
            </w:tcBorders>
            <w:shd w:val="clear" w:color="auto" w:fill="FFFFFF"/>
            <w:vAlign w:val="center"/>
          </w:tcPr>
          <w:p w14:paraId="4941F68A"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1516.477</w:t>
            </w:r>
          </w:p>
        </w:tc>
        <w:tc>
          <w:tcPr>
            <w:tcW w:w="1025" w:type="dxa"/>
            <w:tcBorders>
              <w:top w:val="single" w:sz="16" w:space="0" w:color="000000"/>
              <w:bottom w:val="nil"/>
            </w:tcBorders>
            <w:shd w:val="clear" w:color="auto" w:fill="FFFFFF"/>
            <w:vAlign w:val="center"/>
          </w:tcPr>
          <w:p w14:paraId="029BF496"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7</w:t>
            </w:r>
          </w:p>
        </w:tc>
        <w:tc>
          <w:tcPr>
            <w:tcW w:w="1438" w:type="dxa"/>
            <w:tcBorders>
              <w:top w:val="single" w:sz="16" w:space="0" w:color="000000"/>
              <w:bottom w:val="nil"/>
            </w:tcBorders>
            <w:shd w:val="clear" w:color="auto" w:fill="FFFFFF"/>
            <w:vAlign w:val="center"/>
          </w:tcPr>
          <w:p w14:paraId="3402D9E9"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216.640</w:t>
            </w:r>
          </w:p>
        </w:tc>
        <w:tc>
          <w:tcPr>
            <w:tcW w:w="1025" w:type="dxa"/>
            <w:tcBorders>
              <w:top w:val="single" w:sz="16" w:space="0" w:color="000000"/>
              <w:bottom w:val="nil"/>
            </w:tcBorders>
            <w:shd w:val="clear" w:color="auto" w:fill="FFFFFF"/>
            <w:vAlign w:val="center"/>
          </w:tcPr>
          <w:p w14:paraId="6C6E9B0F"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7.522</w:t>
            </w:r>
          </w:p>
        </w:tc>
        <w:tc>
          <w:tcPr>
            <w:tcW w:w="1025" w:type="dxa"/>
            <w:tcBorders>
              <w:top w:val="single" w:sz="16" w:space="0" w:color="000000"/>
              <w:bottom w:val="nil"/>
              <w:right w:val="single" w:sz="16" w:space="0" w:color="000000"/>
            </w:tcBorders>
            <w:shd w:val="clear" w:color="auto" w:fill="FFFFFF"/>
            <w:vAlign w:val="center"/>
          </w:tcPr>
          <w:p w14:paraId="6A3F7001"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.000</w:t>
            </w:r>
            <w:r w:rsidRPr="005E1709">
              <w:rPr>
                <w:rFonts w:ascii="Arial" w:hAnsi="Arial" w:cs="Arial"/>
                <w:color w:val="000000"/>
                <w:vertAlign w:val="superscript"/>
              </w:rPr>
              <w:t>b</w:t>
            </w:r>
          </w:p>
        </w:tc>
      </w:tr>
      <w:tr w:rsidR="00856303" w:rsidRPr="005E1709" w14:paraId="7FD7415E" w14:textId="77777777" w:rsidTr="00B31B55">
        <w:trPr>
          <w:cantSplit/>
        </w:trPr>
        <w:tc>
          <w:tcPr>
            <w:tcW w:w="540" w:type="dxa"/>
            <w:vMerge/>
            <w:tcBorders>
              <w:top w:val="single" w:sz="16" w:space="0" w:color="000000"/>
              <w:left w:val="single" w:sz="16" w:space="0" w:color="000000"/>
              <w:bottom w:val="single" w:sz="16" w:space="0" w:color="000000"/>
              <w:right w:val="nil"/>
            </w:tcBorders>
            <w:shd w:val="clear" w:color="auto" w:fill="FFFFFF"/>
          </w:tcPr>
          <w:p w14:paraId="312C6B75" w14:textId="77777777" w:rsidR="00856303" w:rsidRPr="005E1709" w:rsidRDefault="00856303" w:rsidP="00B31B55">
            <w:pPr>
              <w:widowControl w:val="0"/>
              <w:autoSpaceDE w:val="0"/>
              <w:autoSpaceDN w:val="0"/>
              <w:adjustRightInd w:val="0"/>
              <w:rPr>
                <w:rFonts w:ascii="Arial" w:hAnsi="Arial" w:cs="Arial"/>
                <w:color w:val="000000"/>
              </w:rPr>
            </w:pPr>
          </w:p>
        </w:tc>
        <w:tc>
          <w:tcPr>
            <w:tcW w:w="1530" w:type="dxa"/>
            <w:tcBorders>
              <w:top w:val="nil"/>
              <w:left w:val="nil"/>
              <w:bottom w:val="nil"/>
              <w:right w:val="single" w:sz="16" w:space="0" w:color="000000"/>
            </w:tcBorders>
            <w:shd w:val="clear" w:color="auto" w:fill="FFFFFF"/>
          </w:tcPr>
          <w:p w14:paraId="10232DB7"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Residual</w:t>
            </w:r>
          </w:p>
        </w:tc>
        <w:tc>
          <w:tcPr>
            <w:tcW w:w="1469" w:type="dxa"/>
            <w:tcBorders>
              <w:top w:val="nil"/>
              <w:left w:val="single" w:sz="16" w:space="0" w:color="000000"/>
              <w:bottom w:val="nil"/>
            </w:tcBorders>
            <w:shd w:val="clear" w:color="auto" w:fill="FFFFFF"/>
            <w:vAlign w:val="center"/>
          </w:tcPr>
          <w:p w14:paraId="309D8086"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2649.713</w:t>
            </w:r>
          </w:p>
        </w:tc>
        <w:tc>
          <w:tcPr>
            <w:tcW w:w="1025" w:type="dxa"/>
            <w:tcBorders>
              <w:top w:val="nil"/>
              <w:bottom w:val="nil"/>
            </w:tcBorders>
            <w:shd w:val="clear" w:color="auto" w:fill="FFFFFF"/>
            <w:vAlign w:val="center"/>
          </w:tcPr>
          <w:p w14:paraId="2558739E"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92</w:t>
            </w:r>
          </w:p>
        </w:tc>
        <w:tc>
          <w:tcPr>
            <w:tcW w:w="1438" w:type="dxa"/>
            <w:tcBorders>
              <w:top w:val="nil"/>
              <w:bottom w:val="nil"/>
            </w:tcBorders>
            <w:shd w:val="clear" w:color="auto" w:fill="FFFFFF"/>
            <w:vAlign w:val="center"/>
          </w:tcPr>
          <w:p w14:paraId="4D582D32"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28.801</w:t>
            </w:r>
          </w:p>
        </w:tc>
        <w:tc>
          <w:tcPr>
            <w:tcW w:w="1025" w:type="dxa"/>
            <w:tcBorders>
              <w:top w:val="nil"/>
              <w:bottom w:val="nil"/>
            </w:tcBorders>
            <w:shd w:val="clear" w:color="auto" w:fill="FFFFFF"/>
            <w:vAlign w:val="center"/>
          </w:tcPr>
          <w:p w14:paraId="4ACAA4DD" w14:textId="77777777" w:rsidR="00856303" w:rsidRPr="005E1709" w:rsidRDefault="00856303" w:rsidP="00B31B55">
            <w:pPr>
              <w:widowControl w:val="0"/>
              <w:autoSpaceDE w:val="0"/>
              <w:autoSpaceDN w:val="0"/>
              <w:adjustRightInd w:val="0"/>
            </w:pPr>
          </w:p>
        </w:tc>
        <w:tc>
          <w:tcPr>
            <w:tcW w:w="1025" w:type="dxa"/>
            <w:tcBorders>
              <w:top w:val="nil"/>
              <w:bottom w:val="nil"/>
              <w:right w:val="single" w:sz="16" w:space="0" w:color="000000"/>
            </w:tcBorders>
            <w:shd w:val="clear" w:color="auto" w:fill="FFFFFF"/>
            <w:vAlign w:val="center"/>
          </w:tcPr>
          <w:p w14:paraId="5B2399FC" w14:textId="77777777" w:rsidR="00856303" w:rsidRPr="005E1709" w:rsidRDefault="00856303" w:rsidP="00B31B55">
            <w:pPr>
              <w:widowControl w:val="0"/>
              <w:autoSpaceDE w:val="0"/>
              <w:autoSpaceDN w:val="0"/>
              <w:adjustRightInd w:val="0"/>
            </w:pPr>
          </w:p>
        </w:tc>
      </w:tr>
      <w:tr w:rsidR="00856303" w:rsidRPr="005E1709" w14:paraId="2F734778" w14:textId="77777777" w:rsidTr="00B31B55">
        <w:trPr>
          <w:cantSplit/>
        </w:trPr>
        <w:tc>
          <w:tcPr>
            <w:tcW w:w="540" w:type="dxa"/>
            <w:vMerge/>
            <w:tcBorders>
              <w:top w:val="single" w:sz="16" w:space="0" w:color="000000"/>
              <w:left w:val="single" w:sz="16" w:space="0" w:color="000000"/>
              <w:bottom w:val="single" w:sz="16" w:space="0" w:color="000000"/>
              <w:right w:val="nil"/>
            </w:tcBorders>
            <w:shd w:val="clear" w:color="auto" w:fill="FFFFFF"/>
          </w:tcPr>
          <w:p w14:paraId="7FF3B7C5" w14:textId="77777777" w:rsidR="00856303" w:rsidRPr="005E1709" w:rsidRDefault="00856303" w:rsidP="00B31B55">
            <w:pPr>
              <w:widowControl w:val="0"/>
              <w:autoSpaceDE w:val="0"/>
              <w:autoSpaceDN w:val="0"/>
              <w:adjustRightInd w:val="0"/>
            </w:pPr>
          </w:p>
        </w:tc>
        <w:tc>
          <w:tcPr>
            <w:tcW w:w="1530" w:type="dxa"/>
            <w:tcBorders>
              <w:top w:val="nil"/>
              <w:left w:val="nil"/>
              <w:bottom w:val="single" w:sz="16" w:space="0" w:color="000000"/>
              <w:right w:val="single" w:sz="16" w:space="0" w:color="000000"/>
            </w:tcBorders>
            <w:shd w:val="clear" w:color="auto" w:fill="FFFFFF"/>
          </w:tcPr>
          <w:p w14:paraId="43DDEDE3"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Total</w:t>
            </w:r>
          </w:p>
        </w:tc>
        <w:tc>
          <w:tcPr>
            <w:tcW w:w="1469" w:type="dxa"/>
            <w:tcBorders>
              <w:top w:val="nil"/>
              <w:left w:val="single" w:sz="16" w:space="0" w:color="000000"/>
              <w:bottom w:val="single" w:sz="16" w:space="0" w:color="000000"/>
            </w:tcBorders>
            <w:shd w:val="clear" w:color="auto" w:fill="FFFFFF"/>
            <w:vAlign w:val="center"/>
          </w:tcPr>
          <w:p w14:paraId="33FBF7E8"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4166.190</w:t>
            </w:r>
          </w:p>
        </w:tc>
        <w:tc>
          <w:tcPr>
            <w:tcW w:w="1025" w:type="dxa"/>
            <w:tcBorders>
              <w:top w:val="nil"/>
              <w:bottom w:val="single" w:sz="16" w:space="0" w:color="000000"/>
            </w:tcBorders>
            <w:shd w:val="clear" w:color="auto" w:fill="FFFFFF"/>
            <w:vAlign w:val="center"/>
          </w:tcPr>
          <w:p w14:paraId="64623BF9"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99</w:t>
            </w:r>
          </w:p>
        </w:tc>
        <w:tc>
          <w:tcPr>
            <w:tcW w:w="1438" w:type="dxa"/>
            <w:tcBorders>
              <w:top w:val="nil"/>
              <w:bottom w:val="single" w:sz="16" w:space="0" w:color="000000"/>
            </w:tcBorders>
            <w:shd w:val="clear" w:color="auto" w:fill="FFFFFF"/>
            <w:vAlign w:val="center"/>
          </w:tcPr>
          <w:p w14:paraId="27A39E3E" w14:textId="77777777" w:rsidR="00856303" w:rsidRPr="005E1709" w:rsidRDefault="00856303" w:rsidP="00B31B55">
            <w:pPr>
              <w:widowControl w:val="0"/>
              <w:autoSpaceDE w:val="0"/>
              <w:autoSpaceDN w:val="0"/>
              <w:adjustRightInd w:val="0"/>
            </w:pPr>
          </w:p>
        </w:tc>
        <w:tc>
          <w:tcPr>
            <w:tcW w:w="1025" w:type="dxa"/>
            <w:tcBorders>
              <w:top w:val="nil"/>
              <w:bottom w:val="single" w:sz="16" w:space="0" w:color="000000"/>
            </w:tcBorders>
            <w:shd w:val="clear" w:color="auto" w:fill="FFFFFF"/>
            <w:vAlign w:val="center"/>
          </w:tcPr>
          <w:p w14:paraId="4AFA81BF" w14:textId="77777777" w:rsidR="00856303" w:rsidRPr="005E1709" w:rsidRDefault="00856303" w:rsidP="00B31B55">
            <w:pPr>
              <w:widowControl w:val="0"/>
              <w:autoSpaceDE w:val="0"/>
              <w:autoSpaceDN w:val="0"/>
              <w:adjustRightInd w:val="0"/>
            </w:pPr>
          </w:p>
        </w:tc>
        <w:tc>
          <w:tcPr>
            <w:tcW w:w="1025" w:type="dxa"/>
            <w:tcBorders>
              <w:top w:val="nil"/>
              <w:bottom w:val="single" w:sz="16" w:space="0" w:color="000000"/>
              <w:right w:val="single" w:sz="16" w:space="0" w:color="000000"/>
            </w:tcBorders>
            <w:shd w:val="clear" w:color="auto" w:fill="FFFFFF"/>
            <w:vAlign w:val="center"/>
          </w:tcPr>
          <w:p w14:paraId="07505255" w14:textId="77777777" w:rsidR="00856303" w:rsidRPr="005E1709" w:rsidRDefault="00856303" w:rsidP="00B31B55">
            <w:pPr>
              <w:widowControl w:val="0"/>
              <w:autoSpaceDE w:val="0"/>
              <w:autoSpaceDN w:val="0"/>
              <w:adjustRightInd w:val="0"/>
            </w:pPr>
          </w:p>
        </w:tc>
      </w:tr>
      <w:tr w:rsidR="00856303" w:rsidRPr="005E1709" w14:paraId="5C69F030" w14:textId="77777777" w:rsidTr="00B31B55">
        <w:trPr>
          <w:cantSplit/>
        </w:trPr>
        <w:tc>
          <w:tcPr>
            <w:tcW w:w="8052" w:type="dxa"/>
            <w:gridSpan w:val="7"/>
            <w:tcBorders>
              <w:top w:val="nil"/>
              <w:left w:val="nil"/>
              <w:bottom w:val="nil"/>
              <w:right w:val="nil"/>
            </w:tcBorders>
            <w:shd w:val="clear" w:color="auto" w:fill="FFFFFF"/>
          </w:tcPr>
          <w:p w14:paraId="74899018"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a. Dependent Variable: votertu</w:t>
            </w:r>
            <w:r>
              <w:rPr>
                <w:rFonts w:ascii="Arial" w:hAnsi="Arial" w:cs="Arial"/>
                <w:color w:val="000000"/>
              </w:rPr>
              <w:t>r</w:t>
            </w:r>
            <w:r w:rsidRPr="005E1709">
              <w:rPr>
                <w:rFonts w:ascii="Arial" w:hAnsi="Arial" w:cs="Arial"/>
                <w:color w:val="000000"/>
              </w:rPr>
              <w:t>nout</w:t>
            </w:r>
          </w:p>
        </w:tc>
      </w:tr>
      <w:tr w:rsidR="00856303" w:rsidRPr="005E1709" w14:paraId="42B4C991" w14:textId="77777777" w:rsidTr="00B31B55">
        <w:trPr>
          <w:cantSplit/>
        </w:trPr>
        <w:tc>
          <w:tcPr>
            <w:tcW w:w="8052" w:type="dxa"/>
            <w:gridSpan w:val="7"/>
            <w:tcBorders>
              <w:top w:val="nil"/>
              <w:left w:val="nil"/>
              <w:bottom w:val="nil"/>
              <w:right w:val="nil"/>
            </w:tcBorders>
            <w:shd w:val="clear" w:color="auto" w:fill="FFFFFF"/>
          </w:tcPr>
          <w:p w14:paraId="67304ADC"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b.</w:t>
            </w:r>
            <w:r>
              <w:rPr>
                <w:rFonts w:ascii="Arial" w:hAnsi="Arial" w:cs="Arial"/>
                <w:color w:val="000000"/>
              </w:rPr>
              <w:t xml:space="preserve"> Predictors: (Constant), unempl</w:t>
            </w:r>
            <w:r w:rsidRPr="005E1709">
              <w:rPr>
                <w:rFonts w:ascii="Arial" w:hAnsi="Arial" w:cs="Arial"/>
                <w:color w:val="000000"/>
              </w:rPr>
              <w:t>o</w:t>
            </w:r>
            <w:r>
              <w:rPr>
                <w:rFonts w:ascii="Arial" w:hAnsi="Arial" w:cs="Arial"/>
                <w:color w:val="000000"/>
              </w:rPr>
              <w:t>y</w:t>
            </w:r>
            <w:r w:rsidRPr="005E1709">
              <w:rPr>
                <w:rFonts w:ascii="Arial" w:hAnsi="Arial" w:cs="Arial"/>
                <w:color w:val="000000"/>
              </w:rPr>
              <w:t>ment,</w:t>
            </w:r>
            <w:r>
              <w:rPr>
                <w:rFonts w:ascii="Arial" w:hAnsi="Arial" w:cs="Arial"/>
                <w:color w:val="000000"/>
              </w:rPr>
              <w:t xml:space="preserve"> age19, restricted, traditionalistic, minority, moralistic</w:t>
            </w:r>
            <w:r w:rsidRPr="005E1709">
              <w:rPr>
                <w:rFonts w:ascii="Arial" w:hAnsi="Arial" w:cs="Arial"/>
                <w:color w:val="000000"/>
              </w:rPr>
              <w:t>, age55</w:t>
            </w:r>
          </w:p>
        </w:tc>
      </w:tr>
    </w:tbl>
    <w:p w14:paraId="4E084B0B" w14:textId="5554A29C" w:rsidR="002E437E" w:rsidRPr="00216B39" w:rsidRDefault="002E437E" w:rsidP="00216B39">
      <w:pPr>
        <w:spacing w:line="480" w:lineRule="auto"/>
        <w:jc w:val="both"/>
        <w:rPr>
          <w:rFonts w:ascii="Courier New" w:hAnsi="Courier New" w:cs="Courier New"/>
        </w:rPr>
      </w:pPr>
    </w:p>
    <w:p w14:paraId="33FA6646" w14:textId="4F20BC31" w:rsidR="004B3DB4" w:rsidRDefault="00856303" w:rsidP="006878F0">
      <w:pPr>
        <w:spacing w:line="480" w:lineRule="auto"/>
        <w:rPr>
          <w:rFonts w:ascii="Courier New" w:hAnsi="Courier New" w:cs="Courier New"/>
        </w:rPr>
      </w:pPr>
      <w:r>
        <w:rPr>
          <w:rFonts w:ascii="Courier New" w:hAnsi="Courier New" w:cs="Courier New"/>
        </w:rPr>
        <w:t>An F-test (</w:t>
      </w:r>
      <w:r w:rsidRPr="004353D1">
        <w:rPr>
          <w:rFonts w:ascii="Courier New" w:hAnsi="Courier New" w:cs="Courier New"/>
        </w:rPr>
        <w:t>F(7, 92)</w:t>
      </w:r>
      <w:r>
        <w:rPr>
          <w:rFonts w:ascii="Courier New" w:hAnsi="Courier New" w:cs="Courier New"/>
        </w:rPr>
        <w:t xml:space="preserve"> =</w:t>
      </w:r>
      <w:r w:rsidRPr="00216B39">
        <w:rPr>
          <w:rFonts w:ascii="Courier New" w:hAnsi="Courier New" w:cs="Courier New"/>
        </w:rPr>
        <w:t xml:space="preserve"> </w:t>
      </w:r>
      <w:r>
        <w:rPr>
          <w:rFonts w:ascii="Courier New" w:hAnsi="Courier New" w:cs="Courier New"/>
          <w:color w:val="000000"/>
        </w:rPr>
        <w:t>7.52, p&lt;0.0000)</w:t>
      </w:r>
      <w:r w:rsidRPr="00216B39">
        <w:rPr>
          <w:rFonts w:ascii="Courier New" w:hAnsi="Courier New" w:cs="Courier New"/>
          <w:color w:val="000000"/>
        </w:rPr>
        <w:t xml:space="preserve"> </w:t>
      </w:r>
      <w:r>
        <w:rPr>
          <w:rFonts w:ascii="Courier New" w:hAnsi="Courier New" w:cs="Courier New"/>
        </w:rPr>
        <w:t xml:space="preserve">suggests joint significance of </w:t>
      </w:r>
      <w:r w:rsidRPr="00216B39">
        <w:rPr>
          <w:rFonts w:ascii="Courier New" w:hAnsi="Courier New" w:cs="Courier New"/>
        </w:rPr>
        <w:t xml:space="preserve">the independent variables </w:t>
      </w:r>
      <w:r>
        <w:rPr>
          <w:rFonts w:ascii="Courier New" w:hAnsi="Courier New" w:cs="Courier New"/>
        </w:rPr>
        <w:t xml:space="preserve">on the regression on </w:t>
      </w:r>
      <w:r w:rsidRPr="00216B39">
        <w:rPr>
          <w:rFonts w:ascii="Courier New" w:hAnsi="Courier New" w:cs="Courier New"/>
        </w:rPr>
        <w:t>voter turnout.</w:t>
      </w:r>
    </w:p>
    <w:p w14:paraId="13F77ACF" w14:textId="66677595" w:rsidR="00E81415" w:rsidRPr="00A51EA9" w:rsidRDefault="004B3DB4" w:rsidP="004B3DB4">
      <w:pPr>
        <w:pStyle w:val="Caption"/>
        <w:rPr>
          <w:rFonts w:ascii="Courier New" w:hAnsi="Courier New" w:cs="Courier New"/>
          <w:sz w:val="24"/>
          <w:szCs w:val="24"/>
        </w:rPr>
      </w:pPr>
      <w:bookmarkStart w:id="183" w:name="_Toc40631674"/>
      <w:r w:rsidRPr="00A51EA9">
        <w:rPr>
          <w:rFonts w:ascii="Courier New" w:hAnsi="Courier New" w:cs="Courier New"/>
          <w:sz w:val="24"/>
          <w:szCs w:val="24"/>
        </w:rPr>
        <w:t xml:space="preserve">Table </w:t>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STYLEREF 1 \s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4</w:t>
      </w:r>
      <w:r w:rsidR="00BD4530">
        <w:rPr>
          <w:rFonts w:ascii="Courier New" w:hAnsi="Courier New" w:cs="Courier New"/>
          <w:sz w:val="24"/>
          <w:szCs w:val="24"/>
        </w:rPr>
        <w:fldChar w:fldCharType="end"/>
      </w:r>
      <w:r w:rsidR="00BD4530">
        <w:rPr>
          <w:rFonts w:ascii="Courier New" w:hAnsi="Courier New" w:cs="Courier New"/>
          <w:sz w:val="24"/>
          <w:szCs w:val="24"/>
        </w:rPr>
        <w:noBreakHyphen/>
      </w:r>
      <w:r w:rsidR="00BD4530">
        <w:rPr>
          <w:rFonts w:ascii="Courier New" w:hAnsi="Courier New" w:cs="Courier New"/>
          <w:sz w:val="24"/>
          <w:szCs w:val="24"/>
        </w:rPr>
        <w:fldChar w:fldCharType="begin"/>
      </w:r>
      <w:r w:rsidR="00BD4530">
        <w:rPr>
          <w:rFonts w:ascii="Courier New" w:hAnsi="Courier New" w:cs="Courier New"/>
          <w:sz w:val="24"/>
          <w:szCs w:val="24"/>
        </w:rPr>
        <w:instrText xml:space="preserve"> SEQ Table \* ARABIC \s 1 </w:instrText>
      </w:r>
      <w:r w:rsidR="00BD4530">
        <w:rPr>
          <w:rFonts w:ascii="Courier New" w:hAnsi="Courier New" w:cs="Courier New"/>
          <w:sz w:val="24"/>
          <w:szCs w:val="24"/>
        </w:rPr>
        <w:fldChar w:fldCharType="separate"/>
      </w:r>
      <w:r w:rsidR="00BD4530">
        <w:rPr>
          <w:rFonts w:ascii="Courier New" w:hAnsi="Courier New" w:cs="Courier New"/>
          <w:noProof/>
          <w:sz w:val="24"/>
          <w:szCs w:val="24"/>
        </w:rPr>
        <w:t>32</w:t>
      </w:r>
      <w:r w:rsidR="00BD4530">
        <w:rPr>
          <w:rFonts w:ascii="Courier New" w:hAnsi="Courier New" w:cs="Courier New"/>
          <w:sz w:val="24"/>
          <w:szCs w:val="24"/>
        </w:rPr>
        <w:fldChar w:fldCharType="end"/>
      </w:r>
      <w:r w:rsidRPr="00A51EA9">
        <w:rPr>
          <w:rFonts w:ascii="Courier New" w:hAnsi="Courier New" w:cs="Courier New"/>
          <w:sz w:val="24"/>
          <w:szCs w:val="24"/>
        </w:rPr>
        <w:t xml:space="preserve"> </w:t>
      </w:r>
      <w:r w:rsidR="00E81415" w:rsidRPr="00A51EA9">
        <w:rPr>
          <w:rFonts w:ascii="Courier New" w:hAnsi="Courier New" w:cs="Courier New"/>
          <w:sz w:val="24"/>
          <w:szCs w:val="24"/>
        </w:rPr>
        <w:t>Regression Coefficients</w:t>
      </w:r>
      <w:bookmarkEnd w:id="183"/>
    </w:p>
    <w:p w14:paraId="6632C9AC" w14:textId="77777777" w:rsidR="00856303" w:rsidRDefault="00856303" w:rsidP="002E437E">
      <w:pPr>
        <w:jc w:val="both"/>
        <w:rPr>
          <w:rFonts w:ascii="Courier New" w:hAnsi="Courier New" w:cs="Courier New"/>
        </w:rPr>
      </w:pPr>
    </w:p>
    <w:tbl>
      <w:tblPr>
        <w:tblW w:w="87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30"/>
        <w:gridCol w:w="1880"/>
        <w:gridCol w:w="1106"/>
        <w:gridCol w:w="1392"/>
        <w:gridCol w:w="1642"/>
        <w:gridCol w:w="1025"/>
        <w:gridCol w:w="1025"/>
      </w:tblGrid>
      <w:tr w:rsidR="00856303" w:rsidRPr="005E1709" w14:paraId="487EA1EF" w14:textId="77777777" w:rsidTr="00B31B55">
        <w:trPr>
          <w:cantSplit/>
        </w:trPr>
        <w:tc>
          <w:tcPr>
            <w:tcW w:w="8700" w:type="dxa"/>
            <w:gridSpan w:val="7"/>
            <w:tcBorders>
              <w:top w:val="nil"/>
              <w:left w:val="nil"/>
              <w:bottom w:val="nil"/>
              <w:right w:val="nil"/>
            </w:tcBorders>
            <w:shd w:val="clear" w:color="auto" w:fill="FFFFFF"/>
            <w:vAlign w:val="center"/>
          </w:tcPr>
          <w:p w14:paraId="6C16F9EB"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b/>
                <w:bCs/>
                <w:color w:val="000000"/>
              </w:rPr>
              <w:t>Coefficients</w:t>
            </w:r>
            <w:r w:rsidRPr="005E1709">
              <w:rPr>
                <w:rFonts w:ascii="Arial" w:hAnsi="Arial" w:cs="Arial"/>
                <w:b/>
                <w:bCs/>
                <w:color w:val="000000"/>
                <w:vertAlign w:val="superscript"/>
              </w:rPr>
              <w:t>a</w:t>
            </w:r>
          </w:p>
        </w:tc>
      </w:tr>
      <w:tr w:rsidR="00856303" w:rsidRPr="005E1709" w14:paraId="7BB1BF50" w14:textId="77777777" w:rsidTr="00B31B55">
        <w:trPr>
          <w:cantSplit/>
        </w:trPr>
        <w:tc>
          <w:tcPr>
            <w:tcW w:w="2510" w:type="dxa"/>
            <w:gridSpan w:val="2"/>
            <w:vMerge w:val="restart"/>
            <w:tcBorders>
              <w:top w:val="single" w:sz="16" w:space="0" w:color="000000"/>
              <w:left w:val="single" w:sz="16" w:space="0" w:color="000000"/>
              <w:bottom w:val="nil"/>
              <w:right w:val="nil"/>
            </w:tcBorders>
            <w:shd w:val="clear" w:color="auto" w:fill="FFFFFF"/>
            <w:vAlign w:val="bottom"/>
          </w:tcPr>
          <w:p w14:paraId="3D172784"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Model</w:t>
            </w:r>
          </w:p>
        </w:tc>
        <w:tc>
          <w:tcPr>
            <w:tcW w:w="2498" w:type="dxa"/>
            <w:gridSpan w:val="2"/>
            <w:tcBorders>
              <w:top w:val="single" w:sz="16" w:space="0" w:color="000000"/>
              <w:left w:val="single" w:sz="16" w:space="0" w:color="000000"/>
            </w:tcBorders>
            <w:shd w:val="clear" w:color="auto" w:fill="FFFFFF"/>
            <w:vAlign w:val="bottom"/>
          </w:tcPr>
          <w:p w14:paraId="3C53B6B0"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Unstandardized Coefficients</w:t>
            </w:r>
          </w:p>
        </w:tc>
        <w:tc>
          <w:tcPr>
            <w:tcW w:w="1642" w:type="dxa"/>
            <w:tcBorders>
              <w:top w:val="single" w:sz="16" w:space="0" w:color="000000"/>
            </w:tcBorders>
            <w:shd w:val="clear" w:color="auto" w:fill="FFFFFF"/>
            <w:vAlign w:val="bottom"/>
          </w:tcPr>
          <w:p w14:paraId="72945F91"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Standardized Coefficients</w:t>
            </w:r>
          </w:p>
        </w:tc>
        <w:tc>
          <w:tcPr>
            <w:tcW w:w="1025" w:type="dxa"/>
            <w:vMerge w:val="restart"/>
            <w:tcBorders>
              <w:top w:val="single" w:sz="16" w:space="0" w:color="000000"/>
            </w:tcBorders>
            <w:shd w:val="clear" w:color="auto" w:fill="FFFFFF"/>
            <w:vAlign w:val="bottom"/>
          </w:tcPr>
          <w:p w14:paraId="41233184"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t</w:t>
            </w:r>
          </w:p>
        </w:tc>
        <w:tc>
          <w:tcPr>
            <w:tcW w:w="1025" w:type="dxa"/>
            <w:vMerge w:val="restart"/>
            <w:tcBorders>
              <w:top w:val="single" w:sz="16" w:space="0" w:color="000000"/>
              <w:right w:val="single" w:sz="16" w:space="0" w:color="000000"/>
            </w:tcBorders>
            <w:shd w:val="clear" w:color="auto" w:fill="FFFFFF"/>
            <w:vAlign w:val="bottom"/>
          </w:tcPr>
          <w:p w14:paraId="7E2F67E5"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Sig.</w:t>
            </w:r>
          </w:p>
        </w:tc>
      </w:tr>
      <w:tr w:rsidR="00856303" w:rsidRPr="005E1709" w14:paraId="43177270" w14:textId="77777777" w:rsidTr="00B31B55">
        <w:trPr>
          <w:cantSplit/>
        </w:trPr>
        <w:tc>
          <w:tcPr>
            <w:tcW w:w="2510" w:type="dxa"/>
            <w:gridSpan w:val="2"/>
            <w:vMerge/>
            <w:tcBorders>
              <w:top w:val="single" w:sz="16" w:space="0" w:color="000000"/>
              <w:left w:val="single" w:sz="16" w:space="0" w:color="000000"/>
              <w:bottom w:val="nil"/>
              <w:right w:val="nil"/>
            </w:tcBorders>
            <w:shd w:val="clear" w:color="auto" w:fill="FFFFFF"/>
            <w:vAlign w:val="bottom"/>
          </w:tcPr>
          <w:p w14:paraId="6D055B78" w14:textId="77777777" w:rsidR="00856303" w:rsidRPr="005E1709" w:rsidRDefault="00856303" w:rsidP="00B31B55">
            <w:pPr>
              <w:widowControl w:val="0"/>
              <w:autoSpaceDE w:val="0"/>
              <w:autoSpaceDN w:val="0"/>
              <w:adjustRightInd w:val="0"/>
              <w:rPr>
                <w:rFonts w:ascii="Arial" w:hAnsi="Arial" w:cs="Arial"/>
                <w:color w:val="000000"/>
              </w:rPr>
            </w:pPr>
          </w:p>
        </w:tc>
        <w:tc>
          <w:tcPr>
            <w:tcW w:w="1106" w:type="dxa"/>
            <w:tcBorders>
              <w:left w:val="single" w:sz="16" w:space="0" w:color="000000"/>
              <w:bottom w:val="single" w:sz="16" w:space="0" w:color="000000"/>
            </w:tcBorders>
            <w:shd w:val="clear" w:color="auto" w:fill="FFFFFF"/>
            <w:vAlign w:val="bottom"/>
          </w:tcPr>
          <w:p w14:paraId="0192EABB"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B</w:t>
            </w:r>
          </w:p>
        </w:tc>
        <w:tc>
          <w:tcPr>
            <w:tcW w:w="1392" w:type="dxa"/>
            <w:tcBorders>
              <w:bottom w:val="single" w:sz="16" w:space="0" w:color="000000"/>
            </w:tcBorders>
            <w:shd w:val="clear" w:color="auto" w:fill="FFFFFF"/>
            <w:vAlign w:val="bottom"/>
          </w:tcPr>
          <w:p w14:paraId="7C43BD34"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Std. Error</w:t>
            </w:r>
          </w:p>
        </w:tc>
        <w:tc>
          <w:tcPr>
            <w:tcW w:w="1642" w:type="dxa"/>
            <w:tcBorders>
              <w:bottom w:val="single" w:sz="16" w:space="0" w:color="000000"/>
            </w:tcBorders>
            <w:shd w:val="clear" w:color="auto" w:fill="FFFFFF"/>
            <w:vAlign w:val="bottom"/>
          </w:tcPr>
          <w:p w14:paraId="4DBE79B7" w14:textId="77777777" w:rsidR="00856303" w:rsidRPr="005E1709" w:rsidRDefault="00856303" w:rsidP="00B31B55">
            <w:pPr>
              <w:widowControl w:val="0"/>
              <w:autoSpaceDE w:val="0"/>
              <w:autoSpaceDN w:val="0"/>
              <w:adjustRightInd w:val="0"/>
              <w:spacing w:line="320" w:lineRule="atLeast"/>
              <w:ind w:left="60" w:right="60"/>
              <w:jc w:val="center"/>
              <w:rPr>
                <w:rFonts w:ascii="Arial" w:hAnsi="Arial" w:cs="Arial"/>
                <w:color w:val="000000"/>
              </w:rPr>
            </w:pPr>
            <w:r w:rsidRPr="005E1709">
              <w:rPr>
                <w:rFonts w:ascii="Arial" w:hAnsi="Arial" w:cs="Arial"/>
                <w:color w:val="000000"/>
              </w:rPr>
              <w:t>Beta</w:t>
            </w:r>
          </w:p>
        </w:tc>
        <w:tc>
          <w:tcPr>
            <w:tcW w:w="1025" w:type="dxa"/>
            <w:vMerge/>
            <w:tcBorders>
              <w:top w:val="single" w:sz="16" w:space="0" w:color="000000"/>
            </w:tcBorders>
            <w:shd w:val="clear" w:color="auto" w:fill="FFFFFF"/>
            <w:vAlign w:val="bottom"/>
          </w:tcPr>
          <w:p w14:paraId="1F50303C" w14:textId="77777777" w:rsidR="00856303" w:rsidRPr="005E1709" w:rsidRDefault="00856303" w:rsidP="00B31B55">
            <w:pPr>
              <w:widowControl w:val="0"/>
              <w:autoSpaceDE w:val="0"/>
              <w:autoSpaceDN w:val="0"/>
              <w:adjustRightInd w:val="0"/>
              <w:rPr>
                <w:rFonts w:ascii="Arial" w:hAnsi="Arial" w:cs="Arial"/>
                <w:color w:val="000000"/>
              </w:rPr>
            </w:pPr>
          </w:p>
        </w:tc>
        <w:tc>
          <w:tcPr>
            <w:tcW w:w="1025" w:type="dxa"/>
            <w:vMerge/>
            <w:tcBorders>
              <w:top w:val="single" w:sz="16" w:space="0" w:color="000000"/>
              <w:right w:val="single" w:sz="16" w:space="0" w:color="000000"/>
            </w:tcBorders>
            <w:shd w:val="clear" w:color="auto" w:fill="FFFFFF"/>
            <w:vAlign w:val="bottom"/>
          </w:tcPr>
          <w:p w14:paraId="62571D99" w14:textId="77777777" w:rsidR="00856303" w:rsidRPr="005E1709" w:rsidRDefault="00856303" w:rsidP="00B31B55">
            <w:pPr>
              <w:widowControl w:val="0"/>
              <w:autoSpaceDE w:val="0"/>
              <w:autoSpaceDN w:val="0"/>
              <w:adjustRightInd w:val="0"/>
              <w:rPr>
                <w:rFonts w:ascii="Arial" w:hAnsi="Arial" w:cs="Arial"/>
                <w:color w:val="000000"/>
              </w:rPr>
            </w:pPr>
          </w:p>
        </w:tc>
      </w:tr>
      <w:tr w:rsidR="00856303" w:rsidRPr="005E1709" w14:paraId="4087C45C" w14:textId="77777777" w:rsidTr="00B31B55">
        <w:trPr>
          <w:cantSplit/>
        </w:trPr>
        <w:tc>
          <w:tcPr>
            <w:tcW w:w="630" w:type="dxa"/>
            <w:vMerge w:val="restart"/>
            <w:tcBorders>
              <w:top w:val="single" w:sz="16" w:space="0" w:color="000000"/>
              <w:left w:val="single" w:sz="16" w:space="0" w:color="000000"/>
              <w:bottom w:val="single" w:sz="16" w:space="0" w:color="000000"/>
              <w:right w:val="nil"/>
            </w:tcBorders>
            <w:shd w:val="clear" w:color="auto" w:fill="FFFFFF"/>
          </w:tcPr>
          <w:p w14:paraId="758E1630"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1</w:t>
            </w:r>
          </w:p>
        </w:tc>
        <w:tc>
          <w:tcPr>
            <w:tcW w:w="1877" w:type="dxa"/>
            <w:tcBorders>
              <w:top w:val="single" w:sz="16" w:space="0" w:color="000000"/>
              <w:left w:val="nil"/>
              <w:bottom w:val="nil"/>
              <w:right w:val="single" w:sz="16" w:space="0" w:color="000000"/>
            </w:tcBorders>
            <w:shd w:val="clear" w:color="auto" w:fill="FFFFFF"/>
          </w:tcPr>
          <w:p w14:paraId="66F63808"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(Constant)</w:t>
            </w:r>
          </w:p>
        </w:tc>
        <w:tc>
          <w:tcPr>
            <w:tcW w:w="1106" w:type="dxa"/>
            <w:tcBorders>
              <w:top w:val="single" w:sz="16" w:space="0" w:color="000000"/>
              <w:left w:val="single" w:sz="16" w:space="0" w:color="000000"/>
              <w:bottom w:val="nil"/>
            </w:tcBorders>
            <w:shd w:val="clear" w:color="auto" w:fill="FFFFFF"/>
            <w:vAlign w:val="center"/>
          </w:tcPr>
          <w:p w14:paraId="0ED069D8"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104.081</w:t>
            </w:r>
          </w:p>
        </w:tc>
        <w:tc>
          <w:tcPr>
            <w:tcW w:w="1392" w:type="dxa"/>
            <w:tcBorders>
              <w:top w:val="single" w:sz="16" w:space="0" w:color="000000"/>
              <w:bottom w:val="nil"/>
            </w:tcBorders>
            <w:shd w:val="clear" w:color="auto" w:fill="FFFFFF"/>
            <w:vAlign w:val="center"/>
          </w:tcPr>
          <w:p w14:paraId="6C793C43"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14.512</w:t>
            </w:r>
          </w:p>
        </w:tc>
        <w:tc>
          <w:tcPr>
            <w:tcW w:w="1642" w:type="dxa"/>
            <w:tcBorders>
              <w:top w:val="single" w:sz="16" w:space="0" w:color="000000"/>
              <w:bottom w:val="nil"/>
            </w:tcBorders>
            <w:shd w:val="clear" w:color="auto" w:fill="FFFFFF"/>
            <w:vAlign w:val="center"/>
          </w:tcPr>
          <w:p w14:paraId="0209CA68" w14:textId="77777777" w:rsidR="00856303" w:rsidRPr="005E1709" w:rsidRDefault="00856303" w:rsidP="00B31B55">
            <w:pPr>
              <w:widowControl w:val="0"/>
              <w:autoSpaceDE w:val="0"/>
              <w:autoSpaceDN w:val="0"/>
              <w:adjustRightInd w:val="0"/>
            </w:pPr>
          </w:p>
        </w:tc>
        <w:tc>
          <w:tcPr>
            <w:tcW w:w="1025" w:type="dxa"/>
            <w:tcBorders>
              <w:top w:val="single" w:sz="16" w:space="0" w:color="000000"/>
              <w:bottom w:val="nil"/>
            </w:tcBorders>
            <w:shd w:val="clear" w:color="auto" w:fill="FFFFFF"/>
            <w:vAlign w:val="center"/>
          </w:tcPr>
          <w:p w14:paraId="4CA6B931"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7.172</w:t>
            </w:r>
          </w:p>
        </w:tc>
        <w:tc>
          <w:tcPr>
            <w:tcW w:w="1025" w:type="dxa"/>
            <w:tcBorders>
              <w:top w:val="single" w:sz="16" w:space="0" w:color="000000"/>
              <w:bottom w:val="nil"/>
              <w:right w:val="single" w:sz="16" w:space="0" w:color="000000"/>
            </w:tcBorders>
            <w:shd w:val="clear" w:color="auto" w:fill="FFFFFF"/>
            <w:vAlign w:val="center"/>
          </w:tcPr>
          <w:p w14:paraId="331B7C99"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.000</w:t>
            </w:r>
          </w:p>
        </w:tc>
      </w:tr>
      <w:tr w:rsidR="00856303" w:rsidRPr="005E1709" w14:paraId="180E0E64" w14:textId="77777777" w:rsidTr="00B31B55">
        <w:trPr>
          <w:cantSplit/>
        </w:trPr>
        <w:tc>
          <w:tcPr>
            <w:tcW w:w="630" w:type="dxa"/>
            <w:vMerge/>
            <w:tcBorders>
              <w:top w:val="single" w:sz="16" w:space="0" w:color="000000"/>
              <w:left w:val="single" w:sz="16" w:space="0" w:color="000000"/>
              <w:bottom w:val="single" w:sz="16" w:space="0" w:color="000000"/>
              <w:right w:val="nil"/>
            </w:tcBorders>
            <w:shd w:val="clear" w:color="auto" w:fill="FFFFFF"/>
          </w:tcPr>
          <w:p w14:paraId="3384E1E7" w14:textId="77777777" w:rsidR="00856303" w:rsidRPr="005E1709" w:rsidRDefault="00856303" w:rsidP="00B31B55">
            <w:pPr>
              <w:widowControl w:val="0"/>
              <w:autoSpaceDE w:val="0"/>
              <w:autoSpaceDN w:val="0"/>
              <w:adjustRightInd w:val="0"/>
              <w:rPr>
                <w:rFonts w:ascii="Arial" w:hAnsi="Arial" w:cs="Arial"/>
                <w:color w:val="000000"/>
              </w:rPr>
            </w:pPr>
          </w:p>
        </w:tc>
        <w:tc>
          <w:tcPr>
            <w:tcW w:w="1877" w:type="dxa"/>
            <w:tcBorders>
              <w:top w:val="nil"/>
              <w:left w:val="nil"/>
              <w:bottom w:val="nil"/>
              <w:right w:val="single" w:sz="16" w:space="0" w:color="000000"/>
            </w:tcBorders>
            <w:shd w:val="clear" w:color="auto" w:fill="FFFFFF"/>
          </w:tcPr>
          <w:p w14:paraId="0BDB24A7"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Pr>
                <w:rFonts w:ascii="Arial" w:hAnsi="Arial" w:cs="Arial"/>
                <w:color w:val="000000"/>
              </w:rPr>
              <w:t>moralistic</w:t>
            </w:r>
          </w:p>
        </w:tc>
        <w:tc>
          <w:tcPr>
            <w:tcW w:w="1106" w:type="dxa"/>
            <w:tcBorders>
              <w:top w:val="nil"/>
              <w:left w:val="single" w:sz="16" w:space="0" w:color="000000"/>
              <w:bottom w:val="nil"/>
            </w:tcBorders>
            <w:shd w:val="clear" w:color="auto" w:fill="FFFFFF"/>
            <w:vAlign w:val="center"/>
          </w:tcPr>
          <w:p w14:paraId="7119C3F3"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4.846</w:t>
            </w:r>
          </w:p>
        </w:tc>
        <w:tc>
          <w:tcPr>
            <w:tcW w:w="1392" w:type="dxa"/>
            <w:tcBorders>
              <w:top w:val="nil"/>
              <w:bottom w:val="nil"/>
            </w:tcBorders>
            <w:shd w:val="clear" w:color="auto" w:fill="FFFFFF"/>
            <w:vAlign w:val="center"/>
          </w:tcPr>
          <w:p w14:paraId="047F44B5"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1.404</w:t>
            </w:r>
          </w:p>
        </w:tc>
        <w:tc>
          <w:tcPr>
            <w:tcW w:w="1642" w:type="dxa"/>
            <w:tcBorders>
              <w:top w:val="nil"/>
              <w:bottom w:val="nil"/>
            </w:tcBorders>
            <w:shd w:val="clear" w:color="auto" w:fill="FFFFFF"/>
            <w:vAlign w:val="center"/>
          </w:tcPr>
          <w:p w14:paraId="217B77F2"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.356</w:t>
            </w:r>
          </w:p>
        </w:tc>
        <w:tc>
          <w:tcPr>
            <w:tcW w:w="1025" w:type="dxa"/>
            <w:tcBorders>
              <w:top w:val="nil"/>
              <w:bottom w:val="nil"/>
            </w:tcBorders>
            <w:shd w:val="clear" w:color="auto" w:fill="FFFFFF"/>
            <w:vAlign w:val="center"/>
          </w:tcPr>
          <w:p w14:paraId="18B54E7E"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3.450</w:t>
            </w:r>
          </w:p>
        </w:tc>
        <w:tc>
          <w:tcPr>
            <w:tcW w:w="1025" w:type="dxa"/>
            <w:tcBorders>
              <w:top w:val="nil"/>
              <w:bottom w:val="nil"/>
              <w:right w:val="single" w:sz="16" w:space="0" w:color="000000"/>
            </w:tcBorders>
            <w:shd w:val="clear" w:color="auto" w:fill="FFFFFF"/>
            <w:vAlign w:val="center"/>
          </w:tcPr>
          <w:p w14:paraId="7E90E780"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.001</w:t>
            </w:r>
          </w:p>
        </w:tc>
      </w:tr>
      <w:tr w:rsidR="00856303" w:rsidRPr="005E1709" w14:paraId="570CD343" w14:textId="77777777" w:rsidTr="00B31B55">
        <w:trPr>
          <w:cantSplit/>
        </w:trPr>
        <w:tc>
          <w:tcPr>
            <w:tcW w:w="630" w:type="dxa"/>
            <w:vMerge/>
            <w:tcBorders>
              <w:top w:val="single" w:sz="16" w:space="0" w:color="000000"/>
              <w:left w:val="single" w:sz="16" w:space="0" w:color="000000"/>
              <w:bottom w:val="single" w:sz="16" w:space="0" w:color="000000"/>
              <w:right w:val="nil"/>
            </w:tcBorders>
            <w:shd w:val="clear" w:color="auto" w:fill="FFFFFF"/>
          </w:tcPr>
          <w:p w14:paraId="6E4AD397" w14:textId="77777777" w:rsidR="00856303" w:rsidRPr="005E1709" w:rsidRDefault="00856303" w:rsidP="00B31B55">
            <w:pPr>
              <w:widowControl w:val="0"/>
              <w:autoSpaceDE w:val="0"/>
              <w:autoSpaceDN w:val="0"/>
              <w:adjustRightInd w:val="0"/>
              <w:rPr>
                <w:rFonts w:ascii="Arial" w:hAnsi="Arial" w:cs="Arial"/>
                <w:color w:val="000000"/>
              </w:rPr>
            </w:pPr>
          </w:p>
        </w:tc>
        <w:tc>
          <w:tcPr>
            <w:tcW w:w="1877" w:type="dxa"/>
            <w:tcBorders>
              <w:top w:val="nil"/>
              <w:left w:val="nil"/>
              <w:bottom w:val="nil"/>
              <w:right w:val="single" w:sz="16" w:space="0" w:color="000000"/>
            </w:tcBorders>
            <w:shd w:val="clear" w:color="auto" w:fill="FFFFFF"/>
          </w:tcPr>
          <w:p w14:paraId="47A429B6"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Pr>
                <w:rFonts w:ascii="Arial" w:hAnsi="Arial" w:cs="Arial"/>
                <w:color w:val="000000"/>
              </w:rPr>
              <w:t>traditionalistic</w:t>
            </w:r>
          </w:p>
        </w:tc>
        <w:tc>
          <w:tcPr>
            <w:tcW w:w="1106" w:type="dxa"/>
            <w:tcBorders>
              <w:top w:val="nil"/>
              <w:left w:val="single" w:sz="16" w:space="0" w:color="000000"/>
              <w:bottom w:val="nil"/>
            </w:tcBorders>
            <w:shd w:val="clear" w:color="auto" w:fill="FFFFFF"/>
            <w:vAlign w:val="center"/>
          </w:tcPr>
          <w:p w14:paraId="7FE10DA5"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-3.769</w:t>
            </w:r>
          </w:p>
        </w:tc>
        <w:tc>
          <w:tcPr>
            <w:tcW w:w="1392" w:type="dxa"/>
            <w:tcBorders>
              <w:top w:val="nil"/>
              <w:bottom w:val="nil"/>
            </w:tcBorders>
            <w:shd w:val="clear" w:color="auto" w:fill="FFFFFF"/>
            <w:vAlign w:val="center"/>
          </w:tcPr>
          <w:p w14:paraId="77D56DAC"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1.379</w:t>
            </w:r>
          </w:p>
        </w:tc>
        <w:tc>
          <w:tcPr>
            <w:tcW w:w="1642" w:type="dxa"/>
            <w:tcBorders>
              <w:top w:val="nil"/>
              <w:bottom w:val="nil"/>
            </w:tcBorders>
            <w:shd w:val="clear" w:color="auto" w:fill="FFFFFF"/>
            <w:vAlign w:val="center"/>
          </w:tcPr>
          <w:p w14:paraId="51DD4DB4"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-.272</w:t>
            </w:r>
          </w:p>
        </w:tc>
        <w:tc>
          <w:tcPr>
            <w:tcW w:w="1025" w:type="dxa"/>
            <w:tcBorders>
              <w:top w:val="nil"/>
              <w:bottom w:val="nil"/>
            </w:tcBorders>
            <w:shd w:val="clear" w:color="auto" w:fill="FFFFFF"/>
            <w:vAlign w:val="center"/>
          </w:tcPr>
          <w:p w14:paraId="31FAD3B9"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-2.733</w:t>
            </w:r>
          </w:p>
        </w:tc>
        <w:tc>
          <w:tcPr>
            <w:tcW w:w="1025" w:type="dxa"/>
            <w:tcBorders>
              <w:top w:val="nil"/>
              <w:bottom w:val="nil"/>
              <w:right w:val="single" w:sz="16" w:space="0" w:color="000000"/>
            </w:tcBorders>
            <w:shd w:val="clear" w:color="auto" w:fill="FFFFFF"/>
            <w:vAlign w:val="center"/>
          </w:tcPr>
          <w:p w14:paraId="7E99382B"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.008</w:t>
            </w:r>
          </w:p>
        </w:tc>
      </w:tr>
      <w:tr w:rsidR="00856303" w:rsidRPr="005E1709" w14:paraId="778381A5" w14:textId="77777777" w:rsidTr="00B31B55">
        <w:trPr>
          <w:cantSplit/>
        </w:trPr>
        <w:tc>
          <w:tcPr>
            <w:tcW w:w="630" w:type="dxa"/>
            <w:vMerge/>
            <w:tcBorders>
              <w:top w:val="single" w:sz="16" w:space="0" w:color="000000"/>
              <w:left w:val="single" w:sz="16" w:space="0" w:color="000000"/>
              <w:bottom w:val="single" w:sz="16" w:space="0" w:color="000000"/>
              <w:right w:val="nil"/>
            </w:tcBorders>
            <w:shd w:val="clear" w:color="auto" w:fill="FFFFFF"/>
          </w:tcPr>
          <w:p w14:paraId="2211A51B" w14:textId="77777777" w:rsidR="00856303" w:rsidRPr="005E1709" w:rsidRDefault="00856303" w:rsidP="00B31B55">
            <w:pPr>
              <w:widowControl w:val="0"/>
              <w:autoSpaceDE w:val="0"/>
              <w:autoSpaceDN w:val="0"/>
              <w:adjustRightInd w:val="0"/>
              <w:rPr>
                <w:rFonts w:ascii="Arial" w:hAnsi="Arial" w:cs="Arial"/>
                <w:color w:val="000000"/>
              </w:rPr>
            </w:pPr>
          </w:p>
        </w:tc>
        <w:tc>
          <w:tcPr>
            <w:tcW w:w="1877" w:type="dxa"/>
            <w:tcBorders>
              <w:top w:val="nil"/>
              <w:left w:val="nil"/>
              <w:bottom w:val="nil"/>
              <w:right w:val="single" w:sz="16" w:space="0" w:color="000000"/>
            </w:tcBorders>
            <w:shd w:val="clear" w:color="auto" w:fill="FFFFFF"/>
          </w:tcPr>
          <w:p w14:paraId="19F7C8A4"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restricted</w:t>
            </w:r>
          </w:p>
        </w:tc>
        <w:tc>
          <w:tcPr>
            <w:tcW w:w="1106" w:type="dxa"/>
            <w:tcBorders>
              <w:top w:val="nil"/>
              <w:left w:val="single" w:sz="16" w:space="0" w:color="000000"/>
              <w:bottom w:val="nil"/>
            </w:tcBorders>
            <w:shd w:val="clear" w:color="auto" w:fill="FFFFFF"/>
            <w:vAlign w:val="center"/>
          </w:tcPr>
          <w:p w14:paraId="51D8E829"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-.308</w:t>
            </w:r>
          </w:p>
        </w:tc>
        <w:tc>
          <w:tcPr>
            <w:tcW w:w="1392" w:type="dxa"/>
            <w:tcBorders>
              <w:top w:val="nil"/>
              <w:bottom w:val="nil"/>
            </w:tcBorders>
            <w:shd w:val="clear" w:color="auto" w:fill="FFFFFF"/>
            <w:vAlign w:val="center"/>
          </w:tcPr>
          <w:p w14:paraId="094F49A9"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1.498</w:t>
            </w:r>
          </w:p>
        </w:tc>
        <w:tc>
          <w:tcPr>
            <w:tcW w:w="1642" w:type="dxa"/>
            <w:tcBorders>
              <w:top w:val="nil"/>
              <w:bottom w:val="nil"/>
            </w:tcBorders>
            <w:shd w:val="clear" w:color="auto" w:fill="FFFFFF"/>
            <w:vAlign w:val="center"/>
          </w:tcPr>
          <w:p w14:paraId="41C986ED"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-.019</w:t>
            </w:r>
          </w:p>
        </w:tc>
        <w:tc>
          <w:tcPr>
            <w:tcW w:w="1025" w:type="dxa"/>
            <w:tcBorders>
              <w:top w:val="nil"/>
              <w:bottom w:val="nil"/>
            </w:tcBorders>
            <w:shd w:val="clear" w:color="auto" w:fill="FFFFFF"/>
            <w:vAlign w:val="center"/>
          </w:tcPr>
          <w:p w14:paraId="6B4A0437"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-.206</w:t>
            </w:r>
          </w:p>
        </w:tc>
        <w:tc>
          <w:tcPr>
            <w:tcW w:w="1025" w:type="dxa"/>
            <w:tcBorders>
              <w:top w:val="nil"/>
              <w:bottom w:val="nil"/>
              <w:right w:val="single" w:sz="16" w:space="0" w:color="000000"/>
            </w:tcBorders>
            <w:shd w:val="clear" w:color="auto" w:fill="FFFFFF"/>
            <w:vAlign w:val="center"/>
          </w:tcPr>
          <w:p w14:paraId="1190B52F"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.838</w:t>
            </w:r>
          </w:p>
        </w:tc>
      </w:tr>
      <w:tr w:rsidR="00856303" w:rsidRPr="005E1709" w14:paraId="35ED14EE" w14:textId="77777777" w:rsidTr="00B31B55">
        <w:trPr>
          <w:cantSplit/>
          <w:trHeight w:val="365"/>
        </w:trPr>
        <w:tc>
          <w:tcPr>
            <w:tcW w:w="630" w:type="dxa"/>
            <w:vMerge/>
            <w:tcBorders>
              <w:top w:val="single" w:sz="16" w:space="0" w:color="000000"/>
              <w:left w:val="single" w:sz="16" w:space="0" w:color="000000"/>
              <w:bottom w:val="single" w:sz="16" w:space="0" w:color="000000"/>
              <w:right w:val="nil"/>
            </w:tcBorders>
            <w:shd w:val="clear" w:color="auto" w:fill="FFFFFF"/>
          </w:tcPr>
          <w:p w14:paraId="0B119247" w14:textId="77777777" w:rsidR="00856303" w:rsidRPr="005E1709" w:rsidRDefault="00856303" w:rsidP="00B31B55">
            <w:pPr>
              <w:widowControl w:val="0"/>
              <w:autoSpaceDE w:val="0"/>
              <w:autoSpaceDN w:val="0"/>
              <w:adjustRightInd w:val="0"/>
              <w:rPr>
                <w:rFonts w:ascii="Arial" w:hAnsi="Arial" w:cs="Arial"/>
                <w:color w:val="000000"/>
              </w:rPr>
            </w:pPr>
          </w:p>
        </w:tc>
        <w:tc>
          <w:tcPr>
            <w:tcW w:w="1877" w:type="dxa"/>
            <w:tcBorders>
              <w:top w:val="nil"/>
              <w:left w:val="nil"/>
              <w:bottom w:val="nil"/>
              <w:right w:val="single" w:sz="16" w:space="0" w:color="000000"/>
            </w:tcBorders>
            <w:shd w:val="clear" w:color="auto" w:fill="FFFFFF"/>
          </w:tcPr>
          <w:p w14:paraId="3C2560AB"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minority</w:t>
            </w:r>
          </w:p>
        </w:tc>
        <w:tc>
          <w:tcPr>
            <w:tcW w:w="1106" w:type="dxa"/>
            <w:tcBorders>
              <w:top w:val="nil"/>
              <w:left w:val="single" w:sz="16" w:space="0" w:color="000000"/>
              <w:bottom w:val="nil"/>
            </w:tcBorders>
            <w:shd w:val="clear" w:color="auto" w:fill="FFFFFF"/>
            <w:vAlign w:val="center"/>
          </w:tcPr>
          <w:p w14:paraId="00FA66C7"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-2.734</w:t>
            </w:r>
          </w:p>
        </w:tc>
        <w:tc>
          <w:tcPr>
            <w:tcW w:w="1392" w:type="dxa"/>
            <w:tcBorders>
              <w:top w:val="nil"/>
              <w:bottom w:val="nil"/>
            </w:tcBorders>
            <w:shd w:val="clear" w:color="auto" w:fill="FFFFFF"/>
            <w:vAlign w:val="center"/>
          </w:tcPr>
          <w:p w14:paraId="21458DED"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4.675</w:t>
            </w:r>
          </w:p>
        </w:tc>
        <w:tc>
          <w:tcPr>
            <w:tcW w:w="1642" w:type="dxa"/>
            <w:tcBorders>
              <w:top w:val="nil"/>
              <w:bottom w:val="nil"/>
            </w:tcBorders>
            <w:shd w:val="clear" w:color="auto" w:fill="FFFFFF"/>
            <w:vAlign w:val="center"/>
          </w:tcPr>
          <w:p w14:paraId="04628855"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-.059</w:t>
            </w:r>
          </w:p>
        </w:tc>
        <w:tc>
          <w:tcPr>
            <w:tcW w:w="1025" w:type="dxa"/>
            <w:tcBorders>
              <w:top w:val="nil"/>
              <w:bottom w:val="nil"/>
            </w:tcBorders>
            <w:shd w:val="clear" w:color="auto" w:fill="FFFFFF"/>
            <w:vAlign w:val="center"/>
          </w:tcPr>
          <w:p w14:paraId="5314CB94"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-.585</w:t>
            </w:r>
          </w:p>
        </w:tc>
        <w:tc>
          <w:tcPr>
            <w:tcW w:w="1025" w:type="dxa"/>
            <w:tcBorders>
              <w:top w:val="nil"/>
              <w:bottom w:val="nil"/>
              <w:right w:val="single" w:sz="16" w:space="0" w:color="000000"/>
            </w:tcBorders>
            <w:shd w:val="clear" w:color="auto" w:fill="FFFFFF"/>
            <w:vAlign w:val="center"/>
          </w:tcPr>
          <w:p w14:paraId="5FD2D2C7"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.560</w:t>
            </w:r>
          </w:p>
        </w:tc>
      </w:tr>
      <w:tr w:rsidR="00856303" w:rsidRPr="005E1709" w14:paraId="1B58E608" w14:textId="77777777" w:rsidTr="00B31B55">
        <w:trPr>
          <w:cantSplit/>
        </w:trPr>
        <w:tc>
          <w:tcPr>
            <w:tcW w:w="630" w:type="dxa"/>
            <w:vMerge/>
            <w:tcBorders>
              <w:top w:val="single" w:sz="16" w:space="0" w:color="000000"/>
              <w:left w:val="single" w:sz="16" w:space="0" w:color="000000"/>
              <w:bottom w:val="single" w:sz="16" w:space="0" w:color="000000"/>
              <w:right w:val="nil"/>
            </w:tcBorders>
            <w:shd w:val="clear" w:color="auto" w:fill="FFFFFF"/>
          </w:tcPr>
          <w:p w14:paraId="6348B2DE" w14:textId="77777777" w:rsidR="00856303" w:rsidRPr="005E1709" w:rsidRDefault="00856303" w:rsidP="00B31B55">
            <w:pPr>
              <w:widowControl w:val="0"/>
              <w:autoSpaceDE w:val="0"/>
              <w:autoSpaceDN w:val="0"/>
              <w:adjustRightInd w:val="0"/>
              <w:rPr>
                <w:rFonts w:ascii="Arial" w:hAnsi="Arial" w:cs="Arial"/>
                <w:color w:val="000000"/>
              </w:rPr>
            </w:pPr>
          </w:p>
        </w:tc>
        <w:tc>
          <w:tcPr>
            <w:tcW w:w="1877" w:type="dxa"/>
            <w:tcBorders>
              <w:top w:val="nil"/>
              <w:left w:val="nil"/>
              <w:bottom w:val="nil"/>
              <w:right w:val="single" w:sz="16" w:space="0" w:color="000000"/>
            </w:tcBorders>
            <w:shd w:val="clear" w:color="auto" w:fill="FFFFFF"/>
          </w:tcPr>
          <w:p w14:paraId="7702E8A1"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age19</w:t>
            </w:r>
            <w:r>
              <w:rPr>
                <w:rFonts w:ascii="Arial" w:hAnsi="Arial" w:cs="Arial"/>
                <w:color w:val="000000"/>
              </w:rPr>
              <w:t>-35</w:t>
            </w:r>
          </w:p>
        </w:tc>
        <w:tc>
          <w:tcPr>
            <w:tcW w:w="1106" w:type="dxa"/>
            <w:tcBorders>
              <w:top w:val="nil"/>
              <w:left w:val="single" w:sz="16" w:space="0" w:color="000000"/>
              <w:bottom w:val="nil"/>
            </w:tcBorders>
            <w:shd w:val="clear" w:color="auto" w:fill="FFFFFF"/>
            <w:vAlign w:val="center"/>
          </w:tcPr>
          <w:p w14:paraId="45A35D9A"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-1.582</w:t>
            </w:r>
          </w:p>
        </w:tc>
        <w:tc>
          <w:tcPr>
            <w:tcW w:w="1392" w:type="dxa"/>
            <w:tcBorders>
              <w:top w:val="nil"/>
              <w:bottom w:val="nil"/>
            </w:tcBorders>
            <w:shd w:val="clear" w:color="auto" w:fill="FFFFFF"/>
            <w:vAlign w:val="center"/>
          </w:tcPr>
          <w:p w14:paraId="274AB331"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.490</w:t>
            </w:r>
          </w:p>
        </w:tc>
        <w:tc>
          <w:tcPr>
            <w:tcW w:w="1642" w:type="dxa"/>
            <w:tcBorders>
              <w:top w:val="nil"/>
              <w:bottom w:val="nil"/>
            </w:tcBorders>
            <w:shd w:val="clear" w:color="auto" w:fill="FFFFFF"/>
            <w:vAlign w:val="center"/>
          </w:tcPr>
          <w:p w14:paraId="77C914E5"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-.334</w:t>
            </w:r>
          </w:p>
        </w:tc>
        <w:tc>
          <w:tcPr>
            <w:tcW w:w="1025" w:type="dxa"/>
            <w:tcBorders>
              <w:top w:val="nil"/>
              <w:bottom w:val="nil"/>
            </w:tcBorders>
            <w:shd w:val="clear" w:color="auto" w:fill="FFFFFF"/>
            <w:vAlign w:val="center"/>
          </w:tcPr>
          <w:p w14:paraId="78339AEF"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-3.231</w:t>
            </w:r>
          </w:p>
        </w:tc>
        <w:tc>
          <w:tcPr>
            <w:tcW w:w="1025" w:type="dxa"/>
            <w:tcBorders>
              <w:top w:val="nil"/>
              <w:bottom w:val="nil"/>
              <w:right w:val="single" w:sz="16" w:space="0" w:color="000000"/>
            </w:tcBorders>
            <w:shd w:val="clear" w:color="auto" w:fill="FFFFFF"/>
            <w:vAlign w:val="center"/>
          </w:tcPr>
          <w:p w14:paraId="6ECBCBDE"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.002</w:t>
            </w:r>
          </w:p>
        </w:tc>
      </w:tr>
      <w:tr w:rsidR="00856303" w:rsidRPr="005E1709" w14:paraId="63B289E9" w14:textId="77777777" w:rsidTr="00B31B55">
        <w:trPr>
          <w:cantSplit/>
        </w:trPr>
        <w:tc>
          <w:tcPr>
            <w:tcW w:w="630" w:type="dxa"/>
            <w:vMerge/>
            <w:tcBorders>
              <w:top w:val="single" w:sz="16" w:space="0" w:color="000000"/>
              <w:left w:val="single" w:sz="16" w:space="0" w:color="000000"/>
              <w:bottom w:val="single" w:sz="16" w:space="0" w:color="000000"/>
              <w:right w:val="nil"/>
            </w:tcBorders>
            <w:shd w:val="clear" w:color="auto" w:fill="FFFFFF"/>
          </w:tcPr>
          <w:p w14:paraId="3C7D876A" w14:textId="77777777" w:rsidR="00856303" w:rsidRPr="005E1709" w:rsidRDefault="00856303" w:rsidP="00B31B55">
            <w:pPr>
              <w:widowControl w:val="0"/>
              <w:autoSpaceDE w:val="0"/>
              <w:autoSpaceDN w:val="0"/>
              <w:adjustRightInd w:val="0"/>
              <w:rPr>
                <w:rFonts w:ascii="Arial" w:hAnsi="Arial" w:cs="Arial"/>
                <w:color w:val="000000"/>
              </w:rPr>
            </w:pPr>
          </w:p>
        </w:tc>
        <w:tc>
          <w:tcPr>
            <w:tcW w:w="1877" w:type="dxa"/>
            <w:tcBorders>
              <w:top w:val="nil"/>
              <w:left w:val="nil"/>
              <w:bottom w:val="nil"/>
              <w:right w:val="single" w:sz="16" w:space="0" w:color="000000"/>
            </w:tcBorders>
            <w:shd w:val="clear" w:color="auto" w:fill="FFFFFF"/>
          </w:tcPr>
          <w:p w14:paraId="36C0C46D"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age55</w:t>
            </w:r>
            <w:r>
              <w:rPr>
                <w:rFonts w:ascii="Arial" w:hAnsi="Arial" w:cs="Arial"/>
                <w:color w:val="000000"/>
              </w:rPr>
              <w:t>+</w:t>
            </w:r>
          </w:p>
        </w:tc>
        <w:tc>
          <w:tcPr>
            <w:tcW w:w="1106" w:type="dxa"/>
            <w:tcBorders>
              <w:top w:val="nil"/>
              <w:left w:val="single" w:sz="16" w:space="0" w:color="000000"/>
              <w:bottom w:val="nil"/>
            </w:tcBorders>
            <w:shd w:val="clear" w:color="auto" w:fill="FFFFFF"/>
            <w:vAlign w:val="center"/>
          </w:tcPr>
          <w:p w14:paraId="1C3C580D"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-.375</w:t>
            </w:r>
          </w:p>
        </w:tc>
        <w:tc>
          <w:tcPr>
            <w:tcW w:w="1392" w:type="dxa"/>
            <w:tcBorders>
              <w:top w:val="nil"/>
              <w:bottom w:val="nil"/>
            </w:tcBorders>
            <w:shd w:val="clear" w:color="auto" w:fill="FFFFFF"/>
            <w:vAlign w:val="center"/>
          </w:tcPr>
          <w:p w14:paraId="520AA504"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.205</w:t>
            </w:r>
          </w:p>
        </w:tc>
        <w:tc>
          <w:tcPr>
            <w:tcW w:w="1642" w:type="dxa"/>
            <w:tcBorders>
              <w:top w:val="nil"/>
              <w:bottom w:val="nil"/>
            </w:tcBorders>
            <w:shd w:val="clear" w:color="auto" w:fill="FFFFFF"/>
            <w:vAlign w:val="center"/>
          </w:tcPr>
          <w:p w14:paraId="7D69706D"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-.198</w:t>
            </w:r>
          </w:p>
        </w:tc>
        <w:tc>
          <w:tcPr>
            <w:tcW w:w="1025" w:type="dxa"/>
            <w:tcBorders>
              <w:top w:val="nil"/>
              <w:bottom w:val="nil"/>
            </w:tcBorders>
            <w:shd w:val="clear" w:color="auto" w:fill="FFFFFF"/>
            <w:vAlign w:val="center"/>
          </w:tcPr>
          <w:p w14:paraId="510B0DF7"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-1.833</w:t>
            </w:r>
          </w:p>
        </w:tc>
        <w:tc>
          <w:tcPr>
            <w:tcW w:w="1025" w:type="dxa"/>
            <w:tcBorders>
              <w:top w:val="nil"/>
              <w:bottom w:val="nil"/>
              <w:right w:val="single" w:sz="16" w:space="0" w:color="000000"/>
            </w:tcBorders>
            <w:shd w:val="clear" w:color="auto" w:fill="FFFFFF"/>
            <w:vAlign w:val="center"/>
          </w:tcPr>
          <w:p w14:paraId="3023AD0D"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.070</w:t>
            </w:r>
          </w:p>
        </w:tc>
      </w:tr>
      <w:tr w:rsidR="00856303" w:rsidRPr="005E1709" w14:paraId="3E3F2897" w14:textId="77777777" w:rsidTr="00B31B55">
        <w:trPr>
          <w:cantSplit/>
        </w:trPr>
        <w:tc>
          <w:tcPr>
            <w:tcW w:w="630" w:type="dxa"/>
            <w:vMerge/>
            <w:tcBorders>
              <w:top w:val="single" w:sz="16" w:space="0" w:color="000000"/>
              <w:left w:val="single" w:sz="16" w:space="0" w:color="000000"/>
              <w:bottom w:val="single" w:sz="16" w:space="0" w:color="000000"/>
              <w:right w:val="nil"/>
            </w:tcBorders>
            <w:shd w:val="clear" w:color="auto" w:fill="FFFFFF"/>
          </w:tcPr>
          <w:p w14:paraId="5361A6B4" w14:textId="77777777" w:rsidR="00856303" w:rsidRPr="005E1709" w:rsidRDefault="00856303" w:rsidP="00B31B55">
            <w:pPr>
              <w:widowControl w:val="0"/>
              <w:autoSpaceDE w:val="0"/>
              <w:autoSpaceDN w:val="0"/>
              <w:adjustRightInd w:val="0"/>
              <w:rPr>
                <w:rFonts w:ascii="Arial" w:hAnsi="Arial" w:cs="Arial"/>
                <w:color w:val="000000"/>
              </w:rPr>
            </w:pPr>
          </w:p>
        </w:tc>
        <w:tc>
          <w:tcPr>
            <w:tcW w:w="1877" w:type="dxa"/>
            <w:tcBorders>
              <w:top w:val="nil"/>
              <w:left w:val="nil"/>
              <w:bottom w:val="single" w:sz="16" w:space="0" w:color="000000"/>
              <w:right w:val="single" w:sz="16" w:space="0" w:color="000000"/>
            </w:tcBorders>
            <w:shd w:val="clear" w:color="auto" w:fill="FFFFFF"/>
          </w:tcPr>
          <w:p w14:paraId="64453948"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Pr>
                <w:rFonts w:ascii="Arial" w:hAnsi="Arial" w:cs="Arial"/>
                <w:color w:val="000000"/>
              </w:rPr>
              <w:t>unempl</w:t>
            </w:r>
            <w:r w:rsidRPr="005E1709">
              <w:rPr>
                <w:rFonts w:ascii="Arial" w:hAnsi="Arial" w:cs="Arial"/>
                <w:color w:val="000000"/>
              </w:rPr>
              <w:t>o</w:t>
            </w:r>
            <w:r>
              <w:rPr>
                <w:rFonts w:ascii="Arial" w:hAnsi="Arial" w:cs="Arial"/>
                <w:color w:val="000000"/>
              </w:rPr>
              <w:t>y</w:t>
            </w:r>
            <w:r w:rsidRPr="005E1709">
              <w:rPr>
                <w:rFonts w:ascii="Arial" w:hAnsi="Arial" w:cs="Arial"/>
                <w:color w:val="000000"/>
              </w:rPr>
              <w:t>ment</w:t>
            </w:r>
          </w:p>
        </w:tc>
        <w:tc>
          <w:tcPr>
            <w:tcW w:w="1106" w:type="dxa"/>
            <w:tcBorders>
              <w:top w:val="nil"/>
              <w:left w:val="single" w:sz="16" w:space="0" w:color="000000"/>
              <w:bottom w:val="single" w:sz="16" w:space="0" w:color="000000"/>
            </w:tcBorders>
            <w:shd w:val="clear" w:color="auto" w:fill="FFFFFF"/>
            <w:vAlign w:val="center"/>
          </w:tcPr>
          <w:p w14:paraId="4EB35C97"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.503</w:t>
            </w:r>
          </w:p>
        </w:tc>
        <w:tc>
          <w:tcPr>
            <w:tcW w:w="1392" w:type="dxa"/>
            <w:tcBorders>
              <w:top w:val="nil"/>
              <w:bottom w:val="single" w:sz="16" w:space="0" w:color="000000"/>
            </w:tcBorders>
            <w:shd w:val="clear" w:color="auto" w:fill="FFFFFF"/>
            <w:vAlign w:val="center"/>
          </w:tcPr>
          <w:p w14:paraId="51F3FA1A"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.515</w:t>
            </w:r>
          </w:p>
        </w:tc>
        <w:tc>
          <w:tcPr>
            <w:tcW w:w="1642" w:type="dxa"/>
            <w:tcBorders>
              <w:top w:val="nil"/>
              <w:bottom w:val="single" w:sz="16" w:space="0" w:color="000000"/>
            </w:tcBorders>
            <w:shd w:val="clear" w:color="auto" w:fill="FFFFFF"/>
            <w:vAlign w:val="center"/>
          </w:tcPr>
          <w:p w14:paraId="17CE8AD8"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.093</w:t>
            </w:r>
          </w:p>
        </w:tc>
        <w:tc>
          <w:tcPr>
            <w:tcW w:w="1025" w:type="dxa"/>
            <w:tcBorders>
              <w:top w:val="nil"/>
              <w:bottom w:val="single" w:sz="16" w:space="0" w:color="000000"/>
            </w:tcBorders>
            <w:shd w:val="clear" w:color="auto" w:fill="FFFFFF"/>
            <w:vAlign w:val="center"/>
          </w:tcPr>
          <w:p w14:paraId="69B13A50"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.977</w:t>
            </w:r>
          </w:p>
        </w:tc>
        <w:tc>
          <w:tcPr>
            <w:tcW w:w="1025" w:type="dxa"/>
            <w:tcBorders>
              <w:top w:val="nil"/>
              <w:bottom w:val="single" w:sz="16" w:space="0" w:color="000000"/>
              <w:right w:val="single" w:sz="16" w:space="0" w:color="000000"/>
            </w:tcBorders>
            <w:shd w:val="clear" w:color="auto" w:fill="FFFFFF"/>
            <w:vAlign w:val="center"/>
          </w:tcPr>
          <w:p w14:paraId="4F16F198" w14:textId="77777777" w:rsidR="00856303" w:rsidRPr="005E1709" w:rsidRDefault="00856303" w:rsidP="00B31B55">
            <w:pPr>
              <w:widowControl w:val="0"/>
              <w:autoSpaceDE w:val="0"/>
              <w:autoSpaceDN w:val="0"/>
              <w:adjustRightInd w:val="0"/>
              <w:spacing w:line="320" w:lineRule="atLeast"/>
              <w:ind w:left="60" w:right="60"/>
              <w:jc w:val="right"/>
              <w:rPr>
                <w:rFonts w:ascii="Arial" w:hAnsi="Arial" w:cs="Arial"/>
                <w:color w:val="000000"/>
              </w:rPr>
            </w:pPr>
            <w:r w:rsidRPr="005E1709">
              <w:rPr>
                <w:rFonts w:ascii="Arial" w:hAnsi="Arial" w:cs="Arial"/>
                <w:color w:val="000000"/>
              </w:rPr>
              <w:t>.331</w:t>
            </w:r>
          </w:p>
        </w:tc>
      </w:tr>
      <w:tr w:rsidR="00856303" w:rsidRPr="005E1709" w14:paraId="108D97A3" w14:textId="77777777" w:rsidTr="00B31B55">
        <w:trPr>
          <w:cantSplit/>
        </w:trPr>
        <w:tc>
          <w:tcPr>
            <w:tcW w:w="8700" w:type="dxa"/>
            <w:gridSpan w:val="7"/>
            <w:tcBorders>
              <w:top w:val="nil"/>
              <w:left w:val="nil"/>
              <w:bottom w:val="nil"/>
              <w:right w:val="nil"/>
            </w:tcBorders>
            <w:shd w:val="clear" w:color="auto" w:fill="FFFFFF"/>
          </w:tcPr>
          <w:p w14:paraId="1804F091" w14:textId="77777777" w:rsidR="00856303" w:rsidRPr="005E1709" w:rsidRDefault="00856303" w:rsidP="00B31B55">
            <w:pPr>
              <w:widowControl w:val="0"/>
              <w:autoSpaceDE w:val="0"/>
              <w:autoSpaceDN w:val="0"/>
              <w:adjustRightInd w:val="0"/>
              <w:spacing w:line="320" w:lineRule="atLeast"/>
              <w:ind w:left="60" w:right="60"/>
              <w:rPr>
                <w:rFonts w:ascii="Arial" w:hAnsi="Arial" w:cs="Arial"/>
                <w:color w:val="000000"/>
              </w:rPr>
            </w:pPr>
            <w:r w:rsidRPr="005E1709">
              <w:rPr>
                <w:rFonts w:ascii="Arial" w:hAnsi="Arial" w:cs="Arial"/>
                <w:color w:val="000000"/>
              </w:rPr>
              <w:t>a. Dependent Variable: votertu</w:t>
            </w:r>
            <w:r>
              <w:rPr>
                <w:rFonts w:ascii="Arial" w:hAnsi="Arial" w:cs="Arial"/>
                <w:color w:val="000000"/>
              </w:rPr>
              <w:t>r</w:t>
            </w:r>
            <w:r w:rsidRPr="005E1709">
              <w:rPr>
                <w:rFonts w:ascii="Arial" w:hAnsi="Arial" w:cs="Arial"/>
                <w:color w:val="000000"/>
              </w:rPr>
              <w:t>nout</w:t>
            </w:r>
          </w:p>
        </w:tc>
      </w:tr>
    </w:tbl>
    <w:p w14:paraId="0F3C5D63" w14:textId="77777777" w:rsidR="002E437E" w:rsidRDefault="002E437E" w:rsidP="002E437E">
      <w:pPr>
        <w:jc w:val="both"/>
        <w:rPr>
          <w:rFonts w:ascii="Arial" w:hAnsi="Arial" w:cs="Arial"/>
        </w:rPr>
      </w:pPr>
    </w:p>
    <w:p w14:paraId="10258EB5" w14:textId="600B970A" w:rsidR="00856303" w:rsidRDefault="00856303" w:rsidP="00AF4E32">
      <w:pPr>
        <w:spacing w:line="480" w:lineRule="auto"/>
        <w:ind w:firstLine="720"/>
        <w:rPr>
          <w:rFonts w:ascii="Courier New" w:hAnsi="Courier New" w:cs="Courier New"/>
        </w:rPr>
      </w:pPr>
      <w:r w:rsidRPr="00216B39">
        <w:rPr>
          <w:rFonts w:ascii="Courier New" w:hAnsi="Courier New" w:cs="Courier New"/>
        </w:rPr>
        <w:t xml:space="preserve">This graph shows the relationship between the dependent variable and the independent variables. The </w:t>
      </w:r>
      <w:r w:rsidR="003724D4">
        <w:rPr>
          <w:rFonts w:ascii="Courier New" w:hAnsi="Courier New" w:cs="Courier New"/>
        </w:rPr>
        <w:t>first two columns of the table</w:t>
      </w:r>
      <w:r>
        <w:rPr>
          <w:rFonts w:ascii="Courier New" w:hAnsi="Courier New" w:cs="Courier New"/>
        </w:rPr>
        <w:t xml:space="preserve"> reports the coefficient and standard errors. Column three reports the standardized coefficients. The last two columns report the t-statistic and p-value for a two-sided test against the null that the coefficient is equal to zero (Ho: </w:t>
      </w:r>
      <m:oMath>
        <m:r>
          <w:rPr>
            <w:rFonts w:ascii="Cambria Math" w:hAnsi="Cambria Math" w:cs="Courier New"/>
          </w:rPr>
          <m:t>β=0</m:t>
        </m:r>
      </m:oMath>
      <w:r>
        <w:rPr>
          <w:rFonts w:ascii="Courier New" w:hAnsi="Courier New" w:cs="Courier New"/>
        </w:rPr>
        <w:t>)</w:t>
      </w:r>
      <w:r w:rsidRPr="00216B39">
        <w:rPr>
          <w:rFonts w:ascii="Courier New" w:hAnsi="Courier New" w:cs="Courier New"/>
        </w:rPr>
        <w:t xml:space="preserve">. The </w:t>
      </w:r>
      <w:r>
        <w:rPr>
          <w:rFonts w:ascii="Courier New" w:hAnsi="Courier New" w:cs="Courier New"/>
        </w:rPr>
        <w:t>model suggests a strong relationship between political culture and voter turnout. We find a statistically significant relationship in the data between voter turnout and Moralistic Political Culture (</w:t>
      </w:r>
      <m:oMath>
        <m:r>
          <w:rPr>
            <w:rFonts w:ascii="Cambria Math" w:hAnsi="Cambria Math" w:cs="Courier New"/>
          </w:rPr>
          <m:t>β=4.846, p=0.001</m:t>
        </m:r>
      </m:oMath>
      <w:r>
        <w:rPr>
          <w:rFonts w:ascii="Courier New" w:hAnsi="Courier New" w:cs="Courier New"/>
        </w:rPr>
        <w:t>), Traditionalistic Political Culture (</w:t>
      </w:r>
      <m:oMath>
        <m:r>
          <w:rPr>
            <w:rFonts w:ascii="Cambria Math" w:hAnsi="Cambria Math" w:cs="Courier New"/>
          </w:rPr>
          <m:t>β= -3.769, p .008</m:t>
        </m:r>
      </m:oMath>
      <w:r>
        <w:rPr>
          <w:rFonts w:ascii="Courier New" w:hAnsi="Courier New" w:cs="Courier New"/>
        </w:rPr>
        <w:t>), and age 19-35 (</w:t>
      </w:r>
      <m:oMath>
        <m:r>
          <w:rPr>
            <w:rFonts w:ascii="Cambria Math" w:hAnsi="Cambria Math" w:cs="Courier New"/>
          </w:rPr>
          <m:t>β= -1.582, p .002</m:t>
        </m:r>
      </m:oMath>
      <w:r>
        <w:rPr>
          <w:rFonts w:ascii="Courier New" w:hAnsi="Courier New" w:cs="Courier New"/>
        </w:rPr>
        <w:t>)</w:t>
      </w:r>
      <w:r w:rsidRPr="00216B39">
        <w:rPr>
          <w:rFonts w:ascii="Courier New" w:hAnsi="Courier New" w:cs="Courier New"/>
        </w:rPr>
        <w:t xml:space="preserve">. </w:t>
      </w:r>
      <w:r>
        <w:rPr>
          <w:rFonts w:ascii="Courier New" w:hAnsi="Courier New" w:cs="Courier New"/>
        </w:rPr>
        <w:t xml:space="preserve">Restrictions, minority, age 55+ and unemployment are not statistically significant. </w:t>
      </w:r>
    </w:p>
    <w:p w14:paraId="2F3EC005" w14:textId="3D7ECA2F" w:rsidR="00856303" w:rsidRPr="00216B39" w:rsidRDefault="000C2843" w:rsidP="00AF4E32">
      <w:pPr>
        <w:spacing w:line="480" w:lineRule="auto"/>
        <w:ind w:firstLine="720"/>
        <w:rPr>
          <w:rFonts w:ascii="Courier New" w:hAnsi="Courier New" w:cs="Courier New"/>
        </w:rPr>
      </w:pPr>
      <w:r>
        <w:rPr>
          <w:rFonts w:ascii="Courier New" w:hAnsi="Courier New" w:cs="Courier New"/>
        </w:rPr>
        <w:t xml:space="preserve">Therefore, it </w:t>
      </w:r>
      <w:r w:rsidR="00856303" w:rsidRPr="00216B39">
        <w:rPr>
          <w:rFonts w:ascii="Courier New" w:hAnsi="Courier New" w:cs="Courier New"/>
        </w:rPr>
        <w:t>conclude</w:t>
      </w:r>
      <w:r>
        <w:rPr>
          <w:rFonts w:ascii="Courier New" w:hAnsi="Courier New" w:cs="Courier New"/>
        </w:rPr>
        <w:t>s</w:t>
      </w:r>
      <w:r w:rsidR="00856303" w:rsidRPr="00216B39">
        <w:rPr>
          <w:rFonts w:ascii="Courier New" w:hAnsi="Courier New" w:cs="Courier New"/>
        </w:rPr>
        <w:t xml:space="preserve"> that </w:t>
      </w:r>
      <w:r w:rsidR="003724D4">
        <w:rPr>
          <w:rFonts w:ascii="Courier New" w:hAnsi="Courier New" w:cs="Courier New"/>
        </w:rPr>
        <w:t>states with Moralistic</w:t>
      </w:r>
      <w:r w:rsidR="00856303">
        <w:rPr>
          <w:rFonts w:ascii="Courier New" w:hAnsi="Courier New" w:cs="Courier New"/>
        </w:rPr>
        <w:t xml:space="preserve"> Political Culture have a higher</w:t>
      </w:r>
      <w:r w:rsidR="003724D4">
        <w:rPr>
          <w:rFonts w:ascii="Courier New" w:hAnsi="Courier New" w:cs="Courier New"/>
        </w:rPr>
        <w:t xml:space="preserve"> </w:t>
      </w:r>
      <w:r w:rsidR="00856303">
        <w:rPr>
          <w:rFonts w:ascii="Courier New" w:hAnsi="Courier New" w:cs="Courier New"/>
        </w:rPr>
        <w:t>voter turnout compared to</w:t>
      </w:r>
      <w:r w:rsidR="003724D4">
        <w:rPr>
          <w:rFonts w:ascii="Courier New" w:hAnsi="Courier New" w:cs="Courier New"/>
        </w:rPr>
        <w:t xml:space="preserve"> the omitted political culture; and states with a Traditionalistic Political culture have a lower voter turnout compared to the omitted political culture. </w:t>
      </w:r>
      <w:r>
        <w:rPr>
          <w:rFonts w:ascii="Courier New" w:hAnsi="Courier New" w:cs="Courier New"/>
        </w:rPr>
        <w:t xml:space="preserve">Furthermore, it </w:t>
      </w:r>
      <w:r w:rsidR="00856303">
        <w:rPr>
          <w:rFonts w:ascii="Courier New" w:hAnsi="Courier New" w:cs="Courier New"/>
        </w:rPr>
        <w:t>find</w:t>
      </w:r>
      <w:r>
        <w:rPr>
          <w:rFonts w:ascii="Courier New" w:hAnsi="Courier New" w:cs="Courier New"/>
        </w:rPr>
        <w:t>s</w:t>
      </w:r>
      <w:r w:rsidR="00856303">
        <w:rPr>
          <w:rFonts w:ascii="Courier New" w:hAnsi="Courier New" w:cs="Courier New"/>
        </w:rPr>
        <w:t xml:space="preserve"> that the fraction of population </w:t>
      </w:r>
      <w:r w:rsidR="00856303" w:rsidRPr="00216B39">
        <w:rPr>
          <w:rFonts w:ascii="Courier New" w:hAnsi="Courier New" w:cs="Courier New"/>
        </w:rPr>
        <w:t>age</w:t>
      </w:r>
      <w:r w:rsidR="00856303">
        <w:rPr>
          <w:rFonts w:ascii="Courier New" w:hAnsi="Courier New" w:cs="Courier New"/>
        </w:rPr>
        <w:t>d</w:t>
      </w:r>
      <w:r w:rsidR="00856303" w:rsidRPr="00216B39">
        <w:rPr>
          <w:rFonts w:ascii="Courier New" w:hAnsi="Courier New" w:cs="Courier New"/>
        </w:rPr>
        <w:t xml:space="preserve"> 19-35</w:t>
      </w:r>
      <w:r w:rsidR="00856303">
        <w:rPr>
          <w:rFonts w:ascii="Courier New" w:hAnsi="Courier New" w:cs="Courier New"/>
        </w:rPr>
        <w:t xml:space="preserve"> in a state during an electoral year</w:t>
      </w:r>
      <w:r w:rsidR="00856303" w:rsidRPr="00216B39">
        <w:rPr>
          <w:rFonts w:ascii="Courier New" w:hAnsi="Courier New" w:cs="Courier New"/>
        </w:rPr>
        <w:t xml:space="preserve"> </w:t>
      </w:r>
      <w:r w:rsidR="00856303">
        <w:rPr>
          <w:rFonts w:ascii="Courier New" w:hAnsi="Courier New" w:cs="Courier New"/>
        </w:rPr>
        <w:t xml:space="preserve">is correlated with lower voter participation. </w:t>
      </w:r>
    </w:p>
    <w:p w14:paraId="3AF80601" w14:textId="77777777" w:rsidR="002E437E" w:rsidRDefault="002E437E" w:rsidP="002E437E">
      <w:pPr>
        <w:jc w:val="both"/>
        <w:rPr>
          <w:rFonts w:ascii="Courier New" w:hAnsi="Courier New" w:cs="Courier New"/>
        </w:rPr>
      </w:pPr>
    </w:p>
    <w:p w14:paraId="324F1D13" w14:textId="77777777" w:rsidR="00E81415" w:rsidRPr="00216B39" w:rsidRDefault="00E81415" w:rsidP="00216B39">
      <w:pPr>
        <w:spacing w:line="480" w:lineRule="auto"/>
        <w:jc w:val="both"/>
        <w:rPr>
          <w:rFonts w:ascii="Courier New" w:hAnsi="Courier New" w:cs="Courier New"/>
        </w:rPr>
      </w:pPr>
    </w:p>
    <w:p w14:paraId="2965096F" w14:textId="0D19C377" w:rsidR="00323A1F" w:rsidRDefault="00C64B01" w:rsidP="00773E67">
      <w:pPr>
        <w:pStyle w:val="Heading1"/>
        <w:numPr>
          <w:ilvl w:val="0"/>
          <w:numId w:val="52"/>
        </w:numPr>
      </w:pPr>
      <w:bookmarkStart w:id="184" w:name="_Toc40627415"/>
      <w:r>
        <w:lastRenderedPageBreak/>
        <w:t>DISCUSSIONS AND CONCLUSIONS</w:t>
      </w:r>
      <w:bookmarkEnd w:id="184"/>
      <w:r>
        <w:t xml:space="preserve"> </w:t>
      </w:r>
    </w:p>
    <w:p w14:paraId="3E5AEEDA" w14:textId="77777777" w:rsidR="00B931C6" w:rsidRPr="00324F01" w:rsidRDefault="00B931C6" w:rsidP="00B931C6"/>
    <w:p w14:paraId="13C3B37C" w14:textId="77777777" w:rsidR="00632B45" w:rsidRDefault="00632B45" w:rsidP="00A50239">
      <w:pPr>
        <w:pStyle w:val="Heading2"/>
      </w:pPr>
      <w:bookmarkStart w:id="185" w:name="_Toc40627416"/>
      <w:r w:rsidRPr="000C655A">
        <w:t>Conclusion</w:t>
      </w:r>
      <w:bookmarkEnd w:id="185"/>
    </w:p>
    <w:p w14:paraId="613318D9" w14:textId="77777777" w:rsidR="00720A55" w:rsidRDefault="00720A55" w:rsidP="00632B45">
      <w:pPr>
        <w:rPr>
          <w:b/>
        </w:rPr>
      </w:pPr>
    </w:p>
    <w:p w14:paraId="0D20767E" w14:textId="77777777" w:rsidR="00720A55" w:rsidRPr="00E61FAA" w:rsidRDefault="00720A55" w:rsidP="00AF4E32">
      <w:pPr>
        <w:spacing w:line="480" w:lineRule="auto"/>
        <w:ind w:firstLine="720"/>
        <w:rPr>
          <w:rFonts w:ascii="Courier New" w:hAnsi="Courier New" w:cs="Courier New"/>
        </w:rPr>
      </w:pPr>
      <w:r w:rsidRPr="00E61FAA">
        <w:rPr>
          <w:rFonts w:ascii="Courier New" w:hAnsi="Courier New" w:cs="Courier New"/>
        </w:rPr>
        <w:t xml:space="preserve">The Voting Rights Act of 1965 was enacted to address issues of voter discrimination. The history of voting rights prior to 1965 showed a systematic manipulation of voting laws that enabled states to suppress the vote. </w:t>
      </w:r>
    </w:p>
    <w:p w14:paraId="316E6923" w14:textId="7BA389AD" w:rsidR="00720A55" w:rsidRPr="00E61FAA" w:rsidRDefault="00720A55" w:rsidP="00AF4E32">
      <w:pPr>
        <w:spacing w:line="480" w:lineRule="auto"/>
        <w:ind w:firstLine="720"/>
        <w:rPr>
          <w:rFonts w:ascii="Courier New" w:hAnsi="Courier New" w:cs="Courier New"/>
        </w:rPr>
      </w:pPr>
      <w:r w:rsidRPr="00E61FAA">
        <w:rPr>
          <w:rFonts w:ascii="Courier New" w:hAnsi="Courier New" w:cs="Courier New"/>
        </w:rPr>
        <w:t>The d</w:t>
      </w:r>
      <w:r w:rsidR="00334F1E">
        <w:rPr>
          <w:rFonts w:ascii="Courier New" w:hAnsi="Courier New" w:cs="Courier New"/>
        </w:rPr>
        <w:t xml:space="preserve">ata in this case study shows </w:t>
      </w:r>
      <w:r w:rsidRPr="00E61FAA">
        <w:rPr>
          <w:rFonts w:ascii="Courier New" w:hAnsi="Courier New" w:cs="Courier New"/>
        </w:rPr>
        <w:t>states that had been covered under Section 5 of the</w:t>
      </w:r>
      <w:r w:rsidR="003724D4">
        <w:rPr>
          <w:rFonts w:ascii="Courier New" w:hAnsi="Courier New" w:cs="Courier New"/>
        </w:rPr>
        <w:t xml:space="preserve"> Voting Rights Act have once again </w:t>
      </w:r>
      <w:r w:rsidRPr="00E61FAA">
        <w:rPr>
          <w:rFonts w:ascii="Courier New" w:hAnsi="Courier New" w:cs="Courier New"/>
        </w:rPr>
        <w:t xml:space="preserve">enacted voting restriction laws. The Voting Rights Act was stopping the disenfranchisement of voters before these policies were enacted. The justices in </w:t>
      </w:r>
      <w:r w:rsidRPr="00E61FAA">
        <w:rPr>
          <w:rFonts w:ascii="Courier New" w:hAnsi="Courier New" w:cs="Courier New"/>
          <w:i/>
        </w:rPr>
        <w:t>Shelby County v. Holder</w:t>
      </w:r>
      <w:r w:rsidRPr="00E61FAA">
        <w:rPr>
          <w:rFonts w:ascii="Courier New" w:hAnsi="Courier New" w:cs="Courier New"/>
        </w:rPr>
        <w:t xml:space="preserve"> stated that Section 4 was obsolete. However, the mere fact that the Department of Justice continued receiving requests for election changes up until the year before the court case, meant that it was still functioning and performing its purpose. </w:t>
      </w:r>
    </w:p>
    <w:p w14:paraId="73C42161" w14:textId="77777777" w:rsidR="00720A55" w:rsidRPr="00E61FAA" w:rsidRDefault="00720A55" w:rsidP="00AF4E32">
      <w:pPr>
        <w:spacing w:line="480" w:lineRule="auto"/>
        <w:rPr>
          <w:rFonts w:ascii="Courier New" w:hAnsi="Courier New" w:cs="Courier New"/>
        </w:rPr>
      </w:pPr>
      <w:r w:rsidRPr="00E61FAA">
        <w:rPr>
          <w:rFonts w:ascii="Courier New" w:hAnsi="Courier New" w:cs="Courier New"/>
        </w:rPr>
        <w:tab/>
        <w:t xml:space="preserve">Dissenting Justice Ginsberg stated in the opinion “places where there is greater racial polarization in voting have a greater need for prophylactic measures to prevent purposeful race discrimination.” </w:t>
      </w:r>
      <w:sdt>
        <w:sdtPr>
          <w:rPr>
            <w:rFonts w:ascii="Courier New" w:hAnsi="Courier New" w:cs="Courier New"/>
          </w:rPr>
          <w:id w:val="271135796"/>
          <w:citation/>
        </w:sdtPr>
        <w:sdtEndPr/>
        <w:sdtContent>
          <w:r w:rsidRPr="00E61FAA">
            <w:rPr>
              <w:rFonts w:ascii="Courier New" w:hAnsi="Courier New" w:cs="Courier New"/>
            </w:rPr>
            <w:fldChar w:fldCharType="begin"/>
          </w:r>
          <w:r w:rsidRPr="00E61FAA">
            <w:rPr>
              <w:rFonts w:ascii="Courier New" w:hAnsi="Courier New" w:cs="Courier New"/>
            </w:rPr>
            <w:instrText xml:space="preserve"> CITATION Bre161 \l 1033 </w:instrText>
          </w:r>
          <w:r w:rsidRPr="00E61FAA">
            <w:rPr>
              <w:rFonts w:ascii="Courier New" w:hAnsi="Courier New" w:cs="Courier New"/>
            </w:rPr>
            <w:fldChar w:fldCharType="separate"/>
          </w:r>
          <w:r w:rsidR="007C0EB0" w:rsidRPr="007C0EB0">
            <w:rPr>
              <w:rFonts w:ascii="Courier New" w:hAnsi="Courier New" w:cs="Courier New"/>
              <w:noProof/>
            </w:rPr>
            <w:t>(Brennan Center for Justice 2016)</w:t>
          </w:r>
          <w:r w:rsidRPr="00E61FAA">
            <w:rPr>
              <w:rFonts w:ascii="Courier New" w:hAnsi="Courier New" w:cs="Courier New"/>
            </w:rPr>
            <w:fldChar w:fldCharType="end"/>
          </w:r>
        </w:sdtContent>
      </w:sdt>
      <w:r w:rsidRPr="00E61FAA">
        <w:rPr>
          <w:rFonts w:ascii="Courier New" w:hAnsi="Courier New" w:cs="Courier New"/>
        </w:rPr>
        <w:t xml:space="preserve"> </w:t>
      </w:r>
    </w:p>
    <w:p w14:paraId="51056A39" w14:textId="1482835C" w:rsidR="00A93931" w:rsidRDefault="00A93931" w:rsidP="00AF4E32">
      <w:pPr>
        <w:spacing w:line="480" w:lineRule="auto"/>
        <w:ind w:firstLine="720"/>
        <w:rPr>
          <w:rFonts w:ascii="Courier New" w:eastAsia="Times New Roman" w:hAnsi="Courier New" w:cs="Courier New"/>
        </w:rPr>
      </w:pPr>
      <w:r w:rsidRPr="00E61FAA">
        <w:rPr>
          <w:rFonts w:ascii="Courier New" w:eastAsia="Times New Roman" w:hAnsi="Courier New" w:cs="Courier New"/>
        </w:rPr>
        <w:t>It is evident that voter turno</w:t>
      </w:r>
      <w:r w:rsidR="00720A55">
        <w:rPr>
          <w:rFonts w:ascii="Courier New" w:eastAsia="Times New Roman" w:hAnsi="Courier New" w:cs="Courier New"/>
        </w:rPr>
        <w:t xml:space="preserve">ut has decreased in the states and </w:t>
      </w:r>
      <w:r w:rsidRPr="00E61FAA">
        <w:rPr>
          <w:rFonts w:ascii="Courier New" w:eastAsia="Times New Roman" w:hAnsi="Courier New" w:cs="Courier New"/>
        </w:rPr>
        <w:t xml:space="preserve">the enactment of restrictive voting laws this </w:t>
      </w:r>
      <w:r w:rsidRPr="00E61FAA">
        <w:rPr>
          <w:rFonts w:ascii="Courier New" w:eastAsia="Times New Roman" w:hAnsi="Courier New" w:cs="Courier New"/>
        </w:rPr>
        <w:lastRenderedPageBreak/>
        <w:t>past decade is aiding in</w:t>
      </w:r>
      <w:r w:rsidR="00886011">
        <w:rPr>
          <w:rFonts w:ascii="Courier New" w:eastAsia="Times New Roman" w:hAnsi="Courier New" w:cs="Courier New"/>
        </w:rPr>
        <w:t xml:space="preserve"> the reduction of voter turnout, “each redrawn boundary, each closed polling place, each understaffed, barely equipped polling station, each long line, and each ID requirement all negatively affected voter turnout.” </w:t>
      </w:r>
      <w:sdt>
        <w:sdtPr>
          <w:rPr>
            <w:rFonts w:ascii="Courier New" w:eastAsia="Times New Roman" w:hAnsi="Courier New" w:cs="Courier New"/>
          </w:rPr>
          <w:id w:val="-481229318"/>
          <w:citation/>
        </w:sdtPr>
        <w:sdtEndPr/>
        <w:sdtContent>
          <w:r w:rsidR="00886011">
            <w:rPr>
              <w:rFonts w:ascii="Courier New" w:eastAsia="Times New Roman" w:hAnsi="Courier New" w:cs="Courier New"/>
            </w:rPr>
            <w:fldChar w:fldCharType="begin"/>
          </w:r>
          <w:r w:rsidR="00886011">
            <w:rPr>
              <w:rFonts w:ascii="Courier New" w:eastAsia="Times New Roman" w:hAnsi="Courier New" w:cs="Courier New"/>
            </w:rPr>
            <w:instrText xml:space="preserve"> CITATION Car \l 1033 </w:instrText>
          </w:r>
          <w:r w:rsidR="00886011">
            <w:rPr>
              <w:rFonts w:ascii="Courier New" w:eastAsia="Times New Roman" w:hAnsi="Courier New" w:cs="Courier New"/>
            </w:rPr>
            <w:fldChar w:fldCharType="separate"/>
          </w:r>
          <w:r w:rsidR="007C0EB0" w:rsidRPr="007C0EB0">
            <w:rPr>
              <w:rFonts w:ascii="Courier New" w:eastAsia="Times New Roman" w:hAnsi="Courier New" w:cs="Courier New"/>
              <w:noProof/>
            </w:rPr>
            <w:t>(Anderson 2018)</w:t>
          </w:r>
          <w:r w:rsidR="00886011">
            <w:rPr>
              <w:rFonts w:ascii="Courier New" w:eastAsia="Times New Roman" w:hAnsi="Courier New" w:cs="Courier New"/>
            </w:rPr>
            <w:fldChar w:fldCharType="end"/>
          </w:r>
        </w:sdtContent>
      </w:sdt>
      <w:r w:rsidRPr="00E61FAA">
        <w:rPr>
          <w:rFonts w:ascii="Courier New" w:eastAsia="Times New Roman" w:hAnsi="Courier New" w:cs="Courier New"/>
        </w:rPr>
        <w:t xml:space="preserve"> Voting restrictions have incrementally increased since the Supreme Court struck down part of the Voting Rights Act. The same states that were originally the focus of the VRA immediately enacted voting restrictions laws. Part of</w:t>
      </w:r>
      <w:r w:rsidR="005C37C5">
        <w:rPr>
          <w:rFonts w:ascii="Courier New" w:eastAsia="Times New Roman" w:hAnsi="Courier New" w:cs="Courier New"/>
        </w:rPr>
        <w:t xml:space="preserve"> the Judges arguments were </w:t>
      </w:r>
      <w:r w:rsidRPr="00E61FAA">
        <w:rPr>
          <w:rFonts w:ascii="Courier New" w:eastAsia="Times New Roman" w:hAnsi="Courier New" w:cs="Courier New"/>
        </w:rPr>
        <w:t xml:space="preserve">the </w:t>
      </w:r>
      <w:r w:rsidR="001133EC">
        <w:rPr>
          <w:rFonts w:ascii="Courier New" w:eastAsia="Times New Roman" w:hAnsi="Courier New" w:cs="Courier New"/>
        </w:rPr>
        <w:t>country had moved forward</w:t>
      </w:r>
      <w:r w:rsidR="00720A55">
        <w:rPr>
          <w:rFonts w:ascii="Courier New" w:eastAsia="Times New Roman" w:hAnsi="Courier New" w:cs="Courier New"/>
        </w:rPr>
        <w:t xml:space="preserve"> however, t</w:t>
      </w:r>
      <w:r w:rsidRPr="00E61FAA">
        <w:rPr>
          <w:rFonts w:ascii="Courier New" w:eastAsia="Times New Roman" w:hAnsi="Courier New" w:cs="Courier New"/>
        </w:rPr>
        <w:t>he</w:t>
      </w:r>
      <w:r>
        <w:rPr>
          <w:rFonts w:ascii="Courier New" w:eastAsia="Times New Roman" w:hAnsi="Courier New" w:cs="Courier New"/>
        </w:rPr>
        <w:t>re was an</w:t>
      </w:r>
      <w:r w:rsidRPr="00E61FAA">
        <w:rPr>
          <w:rFonts w:ascii="Courier New" w:eastAsia="Times New Roman" w:hAnsi="Courier New" w:cs="Courier New"/>
        </w:rPr>
        <w:t xml:space="preserve"> immediate reversal </w:t>
      </w:r>
      <w:r w:rsidR="00720A55">
        <w:rPr>
          <w:rFonts w:ascii="Courier New" w:eastAsia="Times New Roman" w:hAnsi="Courier New" w:cs="Courier New"/>
        </w:rPr>
        <w:t xml:space="preserve">of voting laws by the </w:t>
      </w:r>
      <w:r w:rsidRPr="00E61FAA">
        <w:rPr>
          <w:rFonts w:ascii="Courier New" w:eastAsia="Times New Roman" w:hAnsi="Courier New" w:cs="Courier New"/>
        </w:rPr>
        <w:t>original</w:t>
      </w:r>
      <w:r w:rsidR="00720A55">
        <w:rPr>
          <w:rFonts w:ascii="Courier New" w:eastAsia="Times New Roman" w:hAnsi="Courier New" w:cs="Courier New"/>
        </w:rPr>
        <w:t xml:space="preserve"> states under the VRA</w:t>
      </w:r>
      <w:r w:rsidRPr="00E61FAA">
        <w:rPr>
          <w:rFonts w:ascii="Courier New" w:eastAsia="Times New Roman" w:hAnsi="Courier New" w:cs="Courier New"/>
        </w:rPr>
        <w:t>. It proves that</w:t>
      </w:r>
      <w:r w:rsidR="006878F0">
        <w:rPr>
          <w:rFonts w:ascii="Courier New" w:eastAsia="Times New Roman" w:hAnsi="Courier New" w:cs="Courier New"/>
        </w:rPr>
        <w:t xml:space="preserve"> some of these states were in status quo </w:t>
      </w:r>
      <w:r w:rsidR="00720A55">
        <w:rPr>
          <w:rFonts w:ascii="Courier New" w:eastAsia="Times New Roman" w:hAnsi="Courier New" w:cs="Courier New"/>
        </w:rPr>
        <w:t xml:space="preserve">because </w:t>
      </w:r>
      <w:r w:rsidR="00186F35">
        <w:rPr>
          <w:rFonts w:ascii="Courier New" w:eastAsia="Times New Roman" w:hAnsi="Courier New" w:cs="Courier New"/>
        </w:rPr>
        <w:t>they needed Attorney G</w:t>
      </w:r>
      <w:r w:rsidRPr="00E61FAA">
        <w:rPr>
          <w:rFonts w:ascii="Courier New" w:eastAsia="Times New Roman" w:hAnsi="Courier New" w:cs="Courier New"/>
        </w:rPr>
        <w:t xml:space="preserve">eneral review before </w:t>
      </w:r>
      <w:r w:rsidR="00720A55">
        <w:rPr>
          <w:rFonts w:ascii="Courier New" w:eastAsia="Times New Roman" w:hAnsi="Courier New" w:cs="Courier New"/>
        </w:rPr>
        <w:t>they made any changes to voting laws</w:t>
      </w:r>
      <w:r w:rsidRPr="00E61FAA">
        <w:rPr>
          <w:rFonts w:ascii="Courier New" w:eastAsia="Times New Roman" w:hAnsi="Courier New" w:cs="Courier New"/>
        </w:rPr>
        <w:t xml:space="preserve">. </w:t>
      </w:r>
    </w:p>
    <w:p w14:paraId="654AA19B" w14:textId="65D9530B" w:rsidR="00720A55" w:rsidRPr="00C94DE2" w:rsidRDefault="00720A55" w:rsidP="00AF4E32">
      <w:pPr>
        <w:spacing w:line="480" w:lineRule="auto"/>
        <w:ind w:firstLine="720"/>
        <w:rPr>
          <w:rFonts w:ascii="Courier New" w:hAnsi="Courier New" w:cs="Courier New"/>
        </w:rPr>
      </w:pPr>
      <w:r>
        <w:rPr>
          <w:rFonts w:ascii="Courier New" w:hAnsi="Courier New" w:cs="Courier New"/>
        </w:rPr>
        <w:t xml:space="preserve">There are some states that had a higher voter turnout. </w:t>
      </w:r>
      <w:r w:rsidRPr="00C94DE2">
        <w:rPr>
          <w:rFonts w:ascii="Courier New" w:hAnsi="Courier New" w:cs="Courier New"/>
        </w:rPr>
        <w:t xml:space="preserve">The commonality amongst most of these states is the lack of voting restrictions in place. It is </w:t>
      </w:r>
      <w:r w:rsidR="001133EC">
        <w:rPr>
          <w:rFonts w:ascii="Courier New" w:hAnsi="Courier New" w:cs="Courier New"/>
        </w:rPr>
        <w:t xml:space="preserve">difficult </w:t>
      </w:r>
      <w:r w:rsidRPr="00C94DE2">
        <w:rPr>
          <w:rFonts w:ascii="Courier New" w:hAnsi="Courier New" w:cs="Courier New"/>
        </w:rPr>
        <w:t>to account for all the factors that influence votin</w:t>
      </w:r>
      <w:r w:rsidR="001133EC">
        <w:rPr>
          <w:rFonts w:ascii="Courier New" w:hAnsi="Courier New" w:cs="Courier New"/>
        </w:rPr>
        <w:t>g and ultimately voter turnout, h</w:t>
      </w:r>
      <w:r w:rsidRPr="00C94DE2">
        <w:rPr>
          <w:rFonts w:ascii="Courier New" w:hAnsi="Courier New" w:cs="Courier New"/>
        </w:rPr>
        <w:t>owever, this data is showing a significant finding. In 80</w:t>
      </w:r>
      <w:r w:rsidR="00A8085D">
        <w:rPr>
          <w:rFonts w:ascii="Courier New" w:hAnsi="Courier New" w:cs="Courier New"/>
        </w:rPr>
        <w:t>%</w:t>
      </w:r>
      <w:r w:rsidRPr="00C94DE2">
        <w:rPr>
          <w:rFonts w:ascii="Courier New" w:hAnsi="Courier New" w:cs="Courier New"/>
        </w:rPr>
        <w:t xml:space="preserve"> percent of the states in which voter turnout increased or stayed the same, voting restrictions were not in place.</w:t>
      </w:r>
      <w:r w:rsidR="00886011">
        <w:rPr>
          <w:rFonts w:ascii="Courier New" w:hAnsi="Courier New" w:cs="Courier New"/>
        </w:rPr>
        <w:t xml:space="preserve"> These states have ensured that voting is easier, more convenient, and simple. Additionally, these </w:t>
      </w:r>
      <w:r w:rsidR="00886011">
        <w:rPr>
          <w:rFonts w:ascii="Courier New" w:hAnsi="Courier New" w:cs="Courier New"/>
        </w:rPr>
        <w:lastRenderedPageBreak/>
        <w:t xml:space="preserve">approaches have aided in diversifying the income, age, and racial diversity of the electorate. </w:t>
      </w:r>
      <w:sdt>
        <w:sdtPr>
          <w:rPr>
            <w:rFonts w:ascii="Courier New" w:hAnsi="Courier New" w:cs="Courier New"/>
          </w:rPr>
          <w:id w:val="806906306"/>
          <w:citation/>
        </w:sdtPr>
        <w:sdtEndPr/>
        <w:sdtContent>
          <w:r w:rsidR="00886011">
            <w:rPr>
              <w:rFonts w:ascii="Courier New" w:hAnsi="Courier New" w:cs="Courier New"/>
            </w:rPr>
            <w:fldChar w:fldCharType="begin"/>
          </w:r>
          <w:r w:rsidR="00886011">
            <w:rPr>
              <w:rFonts w:ascii="Courier New" w:hAnsi="Courier New" w:cs="Courier New"/>
            </w:rPr>
            <w:instrText xml:space="preserve"> CITATION Car \l 1033 </w:instrText>
          </w:r>
          <w:r w:rsidR="00886011">
            <w:rPr>
              <w:rFonts w:ascii="Courier New" w:hAnsi="Courier New" w:cs="Courier New"/>
            </w:rPr>
            <w:fldChar w:fldCharType="separate"/>
          </w:r>
          <w:r w:rsidR="007C0EB0" w:rsidRPr="007C0EB0">
            <w:rPr>
              <w:rFonts w:ascii="Courier New" w:hAnsi="Courier New" w:cs="Courier New"/>
              <w:noProof/>
            </w:rPr>
            <w:t>(Anderson 2018)</w:t>
          </w:r>
          <w:r w:rsidR="00886011">
            <w:rPr>
              <w:rFonts w:ascii="Courier New" w:hAnsi="Courier New" w:cs="Courier New"/>
            </w:rPr>
            <w:fldChar w:fldCharType="end"/>
          </w:r>
        </w:sdtContent>
      </w:sdt>
      <w:r w:rsidRPr="00C94DE2">
        <w:rPr>
          <w:rFonts w:ascii="Courier New" w:hAnsi="Courier New" w:cs="Courier New"/>
        </w:rPr>
        <w:t xml:space="preserve">  </w:t>
      </w:r>
    </w:p>
    <w:p w14:paraId="55650741" w14:textId="1C4321D1" w:rsidR="00186F35" w:rsidRDefault="005C37C5" w:rsidP="00AF4E32">
      <w:pPr>
        <w:spacing w:line="480" w:lineRule="auto"/>
        <w:ind w:firstLine="720"/>
        <w:rPr>
          <w:rFonts w:ascii="Courier New" w:hAnsi="Courier New" w:cs="Courier New"/>
        </w:rPr>
      </w:pPr>
      <w:r>
        <w:rPr>
          <w:rFonts w:ascii="Courier New" w:eastAsia="Times New Roman" w:hAnsi="Courier New" w:cs="Courier New"/>
        </w:rPr>
        <w:t xml:space="preserve">Moreover, this study demonstrates </w:t>
      </w:r>
      <w:r w:rsidR="001B78D8">
        <w:rPr>
          <w:rFonts w:ascii="Courier New" w:eastAsia="Times New Roman" w:hAnsi="Courier New" w:cs="Courier New"/>
        </w:rPr>
        <w:t xml:space="preserve">the Political Culture of </w:t>
      </w:r>
      <w:r w:rsidR="003724D4">
        <w:rPr>
          <w:rFonts w:ascii="Courier New" w:eastAsia="Times New Roman" w:hAnsi="Courier New" w:cs="Courier New"/>
        </w:rPr>
        <w:t xml:space="preserve">a state is a </w:t>
      </w:r>
      <w:r w:rsidR="00720A55" w:rsidRPr="00E61FAA">
        <w:rPr>
          <w:rFonts w:ascii="Courier New" w:eastAsia="Times New Roman" w:hAnsi="Courier New" w:cs="Courier New"/>
        </w:rPr>
        <w:t>predictor of how th</w:t>
      </w:r>
      <w:r w:rsidR="003724D4">
        <w:rPr>
          <w:rFonts w:ascii="Courier New" w:eastAsia="Times New Roman" w:hAnsi="Courier New" w:cs="Courier New"/>
        </w:rPr>
        <w:t>e state</w:t>
      </w:r>
      <w:r w:rsidR="00720A55">
        <w:rPr>
          <w:rFonts w:ascii="Courier New" w:eastAsia="Times New Roman" w:hAnsi="Courier New" w:cs="Courier New"/>
        </w:rPr>
        <w:t xml:space="preserve"> may act in the future and can contribute to partisanship and ideology. </w:t>
      </w:r>
      <w:r w:rsidR="00720A55" w:rsidRPr="00E61FAA">
        <w:rPr>
          <w:rFonts w:ascii="Courier New" w:eastAsia="Times New Roman" w:hAnsi="Courier New" w:cs="Courier New"/>
        </w:rPr>
        <w:t xml:space="preserve">Most of the states that enacted voting restrictions were from the south and part of the Traditionalistic Political Culture. </w:t>
      </w:r>
      <w:r w:rsidR="00720A55" w:rsidRPr="00E61FAA">
        <w:rPr>
          <w:rFonts w:ascii="Courier New" w:hAnsi="Courier New" w:cs="Courier New"/>
        </w:rPr>
        <w:t xml:space="preserve">New Hampshire proves that political culture affects voter turnout. New Hampshire was one of the states </w:t>
      </w:r>
      <w:r w:rsidR="00720A55">
        <w:rPr>
          <w:rFonts w:ascii="Courier New" w:hAnsi="Courier New" w:cs="Courier New"/>
        </w:rPr>
        <w:t xml:space="preserve">that was the easiest to vote in. </w:t>
      </w:r>
      <w:sdt>
        <w:sdtPr>
          <w:rPr>
            <w:rFonts w:ascii="Courier New" w:hAnsi="Courier New" w:cs="Courier New"/>
          </w:rPr>
          <w:id w:val="-392052236"/>
          <w:citation/>
        </w:sdtPr>
        <w:sdtEndPr/>
        <w:sdtContent>
          <w:r w:rsidR="00720A55">
            <w:rPr>
              <w:rFonts w:ascii="Courier New" w:hAnsi="Courier New" w:cs="Courier New"/>
            </w:rPr>
            <w:fldChar w:fldCharType="begin"/>
          </w:r>
          <w:r w:rsidR="00720A55">
            <w:rPr>
              <w:rFonts w:ascii="Courier New" w:hAnsi="Courier New" w:cs="Courier New"/>
            </w:rPr>
            <w:instrText xml:space="preserve"> CITATION LiQ16 \l 1033 </w:instrText>
          </w:r>
          <w:r w:rsidR="00720A55">
            <w:rPr>
              <w:rFonts w:ascii="Courier New" w:hAnsi="Courier New" w:cs="Courier New"/>
            </w:rPr>
            <w:fldChar w:fldCharType="separate"/>
          </w:r>
          <w:r w:rsidR="007C0EB0" w:rsidRPr="007C0EB0">
            <w:rPr>
              <w:rFonts w:ascii="Courier New" w:hAnsi="Courier New" w:cs="Courier New"/>
              <w:noProof/>
            </w:rPr>
            <w:t>(Li, II and Schraufnagel, The Cost of Voting in the American States: Creating a Comprehensive Index 2016)</w:t>
          </w:r>
          <w:r w:rsidR="00720A55">
            <w:rPr>
              <w:rFonts w:ascii="Courier New" w:hAnsi="Courier New" w:cs="Courier New"/>
            </w:rPr>
            <w:fldChar w:fldCharType="end"/>
          </w:r>
        </w:sdtContent>
      </w:sdt>
      <w:r w:rsidR="00720A55">
        <w:rPr>
          <w:rFonts w:ascii="Courier New" w:hAnsi="Courier New" w:cs="Courier New"/>
        </w:rPr>
        <w:t xml:space="preserve"> </w:t>
      </w:r>
      <w:r w:rsidR="00720A55" w:rsidRPr="00E61FAA">
        <w:rPr>
          <w:rFonts w:ascii="Courier New" w:hAnsi="Courier New" w:cs="Courier New"/>
        </w:rPr>
        <w:t xml:space="preserve">In 2012 </w:t>
      </w:r>
      <w:r w:rsidR="00186F35">
        <w:rPr>
          <w:rFonts w:ascii="Courier New" w:hAnsi="Courier New" w:cs="Courier New"/>
        </w:rPr>
        <w:t xml:space="preserve">it was fourth, </w:t>
      </w:r>
      <w:r w:rsidR="00720A55" w:rsidRPr="00E61FAA">
        <w:rPr>
          <w:rFonts w:ascii="Courier New" w:hAnsi="Courier New" w:cs="Courier New"/>
        </w:rPr>
        <w:t>and in 2016 it moved into one of the most restrictive</w:t>
      </w:r>
      <w:r w:rsidR="00720A55">
        <w:rPr>
          <w:rFonts w:ascii="Courier New" w:hAnsi="Courier New" w:cs="Courier New"/>
        </w:rPr>
        <w:t xml:space="preserve"> states to vote in, 40</w:t>
      </w:r>
      <w:r w:rsidR="00720A55" w:rsidRPr="00BB1CAE">
        <w:rPr>
          <w:rFonts w:ascii="Courier New" w:hAnsi="Courier New" w:cs="Courier New"/>
          <w:vertAlign w:val="superscript"/>
        </w:rPr>
        <w:t>th</w:t>
      </w:r>
      <w:r>
        <w:rPr>
          <w:rFonts w:ascii="Courier New" w:hAnsi="Courier New" w:cs="Courier New"/>
        </w:rPr>
        <w:t xml:space="preserve"> out of 50</w:t>
      </w:r>
      <w:r w:rsidRPr="005C37C5">
        <w:rPr>
          <w:rFonts w:ascii="Courier New" w:hAnsi="Courier New" w:cs="Courier New"/>
          <w:vertAlign w:val="superscript"/>
        </w:rPr>
        <w:t>th</w:t>
      </w:r>
      <w:r w:rsidR="001133EC">
        <w:rPr>
          <w:rFonts w:ascii="Courier New" w:hAnsi="Courier New" w:cs="Courier New"/>
        </w:rPr>
        <w:t>. However, its</w:t>
      </w:r>
      <w:r w:rsidR="00720A55" w:rsidRPr="00E61FAA">
        <w:rPr>
          <w:rFonts w:ascii="Courier New" w:hAnsi="Courier New" w:cs="Courier New"/>
        </w:rPr>
        <w:t xml:space="preserve"> voter turnout is</w:t>
      </w:r>
      <w:r>
        <w:rPr>
          <w:rFonts w:ascii="Courier New" w:hAnsi="Courier New" w:cs="Courier New"/>
        </w:rPr>
        <w:t xml:space="preserve"> </w:t>
      </w:r>
      <w:r w:rsidR="003724D4">
        <w:rPr>
          <w:rFonts w:ascii="Courier New" w:hAnsi="Courier New" w:cs="Courier New"/>
        </w:rPr>
        <w:t xml:space="preserve">still higher than other states </w:t>
      </w:r>
      <w:r w:rsidR="00720A55" w:rsidRPr="00E61FAA">
        <w:rPr>
          <w:rFonts w:ascii="Courier New" w:hAnsi="Courier New" w:cs="Courier New"/>
        </w:rPr>
        <w:t xml:space="preserve">proving that its moralistic culture </w:t>
      </w:r>
      <w:r w:rsidR="001133EC">
        <w:rPr>
          <w:rFonts w:ascii="Courier New" w:hAnsi="Courier New" w:cs="Courier New"/>
        </w:rPr>
        <w:t>has an impact on voter turnout “g</w:t>
      </w:r>
      <w:r w:rsidR="00055291">
        <w:rPr>
          <w:rFonts w:ascii="Courier New" w:hAnsi="Courier New" w:cs="Courier New"/>
        </w:rPr>
        <w:t xml:space="preserve">iven the importance of the relationship between what government does or does not do and political culture, the political culture of American states rightfully should be a major focus of study.” </w:t>
      </w:r>
      <w:sdt>
        <w:sdtPr>
          <w:rPr>
            <w:rFonts w:ascii="Courier New" w:hAnsi="Courier New" w:cs="Courier New"/>
          </w:rPr>
          <w:id w:val="-1696924833"/>
          <w:citation/>
        </w:sdtPr>
        <w:sdtEndPr/>
        <w:sdtContent>
          <w:r w:rsidR="00055291">
            <w:rPr>
              <w:rFonts w:ascii="Courier New" w:hAnsi="Courier New" w:cs="Courier New"/>
            </w:rPr>
            <w:fldChar w:fldCharType="begin"/>
          </w:r>
          <w:r w:rsidR="00055291">
            <w:rPr>
              <w:rFonts w:ascii="Courier New" w:hAnsi="Courier New" w:cs="Courier New"/>
            </w:rPr>
            <w:instrText xml:space="preserve"> CITATION Pat16 \l 1033 </w:instrText>
          </w:r>
          <w:r w:rsidR="00055291">
            <w:rPr>
              <w:rFonts w:ascii="Courier New" w:hAnsi="Courier New" w:cs="Courier New"/>
            </w:rPr>
            <w:fldChar w:fldCharType="separate"/>
          </w:r>
          <w:r w:rsidR="007C0EB0" w:rsidRPr="007C0EB0">
            <w:rPr>
              <w:rFonts w:ascii="Courier New" w:hAnsi="Courier New" w:cs="Courier New"/>
              <w:noProof/>
            </w:rPr>
            <w:t>(Fisher 2016)</w:t>
          </w:r>
          <w:r w:rsidR="00055291">
            <w:rPr>
              <w:rFonts w:ascii="Courier New" w:hAnsi="Courier New" w:cs="Courier New"/>
            </w:rPr>
            <w:fldChar w:fldCharType="end"/>
          </w:r>
        </w:sdtContent>
      </w:sdt>
      <w:r w:rsidR="00055291">
        <w:rPr>
          <w:rFonts w:ascii="Courier New" w:hAnsi="Courier New" w:cs="Courier New"/>
        </w:rPr>
        <w:t xml:space="preserve"> </w:t>
      </w:r>
      <w:r w:rsidR="00787C38">
        <w:rPr>
          <w:rFonts w:ascii="Courier New" w:hAnsi="Courier New" w:cs="Courier New"/>
        </w:rPr>
        <w:t>The individual states demonstrate the engagement level and participation. In those states were political participation is encouraged voters tend to be more active because they believe they can make a differe</w:t>
      </w:r>
      <w:r w:rsidR="00186F35">
        <w:rPr>
          <w:rFonts w:ascii="Courier New" w:hAnsi="Courier New" w:cs="Courier New"/>
        </w:rPr>
        <w:t>nce through their participation and</w:t>
      </w:r>
      <w:r w:rsidR="00787C38">
        <w:rPr>
          <w:rFonts w:ascii="Courier New" w:hAnsi="Courier New" w:cs="Courier New"/>
        </w:rPr>
        <w:t xml:space="preserve"> </w:t>
      </w:r>
      <w:r w:rsidR="00787C38">
        <w:rPr>
          <w:rFonts w:ascii="Courier New" w:hAnsi="Courier New" w:cs="Courier New"/>
        </w:rPr>
        <w:lastRenderedPageBreak/>
        <w:t xml:space="preserve">“accomplish something positive through the political process.” </w:t>
      </w:r>
      <w:sdt>
        <w:sdtPr>
          <w:rPr>
            <w:rFonts w:ascii="Courier New" w:hAnsi="Courier New" w:cs="Courier New"/>
          </w:rPr>
          <w:id w:val="-437447445"/>
          <w:citation/>
        </w:sdtPr>
        <w:sdtEndPr/>
        <w:sdtContent>
          <w:r w:rsidR="00787C38">
            <w:rPr>
              <w:rFonts w:ascii="Courier New" w:hAnsi="Courier New" w:cs="Courier New"/>
            </w:rPr>
            <w:fldChar w:fldCharType="begin"/>
          </w:r>
          <w:r w:rsidR="00787C38">
            <w:rPr>
              <w:rFonts w:ascii="Courier New" w:hAnsi="Courier New" w:cs="Courier New"/>
            </w:rPr>
            <w:instrText xml:space="preserve"> CITATION Dan84 \l 1033 </w:instrText>
          </w:r>
          <w:r w:rsidR="00787C38">
            <w:rPr>
              <w:rFonts w:ascii="Courier New" w:hAnsi="Courier New" w:cs="Courier New"/>
            </w:rPr>
            <w:fldChar w:fldCharType="separate"/>
          </w:r>
          <w:r w:rsidR="007C0EB0" w:rsidRPr="007C0EB0">
            <w:rPr>
              <w:rFonts w:ascii="Courier New" w:hAnsi="Courier New" w:cs="Courier New"/>
              <w:noProof/>
            </w:rPr>
            <w:t>(Elazar 1984)</w:t>
          </w:r>
          <w:r w:rsidR="00787C38">
            <w:rPr>
              <w:rFonts w:ascii="Courier New" w:hAnsi="Courier New" w:cs="Courier New"/>
            </w:rPr>
            <w:fldChar w:fldCharType="end"/>
          </w:r>
        </w:sdtContent>
      </w:sdt>
      <w:r w:rsidR="00787C38">
        <w:rPr>
          <w:rFonts w:ascii="Courier New" w:hAnsi="Courier New" w:cs="Courier New"/>
        </w:rPr>
        <w:t xml:space="preserve"> </w:t>
      </w:r>
    </w:p>
    <w:p w14:paraId="56750FE3" w14:textId="688DBF34" w:rsidR="00186F35" w:rsidRDefault="00787C38" w:rsidP="00AF4E32">
      <w:pPr>
        <w:spacing w:line="480" w:lineRule="auto"/>
        <w:ind w:firstLine="720"/>
        <w:rPr>
          <w:rFonts w:ascii="Courier New" w:hAnsi="Courier New" w:cs="Courier New"/>
        </w:rPr>
      </w:pPr>
      <w:r>
        <w:rPr>
          <w:rFonts w:ascii="Courier New" w:hAnsi="Courier New" w:cs="Courier New"/>
        </w:rPr>
        <w:t>The Scholar Elazar had predicted that moralistic states would have a higher voter turnout during</w:t>
      </w:r>
      <w:r w:rsidR="00186F35">
        <w:rPr>
          <w:rFonts w:ascii="Courier New" w:hAnsi="Courier New" w:cs="Courier New"/>
        </w:rPr>
        <w:t xml:space="preserve"> presidential elections and </w:t>
      </w:r>
      <w:r>
        <w:rPr>
          <w:rFonts w:ascii="Courier New" w:hAnsi="Courier New" w:cs="Courier New"/>
        </w:rPr>
        <w:t xml:space="preserve">traditionalistic states would have the lowest level of voter turnout. This study has clearly shown this argument to hold true for both the 2008 and 2016 General Elections. </w:t>
      </w:r>
      <w:r w:rsidR="00186F35">
        <w:rPr>
          <w:rFonts w:ascii="Courier New" w:hAnsi="Courier New" w:cs="Courier New"/>
        </w:rPr>
        <w:t xml:space="preserve">Historically, as an example, in the 1980 General Election the states with the highest voter turnout were Idaho, South Dakota, Utah, Wisconsin, Maine, Minnesota, Iowa, Connecticut, Montana, Oregon, </w:t>
      </w:r>
      <w:r w:rsidR="006878F0">
        <w:rPr>
          <w:rFonts w:ascii="Courier New" w:hAnsi="Courier New" w:cs="Courier New"/>
        </w:rPr>
        <w:t xml:space="preserve">and New Hampshire; </w:t>
      </w:r>
      <w:r w:rsidR="00186F35">
        <w:rPr>
          <w:rFonts w:ascii="Courier New" w:hAnsi="Courier New" w:cs="Courier New"/>
        </w:rPr>
        <w:t>for the exception of Connecticut (individualistic) all of these states are moralistic.</w:t>
      </w:r>
    </w:p>
    <w:p w14:paraId="320537A1" w14:textId="63EF63CF" w:rsidR="00720A55" w:rsidRDefault="00847AC3" w:rsidP="00AF4E32">
      <w:pPr>
        <w:spacing w:line="480" w:lineRule="auto"/>
        <w:ind w:firstLine="720"/>
        <w:rPr>
          <w:rFonts w:ascii="Courier New" w:hAnsi="Courier New" w:cs="Courier New"/>
        </w:rPr>
      </w:pPr>
      <w:r>
        <w:rPr>
          <w:rFonts w:ascii="Courier New" w:hAnsi="Courier New" w:cs="Courier New"/>
        </w:rPr>
        <w:t xml:space="preserve">Elazar also highlights the </w:t>
      </w:r>
      <w:r w:rsidR="00186F35">
        <w:rPr>
          <w:rFonts w:ascii="Courier New" w:hAnsi="Courier New" w:cs="Courier New"/>
        </w:rPr>
        <w:t>intervention of the federal government</w:t>
      </w:r>
      <w:r>
        <w:rPr>
          <w:rFonts w:ascii="Courier New" w:hAnsi="Courier New" w:cs="Courier New"/>
        </w:rPr>
        <w:t xml:space="preserve"> regarding voting, “since the 1960’s, federal intervention has eliminated virtually all of the structural barriers to voting</w:t>
      </w:r>
      <w:r w:rsidR="00186F35">
        <w:rPr>
          <w:rFonts w:ascii="Courier New" w:hAnsi="Courier New" w:cs="Courier New"/>
        </w:rPr>
        <w:t>,</w:t>
      </w:r>
      <w:r>
        <w:rPr>
          <w:rFonts w:ascii="Courier New" w:hAnsi="Courier New" w:cs="Courier New"/>
        </w:rPr>
        <w:t xml:space="preserve">” </w:t>
      </w:r>
      <w:sdt>
        <w:sdtPr>
          <w:rPr>
            <w:rFonts w:ascii="Courier New" w:hAnsi="Courier New" w:cs="Courier New"/>
          </w:rPr>
          <w:id w:val="-1432897819"/>
          <w:citation/>
        </w:sdtPr>
        <w:sdtEndPr/>
        <w:sdtContent>
          <w:r>
            <w:rPr>
              <w:rFonts w:ascii="Courier New" w:hAnsi="Courier New" w:cs="Courier New"/>
            </w:rPr>
            <w:fldChar w:fldCharType="begin"/>
          </w:r>
          <w:r>
            <w:rPr>
              <w:rFonts w:ascii="Courier New" w:hAnsi="Courier New" w:cs="Courier New"/>
            </w:rPr>
            <w:instrText xml:space="preserve"> CITATION Dan84 \l 1033 </w:instrText>
          </w:r>
          <w:r>
            <w:rPr>
              <w:rFonts w:ascii="Courier New" w:hAnsi="Courier New" w:cs="Courier New"/>
            </w:rPr>
            <w:fldChar w:fldCharType="separate"/>
          </w:r>
          <w:r w:rsidR="007C0EB0" w:rsidRPr="007C0EB0">
            <w:rPr>
              <w:rFonts w:ascii="Courier New" w:hAnsi="Courier New" w:cs="Courier New"/>
              <w:noProof/>
            </w:rPr>
            <w:t>(Elazar 1984)</w:t>
          </w:r>
          <w:r>
            <w:rPr>
              <w:rFonts w:ascii="Courier New" w:hAnsi="Courier New" w:cs="Courier New"/>
            </w:rPr>
            <w:fldChar w:fldCharType="end"/>
          </w:r>
        </w:sdtContent>
      </w:sdt>
      <w:r w:rsidR="00186F35">
        <w:rPr>
          <w:rFonts w:ascii="Courier New" w:hAnsi="Courier New" w:cs="Courier New"/>
        </w:rPr>
        <w:t xml:space="preserve"> and he </w:t>
      </w:r>
      <w:r>
        <w:rPr>
          <w:rFonts w:ascii="Courier New" w:hAnsi="Courier New" w:cs="Courier New"/>
        </w:rPr>
        <w:t>forecast</w:t>
      </w:r>
      <w:r w:rsidR="00186F35">
        <w:rPr>
          <w:rFonts w:ascii="Courier New" w:hAnsi="Courier New" w:cs="Courier New"/>
        </w:rPr>
        <w:t xml:space="preserve">s </w:t>
      </w:r>
      <w:r>
        <w:rPr>
          <w:rFonts w:ascii="Courier New" w:hAnsi="Courier New" w:cs="Courier New"/>
        </w:rPr>
        <w:t xml:space="preserve">the gaps of voter turnout percentage amongst the states would narrow because of the federal oversight. </w:t>
      </w:r>
      <w:r w:rsidR="00186F35">
        <w:rPr>
          <w:rFonts w:ascii="Courier New" w:hAnsi="Courier New" w:cs="Courier New"/>
        </w:rPr>
        <w:t xml:space="preserve">Currently, the lack of federal oversight </w:t>
      </w:r>
      <w:r>
        <w:rPr>
          <w:rFonts w:ascii="Courier New" w:hAnsi="Courier New" w:cs="Courier New"/>
        </w:rPr>
        <w:t xml:space="preserve">could indicate </w:t>
      </w:r>
      <w:r w:rsidR="00186F35">
        <w:rPr>
          <w:rFonts w:ascii="Courier New" w:hAnsi="Courier New" w:cs="Courier New"/>
        </w:rPr>
        <w:t xml:space="preserve">there will be a wider gap in the following presidential elections in voter turnout percentage between moralistic, individualistic, and traditionalistic cultures </w:t>
      </w:r>
      <w:r>
        <w:rPr>
          <w:rFonts w:ascii="Courier New" w:hAnsi="Courier New" w:cs="Courier New"/>
        </w:rPr>
        <w:t xml:space="preserve">now that the states are operating </w:t>
      </w:r>
      <w:r>
        <w:rPr>
          <w:rFonts w:ascii="Courier New" w:hAnsi="Courier New" w:cs="Courier New"/>
        </w:rPr>
        <w:lastRenderedPageBreak/>
        <w:t xml:space="preserve">for the first time in 50 years without the full protection of the VRA. </w:t>
      </w:r>
    </w:p>
    <w:p w14:paraId="56712943" w14:textId="416473E3" w:rsidR="00C46E7C" w:rsidRDefault="00A93931" w:rsidP="00AF4E32">
      <w:pPr>
        <w:spacing w:line="480" w:lineRule="auto"/>
        <w:ind w:firstLine="720"/>
        <w:rPr>
          <w:rFonts w:ascii="Courier New" w:eastAsia="Times New Roman" w:hAnsi="Courier New" w:cs="Courier New"/>
          <w:color w:val="333333"/>
          <w:shd w:val="clear" w:color="auto" w:fill="FFFFFF"/>
        </w:rPr>
      </w:pPr>
      <w:r w:rsidRPr="00E61FAA">
        <w:rPr>
          <w:rFonts w:ascii="Courier New" w:eastAsia="Times New Roman" w:hAnsi="Courier New" w:cs="Courier New"/>
        </w:rPr>
        <w:t xml:space="preserve">Another significant change in </w:t>
      </w:r>
      <w:r w:rsidR="00610658">
        <w:rPr>
          <w:rFonts w:ascii="Courier New" w:eastAsia="Times New Roman" w:hAnsi="Courier New" w:cs="Courier New"/>
        </w:rPr>
        <w:t>elections</w:t>
      </w:r>
      <w:r w:rsidRPr="00E61FAA">
        <w:rPr>
          <w:rFonts w:ascii="Courier New" w:eastAsia="Times New Roman" w:hAnsi="Courier New" w:cs="Courier New"/>
        </w:rPr>
        <w:t xml:space="preserve"> has been the many court cases reg</w:t>
      </w:r>
      <w:r w:rsidR="001133EC">
        <w:rPr>
          <w:rFonts w:ascii="Courier New" w:eastAsia="Times New Roman" w:hAnsi="Courier New" w:cs="Courier New"/>
        </w:rPr>
        <w:t>arding gerrymandering that the Supreme C</w:t>
      </w:r>
      <w:r w:rsidRPr="00E61FAA">
        <w:rPr>
          <w:rFonts w:ascii="Courier New" w:eastAsia="Times New Roman" w:hAnsi="Courier New" w:cs="Courier New"/>
        </w:rPr>
        <w:t>ourt</w:t>
      </w:r>
      <w:r w:rsidR="001133EC" w:rsidRPr="001133EC">
        <w:rPr>
          <w:rFonts w:ascii="Courier New" w:eastAsia="Times New Roman" w:hAnsi="Courier New" w:cs="Courier New"/>
        </w:rPr>
        <w:t xml:space="preserve"> </w:t>
      </w:r>
      <w:r w:rsidR="001133EC" w:rsidRPr="00E61FAA">
        <w:rPr>
          <w:rFonts w:ascii="Courier New" w:eastAsia="Times New Roman" w:hAnsi="Courier New" w:cs="Courier New"/>
        </w:rPr>
        <w:t xml:space="preserve">did not take an active position </w:t>
      </w:r>
      <w:r w:rsidR="001133EC">
        <w:rPr>
          <w:rFonts w:ascii="Courier New" w:eastAsia="Times New Roman" w:hAnsi="Courier New" w:cs="Courier New"/>
        </w:rPr>
        <w:t xml:space="preserve">on and </w:t>
      </w:r>
      <w:r w:rsidRPr="00E61FAA">
        <w:rPr>
          <w:rFonts w:ascii="Courier New" w:eastAsia="Times New Roman" w:hAnsi="Courier New" w:cs="Courier New"/>
        </w:rPr>
        <w:t>has re</w:t>
      </w:r>
      <w:r w:rsidR="001133EC">
        <w:rPr>
          <w:rFonts w:ascii="Courier New" w:eastAsia="Times New Roman" w:hAnsi="Courier New" w:cs="Courier New"/>
        </w:rPr>
        <w:t xml:space="preserve">manded back to the lower courts. </w:t>
      </w:r>
      <w:r w:rsidR="001133EC">
        <w:rPr>
          <w:rFonts w:ascii="Courier New" w:eastAsia="Times New Roman" w:hAnsi="Courier New" w:cs="Courier New"/>
          <w:color w:val="333333"/>
          <w:shd w:val="clear" w:color="auto" w:fill="FFFFFF"/>
        </w:rPr>
        <w:t xml:space="preserve">The court </w:t>
      </w:r>
      <w:r>
        <w:rPr>
          <w:rFonts w:ascii="Courier New" w:eastAsia="Times New Roman" w:hAnsi="Courier New" w:cs="Courier New"/>
          <w:color w:val="333333"/>
          <w:shd w:val="clear" w:color="auto" w:fill="FFFFFF"/>
        </w:rPr>
        <w:t xml:space="preserve">decided that it would not interfere since they did not have the authority or proper standards. </w:t>
      </w:r>
      <w:sdt>
        <w:sdtPr>
          <w:rPr>
            <w:rFonts w:ascii="Courier New" w:eastAsia="Times New Roman" w:hAnsi="Courier New" w:cs="Courier New"/>
            <w:color w:val="333333"/>
            <w:shd w:val="clear" w:color="auto" w:fill="FFFFFF"/>
          </w:rPr>
          <w:id w:val="1630657194"/>
          <w:citation/>
        </w:sdtPr>
        <w:sdtEndPr/>
        <w:sdtContent>
          <w:r>
            <w:rPr>
              <w:rFonts w:ascii="Courier New" w:eastAsia="Times New Roman" w:hAnsi="Courier New" w:cs="Courier New"/>
              <w:color w:val="333333"/>
              <w:shd w:val="clear" w:color="auto" w:fill="FFFFFF"/>
            </w:rPr>
            <w:fldChar w:fldCharType="begin"/>
          </w:r>
          <w:r>
            <w:rPr>
              <w:rFonts w:ascii="Courier New" w:eastAsia="Times New Roman" w:hAnsi="Courier New" w:cs="Courier New"/>
              <w:color w:val="333333"/>
              <w:shd w:val="clear" w:color="auto" w:fill="FFFFFF"/>
            </w:rPr>
            <w:instrText xml:space="preserve"> CITATION Pol19 \l 1033 </w:instrText>
          </w:r>
          <w:r>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(Politicians Can Keep Picking Their Voters 2019)</w:t>
          </w:r>
          <w:r>
            <w:rPr>
              <w:rFonts w:ascii="Courier New" w:eastAsia="Times New Roman" w:hAnsi="Courier New" w:cs="Courier New"/>
              <w:color w:val="333333"/>
              <w:shd w:val="clear" w:color="auto" w:fill="FFFFFF"/>
            </w:rPr>
            <w:fldChar w:fldCharType="end"/>
          </w:r>
        </w:sdtContent>
      </w:sdt>
      <w:r>
        <w:rPr>
          <w:rFonts w:ascii="Courier New" w:eastAsia="Times New Roman" w:hAnsi="Courier New" w:cs="Courier New"/>
          <w:color w:val="333333"/>
          <w:shd w:val="clear" w:color="auto" w:fill="FFFFFF"/>
        </w:rPr>
        <w:t xml:space="preserve"> Bo</w:t>
      </w:r>
      <w:r w:rsidR="00FF52AB">
        <w:rPr>
          <w:rFonts w:ascii="Courier New" w:eastAsia="Times New Roman" w:hAnsi="Courier New" w:cs="Courier New"/>
          <w:color w:val="333333"/>
          <w:shd w:val="clear" w:color="auto" w:fill="FFFFFF"/>
        </w:rPr>
        <w:t xml:space="preserve">th of the court cases presented, </w:t>
      </w:r>
      <w:r>
        <w:rPr>
          <w:rFonts w:ascii="Courier New" w:eastAsia="Times New Roman" w:hAnsi="Courier New" w:cs="Courier New"/>
          <w:color w:val="333333"/>
          <w:shd w:val="clear" w:color="auto" w:fill="FFFFFF"/>
        </w:rPr>
        <w:t xml:space="preserve">favored one of the political parties. In </w:t>
      </w:r>
      <w:r w:rsidRPr="005C37C5">
        <w:rPr>
          <w:rFonts w:ascii="Courier New" w:eastAsia="Times New Roman" w:hAnsi="Courier New" w:cs="Courier New"/>
          <w:i/>
          <w:color w:val="333333"/>
          <w:shd w:val="clear" w:color="auto" w:fill="FFFFFF"/>
        </w:rPr>
        <w:t>Common Cause v. Rucho</w:t>
      </w:r>
      <w:r>
        <w:rPr>
          <w:rFonts w:ascii="Courier New" w:eastAsia="Times New Roman" w:hAnsi="Courier New" w:cs="Courier New"/>
          <w:color w:val="333333"/>
          <w:shd w:val="clear" w:color="auto" w:fill="FFFFFF"/>
        </w:rPr>
        <w:t xml:space="preserve">, it was the Republicans in North Carolina; and in </w:t>
      </w:r>
      <w:r w:rsidRPr="005C37C5">
        <w:rPr>
          <w:rFonts w:ascii="Courier New" w:eastAsia="Times New Roman" w:hAnsi="Courier New" w:cs="Courier New"/>
          <w:i/>
          <w:color w:val="333333"/>
          <w:shd w:val="clear" w:color="auto" w:fill="FFFFFF"/>
        </w:rPr>
        <w:t>Lamone v. Benisek</w:t>
      </w:r>
      <w:r>
        <w:rPr>
          <w:rFonts w:ascii="Courier New" w:eastAsia="Times New Roman" w:hAnsi="Courier New" w:cs="Courier New"/>
          <w:color w:val="333333"/>
          <w:shd w:val="clear" w:color="auto" w:fill="FFFFFF"/>
        </w:rPr>
        <w:t xml:space="preserve">, it was the Democrats in Maryland. </w:t>
      </w:r>
    </w:p>
    <w:p w14:paraId="3CF3D233" w14:textId="45BEA5E7" w:rsidR="00C46E7C" w:rsidRDefault="00C46E7C" w:rsidP="00AF4E32">
      <w:pPr>
        <w:spacing w:line="480" w:lineRule="auto"/>
        <w:ind w:firstLine="720"/>
        <w:rPr>
          <w:rFonts w:ascii="Courier New" w:eastAsia="Times New Roman" w:hAnsi="Courier New" w:cs="Courier New"/>
          <w:color w:val="333333"/>
          <w:shd w:val="clear" w:color="auto" w:fill="FFFFFF"/>
        </w:rPr>
      </w:pPr>
      <w:r>
        <w:rPr>
          <w:rFonts w:ascii="Courier New" w:eastAsia="Times New Roman" w:hAnsi="Courier New" w:cs="Courier New"/>
          <w:color w:val="333333"/>
          <w:shd w:val="clear" w:color="auto" w:fill="FFFFFF"/>
        </w:rPr>
        <w:t xml:space="preserve">In North Carolina a trial court has applied “well established legal standards to strike down some of the most egregious partisan gerrymandering in the country.” </w:t>
      </w:r>
      <w:sdt>
        <w:sdtPr>
          <w:rPr>
            <w:rFonts w:ascii="Courier New" w:eastAsia="Times New Roman" w:hAnsi="Courier New" w:cs="Courier New"/>
            <w:color w:val="333333"/>
            <w:shd w:val="clear" w:color="auto" w:fill="FFFFFF"/>
          </w:rPr>
          <w:id w:val="-546769223"/>
          <w:citation/>
        </w:sdtPr>
        <w:sdtEndPr/>
        <w:sdtContent>
          <w:r>
            <w:rPr>
              <w:rFonts w:ascii="Courier New" w:eastAsia="Times New Roman" w:hAnsi="Courier New" w:cs="Courier New"/>
              <w:color w:val="333333"/>
              <w:shd w:val="clear" w:color="auto" w:fill="FFFFFF"/>
            </w:rPr>
            <w:fldChar w:fldCharType="begin"/>
          </w:r>
          <w:r>
            <w:rPr>
              <w:rFonts w:ascii="Courier New" w:eastAsia="Times New Roman" w:hAnsi="Courier New" w:cs="Courier New"/>
              <w:color w:val="333333"/>
              <w:shd w:val="clear" w:color="auto" w:fill="FFFFFF"/>
            </w:rPr>
            <w:instrText xml:space="preserve"> CITATION The19 \l 1033 </w:instrText>
          </w:r>
          <w:r>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(The New York Times 2019)</w:t>
          </w:r>
          <w:r>
            <w:rPr>
              <w:rFonts w:ascii="Courier New" w:eastAsia="Times New Roman" w:hAnsi="Courier New" w:cs="Courier New"/>
              <w:color w:val="333333"/>
              <w:shd w:val="clear" w:color="auto" w:fill="FFFFFF"/>
            </w:rPr>
            <w:fldChar w:fldCharType="end"/>
          </w:r>
        </w:sdtContent>
      </w:sdt>
      <w:r>
        <w:rPr>
          <w:rFonts w:ascii="Courier New" w:eastAsia="Times New Roman" w:hAnsi="Courier New" w:cs="Courier New"/>
          <w:color w:val="333333"/>
          <w:shd w:val="clear" w:color="auto" w:fill="FFFFFF"/>
        </w:rPr>
        <w:t xml:space="preserve"> This obligates the state legislature to create new and fairer state maps. The judges concluded “the ma</w:t>
      </w:r>
      <w:r w:rsidR="00FF52AB">
        <w:rPr>
          <w:rFonts w:ascii="Courier New" w:eastAsia="Times New Roman" w:hAnsi="Courier New" w:cs="Courier New"/>
          <w:color w:val="333333"/>
          <w:shd w:val="clear" w:color="auto" w:fill="FFFFFF"/>
        </w:rPr>
        <w:t>p</w:t>
      </w:r>
      <w:r>
        <w:rPr>
          <w:rFonts w:ascii="Courier New" w:eastAsia="Times New Roman" w:hAnsi="Courier New" w:cs="Courier New"/>
          <w:color w:val="333333"/>
          <w:shd w:val="clear" w:color="auto" w:fill="FFFFFF"/>
        </w:rPr>
        <w:t xml:space="preserve">s do not permit voters to freely choose their representative, but rather representatives are choosing voters based upon sophisticated partisan sorting.” </w:t>
      </w:r>
      <w:sdt>
        <w:sdtPr>
          <w:rPr>
            <w:rFonts w:ascii="Courier New" w:eastAsia="Times New Roman" w:hAnsi="Courier New" w:cs="Courier New"/>
            <w:color w:val="333333"/>
            <w:shd w:val="clear" w:color="auto" w:fill="FFFFFF"/>
          </w:rPr>
          <w:id w:val="1968160579"/>
          <w:citation/>
        </w:sdtPr>
        <w:sdtEndPr/>
        <w:sdtContent>
          <w:r>
            <w:rPr>
              <w:rFonts w:ascii="Courier New" w:eastAsia="Times New Roman" w:hAnsi="Courier New" w:cs="Courier New"/>
              <w:color w:val="333333"/>
              <w:shd w:val="clear" w:color="auto" w:fill="FFFFFF"/>
            </w:rPr>
            <w:fldChar w:fldCharType="begin"/>
          </w:r>
          <w:r>
            <w:rPr>
              <w:rFonts w:ascii="Courier New" w:eastAsia="Times New Roman" w:hAnsi="Courier New" w:cs="Courier New"/>
              <w:color w:val="333333"/>
              <w:shd w:val="clear" w:color="auto" w:fill="FFFFFF"/>
            </w:rPr>
            <w:instrText xml:space="preserve"> CITATION The19 \l 1033 </w:instrText>
          </w:r>
          <w:r>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(The New York Times 2019)</w:t>
          </w:r>
          <w:r>
            <w:rPr>
              <w:rFonts w:ascii="Courier New" w:eastAsia="Times New Roman" w:hAnsi="Courier New" w:cs="Courier New"/>
              <w:color w:val="333333"/>
              <w:shd w:val="clear" w:color="auto" w:fill="FFFFFF"/>
            </w:rPr>
            <w:fldChar w:fldCharType="end"/>
          </w:r>
        </w:sdtContent>
      </w:sdt>
    </w:p>
    <w:p w14:paraId="6F10BAB1" w14:textId="58EFF1FB" w:rsidR="006878F0" w:rsidRDefault="00C46E7C" w:rsidP="00AF4E32">
      <w:pPr>
        <w:spacing w:line="480" w:lineRule="auto"/>
        <w:ind w:firstLine="720"/>
        <w:rPr>
          <w:rFonts w:ascii="Courier New" w:eastAsia="Times New Roman" w:hAnsi="Courier New" w:cs="Courier New"/>
          <w:color w:val="333333"/>
          <w:shd w:val="clear" w:color="auto" w:fill="FFFFFF"/>
        </w:rPr>
      </w:pPr>
      <w:r>
        <w:rPr>
          <w:rFonts w:ascii="Courier New" w:eastAsia="Times New Roman" w:hAnsi="Courier New" w:cs="Courier New"/>
          <w:color w:val="333333"/>
          <w:shd w:val="clear" w:color="auto" w:fill="FFFFFF"/>
        </w:rPr>
        <w:t>Ger</w:t>
      </w:r>
      <w:r w:rsidR="005C37C5">
        <w:rPr>
          <w:rFonts w:ascii="Courier New" w:eastAsia="Times New Roman" w:hAnsi="Courier New" w:cs="Courier New"/>
          <w:color w:val="333333"/>
          <w:shd w:val="clear" w:color="auto" w:fill="FFFFFF"/>
        </w:rPr>
        <w:t>rymander</w:t>
      </w:r>
      <w:r w:rsidR="003724D4">
        <w:rPr>
          <w:rFonts w:ascii="Courier New" w:eastAsia="Times New Roman" w:hAnsi="Courier New" w:cs="Courier New"/>
          <w:color w:val="333333"/>
          <w:shd w:val="clear" w:color="auto" w:fill="FFFFFF"/>
        </w:rPr>
        <w:t xml:space="preserve">ing has a long history </w:t>
      </w:r>
      <w:r w:rsidR="00FF52AB">
        <w:rPr>
          <w:rFonts w:ascii="Courier New" w:eastAsia="Times New Roman" w:hAnsi="Courier New" w:cs="Courier New"/>
          <w:color w:val="333333"/>
          <w:shd w:val="clear" w:color="auto" w:fill="FFFFFF"/>
        </w:rPr>
        <w:t xml:space="preserve">in this country </w:t>
      </w:r>
      <w:r w:rsidR="003724D4">
        <w:rPr>
          <w:rFonts w:ascii="Courier New" w:eastAsia="Times New Roman" w:hAnsi="Courier New" w:cs="Courier New"/>
          <w:color w:val="333333"/>
          <w:shd w:val="clear" w:color="auto" w:fill="FFFFFF"/>
        </w:rPr>
        <w:t xml:space="preserve">and </w:t>
      </w:r>
      <w:r w:rsidR="005C37C5">
        <w:rPr>
          <w:rFonts w:ascii="Courier New" w:eastAsia="Times New Roman" w:hAnsi="Courier New" w:cs="Courier New"/>
          <w:color w:val="333333"/>
          <w:shd w:val="clear" w:color="auto" w:fill="FFFFFF"/>
        </w:rPr>
        <w:t>the advancement of</w:t>
      </w:r>
      <w:r>
        <w:rPr>
          <w:rFonts w:ascii="Courier New" w:eastAsia="Times New Roman" w:hAnsi="Courier New" w:cs="Courier New"/>
          <w:color w:val="333333"/>
          <w:shd w:val="clear" w:color="auto" w:fill="FFFFFF"/>
        </w:rPr>
        <w:t xml:space="preserve"> mapping technology has allowed for even more partisanship in the creation of maps, “giving </w:t>
      </w:r>
      <w:r>
        <w:rPr>
          <w:rFonts w:ascii="Courier New" w:eastAsia="Times New Roman" w:hAnsi="Courier New" w:cs="Courier New"/>
          <w:color w:val="333333"/>
          <w:shd w:val="clear" w:color="auto" w:fill="FFFFFF"/>
        </w:rPr>
        <w:lastRenderedPageBreak/>
        <w:t xml:space="preserve">politicians an unprecedented degree of control in carving up the citizenry for their own benefit.” </w:t>
      </w:r>
      <w:sdt>
        <w:sdtPr>
          <w:rPr>
            <w:rFonts w:ascii="Courier New" w:eastAsia="Times New Roman" w:hAnsi="Courier New" w:cs="Courier New"/>
            <w:color w:val="333333"/>
            <w:shd w:val="clear" w:color="auto" w:fill="FFFFFF"/>
          </w:rPr>
          <w:id w:val="-726761409"/>
          <w:citation/>
        </w:sdtPr>
        <w:sdtEndPr/>
        <w:sdtContent>
          <w:r>
            <w:rPr>
              <w:rFonts w:ascii="Courier New" w:eastAsia="Times New Roman" w:hAnsi="Courier New" w:cs="Courier New"/>
              <w:color w:val="333333"/>
              <w:shd w:val="clear" w:color="auto" w:fill="FFFFFF"/>
            </w:rPr>
            <w:fldChar w:fldCharType="begin"/>
          </w:r>
          <w:r>
            <w:rPr>
              <w:rFonts w:ascii="Courier New" w:eastAsia="Times New Roman" w:hAnsi="Courier New" w:cs="Courier New"/>
              <w:color w:val="333333"/>
              <w:shd w:val="clear" w:color="auto" w:fill="FFFFFF"/>
            </w:rPr>
            <w:instrText xml:space="preserve"> CITATION The19 \l 1033 </w:instrText>
          </w:r>
          <w:r>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(The New York Times 2019)</w:t>
          </w:r>
          <w:r>
            <w:rPr>
              <w:rFonts w:ascii="Courier New" w:eastAsia="Times New Roman" w:hAnsi="Courier New" w:cs="Courier New"/>
              <w:color w:val="333333"/>
              <w:shd w:val="clear" w:color="auto" w:fill="FFFFFF"/>
            </w:rPr>
            <w:fldChar w:fldCharType="end"/>
          </w:r>
        </w:sdtContent>
      </w:sdt>
      <w:r>
        <w:rPr>
          <w:rFonts w:ascii="Courier New" w:eastAsia="Times New Roman" w:hAnsi="Courier New" w:cs="Courier New"/>
          <w:color w:val="333333"/>
          <w:shd w:val="clear" w:color="auto" w:fill="FFFFFF"/>
        </w:rPr>
        <w:t xml:space="preserve"> </w:t>
      </w:r>
      <w:r w:rsidR="00A93931">
        <w:rPr>
          <w:rFonts w:ascii="Courier New" w:eastAsia="Times New Roman" w:hAnsi="Courier New" w:cs="Courier New"/>
          <w:color w:val="333333"/>
          <w:shd w:val="clear" w:color="auto" w:fill="FFFFFF"/>
        </w:rPr>
        <w:t xml:space="preserve">The decision </w:t>
      </w:r>
      <w:r>
        <w:rPr>
          <w:rFonts w:ascii="Courier New" w:eastAsia="Times New Roman" w:hAnsi="Courier New" w:cs="Courier New"/>
          <w:color w:val="333333"/>
          <w:shd w:val="clear" w:color="auto" w:fill="FFFFFF"/>
        </w:rPr>
        <w:t xml:space="preserve">by the Supreme Court </w:t>
      </w:r>
      <w:r w:rsidR="00A93931">
        <w:rPr>
          <w:rFonts w:ascii="Courier New" w:eastAsia="Times New Roman" w:hAnsi="Courier New" w:cs="Courier New"/>
          <w:color w:val="333333"/>
          <w:shd w:val="clear" w:color="auto" w:fill="FFFFFF"/>
        </w:rPr>
        <w:t xml:space="preserve">guarantees </w:t>
      </w:r>
      <w:r w:rsidR="001133EC">
        <w:rPr>
          <w:rFonts w:ascii="Courier New" w:eastAsia="Times New Roman" w:hAnsi="Courier New" w:cs="Courier New"/>
          <w:color w:val="333333"/>
          <w:shd w:val="clear" w:color="auto" w:fill="FFFFFF"/>
        </w:rPr>
        <w:t xml:space="preserve">that </w:t>
      </w:r>
      <w:r w:rsidR="00A93931">
        <w:rPr>
          <w:rFonts w:ascii="Courier New" w:eastAsia="Times New Roman" w:hAnsi="Courier New" w:cs="Courier New"/>
          <w:color w:val="333333"/>
          <w:shd w:val="clear" w:color="auto" w:fill="FFFFFF"/>
        </w:rPr>
        <w:t>partisanship</w:t>
      </w:r>
      <w:r w:rsidR="001133EC">
        <w:rPr>
          <w:rFonts w:ascii="Courier New" w:eastAsia="Times New Roman" w:hAnsi="Courier New" w:cs="Courier New"/>
          <w:color w:val="333333"/>
          <w:shd w:val="clear" w:color="auto" w:fill="FFFFFF"/>
        </w:rPr>
        <w:t xml:space="preserve"> will continue to be a central focus</w:t>
      </w:r>
      <w:r w:rsidR="00A93931">
        <w:rPr>
          <w:rFonts w:ascii="Courier New" w:eastAsia="Times New Roman" w:hAnsi="Courier New" w:cs="Courier New"/>
          <w:color w:val="333333"/>
          <w:shd w:val="clear" w:color="auto" w:fill="FFFFFF"/>
        </w:rPr>
        <w:t xml:space="preserve"> in the redistricting of states</w:t>
      </w:r>
      <w:r w:rsidR="001133EC">
        <w:rPr>
          <w:rFonts w:ascii="Courier New" w:eastAsia="Times New Roman" w:hAnsi="Courier New" w:cs="Courier New"/>
          <w:color w:val="333333"/>
          <w:shd w:val="clear" w:color="auto" w:fill="FFFFFF"/>
        </w:rPr>
        <w:t xml:space="preserve"> even if some </w:t>
      </w:r>
      <w:r w:rsidR="00A93931">
        <w:rPr>
          <w:rFonts w:ascii="Courier New" w:eastAsia="Times New Roman" w:hAnsi="Courier New" w:cs="Courier New"/>
          <w:color w:val="333333"/>
          <w:shd w:val="clear" w:color="auto" w:fill="FFFFFF"/>
        </w:rPr>
        <w:t xml:space="preserve">commissions </w:t>
      </w:r>
      <w:r w:rsidR="003724D4">
        <w:rPr>
          <w:rFonts w:ascii="Courier New" w:eastAsia="Times New Roman" w:hAnsi="Courier New" w:cs="Courier New"/>
          <w:color w:val="333333"/>
          <w:shd w:val="clear" w:color="auto" w:fill="FFFFFF"/>
        </w:rPr>
        <w:t xml:space="preserve">throughout the country </w:t>
      </w:r>
      <w:r w:rsidR="001133EC">
        <w:rPr>
          <w:rFonts w:ascii="Courier New" w:eastAsia="Times New Roman" w:hAnsi="Courier New" w:cs="Courier New"/>
          <w:color w:val="333333"/>
          <w:shd w:val="clear" w:color="auto" w:fill="FFFFFF"/>
        </w:rPr>
        <w:t xml:space="preserve">are </w:t>
      </w:r>
      <w:r w:rsidR="00A93931">
        <w:rPr>
          <w:rFonts w:ascii="Courier New" w:eastAsia="Times New Roman" w:hAnsi="Courier New" w:cs="Courier New"/>
          <w:color w:val="333333"/>
          <w:shd w:val="clear" w:color="auto" w:fill="FFFFFF"/>
        </w:rPr>
        <w:t xml:space="preserve">independent. </w:t>
      </w:r>
      <w:r w:rsidR="006878F0">
        <w:rPr>
          <w:rFonts w:ascii="Courier New" w:eastAsia="Times New Roman" w:hAnsi="Courier New" w:cs="Courier New"/>
          <w:color w:val="333333"/>
          <w:shd w:val="clear" w:color="auto" w:fill="FFFFFF"/>
        </w:rPr>
        <w:t>It is possible as well that gerrymandering will entrench the political cultures in each state. By isolating groups of voters into likeminded districts it does not allow for differences and further advances the ideals of that political culture.</w:t>
      </w:r>
    </w:p>
    <w:p w14:paraId="26B2B8D9" w14:textId="7EEFB104" w:rsidR="00610658" w:rsidRDefault="00A93931" w:rsidP="00AF4E32">
      <w:pPr>
        <w:spacing w:line="480" w:lineRule="auto"/>
        <w:ind w:firstLine="720"/>
        <w:rPr>
          <w:rFonts w:ascii="Courier New" w:eastAsia="Times New Roman" w:hAnsi="Courier New" w:cs="Courier New"/>
          <w:color w:val="333333"/>
          <w:shd w:val="clear" w:color="auto" w:fill="FFFFFF"/>
        </w:rPr>
      </w:pPr>
      <w:r w:rsidRPr="00E61FAA">
        <w:rPr>
          <w:rFonts w:ascii="Courier New" w:eastAsia="Times New Roman" w:hAnsi="Courier New" w:cs="Courier New"/>
        </w:rPr>
        <w:t>There are bill</w:t>
      </w:r>
      <w:r w:rsidR="003724D4">
        <w:rPr>
          <w:rFonts w:ascii="Courier New" w:eastAsia="Times New Roman" w:hAnsi="Courier New" w:cs="Courier New"/>
        </w:rPr>
        <w:t>s that have been introduced in C</w:t>
      </w:r>
      <w:r w:rsidRPr="00E61FAA">
        <w:rPr>
          <w:rFonts w:ascii="Courier New" w:eastAsia="Times New Roman" w:hAnsi="Courier New" w:cs="Courier New"/>
        </w:rPr>
        <w:t xml:space="preserve">ongress seeking to restore and expand voting rights and the Voting Rights Act. </w:t>
      </w:r>
      <w:r w:rsidRPr="00E61FAA">
        <w:rPr>
          <w:rFonts w:ascii="Courier New" w:hAnsi="Courier New" w:cs="Courier New"/>
          <w:color w:val="222222"/>
        </w:rPr>
        <w:t>The </w:t>
      </w:r>
      <w:r w:rsidRPr="00F6770D">
        <w:rPr>
          <w:rFonts w:ascii="Courier New" w:hAnsi="Courier New" w:cs="Courier New"/>
          <w:bCs/>
          <w:i/>
          <w:color w:val="222222"/>
        </w:rPr>
        <w:t>For The People Act of 2019</w:t>
      </w:r>
      <w:r w:rsidRPr="00F6770D">
        <w:rPr>
          <w:rFonts w:ascii="Courier New" w:hAnsi="Courier New" w:cs="Courier New"/>
          <w:i/>
          <w:color w:val="222222"/>
        </w:rPr>
        <w:t> </w:t>
      </w:r>
      <w:r w:rsidRPr="00E61FAA">
        <w:rPr>
          <w:rFonts w:ascii="Courier New" w:hAnsi="Courier New" w:cs="Courier New"/>
          <w:color w:val="222222"/>
        </w:rPr>
        <w:t>(H.R. 1, 2019)</w:t>
      </w:r>
      <w:r w:rsidR="00720A55">
        <w:rPr>
          <w:rFonts w:ascii="Courier New" w:eastAsia="Times New Roman" w:hAnsi="Courier New" w:cs="Courier New"/>
        </w:rPr>
        <w:t xml:space="preserve"> </w:t>
      </w:r>
      <w:r w:rsidRPr="00E61FAA">
        <w:rPr>
          <w:rFonts w:ascii="Courier New" w:eastAsia="Times New Roman" w:hAnsi="Courier New" w:cs="Courier New"/>
          <w:color w:val="333333"/>
          <w:shd w:val="clear" w:color="auto" w:fill="FFFFFF"/>
        </w:rPr>
        <w:t xml:space="preserve">is a bill that was introduced and passed on </w:t>
      </w:r>
      <w:r w:rsidRPr="00E61FAA">
        <w:rPr>
          <w:rFonts w:ascii="Courier New" w:hAnsi="Courier New" w:cs="Courier New"/>
          <w:color w:val="222222"/>
        </w:rPr>
        <w:t xml:space="preserve">March 8, 2019 </w:t>
      </w:r>
      <w:r>
        <w:rPr>
          <w:rFonts w:ascii="Courier New" w:eastAsia="Times New Roman" w:hAnsi="Courier New" w:cs="Courier New"/>
          <w:color w:val="333333"/>
          <w:shd w:val="clear" w:color="auto" w:fill="FFFFFF"/>
        </w:rPr>
        <w:t xml:space="preserve">by Congress that </w:t>
      </w:r>
      <w:r w:rsidRPr="00E61FAA">
        <w:rPr>
          <w:rFonts w:ascii="Courier New" w:eastAsia="Times New Roman" w:hAnsi="Courier New" w:cs="Courier New"/>
          <w:color w:val="333333"/>
          <w:shd w:val="clear" w:color="auto" w:fill="FFFFFF"/>
        </w:rPr>
        <w:t>address</w:t>
      </w:r>
      <w:r>
        <w:rPr>
          <w:rFonts w:ascii="Courier New" w:eastAsia="Times New Roman" w:hAnsi="Courier New" w:cs="Courier New"/>
          <w:color w:val="333333"/>
          <w:shd w:val="clear" w:color="auto" w:fill="FFFFFF"/>
        </w:rPr>
        <w:t>es</w:t>
      </w:r>
      <w:r w:rsidRPr="00E61FAA">
        <w:rPr>
          <w:rFonts w:ascii="Courier New" w:eastAsia="Times New Roman" w:hAnsi="Courier New" w:cs="Courier New"/>
          <w:color w:val="333333"/>
          <w:shd w:val="clear" w:color="auto" w:fill="FFFFFF"/>
        </w:rPr>
        <w:t xml:space="preserve"> voting rights. The bill “expands access to the ballot box, reduces the influence of big money in politics, and strengthen ethics rules for public servants, and for other purposes.” </w:t>
      </w:r>
      <w:r w:rsidR="001133EC" w:rsidRPr="00E61FAA">
        <w:rPr>
          <w:rFonts w:ascii="Courier New" w:hAnsi="Courier New" w:cs="Courier New"/>
          <w:color w:val="222222"/>
        </w:rPr>
        <w:t>(H.R. 1, 2019)</w:t>
      </w:r>
      <w:r w:rsidR="001133EC">
        <w:rPr>
          <w:rFonts w:ascii="Courier New" w:eastAsia="Times New Roman" w:hAnsi="Courier New" w:cs="Courier New"/>
        </w:rPr>
        <w:t xml:space="preserve"> </w:t>
      </w:r>
      <w:r w:rsidRPr="00E61FAA">
        <w:rPr>
          <w:rFonts w:ascii="Courier New" w:eastAsia="Times New Roman" w:hAnsi="Courier New" w:cs="Courier New"/>
          <w:color w:val="333333"/>
          <w:shd w:val="clear" w:color="auto" w:fill="FFFFFF"/>
        </w:rPr>
        <w:t>In regards to voting rights</w:t>
      </w:r>
      <w:r w:rsidR="001133EC">
        <w:rPr>
          <w:rFonts w:ascii="Courier New" w:eastAsia="Times New Roman" w:hAnsi="Courier New" w:cs="Courier New"/>
          <w:color w:val="333333"/>
          <w:shd w:val="clear" w:color="auto" w:fill="FFFFFF"/>
        </w:rPr>
        <w:t xml:space="preserve">, </w:t>
      </w:r>
      <w:r w:rsidRPr="00E61FAA">
        <w:rPr>
          <w:rFonts w:ascii="Courier New" w:eastAsia="Times New Roman" w:hAnsi="Courier New" w:cs="Courier New"/>
          <w:color w:val="222222"/>
        </w:rPr>
        <w:t xml:space="preserve">the bill would create a national voter-registration program, make Election Day a federal holiday, replacing partisan gerrymandering with non-partisan commissions to draw electoral districts, and limit the purging of voting rolls. </w:t>
      </w:r>
      <w:sdt>
        <w:sdtPr>
          <w:rPr>
            <w:rFonts w:ascii="Courier New" w:eastAsia="Times New Roman" w:hAnsi="Courier New" w:cs="Courier New"/>
            <w:color w:val="222222"/>
          </w:rPr>
          <w:id w:val="1757099907"/>
          <w:citation/>
        </w:sdtPr>
        <w:sdtEndPr/>
        <w:sdtContent>
          <w:r w:rsidRPr="00E61FAA">
            <w:rPr>
              <w:rFonts w:ascii="Courier New" w:eastAsia="Times New Roman" w:hAnsi="Courier New" w:cs="Courier New"/>
              <w:color w:val="222222"/>
            </w:rPr>
            <w:fldChar w:fldCharType="begin"/>
          </w:r>
          <w:r w:rsidRPr="00E61FAA">
            <w:rPr>
              <w:rFonts w:ascii="Courier New" w:eastAsia="Times New Roman" w:hAnsi="Courier New" w:cs="Courier New"/>
              <w:color w:val="222222"/>
            </w:rPr>
            <w:instrText xml:space="preserve"> CITATION Con19 \l 1033 </w:instrText>
          </w:r>
          <w:r w:rsidRPr="00E61FAA">
            <w:rPr>
              <w:rFonts w:ascii="Courier New" w:eastAsia="Times New Roman" w:hAnsi="Courier New" w:cs="Courier New"/>
              <w:color w:val="222222"/>
            </w:rPr>
            <w:fldChar w:fldCharType="separate"/>
          </w:r>
          <w:r w:rsidR="007C0EB0" w:rsidRPr="007C0EB0">
            <w:rPr>
              <w:rFonts w:ascii="Courier New" w:eastAsia="Times New Roman" w:hAnsi="Courier New" w:cs="Courier New"/>
              <w:noProof/>
              <w:color w:val="222222"/>
            </w:rPr>
            <w:t>(Congress 2019)</w:t>
          </w:r>
          <w:r w:rsidRPr="00E61FAA">
            <w:rPr>
              <w:rFonts w:ascii="Courier New" w:eastAsia="Times New Roman" w:hAnsi="Courier New" w:cs="Courier New"/>
              <w:color w:val="222222"/>
            </w:rPr>
            <w:fldChar w:fldCharType="end"/>
          </w:r>
        </w:sdtContent>
      </w:sdt>
      <w:r w:rsidRPr="00617A46">
        <w:rPr>
          <w:rFonts w:ascii="Courier New" w:eastAsia="Times New Roman" w:hAnsi="Courier New" w:cs="Courier New"/>
          <w:color w:val="333333"/>
          <w:shd w:val="clear" w:color="auto" w:fill="FFFFFF"/>
        </w:rPr>
        <w:t xml:space="preserve"> </w:t>
      </w:r>
      <w:r w:rsidR="00610658">
        <w:rPr>
          <w:rFonts w:ascii="Courier New" w:eastAsia="Times New Roman" w:hAnsi="Courier New" w:cs="Courier New"/>
          <w:color w:val="333333"/>
          <w:shd w:val="clear" w:color="auto" w:fill="FFFFFF"/>
        </w:rPr>
        <w:t xml:space="preserve">Currently, the </w:t>
      </w:r>
      <w:r w:rsidR="00610658" w:rsidRPr="00E61FAA">
        <w:rPr>
          <w:rFonts w:ascii="Courier New" w:eastAsia="Times New Roman" w:hAnsi="Courier New" w:cs="Courier New"/>
          <w:color w:val="333333"/>
          <w:shd w:val="clear" w:color="auto" w:fill="FFFFFF"/>
        </w:rPr>
        <w:t xml:space="preserve">democrats </w:t>
      </w:r>
      <w:r w:rsidR="00610658">
        <w:rPr>
          <w:rFonts w:ascii="Courier New" w:eastAsia="Times New Roman" w:hAnsi="Courier New" w:cs="Courier New"/>
          <w:color w:val="333333"/>
          <w:shd w:val="clear" w:color="auto" w:fill="FFFFFF"/>
        </w:rPr>
        <w:t xml:space="preserve">are in </w:t>
      </w:r>
      <w:r w:rsidR="00610658" w:rsidRPr="00E61FAA">
        <w:rPr>
          <w:rFonts w:ascii="Courier New" w:eastAsia="Times New Roman" w:hAnsi="Courier New" w:cs="Courier New"/>
          <w:color w:val="333333"/>
          <w:shd w:val="clear" w:color="auto" w:fill="FFFFFF"/>
        </w:rPr>
        <w:t xml:space="preserve">control of the house </w:t>
      </w:r>
      <w:r w:rsidR="00610658">
        <w:rPr>
          <w:rFonts w:ascii="Courier New" w:eastAsia="Times New Roman" w:hAnsi="Courier New" w:cs="Courier New"/>
          <w:color w:val="333333"/>
          <w:shd w:val="clear" w:color="auto" w:fill="FFFFFF"/>
        </w:rPr>
        <w:t xml:space="preserve">and </w:t>
      </w:r>
      <w:r w:rsidR="00610658" w:rsidRPr="00E61FAA">
        <w:rPr>
          <w:rFonts w:ascii="Courier New" w:eastAsia="Times New Roman" w:hAnsi="Courier New" w:cs="Courier New"/>
          <w:color w:val="333333"/>
          <w:shd w:val="clear" w:color="auto" w:fill="FFFFFF"/>
        </w:rPr>
        <w:t>they</w:t>
      </w:r>
      <w:r w:rsidR="00610658">
        <w:rPr>
          <w:rFonts w:ascii="Courier New" w:eastAsia="Times New Roman" w:hAnsi="Courier New" w:cs="Courier New"/>
          <w:color w:val="333333"/>
          <w:shd w:val="clear" w:color="auto" w:fill="FFFFFF"/>
        </w:rPr>
        <w:t xml:space="preserve">’ve </w:t>
      </w:r>
      <w:r w:rsidR="00610658" w:rsidRPr="00E61FAA">
        <w:rPr>
          <w:rFonts w:ascii="Courier New" w:eastAsia="Times New Roman" w:hAnsi="Courier New" w:cs="Courier New"/>
          <w:color w:val="333333"/>
          <w:shd w:val="clear" w:color="auto" w:fill="FFFFFF"/>
        </w:rPr>
        <w:t xml:space="preserve">stated </w:t>
      </w:r>
      <w:r w:rsidR="00610658" w:rsidRPr="00E61FAA">
        <w:rPr>
          <w:rFonts w:ascii="Courier New" w:eastAsia="Times New Roman" w:hAnsi="Courier New" w:cs="Courier New"/>
          <w:color w:val="333333"/>
          <w:shd w:val="clear" w:color="auto" w:fill="FFFFFF"/>
        </w:rPr>
        <w:lastRenderedPageBreak/>
        <w:t xml:space="preserve">that restoring voting rights is a priority, </w:t>
      </w:r>
      <w:r w:rsidR="00610658">
        <w:rPr>
          <w:rFonts w:ascii="Courier New" w:eastAsia="Times New Roman" w:hAnsi="Courier New" w:cs="Courier New"/>
          <w:color w:val="333333"/>
          <w:shd w:val="clear" w:color="auto" w:fill="FFFFFF"/>
        </w:rPr>
        <w:t xml:space="preserve">especially </w:t>
      </w:r>
      <w:r w:rsidR="00610658" w:rsidRPr="00E61FAA">
        <w:rPr>
          <w:rFonts w:ascii="Courier New" w:eastAsia="Times New Roman" w:hAnsi="Courier New" w:cs="Courier New"/>
          <w:color w:val="333333"/>
          <w:shd w:val="clear" w:color="auto" w:fill="FFFFFF"/>
        </w:rPr>
        <w:t>“restoring key enforcement provisions to the Voting Rights Act</w:t>
      </w:r>
      <w:r w:rsidR="00610658">
        <w:rPr>
          <w:rFonts w:ascii="Courier New" w:eastAsia="Times New Roman" w:hAnsi="Courier New" w:cs="Courier New"/>
          <w:color w:val="333333"/>
          <w:shd w:val="clear" w:color="auto" w:fill="FFFFFF"/>
        </w:rPr>
        <w:t>.</w:t>
      </w:r>
      <w:r w:rsidR="00610658" w:rsidRPr="00E61FAA">
        <w:rPr>
          <w:rFonts w:ascii="Courier New" w:eastAsia="Times New Roman" w:hAnsi="Courier New" w:cs="Courier New"/>
          <w:color w:val="333333"/>
          <w:shd w:val="clear" w:color="auto" w:fill="FFFFFF"/>
        </w:rPr>
        <w:t>”</w:t>
      </w:r>
      <w:sdt>
        <w:sdtPr>
          <w:rPr>
            <w:rFonts w:ascii="Courier New" w:eastAsia="Times New Roman" w:hAnsi="Courier New" w:cs="Courier New"/>
            <w:color w:val="333333"/>
            <w:shd w:val="clear" w:color="auto" w:fill="FFFFFF"/>
          </w:rPr>
          <w:id w:val="-1979600017"/>
          <w:citation/>
        </w:sdtPr>
        <w:sdtEndPr/>
        <w:sdtContent>
          <w:r w:rsidR="00610658" w:rsidRPr="00E61FAA">
            <w:rPr>
              <w:rFonts w:ascii="Courier New" w:eastAsia="Times New Roman" w:hAnsi="Courier New" w:cs="Courier New"/>
              <w:color w:val="333333"/>
              <w:shd w:val="clear" w:color="auto" w:fill="FFFFFF"/>
            </w:rPr>
            <w:fldChar w:fldCharType="begin"/>
          </w:r>
          <w:r w:rsidR="00610658" w:rsidRPr="00E61FAA">
            <w:rPr>
              <w:rFonts w:ascii="Courier New" w:eastAsia="Times New Roman" w:hAnsi="Courier New" w:cs="Courier New"/>
              <w:color w:val="333333"/>
              <w:shd w:val="clear" w:color="auto" w:fill="FFFFFF"/>
            </w:rPr>
            <w:instrText xml:space="preserve"> CITATION Nic18 \l 1033 </w:instrText>
          </w:r>
          <w:r w:rsidR="00610658" w:rsidRPr="00E61FAA">
            <w:rPr>
              <w:rFonts w:ascii="Courier New" w:eastAsia="Times New Roman" w:hAnsi="Courier New" w:cs="Courier New"/>
              <w:color w:val="333333"/>
              <w:shd w:val="clear" w:color="auto" w:fill="FFFFFF"/>
            </w:rPr>
            <w:fldChar w:fldCharType="separate"/>
          </w:r>
          <w:r w:rsidR="007C0EB0">
            <w:rPr>
              <w:rFonts w:ascii="Courier New" w:eastAsia="Times New Roman" w:hAnsi="Courier New" w:cs="Courier New"/>
              <w:noProof/>
              <w:color w:val="333333"/>
              <w:shd w:val="clear" w:color="auto" w:fill="FFFFFF"/>
            </w:rPr>
            <w:t xml:space="preserve"> </w:t>
          </w:r>
          <w:r w:rsidR="007C0EB0" w:rsidRPr="007C0EB0">
            <w:rPr>
              <w:rFonts w:ascii="Courier New" w:eastAsia="Times New Roman" w:hAnsi="Courier New" w:cs="Courier New"/>
              <w:noProof/>
              <w:color w:val="333333"/>
              <w:shd w:val="clear" w:color="auto" w:fill="FFFFFF"/>
            </w:rPr>
            <w:t>(Fandos 2018)</w:t>
          </w:r>
          <w:r w:rsidR="00610658" w:rsidRPr="00E61FAA">
            <w:rPr>
              <w:rFonts w:ascii="Courier New" w:eastAsia="Times New Roman" w:hAnsi="Courier New" w:cs="Courier New"/>
              <w:color w:val="333333"/>
              <w:shd w:val="clear" w:color="auto" w:fill="FFFFFF"/>
            </w:rPr>
            <w:fldChar w:fldCharType="end"/>
          </w:r>
        </w:sdtContent>
      </w:sdt>
      <w:r w:rsidR="00610658">
        <w:rPr>
          <w:rFonts w:ascii="Courier New" w:eastAsia="Times New Roman" w:hAnsi="Courier New" w:cs="Courier New"/>
          <w:color w:val="333333"/>
          <w:shd w:val="clear" w:color="auto" w:fill="FFFFFF"/>
        </w:rPr>
        <w:t xml:space="preserve"> The focu</w:t>
      </w:r>
      <w:r w:rsidR="003724D4">
        <w:rPr>
          <w:rFonts w:ascii="Courier New" w:eastAsia="Times New Roman" w:hAnsi="Courier New" w:cs="Courier New"/>
          <w:color w:val="333333"/>
          <w:shd w:val="clear" w:color="auto" w:fill="FFFFFF"/>
        </w:rPr>
        <w:t xml:space="preserve">s is in allowing those who are </w:t>
      </w:r>
      <w:r w:rsidR="00610658">
        <w:rPr>
          <w:rFonts w:ascii="Courier New" w:eastAsia="Times New Roman" w:hAnsi="Courier New" w:cs="Courier New"/>
          <w:color w:val="333333"/>
          <w:shd w:val="clear" w:color="auto" w:fill="FFFFFF"/>
        </w:rPr>
        <w:t xml:space="preserve">eligible to vote the opportunity without making the process unnecessarily cumbersome. </w:t>
      </w:r>
      <w:r w:rsidRPr="00E61FAA">
        <w:rPr>
          <w:rFonts w:ascii="Courier New" w:eastAsia="Times New Roman" w:hAnsi="Courier New" w:cs="Courier New"/>
          <w:color w:val="333333"/>
          <w:shd w:val="clear" w:color="auto" w:fill="FFFFFF"/>
        </w:rPr>
        <w:t>The bill has not passed the Senate.</w:t>
      </w:r>
      <w:r w:rsidR="0022038E">
        <w:rPr>
          <w:rFonts w:ascii="Courier New" w:eastAsia="Times New Roman" w:hAnsi="Courier New" w:cs="Courier New"/>
          <w:color w:val="333333"/>
          <w:shd w:val="clear" w:color="auto" w:fill="FFFFFF"/>
        </w:rPr>
        <w:t xml:space="preserve"> </w:t>
      </w:r>
    </w:p>
    <w:p w14:paraId="0D8C2B70" w14:textId="5B0A9094" w:rsidR="00610658" w:rsidRDefault="0022038E" w:rsidP="00AF4E32">
      <w:pPr>
        <w:spacing w:line="480" w:lineRule="auto"/>
        <w:ind w:firstLine="720"/>
        <w:rPr>
          <w:rFonts w:ascii="Courier New" w:eastAsia="Times New Roman" w:hAnsi="Courier New" w:cs="Courier New"/>
          <w:color w:val="333333"/>
          <w:shd w:val="clear" w:color="auto" w:fill="FFFFFF"/>
        </w:rPr>
      </w:pPr>
      <w:r>
        <w:rPr>
          <w:rFonts w:ascii="Courier New" w:eastAsia="Times New Roman" w:hAnsi="Courier New" w:cs="Courier New"/>
          <w:color w:val="333333"/>
          <w:shd w:val="clear" w:color="auto" w:fill="FFFFFF"/>
        </w:rPr>
        <w:t xml:space="preserve">Another bill, the </w:t>
      </w:r>
      <w:r w:rsidRPr="0022038E">
        <w:rPr>
          <w:rFonts w:ascii="Courier New" w:eastAsia="Times New Roman" w:hAnsi="Courier New" w:cs="Courier New"/>
          <w:i/>
          <w:color w:val="333333"/>
          <w:shd w:val="clear" w:color="auto" w:fill="FFFFFF"/>
        </w:rPr>
        <w:t>Voting Rights Advancement Act of 2019</w:t>
      </w:r>
      <w:r>
        <w:rPr>
          <w:rFonts w:ascii="Courier New" w:eastAsia="Times New Roman" w:hAnsi="Courier New" w:cs="Courier New"/>
          <w:color w:val="333333"/>
          <w:shd w:val="clear" w:color="auto" w:fill="FFFFFF"/>
        </w:rPr>
        <w:t xml:space="preserve"> (VRAA) seeks to amend the Voting Rights Act of 1965 and to revise the criteria for determining which states and political subdivisions are subject to section 4. (H.R. 4, 2019) Th</w:t>
      </w:r>
      <w:r w:rsidR="00610658">
        <w:rPr>
          <w:rFonts w:ascii="Courier New" w:eastAsia="Times New Roman" w:hAnsi="Courier New" w:cs="Courier New"/>
          <w:color w:val="333333"/>
          <w:shd w:val="clear" w:color="auto" w:fill="FFFFFF"/>
        </w:rPr>
        <w:t>e bill has moved to the senate. The Court stated that Congress needed to build a record of current discriminatory activity. Since February of 2019 there have been field hearings around the co</w:t>
      </w:r>
      <w:r w:rsidR="005C37C5">
        <w:rPr>
          <w:rFonts w:ascii="Courier New" w:eastAsia="Times New Roman" w:hAnsi="Courier New" w:cs="Courier New"/>
          <w:color w:val="333333"/>
          <w:shd w:val="clear" w:color="auto" w:fill="FFFFFF"/>
        </w:rPr>
        <w:t xml:space="preserve">untry to build such record. </w:t>
      </w:r>
    </w:p>
    <w:p w14:paraId="36E58526" w14:textId="5C765D77" w:rsidR="0022038E" w:rsidRPr="0022038E" w:rsidRDefault="0022038E" w:rsidP="00AF4E32">
      <w:pPr>
        <w:spacing w:line="480" w:lineRule="auto"/>
        <w:ind w:firstLine="720"/>
        <w:rPr>
          <w:rFonts w:ascii="Courier New" w:eastAsia="Times New Roman" w:hAnsi="Courier New" w:cs="Courier New"/>
          <w:color w:val="000000"/>
        </w:rPr>
      </w:pPr>
      <w:r w:rsidRPr="0022038E">
        <w:rPr>
          <w:rFonts w:ascii="Courier New" w:eastAsia="Times New Roman" w:hAnsi="Courier New" w:cs="Courier New"/>
          <w:color w:val="000000"/>
        </w:rPr>
        <w:t>Moreover, the are bills at a state and federal level that focus on Native American voting rights. The Native American Voting Rights Act passed the Washington State legislature. This bill would allow nontraditional a</w:t>
      </w:r>
      <w:r w:rsidR="00FF52AB">
        <w:rPr>
          <w:rFonts w:ascii="Courier New" w:eastAsia="Times New Roman" w:hAnsi="Courier New" w:cs="Courier New"/>
          <w:color w:val="000000"/>
        </w:rPr>
        <w:t xml:space="preserve">ddresses for voter registration, </w:t>
      </w:r>
      <w:r w:rsidRPr="0022038E">
        <w:rPr>
          <w:rFonts w:ascii="Courier New" w:eastAsia="Times New Roman" w:hAnsi="Courier New" w:cs="Courier New"/>
          <w:color w:val="000000"/>
        </w:rPr>
        <w:t xml:space="preserve">and tribes would be able to receive additional resources from the state for elections. </w:t>
      </w:r>
      <w:sdt>
        <w:sdtPr>
          <w:rPr>
            <w:rFonts w:ascii="Courier New" w:eastAsia="Times New Roman" w:hAnsi="Courier New" w:cs="Courier New"/>
            <w:color w:val="000000"/>
          </w:rPr>
          <w:id w:val="983439012"/>
          <w:citation/>
        </w:sdtPr>
        <w:sdtEndPr/>
        <w:sdtContent>
          <w:r w:rsidRPr="0022038E">
            <w:rPr>
              <w:rFonts w:ascii="Courier New" w:eastAsia="Times New Roman" w:hAnsi="Courier New" w:cs="Courier New"/>
              <w:color w:val="000000"/>
            </w:rPr>
            <w:fldChar w:fldCharType="begin"/>
          </w:r>
          <w:r w:rsidRPr="0022038E">
            <w:rPr>
              <w:rFonts w:ascii="Courier New" w:eastAsia="Times New Roman" w:hAnsi="Courier New" w:cs="Courier New"/>
              <w:color w:val="000000"/>
            </w:rPr>
            <w:instrText xml:space="preserve"> CITATION Dun19 \l 1033 </w:instrText>
          </w:r>
          <w:r w:rsidRPr="0022038E">
            <w:rPr>
              <w:rFonts w:ascii="Courier New" w:eastAsia="Times New Roman" w:hAnsi="Courier New" w:cs="Courier New"/>
              <w:color w:val="000000"/>
            </w:rPr>
            <w:fldChar w:fldCharType="separate"/>
          </w:r>
          <w:r w:rsidR="007C0EB0" w:rsidRPr="007C0EB0">
            <w:rPr>
              <w:rFonts w:ascii="Courier New" w:eastAsia="Times New Roman" w:hAnsi="Courier New" w:cs="Courier New"/>
              <w:noProof/>
              <w:color w:val="000000"/>
            </w:rPr>
            <w:t>(Dunphy 2019)</w:t>
          </w:r>
          <w:r w:rsidRPr="0022038E">
            <w:rPr>
              <w:rFonts w:ascii="Courier New" w:eastAsia="Times New Roman" w:hAnsi="Courier New" w:cs="Courier New"/>
              <w:color w:val="000000"/>
            </w:rPr>
            <w:fldChar w:fldCharType="end"/>
          </w:r>
        </w:sdtContent>
      </w:sdt>
      <w:r>
        <w:rPr>
          <w:rFonts w:ascii="Courier New" w:eastAsia="Times New Roman" w:hAnsi="Courier New" w:cs="Courier New"/>
          <w:color w:val="000000"/>
        </w:rPr>
        <w:t xml:space="preserve"> There are also efforts to expand communication between the tribes and the federal government, and a push </w:t>
      </w:r>
      <w:r>
        <w:rPr>
          <w:rFonts w:ascii="Courier New" w:eastAsia="Times New Roman" w:hAnsi="Courier New" w:cs="Courier New"/>
          <w:color w:val="000000"/>
        </w:rPr>
        <w:lastRenderedPageBreak/>
        <w:t xml:space="preserve">for acceptance of tribal ID cards as valid identification for voting. </w:t>
      </w:r>
      <w:sdt>
        <w:sdtPr>
          <w:rPr>
            <w:rFonts w:ascii="Courier New" w:eastAsia="Times New Roman" w:hAnsi="Courier New" w:cs="Courier New"/>
            <w:color w:val="000000"/>
          </w:rPr>
          <w:id w:val="-76128430"/>
          <w:citation/>
        </w:sdtPr>
        <w:sdtEndPr/>
        <w:sdtContent>
          <w:r w:rsidRPr="0022038E">
            <w:rPr>
              <w:rFonts w:ascii="Courier New" w:eastAsia="Times New Roman" w:hAnsi="Courier New" w:cs="Courier New"/>
              <w:color w:val="000000"/>
            </w:rPr>
            <w:fldChar w:fldCharType="begin"/>
          </w:r>
          <w:r w:rsidRPr="0022038E">
            <w:rPr>
              <w:rFonts w:ascii="Courier New" w:eastAsia="Times New Roman" w:hAnsi="Courier New" w:cs="Courier New"/>
              <w:color w:val="000000"/>
            </w:rPr>
            <w:instrText xml:space="preserve"> CITATION Dun19 \l 1033 </w:instrText>
          </w:r>
          <w:r w:rsidRPr="0022038E">
            <w:rPr>
              <w:rFonts w:ascii="Courier New" w:eastAsia="Times New Roman" w:hAnsi="Courier New" w:cs="Courier New"/>
              <w:color w:val="000000"/>
            </w:rPr>
            <w:fldChar w:fldCharType="separate"/>
          </w:r>
          <w:r w:rsidR="007C0EB0" w:rsidRPr="007C0EB0">
            <w:rPr>
              <w:rFonts w:ascii="Courier New" w:eastAsia="Times New Roman" w:hAnsi="Courier New" w:cs="Courier New"/>
              <w:noProof/>
              <w:color w:val="000000"/>
            </w:rPr>
            <w:t>(Dunphy 2019)</w:t>
          </w:r>
          <w:r w:rsidRPr="0022038E">
            <w:rPr>
              <w:rFonts w:ascii="Courier New" w:eastAsia="Times New Roman" w:hAnsi="Courier New" w:cs="Courier New"/>
              <w:color w:val="000000"/>
            </w:rPr>
            <w:fldChar w:fldCharType="end"/>
          </w:r>
        </w:sdtContent>
      </w:sdt>
    </w:p>
    <w:p w14:paraId="7AF0B4F5" w14:textId="0FA07EAD" w:rsidR="00A93931" w:rsidRPr="005C37C5" w:rsidRDefault="005C37C5" w:rsidP="00AF4E32">
      <w:pPr>
        <w:spacing w:line="480" w:lineRule="auto"/>
        <w:ind w:firstLine="720"/>
        <w:rPr>
          <w:rFonts w:ascii="Courier New" w:eastAsia="Times New Roman" w:hAnsi="Courier New" w:cs="Courier New"/>
          <w:color w:val="333333"/>
          <w:shd w:val="clear" w:color="auto" w:fill="FFFFFF"/>
        </w:rPr>
      </w:pPr>
      <w:r w:rsidRPr="00E61FAA">
        <w:rPr>
          <w:rFonts w:ascii="Courier New" w:eastAsia="Times New Roman" w:hAnsi="Courier New" w:cs="Courier New"/>
        </w:rPr>
        <w:t xml:space="preserve">The right to vote needs to be protected </w:t>
      </w:r>
      <w:r>
        <w:rPr>
          <w:rFonts w:ascii="Courier New" w:eastAsia="Times New Roman" w:hAnsi="Courier New" w:cs="Courier New"/>
        </w:rPr>
        <w:t xml:space="preserve">and the </w:t>
      </w:r>
      <w:r>
        <w:rPr>
          <w:rFonts w:ascii="Courier New" w:eastAsia="Times New Roman" w:hAnsi="Courier New" w:cs="Courier New"/>
          <w:color w:val="333333"/>
          <w:shd w:val="clear" w:color="auto" w:fill="FFFFFF"/>
        </w:rPr>
        <w:t>governments’ responsibility should be in ensuring the process is cond</w:t>
      </w:r>
      <w:r w:rsidR="003724D4">
        <w:rPr>
          <w:rFonts w:ascii="Courier New" w:eastAsia="Times New Roman" w:hAnsi="Courier New" w:cs="Courier New"/>
          <w:color w:val="333333"/>
          <w:shd w:val="clear" w:color="auto" w:fill="FFFFFF"/>
        </w:rPr>
        <w:t xml:space="preserve">ucted with integrity, inclusion, </w:t>
      </w:r>
      <w:r>
        <w:rPr>
          <w:rFonts w:ascii="Courier New" w:eastAsia="Times New Roman" w:hAnsi="Courier New" w:cs="Courier New"/>
          <w:color w:val="333333"/>
          <w:shd w:val="clear" w:color="auto" w:fill="FFFFFF"/>
        </w:rPr>
        <w:t xml:space="preserve">and transparency. </w:t>
      </w:r>
      <w:r w:rsidR="00A93931" w:rsidRPr="00E61FAA">
        <w:rPr>
          <w:rFonts w:ascii="Courier New" w:eastAsia="Times New Roman" w:hAnsi="Courier New" w:cs="Courier New"/>
        </w:rPr>
        <w:t>Ou</w:t>
      </w:r>
      <w:r w:rsidR="0022038E">
        <w:rPr>
          <w:rFonts w:ascii="Courier New" w:eastAsia="Times New Roman" w:hAnsi="Courier New" w:cs="Courier New"/>
        </w:rPr>
        <w:t>r</w:t>
      </w:r>
      <w:r w:rsidR="00E921E9">
        <w:rPr>
          <w:rFonts w:ascii="Courier New" w:eastAsia="Times New Roman" w:hAnsi="Courier New" w:cs="Courier New"/>
        </w:rPr>
        <w:t xml:space="preserve"> communities should be engaged because i</w:t>
      </w:r>
      <w:r w:rsidR="00A93931" w:rsidRPr="00E61FAA">
        <w:rPr>
          <w:rFonts w:ascii="Courier New" w:eastAsia="Times New Roman" w:hAnsi="Courier New" w:cs="Courier New"/>
        </w:rPr>
        <w:t>t is what separates a restrictive government to one that allows citizen participation. Our voters should participate in healthy debates and shouldn’t feel as if their v</w:t>
      </w:r>
      <w:r w:rsidR="0022038E">
        <w:rPr>
          <w:rFonts w:ascii="Courier New" w:eastAsia="Times New Roman" w:hAnsi="Courier New" w:cs="Courier New"/>
        </w:rPr>
        <w:t xml:space="preserve">ote doesn’t count. History </w:t>
      </w:r>
      <w:r w:rsidR="00A93931" w:rsidRPr="00E61FAA">
        <w:rPr>
          <w:rFonts w:ascii="Courier New" w:eastAsia="Times New Roman" w:hAnsi="Courier New" w:cs="Courier New"/>
        </w:rPr>
        <w:t xml:space="preserve">shows us that each vote matters. </w:t>
      </w:r>
      <w:r w:rsidR="0022038E">
        <w:rPr>
          <w:rFonts w:ascii="Courier New" w:eastAsia="Times New Roman" w:hAnsi="Courier New" w:cs="Courier New"/>
        </w:rPr>
        <w:t xml:space="preserve">There are several examples of one </w:t>
      </w:r>
      <w:r w:rsidR="00A93931" w:rsidRPr="00E61FAA">
        <w:rPr>
          <w:rFonts w:ascii="Courier New" w:eastAsia="Times New Roman" w:hAnsi="Courier New" w:cs="Courier New"/>
        </w:rPr>
        <w:t xml:space="preserve">vote making the difference in elections and on important bills that have helped shape our country. </w:t>
      </w:r>
    </w:p>
    <w:p w14:paraId="456BA046" w14:textId="36E2334C" w:rsidR="007B2354" w:rsidRPr="00FF52AB" w:rsidRDefault="00A93931" w:rsidP="00AF4E32">
      <w:pPr>
        <w:spacing w:line="480" w:lineRule="auto"/>
        <w:ind w:firstLine="720"/>
        <w:rPr>
          <w:rFonts w:ascii="Courier New" w:eastAsia="Times New Roman" w:hAnsi="Courier New" w:cs="Courier New"/>
        </w:rPr>
      </w:pPr>
      <w:r w:rsidRPr="00E61FAA">
        <w:rPr>
          <w:rFonts w:ascii="Courier New" w:eastAsia="Times New Roman" w:hAnsi="Courier New" w:cs="Courier New"/>
        </w:rPr>
        <w:t>Each state still has its processes and can still mainta</w:t>
      </w:r>
      <w:r w:rsidR="00610658">
        <w:rPr>
          <w:rFonts w:ascii="Courier New" w:eastAsia="Times New Roman" w:hAnsi="Courier New" w:cs="Courier New"/>
        </w:rPr>
        <w:t xml:space="preserve">in the integrity of an election while allowing citizens to vote. </w:t>
      </w:r>
      <w:r w:rsidRPr="00E61FAA">
        <w:rPr>
          <w:rFonts w:ascii="Courier New" w:eastAsia="Times New Roman" w:hAnsi="Courier New" w:cs="Courier New"/>
        </w:rPr>
        <w:t xml:space="preserve">Voting restrictions cannot blatantly target certain demographics. </w:t>
      </w:r>
      <w:r w:rsidR="007B2354">
        <w:rPr>
          <w:rFonts w:ascii="Courier New" w:eastAsia="Times New Roman" w:hAnsi="Courier New" w:cs="Courier New"/>
          <w:color w:val="333333"/>
          <w:shd w:val="clear" w:color="auto" w:fill="FFFFFF"/>
        </w:rPr>
        <w:t>There are several groups that are considered low voter turnout groups such as th</w:t>
      </w:r>
      <w:r w:rsidR="00FF52AB">
        <w:rPr>
          <w:rFonts w:ascii="Courier New" w:eastAsia="Times New Roman" w:hAnsi="Courier New" w:cs="Courier New"/>
          <w:color w:val="333333"/>
          <w:shd w:val="clear" w:color="auto" w:fill="FFFFFF"/>
        </w:rPr>
        <w:t>e youth and students. M</w:t>
      </w:r>
      <w:r w:rsidR="007B2354">
        <w:rPr>
          <w:rFonts w:ascii="Courier New" w:eastAsia="Times New Roman" w:hAnsi="Courier New" w:cs="Courier New"/>
          <w:color w:val="333333"/>
          <w:shd w:val="clear" w:color="auto" w:fill="FFFFFF"/>
        </w:rPr>
        <w:t xml:space="preserve">any election </w:t>
      </w:r>
      <w:r w:rsidR="00FF52AB">
        <w:rPr>
          <w:rFonts w:ascii="Courier New" w:eastAsia="Times New Roman" w:hAnsi="Courier New" w:cs="Courier New"/>
          <w:color w:val="333333"/>
          <w:shd w:val="clear" w:color="auto" w:fill="FFFFFF"/>
        </w:rPr>
        <w:t xml:space="preserve">officials and institutions </w:t>
      </w:r>
      <w:r w:rsidR="007B2354">
        <w:rPr>
          <w:rFonts w:ascii="Courier New" w:eastAsia="Times New Roman" w:hAnsi="Courier New" w:cs="Courier New"/>
          <w:color w:val="333333"/>
          <w:shd w:val="clear" w:color="auto" w:fill="FFFFFF"/>
        </w:rPr>
        <w:t xml:space="preserve">are trying to incorporate civic engagement once more into the classroom by including civics. One such community is Austin Community College in Austin, Texas. One of their initiatives </w:t>
      </w:r>
      <w:r w:rsidR="00786389">
        <w:rPr>
          <w:rFonts w:ascii="Courier New" w:eastAsia="Times New Roman" w:hAnsi="Courier New" w:cs="Courier New"/>
          <w:color w:val="333333"/>
          <w:shd w:val="clear" w:color="auto" w:fill="FFFFFF"/>
        </w:rPr>
        <w:t xml:space="preserve">was </w:t>
      </w:r>
      <w:r w:rsidR="007B2354">
        <w:rPr>
          <w:rFonts w:ascii="Courier New" w:eastAsia="Times New Roman" w:hAnsi="Courier New" w:cs="Courier New"/>
          <w:color w:val="333333"/>
          <w:shd w:val="clear" w:color="auto" w:fill="FFFFFF"/>
        </w:rPr>
        <w:t xml:space="preserve">to set up temporary early voting sites on their campuses. </w:t>
      </w:r>
      <w:sdt>
        <w:sdtPr>
          <w:rPr>
            <w:rFonts w:ascii="Courier New" w:eastAsia="Times New Roman" w:hAnsi="Courier New" w:cs="Courier New"/>
            <w:color w:val="333333"/>
            <w:shd w:val="clear" w:color="auto" w:fill="FFFFFF"/>
          </w:rPr>
          <w:id w:val="903333197"/>
          <w:citation/>
        </w:sdtPr>
        <w:sdtEndPr/>
        <w:sdtContent>
          <w:r w:rsidR="007B2354">
            <w:rPr>
              <w:rFonts w:ascii="Courier New" w:eastAsia="Times New Roman" w:hAnsi="Courier New" w:cs="Courier New"/>
              <w:color w:val="333333"/>
              <w:shd w:val="clear" w:color="auto" w:fill="FFFFFF"/>
            </w:rPr>
            <w:fldChar w:fldCharType="begin"/>
          </w:r>
          <w:r w:rsidR="0022038E">
            <w:rPr>
              <w:rFonts w:ascii="Courier New" w:eastAsia="Times New Roman" w:hAnsi="Courier New" w:cs="Courier New"/>
              <w:color w:val="333333"/>
              <w:shd w:val="clear" w:color="auto" w:fill="FFFFFF"/>
            </w:rPr>
            <w:instrText xml:space="preserve">CITATION Mic19 \l 1033 </w:instrText>
          </w:r>
          <w:r w:rsidR="007B2354">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 xml:space="preserve">(Wines, The Student Vote is Surging, so are </w:t>
          </w:r>
          <w:r w:rsidR="007C0EB0" w:rsidRPr="007C0EB0">
            <w:rPr>
              <w:rFonts w:ascii="Courier New" w:eastAsia="Times New Roman" w:hAnsi="Courier New" w:cs="Courier New"/>
              <w:noProof/>
              <w:color w:val="333333"/>
              <w:shd w:val="clear" w:color="auto" w:fill="FFFFFF"/>
            </w:rPr>
            <w:lastRenderedPageBreak/>
            <w:t>efforts to Suppress it. 2019)</w:t>
          </w:r>
          <w:r w:rsidR="007B2354">
            <w:rPr>
              <w:rFonts w:ascii="Courier New" w:eastAsia="Times New Roman" w:hAnsi="Courier New" w:cs="Courier New"/>
              <w:color w:val="333333"/>
              <w:shd w:val="clear" w:color="auto" w:fill="FFFFFF"/>
            </w:rPr>
            <w:fldChar w:fldCharType="end"/>
          </w:r>
        </w:sdtContent>
      </w:sdt>
      <w:r w:rsidR="006C1A25">
        <w:rPr>
          <w:rFonts w:ascii="Courier New" w:eastAsia="Times New Roman" w:hAnsi="Courier New" w:cs="Courier New"/>
          <w:color w:val="333333"/>
          <w:shd w:val="clear" w:color="auto" w:fill="FFFFFF"/>
        </w:rPr>
        <w:t xml:space="preserve"> </w:t>
      </w:r>
      <w:r w:rsidR="0022038E">
        <w:rPr>
          <w:rFonts w:ascii="Courier New" w:eastAsia="Times New Roman" w:hAnsi="Courier New" w:cs="Courier New"/>
          <w:color w:val="333333"/>
          <w:shd w:val="clear" w:color="auto" w:fill="FFFFFF"/>
        </w:rPr>
        <w:t xml:space="preserve"> However, these efforts have </w:t>
      </w:r>
      <w:r w:rsidR="007B2354">
        <w:rPr>
          <w:rFonts w:ascii="Courier New" w:eastAsia="Times New Roman" w:hAnsi="Courier New" w:cs="Courier New"/>
          <w:color w:val="333333"/>
          <w:shd w:val="clear" w:color="auto" w:fill="FFFFFF"/>
        </w:rPr>
        <w:t>been halted by the Texas Legislature that has outlawed such temporary polling places. In recen</w:t>
      </w:r>
      <w:r w:rsidR="006C1A25">
        <w:rPr>
          <w:rFonts w:ascii="Courier New" w:eastAsia="Times New Roman" w:hAnsi="Courier New" w:cs="Courier New"/>
          <w:color w:val="333333"/>
          <w:shd w:val="clear" w:color="auto" w:fill="FFFFFF"/>
        </w:rPr>
        <w:t>t elections the student vote had</w:t>
      </w:r>
      <w:r w:rsidR="007B2354">
        <w:rPr>
          <w:rFonts w:ascii="Courier New" w:eastAsia="Times New Roman" w:hAnsi="Courier New" w:cs="Courier New"/>
          <w:color w:val="333333"/>
          <w:shd w:val="clear" w:color="auto" w:fill="FFFFFF"/>
        </w:rPr>
        <w:t xml:space="preserve"> been increasing. There was a drastic change from the 2014 midterm election</w:t>
      </w:r>
      <w:r w:rsidR="0022038E">
        <w:rPr>
          <w:rFonts w:ascii="Courier New" w:eastAsia="Times New Roman" w:hAnsi="Courier New" w:cs="Courier New"/>
          <w:color w:val="333333"/>
          <w:shd w:val="clear" w:color="auto" w:fill="FFFFFF"/>
        </w:rPr>
        <w:t>s to the 2018 midterm elections, it</w:t>
      </w:r>
      <w:r w:rsidR="007B2354">
        <w:rPr>
          <w:rFonts w:ascii="Courier New" w:eastAsia="Times New Roman" w:hAnsi="Courier New" w:cs="Courier New"/>
          <w:color w:val="333333"/>
          <w:shd w:val="clear" w:color="auto" w:fill="FFFFFF"/>
        </w:rPr>
        <w:t xml:space="preserve"> was more than double the rate.</w:t>
      </w:r>
      <w:sdt>
        <w:sdtPr>
          <w:rPr>
            <w:rFonts w:ascii="Courier New" w:eastAsia="Times New Roman" w:hAnsi="Courier New" w:cs="Courier New"/>
            <w:color w:val="333333"/>
            <w:shd w:val="clear" w:color="auto" w:fill="FFFFFF"/>
          </w:rPr>
          <w:id w:val="1700820467"/>
          <w:citation/>
        </w:sdtPr>
        <w:sdtEndPr/>
        <w:sdtContent>
          <w:r w:rsidR="007B2354">
            <w:rPr>
              <w:rFonts w:ascii="Courier New" w:eastAsia="Times New Roman" w:hAnsi="Courier New" w:cs="Courier New"/>
              <w:color w:val="333333"/>
              <w:shd w:val="clear" w:color="auto" w:fill="FFFFFF"/>
            </w:rPr>
            <w:fldChar w:fldCharType="begin"/>
          </w:r>
          <w:r w:rsidR="0022038E">
            <w:rPr>
              <w:rFonts w:ascii="Courier New" w:eastAsia="Times New Roman" w:hAnsi="Courier New" w:cs="Courier New"/>
              <w:color w:val="333333"/>
              <w:shd w:val="clear" w:color="auto" w:fill="FFFFFF"/>
            </w:rPr>
            <w:instrText xml:space="preserve">CITATION Mic19 \l 1033 </w:instrText>
          </w:r>
          <w:r w:rsidR="007B2354">
            <w:rPr>
              <w:rFonts w:ascii="Courier New" w:eastAsia="Times New Roman" w:hAnsi="Courier New" w:cs="Courier New"/>
              <w:color w:val="333333"/>
              <w:shd w:val="clear" w:color="auto" w:fill="FFFFFF"/>
            </w:rPr>
            <w:fldChar w:fldCharType="separate"/>
          </w:r>
          <w:r w:rsidR="007C0EB0">
            <w:rPr>
              <w:rFonts w:ascii="Courier New" w:eastAsia="Times New Roman" w:hAnsi="Courier New" w:cs="Courier New"/>
              <w:noProof/>
              <w:color w:val="333333"/>
              <w:shd w:val="clear" w:color="auto" w:fill="FFFFFF"/>
            </w:rPr>
            <w:t xml:space="preserve"> </w:t>
          </w:r>
          <w:r w:rsidR="007C0EB0" w:rsidRPr="007C0EB0">
            <w:rPr>
              <w:rFonts w:ascii="Courier New" w:eastAsia="Times New Roman" w:hAnsi="Courier New" w:cs="Courier New"/>
              <w:noProof/>
              <w:color w:val="333333"/>
              <w:shd w:val="clear" w:color="auto" w:fill="FFFFFF"/>
            </w:rPr>
            <w:t>(Wines, The Student Vote is Surging, so are efforts to Suppress it. 2019)</w:t>
          </w:r>
          <w:r w:rsidR="007B2354">
            <w:rPr>
              <w:rFonts w:ascii="Courier New" w:eastAsia="Times New Roman" w:hAnsi="Courier New" w:cs="Courier New"/>
              <w:color w:val="333333"/>
              <w:shd w:val="clear" w:color="auto" w:fill="FFFFFF"/>
            </w:rPr>
            <w:fldChar w:fldCharType="end"/>
          </w:r>
        </w:sdtContent>
      </w:sdt>
    </w:p>
    <w:p w14:paraId="4CF07818" w14:textId="016ED95F" w:rsidR="007B2354" w:rsidRDefault="005C37C5" w:rsidP="00AF4E32">
      <w:pPr>
        <w:spacing w:line="480" w:lineRule="auto"/>
        <w:ind w:firstLine="720"/>
        <w:rPr>
          <w:rFonts w:ascii="Courier New" w:eastAsia="Times New Roman" w:hAnsi="Courier New" w:cs="Courier New"/>
          <w:color w:val="333333"/>
          <w:shd w:val="clear" w:color="auto" w:fill="FFFFFF"/>
        </w:rPr>
      </w:pPr>
      <w:r>
        <w:rPr>
          <w:rFonts w:ascii="Courier New" w:eastAsia="Times New Roman" w:hAnsi="Courier New" w:cs="Courier New"/>
          <w:color w:val="333333"/>
          <w:shd w:val="clear" w:color="auto" w:fill="FFFFFF"/>
        </w:rPr>
        <w:t>Furthermore</w:t>
      </w:r>
      <w:r w:rsidR="006C1A25">
        <w:rPr>
          <w:rFonts w:ascii="Courier New" w:eastAsia="Times New Roman" w:hAnsi="Courier New" w:cs="Courier New"/>
          <w:color w:val="333333"/>
          <w:shd w:val="clear" w:color="auto" w:fill="FFFFFF"/>
        </w:rPr>
        <w:t>, w</w:t>
      </w:r>
      <w:r w:rsidR="007B2354">
        <w:rPr>
          <w:rFonts w:ascii="Courier New" w:eastAsia="Times New Roman" w:hAnsi="Courier New" w:cs="Courier New"/>
          <w:color w:val="333333"/>
          <w:shd w:val="clear" w:color="auto" w:fill="FFFFFF"/>
        </w:rPr>
        <w:t xml:space="preserve">e continue to encounter states that do not allow </w:t>
      </w:r>
      <w:r w:rsidR="00A93931">
        <w:rPr>
          <w:rFonts w:ascii="Courier New" w:eastAsia="Times New Roman" w:hAnsi="Courier New" w:cs="Courier New"/>
          <w:color w:val="333333"/>
          <w:shd w:val="clear" w:color="auto" w:fill="FFFFFF"/>
        </w:rPr>
        <w:t>those</w:t>
      </w:r>
      <w:r w:rsidR="007B2354">
        <w:rPr>
          <w:rFonts w:ascii="Courier New" w:eastAsia="Times New Roman" w:hAnsi="Courier New" w:cs="Courier New"/>
          <w:color w:val="333333"/>
          <w:shd w:val="clear" w:color="auto" w:fill="FFFFFF"/>
        </w:rPr>
        <w:t xml:space="preserve"> with pa</w:t>
      </w:r>
      <w:r w:rsidR="00A93931">
        <w:rPr>
          <w:rFonts w:ascii="Courier New" w:eastAsia="Times New Roman" w:hAnsi="Courier New" w:cs="Courier New"/>
          <w:color w:val="333333"/>
          <w:shd w:val="clear" w:color="auto" w:fill="FFFFFF"/>
        </w:rPr>
        <w:t>s</w:t>
      </w:r>
      <w:r w:rsidR="0022038E">
        <w:rPr>
          <w:rFonts w:ascii="Courier New" w:eastAsia="Times New Roman" w:hAnsi="Courier New" w:cs="Courier New"/>
          <w:color w:val="333333"/>
          <w:shd w:val="clear" w:color="auto" w:fill="FFFFFF"/>
        </w:rPr>
        <w:t xml:space="preserve">t criminal convictions to vote. Even </w:t>
      </w:r>
      <w:r w:rsidR="00A93931">
        <w:rPr>
          <w:rFonts w:ascii="Courier New" w:eastAsia="Times New Roman" w:hAnsi="Courier New" w:cs="Courier New"/>
          <w:color w:val="333333"/>
          <w:shd w:val="clear" w:color="auto" w:fill="FFFFFF"/>
        </w:rPr>
        <w:t xml:space="preserve">states that </w:t>
      </w:r>
      <w:r w:rsidR="0022038E">
        <w:rPr>
          <w:rFonts w:ascii="Courier New" w:eastAsia="Times New Roman" w:hAnsi="Courier New" w:cs="Courier New"/>
          <w:color w:val="333333"/>
          <w:shd w:val="clear" w:color="auto" w:fill="FFFFFF"/>
        </w:rPr>
        <w:t xml:space="preserve">by law </w:t>
      </w:r>
      <w:r w:rsidR="00786389">
        <w:rPr>
          <w:rFonts w:ascii="Courier New" w:eastAsia="Times New Roman" w:hAnsi="Courier New" w:cs="Courier New"/>
          <w:color w:val="333333"/>
          <w:shd w:val="clear" w:color="auto" w:fill="FFFFFF"/>
        </w:rPr>
        <w:t xml:space="preserve">do allow </w:t>
      </w:r>
      <w:r w:rsidR="007B2354">
        <w:rPr>
          <w:rFonts w:ascii="Courier New" w:eastAsia="Times New Roman" w:hAnsi="Courier New" w:cs="Courier New"/>
          <w:color w:val="333333"/>
          <w:shd w:val="clear" w:color="auto" w:fill="FFFFFF"/>
        </w:rPr>
        <w:t>have imposed poll taxes that prevent people from voting. An example is the state of Florida that requires restitution payments in the thous</w:t>
      </w:r>
      <w:r w:rsidR="00C46E7C">
        <w:rPr>
          <w:rFonts w:ascii="Courier New" w:eastAsia="Times New Roman" w:hAnsi="Courier New" w:cs="Courier New"/>
          <w:color w:val="333333"/>
          <w:shd w:val="clear" w:color="auto" w:fill="FFFFFF"/>
        </w:rPr>
        <w:t xml:space="preserve">ands, such as costs, fines, and fees, </w:t>
      </w:r>
      <w:r w:rsidR="007B2354">
        <w:rPr>
          <w:rFonts w:ascii="Courier New" w:eastAsia="Times New Roman" w:hAnsi="Courier New" w:cs="Courier New"/>
          <w:color w:val="333333"/>
          <w:shd w:val="clear" w:color="auto" w:fill="FFFFFF"/>
        </w:rPr>
        <w:t xml:space="preserve">before they can register to vote. There is an estimated 1.4 million Floridians in this predicament. </w:t>
      </w:r>
      <w:sdt>
        <w:sdtPr>
          <w:rPr>
            <w:rFonts w:ascii="Courier New" w:eastAsia="Times New Roman" w:hAnsi="Courier New" w:cs="Courier New"/>
            <w:color w:val="333333"/>
            <w:shd w:val="clear" w:color="auto" w:fill="FFFFFF"/>
          </w:rPr>
          <w:id w:val="-1899735519"/>
          <w:citation/>
        </w:sdtPr>
        <w:sdtEndPr/>
        <w:sdtContent>
          <w:r w:rsidR="007B2354">
            <w:rPr>
              <w:rFonts w:ascii="Courier New" w:eastAsia="Times New Roman" w:hAnsi="Courier New" w:cs="Courier New"/>
              <w:color w:val="333333"/>
              <w:shd w:val="clear" w:color="auto" w:fill="FFFFFF"/>
            </w:rPr>
            <w:fldChar w:fldCharType="begin"/>
          </w:r>
          <w:r w:rsidR="007B2354">
            <w:rPr>
              <w:rFonts w:ascii="Courier New" w:eastAsia="Times New Roman" w:hAnsi="Courier New" w:cs="Courier New"/>
              <w:color w:val="333333"/>
              <w:shd w:val="clear" w:color="auto" w:fill="FFFFFF"/>
            </w:rPr>
            <w:instrText xml:space="preserve">CITATION APu19 \l 1033 </w:instrText>
          </w:r>
          <w:r w:rsidR="007B2354">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(A Punishing Poll Tax in Florida 2019)</w:t>
          </w:r>
          <w:r w:rsidR="007B2354">
            <w:rPr>
              <w:rFonts w:ascii="Courier New" w:eastAsia="Times New Roman" w:hAnsi="Courier New" w:cs="Courier New"/>
              <w:color w:val="333333"/>
              <w:shd w:val="clear" w:color="auto" w:fill="FFFFFF"/>
            </w:rPr>
            <w:fldChar w:fldCharType="end"/>
          </w:r>
        </w:sdtContent>
      </w:sdt>
      <w:r w:rsidR="007B2354">
        <w:rPr>
          <w:rFonts w:ascii="Courier New" w:eastAsia="Times New Roman" w:hAnsi="Courier New" w:cs="Courier New"/>
          <w:color w:val="333333"/>
          <w:shd w:val="clear" w:color="auto" w:fill="FFFFFF"/>
        </w:rPr>
        <w:t xml:space="preserve"> This new law was enacted </w:t>
      </w:r>
      <w:r w:rsidR="00C46E7C">
        <w:rPr>
          <w:rFonts w:ascii="Courier New" w:eastAsia="Times New Roman" w:hAnsi="Courier New" w:cs="Courier New"/>
          <w:color w:val="333333"/>
          <w:shd w:val="clear" w:color="auto" w:fill="FFFFFF"/>
        </w:rPr>
        <w:t>by nearly 65% of voters</w:t>
      </w:r>
      <w:r w:rsidR="007B2354">
        <w:rPr>
          <w:rFonts w:ascii="Courier New" w:eastAsia="Times New Roman" w:hAnsi="Courier New" w:cs="Courier New"/>
          <w:color w:val="333333"/>
          <w:shd w:val="clear" w:color="auto" w:fill="FFFFFF"/>
        </w:rPr>
        <w:t xml:space="preserve"> </w:t>
      </w:r>
      <w:r w:rsidR="004464BE">
        <w:rPr>
          <w:rFonts w:ascii="Courier New" w:eastAsia="Times New Roman" w:hAnsi="Courier New" w:cs="Courier New"/>
          <w:color w:val="333333"/>
          <w:shd w:val="clear" w:color="auto" w:fill="FFFFFF"/>
        </w:rPr>
        <w:t xml:space="preserve">that </w:t>
      </w:r>
      <w:r w:rsidR="007B2354">
        <w:rPr>
          <w:rFonts w:ascii="Courier New" w:eastAsia="Times New Roman" w:hAnsi="Courier New" w:cs="Courier New"/>
          <w:color w:val="333333"/>
          <w:shd w:val="clear" w:color="auto" w:fill="FFFFFF"/>
        </w:rPr>
        <w:t xml:space="preserve">approved an amendment that allowed those with past criminal convictions, except murder and sexual offenses, to vote. After the new law went into effect, the Governor passed a law that reinstated the previous ban. This new law mostly affects black voters because they are poorer, more likely to be unemployed, and more likely to be arrested, charged and convicted. </w:t>
      </w:r>
      <w:sdt>
        <w:sdtPr>
          <w:rPr>
            <w:rFonts w:ascii="Courier New" w:eastAsia="Times New Roman" w:hAnsi="Courier New" w:cs="Courier New"/>
            <w:color w:val="333333"/>
            <w:shd w:val="clear" w:color="auto" w:fill="FFFFFF"/>
          </w:rPr>
          <w:id w:val="1344827354"/>
          <w:citation/>
        </w:sdtPr>
        <w:sdtEndPr/>
        <w:sdtContent>
          <w:r w:rsidR="007B2354">
            <w:rPr>
              <w:rFonts w:ascii="Courier New" w:eastAsia="Times New Roman" w:hAnsi="Courier New" w:cs="Courier New"/>
              <w:color w:val="333333"/>
              <w:shd w:val="clear" w:color="auto" w:fill="FFFFFF"/>
            </w:rPr>
            <w:fldChar w:fldCharType="begin"/>
          </w:r>
          <w:r w:rsidR="007B2354">
            <w:rPr>
              <w:rFonts w:ascii="Courier New" w:eastAsia="Times New Roman" w:hAnsi="Courier New" w:cs="Courier New"/>
              <w:color w:val="333333"/>
              <w:shd w:val="clear" w:color="auto" w:fill="FFFFFF"/>
            </w:rPr>
            <w:instrText xml:space="preserve">CITATION APu19 \l 1033 </w:instrText>
          </w:r>
          <w:r w:rsidR="007B2354">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(A Punishing Poll Tax in Florida 2019)</w:t>
          </w:r>
          <w:r w:rsidR="007B2354">
            <w:rPr>
              <w:rFonts w:ascii="Courier New" w:eastAsia="Times New Roman" w:hAnsi="Courier New" w:cs="Courier New"/>
              <w:color w:val="333333"/>
              <w:shd w:val="clear" w:color="auto" w:fill="FFFFFF"/>
            </w:rPr>
            <w:fldChar w:fldCharType="end"/>
          </w:r>
        </w:sdtContent>
      </w:sdt>
    </w:p>
    <w:p w14:paraId="403C0251" w14:textId="7A27606B" w:rsidR="007B2354" w:rsidRDefault="00186F35" w:rsidP="00AF4E32">
      <w:pPr>
        <w:spacing w:line="480" w:lineRule="auto"/>
        <w:ind w:firstLine="720"/>
        <w:rPr>
          <w:rFonts w:ascii="Courier New" w:eastAsia="Times New Roman" w:hAnsi="Courier New" w:cs="Courier New"/>
          <w:color w:val="333333"/>
          <w:shd w:val="clear" w:color="auto" w:fill="FFFFFF"/>
        </w:rPr>
      </w:pPr>
      <w:r w:rsidRPr="00E61FAA">
        <w:rPr>
          <w:rFonts w:ascii="Courier New" w:hAnsi="Courier New" w:cs="Courier New"/>
        </w:rPr>
        <w:lastRenderedPageBreak/>
        <w:t xml:space="preserve">As recently </w:t>
      </w:r>
      <w:r>
        <w:rPr>
          <w:rFonts w:ascii="Courier New" w:hAnsi="Courier New" w:cs="Courier New"/>
        </w:rPr>
        <w:t xml:space="preserve">as the last General Election of </w:t>
      </w:r>
      <w:r w:rsidRPr="00E61FAA">
        <w:rPr>
          <w:rFonts w:ascii="Courier New" w:hAnsi="Courier New" w:cs="Courier New"/>
        </w:rPr>
        <w:t xml:space="preserve">2018 there were discussions on voting restrictions affecting the outcome of an election. In Georgia there were claims of voter suppression during the Governor’s election </w:t>
      </w:r>
      <w:r w:rsidRPr="00E61FAA">
        <w:rPr>
          <w:rFonts w:ascii="Courier New" w:eastAsia="Times New Roman" w:hAnsi="Courier New" w:cs="Courier New"/>
          <w:color w:val="333333"/>
          <w:shd w:val="clear" w:color="auto" w:fill="FFFFFF"/>
        </w:rPr>
        <w:t>“the attempts by Republicans in Georgia (and elsewhere) to win elections by making it hard for many people, especially African-Americans, to vote.”</w:t>
      </w:r>
      <w:sdt>
        <w:sdtPr>
          <w:rPr>
            <w:rFonts w:ascii="Courier New" w:eastAsia="Times New Roman" w:hAnsi="Courier New" w:cs="Courier New"/>
            <w:color w:val="333333"/>
            <w:shd w:val="clear" w:color="auto" w:fill="FFFFFF"/>
          </w:rPr>
          <w:id w:val="1883743918"/>
          <w:citation/>
        </w:sdtPr>
        <w:sdtEndPr/>
        <w:sdtContent>
          <w:r w:rsidRPr="00E61FAA">
            <w:rPr>
              <w:rFonts w:ascii="Courier New" w:eastAsia="Times New Roman" w:hAnsi="Courier New" w:cs="Courier New"/>
              <w:color w:val="333333"/>
              <w:shd w:val="clear" w:color="auto" w:fill="FFFFFF"/>
            </w:rPr>
            <w:fldChar w:fldCharType="begin"/>
          </w:r>
          <w:r w:rsidRPr="00E61FAA">
            <w:rPr>
              <w:rFonts w:ascii="Courier New" w:eastAsia="Times New Roman" w:hAnsi="Courier New" w:cs="Courier New"/>
              <w:color w:val="333333"/>
              <w:shd w:val="clear" w:color="auto" w:fill="FFFFFF"/>
            </w:rPr>
            <w:instrText xml:space="preserve"> CITATION Dav18 \l 1033 </w:instrText>
          </w:r>
          <w:r w:rsidRPr="00E61FAA">
            <w:rPr>
              <w:rFonts w:ascii="Courier New" w:eastAsia="Times New Roman" w:hAnsi="Courier New" w:cs="Courier New"/>
              <w:color w:val="333333"/>
              <w:shd w:val="clear" w:color="auto" w:fill="FFFFFF"/>
            </w:rPr>
            <w:fldChar w:fldCharType="separate"/>
          </w:r>
          <w:r w:rsidR="007C0EB0">
            <w:rPr>
              <w:rFonts w:ascii="Courier New" w:eastAsia="Times New Roman" w:hAnsi="Courier New" w:cs="Courier New"/>
              <w:noProof/>
              <w:color w:val="333333"/>
              <w:shd w:val="clear" w:color="auto" w:fill="FFFFFF"/>
            </w:rPr>
            <w:t xml:space="preserve"> </w:t>
          </w:r>
          <w:r w:rsidR="007C0EB0" w:rsidRPr="007C0EB0">
            <w:rPr>
              <w:rFonts w:ascii="Courier New" w:eastAsia="Times New Roman" w:hAnsi="Courier New" w:cs="Courier New"/>
              <w:noProof/>
              <w:color w:val="333333"/>
              <w:shd w:val="clear" w:color="auto" w:fill="FFFFFF"/>
            </w:rPr>
            <w:t>(Leonhardt 2018)</w:t>
          </w:r>
          <w:r w:rsidRPr="00E61FAA">
            <w:rPr>
              <w:rFonts w:ascii="Courier New" w:eastAsia="Times New Roman" w:hAnsi="Courier New" w:cs="Courier New"/>
              <w:color w:val="333333"/>
              <w:shd w:val="clear" w:color="auto" w:fill="FFFFFF"/>
            </w:rPr>
            <w:fldChar w:fldCharType="end"/>
          </w:r>
        </w:sdtContent>
      </w:sdt>
      <w:r>
        <w:rPr>
          <w:rFonts w:ascii="Courier New" w:eastAsia="Times New Roman" w:hAnsi="Courier New" w:cs="Courier New"/>
          <w:color w:val="333333"/>
          <w:shd w:val="clear" w:color="auto" w:fill="FFFFFF"/>
        </w:rPr>
        <w:t xml:space="preserve"> T</w:t>
      </w:r>
      <w:r w:rsidR="007B2354">
        <w:rPr>
          <w:rFonts w:ascii="Courier New" w:eastAsia="Times New Roman" w:hAnsi="Courier New" w:cs="Courier New"/>
          <w:color w:val="333333"/>
          <w:shd w:val="clear" w:color="auto" w:fill="FFFFFF"/>
        </w:rPr>
        <w:t>he 2016 Presidenti</w:t>
      </w:r>
      <w:r>
        <w:rPr>
          <w:rFonts w:ascii="Courier New" w:eastAsia="Times New Roman" w:hAnsi="Courier New" w:cs="Courier New"/>
          <w:color w:val="333333"/>
          <w:shd w:val="clear" w:color="auto" w:fill="FFFFFF"/>
        </w:rPr>
        <w:t xml:space="preserve">al election saw confusion from voters and election officials with long lines at polling places </w:t>
      </w:r>
      <w:r w:rsidR="006C1A25">
        <w:rPr>
          <w:rFonts w:ascii="Courier New" w:eastAsia="Times New Roman" w:hAnsi="Courier New" w:cs="Courier New"/>
          <w:color w:val="333333"/>
          <w:shd w:val="clear" w:color="auto" w:fill="FFFFFF"/>
        </w:rPr>
        <w:t xml:space="preserve">and </w:t>
      </w:r>
      <w:r w:rsidR="007B2354">
        <w:rPr>
          <w:rFonts w:ascii="Courier New" w:eastAsia="Times New Roman" w:hAnsi="Courier New" w:cs="Courier New"/>
          <w:color w:val="333333"/>
          <w:shd w:val="clear" w:color="auto" w:fill="FFFFFF"/>
        </w:rPr>
        <w:t xml:space="preserve">increased identification processes. </w:t>
      </w:r>
      <w:r>
        <w:rPr>
          <w:rFonts w:ascii="Courier New" w:eastAsia="Times New Roman" w:hAnsi="Courier New" w:cs="Courier New"/>
          <w:color w:val="333333"/>
          <w:shd w:val="clear" w:color="auto" w:fill="FFFFFF"/>
        </w:rPr>
        <w:t xml:space="preserve">However, some states have increased voter access, </w:t>
      </w:r>
      <w:r w:rsidR="006C1A25">
        <w:rPr>
          <w:rFonts w:ascii="Courier New" w:eastAsia="Times New Roman" w:hAnsi="Courier New" w:cs="Courier New"/>
          <w:color w:val="333333"/>
          <w:shd w:val="clear" w:color="auto" w:fill="FFFFFF"/>
        </w:rPr>
        <w:t xml:space="preserve">such as New Jersey </w:t>
      </w:r>
      <w:r>
        <w:rPr>
          <w:rFonts w:ascii="Courier New" w:eastAsia="Times New Roman" w:hAnsi="Courier New" w:cs="Courier New"/>
          <w:color w:val="333333"/>
          <w:shd w:val="clear" w:color="auto" w:fill="FFFFFF"/>
        </w:rPr>
        <w:t>that has</w:t>
      </w:r>
      <w:r w:rsidR="006C1A25">
        <w:rPr>
          <w:rFonts w:ascii="Courier New" w:eastAsia="Times New Roman" w:hAnsi="Courier New" w:cs="Courier New"/>
          <w:color w:val="333333"/>
          <w:shd w:val="clear" w:color="auto" w:fill="FFFFFF"/>
        </w:rPr>
        <w:t xml:space="preserve"> </w:t>
      </w:r>
      <w:r w:rsidR="007B2354">
        <w:rPr>
          <w:rFonts w:ascii="Courier New" w:eastAsia="Times New Roman" w:hAnsi="Courier New" w:cs="Courier New"/>
          <w:color w:val="333333"/>
          <w:shd w:val="clear" w:color="auto" w:fill="FFFFFF"/>
        </w:rPr>
        <w:t>enacted automatic voter registration</w:t>
      </w:r>
      <w:r w:rsidR="0022038E">
        <w:rPr>
          <w:rFonts w:ascii="Courier New" w:eastAsia="Times New Roman" w:hAnsi="Courier New" w:cs="Courier New"/>
          <w:color w:val="333333"/>
          <w:shd w:val="clear" w:color="auto" w:fill="FFFFFF"/>
        </w:rPr>
        <w:t xml:space="preserve"> and reinstated voting rights to those in parole and probation</w:t>
      </w:r>
      <w:r w:rsidR="007B2354">
        <w:rPr>
          <w:rFonts w:ascii="Courier New" w:eastAsia="Times New Roman" w:hAnsi="Courier New" w:cs="Courier New"/>
          <w:color w:val="333333"/>
          <w:shd w:val="clear" w:color="auto" w:fill="FFFFFF"/>
        </w:rPr>
        <w:t xml:space="preserve">; Oregon, Washington, and Colorado, automatically send a mail-in ballot to all registered voters; and Maine and Vermont allow felons in jail to vote. </w:t>
      </w:r>
      <w:sdt>
        <w:sdtPr>
          <w:rPr>
            <w:rFonts w:ascii="Courier New" w:eastAsia="Times New Roman" w:hAnsi="Courier New" w:cs="Courier New"/>
            <w:color w:val="333333"/>
            <w:shd w:val="clear" w:color="auto" w:fill="FFFFFF"/>
          </w:rPr>
          <w:id w:val="874356123"/>
          <w:citation/>
        </w:sdtPr>
        <w:sdtEndPr/>
        <w:sdtContent>
          <w:r w:rsidR="007B2354">
            <w:rPr>
              <w:rFonts w:ascii="Courier New" w:eastAsia="Times New Roman" w:hAnsi="Courier New" w:cs="Courier New"/>
              <w:color w:val="333333"/>
              <w:shd w:val="clear" w:color="auto" w:fill="FFFFFF"/>
            </w:rPr>
            <w:fldChar w:fldCharType="begin"/>
          </w:r>
          <w:r w:rsidR="007B2354">
            <w:rPr>
              <w:rFonts w:ascii="Courier New" w:eastAsia="Times New Roman" w:hAnsi="Courier New" w:cs="Courier New"/>
              <w:color w:val="333333"/>
              <w:shd w:val="clear" w:color="auto" w:fill="FFFFFF"/>
            </w:rPr>
            <w:instrText xml:space="preserve"> CITATION Nic19 \l 1033 </w:instrText>
          </w:r>
          <w:r w:rsidR="007B2354">
            <w:rPr>
              <w:rFonts w:ascii="Courier New" w:eastAsia="Times New Roman" w:hAnsi="Courier New" w:cs="Courier New"/>
              <w:color w:val="333333"/>
              <w:shd w:val="clear" w:color="auto" w:fill="FFFFFF"/>
            </w:rPr>
            <w:fldChar w:fldCharType="separate"/>
          </w:r>
          <w:r w:rsidR="007C0EB0" w:rsidRPr="007C0EB0">
            <w:rPr>
              <w:rFonts w:ascii="Courier New" w:eastAsia="Times New Roman" w:hAnsi="Courier New" w:cs="Courier New"/>
              <w:noProof/>
              <w:color w:val="333333"/>
              <w:shd w:val="clear" w:color="auto" w:fill="FFFFFF"/>
            </w:rPr>
            <w:t>(Corasaniti 2019)</w:t>
          </w:r>
          <w:r w:rsidR="007B2354">
            <w:rPr>
              <w:rFonts w:ascii="Courier New" w:eastAsia="Times New Roman" w:hAnsi="Courier New" w:cs="Courier New"/>
              <w:color w:val="333333"/>
              <w:shd w:val="clear" w:color="auto" w:fill="FFFFFF"/>
            </w:rPr>
            <w:fldChar w:fldCharType="end"/>
          </w:r>
        </w:sdtContent>
      </w:sdt>
    </w:p>
    <w:p w14:paraId="7EB9B503" w14:textId="2CE23E6D" w:rsidR="003E3CD1" w:rsidRDefault="00610658" w:rsidP="00AF4E32">
      <w:pPr>
        <w:spacing w:line="480" w:lineRule="auto"/>
        <w:ind w:firstLine="720"/>
        <w:rPr>
          <w:rFonts w:ascii="Courier New" w:hAnsi="Courier New" w:cs="Courier New"/>
        </w:rPr>
      </w:pPr>
      <w:r w:rsidRPr="00F11F78">
        <w:rPr>
          <w:rFonts w:ascii="Courier New" w:eastAsia="Times New Roman" w:hAnsi="Courier New" w:cs="Courier New"/>
          <w:color w:val="333333"/>
          <w:shd w:val="clear" w:color="auto" w:fill="FFFFFF"/>
        </w:rPr>
        <w:t xml:space="preserve">Voter engagement and education are key as this study has revealed </w:t>
      </w:r>
      <w:r w:rsidRPr="00F11F78">
        <w:rPr>
          <w:rFonts w:ascii="Courier New" w:hAnsi="Courier New" w:cs="Courier New"/>
        </w:rPr>
        <w:t xml:space="preserve">the idiosyncrasies of the electoral system that our country experiences today. </w:t>
      </w:r>
      <w:r w:rsidR="003E3CD1">
        <w:rPr>
          <w:rFonts w:ascii="Courier New" w:hAnsi="Courier New" w:cs="Courier New"/>
        </w:rPr>
        <w:t xml:space="preserve">It is evident through our voting’s history that grassroots movements are key for engagement “the struggle for the vote has historically come from the bottom up, not the top down.” </w:t>
      </w:r>
      <w:sdt>
        <w:sdtPr>
          <w:rPr>
            <w:rFonts w:ascii="Courier New" w:hAnsi="Courier New" w:cs="Courier New"/>
          </w:rPr>
          <w:id w:val="4638565"/>
          <w:citation/>
        </w:sdtPr>
        <w:sdtEndPr/>
        <w:sdtContent>
          <w:r w:rsidR="003E3CD1">
            <w:rPr>
              <w:rFonts w:ascii="Courier New" w:hAnsi="Courier New" w:cs="Courier New"/>
            </w:rPr>
            <w:fldChar w:fldCharType="begin"/>
          </w:r>
          <w:r w:rsidR="003E3CD1">
            <w:rPr>
              <w:rFonts w:ascii="Courier New" w:hAnsi="Courier New" w:cs="Courier New"/>
            </w:rPr>
            <w:instrText xml:space="preserve"> CITATION Lic18 \l 1033 </w:instrText>
          </w:r>
          <w:r w:rsidR="003E3CD1">
            <w:rPr>
              <w:rFonts w:ascii="Courier New" w:hAnsi="Courier New" w:cs="Courier New"/>
            </w:rPr>
            <w:fldChar w:fldCharType="separate"/>
          </w:r>
          <w:r w:rsidR="007C0EB0" w:rsidRPr="007C0EB0">
            <w:rPr>
              <w:rFonts w:ascii="Courier New" w:hAnsi="Courier New" w:cs="Courier New"/>
              <w:noProof/>
            </w:rPr>
            <w:t>(Lichtman 2018)</w:t>
          </w:r>
          <w:r w:rsidR="003E3CD1">
            <w:rPr>
              <w:rFonts w:ascii="Courier New" w:hAnsi="Courier New" w:cs="Courier New"/>
            </w:rPr>
            <w:fldChar w:fldCharType="end"/>
          </w:r>
        </w:sdtContent>
      </w:sdt>
    </w:p>
    <w:p w14:paraId="35F4CB11" w14:textId="77777777" w:rsidR="00E921E9" w:rsidRDefault="003E3CD1" w:rsidP="00AF4E32">
      <w:pPr>
        <w:spacing w:line="480" w:lineRule="auto"/>
        <w:ind w:firstLine="720"/>
        <w:rPr>
          <w:rFonts w:ascii="Courier New" w:eastAsia="Times New Roman" w:hAnsi="Courier New" w:cs="Courier New"/>
          <w:shd w:val="clear" w:color="auto" w:fill="FFFFFF"/>
        </w:rPr>
      </w:pPr>
      <w:r w:rsidRPr="003E3CD1">
        <w:rPr>
          <w:rFonts w:ascii="Courier New" w:eastAsia="Times New Roman" w:hAnsi="Courier New" w:cs="Courier New"/>
          <w:shd w:val="clear" w:color="auto" w:fill="FFFFFF"/>
        </w:rPr>
        <w:t>According to the Pew Research Center in 2016</w:t>
      </w:r>
      <w:r w:rsidR="00FF52AB">
        <w:rPr>
          <w:rFonts w:ascii="Courier New" w:eastAsia="Times New Roman" w:hAnsi="Courier New" w:cs="Courier New"/>
          <w:shd w:val="clear" w:color="auto" w:fill="FFFFFF"/>
        </w:rPr>
        <w:t xml:space="preserve"> </w:t>
      </w:r>
      <w:r w:rsidR="00A51EA9">
        <w:rPr>
          <w:rFonts w:ascii="Courier New" w:eastAsia="Times New Roman" w:hAnsi="Courier New" w:cs="Courier New"/>
          <w:shd w:val="clear" w:color="auto" w:fill="FFFFFF"/>
        </w:rPr>
        <w:t xml:space="preserve">amongst highly developed and democratic states </w:t>
      </w:r>
      <w:r w:rsidR="00FF52AB">
        <w:rPr>
          <w:rFonts w:ascii="Courier New" w:eastAsia="Times New Roman" w:hAnsi="Courier New" w:cs="Courier New"/>
          <w:shd w:val="clear" w:color="auto" w:fill="FFFFFF"/>
        </w:rPr>
        <w:t xml:space="preserve">the U.S. placed 26th </w:t>
      </w:r>
      <w:r w:rsidRPr="003E3CD1">
        <w:rPr>
          <w:rFonts w:ascii="Courier New" w:eastAsia="Times New Roman" w:hAnsi="Courier New" w:cs="Courier New"/>
          <w:shd w:val="clear" w:color="auto" w:fill="FFFFFF"/>
        </w:rPr>
        <w:lastRenderedPageBreak/>
        <w:t xml:space="preserve">in voter turnout </w:t>
      </w:r>
      <w:r w:rsidRPr="003E3CD1">
        <w:rPr>
          <w:rFonts w:ascii="Courier New" w:hAnsi="Courier New" w:cs="Courier New"/>
        </w:rPr>
        <w:t>amongst the 34 countries that comprise the Organization for Economic Cooperation and D</w:t>
      </w:r>
      <w:r>
        <w:rPr>
          <w:rFonts w:ascii="Courier New" w:hAnsi="Courier New" w:cs="Courier New"/>
        </w:rPr>
        <w:t xml:space="preserve">evelopment. </w:t>
      </w:r>
      <w:sdt>
        <w:sdtPr>
          <w:rPr>
            <w:rFonts w:ascii="Courier New" w:hAnsi="Courier New" w:cs="Courier New"/>
          </w:rPr>
          <w:id w:val="-1410450120"/>
          <w:citation/>
        </w:sdtPr>
        <w:sdtEndPr/>
        <w:sdtContent>
          <w:r>
            <w:rPr>
              <w:rFonts w:ascii="Courier New" w:hAnsi="Courier New" w:cs="Courier New"/>
            </w:rPr>
            <w:fldChar w:fldCharType="begin"/>
          </w:r>
          <w:r>
            <w:rPr>
              <w:rFonts w:ascii="Courier New" w:hAnsi="Courier New" w:cs="Courier New"/>
            </w:rPr>
            <w:instrText xml:space="preserve">CITATION Des18 \l 1033 </w:instrText>
          </w:r>
          <w:r>
            <w:rPr>
              <w:rFonts w:ascii="Courier New" w:hAnsi="Courier New" w:cs="Courier New"/>
            </w:rPr>
            <w:fldChar w:fldCharType="separate"/>
          </w:r>
          <w:r w:rsidR="007C0EB0" w:rsidRPr="007C0EB0">
            <w:rPr>
              <w:rFonts w:ascii="Courier New" w:hAnsi="Courier New" w:cs="Courier New"/>
              <w:noProof/>
            </w:rPr>
            <w:t>(Desilver 2018)</w:t>
          </w:r>
          <w:r>
            <w:rPr>
              <w:rFonts w:ascii="Courier New" w:hAnsi="Courier New" w:cs="Courier New"/>
            </w:rPr>
            <w:fldChar w:fldCharType="end"/>
          </w:r>
        </w:sdtContent>
      </w:sdt>
      <w:r w:rsidRPr="003E3CD1">
        <w:rPr>
          <w:rFonts w:ascii="Courier New" w:eastAsia="Times New Roman" w:hAnsi="Courier New" w:cs="Courier New"/>
          <w:shd w:val="clear" w:color="auto" w:fill="FFFFFF"/>
        </w:rPr>
        <w:t xml:space="preserve"> </w:t>
      </w:r>
    </w:p>
    <w:p w14:paraId="022362C6" w14:textId="7DBBCCDE" w:rsidR="00720A55" w:rsidRDefault="00610658" w:rsidP="00E921E9">
      <w:pPr>
        <w:spacing w:line="480" w:lineRule="auto"/>
        <w:ind w:firstLine="720"/>
        <w:rPr>
          <w:rFonts w:ascii="Courier New" w:hAnsi="Courier New" w:cs="Courier New"/>
        </w:rPr>
      </w:pPr>
      <w:r w:rsidRPr="00F11F78">
        <w:rPr>
          <w:rFonts w:ascii="Courier New" w:hAnsi="Courier New" w:cs="Courier New"/>
        </w:rPr>
        <w:t>The burden to protect voting laws and prevent disc</w:t>
      </w:r>
      <w:r w:rsidR="003E3CD1">
        <w:rPr>
          <w:rFonts w:ascii="Courier New" w:hAnsi="Courier New" w:cs="Courier New"/>
        </w:rPr>
        <w:t xml:space="preserve">riminatory voting procedures relies </w:t>
      </w:r>
      <w:r w:rsidRPr="00F11F78">
        <w:rPr>
          <w:rFonts w:ascii="Courier New" w:hAnsi="Courier New" w:cs="Courier New"/>
        </w:rPr>
        <w:t xml:space="preserve">now on the citizens of each state </w:t>
      </w:r>
      <w:r w:rsidR="00720A55" w:rsidRPr="00F11F78">
        <w:rPr>
          <w:rFonts w:ascii="Courier New" w:hAnsi="Courier New" w:cs="Courier New"/>
        </w:rPr>
        <w:t>“where people live is politically more important than ever</w:t>
      </w:r>
      <w:r w:rsidR="003E3CD1">
        <w:rPr>
          <w:rFonts w:ascii="Courier New" w:hAnsi="Courier New" w:cs="Courier New"/>
        </w:rPr>
        <w:t>.</w:t>
      </w:r>
      <w:r w:rsidR="00720A55" w:rsidRPr="00F11F78">
        <w:rPr>
          <w:rFonts w:ascii="Courier New" w:hAnsi="Courier New" w:cs="Courier New"/>
        </w:rPr>
        <w:t xml:space="preserve">” </w:t>
      </w:r>
      <w:sdt>
        <w:sdtPr>
          <w:rPr>
            <w:rFonts w:ascii="Courier New" w:hAnsi="Courier New" w:cs="Courier New"/>
          </w:rPr>
          <w:id w:val="-405300211"/>
          <w:citation/>
        </w:sdtPr>
        <w:sdtEndPr/>
        <w:sdtContent>
          <w:r w:rsidR="00720A55" w:rsidRPr="00F11F78">
            <w:rPr>
              <w:rFonts w:ascii="Courier New" w:hAnsi="Courier New" w:cs="Courier New"/>
            </w:rPr>
            <w:fldChar w:fldCharType="begin"/>
          </w:r>
          <w:r w:rsidR="00720A55" w:rsidRPr="00F11F78">
            <w:rPr>
              <w:rFonts w:ascii="Courier New" w:hAnsi="Courier New" w:cs="Courier New"/>
            </w:rPr>
            <w:instrText xml:space="preserve"> CITATION Pat16 \l 1033 </w:instrText>
          </w:r>
          <w:r w:rsidR="00720A55" w:rsidRPr="00F11F78">
            <w:rPr>
              <w:rFonts w:ascii="Courier New" w:hAnsi="Courier New" w:cs="Courier New"/>
            </w:rPr>
            <w:fldChar w:fldCharType="separate"/>
          </w:r>
          <w:r w:rsidR="007C0EB0" w:rsidRPr="007C0EB0">
            <w:rPr>
              <w:rFonts w:ascii="Courier New" w:hAnsi="Courier New" w:cs="Courier New"/>
              <w:noProof/>
            </w:rPr>
            <w:t>(Fisher 2016)</w:t>
          </w:r>
          <w:r w:rsidR="00720A55" w:rsidRPr="00F11F78">
            <w:rPr>
              <w:rFonts w:ascii="Courier New" w:hAnsi="Courier New" w:cs="Courier New"/>
            </w:rPr>
            <w:fldChar w:fldCharType="end"/>
          </w:r>
        </w:sdtContent>
      </w:sdt>
      <w:r w:rsidR="003E3CD1">
        <w:rPr>
          <w:rFonts w:ascii="Courier New" w:hAnsi="Courier New" w:cs="Courier New"/>
        </w:rPr>
        <w:t xml:space="preserve"> </w:t>
      </w:r>
      <w:r w:rsidR="00E921E9">
        <w:rPr>
          <w:rFonts w:ascii="Courier New" w:hAnsi="Courier New" w:cs="Courier New"/>
        </w:rPr>
        <w:t xml:space="preserve"> For the 2020 Presidential Election, the current pandemic will bring many challenges. Voters must remain engaged and vigilant with their governments to ensure elections are free, fair, accessible, and secure. </w:t>
      </w:r>
      <w:r w:rsidR="00E921E9" w:rsidRPr="00E61FAA">
        <w:rPr>
          <w:rFonts w:ascii="Courier New" w:eastAsia="Times New Roman" w:hAnsi="Courier New" w:cs="Courier New"/>
        </w:rPr>
        <w:t>Th</w:t>
      </w:r>
      <w:r w:rsidR="00E921E9">
        <w:rPr>
          <w:rFonts w:ascii="Courier New" w:eastAsia="Times New Roman" w:hAnsi="Courier New" w:cs="Courier New"/>
        </w:rPr>
        <w:t xml:space="preserve">e right to vote is sacred, fundamental, and </w:t>
      </w:r>
      <w:r w:rsidR="00E921E9" w:rsidRPr="00E61FAA">
        <w:rPr>
          <w:rFonts w:ascii="Courier New" w:eastAsia="Times New Roman" w:hAnsi="Courier New" w:cs="Courier New"/>
        </w:rPr>
        <w:t xml:space="preserve">the essence of </w:t>
      </w:r>
      <w:r w:rsidR="00E921E9">
        <w:rPr>
          <w:rFonts w:ascii="Courier New" w:eastAsia="Times New Roman" w:hAnsi="Courier New" w:cs="Courier New"/>
        </w:rPr>
        <w:t xml:space="preserve">our </w:t>
      </w:r>
      <w:r w:rsidR="00E921E9" w:rsidRPr="00E61FAA">
        <w:rPr>
          <w:rFonts w:ascii="Courier New" w:eastAsia="Times New Roman" w:hAnsi="Courier New" w:cs="Courier New"/>
        </w:rPr>
        <w:t>democracy.</w:t>
      </w:r>
      <w:r w:rsidR="00E921E9">
        <w:rPr>
          <w:rFonts w:ascii="Courier New" w:eastAsia="Times New Roman" w:hAnsi="Courier New" w:cs="Courier New"/>
        </w:rPr>
        <w:t xml:space="preserve"> </w:t>
      </w:r>
    </w:p>
    <w:p w14:paraId="269EB241" w14:textId="77777777" w:rsidR="00947FBC" w:rsidRDefault="00947FBC" w:rsidP="00720A55">
      <w:pPr>
        <w:spacing w:line="480" w:lineRule="auto"/>
        <w:jc w:val="both"/>
        <w:rPr>
          <w:rFonts w:ascii="Courier New" w:hAnsi="Courier New" w:cs="Courier New"/>
        </w:rPr>
      </w:pPr>
    </w:p>
    <w:p w14:paraId="312927AE" w14:textId="77777777" w:rsidR="00947FBC" w:rsidRDefault="00947FBC" w:rsidP="00720A55">
      <w:pPr>
        <w:spacing w:line="480" w:lineRule="auto"/>
        <w:jc w:val="both"/>
        <w:rPr>
          <w:rFonts w:ascii="Courier New" w:hAnsi="Courier New" w:cs="Courier New"/>
        </w:rPr>
      </w:pPr>
    </w:p>
    <w:p w14:paraId="12E3FD4E" w14:textId="77777777" w:rsidR="00947FBC" w:rsidRDefault="00947FBC" w:rsidP="00720A55">
      <w:pPr>
        <w:spacing w:line="480" w:lineRule="auto"/>
        <w:jc w:val="both"/>
        <w:rPr>
          <w:rFonts w:ascii="Courier New" w:hAnsi="Courier New" w:cs="Courier New"/>
        </w:rPr>
      </w:pPr>
    </w:p>
    <w:p w14:paraId="4F794A90" w14:textId="77777777" w:rsidR="00947FBC" w:rsidRDefault="00947FBC" w:rsidP="00720A55">
      <w:pPr>
        <w:spacing w:line="480" w:lineRule="auto"/>
        <w:jc w:val="both"/>
        <w:rPr>
          <w:rFonts w:ascii="Courier New" w:hAnsi="Courier New" w:cs="Courier New"/>
        </w:rPr>
      </w:pPr>
    </w:p>
    <w:p w14:paraId="7B2E5D1C" w14:textId="77777777" w:rsidR="00947FBC" w:rsidRDefault="00947FBC" w:rsidP="00720A55">
      <w:pPr>
        <w:spacing w:line="480" w:lineRule="auto"/>
        <w:jc w:val="both"/>
        <w:rPr>
          <w:rFonts w:ascii="Courier New" w:hAnsi="Courier New" w:cs="Courier New"/>
        </w:rPr>
      </w:pPr>
    </w:p>
    <w:p w14:paraId="3CB70378" w14:textId="77777777" w:rsidR="00947FBC" w:rsidRDefault="00947FBC" w:rsidP="00720A55">
      <w:pPr>
        <w:spacing w:line="480" w:lineRule="auto"/>
        <w:jc w:val="both"/>
        <w:rPr>
          <w:rFonts w:ascii="Courier New" w:hAnsi="Courier New" w:cs="Courier New"/>
        </w:rPr>
      </w:pPr>
    </w:p>
    <w:p w14:paraId="540CD5A7" w14:textId="77777777" w:rsidR="00947FBC" w:rsidRDefault="00947FBC" w:rsidP="00720A55">
      <w:pPr>
        <w:spacing w:line="480" w:lineRule="auto"/>
        <w:jc w:val="both"/>
        <w:rPr>
          <w:rFonts w:ascii="Courier New" w:hAnsi="Courier New" w:cs="Courier New"/>
        </w:rPr>
      </w:pPr>
    </w:p>
    <w:p w14:paraId="0B6D5751" w14:textId="77777777" w:rsidR="00947FBC" w:rsidRDefault="00947FBC" w:rsidP="00720A55">
      <w:pPr>
        <w:spacing w:line="480" w:lineRule="auto"/>
        <w:jc w:val="both"/>
        <w:rPr>
          <w:rFonts w:ascii="Courier New" w:hAnsi="Courier New" w:cs="Courier New"/>
        </w:rPr>
      </w:pPr>
    </w:p>
    <w:p w14:paraId="7CBB6443" w14:textId="77777777" w:rsidR="00947FBC" w:rsidRDefault="00947FBC" w:rsidP="00720A55">
      <w:pPr>
        <w:spacing w:line="480" w:lineRule="auto"/>
        <w:jc w:val="both"/>
        <w:rPr>
          <w:rFonts w:ascii="Courier New" w:hAnsi="Courier New" w:cs="Courier New"/>
        </w:rPr>
      </w:pPr>
    </w:p>
    <w:p w14:paraId="3C025421" w14:textId="77777777" w:rsidR="00947FBC" w:rsidRDefault="00947FBC" w:rsidP="00720A55">
      <w:pPr>
        <w:spacing w:line="480" w:lineRule="auto"/>
        <w:jc w:val="both"/>
        <w:rPr>
          <w:rFonts w:ascii="Courier New" w:hAnsi="Courier New" w:cs="Courier New"/>
        </w:rPr>
      </w:pPr>
    </w:p>
    <w:p w14:paraId="0DDBB270" w14:textId="77777777" w:rsidR="00E61FAA" w:rsidRPr="00324F01" w:rsidRDefault="00E61FAA" w:rsidP="0023171A"/>
    <w:p w14:paraId="52B942F9" w14:textId="71455E57" w:rsidR="00C53894" w:rsidRDefault="00C64B01" w:rsidP="00C53894">
      <w:pPr>
        <w:pStyle w:val="Heading1"/>
        <w:numPr>
          <w:ilvl w:val="0"/>
          <w:numId w:val="52"/>
        </w:numPr>
        <w:rPr>
          <w:sz w:val="24"/>
          <w:szCs w:val="24"/>
        </w:rPr>
      </w:pPr>
      <w:bookmarkStart w:id="186" w:name="_Toc40627417"/>
      <w:r w:rsidRPr="00235798">
        <w:rPr>
          <w:sz w:val="24"/>
          <w:szCs w:val="24"/>
        </w:rPr>
        <w:lastRenderedPageBreak/>
        <w:t>REFERENCES</w:t>
      </w:r>
      <w:bookmarkEnd w:id="186"/>
      <w:r w:rsidRPr="00235798">
        <w:rPr>
          <w:sz w:val="24"/>
          <w:szCs w:val="24"/>
        </w:rPr>
        <w:t xml:space="preserve"> </w:t>
      </w:r>
    </w:p>
    <w:p w14:paraId="629B021F" w14:textId="77777777" w:rsidR="00FF52AB" w:rsidRDefault="00FF52AB" w:rsidP="00FF52AB"/>
    <w:sdt>
      <w:sdtPr>
        <w:rPr>
          <w:rFonts w:ascii="Times New Roman" w:eastAsiaTheme="minorHAnsi" w:hAnsi="Times New Roman" w:cs="Times New Roman"/>
          <w:color w:val="auto"/>
          <w:sz w:val="24"/>
          <w:szCs w:val="24"/>
        </w:rPr>
        <w:id w:val="-669331670"/>
        <w:docPartObj>
          <w:docPartGallery w:val="Bibliographies"/>
          <w:docPartUnique/>
        </w:docPartObj>
      </w:sdtPr>
      <w:sdtEndPr/>
      <w:sdtContent>
        <w:p w14:paraId="20DA6279" w14:textId="68B93491" w:rsidR="00FF52AB" w:rsidRDefault="00FF52AB">
          <w:pPr>
            <w:pStyle w:val="Heading1"/>
          </w:pPr>
        </w:p>
        <w:sdt>
          <w:sdtPr>
            <w:rPr>
              <w:rFonts w:ascii="Times New Roman" w:hAnsi="Times New Roman" w:cs="Times New Roman"/>
            </w:rPr>
            <w:id w:val="1336039110"/>
            <w:bibliography/>
          </w:sdtPr>
          <w:sdtEndPr/>
          <w:sdtContent>
            <w:p w14:paraId="3647AB2C" w14:textId="77777777" w:rsidR="00D97C1A" w:rsidRDefault="00FF52AB" w:rsidP="00D97C1A">
              <w:pPr>
                <w:pStyle w:val="Bibliography"/>
                <w:rPr>
                  <w:noProof/>
                </w:rPr>
              </w:pPr>
              <w:r>
                <w:fldChar w:fldCharType="begin"/>
              </w:r>
              <w:r>
                <w:instrText xml:space="preserve"> BIBLIOGRAPHY </w:instrText>
              </w:r>
              <w:r>
                <w:fldChar w:fldCharType="separate"/>
              </w:r>
              <w:r w:rsidR="007C0EB0">
                <w:rPr>
                  <w:noProof/>
                </w:rPr>
                <w:t xml:space="preserve">ACLU. </w:t>
              </w:r>
              <w:r w:rsidR="007C0EB0">
                <w:rPr>
                  <w:i/>
                  <w:iCs/>
                  <w:noProof/>
                </w:rPr>
                <w:t>American Civil Liberties Union.</w:t>
              </w:r>
              <w:r w:rsidR="007C0EB0">
                <w:rPr>
                  <w:noProof/>
                </w:rPr>
                <w:t xml:space="preserve"> May 2017. https://www.aclu.org/other/oppose-</w:t>
              </w:r>
              <w:r w:rsidR="00D97C1A">
                <w:rPr>
                  <w:noProof/>
                </w:rPr>
                <w:t xml:space="preserve">   </w:t>
              </w:r>
            </w:p>
            <w:p w14:paraId="6EC9345E" w14:textId="77777777" w:rsidR="00D97C1A" w:rsidRDefault="00D97C1A" w:rsidP="00D97C1A">
              <w:pPr>
                <w:pStyle w:val="Bibliography"/>
                <w:rPr>
                  <w:noProof/>
                </w:rPr>
              </w:pPr>
            </w:p>
            <w:p w14:paraId="2C9FEF57" w14:textId="767E8535" w:rsidR="007C0EB0" w:rsidRDefault="007C0EB0" w:rsidP="00D97C1A">
              <w:pPr>
                <w:pStyle w:val="Bibliography"/>
                <w:ind w:firstLine="720"/>
                <w:rPr>
                  <w:noProof/>
                </w:rPr>
              </w:pPr>
              <w:r>
                <w:rPr>
                  <w:noProof/>
                </w:rPr>
                <w:t>voter-id-legislation-fact-sheet (accessed May 18, 2018).</w:t>
              </w:r>
            </w:p>
            <w:p w14:paraId="0F430F10" w14:textId="77777777" w:rsidR="007C0EB0" w:rsidRPr="007C0EB0" w:rsidRDefault="007C0EB0" w:rsidP="007C0EB0"/>
            <w:p w14:paraId="7C9B54D9" w14:textId="7B75CC6F" w:rsidR="00D97C1A" w:rsidRPr="00AE2130" w:rsidRDefault="00AE2130" w:rsidP="007C0EB0">
              <w:pPr>
                <w:pStyle w:val="Bibliography"/>
                <w:rPr>
                  <w:noProof/>
                </w:rPr>
              </w:pPr>
              <w:r>
                <w:rPr>
                  <w:i/>
                  <w:iCs/>
                  <w:noProof/>
                </w:rPr>
                <w:t>C</w:t>
              </w:r>
              <w:r w:rsidRPr="00AE2130">
                <w:rPr>
                  <w:i/>
                  <w:iCs/>
                  <w:noProof/>
                </w:rPr>
                <w:t>utting early voting is voter suppression.</w:t>
              </w:r>
              <w:r w:rsidRPr="00AE2130">
                <w:rPr>
                  <w:noProof/>
                </w:rPr>
                <w:t xml:space="preserve"> 2016. </w:t>
              </w:r>
            </w:p>
            <w:p w14:paraId="3A5B5D19" w14:textId="77777777" w:rsidR="00D97C1A" w:rsidRDefault="00D97C1A" w:rsidP="00D97C1A">
              <w:pPr>
                <w:pStyle w:val="Bibliography"/>
                <w:rPr>
                  <w:noProof/>
                </w:rPr>
              </w:pPr>
            </w:p>
            <w:p w14:paraId="6B855F60" w14:textId="77777777" w:rsidR="00D97C1A" w:rsidRDefault="007C0EB0" w:rsidP="00D97C1A">
              <w:pPr>
                <w:pStyle w:val="Bibliography"/>
                <w:ind w:left="720"/>
                <w:rPr>
                  <w:noProof/>
                </w:rPr>
              </w:pPr>
              <w:r>
                <w:rPr>
                  <w:noProof/>
                </w:rPr>
                <w:t>https://www.aclu.org/issues/voting-rights/cutting-early-voting-voter-</w:t>
              </w:r>
            </w:p>
            <w:p w14:paraId="4508DE8C" w14:textId="77777777" w:rsidR="00D97C1A" w:rsidRDefault="00D97C1A" w:rsidP="00D97C1A">
              <w:pPr>
                <w:pStyle w:val="Bibliography"/>
                <w:ind w:left="720"/>
                <w:rPr>
                  <w:noProof/>
                </w:rPr>
              </w:pPr>
            </w:p>
            <w:p w14:paraId="0EAD9F85" w14:textId="76A8CE8D" w:rsidR="007C0EB0" w:rsidRDefault="007C0EB0" w:rsidP="00D97C1A">
              <w:pPr>
                <w:pStyle w:val="Bibliography"/>
                <w:ind w:left="720"/>
                <w:rPr>
                  <w:noProof/>
                </w:rPr>
              </w:pPr>
              <w:r>
                <w:rPr>
                  <w:noProof/>
                </w:rPr>
                <w:t>suppression.</w:t>
              </w:r>
            </w:p>
            <w:p w14:paraId="2F03266A" w14:textId="77777777" w:rsidR="007C0EB0" w:rsidRPr="007C0EB0" w:rsidRDefault="007C0EB0" w:rsidP="007C0EB0"/>
            <w:p w14:paraId="79D66C7B" w14:textId="77777777" w:rsidR="00D97C1A" w:rsidRDefault="007C0EB0" w:rsidP="007C0EB0">
              <w:pPr>
                <w:pStyle w:val="Bibliography"/>
                <w:rPr>
                  <w:noProof/>
                </w:rPr>
              </w:pPr>
              <w:r>
                <w:rPr>
                  <w:noProof/>
                </w:rPr>
                <w:t xml:space="preserve">African American Registry. </w:t>
              </w:r>
              <w:r>
                <w:rPr>
                  <w:i/>
                  <w:iCs/>
                  <w:noProof/>
                </w:rPr>
                <w:t>The Mississippi Plan, Political Deviance.</w:t>
              </w:r>
              <w:r>
                <w:rPr>
                  <w:noProof/>
                </w:rPr>
                <w:t xml:space="preserve"> </w:t>
              </w:r>
            </w:p>
            <w:p w14:paraId="2925FDC9" w14:textId="77777777" w:rsidR="00D97C1A" w:rsidRDefault="00D97C1A" w:rsidP="007C0EB0">
              <w:pPr>
                <w:pStyle w:val="Bibliography"/>
                <w:rPr>
                  <w:noProof/>
                </w:rPr>
              </w:pPr>
            </w:p>
            <w:p w14:paraId="004E8D49" w14:textId="77777777" w:rsidR="00D97C1A" w:rsidRDefault="007C0EB0" w:rsidP="00D97C1A">
              <w:pPr>
                <w:pStyle w:val="Bibliography"/>
                <w:ind w:left="720"/>
                <w:rPr>
                  <w:noProof/>
                </w:rPr>
              </w:pPr>
              <w:r>
                <w:rPr>
                  <w:noProof/>
                </w:rPr>
                <w:t xml:space="preserve">https://aaregistry.org/story/the-mississippi-plan-political-deviance/ (accessed </w:t>
              </w:r>
            </w:p>
            <w:p w14:paraId="62CC9F4D" w14:textId="77777777" w:rsidR="00D97C1A" w:rsidRDefault="00D97C1A" w:rsidP="00D97C1A">
              <w:pPr>
                <w:pStyle w:val="Bibliography"/>
                <w:ind w:left="720"/>
                <w:rPr>
                  <w:noProof/>
                </w:rPr>
              </w:pPr>
            </w:p>
            <w:p w14:paraId="35CD6CA9" w14:textId="608ED6A0" w:rsidR="007C0EB0" w:rsidRDefault="007C0EB0" w:rsidP="00D97C1A">
              <w:pPr>
                <w:pStyle w:val="Bibliography"/>
                <w:ind w:left="720"/>
                <w:rPr>
                  <w:noProof/>
                </w:rPr>
              </w:pPr>
              <w:r>
                <w:rPr>
                  <w:noProof/>
                </w:rPr>
                <w:t>June 18, 2018).</w:t>
              </w:r>
            </w:p>
            <w:p w14:paraId="4A0522D0" w14:textId="77777777" w:rsidR="007C0EB0" w:rsidRPr="007C0EB0" w:rsidRDefault="007C0EB0" w:rsidP="007C0EB0"/>
            <w:p w14:paraId="6571930E" w14:textId="77777777" w:rsidR="00D97C1A" w:rsidRDefault="007C0EB0" w:rsidP="007C0EB0">
              <w:pPr>
                <w:pStyle w:val="Bibliography"/>
                <w:rPr>
                  <w:noProof/>
                </w:rPr>
              </w:pPr>
              <w:r>
                <w:rPr>
                  <w:noProof/>
                </w:rPr>
                <w:t xml:space="preserve">American Civil Liberties Union. </w:t>
              </w:r>
              <w:r>
                <w:rPr>
                  <w:i/>
                  <w:iCs/>
                  <w:noProof/>
                </w:rPr>
                <w:t>American Civil Liberties Union .</w:t>
              </w:r>
              <w:r>
                <w:rPr>
                  <w:noProof/>
                </w:rPr>
                <w:t xml:space="preserve"> May 1, 2017. </w:t>
              </w:r>
            </w:p>
            <w:p w14:paraId="5648D33B" w14:textId="77777777" w:rsidR="00D97C1A" w:rsidRDefault="00D97C1A" w:rsidP="007C0EB0">
              <w:pPr>
                <w:pStyle w:val="Bibliography"/>
                <w:rPr>
                  <w:noProof/>
                </w:rPr>
              </w:pPr>
            </w:p>
            <w:p w14:paraId="24CE63D7" w14:textId="51236790" w:rsidR="007C0EB0" w:rsidRDefault="007C0EB0" w:rsidP="00D97C1A">
              <w:pPr>
                <w:pStyle w:val="Bibliography"/>
                <w:ind w:firstLine="720"/>
                <w:rPr>
                  <w:noProof/>
                </w:rPr>
              </w:pPr>
              <w:r>
                <w:rPr>
                  <w:noProof/>
                </w:rPr>
                <w:t>https://www.aclu.org/other/oppose-voter-id-legislation-fact-sheet.</w:t>
              </w:r>
            </w:p>
            <w:p w14:paraId="2CBE2D4A" w14:textId="77777777" w:rsidR="007C0EB0" w:rsidRPr="007C0EB0" w:rsidRDefault="007C0EB0" w:rsidP="007C0EB0"/>
            <w:p w14:paraId="39D83158" w14:textId="77777777" w:rsidR="00D97C1A" w:rsidRDefault="007C0EB0" w:rsidP="007C0EB0">
              <w:pPr>
                <w:pStyle w:val="Bibliography"/>
                <w:rPr>
                  <w:i/>
                  <w:iCs/>
                  <w:noProof/>
                </w:rPr>
              </w:pPr>
              <w:r>
                <w:rPr>
                  <w:noProof/>
                </w:rPr>
                <w:t xml:space="preserve">Anderson, Carol. </w:t>
              </w:r>
              <w:r>
                <w:rPr>
                  <w:i/>
                  <w:iCs/>
                  <w:noProof/>
                </w:rPr>
                <w:t xml:space="preserve">One Person, No Vote How VOter Suppression is Destroying Our </w:t>
              </w:r>
            </w:p>
            <w:p w14:paraId="6638FC80" w14:textId="77777777" w:rsidR="00D97C1A" w:rsidRDefault="00D97C1A" w:rsidP="007C0EB0">
              <w:pPr>
                <w:pStyle w:val="Bibliography"/>
                <w:rPr>
                  <w:i/>
                  <w:iCs/>
                  <w:noProof/>
                </w:rPr>
              </w:pPr>
            </w:p>
            <w:p w14:paraId="1CD8FDC8" w14:textId="35E9D263" w:rsidR="007C0EB0" w:rsidRDefault="007C0EB0" w:rsidP="00D97C1A">
              <w:pPr>
                <w:pStyle w:val="Bibliography"/>
                <w:ind w:firstLine="720"/>
                <w:rPr>
                  <w:noProof/>
                </w:rPr>
              </w:pPr>
              <w:r>
                <w:rPr>
                  <w:i/>
                  <w:iCs/>
                  <w:noProof/>
                </w:rPr>
                <w:t>Democracy.</w:t>
              </w:r>
              <w:r>
                <w:rPr>
                  <w:noProof/>
                </w:rPr>
                <w:t xml:space="preserve"> New York, NY: Bloomsbury Publishing, 2018.</w:t>
              </w:r>
            </w:p>
            <w:p w14:paraId="2A91B6C5" w14:textId="77777777" w:rsidR="007C0EB0" w:rsidRPr="007C0EB0" w:rsidRDefault="007C0EB0" w:rsidP="007C0EB0"/>
            <w:p w14:paraId="5BF853EC" w14:textId="77777777" w:rsidR="00D97C1A" w:rsidRDefault="007C0EB0" w:rsidP="007C0EB0">
              <w:pPr>
                <w:pStyle w:val="Bibliography"/>
                <w:rPr>
                  <w:noProof/>
                </w:rPr>
              </w:pPr>
              <w:r>
                <w:rPr>
                  <w:noProof/>
                </w:rPr>
                <w:t xml:space="preserve">Barksdale, Faith. </w:t>
              </w:r>
              <w:r>
                <w:rPr>
                  <w:i/>
                  <w:iCs/>
                  <w:noProof/>
                </w:rPr>
                <w:t>The Long and Short of Voting Lines in North Carolina.</w:t>
              </w:r>
              <w:r>
                <w:rPr>
                  <w:noProof/>
                </w:rPr>
                <w:t xml:space="preserve"> April 17, 2014. </w:t>
              </w:r>
            </w:p>
            <w:p w14:paraId="5F0839C4" w14:textId="77777777" w:rsidR="00D97C1A" w:rsidRDefault="00D97C1A" w:rsidP="00D97C1A">
              <w:pPr>
                <w:pStyle w:val="Bibliography"/>
                <w:ind w:left="720"/>
                <w:rPr>
                  <w:noProof/>
                </w:rPr>
              </w:pPr>
            </w:p>
            <w:p w14:paraId="599D0A83" w14:textId="77777777" w:rsidR="00D97C1A" w:rsidRDefault="007C0EB0" w:rsidP="00D97C1A">
              <w:pPr>
                <w:pStyle w:val="Bibliography"/>
                <w:ind w:left="720"/>
                <w:rPr>
                  <w:noProof/>
                </w:rPr>
              </w:pPr>
              <w:r>
                <w:rPr>
                  <w:noProof/>
                </w:rPr>
                <w:t>https://www.aclu.org/blog/voting-rights/promoting-access-ballot/long-and-</w:t>
              </w:r>
            </w:p>
            <w:p w14:paraId="0F83C0F7" w14:textId="77777777" w:rsidR="00D97C1A" w:rsidRDefault="00D97C1A" w:rsidP="00D97C1A">
              <w:pPr>
                <w:pStyle w:val="Bibliography"/>
                <w:ind w:left="720"/>
                <w:rPr>
                  <w:noProof/>
                </w:rPr>
              </w:pPr>
            </w:p>
            <w:p w14:paraId="4B8CB0DB" w14:textId="78A93C85" w:rsidR="007C0EB0" w:rsidRDefault="007C0EB0" w:rsidP="00D97C1A">
              <w:pPr>
                <w:pStyle w:val="Bibliography"/>
                <w:ind w:left="720"/>
                <w:rPr>
                  <w:noProof/>
                </w:rPr>
              </w:pPr>
              <w:r>
                <w:rPr>
                  <w:noProof/>
                </w:rPr>
                <w:t>short-voting-lines-north-carolina.</w:t>
              </w:r>
            </w:p>
            <w:p w14:paraId="12BF9FDD" w14:textId="77777777" w:rsidR="007C0EB0" w:rsidRPr="007C0EB0" w:rsidRDefault="007C0EB0" w:rsidP="007C0EB0"/>
            <w:p w14:paraId="4C8E86F1" w14:textId="77777777" w:rsidR="00D97C1A" w:rsidRDefault="007C0EB0" w:rsidP="007C0EB0">
              <w:pPr>
                <w:pStyle w:val="Bibliography"/>
                <w:rPr>
                  <w:noProof/>
                </w:rPr>
              </w:pPr>
              <w:r>
                <w:rPr>
                  <w:noProof/>
                </w:rPr>
                <w:t xml:space="preserve">Bondi, Chris. </w:t>
              </w:r>
              <w:r>
                <w:rPr>
                  <w:i/>
                  <w:iCs/>
                  <w:noProof/>
                </w:rPr>
                <w:t>Newsmax.</w:t>
              </w:r>
              <w:r>
                <w:rPr>
                  <w:noProof/>
                </w:rPr>
                <w:t xml:space="preserve"> November 12, 2015. </w:t>
              </w:r>
            </w:p>
            <w:p w14:paraId="0F002388" w14:textId="77777777" w:rsidR="00D97C1A" w:rsidRDefault="00D97C1A" w:rsidP="007C0EB0">
              <w:pPr>
                <w:pStyle w:val="Bibliography"/>
                <w:rPr>
                  <w:noProof/>
                </w:rPr>
              </w:pPr>
            </w:p>
            <w:p w14:paraId="42C5299B" w14:textId="77777777" w:rsidR="00D97C1A" w:rsidRDefault="007C0EB0" w:rsidP="00D97C1A">
              <w:pPr>
                <w:pStyle w:val="Bibliography"/>
                <w:ind w:left="720"/>
                <w:rPr>
                  <w:noProof/>
                </w:rPr>
              </w:pPr>
              <w:r>
                <w:rPr>
                  <w:noProof/>
                </w:rPr>
                <w:t>https://www.newsmax.com/FastFeatures/Voting-Rights-Shelby-County-</w:t>
              </w:r>
            </w:p>
            <w:p w14:paraId="64CABD64" w14:textId="77777777" w:rsidR="00D97C1A" w:rsidRDefault="00D97C1A" w:rsidP="00D97C1A">
              <w:pPr>
                <w:pStyle w:val="Bibliography"/>
                <w:ind w:left="720"/>
                <w:rPr>
                  <w:noProof/>
                </w:rPr>
              </w:pPr>
            </w:p>
            <w:p w14:paraId="6F699B2C" w14:textId="20D9F64D" w:rsidR="007C0EB0" w:rsidRDefault="007C0EB0" w:rsidP="00D97C1A">
              <w:pPr>
                <w:pStyle w:val="Bibliography"/>
                <w:ind w:left="720"/>
                <w:rPr>
                  <w:noProof/>
                </w:rPr>
              </w:pPr>
              <w:r>
                <w:rPr>
                  <w:noProof/>
                </w:rPr>
                <w:t>vHolder/2015/11/12/id/701899/.</w:t>
              </w:r>
            </w:p>
            <w:p w14:paraId="34E86E4D" w14:textId="77777777" w:rsidR="007C0EB0" w:rsidRPr="007C0EB0" w:rsidRDefault="007C0EB0" w:rsidP="007C0EB0"/>
            <w:p w14:paraId="50D081DD" w14:textId="77777777" w:rsidR="00D97C1A" w:rsidRDefault="007C0EB0" w:rsidP="007C0EB0">
              <w:pPr>
                <w:pStyle w:val="Bibliography"/>
                <w:rPr>
                  <w:noProof/>
                </w:rPr>
              </w:pPr>
              <w:r>
                <w:rPr>
                  <w:noProof/>
                </w:rPr>
                <w:t xml:space="preserve">Brandeisky, Kara. </w:t>
              </w:r>
              <w:r>
                <w:rPr>
                  <w:i/>
                  <w:iCs/>
                  <w:noProof/>
                </w:rPr>
                <w:t>ProPublica.</w:t>
              </w:r>
              <w:r>
                <w:rPr>
                  <w:noProof/>
                </w:rPr>
                <w:t xml:space="preserve"> November 4, 2014. </w:t>
              </w:r>
            </w:p>
            <w:p w14:paraId="716708B2" w14:textId="77777777" w:rsidR="00D97C1A" w:rsidRDefault="00D97C1A" w:rsidP="007C0EB0">
              <w:pPr>
                <w:pStyle w:val="Bibliography"/>
                <w:rPr>
                  <w:noProof/>
                </w:rPr>
              </w:pPr>
            </w:p>
            <w:p w14:paraId="4172CA1D" w14:textId="6A12E1A3" w:rsidR="007C0EB0" w:rsidRDefault="007C0EB0" w:rsidP="00D97C1A">
              <w:pPr>
                <w:pStyle w:val="Bibliography"/>
                <w:ind w:firstLine="720"/>
                <w:rPr>
                  <w:noProof/>
                </w:rPr>
              </w:pPr>
              <w:r>
                <w:rPr>
                  <w:noProof/>
                </w:rPr>
                <w:t>https://www.propublica.org/article/voting-rights-by-state-map.</w:t>
              </w:r>
            </w:p>
            <w:p w14:paraId="22A94404" w14:textId="77777777" w:rsidR="007C0EB0" w:rsidRPr="007C0EB0" w:rsidRDefault="007C0EB0" w:rsidP="007C0EB0"/>
            <w:p w14:paraId="5460AC72" w14:textId="77777777" w:rsidR="00D97C1A" w:rsidRDefault="007C0EB0" w:rsidP="007C0EB0">
              <w:pPr>
                <w:pStyle w:val="Bibliography"/>
                <w:rPr>
                  <w:noProof/>
                </w:rPr>
              </w:pPr>
              <w:r>
                <w:rPr>
                  <w:noProof/>
                </w:rPr>
                <w:lastRenderedPageBreak/>
                <w:t xml:space="preserve">Brennan Center for Justice . </w:t>
              </w:r>
              <w:r>
                <w:rPr>
                  <w:i/>
                  <w:iCs/>
                  <w:noProof/>
                </w:rPr>
                <w:t>Brennan Center for Justice .</w:t>
              </w:r>
              <w:r>
                <w:rPr>
                  <w:noProof/>
                </w:rPr>
                <w:t xml:space="preserve"> May 10, 2017. </w:t>
              </w:r>
            </w:p>
            <w:p w14:paraId="5902F1E8" w14:textId="77777777" w:rsidR="00D97C1A" w:rsidRDefault="00D97C1A" w:rsidP="007C0EB0">
              <w:pPr>
                <w:pStyle w:val="Bibliography"/>
                <w:rPr>
                  <w:noProof/>
                </w:rPr>
              </w:pPr>
            </w:p>
            <w:p w14:paraId="39DF776F" w14:textId="77777777" w:rsidR="00D97C1A" w:rsidRDefault="007C0EB0" w:rsidP="00D97C1A">
              <w:pPr>
                <w:pStyle w:val="Bibliography"/>
                <w:ind w:firstLine="720"/>
                <w:rPr>
                  <w:noProof/>
                </w:rPr>
              </w:pPr>
              <w:r>
                <w:rPr>
                  <w:noProof/>
                </w:rPr>
                <w:t>https://www.brennancenter.org/our-work/research-reports/voting-laws-</w:t>
              </w:r>
            </w:p>
            <w:p w14:paraId="07A92D25" w14:textId="77777777" w:rsidR="00D97C1A" w:rsidRDefault="00D97C1A" w:rsidP="00D97C1A">
              <w:pPr>
                <w:pStyle w:val="Bibliography"/>
                <w:ind w:firstLine="720"/>
                <w:rPr>
                  <w:noProof/>
                </w:rPr>
              </w:pPr>
            </w:p>
            <w:p w14:paraId="6BC0A05C" w14:textId="4CF5AAE0" w:rsidR="007C0EB0" w:rsidRDefault="007C0EB0" w:rsidP="00D97C1A">
              <w:pPr>
                <w:pStyle w:val="Bibliography"/>
                <w:ind w:left="720"/>
                <w:rPr>
                  <w:noProof/>
                </w:rPr>
              </w:pPr>
              <w:r>
                <w:rPr>
                  <w:noProof/>
                </w:rPr>
                <w:t>roundup-2017.</w:t>
              </w:r>
            </w:p>
            <w:p w14:paraId="3B5D01C3" w14:textId="77777777" w:rsidR="007C0EB0" w:rsidRPr="007C0EB0" w:rsidRDefault="007C0EB0" w:rsidP="007C0EB0"/>
            <w:p w14:paraId="1E52D956" w14:textId="77777777" w:rsidR="00D97C1A" w:rsidRDefault="007C0EB0" w:rsidP="007C0EB0">
              <w:pPr>
                <w:pStyle w:val="Bibliography"/>
                <w:rPr>
                  <w:noProof/>
                </w:rPr>
              </w:pPr>
              <w:r>
                <w:rPr>
                  <w:noProof/>
                </w:rPr>
                <w:t xml:space="preserve">Brennan Center for Justice. </w:t>
              </w:r>
              <w:r>
                <w:rPr>
                  <w:i/>
                  <w:iCs/>
                  <w:noProof/>
                </w:rPr>
                <w:t>Automatic Voter Registration, a Summary.</w:t>
              </w:r>
              <w:r>
                <w:rPr>
                  <w:noProof/>
                </w:rPr>
                <w:t xml:space="preserve"> July 10, 2019. </w:t>
              </w:r>
            </w:p>
            <w:p w14:paraId="24FE29B5" w14:textId="77777777" w:rsidR="00D97C1A" w:rsidRDefault="00D97C1A" w:rsidP="007C0EB0">
              <w:pPr>
                <w:pStyle w:val="Bibliography"/>
                <w:rPr>
                  <w:noProof/>
                </w:rPr>
              </w:pPr>
            </w:p>
            <w:p w14:paraId="6809BFBF" w14:textId="77777777" w:rsidR="00D97C1A" w:rsidRDefault="007C0EB0" w:rsidP="00D97C1A">
              <w:pPr>
                <w:pStyle w:val="Bibliography"/>
                <w:ind w:firstLine="720"/>
                <w:rPr>
                  <w:noProof/>
                </w:rPr>
              </w:pPr>
              <w:r>
                <w:rPr>
                  <w:noProof/>
                </w:rPr>
                <w:t>https://www.brennancenter.org/our-work/research-reports/automatic-voter-</w:t>
              </w:r>
            </w:p>
            <w:p w14:paraId="06FF69A1" w14:textId="77777777" w:rsidR="00D97C1A" w:rsidRDefault="00D97C1A" w:rsidP="00D97C1A">
              <w:pPr>
                <w:pStyle w:val="Bibliography"/>
                <w:ind w:firstLine="720"/>
                <w:rPr>
                  <w:noProof/>
                </w:rPr>
              </w:pPr>
            </w:p>
            <w:p w14:paraId="57D4E3DB" w14:textId="590DF1BB" w:rsidR="007C0EB0" w:rsidRDefault="007C0EB0" w:rsidP="00D97C1A">
              <w:pPr>
                <w:pStyle w:val="Bibliography"/>
                <w:ind w:firstLine="720"/>
                <w:rPr>
                  <w:noProof/>
                </w:rPr>
              </w:pPr>
              <w:r>
                <w:rPr>
                  <w:noProof/>
                </w:rPr>
                <w:t>registration-summary.</w:t>
              </w:r>
            </w:p>
            <w:p w14:paraId="54B357C3" w14:textId="77777777" w:rsidR="007C0EB0" w:rsidRPr="007C0EB0" w:rsidRDefault="007C0EB0" w:rsidP="007C0EB0"/>
            <w:p w14:paraId="0F83FF09" w14:textId="77777777" w:rsidR="00D97C1A" w:rsidRDefault="007C0EB0" w:rsidP="007C0EB0">
              <w:pPr>
                <w:pStyle w:val="Bibliography"/>
                <w:rPr>
                  <w:noProof/>
                </w:rPr>
              </w:pPr>
              <w:r w:rsidRPr="007C0EB0">
                <w:rPr>
                  <w:iCs/>
                  <w:noProof/>
                </w:rPr>
                <w:t>Brennan Center for Justice.</w:t>
              </w:r>
              <w:r w:rsidRPr="007C0EB0">
                <w:rPr>
                  <w:noProof/>
                </w:rPr>
                <w:t xml:space="preserve"> </w:t>
              </w:r>
              <w:r>
                <w:rPr>
                  <w:noProof/>
                </w:rPr>
                <w:t>November 14, 2016. https://www.brennancenter.org/our-</w:t>
              </w:r>
            </w:p>
            <w:p w14:paraId="6AD1E2F3" w14:textId="77777777" w:rsidR="00D97C1A" w:rsidRDefault="00D97C1A" w:rsidP="007C0EB0">
              <w:pPr>
                <w:pStyle w:val="Bibliography"/>
                <w:rPr>
                  <w:noProof/>
                </w:rPr>
              </w:pPr>
            </w:p>
            <w:p w14:paraId="7C9EE0F6" w14:textId="77777777" w:rsidR="00D97C1A" w:rsidRDefault="007C0EB0" w:rsidP="00D97C1A">
              <w:pPr>
                <w:pStyle w:val="Bibliography"/>
                <w:ind w:firstLine="720"/>
                <w:rPr>
                  <w:noProof/>
                </w:rPr>
              </w:pPr>
              <w:r>
                <w:rPr>
                  <w:noProof/>
                </w:rPr>
                <w:t>work/research-reports/voting-problems-present-2016-further-study-needed-</w:t>
              </w:r>
            </w:p>
            <w:p w14:paraId="77D486F5" w14:textId="77777777" w:rsidR="00D97C1A" w:rsidRDefault="00D97C1A" w:rsidP="00D97C1A">
              <w:pPr>
                <w:pStyle w:val="Bibliography"/>
                <w:ind w:firstLine="720"/>
                <w:rPr>
                  <w:noProof/>
                </w:rPr>
              </w:pPr>
            </w:p>
            <w:p w14:paraId="1D361AE8" w14:textId="76293EC4" w:rsidR="007C0EB0" w:rsidRDefault="007C0EB0" w:rsidP="00D97C1A">
              <w:pPr>
                <w:pStyle w:val="Bibliography"/>
                <w:ind w:firstLine="720"/>
                <w:rPr>
                  <w:noProof/>
                </w:rPr>
              </w:pPr>
              <w:r>
                <w:rPr>
                  <w:noProof/>
                </w:rPr>
                <w:t>determine-impact (accessed January 13, 2018).</w:t>
              </w:r>
            </w:p>
            <w:p w14:paraId="151D6418" w14:textId="77777777" w:rsidR="00D97C1A" w:rsidRPr="00D97C1A" w:rsidRDefault="00D97C1A" w:rsidP="00D97C1A"/>
            <w:p w14:paraId="2F4A6D99" w14:textId="77777777" w:rsidR="00D97C1A" w:rsidRDefault="007C0EB0" w:rsidP="007C0EB0">
              <w:pPr>
                <w:pStyle w:val="Bibliography"/>
                <w:rPr>
                  <w:noProof/>
                </w:rPr>
              </w:pPr>
              <w:r w:rsidRPr="007C0EB0">
                <w:rPr>
                  <w:iCs/>
                  <w:noProof/>
                </w:rPr>
                <w:t>Brennan Center for Justice.</w:t>
              </w:r>
              <w:r w:rsidRPr="007C0EB0">
                <w:rPr>
                  <w:noProof/>
                </w:rPr>
                <w:t xml:space="preserve"> June 24, 2014. https://www.brennancenter.org/our-</w:t>
              </w:r>
            </w:p>
            <w:p w14:paraId="2E52581D" w14:textId="77777777" w:rsidR="00D97C1A" w:rsidRDefault="00D97C1A" w:rsidP="007C0EB0">
              <w:pPr>
                <w:pStyle w:val="Bibliography"/>
                <w:rPr>
                  <w:noProof/>
                </w:rPr>
              </w:pPr>
            </w:p>
            <w:p w14:paraId="3FB301A9" w14:textId="555B6584" w:rsidR="007C0EB0" w:rsidRPr="007C0EB0" w:rsidRDefault="007C0EB0" w:rsidP="00D97C1A">
              <w:pPr>
                <w:pStyle w:val="Bibliography"/>
                <w:ind w:firstLine="720"/>
                <w:rPr>
                  <w:noProof/>
                </w:rPr>
              </w:pPr>
              <w:r w:rsidRPr="007C0EB0">
                <w:rPr>
                  <w:noProof/>
                </w:rPr>
                <w:t>work/research-reports/shelby-county-one-year-later.</w:t>
              </w:r>
            </w:p>
            <w:p w14:paraId="4F4720DE" w14:textId="77777777" w:rsidR="007C0EB0" w:rsidRDefault="007C0EB0" w:rsidP="007C0EB0">
              <w:pPr>
                <w:pStyle w:val="Bibliography"/>
                <w:rPr>
                  <w:rFonts w:ascii="Times New Roman" w:hAnsi="Times New Roman" w:cs="Times New Roman"/>
                </w:rPr>
              </w:pPr>
            </w:p>
            <w:p w14:paraId="39F2AFF6" w14:textId="77777777" w:rsidR="00D97C1A" w:rsidRDefault="007C0EB0" w:rsidP="007C0EB0">
              <w:pPr>
                <w:pStyle w:val="Bibliography"/>
                <w:rPr>
                  <w:noProof/>
                </w:rPr>
              </w:pPr>
              <w:r w:rsidRPr="007C0EB0">
                <w:rPr>
                  <w:iCs/>
                  <w:noProof/>
                </w:rPr>
                <w:t>Brennan Center for Justice.</w:t>
              </w:r>
              <w:r w:rsidRPr="007C0EB0">
                <w:rPr>
                  <w:noProof/>
                </w:rPr>
                <w:t xml:space="preserve"> September 28, 2016. https://www.brennancenter.org/our-</w:t>
              </w:r>
            </w:p>
            <w:p w14:paraId="19B63D4C" w14:textId="77777777" w:rsidR="00D97C1A" w:rsidRDefault="00D97C1A" w:rsidP="007C0EB0">
              <w:pPr>
                <w:pStyle w:val="Bibliography"/>
                <w:rPr>
                  <w:noProof/>
                </w:rPr>
              </w:pPr>
            </w:p>
            <w:p w14:paraId="51537FE5" w14:textId="2E554EA1" w:rsidR="007C0EB0" w:rsidRPr="007C0EB0" w:rsidRDefault="007C0EB0" w:rsidP="00D97C1A">
              <w:pPr>
                <w:pStyle w:val="Bibliography"/>
                <w:ind w:firstLine="720"/>
                <w:rPr>
                  <w:noProof/>
                </w:rPr>
              </w:pPr>
              <w:r w:rsidRPr="007C0EB0">
                <w:rPr>
                  <w:noProof/>
                </w:rPr>
                <w:t>work/research-reports/election-2016-restrictive-voting-laws-numbers.</w:t>
              </w:r>
            </w:p>
            <w:p w14:paraId="31FE0F36" w14:textId="77777777" w:rsidR="007C0EB0" w:rsidRDefault="007C0EB0" w:rsidP="007C0EB0">
              <w:pPr>
                <w:pStyle w:val="Bibliography"/>
                <w:rPr>
                  <w:noProof/>
                </w:rPr>
              </w:pPr>
            </w:p>
            <w:p w14:paraId="2502D9D1" w14:textId="77777777" w:rsidR="00D97C1A" w:rsidRDefault="007C0EB0" w:rsidP="007C0EB0">
              <w:pPr>
                <w:pStyle w:val="Bibliography"/>
                <w:rPr>
                  <w:noProof/>
                </w:rPr>
              </w:pPr>
              <w:r w:rsidRPr="007C0EB0">
                <w:rPr>
                  <w:iCs/>
                  <w:noProof/>
                </w:rPr>
                <w:t>Brennan Center for Justice.</w:t>
              </w:r>
              <w:r w:rsidRPr="007C0EB0">
                <w:rPr>
                  <w:noProof/>
                </w:rPr>
                <w:t xml:space="preserve"> November 19, 2019. https://www.brennancenter.org/our-</w:t>
              </w:r>
            </w:p>
            <w:p w14:paraId="140A0A6E" w14:textId="77777777" w:rsidR="00D97C1A" w:rsidRDefault="00D97C1A" w:rsidP="007C0EB0">
              <w:pPr>
                <w:pStyle w:val="Bibliography"/>
                <w:rPr>
                  <w:noProof/>
                </w:rPr>
              </w:pPr>
            </w:p>
            <w:p w14:paraId="0B5E4352" w14:textId="796ADF6B" w:rsidR="007C0EB0" w:rsidRPr="007C0EB0" w:rsidRDefault="007C0EB0" w:rsidP="00D97C1A">
              <w:pPr>
                <w:pStyle w:val="Bibliography"/>
                <w:ind w:firstLine="720"/>
                <w:rPr>
                  <w:noProof/>
                </w:rPr>
              </w:pPr>
              <w:r w:rsidRPr="007C0EB0">
                <w:rPr>
                  <w:noProof/>
                </w:rPr>
                <w:t>work/research-reports/new-voting-restrictions-america.</w:t>
              </w:r>
            </w:p>
            <w:p w14:paraId="4F3669BB" w14:textId="77777777" w:rsidR="007C0EB0" w:rsidRDefault="007C0EB0" w:rsidP="007C0EB0">
              <w:pPr>
                <w:pStyle w:val="Bibliography"/>
                <w:rPr>
                  <w:noProof/>
                </w:rPr>
              </w:pPr>
            </w:p>
            <w:p w14:paraId="112ED567" w14:textId="77777777" w:rsidR="00D97C1A" w:rsidRDefault="007C0EB0" w:rsidP="007C0EB0">
              <w:pPr>
                <w:pStyle w:val="Bibliography"/>
                <w:rPr>
                  <w:iCs/>
                  <w:noProof/>
                </w:rPr>
              </w:pPr>
              <w:r w:rsidRPr="007C0EB0">
                <w:rPr>
                  <w:iCs/>
                  <w:noProof/>
                </w:rPr>
                <w:t xml:space="preserve">Citizens without Proof: A survey of Americans' Possession of Documentary Proof of </w:t>
              </w:r>
            </w:p>
            <w:p w14:paraId="21482E06" w14:textId="77777777" w:rsidR="00D97C1A" w:rsidRDefault="00D97C1A" w:rsidP="007C0EB0">
              <w:pPr>
                <w:pStyle w:val="Bibliography"/>
                <w:rPr>
                  <w:iCs/>
                  <w:noProof/>
                </w:rPr>
              </w:pPr>
            </w:p>
            <w:p w14:paraId="353B51BF" w14:textId="77777777" w:rsidR="00D97C1A" w:rsidRDefault="007C0EB0" w:rsidP="00D97C1A">
              <w:pPr>
                <w:pStyle w:val="Bibliography"/>
                <w:ind w:firstLine="720"/>
                <w:rPr>
                  <w:noProof/>
                </w:rPr>
              </w:pPr>
              <w:r w:rsidRPr="007C0EB0">
                <w:rPr>
                  <w:iCs/>
                  <w:noProof/>
                </w:rPr>
                <w:t>Citizenship and Photo Identification.</w:t>
              </w:r>
              <w:r w:rsidRPr="007C0EB0">
                <w:rPr>
                  <w:noProof/>
                </w:rPr>
                <w:t xml:space="preserve"> 2006. </w:t>
              </w:r>
            </w:p>
            <w:p w14:paraId="26879FEC" w14:textId="77777777" w:rsidR="00D97C1A" w:rsidRDefault="00D97C1A" w:rsidP="00D97C1A">
              <w:pPr>
                <w:pStyle w:val="Bibliography"/>
                <w:ind w:left="720"/>
                <w:rPr>
                  <w:noProof/>
                </w:rPr>
              </w:pPr>
            </w:p>
            <w:p w14:paraId="1B8E230B" w14:textId="77777777" w:rsidR="00D97C1A" w:rsidRDefault="007C0EB0" w:rsidP="00D97C1A">
              <w:pPr>
                <w:pStyle w:val="Bibliography"/>
                <w:ind w:left="720" w:firstLine="720"/>
                <w:rPr>
                  <w:noProof/>
                </w:rPr>
              </w:pPr>
              <w:r w:rsidRPr="007C0EB0">
                <w:rPr>
                  <w:noProof/>
                </w:rPr>
                <w:t>http://www.brennancenter.org/sites/default/files/legacy/d/download_fil</w:t>
              </w:r>
            </w:p>
            <w:p w14:paraId="4F3C9C4D" w14:textId="77777777" w:rsidR="00D97C1A" w:rsidRDefault="00D97C1A" w:rsidP="00D97C1A">
              <w:pPr>
                <w:pStyle w:val="Bibliography"/>
                <w:ind w:left="1440"/>
                <w:rPr>
                  <w:noProof/>
                </w:rPr>
              </w:pPr>
            </w:p>
            <w:p w14:paraId="3A494D13" w14:textId="36E31AAA" w:rsidR="007C0EB0" w:rsidRPr="007C0EB0" w:rsidRDefault="007C0EB0" w:rsidP="00D97C1A">
              <w:pPr>
                <w:pStyle w:val="Bibliography"/>
                <w:ind w:left="1440"/>
                <w:rPr>
                  <w:noProof/>
                </w:rPr>
              </w:pPr>
              <w:r w:rsidRPr="007C0EB0">
                <w:rPr>
                  <w:noProof/>
                </w:rPr>
                <w:t>e_39242.pdf.</w:t>
              </w:r>
            </w:p>
            <w:p w14:paraId="242982B2" w14:textId="77777777" w:rsidR="007C0EB0" w:rsidRPr="007C0EB0" w:rsidRDefault="007C0EB0" w:rsidP="007C0EB0">
              <w:pPr>
                <w:pStyle w:val="Bibliography"/>
                <w:rPr>
                  <w:noProof/>
                </w:rPr>
              </w:pPr>
            </w:p>
            <w:p w14:paraId="1EEAF0CC" w14:textId="77777777" w:rsidR="00D97C1A" w:rsidRDefault="007C0EB0" w:rsidP="007C0EB0">
              <w:pPr>
                <w:pStyle w:val="Bibliography"/>
                <w:rPr>
                  <w:noProof/>
                </w:rPr>
              </w:pPr>
              <w:r w:rsidRPr="007C0EB0">
                <w:rPr>
                  <w:iCs/>
                  <w:noProof/>
                </w:rPr>
                <w:t>League of Women Voters of Florida v. Browning.</w:t>
              </w:r>
              <w:r w:rsidRPr="007C0EB0">
                <w:rPr>
                  <w:noProof/>
                </w:rPr>
                <w:t xml:space="preserve"> August 29, 2012. </w:t>
              </w:r>
            </w:p>
            <w:p w14:paraId="31BF7625" w14:textId="77777777" w:rsidR="00D97C1A" w:rsidRDefault="00D97C1A" w:rsidP="007C0EB0">
              <w:pPr>
                <w:pStyle w:val="Bibliography"/>
                <w:rPr>
                  <w:noProof/>
                </w:rPr>
              </w:pPr>
            </w:p>
            <w:p w14:paraId="28FD67D7" w14:textId="77777777" w:rsidR="00D97C1A" w:rsidRDefault="007C0EB0" w:rsidP="00D97C1A">
              <w:pPr>
                <w:pStyle w:val="Bibliography"/>
                <w:ind w:firstLine="720"/>
                <w:rPr>
                  <w:noProof/>
                </w:rPr>
              </w:pPr>
              <w:r w:rsidRPr="007C0EB0">
                <w:rPr>
                  <w:noProof/>
                </w:rPr>
                <w:t>https://www.brennancenter.org/our-work/court-cases/league-women-voters-</w:t>
              </w:r>
            </w:p>
            <w:p w14:paraId="4847FF63" w14:textId="77777777" w:rsidR="00D97C1A" w:rsidRDefault="00D97C1A" w:rsidP="00D97C1A">
              <w:pPr>
                <w:pStyle w:val="Bibliography"/>
                <w:ind w:firstLine="720"/>
                <w:rPr>
                  <w:noProof/>
                </w:rPr>
              </w:pPr>
            </w:p>
            <w:p w14:paraId="291E92CB" w14:textId="1C857E39" w:rsidR="007C0EB0" w:rsidRPr="007C0EB0" w:rsidRDefault="007C0EB0" w:rsidP="00D97C1A">
              <w:pPr>
                <w:pStyle w:val="Bibliography"/>
                <w:ind w:firstLine="720"/>
                <w:rPr>
                  <w:noProof/>
                </w:rPr>
              </w:pPr>
              <w:r w:rsidRPr="007C0EB0">
                <w:rPr>
                  <w:noProof/>
                </w:rPr>
                <w:t>florida-v-browning-0.</w:t>
              </w:r>
            </w:p>
            <w:p w14:paraId="328A2A51" w14:textId="77777777" w:rsidR="007C0EB0" w:rsidRPr="007C0EB0" w:rsidRDefault="007C0EB0" w:rsidP="007C0EB0"/>
            <w:p w14:paraId="0D1D5907" w14:textId="77777777" w:rsidR="00D97C1A" w:rsidRDefault="007C0EB0" w:rsidP="007C0EB0">
              <w:pPr>
                <w:pStyle w:val="Bibliography"/>
                <w:rPr>
                  <w:noProof/>
                </w:rPr>
              </w:pPr>
              <w:r>
                <w:rPr>
                  <w:noProof/>
                </w:rPr>
                <w:lastRenderedPageBreak/>
                <w:t xml:space="preserve">Bureau of Labor Statistics. </w:t>
              </w:r>
              <w:r>
                <w:rPr>
                  <w:i/>
                  <w:iCs/>
                  <w:noProof/>
                </w:rPr>
                <w:t>Civilian Labor force and unemployment by state .</w:t>
              </w:r>
              <w:r>
                <w:rPr>
                  <w:noProof/>
                </w:rPr>
                <w:t xml:space="preserve"> 2018. </w:t>
              </w:r>
            </w:p>
            <w:p w14:paraId="5682FB8A" w14:textId="77777777" w:rsidR="00D97C1A" w:rsidRDefault="00D97C1A" w:rsidP="007C0EB0">
              <w:pPr>
                <w:pStyle w:val="Bibliography"/>
                <w:rPr>
                  <w:noProof/>
                </w:rPr>
              </w:pPr>
            </w:p>
            <w:p w14:paraId="14F234C4" w14:textId="39ED0FC6" w:rsidR="007C0EB0" w:rsidRDefault="007C0EB0" w:rsidP="00D97C1A">
              <w:pPr>
                <w:pStyle w:val="Bibliography"/>
                <w:ind w:firstLine="720"/>
                <w:rPr>
                  <w:noProof/>
                </w:rPr>
              </w:pPr>
              <w:r>
                <w:rPr>
                  <w:noProof/>
                </w:rPr>
                <w:t>https://www.bls.gov/bls/newsrels.htm#OEUS.</w:t>
              </w:r>
            </w:p>
            <w:p w14:paraId="75803D65" w14:textId="77777777" w:rsidR="007C0EB0" w:rsidRPr="007C0EB0" w:rsidRDefault="007C0EB0" w:rsidP="007C0EB0"/>
            <w:p w14:paraId="197C971A" w14:textId="77777777" w:rsidR="00D97C1A" w:rsidRDefault="007C0EB0" w:rsidP="007C0EB0">
              <w:pPr>
                <w:pStyle w:val="Bibliography"/>
                <w:rPr>
                  <w:i/>
                  <w:iCs/>
                  <w:noProof/>
                </w:rPr>
              </w:pPr>
              <w:r>
                <w:rPr>
                  <w:noProof/>
                </w:rPr>
                <w:t xml:space="preserve">Campbell, Angus, Philip Converse, Warren Miller, and E. Donald Stokes. </w:t>
              </w:r>
              <w:r>
                <w:rPr>
                  <w:i/>
                  <w:iCs/>
                  <w:noProof/>
                </w:rPr>
                <w:t xml:space="preserve">The American </w:t>
              </w:r>
            </w:p>
            <w:p w14:paraId="11876EB5" w14:textId="77777777" w:rsidR="00D97C1A" w:rsidRDefault="00D97C1A" w:rsidP="007C0EB0">
              <w:pPr>
                <w:pStyle w:val="Bibliography"/>
                <w:rPr>
                  <w:i/>
                  <w:iCs/>
                  <w:noProof/>
                </w:rPr>
              </w:pPr>
            </w:p>
            <w:p w14:paraId="2ADEED77" w14:textId="5BBD8AEC" w:rsidR="007C0EB0" w:rsidRDefault="007C0EB0" w:rsidP="00D97C1A">
              <w:pPr>
                <w:pStyle w:val="Bibliography"/>
                <w:ind w:firstLine="720"/>
                <w:rPr>
                  <w:noProof/>
                </w:rPr>
              </w:pPr>
              <w:r>
                <w:rPr>
                  <w:i/>
                  <w:iCs/>
                  <w:noProof/>
                </w:rPr>
                <w:t>Voter, Unabridged Edition.</w:t>
              </w:r>
              <w:r>
                <w:rPr>
                  <w:noProof/>
                </w:rPr>
                <w:t xml:space="preserve"> Chicago: University of Chicago , 1960.</w:t>
              </w:r>
            </w:p>
            <w:p w14:paraId="0D3A4BAC" w14:textId="77777777" w:rsidR="007C0EB0" w:rsidRPr="007C0EB0" w:rsidRDefault="007C0EB0" w:rsidP="007C0EB0"/>
            <w:p w14:paraId="46062CA7" w14:textId="77777777" w:rsidR="00D97C1A" w:rsidRDefault="007C0EB0" w:rsidP="007C0EB0">
              <w:pPr>
                <w:pStyle w:val="Bibliography"/>
                <w:rPr>
                  <w:noProof/>
                </w:rPr>
              </w:pPr>
              <w:r>
                <w:rPr>
                  <w:noProof/>
                </w:rPr>
                <w:t xml:space="preserve">Congress . </w:t>
              </w:r>
              <w:r>
                <w:rPr>
                  <w:i/>
                  <w:iCs/>
                  <w:noProof/>
                </w:rPr>
                <w:t>H.R.4 - Voting Rights Advancement Act of 2019.</w:t>
              </w:r>
              <w:r>
                <w:rPr>
                  <w:noProof/>
                </w:rPr>
                <w:t xml:space="preserve"> 2019. </w:t>
              </w:r>
            </w:p>
            <w:p w14:paraId="730189B5" w14:textId="77777777" w:rsidR="00D97C1A" w:rsidRDefault="00D97C1A" w:rsidP="007C0EB0">
              <w:pPr>
                <w:pStyle w:val="Bibliography"/>
                <w:rPr>
                  <w:noProof/>
                </w:rPr>
              </w:pPr>
            </w:p>
            <w:p w14:paraId="6F3124BB" w14:textId="77777777" w:rsidR="00D97C1A" w:rsidRDefault="007C0EB0" w:rsidP="00D97C1A">
              <w:pPr>
                <w:pStyle w:val="Bibliography"/>
                <w:ind w:firstLine="720"/>
                <w:rPr>
                  <w:noProof/>
                </w:rPr>
              </w:pPr>
              <w:r>
                <w:rPr>
                  <w:noProof/>
                </w:rPr>
                <w:t>https://www.congress.gov/bill/116th-congress/house-</w:t>
              </w:r>
            </w:p>
            <w:p w14:paraId="7D51ED23" w14:textId="77777777" w:rsidR="00D97C1A" w:rsidRDefault="00D97C1A" w:rsidP="00D97C1A">
              <w:pPr>
                <w:pStyle w:val="Bibliography"/>
                <w:ind w:firstLine="720"/>
                <w:rPr>
                  <w:noProof/>
                </w:rPr>
              </w:pPr>
            </w:p>
            <w:p w14:paraId="4548B2CA" w14:textId="4B5B0169" w:rsidR="007C0EB0" w:rsidRDefault="007C0EB0" w:rsidP="00D97C1A">
              <w:pPr>
                <w:pStyle w:val="Bibliography"/>
                <w:ind w:firstLine="720"/>
                <w:rPr>
                  <w:noProof/>
                </w:rPr>
              </w:pPr>
              <w:r>
                <w:rPr>
                  <w:noProof/>
                </w:rPr>
                <w:t>bill/4/text?q=%7B%22search%22%3A%5B%22HR+4%22%5D%7D&amp;r=1&amp;s=1.</w:t>
              </w:r>
            </w:p>
            <w:p w14:paraId="07F8E417" w14:textId="77777777" w:rsidR="007C0EB0" w:rsidRPr="007C0EB0" w:rsidRDefault="007C0EB0" w:rsidP="007C0EB0"/>
            <w:p w14:paraId="4B03494E" w14:textId="77777777" w:rsidR="00D97C1A" w:rsidRDefault="007C0EB0" w:rsidP="007C0EB0">
              <w:pPr>
                <w:pStyle w:val="Bibliography"/>
                <w:rPr>
                  <w:noProof/>
                </w:rPr>
              </w:pPr>
              <w:r>
                <w:rPr>
                  <w:noProof/>
                </w:rPr>
                <w:t xml:space="preserve">Congress. </w:t>
              </w:r>
              <w:r>
                <w:rPr>
                  <w:i/>
                  <w:iCs/>
                  <w:noProof/>
                </w:rPr>
                <w:t>Congress.</w:t>
              </w:r>
              <w:r>
                <w:rPr>
                  <w:noProof/>
                </w:rPr>
                <w:t xml:space="preserve"> march 12, 2019. https://www.congress.gov/bill/116th-</w:t>
              </w:r>
            </w:p>
            <w:p w14:paraId="630F6AB4" w14:textId="77777777" w:rsidR="00D97C1A" w:rsidRDefault="00D97C1A" w:rsidP="007C0EB0">
              <w:pPr>
                <w:pStyle w:val="Bibliography"/>
                <w:rPr>
                  <w:noProof/>
                </w:rPr>
              </w:pPr>
            </w:p>
            <w:p w14:paraId="10FFD0F1" w14:textId="58201D43" w:rsidR="007C0EB0" w:rsidRDefault="007C0EB0" w:rsidP="00D97C1A">
              <w:pPr>
                <w:pStyle w:val="Bibliography"/>
                <w:ind w:firstLine="720"/>
                <w:rPr>
                  <w:noProof/>
                </w:rPr>
              </w:pPr>
              <w:r>
                <w:rPr>
                  <w:noProof/>
                </w:rPr>
                <w:t>congress/house-bill/1/text.</w:t>
              </w:r>
            </w:p>
            <w:p w14:paraId="37E042D2" w14:textId="77777777" w:rsidR="007C0EB0" w:rsidRPr="007C0EB0" w:rsidRDefault="007C0EB0" w:rsidP="007C0EB0"/>
            <w:p w14:paraId="0AD9F6D0" w14:textId="77777777" w:rsidR="00D97C1A" w:rsidRDefault="007C0EB0" w:rsidP="007C0EB0">
              <w:pPr>
                <w:pStyle w:val="Bibliography"/>
                <w:rPr>
                  <w:i/>
                  <w:iCs/>
                  <w:noProof/>
                </w:rPr>
              </w:pPr>
              <w:r>
                <w:rPr>
                  <w:noProof/>
                </w:rPr>
                <w:t xml:space="preserve">Corasaniti, Nick. "No More Excuses: New Jersey Wants to Expand Voting Access ." </w:t>
              </w:r>
              <w:r>
                <w:rPr>
                  <w:i/>
                  <w:iCs/>
                  <w:noProof/>
                </w:rPr>
                <w:t xml:space="preserve">The </w:t>
              </w:r>
            </w:p>
            <w:p w14:paraId="74E730AD" w14:textId="77777777" w:rsidR="00D97C1A" w:rsidRDefault="00D97C1A" w:rsidP="007C0EB0">
              <w:pPr>
                <w:pStyle w:val="Bibliography"/>
                <w:rPr>
                  <w:i/>
                  <w:iCs/>
                  <w:noProof/>
                </w:rPr>
              </w:pPr>
            </w:p>
            <w:p w14:paraId="40FF740F" w14:textId="66DE3013" w:rsidR="007C0EB0" w:rsidRDefault="007C0EB0" w:rsidP="00D97C1A">
              <w:pPr>
                <w:pStyle w:val="Bibliography"/>
                <w:ind w:firstLine="720"/>
                <w:rPr>
                  <w:noProof/>
                </w:rPr>
              </w:pPr>
              <w:r>
                <w:rPr>
                  <w:i/>
                  <w:iCs/>
                  <w:noProof/>
                </w:rPr>
                <w:t>New York Times</w:t>
              </w:r>
              <w:r>
                <w:rPr>
                  <w:noProof/>
                </w:rPr>
                <w:t>, January 9, 2019.</w:t>
              </w:r>
            </w:p>
            <w:p w14:paraId="31935A10" w14:textId="77777777" w:rsidR="007C0EB0" w:rsidRPr="007C0EB0" w:rsidRDefault="007C0EB0" w:rsidP="007C0EB0"/>
            <w:p w14:paraId="21E19F07" w14:textId="77777777" w:rsidR="00D97C1A" w:rsidRDefault="007C0EB0" w:rsidP="007C0EB0">
              <w:pPr>
                <w:pStyle w:val="Bibliography"/>
                <w:rPr>
                  <w:noProof/>
                </w:rPr>
              </w:pPr>
              <w:r>
                <w:rPr>
                  <w:noProof/>
                </w:rPr>
                <w:t xml:space="preserve">Desilver, Drew. </w:t>
              </w:r>
              <w:r>
                <w:rPr>
                  <w:i/>
                  <w:iCs/>
                  <w:noProof/>
                </w:rPr>
                <w:t>Pew Research Center.</w:t>
              </w:r>
              <w:r>
                <w:rPr>
                  <w:noProof/>
                </w:rPr>
                <w:t xml:space="preserve"> May 21, 2018. </w:t>
              </w:r>
            </w:p>
            <w:p w14:paraId="4A4B4380" w14:textId="77777777" w:rsidR="00D97C1A" w:rsidRDefault="00D97C1A" w:rsidP="007C0EB0">
              <w:pPr>
                <w:pStyle w:val="Bibliography"/>
                <w:rPr>
                  <w:noProof/>
                </w:rPr>
              </w:pPr>
            </w:p>
            <w:p w14:paraId="4244E450" w14:textId="77777777" w:rsidR="00D97C1A" w:rsidRDefault="007C0EB0" w:rsidP="00D97C1A">
              <w:pPr>
                <w:pStyle w:val="Bibliography"/>
                <w:ind w:firstLine="720"/>
                <w:rPr>
                  <w:noProof/>
                </w:rPr>
              </w:pPr>
              <w:r>
                <w:rPr>
                  <w:noProof/>
                </w:rPr>
                <w:t>https://www.pewresearch.org/fact-tank/2018/05/21/u-s-voter-turnout-trails-</w:t>
              </w:r>
            </w:p>
            <w:p w14:paraId="23898FE9" w14:textId="77777777" w:rsidR="00D97C1A" w:rsidRDefault="00D97C1A" w:rsidP="00D97C1A">
              <w:pPr>
                <w:pStyle w:val="Bibliography"/>
                <w:ind w:firstLine="720"/>
                <w:rPr>
                  <w:noProof/>
                </w:rPr>
              </w:pPr>
            </w:p>
            <w:p w14:paraId="23143A5E" w14:textId="67F7ABE0" w:rsidR="007C0EB0" w:rsidRDefault="007C0EB0" w:rsidP="00D97C1A">
              <w:pPr>
                <w:pStyle w:val="Bibliography"/>
                <w:ind w:firstLine="720"/>
                <w:rPr>
                  <w:noProof/>
                </w:rPr>
              </w:pPr>
              <w:r>
                <w:rPr>
                  <w:noProof/>
                </w:rPr>
                <w:t>most-developed-countries/ (accessed December 10, 2019).</w:t>
              </w:r>
            </w:p>
            <w:p w14:paraId="00889868" w14:textId="77777777" w:rsidR="007C0EB0" w:rsidRPr="007C0EB0" w:rsidRDefault="007C0EB0" w:rsidP="007C0EB0"/>
            <w:p w14:paraId="6F62A7D2" w14:textId="77777777" w:rsidR="00D97C1A" w:rsidRDefault="007C0EB0" w:rsidP="007C0EB0">
              <w:pPr>
                <w:pStyle w:val="Bibliography"/>
                <w:rPr>
                  <w:noProof/>
                </w:rPr>
              </w:pPr>
              <w:r>
                <w:rPr>
                  <w:noProof/>
                </w:rPr>
                <w:t xml:space="preserve">Dunphy, Peter. </w:t>
              </w:r>
              <w:r>
                <w:rPr>
                  <w:i/>
                  <w:iCs/>
                  <w:noProof/>
                </w:rPr>
                <w:t>Brennan Center for Justice.</w:t>
              </w:r>
              <w:r>
                <w:rPr>
                  <w:noProof/>
                </w:rPr>
                <w:t xml:space="preserve"> March 13, 2019. </w:t>
              </w:r>
            </w:p>
            <w:p w14:paraId="75D4B628" w14:textId="77777777" w:rsidR="00D97C1A" w:rsidRDefault="00D97C1A" w:rsidP="007C0EB0">
              <w:pPr>
                <w:pStyle w:val="Bibliography"/>
                <w:rPr>
                  <w:noProof/>
                </w:rPr>
              </w:pPr>
            </w:p>
            <w:p w14:paraId="010CE39B" w14:textId="77777777" w:rsidR="00D97C1A" w:rsidRDefault="007C0EB0" w:rsidP="00D97C1A">
              <w:pPr>
                <w:pStyle w:val="Bibliography"/>
                <w:ind w:firstLine="720"/>
                <w:rPr>
                  <w:noProof/>
                </w:rPr>
              </w:pPr>
              <w:r>
                <w:rPr>
                  <w:noProof/>
                </w:rPr>
                <w:t>https://www.brennancenter.org/our-work/analysis-opinion/state-native-</w:t>
              </w:r>
            </w:p>
            <w:p w14:paraId="7D8EC20C" w14:textId="77777777" w:rsidR="00D97C1A" w:rsidRDefault="00D97C1A" w:rsidP="00D97C1A">
              <w:pPr>
                <w:pStyle w:val="Bibliography"/>
                <w:ind w:firstLine="720"/>
                <w:rPr>
                  <w:noProof/>
                </w:rPr>
              </w:pPr>
            </w:p>
            <w:p w14:paraId="5A0FF699" w14:textId="668453C6" w:rsidR="007C0EB0" w:rsidRDefault="007C0EB0" w:rsidP="00D97C1A">
              <w:pPr>
                <w:pStyle w:val="Bibliography"/>
                <w:ind w:firstLine="720"/>
                <w:rPr>
                  <w:noProof/>
                </w:rPr>
              </w:pPr>
              <w:r>
                <w:rPr>
                  <w:noProof/>
                </w:rPr>
                <w:t>american-voting-rights.</w:t>
              </w:r>
            </w:p>
            <w:p w14:paraId="4E239B95" w14:textId="77777777" w:rsidR="007C0EB0" w:rsidRPr="007C0EB0" w:rsidRDefault="007C0EB0" w:rsidP="007C0EB0"/>
            <w:p w14:paraId="68B739F9" w14:textId="77777777" w:rsidR="00D97C1A" w:rsidRDefault="007C0EB0" w:rsidP="007C0EB0">
              <w:pPr>
                <w:pStyle w:val="Bibliography"/>
                <w:rPr>
                  <w:noProof/>
                </w:rPr>
              </w:pPr>
              <w:r>
                <w:rPr>
                  <w:noProof/>
                </w:rPr>
                <w:t xml:space="preserve">Elazar, Daniel J. </w:t>
              </w:r>
              <w:r>
                <w:rPr>
                  <w:i/>
                  <w:iCs/>
                  <w:noProof/>
                </w:rPr>
                <w:t>American Federalism A View From the States.</w:t>
              </w:r>
              <w:r>
                <w:rPr>
                  <w:noProof/>
                </w:rPr>
                <w:t xml:space="preserve"> New York, NY: Harper &amp; </w:t>
              </w:r>
            </w:p>
            <w:p w14:paraId="7410A62C" w14:textId="77777777" w:rsidR="00D97C1A" w:rsidRDefault="00D97C1A" w:rsidP="007C0EB0">
              <w:pPr>
                <w:pStyle w:val="Bibliography"/>
                <w:rPr>
                  <w:noProof/>
                </w:rPr>
              </w:pPr>
            </w:p>
            <w:p w14:paraId="31742C3E" w14:textId="5837E9C9" w:rsidR="007C0EB0" w:rsidRDefault="007C0EB0" w:rsidP="00D97C1A">
              <w:pPr>
                <w:pStyle w:val="Bibliography"/>
                <w:ind w:firstLine="720"/>
                <w:rPr>
                  <w:noProof/>
                </w:rPr>
              </w:pPr>
              <w:r>
                <w:rPr>
                  <w:noProof/>
                </w:rPr>
                <w:t>Row, 1984.</w:t>
              </w:r>
            </w:p>
            <w:p w14:paraId="3F683629" w14:textId="77777777" w:rsidR="00D97C1A" w:rsidRPr="00D97C1A" w:rsidRDefault="00D97C1A" w:rsidP="00D97C1A"/>
            <w:p w14:paraId="1BF29E76" w14:textId="77777777" w:rsidR="00D97C1A" w:rsidRDefault="007C0EB0" w:rsidP="007C0EB0">
              <w:pPr>
                <w:pStyle w:val="Bibliography"/>
                <w:rPr>
                  <w:noProof/>
                </w:rPr>
              </w:pPr>
              <w:r>
                <w:rPr>
                  <w:noProof/>
                </w:rPr>
                <w:t xml:space="preserve">Erikson, Robert, John McIver, and Jr. Gerald Wright. "State Political Culture and Public </w:t>
              </w:r>
            </w:p>
            <w:p w14:paraId="699FEBF7" w14:textId="77777777" w:rsidR="00D97C1A" w:rsidRDefault="00D97C1A" w:rsidP="007C0EB0">
              <w:pPr>
                <w:pStyle w:val="Bibliography"/>
                <w:rPr>
                  <w:noProof/>
                </w:rPr>
              </w:pPr>
            </w:p>
            <w:p w14:paraId="50D20623" w14:textId="45B5C6FF" w:rsidR="007C0EB0" w:rsidRDefault="007C0EB0" w:rsidP="00D97C1A">
              <w:pPr>
                <w:pStyle w:val="Bibliography"/>
                <w:ind w:firstLine="720"/>
                <w:rPr>
                  <w:noProof/>
                </w:rPr>
              </w:pPr>
              <w:r>
                <w:rPr>
                  <w:noProof/>
                </w:rPr>
                <w:t xml:space="preserve">Opinion." </w:t>
              </w:r>
              <w:r>
                <w:rPr>
                  <w:i/>
                  <w:iCs/>
                  <w:noProof/>
                </w:rPr>
                <w:t>American Political Science Review</w:t>
              </w:r>
              <w:r>
                <w:rPr>
                  <w:noProof/>
                </w:rPr>
                <w:t>, 1987.</w:t>
              </w:r>
            </w:p>
            <w:p w14:paraId="21FA73D6" w14:textId="77777777" w:rsidR="007C0EB0" w:rsidRPr="007C0EB0" w:rsidRDefault="007C0EB0" w:rsidP="007C0EB0"/>
            <w:p w14:paraId="2D0921E7" w14:textId="77777777" w:rsidR="00D97C1A" w:rsidRDefault="007C0EB0" w:rsidP="007C0EB0">
              <w:pPr>
                <w:pStyle w:val="Bibliography"/>
                <w:rPr>
                  <w:noProof/>
                </w:rPr>
              </w:pPr>
              <w:r>
                <w:rPr>
                  <w:noProof/>
                </w:rPr>
                <w:t xml:space="preserve">Fandos, Nicholas. "First Up if Democrats Win: Campaign and Ethics Changes, </w:t>
              </w:r>
            </w:p>
            <w:p w14:paraId="63450937" w14:textId="77777777" w:rsidR="00D97C1A" w:rsidRDefault="00D97C1A" w:rsidP="00D97C1A">
              <w:pPr>
                <w:pStyle w:val="Bibliography"/>
                <w:ind w:firstLine="720"/>
                <w:rPr>
                  <w:noProof/>
                </w:rPr>
              </w:pPr>
            </w:p>
            <w:p w14:paraId="24424EB9" w14:textId="52665A28" w:rsidR="007C0EB0" w:rsidRDefault="007C0EB0" w:rsidP="00D97C1A">
              <w:pPr>
                <w:pStyle w:val="Bibliography"/>
                <w:ind w:firstLine="720"/>
                <w:rPr>
                  <w:noProof/>
                </w:rPr>
              </w:pPr>
              <w:r>
                <w:rPr>
                  <w:noProof/>
                </w:rPr>
                <w:lastRenderedPageBreak/>
                <w:t xml:space="preserve">Infrastructure and Drug Prices." </w:t>
              </w:r>
              <w:r>
                <w:rPr>
                  <w:i/>
                  <w:iCs/>
                  <w:noProof/>
                </w:rPr>
                <w:t xml:space="preserve">The New York Times </w:t>
              </w:r>
              <w:r>
                <w:rPr>
                  <w:noProof/>
                </w:rPr>
                <w:t>, October 31, 2018.</w:t>
              </w:r>
            </w:p>
            <w:p w14:paraId="009BB4E0" w14:textId="77777777" w:rsidR="007C0EB0" w:rsidRPr="007C0EB0" w:rsidRDefault="007C0EB0" w:rsidP="007C0EB0"/>
            <w:p w14:paraId="3E77DB68" w14:textId="77777777" w:rsidR="00D97C1A" w:rsidRDefault="007C0EB0" w:rsidP="007C0EB0">
              <w:pPr>
                <w:pStyle w:val="Bibliography"/>
                <w:rPr>
                  <w:noProof/>
                </w:rPr>
              </w:pPr>
              <w:r>
                <w:rPr>
                  <w:noProof/>
                </w:rPr>
                <w:t xml:space="preserve">Filer, John, Lawrence Kenny, and Rebecca Morton. "Voting Laws, Educational Policies, </w:t>
              </w:r>
            </w:p>
            <w:p w14:paraId="1C01BCD2" w14:textId="77777777" w:rsidR="00D97C1A" w:rsidRDefault="00D97C1A" w:rsidP="007C0EB0">
              <w:pPr>
                <w:pStyle w:val="Bibliography"/>
                <w:rPr>
                  <w:noProof/>
                </w:rPr>
              </w:pPr>
            </w:p>
            <w:p w14:paraId="1ED2D92A" w14:textId="17290717" w:rsidR="007C0EB0" w:rsidRDefault="007C0EB0" w:rsidP="00D97C1A">
              <w:pPr>
                <w:pStyle w:val="Bibliography"/>
                <w:ind w:firstLine="720"/>
                <w:rPr>
                  <w:noProof/>
                </w:rPr>
              </w:pPr>
              <w:r>
                <w:rPr>
                  <w:noProof/>
                </w:rPr>
                <w:t>and Minority Turnout." (Journal of Law and Economics, vol. XXXIV) 1991.</w:t>
              </w:r>
            </w:p>
            <w:p w14:paraId="2A160DDA" w14:textId="77777777" w:rsidR="007C0EB0" w:rsidRPr="007C0EB0" w:rsidRDefault="007C0EB0" w:rsidP="007C0EB0"/>
            <w:p w14:paraId="7F9D3833" w14:textId="77777777" w:rsidR="00D97C1A" w:rsidRDefault="007C0EB0" w:rsidP="007C0EB0">
              <w:pPr>
                <w:pStyle w:val="Bibliography"/>
                <w:rPr>
                  <w:noProof/>
                </w:rPr>
              </w:pPr>
              <w:r>
                <w:rPr>
                  <w:noProof/>
                </w:rPr>
                <w:t xml:space="preserve">Fisher, Patrick I. "Definitely not Moralistic:State Political Culture and Support for Donald </w:t>
              </w:r>
            </w:p>
            <w:p w14:paraId="0E78E74E" w14:textId="77777777" w:rsidR="00D97C1A" w:rsidRDefault="00D97C1A" w:rsidP="007C0EB0">
              <w:pPr>
                <w:pStyle w:val="Bibliography"/>
                <w:rPr>
                  <w:noProof/>
                </w:rPr>
              </w:pPr>
            </w:p>
            <w:p w14:paraId="7AB7A23C" w14:textId="77777777" w:rsidR="00D97C1A" w:rsidRDefault="007C0EB0" w:rsidP="00D97C1A">
              <w:pPr>
                <w:pStyle w:val="Bibliography"/>
                <w:ind w:firstLine="720"/>
                <w:rPr>
                  <w:i/>
                  <w:iCs/>
                  <w:noProof/>
                </w:rPr>
              </w:pPr>
              <w:r>
                <w:rPr>
                  <w:noProof/>
                </w:rPr>
                <w:t xml:space="preserve">Trump in the Race for the 2016 Republican Presidential Nomination." </w:t>
              </w:r>
              <w:r>
                <w:rPr>
                  <w:i/>
                  <w:iCs/>
                  <w:noProof/>
                </w:rPr>
                <w:t xml:space="preserve">American </w:t>
              </w:r>
            </w:p>
            <w:p w14:paraId="7E24E529" w14:textId="77777777" w:rsidR="00D97C1A" w:rsidRDefault="00D97C1A" w:rsidP="00D97C1A">
              <w:pPr>
                <w:pStyle w:val="Bibliography"/>
                <w:ind w:firstLine="720"/>
                <w:rPr>
                  <w:i/>
                  <w:iCs/>
                  <w:noProof/>
                </w:rPr>
              </w:pPr>
            </w:p>
            <w:p w14:paraId="19E1DE73" w14:textId="71D7C81D" w:rsidR="007C0EB0" w:rsidRDefault="007C0EB0" w:rsidP="00D97C1A">
              <w:pPr>
                <w:pStyle w:val="Bibliography"/>
                <w:ind w:left="720"/>
                <w:rPr>
                  <w:noProof/>
                </w:rPr>
              </w:pPr>
              <w:r>
                <w:rPr>
                  <w:i/>
                  <w:iCs/>
                  <w:noProof/>
                </w:rPr>
                <w:t>Political Science Association</w:t>
              </w:r>
              <w:r>
                <w:rPr>
                  <w:noProof/>
                </w:rPr>
                <w:t>, 2016.</w:t>
              </w:r>
            </w:p>
            <w:p w14:paraId="4C19A796" w14:textId="77777777" w:rsidR="007C0EB0" w:rsidRPr="007C0EB0" w:rsidRDefault="007C0EB0" w:rsidP="007C0EB0"/>
            <w:p w14:paraId="091FB27B" w14:textId="77777777" w:rsidR="007C0EB0" w:rsidRDefault="007C0EB0" w:rsidP="007C0EB0">
              <w:pPr>
                <w:pStyle w:val="Bibliography"/>
                <w:rPr>
                  <w:noProof/>
                </w:rPr>
              </w:pPr>
              <w:r>
                <w:rPr>
                  <w:noProof/>
                </w:rPr>
                <w:t xml:space="preserve">Fuller, Jaime. </w:t>
              </w:r>
              <w:r>
                <w:rPr>
                  <w:i/>
                  <w:iCs/>
                  <w:noProof/>
                </w:rPr>
                <w:t>The Washington Post .</w:t>
              </w:r>
              <w:r>
                <w:rPr>
                  <w:noProof/>
                </w:rPr>
                <w:t xml:space="preserve"> July 7, 2014. https://www.washingtonpost.com/.</w:t>
              </w:r>
            </w:p>
            <w:p w14:paraId="289E2FD6" w14:textId="77777777" w:rsidR="007C0EB0" w:rsidRPr="007C0EB0" w:rsidRDefault="007C0EB0" w:rsidP="007C0EB0"/>
            <w:p w14:paraId="469129B8" w14:textId="77777777" w:rsidR="00D97C1A" w:rsidRDefault="007C0EB0" w:rsidP="007C0EB0">
              <w:pPr>
                <w:pStyle w:val="Bibliography"/>
                <w:rPr>
                  <w:noProof/>
                </w:rPr>
              </w:pPr>
              <w:r>
                <w:rPr>
                  <w:noProof/>
                </w:rPr>
                <w:t xml:space="preserve">Fulton, Deirdre. </w:t>
              </w:r>
              <w:r>
                <w:rPr>
                  <w:i/>
                  <w:iCs/>
                  <w:noProof/>
                </w:rPr>
                <w:t>Common Dreams.</w:t>
              </w:r>
              <w:r>
                <w:rPr>
                  <w:noProof/>
                </w:rPr>
                <w:t xml:space="preserve"> November 4, 2016. </w:t>
              </w:r>
            </w:p>
            <w:p w14:paraId="253E9FAD" w14:textId="77777777" w:rsidR="00D97C1A" w:rsidRDefault="00D97C1A" w:rsidP="007C0EB0">
              <w:pPr>
                <w:pStyle w:val="Bibliography"/>
                <w:rPr>
                  <w:noProof/>
                </w:rPr>
              </w:pPr>
            </w:p>
            <w:p w14:paraId="1D4E3FD5" w14:textId="77777777" w:rsidR="00D97C1A" w:rsidRDefault="007C0EB0" w:rsidP="00D97C1A">
              <w:pPr>
                <w:pStyle w:val="Bibliography"/>
                <w:ind w:firstLine="720"/>
                <w:rPr>
                  <w:noProof/>
                </w:rPr>
              </w:pPr>
              <w:r>
                <w:rPr>
                  <w:noProof/>
                </w:rPr>
                <w:t>https://www.commondreams.org/news/2016/11/04/voting-rights-protections-</w:t>
              </w:r>
            </w:p>
            <w:p w14:paraId="6181A376" w14:textId="77777777" w:rsidR="00D97C1A" w:rsidRDefault="00D97C1A" w:rsidP="00D97C1A">
              <w:pPr>
                <w:pStyle w:val="Bibliography"/>
                <w:ind w:firstLine="720"/>
                <w:rPr>
                  <w:noProof/>
                </w:rPr>
              </w:pPr>
            </w:p>
            <w:p w14:paraId="200EBDDA" w14:textId="5DF37FFB" w:rsidR="007C0EB0" w:rsidRDefault="007C0EB0" w:rsidP="00D97C1A">
              <w:pPr>
                <w:pStyle w:val="Bibliography"/>
                <w:ind w:firstLine="720"/>
                <w:rPr>
                  <w:noProof/>
                </w:rPr>
              </w:pPr>
              <w:r>
                <w:rPr>
                  <w:noProof/>
                </w:rPr>
                <w:t>gutted-polling-places-shuttered-massive-scale.</w:t>
              </w:r>
            </w:p>
            <w:p w14:paraId="3AF1B3B7" w14:textId="77777777" w:rsidR="007C0EB0" w:rsidRPr="007C0EB0" w:rsidRDefault="007C0EB0" w:rsidP="007C0EB0"/>
            <w:p w14:paraId="4568D98E" w14:textId="77777777" w:rsidR="00D97C1A" w:rsidRDefault="007C0EB0" w:rsidP="007C0EB0">
              <w:pPr>
                <w:pStyle w:val="Bibliography"/>
                <w:rPr>
                  <w:noProof/>
                </w:rPr>
              </w:pPr>
              <w:r>
                <w:rPr>
                  <w:noProof/>
                </w:rPr>
                <w:t xml:space="preserve">Glasford, Demis E. "Predicting Voting Behavior of Young Adults: The Importance of </w:t>
              </w:r>
            </w:p>
            <w:p w14:paraId="588B6744" w14:textId="77777777" w:rsidR="00D97C1A" w:rsidRDefault="00D97C1A" w:rsidP="007C0EB0">
              <w:pPr>
                <w:pStyle w:val="Bibliography"/>
                <w:rPr>
                  <w:noProof/>
                </w:rPr>
              </w:pPr>
            </w:p>
            <w:p w14:paraId="5FF4864B" w14:textId="77777777" w:rsidR="00D97C1A" w:rsidRDefault="007C0EB0" w:rsidP="00D97C1A">
              <w:pPr>
                <w:pStyle w:val="Bibliography"/>
                <w:ind w:firstLine="720"/>
                <w:rPr>
                  <w:i/>
                  <w:iCs/>
                  <w:noProof/>
                </w:rPr>
              </w:pPr>
              <w:r>
                <w:rPr>
                  <w:noProof/>
                </w:rPr>
                <w:t xml:space="preserve">Information, Motivation, and Behavioral Skills ." </w:t>
              </w:r>
              <w:r>
                <w:rPr>
                  <w:i/>
                  <w:iCs/>
                  <w:noProof/>
                </w:rPr>
                <w:t xml:space="preserve">Journal of Applied Social </w:t>
              </w:r>
            </w:p>
            <w:p w14:paraId="5E50CCB9" w14:textId="77777777" w:rsidR="00D97C1A" w:rsidRDefault="00D97C1A" w:rsidP="00D97C1A">
              <w:pPr>
                <w:pStyle w:val="Bibliography"/>
                <w:ind w:firstLine="720"/>
                <w:rPr>
                  <w:i/>
                  <w:iCs/>
                  <w:noProof/>
                </w:rPr>
              </w:pPr>
            </w:p>
            <w:p w14:paraId="70960B44" w14:textId="42D0C636" w:rsidR="007C0EB0" w:rsidRDefault="007C0EB0" w:rsidP="00D97C1A">
              <w:pPr>
                <w:pStyle w:val="Bibliography"/>
                <w:ind w:firstLine="720"/>
                <w:rPr>
                  <w:noProof/>
                </w:rPr>
              </w:pPr>
              <w:r>
                <w:rPr>
                  <w:i/>
                  <w:iCs/>
                  <w:noProof/>
                </w:rPr>
                <w:t>Psychology</w:t>
              </w:r>
              <w:r>
                <w:rPr>
                  <w:noProof/>
                </w:rPr>
                <w:t xml:space="preserve"> 2648-2672 (2008).</w:t>
              </w:r>
            </w:p>
            <w:p w14:paraId="1DA3BB20" w14:textId="77777777" w:rsidR="007C0EB0" w:rsidRPr="007C0EB0" w:rsidRDefault="007C0EB0" w:rsidP="007C0EB0"/>
            <w:p w14:paraId="5CCABD81" w14:textId="77777777" w:rsidR="00D97C1A" w:rsidRDefault="007C0EB0" w:rsidP="007C0EB0">
              <w:pPr>
                <w:pStyle w:val="Bibliography"/>
                <w:rPr>
                  <w:i/>
                  <w:iCs/>
                  <w:noProof/>
                </w:rPr>
              </w:pPr>
              <w:r>
                <w:rPr>
                  <w:noProof/>
                </w:rPr>
                <w:t xml:space="preserve">Horowitz, Irving Louis. "Daniel J. Elazar and the Covenant Tradition in Politics." </w:t>
              </w:r>
              <w:r>
                <w:rPr>
                  <w:i/>
                  <w:iCs/>
                  <w:noProof/>
                </w:rPr>
                <w:t xml:space="preserve">The </w:t>
              </w:r>
            </w:p>
            <w:p w14:paraId="4D3DAE31" w14:textId="77777777" w:rsidR="00D97C1A" w:rsidRDefault="00D97C1A" w:rsidP="007C0EB0">
              <w:pPr>
                <w:pStyle w:val="Bibliography"/>
                <w:rPr>
                  <w:i/>
                  <w:iCs/>
                  <w:noProof/>
                </w:rPr>
              </w:pPr>
            </w:p>
            <w:p w14:paraId="473B1CF3" w14:textId="68D4F812" w:rsidR="007C0EB0" w:rsidRDefault="007C0EB0" w:rsidP="00D97C1A">
              <w:pPr>
                <w:pStyle w:val="Bibliography"/>
                <w:ind w:firstLine="720"/>
                <w:rPr>
                  <w:noProof/>
                </w:rPr>
              </w:pPr>
              <w:r>
                <w:rPr>
                  <w:i/>
                  <w:iCs/>
                  <w:noProof/>
                </w:rPr>
                <w:t xml:space="preserve">Journal of Federalism </w:t>
              </w:r>
              <w:r>
                <w:rPr>
                  <w:noProof/>
                </w:rPr>
                <w:t>, 2001.</w:t>
              </w:r>
            </w:p>
            <w:p w14:paraId="1BE04A12" w14:textId="77777777" w:rsidR="007C0EB0" w:rsidRPr="007C0EB0" w:rsidRDefault="007C0EB0" w:rsidP="007C0EB0"/>
            <w:p w14:paraId="38CD440F" w14:textId="77777777" w:rsidR="00D97C1A" w:rsidRDefault="007C0EB0" w:rsidP="007C0EB0">
              <w:pPr>
                <w:pStyle w:val="Bibliography"/>
                <w:rPr>
                  <w:noProof/>
                </w:rPr>
              </w:pPr>
              <w:r>
                <w:rPr>
                  <w:noProof/>
                </w:rPr>
                <w:t xml:space="preserve">Kennedy, Liz. </w:t>
              </w:r>
              <w:r>
                <w:rPr>
                  <w:i/>
                  <w:iCs/>
                  <w:noProof/>
                </w:rPr>
                <w:t>Center for American Progress.</w:t>
              </w:r>
              <w:r>
                <w:rPr>
                  <w:noProof/>
                </w:rPr>
                <w:t xml:space="preserve"> November 11, 2016. </w:t>
              </w:r>
            </w:p>
            <w:p w14:paraId="0B697B6C" w14:textId="77777777" w:rsidR="00D97C1A" w:rsidRDefault="00D97C1A" w:rsidP="007C0EB0">
              <w:pPr>
                <w:pStyle w:val="Bibliography"/>
                <w:rPr>
                  <w:noProof/>
                </w:rPr>
              </w:pPr>
            </w:p>
            <w:p w14:paraId="67646C50" w14:textId="77777777" w:rsidR="00D97C1A" w:rsidRDefault="007C0EB0" w:rsidP="00D97C1A">
              <w:pPr>
                <w:pStyle w:val="Bibliography"/>
                <w:ind w:firstLine="720"/>
                <w:rPr>
                  <w:noProof/>
                </w:rPr>
              </w:pPr>
              <w:r>
                <w:rPr>
                  <w:noProof/>
                </w:rPr>
                <w:t>https://www.americanprogress.org/issues/democracy/reports/2016/11/11/292</w:t>
              </w:r>
            </w:p>
            <w:p w14:paraId="08E71596" w14:textId="77777777" w:rsidR="00D97C1A" w:rsidRDefault="00D97C1A" w:rsidP="00D97C1A">
              <w:pPr>
                <w:pStyle w:val="Bibliography"/>
                <w:ind w:firstLine="720"/>
                <w:rPr>
                  <w:noProof/>
                </w:rPr>
              </w:pPr>
            </w:p>
            <w:p w14:paraId="41D269D3" w14:textId="129C153A" w:rsidR="007C0EB0" w:rsidRDefault="007C0EB0" w:rsidP="00D97C1A">
              <w:pPr>
                <w:pStyle w:val="Bibliography"/>
                <w:ind w:firstLine="720"/>
                <w:rPr>
                  <w:noProof/>
                </w:rPr>
              </w:pPr>
              <w:r>
                <w:rPr>
                  <w:noProof/>
                </w:rPr>
                <w:t>322/voter-suppression-laws-cost-americans-their-voices-at-the-polls/.</w:t>
              </w:r>
            </w:p>
            <w:p w14:paraId="75862D35" w14:textId="77777777" w:rsidR="007C0EB0" w:rsidRPr="007C0EB0" w:rsidRDefault="007C0EB0" w:rsidP="007C0EB0"/>
            <w:p w14:paraId="2433C1DC" w14:textId="77777777" w:rsidR="00D97C1A" w:rsidRDefault="007C0EB0" w:rsidP="007C0EB0">
              <w:pPr>
                <w:pStyle w:val="Bibliography"/>
                <w:rPr>
                  <w:noProof/>
                </w:rPr>
              </w:pPr>
              <w:r>
                <w:rPr>
                  <w:noProof/>
                </w:rPr>
                <w:t xml:space="preserve">Klein, Christopher. </w:t>
              </w:r>
              <w:r>
                <w:rPr>
                  <w:i/>
                  <w:iCs/>
                  <w:noProof/>
                </w:rPr>
                <w:t>History .</w:t>
              </w:r>
              <w:r>
                <w:rPr>
                  <w:noProof/>
                </w:rPr>
                <w:t xml:space="preserve"> April 1, 2019. https://www.history.com/news/the-state-</w:t>
              </w:r>
            </w:p>
            <w:p w14:paraId="6334C2BA" w14:textId="77777777" w:rsidR="00D97C1A" w:rsidRDefault="00D97C1A" w:rsidP="007C0EB0">
              <w:pPr>
                <w:pStyle w:val="Bibliography"/>
                <w:rPr>
                  <w:noProof/>
                </w:rPr>
              </w:pPr>
            </w:p>
            <w:p w14:paraId="6A7F7B9D" w14:textId="77777777" w:rsidR="00D97C1A" w:rsidRDefault="007C0EB0" w:rsidP="00D97C1A">
              <w:pPr>
                <w:pStyle w:val="Bibliography"/>
                <w:ind w:left="720"/>
                <w:rPr>
                  <w:noProof/>
                </w:rPr>
              </w:pPr>
              <w:r>
                <w:rPr>
                  <w:noProof/>
                </w:rPr>
                <w:t xml:space="preserve">where-women-voted-long-before-the-19th-amendment (accessed September 8, </w:t>
              </w:r>
            </w:p>
            <w:p w14:paraId="611578D1" w14:textId="77777777" w:rsidR="00D97C1A" w:rsidRDefault="00D97C1A" w:rsidP="00D97C1A">
              <w:pPr>
                <w:pStyle w:val="Bibliography"/>
                <w:ind w:left="720"/>
                <w:rPr>
                  <w:noProof/>
                </w:rPr>
              </w:pPr>
            </w:p>
            <w:p w14:paraId="40328B6F" w14:textId="37B620CF" w:rsidR="007C0EB0" w:rsidRDefault="007C0EB0" w:rsidP="00D97C1A">
              <w:pPr>
                <w:pStyle w:val="Bibliography"/>
                <w:ind w:left="720"/>
                <w:rPr>
                  <w:noProof/>
                </w:rPr>
              </w:pPr>
              <w:r>
                <w:rPr>
                  <w:noProof/>
                </w:rPr>
                <w:t>2019).</w:t>
              </w:r>
            </w:p>
            <w:p w14:paraId="58BDE8C6" w14:textId="77777777" w:rsidR="007C0EB0" w:rsidRPr="007C0EB0" w:rsidRDefault="007C0EB0" w:rsidP="007C0EB0"/>
            <w:p w14:paraId="1D25FCE1" w14:textId="77777777" w:rsidR="00D97C1A" w:rsidRDefault="007C0EB0" w:rsidP="007C0EB0">
              <w:pPr>
                <w:pStyle w:val="Bibliography"/>
                <w:rPr>
                  <w:i/>
                  <w:iCs/>
                  <w:noProof/>
                </w:rPr>
              </w:pPr>
              <w:r>
                <w:rPr>
                  <w:noProof/>
                </w:rPr>
                <w:t xml:space="preserve">Krogstad, Jens Manuel, Luis Noe-Bustamante, and Antonio Flores. </w:t>
              </w:r>
              <w:r>
                <w:rPr>
                  <w:i/>
                  <w:iCs/>
                  <w:noProof/>
                </w:rPr>
                <w:t xml:space="preserve">Historic highs in 2018 </w:t>
              </w:r>
            </w:p>
            <w:p w14:paraId="51ACDF66" w14:textId="77777777" w:rsidR="00D97C1A" w:rsidRDefault="00D97C1A" w:rsidP="007C0EB0">
              <w:pPr>
                <w:pStyle w:val="Bibliography"/>
                <w:rPr>
                  <w:i/>
                  <w:iCs/>
                  <w:noProof/>
                </w:rPr>
              </w:pPr>
            </w:p>
            <w:p w14:paraId="12A074C8" w14:textId="77777777" w:rsidR="00D97C1A" w:rsidRDefault="007C0EB0" w:rsidP="00D97C1A">
              <w:pPr>
                <w:pStyle w:val="Bibliography"/>
                <w:ind w:firstLine="720"/>
                <w:rPr>
                  <w:noProof/>
                </w:rPr>
              </w:pPr>
              <w:r>
                <w:rPr>
                  <w:i/>
                  <w:iCs/>
                  <w:noProof/>
                </w:rPr>
                <w:lastRenderedPageBreak/>
                <w:t>voter turnout extended across racial and ethnic groups.</w:t>
              </w:r>
              <w:r>
                <w:rPr>
                  <w:noProof/>
                </w:rPr>
                <w:t xml:space="preserve"> May 1, 2019. </w:t>
              </w:r>
            </w:p>
            <w:p w14:paraId="073A9134" w14:textId="77777777" w:rsidR="00D97C1A" w:rsidRDefault="00D97C1A" w:rsidP="00D97C1A">
              <w:pPr>
                <w:pStyle w:val="Bibliography"/>
                <w:ind w:left="720"/>
                <w:rPr>
                  <w:noProof/>
                </w:rPr>
              </w:pPr>
            </w:p>
            <w:p w14:paraId="6CE12273" w14:textId="77777777" w:rsidR="00D97C1A" w:rsidRDefault="007C0EB0" w:rsidP="00D97C1A">
              <w:pPr>
                <w:pStyle w:val="Bibliography"/>
                <w:ind w:left="720"/>
                <w:rPr>
                  <w:noProof/>
                </w:rPr>
              </w:pPr>
              <w:r>
                <w:rPr>
                  <w:noProof/>
                </w:rPr>
                <w:t>https://www.pewresearch.org/fact-tank/2019/05/01/historic-highs-in-2018-</w:t>
              </w:r>
            </w:p>
            <w:p w14:paraId="7E0AC6C3" w14:textId="77777777" w:rsidR="00D97C1A" w:rsidRDefault="00D97C1A" w:rsidP="00D97C1A">
              <w:pPr>
                <w:pStyle w:val="Bibliography"/>
                <w:ind w:left="720"/>
                <w:rPr>
                  <w:noProof/>
                </w:rPr>
              </w:pPr>
            </w:p>
            <w:p w14:paraId="6E1BFB9C" w14:textId="13F37637" w:rsidR="007C0EB0" w:rsidRDefault="007C0EB0" w:rsidP="00D97C1A">
              <w:pPr>
                <w:pStyle w:val="Bibliography"/>
                <w:ind w:left="720"/>
                <w:rPr>
                  <w:noProof/>
                </w:rPr>
              </w:pPr>
              <w:r>
                <w:rPr>
                  <w:noProof/>
                </w:rPr>
                <w:t>voter-turnout-extended-across-racial-and-ethnic-groups/.</w:t>
              </w:r>
            </w:p>
            <w:p w14:paraId="392010C4" w14:textId="77777777" w:rsidR="007C0EB0" w:rsidRPr="007C0EB0" w:rsidRDefault="007C0EB0" w:rsidP="007C0EB0"/>
            <w:p w14:paraId="42908B27" w14:textId="77777777" w:rsidR="007C0EB0" w:rsidRDefault="007C0EB0" w:rsidP="007C0EB0">
              <w:pPr>
                <w:pStyle w:val="Bibliography"/>
                <w:rPr>
                  <w:noProof/>
                </w:rPr>
              </w:pPr>
              <w:r>
                <w:rPr>
                  <w:noProof/>
                </w:rPr>
                <w:t xml:space="preserve">Leonhardt, David. "Illegitimate Elections?" </w:t>
              </w:r>
              <w:r>
                <w:rPr>
                  <w:i/>
                  <w:iCs/>
                  <w:noProof/>
                </w:rPr>
                <w:t>The New York Times</w:t>
              </w:r>
              <w:r>
                <w:rPr>
                  <w:noProof/>
                </w:rPr>
                <w:t>, November 19, 2018.</w:t>
              </w:r>
            </w:p>
            <w:p w14:paraId="43D534F0" w14:textId="77777777" w:rsidR="007C0EB0" w:rsidRPr="007C0EB0" w:rsidRDefault="007C0EB0" w:rsidP="007C0EB0"/>
            <w:p w14:paraId="7E781C2D" w14:textId="77777777" w:rsidR="00D97C1A" w:rsidRDefault="007C0EB0" w:rsidP="007C0EB0">
              <w:pPr>
                <w:pStyle w:val="Bibliography"/>
                <w:rPr>
                  <w:noProof/>
                </w:rPr>
              </w:pPr>
              <w:r>
                <w:rPr>
                  <w:noProof/>
                </w:rPr>
                <w:t xml:space="preserve">Levintova, Hanna. </w:t>
              </w:r>
              <w:r>
                <w:rPr>
                  <w:i/>
                  <w:iCs/>
                  <w:noProof/>
                </w:rPr>
                <w:t>Mother Jones.</w:t>
              </w:r>
              <w:r>
                <w:rPr>
                  <w:noProof/>
                </w:rPr>
                <w:t xml:space="preserve"> November 2016. </w:t>
              </w:r>
            </w:p>
            <w:p w14:paraId="3957192E" w14:textId="77777777" w:rsidR="00D97C1A" w:rsidRDefault="00D97C1A" w:rsidP="007C0EB0">
              <w:pPr>
                <w:pStyle w:val="Bibliography"/>
                <w:rPr>
                  <w:noProof/>
                </w:rPr>
              </w:pPr>
            </w:p>
            <w:p w14:paraId="126047B3" w14:textId="77777777" w:rsidR="00D97C1A" w:rsidRDefault="007C0EB0" w:rsidP="00D97C1A">
              <w:pPr>
                <w:pStyle w:val="Bibliography"/>
                <w:ind w:firstLine="720"/>
                <w:rPr>
                  <w:noProof/>
                </w:rPr>
              </w:pPr>
              <w:r>
                <w:rPr>
                  <w:noProof/>
                </w:rPr>
                <w:t>https://www.motherjones.com/politics/2016/11/election-2016-voter-</w:t>
              </w:r>
            </w:p>
            <w:p w14:paraId="510697AC" w14:textId="77777777" w:rsidR="00D97C1A" w:rsidRDefault="00D97C1A" w:rsidP="00D97C1A">
              <w:pPr>
                <w:pStyle w:val="Bibliography"/>
                <w:ind w:firstLine="720"/>
                <w:rPr>
                  <w:noProof/>
                </w:rPr>
              </w:pPr>
            </w:p>
            <w:p w14:paraId="3E373E32" w14:textId="12AB4F1C" w:rsidR="007C0EB0" w:rsidRDefault="007C0EB0" w:rsidP="00D97C1A">
              <w:pPr>
                <w:pStyle w:val="Bibliography"/>
                <w:ind w:firstLine="720"/>
                <w:rPr>
                  <w:noProof/>
                </w:rPr>
              </w:pPr>
              <w:r>
                <w:rPr>
                  <w:noProof/>
                </w:rPr>
                <w:t>intimidation-tracker-live-blog/.</w:t>
              </w:r>
            </w:p>
            <w:p w14:paraId="23836136" w14:textId="77777777" w:rsidR="00D97C1A" w:rsidRPr="00D97C1A" w:rsidRDefault="00D97C1A" w:rsidP="00D97C1A"/>
            <w:p w14:paraId="0235179B" w14:textId="77777777" w:rsidR="00D97C1A" w:rsidRDefault="007C0EB0" w:rsidP="007C0EB0">
              <w:pPr>
                <w:pStyle w:val="Bibliography"/>
                <w:rPr>
                  <w:noProof/>
                </w:rPr>
              </w:pPr>
              <w:r>
                <w:rPr>
                  <w:noProof/>
                </w:rPr>
                <w:t xml:space="preserve">Levintova, Hannah, and AJ Vicens. </w:t>
              </w:r>
              <w:r>
                <w:rPr>
                  <w:i/>
                  <w:iCs/>
                  <w:noProof/>
                </w:rPr>
                <w:t>Mother Jones.</w:t>
              </w:r>
              <w:r>
                <w:rPr>
                  <w:noProof/>
                </w:rPr>
                <w:t xml:space="preserve"> November 8, 2016. </w:t>
              </w:r>
            </w:p>
            <w:p w14:paraId="65493F16" w14:textId="77777777" w:rsidR="00D97C1A" w:rsidRDefault="00D97C1A" w:rsidP="007C0EB0">
              <w:pPr>
                <w:pStyle w:val="Bibliography"/>
                <w:rPr>
                  <w:noProof/>
                </w:rPr>
              </w:pPr>
            </w:p>
            <w:p w14:paraId="3BD7294A" w14:textId="77777777" w:rsidR="00D97C1A" w:rsidRDefault="007C0EB0" w:rsidP="00D97C1A">
              <w:pPr>
                <w:pStyle w:val="Bibliography"/>
                <w:ind w:firstLine="720"/>
                <w:rPr>
                  <w:noProof/>
                </w:rPr>
              </w:pPr>
              <w:r>
                <w:rPr>
                  <w:noProof/>
                </w:rPr>
                <w:t>https://www.motherjones.com/politics/2016/11/election-2016-voter-</w:t>
              </w:r>
            </w:p>
            <w:p w14:paraId="6E5858BC" w14:textId="77777777" w:rsidR="00D97C1A" w:rsidRDefault="00D97C1A" w:rsidP="00D97C1A">
              <w:pPr>
                <w:pStyle w:val="Bibliography"/>
                <w:ind w:firstLine="720"/>
                <w:rPr>
                  <w:noProof/>
                </w:rPr>
              </w:pPr>
            </w:p>
            <w:p w14:paraId="6859D4A3" w14:textId="4857E0D0" w:rsidR="007C0EB0" w:rsidRDefault="007C0EB0" w:rsidP="00D97C1A">
              <w:pPr>
                <w:pStyle w:val="Bibliography"/>
                <w:ind w:firstLine="720"/>
                <w:rPr>
                  <w:noProof/>
                </w:rPr>
              </w:pPr>
              <w:r>
                <w:rPr>
                  <w:noProof/>
                </w:rPr>
                <w:t>intimidation-tracker-live-blog/.</w:t>
              </w:r>
            </w:p>
            <w:p w14:paraId="7C838259" w14:textId="77777777" w:rsidR="007C0EB0" w:rsidRPr="007C0EB0" w:rsidRDefault="007C0EB0" w:rsidP="007C0EB0"/>
            <w:p w14:paraId="4E5127F2" w14:textId="77777777" w:rsidR="00D97C1A" w:rsidRDefault="007C0EB0" w:rsidP="007C0EB0">
              <w:pPr>
                <w:pStyle w:val="Bibliography"/>
                <w:rPr>
                  <w:noProof/>
                </w:rPr>
              </w:pPr>
              <w:r>
                <w:rPr>
                  <w:noProof/>
                </w:rPr>
                <w:t xml:space="preserve">Li, Quan, Michael J Pomante II, and Scot Schraufnagel. "Cost of Voting in the American </w:t>
              </w:r>
            </w:p>
            <w:p w14:paraId="47A69C37" w14:textId="77777777" w:rsidR="00D97C1A" w:rsidRDefault="00D97C1A" w:rsidP="007C0EB0">
              <w:pPr>
                <w:pStyle w:val="Bibliography"/>
                <w:rPr>
                  <w:noProof/>
                </w:rPr>
              </w:pPr>
            </w:p>
            <w:p w14:paraId="593F4E33" w14:textId="1A764E4D" w:rsidR="007C0EB0" w:rsidRDefault="007C0EB0" w:rsidP="00D97C1A">
              <w:pPr>
                <w:pStyle w:val="Bibliography"/>
                <w:ind w:firstLine="720"/>
                <w:rPr>
                  <w:noProof/>
                </w:rPr>
              </w:pPr>
              <w:r>
                <w:rPr>
                  <w:noProof/>
                </w:rPr>
                <w:t xml:space="preserve">States." </w:t>
              </w:r>
              <w:r>
                <w:rPr>
                  <w:i/>
                  <w:iCs/>
                  <w:noProof/>
                </w:rPr>
                <w:t xml:space="preserve">Election Law Journal </w:t>
              </w:r>
              <w:r>
                <w:rPr>
                  <w:noProof/>
                </w:rPr>
                <w:t>, 2018: 14.</w:t>
              </w:r>
            </w:p>
            <w:p w14:paraId="773A06D2" w14:textId="77777777" w:rsidR="007C0EB0" w:rsidRPr="007C0EB0" w:rsidRDefault="007C0EB0" w:rsidP="007C0EB0"/>
            <w:p w14:paraId="4D499C92" w14:textId="77777777" w:rsidR="00D97C1A" w:rsidRDefault="007C0EB0" w:rsidP="007C0EB0">
              <w:pPr>
                <w:pStyle w:val="Bibliography"/>
                <w:rPr>
                  <w:noProof/>
                </w:rPr>
              </w:pPr>
              <w:r>
                <w:rPr>
                  <w:noProof/>
                </w:rPr>
                <w:t xml:space="preserve">Li, Quan, Michael Pomante II, and Scot Schraufnagel. "The Cost of Voting in the </w:t>
              </w:r>
            </w:p>
            <w:p w14:paraId="08C17E87" w14:textId="77777777" w:rsidR="00D97C1A" w:rsidRDefault="00D97C1A" w:rsidP="007C0EB0">
              <w:pPr>
                <w:pStyle w:val="Bibliography"/>
                <w:rPr>
                  <w:noProof/>
                </w:rPr>
              </w:pPr>
            </w:p>
            <w:p w14:paraId="5CA68E18" w14:textId="77777777" w:rsidR="00D97C1A" w:rsidRDefault="007C0EB0" w:rsidP="00D97C1A">
              <w:pPr>
                <w:pStyle w:val="Bibliography"/>
                <w:ind w:firstLine="720"/>
                <w:rPr>
                  <w:i/>
                  <w:iCs/>
                  <w:noProof/>
                </w:rPr>
              </w:pPr>
              <w:r>
                <w:rPr>
                  <w:noProof/>
                </w:rPr>
                <w:t xml:space="preserve">American States: Creating a Comprehensive Index." </w:t>
              </w:r>
              <w:r>
                <w:rPr>
                  <w:i/>
                  <w:iCs/>
                  <w:noProof/>
                </w:rPr>
                <w:t xml:space="preserve">16th Anual State Politics and </w:t>
              </w:r>
            </w:p>
            <w:p w14:paraId="0D1E1406" w14:textId="77777777" w:rsidR="00D97C1A" w:rsidRDefault="00D97C1A" w:rsidP="00D97C1A">
              <w:pPr>
                <w:pStyle w:val="Bibliography"/>
                <w:ind w:firstLine="720"/>
                <w:rPr>
                  <w:i/>
                  <w:iCs/>
                  <w:noProof/>
                </w:rPr>
              </w:pPr>
            </w:p>
            <w:p w14:paraId="6CA7E453" w14:textId="7CA62673" w:rsidR="007C0EB0" w:rsidRDefault="007C0EB0" w:rsidP="00D97C1A">
              <w:pPr>
                <w:pStyle w:val="Bibliography"/>
                <w:ind w:firstLine="720"/>
                <w:rPr>
                  <w:noProof/>
                </w:rPr>
              </w:pPr>
              <w:r>
                <w:rPr>
                  <w:i/>
                  <w:iCs/>
                  <w:noProof/>
                </w:rPr>
                <w:t>Policy Conference.</w:t>
              </w:r>
              <w:r>
                <w:rPr>
                  <w:noProof/>
                </w:rPr>
                <w:t xml:space="preserve"> Dallas: University of Texas, 2016.</w:t>
              </w:r>
            </w:p>
            <w:p w14:paraId="0A9B5363" w14:textId="77777777" w:rsidR="007C0EB0" w:rsidRPr="007C0EB0" w:rsidRDefault="007C0EB0" w:rsidP="007C0EB0"/>
            <w:p w14:paraId="55F2E29A" w14:textId="77777777" w:rsidR="00D97C1A" w:rsidRDefault="007C0EB0" w:rsidP="007C0EB0">
              <w:pPr>
                <w:pStyle w:val="Bibliography"/>
                <w:rPr>
                  <w:noProof/>
                </w:rPr>
              </w:pPr>
              <w:r>
                <w:rPr>
                  <w:noProof/>
                </w:rPr>
                <w:t xml:space="preserve">Library of Congress. </w:t>
              </w:r>
              <w:r>
                <w:rPr>
                  <w:i/>
                  <w:iCs/>
                  <w:noProof/>
                </w:rPr>
                <w:t>Voting Rights for Native Americans .</w:t>
              </w:r>
              <w:r>
                <w:rPr>
                  <w:noProof/>
                </w:rPr>
                <w:t xml:space="preserve"> </w:t>
              </w:r>
            </w:p>
            <w:p w14:paraId="35A8EA91" w14:textId="77777777" w:rsidR="00D97C1A" w:rsidRDefault="00D97C1A" w:rsidP="007C0EB0">
              <w:pPr>
                <w:pStyle w:val="Bibliography"/>
                <w:rPr>
                  <w:noProof/>
                </w:rPr>
              </w:pPr>
            </w:p>
            <w:p w14:paraId="4487C95C" w14:textId="77777777" w:rsidR="00D97C1A" w:rsidRDefault="007C0EB0" w:rsidP="00D97C1A">
              <w:pPr>
                <w:pStyle w:val="Bibliography"/>
                <w:ind w:firstLine="720"/>
                <w:rPr>
                  <w:noProof/>
                </w:rPr>
              </w:pPr>
              <w:r>
                <w:rPr>
                  <w:noProof/>
                </w:rPr>
                <w:t>https://www.loc.gov/teachers/classroommaterials/presentationsandactivities/pr</w:t>
              </w:r>
            </w:p>
            <w:p w14:paraId="6F4DD493" w14:textId="77777777" w:rsidR="00D97C1A" w:rsidRDefault="00D97C1A" w:rsidP="00D97C1A">
              <w:pPr>
                <w:pStyle w:val="Bibliography"/>
                <w:ind w:firstLine="720"/>
                <w:rPr>
                  <w:noProof/>
                </w:rPr>
              </w:pPr>
            </w:p>
            <w:p w14:paraId="7FEF3045" w14:textId="2844B7D9" w:rsidR="007C0EB0" w:rsidRDefault="007C0EB0" w:rsidP="00D97C1A">
              <w:pPr>
                <w:pStyle w:val="Bibliography"/>
                <w:ind w:firstLine="720"/>
                <w:rPr>
                  <w:noProof/>
                </w:rPr>
              </w:pPr>
              <w:r>
                <w:rPr>
                  <w:noProof/>
                </w:rPr>
                <w:t>esentations/elections/voting-rights-native-americans.html (accessed 2018).</w:t>
              </w:r>
            </w:p>
            <w:p w14:paraId="6B0D984A" w14:textId="77777777" w:rsidR="007C0EB0" w:rsidRPr="007C0EB0" w:rsidRDefault="007C0EB0" w:rsidP="007C0EB0"/>
            <w:p w14:paraId="17E0F5F4" w14:textId="77777777" w:rsidR="00D97C1A" w:rsidRDefault="007C0EB0" w:rsidP="007C0EB0">
              <w:pPr>
                <w:pStyle w:val="Bibliography"/>
                <w:rPr>
                  <w:noProof/>
                </w:rPr>
              </w:pPr>
              <w:r>
                <w:rPr>
                  <w:noProof/>
                </w:rPr>
                <w:t xml:space="preserve">Lichtman, Allan J. </w:t>
              </w:r>
              <w:r>
                <w:rPr>
                  <w:i/>
                  <w:iCs/>
                  <w:noProof/>
                </w:rPr>
                <w:t>The Embattled Vote in America From the Founding to the Present.</w:t>
              </w:r>
              <w:r>
                <w:rPr>
                  <w:noProof/>
                </w:rPr>
                <w:t xml:space="preserve"> </w:t>
              </w:r>
            </w:p>
            <w:p w14:paraId="6D454DE9" w14:textId="77777777" w:rsidR="00D97C1A" w:rsidRDefault="00D97C1A" w:rsidP="007C0EB0">
              <w:pPr>
                <w:pStyle w:val="Bibliography"/>
                <w:rPr>
                  <w:noProof/>
                </w:rPr>
              </w:pPr>
            </w:p>
            <w:p w14:paraId="161BCB78" w14:textId="2C485082" w:rsidR="007C0EB0" w:rsidRDefault="007C0EB0" w:rsidP="00D97C1A">
              <w:pPr>
                <w:pStyle w:val="Bibliography"/>
                <w:ind w:firstLine="720"/>
                <w:rPr>
                  <w:noProof/>
                </w:rPr>
              </w:pPr>
              <w:r>
                <w:rPr>
                  <w:noProof/>
                </w:rPr>
                <w:t>Cambridge, Massachusetts: Harvard University Press, 2018.</w:t>
              </w:r>
            </w:p>
            <w:p w14:paraId="2C91DC58" w14:textId="77777777" w:rsidR="007C0EB0" w:rsidRPr="007C0EB0" w:rsidRDefault="007C0EB0" w:rsidP="007C0EB0"/>
            <w:p w14:paraId="4D668E26" w14:textId="77777777" w:rsidR="00D97C1A" w:rsidRDefault="007C0EB0" w:rsidP="007C0EB0">
              <w:pPr>
                <w:pStyle w:val="Bibliography"/>
                <w:rPr>
                  <w:noProof/>
                </w:rPr>
              </w:pPr>
              <w:r>
                <w:rPr>
                  <w:noProof/>
                </w:rPr>
                <w:t xml:space="preserve">McDonald, Michael P. </w:t>
              </w:r>
              <w:r>
                <w:rPr>
                  <w:i/>
                  <w:iCs/>
                  <w:noProof/>
                </w:rPr>
                <w:t>United States Election Project.</w:t>
              </w:r>
              <w:r>
                <w:rPr>
                  <w:noProof/>
                </w:rPr>
                <w:t xml:space="preserve"> 2016. </w:t>
              </w:r>
            </w:p>
            <w:p w14:paraId="1F3E8FDC" w14:textId="77777777" w:rsidR="00D97C1A" w:rsidRDefault="00D97C1A" w:rsidP="007C0EB0">
              <w:pPr>
                <w:pStyle w:val="Bibliography"/>
                <w:rPr>
                  <w:noProof/>
                </w:rPr>
              </w:pPr>
            </w:p>
            <w:p w14:paraId="43596C92" w14:textId="72681D72" w:rsidR="007C0EB0" w:rsidRDefault="007C0EB0" w:rsidP="00D97C1A">
              <w:pPr>
                <w:pStyle w:val="Bibliography"/>
                <w:ind w:firstLine="720"/>
                <w:rPr>
                  <w:noProof/>
                </w:rPr>
              </w:pPr>
              <w:r>
                <w:rPr>
                  <w:noProof/>
                </w:rPr>
                <w:t>http://www.electproject.org/home.</w:t>
              </w:r>
            </w:p>
            <w:p w14:paraId="1EA94D97" w14:textId="77777777" w:rsidR="007C0EB0" w:rsidRPr="007C0EB0" w:rsidRDefault="007C0EB0" w:rsidP="007C0EB0"/>
            <w:p w14:paraId="555EE085" w14:textId="77777777" w:rsidR="00D97C1A" w:rsidRDefault="007C0EB0" w:rsidP="007C0EB0">
              <w:pPr>
                <w:pStyle w:val="Bibliography"/>
                <w:rPr>
                  <w:i/>
                  <w:iCs/>
                  <w:noProof/>
                </w:rPr>
              </w:pPr>
              <w:r>
                <w:rPr>
                  <w:noProof/>
                </w:rPr>
                <w:lastRenderedPageBreak/>
                <w:t xml:space="preserve">Pew Research Center. </w:t>
              </w:r>
              <w:r>
                <w:rPr>
                  <w:i/>
                  <w:iCs/>
                  <w:noProof/>
                </w:rPr>
                <w:t xml:space="preserve">The Politics of Financial Insecurity, A Democratic Tilt Undercut by </w:t>
              </w:r>
            </w:p>
            <w:p w14:paraId="0AC50773" w14:textId="77777777" w:rsidR="00D97C1A" w:rsidRDefault="00D97C1A" w:rsidP="007C0EB0">
              <w:pPr>
                <w:pStyle w:val="Bibliography"/>
                <w:rPr>
                  <w:i/>
                  <w:iCs/>
                  <w:noProof/>
                </w:rPr>
              </w:pPr>
            </w:p>
            <w:p w14:paraId="07D25978" w14:textId="77777777" w:rsidR="00D97C1A" w:rsidRDefault="007C0EB0" w:rsidP="00D97C1A">
              <w:pPr>
                <w:pStyle w:val="Bibliography"/>
                <w:ind w:firstLine="720"/>
                <w:rPr>
                  <w:noProof/>
                </w:rPr>
              </w:pPr>
              <w:r>
                <w:rPr>
                  <w:i/>
                  <w:iCs/>
                  <w:noProof/>
                </w:rPr>
                <w:t>Low Participation.</w:t>
              </w:r>
              <w:r>
                <w:rPr>
                  <w:noProof/>
                </w:rPr>
                <w:t xml:space="preserve"> 2015. http://www.people-press.org/2015/01/08/the-politics-</w:t>
              </w:r>
            </w:p>
            <w:p w14:paraId="78C7CE8E" w14:textId="77777777" w:rsidR="00D97C1A" w:rsidRDefault="00D97C1A" w:rsidP="00D97C1A">
              <w:pPr>
                <w:pStyle w:val="Bibliography"/>
                <w:ind w:left="720"/>
                <w:rPr>
                  <w:noProof/>
                </w:rPr>
              </w:pPr>
            </w:p>
            <w:p w14:paraId="0E13C8F8" w14:textId="77777777" w:rsidR="00D97C1A" w:rsidRDefault="007C0EB0" w:rsidP="00D97C1A">
              <w:pPr>
                <w:pStyle w:val="Bibliography"/>
                <w:ind w:left="720"/>
                <w:rPr>
                  <w:noProof/>
                </w:rPr>
              </w:pPr>
              <w:r>
                <w:rPr>
                  <w:noProof/>
                </w:rPr>
                <w:t xml:space="preserve">of-financial-insecurity-a-democratic-tilt-undercut-by-low-participation (accessed </w:t>
              </w:r>
            </w:p>
            <w:p w14:paraId="0FC8DF0B" w14:textId="77777777" w:rsidR="00D97C1A" w:rsidRDefault="00D97C1A" w:rsidP="00D97C1A">
              <w:pPr>
                <w:pStyle w:val="Bibliography"/>
                <w:ind w:left="720"/>
                <w:rPr>
                  <w:noProof/>
                </w:rPr>
              </w:pPr>
            </w:p>
            <w:p w14:paraId="58A6FCCC" w14:textId="28117B4E" w:rsidR="007C0EB0" w:rsidRDefault="007C0EB0" w:rsidP="00D97C1A">
              <w:pPr>
                <w:pStyle w:val="Bibliography"/>
                <w:ind w:left="720"/>
                <w:rPr>
                  <w:noProof/>
                </w:rPr>
              </w:pPr>
              <w:r>
                <w:rPr>
                  <w:noProof/>
                </w:rPr>
                <w:t>February 22, 2018).</w:t>
              </w:r>
            </w:p>
            <w:p w14:paraId="2159AC60" w14:textId="77777777" w:rsidR="007C0EB0" w:rsidRPr="007C0EB0" w:rsidRDefault="007C0EB0" w:rsidP="007C0EB0"/>
            <w:p w14:paraId="41B4356E" w14:textId="77777777" w:rsidR="00D97C1A" w:rsidRDefault="007C0EB0" w:rsidP="007C0EB0">
              <w:pPr>
                <w:pStyle w:val="Bibliography"/>
                <w:rPr>
                  <w:i/>
                  <w:iCs/>
                  <w:noProof/>
                </w:rPr>
              </w:pPr>
              <w:r>
                <w:rPr>
                  <w:noProof/>
                </w:rPr>
                <w:t xml:space="preserve">Rosenstone, Steven. J. "Economic Adversity and Voter Turnout." </w:t>
              </w:r>
              <w:r>
                <w:rPr>
                  <w:i/>
                  <w:iCs/>
                  <w:noProof/>
                </w:rPr>
                <w:t xml:space="preserve">American Journal of </w:t>
              </w:r>
            </w:p>
            <w:p w14:paraId="7A5DFBAB" w14:textId="77777777" w:rsidR="00D97C1A" w:rsidRDefault="00D97C1A" w:rsidP="007C0EB0">
              <w:pPr>
                <w:pStyle w:val="Bibliography"/>
                <w:rPr>
                  <w:i/>
                  <w:iCs/>
                  <w:noProof/>
                </w:rPr>
              </w:pPr>
            </w:p>
            <w:p w14:paraId="193CFD32" w14:textId="39728B7D" w:rsidR="007C0EB0" w:rsidRDefault="007C0EB0" w:rsidP="00D97C1A">
              <w:pPr>
                <w:pStyle w:val="Bibliography"/>
                <w:ind w:firstLine="720"/>
                <w:rPr>
                  <w:noProof/>
                </w:rPr>
              </w:pPr>
              <w:r>
                <w:rPr>
                  <w:i/>
                  <w:iCs/>
                  <w:noProof/>
                </w:rPr>
                <w:t>Political Sicence</w:t>
              </w:r>
              <w:r>
                <w:rPr>
                  <w:noProof/>
                </w:rPr>
                <w:t xml:space="preserve"> 26, no. 1 (February 1982).</w:t>
              </w:r>
            </w:p>
            <w:p w14:paraId="4CEC9957" w14:textId="77777777" w:rsidR="007C0EB0" w:rsidRPr="007C0EB0" w:rsidRDefault="007C0EB0" w:rsidP="007C0EB0"/>
            <w:p w14:paraId="30D49E16" w14:textId="77777777" w:rsidR="00D97C1A" w:rsidRDefault="007C0EB0" w:rsidP="007C0EB0">
              <w:pPr>
                <w:pStyle w:val="Bibliography"/>
                <w:rPr>
                  <w:noProof/>
                </w:rPr>
              </w:pPr>
              <w:r>
                <w:rPr>
                  <w:noProof/>
                </w:rPr>
                <w:t xml:space="preserve">Rutgers Eagleton Institute of Politics. "Center for American Women and Politics ." </w:t>
              </w:r>
            </w:p>
            <w:p w14:paraId="07DBF385" w14:textId="77777777" w:rsidR="00D97C1A" w:rsidRDefault="00D97C1A" w:rsidP="007C0EB0">
              <w:pPr>
                <w:pStyle w:val="Bibliography"/>
                <w:rPr>
                  <w:noProof/>
                </w:rPr>
              </w:pPr>
            </w:p>
            <w:p w14:paraId="4731B0F2" w14:textId="77777777" w:rsidR="00D97C1A" w:rsidRDefault="007C0EB0" w:rsidP="00D97C1A">
              <w:pPr>
                <w:pStyle w:val="Bibliography"/>
                <w:ind w:firstLine="720"/>
                <w:rPr>
                  <w:noProof/>
                </w:rPr>
              </w:pPr>
              <w:r>
                <w:rPr>
                  <w:i/>
                  <w:iCs/>
                  <w:noProof/>
                </w:rPr>
                <w:t>Women’s Suffrage in the U.S. by State.</w:t>
              </w:r>
              <w:r>
                <w:rPr>
                  <w:noProof/>
                </w:rPr>
                <w:t xml:space="preserve"> August 2014. http://tag.rutgers.edu/wp-</w:t>
              </w:r>
            </w:p>
            <w:p w14:paraId="2C594A3E" w14:textId="77777777" w:rsidR="00D97C1A" w:rsidRDefault="00D97C1A" w:rsidP="00D97C1A">
              <w:pPr>
                <w:pStyle w:val="Bibliography"/>
                <w:ind w:firstLine="720"/>
                <w:rPr>
                  <w:noProof/>
                </w:rPr>
              </w:pPr>
            </w:p>
            <w:p w14:paraId="53CA2DE5" w14:textId="585E1505" w:rsidR="007C0EB0" w:rsidRDefault="007C0EB0" w:rsidP="00D97C1A">
              <w:pPr>
                <w:pStyle w:val="Bibliography"/>
                <w:ind w:firstLine="720"/>
                <w:rPr>
                  <w:noProof/>
                </w:rPr>
              </w:pPr>
              <w:r>
                <w:rPr>
                  <w:noProof/>
                </w:rPr>
                <w:t>content/uploads/2014/05/suffrage-by-state.pdf (accessed September 6, 2019).</w:t>
              </w:r>
            </w:p>
            <w:p w14:paraId="7D0BFE78" w14:textId="77777777" w:rsidR="007C0EB0" w:rsidRPr="007C0EB0" w:rsidRDefault="007C0EB0" w:rsidP="007C0EB0"/>
            <w:p w14:paraId="7881F5CD" w14:textId="77777777" w:rsidR="00D97C1A" w:rsidRDefault="007C0EB0" w:rsidP="007C0EB0">
              <w:pPr>
                <w:pStyle w:val="Bibliography"/>
                <w:rPr>
                  <w:i/>
                  <w:iCs/>
                  <w:noProof/>
                </w:rPr>
              </w:pPr>
              <w:r>
                <w:rPr>
                  <w:noProof/>
                </w:rPr>
                <w:t xml:space="preserve">State and American Government Lumen. "State Political Culture." </w:t>
              </w:r>
              <w:r>
                <w:rPr>
                  <w:i/>
                  <w:iCs/>
                  <w:noProof/>
                </w:rPr>
                <w:t xml:space="preserve">American </w:t>
              </w:r>
            </w:p>
            <w:p w14:paraId="5037CB22" w14:textId="77777777" w:rsidR="00D97C1A" w:rsidRDefault="00D97C1A" w:rsidP="007C0EB0">
              <w:pPr>
                <w:pStyle w:val="Bibliography"/>
                <w:rPr>
                  <w:i/>
                  <w:iCs/>
                  <w:noProof/>
                </w:rPr>
              </w:pPr>
            </w:p>
            <w:p w14:paraId="5DA2B2FB" w14:textId="77777777" w:rsidR="00D97C1A" w:rsidRDefault="007C0EB0" w:rsidP="00D97C1A">
              <w:pPr>
                <w:pStyle w:val="Bibliography"/>
                <w:ind w:firstLine="720"/>
                <w:rPr>
                  <w:noProof/>
                </w:rPr>
              </w:pPr>
              <w:r>
                <w:rPr>
                  <w:i/>
                  <w:iCs/>
                  <w:noProof/>
                </w:rPr>
                <w:t>Government.</w:t>
              </w:r>
              <w:r>
                <w:rPr>
                  <w:noProof/>
                </w:rPr>
                <w:t xml:space="preserve"> https://courses.lumenlearning.com/amgovernment/chapter/state-</w:t>
              </w:r>
            </w:p>
            <w:p w14:paraId="6BEF60EF" w14:textId="77777777" w:rsidR="00D97C1A" w:rsidRDefault="00D97C1A" w:rsidP="00D97C1A">
              <w:pPr>
                <w:pStyle w:val="Bibliography"/>
                <w:ind w:firstLine="720"/>
                <w:rPr>
                  <w:noProof/>
                </w:rPr>
              </w:pPr>
            </w:p>
            <w:p w14:paraId="0E4F9604" w14:textId="45B92C90" w:rsidR="007C0EB0" w:rsidRDefault="007C0EB0" w:rsidP="00D97C1A">
              <w:pPr>
                <w:pStyle w:val="Bibliography"/>
                <w:ind w:firstLine="720"/>
                <w:rPr>
                  <w:noProof/>
                </w:rPr>
              </w:pPr>
              <w:r>
                <w:rPr>
                  <w:noProof/>
                </w:rPr>
                <w:t>political-culture/ (accessed February 20, 2018).</w:t>
              </w:r>
            </w:p>
            <w:p w14:paraId="601850BF" w14:textId="77777777" w:rsidR="007C0EB0" w:rsidRPr="007C0EB0" w:rsidRDefault="007C0EB0" w:rsidP="007C0EB0"/>
            <w:p w14:paraId="59669BBF" w14:textId="77777777" w:rsidR="00D97C1A" w:rsidRDefault="007C0EB0" w:rsidP="007C0EB0">
              <w:pPr>
                <w:pStyle w:val="Bibliography"/>
                <w:rPr>
                  <w:noProof/>
                </w:rPr>
              </w:pPr>
              <w:r>
                <w:rPr>
                  <w:noProof/>
                </w:rPr>
                <w:t xml:space="preserve">The Henry J. Kaiser Family Foundation . </w:t>
              </w:r>
              <w:r>
                <w:rPr>
                  <w:i/>
                  <w:iCs/>
                  <w:noProof/>
                </w:rPr>
                <w:t>Population Distribution by Age .</w:t>
              </w:r>
              <w:r>
                <w:rPr>
                  <w:noProof/>
                </w:rPr>
                <w:t xml:space="preserve"> 2017. </w:t>
              </w:r>
            </w:p>
            <w:p w14:paraId="39461D4B" w14:textId="77777777" w:rsidR="00D97C1A" w:rsidRDefault="00D97C1A" w:rsidP="007C0EB0">
              <w:pPr>
                <w:pStyle w:val="Bibliography"/>
                <w:rPr>
                  <w:noProof/>
                </w:rPr>
              </w:pPr>
            </w:p>
            <w:p w14:paraId="5A5F9A6C" w14:textId="77777777" w:rsidR="00D97C1A" w:rsidRDefault="007C0EB0" w:rsidP="00D97C1A">
              <w:pPr>
                <w:pStyle w:val="Bibliography"/>
                <w:ind w:firstLine="720"/>
                <w:rPr>
                  <w:noProof/>
                </w:rPr>
              </w:pPr>
              <w:r>
                <w:rPr>
                  <w:noProof/>
                </w:rPr>
                <w:t>https://www.kff.org/other/state-indicator/distribution-by-</w:t>
              </w:r>
            </w:p>
            <w:p w14:paraId="382EC5F9" w14:textId="77777777" w:rsidR="00D97C1A" w:rsidRDefault="00D97C1A" w:rsidP="00D97C1A">
              <w:pPr>
                <w:pStyle w:val="Bibliography"/>
                <w:ind w:firstLine="720"/>
                <w:rPr>
                  <w:noProof/>
                </w:rPr>
              </w:pPr>
            </w:p>
            <w:p w14:paraId="756DC02A" w14:textId="77777777" w:rsidR="00D97C1A" w:rsidRDefault="007C0EB0" w:rsidP="00D97C1A">
              <w:pPr>
                <w:pStyle w:val="Bibliography"/>
                <w:ind w:firstLine="720"/>
                <w:rPr>
                  <w:noProof/>
                </w:rPr>
              </w:pPr>
              <w:r>
                <w:rPr>
                  <w:noProof/>
                </w:rPr>
                <w:t>age/?currentTimeframe=9&amp;sortModel=%7B%22colId%22:%22Location%22,%22s</w:t>
              </w:r>
            </w:p>
            <w:p w14:paraId="45D89A84" w14:textId="77777777" w:rsidR="00D97C1A" w:rsidRDefault="00D97C1A" w:rsidP="00D97C1A">
              <w:pPr>
                <w:pStyle w:val="Bibliography"/>
                <w:ind w:firstLine="720"/>
                <w:rPr>
                  <w:noProof/>
                </w:rPr>
              </w:pPr>
            </w:p>
            <w:p w14:paraId="1E3AD98B" w14:textId="0E71FBE1" w:rsidR="007C0EB0" w:rsidRDefault="007C0EB0" w:rsidP="00D97C1A">
              <w:pPr>
                <w:pStyle w:val="Bibliography"/>
                <w:ind w:firstLine="720"/>
                <w:rPr>
                  <w:noProof/>
                </w:rPr>
              </w:pPr>
              <w:r>
                <w:rPr>
                  <w:noProof/>
                </w:rPr>
                <w:t>ort%22:%22asc%22%7D.</w:t>
              </w:r>
            </w:p>
            <w:p w14:paraId="0CA4D769" w14:textId="77777777" w:rsidR="007C0EB0" w:rsidRPr="007C0EB0" w:rsidRDefault="007C0EB0" w:rsidP="007C0EB0"/>
            <w:p w14:paraId="21AC8123" w14:textId="77777777" w:rsidR="00D97C1A" w:rsidRDefault="007C0EB0" w:rsidP="007C0EB0">
              <w:pPr>
                <w:pStyle w:val="Bibliography"/>
                <w:rPr>
                  <w:noProof/>
                </w:rPr>
              </w:pPr>
              <w:r>
                <w:rPr>
                  <w:i/>
                  <w:iCs/>
                  <w:noProof/>
                </w:rPr>
                <w:t>The Demographics and Economy Indicators.</w:t>
              </w:r>
              <w:r>
                <w:rPr>
                  <w:noProof/>
                </w:rPr>
                <w:t xml:space="preserve"> 2008/2016. https://www.kff.org/state-</w:t>
              </w:r>
            </w:p>
            <w:p w14:paraId="2869777D" w14:textId="77777777" w:rsidR="00D97C1A" w:rsidRDefault="00D97C1A" w:rsidP="007C0EB0">
              <w:pPr>
                <w:pStyle w:val="Bibliography"/>
                <w:rPr>
                  <w:noProof/>
                </w:rPr>
              </w:pPr>
            </w:p>
            <w:p w14:paraId="52B864EA" w14:textId="71E2E49E" w:rsidR="007C0EB0" w:rsidRDefault="007C0EB0" w:rsidP="00D97C1A">
              <w:pPr>
                <w:pStyle w:val="Bibliography"/>
                <w:ind w:firstLine="720"/>
                <w:rPr>
                  <w:noProof/>
                </w:rPr>
              </w:pPr>
              <w:r>
                <w:rPr>
                  <w:noProof/>
                </w:rPr>
                <w:t>category/demographics-and-the-economy/.</w:t>
              </w:r>
            </w:p>
            <w:p w14:paraId="5C47FBB7" w14:textId="77777777" w:rsidR="00D97C1A" w:rsidRPr="00D97C1A" w:rsidRDefault="00D97C1A" w:rsidP="00D97C1A"/>
            <w:p w14:paraId="5090758B" w14:textId="77777777" w:rsidR="00D97C1A" w:rsidRDefault="007C0EB0" w:rsidP="007C0EB0">
              <w:pPr>
                <w:pStyle w:val="Bibliography"/>
                <w:rPr>
                  <w:i/>
                  <w:iCs/>
                  <w:noProof/>
                </w:rPr>
              </w:pPr>
              <w:r>
                <w:rPr>
                  <w:noProof/>
                </w:rPr>
                <w:t xml:space="preserve">The Leadership Conference Education Fund. </w:t>
              </w:r>
              <w:r>
                <w:rPr>
                  <w:i/>
                  <w:iCs/>
                  <w:noProof/>
                </w:rPr>
                <w:t xml:space="preserve">Voting Rights Act, Road to Shelby County v. </w:t>
              </w:r>
            </w:p>
            <w:p w14:paraId="2ADF71EE" w14:textId="77777777" w:rsidR="00D97C1A" w:rsidRDefault="00D97C1A" w:rsidP="007C0EB0">
              <w:pPr>
                <w:pStyle w:val="Bibliography"/>
                <w:rPr>
                  <w:i/>
                  <w:iCs/>
                  <w:noProof/>
                </w:rPr>
              </w:pPr>
            </w:p>
            <w:p w14:paraId="6969767A" w14:textId="77777777" w:rsidR="00D97C1A" w:rsidRDefault="007C0EB0" w:rsidP="00D97C1A">
              <w:pPr>
                <w:pStyle w:val="Bibliography"/>
                <w:ind w:firstLine="720"/>
                <w:rPr>
                  <w:noProof/>
                </w:rPr>
              </w:pPr>
              <w:r>
                <w:rPr>
                  <w:i/>
                  <w:iCs/>
                  <w:noProof/>
                </w:rPr>
                <w:t>Holder, Protect the VRA.</w:t>
              </w:r>
              <w:r w:rsidR="00D97C1A">
                <w:rPr>
                  <w:noProof/>
                </w:rPr>
                <w:t xml:space="preserve"> February 10, 2013.</w:t>
              </w:r>
            </w:p>
            <w:p w14:paraId="3F7969A2" w14:textId="77777777" w:rsidR="00D97C1A" w:rsidRDefault="00D97C1A" w:rsidP="00D97C1A">
              <w:pPr>
                <w:pStyle w:val="Bibliography"/>
                <w:ind w:firstLine="720"/>
                <w:rPr>
                  <w:noProof/>
                </w:rPr>
              </w:pPr>
            </w:p>
            <w:p w14:paraId="0704406D" w14:textId="0DF307A8" w:rsidR="007C0EB0" w:rsidRDefault="007C0EB0" w:rsidP="00D97C1A">
              <w:pPr>
                <w:pStyle w:val="Bibliography"/>
                <w:ind w:firstLine="720"/>
                <w:rPr>
                  <w:noProof/>
                </w:rPr>
              </w:pPr>
              <w:r>
                <w:rPr>
                  <w:noProof/>
                </w:rPr>
                <w:t>https://civilrights.org/edfund/value/voting-rights/.</w:t>
              </w:r>
            </w:p>
            <w:p w14:paraId="78FD710D" w14:textId="77777777" w:rsidR="007C0EB0" w:rsidRPr="007C0EB0" w:rsidRDefault="007C0EB0" w:rsidP="007C0EB0"/>
            <w:p w14:paraId="492839CA" w14:textId="77777777" w:rsidR="007C0EB0" w:rsidRDefault="007C0EB0" w:rsidP="007C0EB0">
              <w:pPr>
                <w:pStyle w:val="Bibliography"/>
                <w:rPr>
                  <w:noProof/>
                </w:rPr>
              </w:pPr>
              <w:r>
                <w:rPr>
                  <w:noProof/>
                </w:rPr>
                <w:t>The New York Times . "How to End Gerrymandering ." September 15, 2019.</w:t>
              </w:r>
            </w:p>
            <w:p w14:paraId="530F6389" w14:textId="77777777" w:rsidR="007C0EB0" w:rsidRPr="007C0EB0" w:rsidRDefault="007C0EB0" w:rsidP="007C0EB0"/>
            <w:p w14:paraId="273DC9F5" w14:textId="77777777" w:rsidR="007C0EB0" w:rsidRDefault="007C0EB0" w:rsidP="007C0EB0">
              <w:pPr>
                <w:pStyle w:val="Bibliography"/>
                <w:rPr>
                  <w:noProof/>
                </w:rPr>
              </w:pPr>
              <w:r>
                <w:rPr>
                  <w:i/>
                  <w:iCs/>
                  <w:noProof/>
                </w:rPr>
                <w:lastRenderedPageBreak/>
                <w:t>The New York Times .</w:t>
              </w:r>
              <w:r>
                <w:rPr>
                  <w:noProof/>
                </w:rPr>
                <w:t xml:space="preserve"> "Politicians Can Keep Picking Their Voters ." June 28, 2019.</w:t>
              </w:r>
            </w:p>
            <w:p w14:paraId="6AEB9C94" w14:textId="77777777" w:rsidR="007C0EB0" w:rsidRPr="007C0EB0" w:rsidRDefault="007C0EB0" w:rsidP="007C0EB0"/>
            <w:p w14:paraId="0879921A" w14:textId="77777777" w:rsidR="007C0EB0" w:rsidRDefault="007C0EB0" w:rsidP="007C0EB0">
              <w:pPr>
                <w:pStyle w:val="Bibliography"/>
                <w:rPr>
                  <w:noProof/>
                </w:rPr>
              </w:pPr>
              <w:r>
                <w:rPr>
                  <w:i/>
                  <w:iCs/>
                  <w:noProof/>
                </w:rPr>
                <w:t>The New York Times.</w:t>
              </w:r>
              <w:r>
                <w:rPr>
                  <w:noProof/>
                </w:rPr>
                <w:t xml:space="preserve"> "A Punishing Poll Tax in Florida." August 11, 2019.</w:t>
              </w:r>
            </w:p>
            <w:p w14:paraId="061EAC38" w14:textId="77777777" w:rsidR="007C0EB0" w:rsidRPr="007C0EB0" w:rsidRDefault="007C0EB0" w:rsidP="007C0EB0"/>
            <w:p w14:paraId="3AE6979C" w14:textId="77777777" w:rsidR="007C0EB0" w:rsidRDefault="007C0EB0" w:rsidP="007C0EB0">
              <w:pPr>
                <w:pStyle w:val="Bibliography"/>
                <w:rPr>
                  <w:noProof/>
                </w:rPr>
              </w:pPr>
              <w:r>
                <w:rPr>
                  <w:noProof/>
                </w:rPr>
                <w:t>The Washington Post . "Twarting the will of the People." March 22, 2019.</w:t>
              </w:r>
            </w:p>
            <w:p w14:paraId="698D31B3" w14:textId="77777777" w:rsidR="007C0EB0" w:rsidRPr="007C0EB0" w:rsidRDefault="007C0EB0" w:rsidP="007C0EB0"/>
            <w:p w14:paraId="2FD64F22" w14:textId="77777777" w:rsidR="00D97C1A" w:rsidRDefault="007C0EB0" w:rsidP="007C0EB0">
              <w:pPr>
                <w:pStyle w:val="Bibliography"/>
                <w:rPr>
                  <w:noProof/>
                </w:rPr>
              </w:pPr>
              <w:r>
                <w:rPr>
                  <w:noProof/>
                </w:rPr>
                <w:t xml:space="preserve">United States Census Bureau. </w:t>
              </w:r>
              <w:r>
                <w:rPr>
                  <w:i/>
                  <w:iCs/>
                  <w:noProof/>
                </w:rPr>
                <w:t>Statistical Groupings of States and Counties.</w:t>
              </w:r>
              <w:r>
                <w:rPr>
                  <w:noProof/>
                </w:rPr>
                <w:t xml:space="preserve"> August 25, </w:t>
              </w:r>
            </w:p>
            <w:p w14:paraId="513C1012" w14:textId="77777777" w:rsidR="00D97C1A" w:rsidRDefault="00D97C1A" w:rsidP="007C0EB0">
              <w:pPr>
                <w:pStyle w:val="Bibliography"/>
                <w:rPr>
                  <w:noProof/>
                </w:rPr>
              </w:pPr>
            </w:p>
            <w:p w14:paraId="4EAF74C0" w14:textId="77777777" w:rsidR="00D97C1A" w:rsidRDefault="007C0EB0" w:rsidP="00D97C1A">
              <w:pPr>
                <w:pStyle w:val="Bibliography"/>
                <w:ind w:firstLine="720"/>
                <w:rPr>
                  <w:noProof/>
                </w:rPr>
              </w:pPr>
              <w:r>
                <w:rPr>
                  <w:noProof/>
                </w:rPr>
                <w:t>2017. https://www2.census.gov/geo/pdfs/reference/GARM/Ch6GARM.pdf.</w:t>
              </w:r>
            </w:p>
            <w:p w14:paraId="240651C1" w14:textId="77777777" w:rsidR="00D97C1A" w:rsidRDefault="00D97C1A" w:rsidP="00D97C1A">
              <w:pPr>
                <w:pStyle w:val="Bibliography"/>
                <w:rPr>
                  <w:noProof/>
                </w:rPr>
              </w:pPr>
            </w:p>
            <w:p w14:paraId="217B246B" w14:textId="77777777" w:rsidR="00D97C1A" w:rsidRDefault="007C0EB0" w:rsidP="00D97C1A">
              <w:pPr>
                <w:pStyle w:val="Bibliography"/>
                <w:rPr>
                  <w:noProof/>
                </w:rPr>
              </w:pPr>
              <w:r>
                <w:rPr>
                  <w:noProof/>
                </w:rPr>
                <w:t xml:space="preserve"> </w:t>
              </w:r>
              <w:r>
                <w:rPr>
                  <w:i/>
                  <w:iCs/>
                  <w:noProof/>
                </w:rPr>
                <w:t>Geography Program.</w:t>
              </w:r>
              <w:r>
                <w:rPr>
                  <w:noProof/>
                </w:rPr>
                <w:t xml:space="preserve"> August 25, 2017. https://www.census.gov/programs-</w:t>
              </w:r>
            </w:p>
            <w:p w14:paraId="4ADD73AA" w14:textId="77777777" w:rsidR="00D97C1A" w:rsidRDefault="00D97C1A" w:rsidP="00D97C1A">
              <w:pPr>
                <w:pStyle w:val="Bibliography"/>
                <w:rPr>
                  <w:noProof/>
                </w:rPr>
              </w:pPr>
            </w:p>
            <w:p w14:paraId="79BE3EAD" w14:textId="0C30E568" w:rsidR="007C0EB0" w:rsidRDefault="007C0EB0" w:rsidP="00D97C1A">
              <w:pPr>
                <w:pStyle w:val="Bibliography"/>
                <w:ind w:firstLine="720"/>
                <w:rPr>
                  <w:noProof/>
                </w:rPr>
              </w:pPr>
              <w:r>
                <w:rPr>
                  <w:noProof/>
                </w:rPr>
                <w:t>surveys/geography.html.</w:t>
              </w:r>
            </w:p>
            <w:p w14:paraId="1B664A65" w14:textId="77777777" w:rsidR="007C0EB0" w:rsidRPr="007C0EB0" w:rsidRDefault="007C0EB0" w:rsidP="007C0EB0"/>
            <w:p w14:paraId="0E2E9D0D" w14:textId="77777777" w:rsidR="00D97C1A" w:rsidRDefault="007C0EB0" w:rsidP="007C0EB0">
              <w:pPr>
                <w:pStyle w:val="Bibliography"/>
                <w:rPr>
                  <w:noProof/>
                </w:rPr>
              </w:pPr>
              <w:r>
                <w:rPr>
                  <w:noProof/>
                </w:rPr>
                <w:t xml:space="preserve">United States Department of Justice. </w:t>
              </w:r>
              <w:r>
                <w:rPr>
                  <w:i/>
                  <w:iCs/>
                  <w:noProof/>
                </w:rPr>
                <w:t>History of Federal Voting Rights Law.</w:t>
              </w:r>
              <w:r>
                <w:rPr>
                  <w:noProof/>
                </w:rPr>
                <w:t xml:space="preserve"> July 28, 2017. </w:t>
              </w:r>
            </w:p>
            <w:p w14:paraId="49E39C57" w14:textId="77777777" w:rsidR="00D97C1A" w:rsidRDefault="00D97C1A" w:rsidP="007C0EB0">
              <w:pPr>
                <w:pStyle w:val="Bibliography"/>
                <w:rPr>
                  <w:noProof/>
                </w:rPr>
              </w:pPr>
            </w:p>
            <w:p w14:paraId="017F59BA" w14:textId="77777777" w:rsidR="00D97C1A" w:rsidRDefault="007C0EB0" w:rsidP="00D97C1A">
              <w:pPr>
                <w:pStyle w:val="Bibliography"/>
                <w:ind w:firstLine="720"/>
                <w:rPr>
                  <w:noProof/>
                </w:rPr>
              </w:pPr>
              <w:r>
                <w:rPr>
                  <w:noProof/>
                </w:rPr>
                <w:t xml:space="preserve">https://www.justice.gov/crt/history-federal-voting-rights-laws (accessed January </w:t>
              </w:r>
            </w:p>
            <w:p w14:paraId="53D7A1E8" w14:textId="77777777" w:rsidR="00D97C1A" w:rsidRDefault="00D97C1A" w:rsidP="00D97C1A">
              <w:pPr>
                <w:pStyle w:val="Bibliography"/>
                <w:ind w:left="720"/>
                <w:rPr>
                  <w:noProof/>
                </w:rPr>
              </w:pPr>
            </w:p>
            <w:p w14:paraId="12777B98" w14:textId="0DA1ED12" w:rsidR="007C0EB0" w:rsidRDefault="007C0EB0" w:rsidP="00D97C1A">
              <w:pPr>
                <w:pStyle w:val="Bibliography"/>
                <w:ind w:left="720"/>
                <w:rPr>
                  <w:noProof/>
                </w:rPr>
              </w:pPr>
              <w:r>
                <w:rPr>
                  <w:noProof/>
                </w:rPr>
                <w:t>15, 2018).</w:t>
              </w:r>
            </w:p>
            <w:p w14:paraId="4874605D" w14:textId="77777777" w:rsidR="007C0EB0" w:rsidRPr="007C0EB0" w:rsidRDefault="007C0EB0" w:rsidP="007C0EB0"/>
            <w:p w14:paraId="0CCD3CBB" w14:textId="77777777" w:rsidR="007C0EB0" w:rsidRDefault="007C0EB0" w:rsidP="007C0EB0">
              <w:pPr>
                <w:pStyle w:val="Bibliography"/>
                <w:rPr>
                  <w:noProof/>
                </w:rPr>
              </w:pPr>
              <w:r>
                <w:rPr>
                  <w:noProof/>
                </w:rPr>
                <w:t xml:space="preserve">Waldman, Michael. </w:t>
              </w:r>
              <w:r>
                <w:rPr>
                  <w:i/>
                  <w:iCs/>
                  <w:noProof/>
                </w:rPr>
                <w:t>The Fight to Vote .</w:t>
              </w:r>
              <w:r>
                <w:rPr>
                  <w:noProof/>
                </w:rPr>
                <w:t xml:space="preserve"> Simon &amp; Schuster; Reprint edition, 2017.</w:t>
              </w:r>
            </w:p>
            <w:p w14:paraId="269C952A" w14:textId="77777777" w:rsidR="007C0EB0" w:rsidRPr="007C0EB0" w:rsidRDefault="007C0EB0" w:rsidP="007C0EB0"/>
            <w:p w14:paraId="126B13DB" w14:textId="77777777" w:rsidR="00D97C1A" w:rsidRDefault="007C0EB0" w:rsidP="007C0EB0">
              <w:pPr>
                <w:pStyle w:val="Bibliography"/>
                <w:rPr>
                  <w:noProof/>
                </w:rPr>
              </w:pPr>
              <w:r>
                <w:rPr>
                  <w:noProof/>
                </w:rPr>
                <w:t xml:space="preserve">Wines, Michael. </w:t>
              </w:r>
              <w:r>
                <w:rPr>
                  <w:i/>
                  <w:iCs/>
                  <w:noProof/>
                </w:rPr>
                <w:t>The New York Times .</w:t>
              </w:r>
              <w:r>
                <w:rPr>
                  <w:noProof/>
                </w:rPr>
                <w:t xml:space="preserve"> November 12, 2016. </w:t>
              </w:r>
            </w:p>
            <w:p w14:paraId="6D659BD1" w14:textId="77777777" w:rsidR="00D97C1A" w:rsidRDefault="00D97C1A" w:rsidP="007C0EB0">
              <w:pPr>
                <w:pStyle w:val="Bibliography"/>
                <w:rPr>
                  <w:noProof/>
                </w:rPr>
              </w:pPr>
            </w:p>
            <w:p w14:paraId="71C45AB9" w14:textId="77777777" w:rsidR="00D97C1A" w:rsidRDefault="007C0EB0" w:rsidP="00D97C1A">
              <w:pPr>
                <w:pStyle w:val="Bibliography"/>
                <w:ind w:firstLine="720"/>
                <w:rPr>
                  <w:noProof/>
                </w:rPr>
              </w:pPr>
              <w:r>
                <w:rPr>
                  <w:noProof/>
                </w:rPr>
                <w:t>https://www.nytimes.com/2016/11/13/us/politics/voter-registration-election-</w:t>
              </w:r>
            </w:p>
            <w:p w14:paraId="713A2CA6" w14:textId="77777777" w:rsidR="00D97C1A" w:rsidRDefault="00D97C1A" w:rsidP="00D97C1A">
              <w:pPr>
                <w:pStyle w:val="Bibliography"/>
                <w:ind w:firstLine="720"/>
                <w:rPr>
                  <w:noProof/>
                </w:rPr>
              </w:pPr>
            </w:p>
            <w:p w14:paraId="389F827D" w14:textId="14D9590E" w:rsidR="007C0EB0" w:rsidRDefault="007C0EB0" w:rsidP="00D97C1A">
              <w:pPr>
                <w:pStyle w:val="Bibliography"/>
                <w:ind w:firstLine="720"/>
                <w:rPr>
                  <w:noProof/>
                </w:rPr>
              </w:pPr>
              <w:r>
                <w:rPr>
                  <w:noProof/>
                </w:rPr>
                <w:t>2016.html.</w:t>
              </w:r>
            </w:p>
            <w:p w14:paraId="42CB164D" w14:textId="77777777" w:rsidR="007C0EB0" w:rsidRDefault="007C0EB0" w:rsidP="007C0EB0">
              <w:pPr>
                <w:pStyle w:val="Bibliography"/>
                <w:rPr>
                  <w:noProof/>
                </w:rPr>
              </w:pPr>
            </w:p>
            <w:p w14:paraId="5FCFCFD8" w14:textId="77777777" w:rsidR="00D97C1A" w:rsidRDefault="007C0EB0" w:rsidP="007C0EB0">
              <w:pPr>
                <w:pStyle w:val="Bibliography"/>
                <w:rPr>
                  <w:noProof/>
                </w:rPr>
              </w:pPr>
              <w:r>
                <w:rPr>
                  <w:i/>
                  <w:iCs/>
                  <w:noProof/>
                </w:rPr>
                <w:t>The New York Times .</w:t>
              </w:r>
              <w:r>
                <w:rPr>
                  <w:noProof/>
                </w:rPr>
                <w:t xml:space="preserve"> November 12, 2016. </w:t>
              </w:r>
            </w:p>
            <w:p w14:paraId="485C812A" w14:textId="77777777" w:rsidR="00D97C1A" w:rsidRDefault="00D97C1A" w:rsidP="007C0EB0">
              <w:pPr>
                <w:pStyle w:val="Bibliography"/>
                <w:rPr>
                  <w:noProof/>
                </w:rPr>
              </w:pPr>
            </w:p>
            <w:p w14:paraId="5AD614E8" w14:textId="77777777" w:rsidR="00D97C1A" w:rsidRDefault="007C0EB0" w:rsidP="00D97C1A">
              <w:pPr>
                <w:pStyle w:val="Bibliography"/>
                <w:ind w:firstLine="720"/>
                <w:rPr>
                  <w:noProof/>
                </w:rPr>
              </w:pPr>
              <w:r>
                <w:rPr>
                  <w:noProof/>
                </w:rPr>
                <w:t>https://www.bostonglobe.com/news/nation/2016/11/12/after-fraught-election-</w:t>
              </w:r>
            </w:p>
            <w:p w14:paraId="43824061" w14:textId="77777777" w:rsidR="00D97C1A" w:rsidRDefault="00D97C1A" w:rsidP="00D97C1A">
              <w:pPr>
                <w:pStyle w:val="Bibliography"/>
                <w:ind w:left="720"/>
                <w:rPr>
                  <w:noProof/>
                </w:rPr>
              </w:pPr>
            </w:p>
            <w:p w14:paraId="6ED2B001" w14:textId="77777777" w:rsidR="00D97C1A" w:rsidRDefault="007C0EB0" w:rsidP="00D97C1A">
              <w:pPr>
                <w:pStyle w:val="Bibliography"/>
                <w:ind w:left="720"/>
                <w:rPr>
                  <w:noProof/>
                </w:rPr>
              </w:pPr>
              <w:r>
                <w:rPr>
                  <w:noProof/>
                </w:rPr>
                <w:t>questions-over-impact-balky-voting</w:t>
              </w:r>
            </w:p>
            <w:p w14:paraId="41DE0AF1" w14:textId="77777777" w:rsidR="00D97C1A" w:rsidRDefault="00D97C1A" w:rsidP="00D97C1A">
              <w:pPr>
                <w:pStyle w:val="Bibliography"/>
                <w:ind w:left="720"/>
                <w:rPr>
                  <w:noProof/>
                </w:rPr>
              </w:pPr>
            </w:p>
            <w:p w14:paraId="5A5DC3DC" w14:textId="23B71645" w:rsidR="007C0EB0" w:rsidRDefault="007C0EB0" w:rsidP="00D97C1A">
              <w:pPr>
                <w:pStyle w:val="Bibliography"/>
                <w:ind w:left="720"/>
                <w:rPr>
                  <w:noProof/>
                </w:rPr>
              </w:pPr>
              <w:r>
                <w:rPr>
                  <w:noProof/>
                </w:rPr>
                <w:t>process/PZhGYh6HlT9wDpY4nCoquK/story.html.</w:t>
              </w:r>
            </w:p>
            <w:p w14:paraId="598BF52F" w14:textId="77777777" w:rsidR="007C0EB0" w:rsidRDefault="007C0EB0" w:rsidP="007C0EB0">
              <w:pPr>
                <w:pStyle w:val="Bibliography"/>
                <w:rPr>
                  <w:noProof/>
                </w:rPr>
              </w:pPr>
            </w:p>
            <w:p w14:paraId="7E568A07" w14:textId="77777777" w:rsidR="00D97C1A" w:rsidRDefault="007C0EB0" w:rsidP="007C0EB0">
              <w:pPr>
                <w:pStyle w:val="Bibliography"/>
                <w:rPr>
                  <w:noProof/>
                </w:rPr>
              </w:pPr>
              <w:r>
                <w:rPr>
                  <w:noProof/>
                </w:rPr>
                <w:t xml:space="preserve">"The Student Vote is Surging, so are efforts to Suppress it." </w:t>
              </w:r>
              <w:r>
                <w:rPr>
                  <w:i/>
                  <w:iCs/>
                  <w:noProof/>
                </w:rPr>
                <w:t>The New York Times</w:t>
              </w:r>
              <w:r>
                <w:rPr>
                  <w:noProof/>
                </w:rPr>
                <w:t xml:space="preserve">, </w:t>
              </w:r>
            </w:p>
            <w:p w14:paraId="0E4B04E2" w14:textId="77777777" w:rsidR="00D97C1A" w:rsidRDefault="00D97C1A" w:rsidP="007C0EB0">
              <w:pPr>
                <w:pStyle w:val="Bibliography"/>
                <w:rPr>
                  <w:noProof/>
                </w:rPr>
              </w:pPr>
            </w:p>
            <w:p w14:paraId="5A2FAF94" w14:textId="58FA1D83" w:rsidR="007C0EB0" w:rsidRDefault="007C0EB0" w:rsidP="00D97C1A">
              <w:pPr>
                <w:pStyle w:val="Bibliography"/>
                <w:ind w:firstLine="720"/>
                <w:rPr>
                  <w:noProof/>
                </w:rPr>
              </w:pPr>
              <w:r>
                <w:rPr>
                  <w:noProof/>
                </w:rPr>
                <w:t>October 24, 2019.</w:t>
              </w:r>
            </w:p>
            <w:p w14:paraId="2127A76A" w14:textId="282158CD" w:rsidR="00607850" w:rsidRPr="00872601" w:rsidRDefault="00FF52AB" w:rsidP="00872601">
              <w:r>
                <w:rPr>
                  <w:b/>
                  <w:bCs/>
                  <w:noProof/>
                </w:rPr>
                <w:fldChar w:fldCharType="end"/>
              </w:r>
            </w:p>
          </w:sdtContent>
        </w:sdt>
      </w:sdtContent>
    </w:sdt>
    <w:p w14:paraId="2CF57709" w14:textId="6EB7676A" w:rsidR="00003A7E" w:rsidRDefault="00F11F78" w:rsidP="007D0E34">
      <w:pPr>
        <w:pStyle w:val="Heading1"/>
        <w:numPr>
          <w:ilvl w:val="0"/>
          <w:numId w:val="52"/>
        </w:numPr>
        <w:rPr>
          <w:rFonts w:ascii="Times New Roman" w:hAnsi="Times New Roman" w:cs="Times New Roman"/>
        </w:rPr>
      </w:pPr>
      <w:bookmarkStart w:id="187" w:name="_Toc40627418"/>
      <w:r>
        <w:rPr>
          <w:rFonts w:ascii="Times New Roman" w:hAnsi="Times New Roman" w:cs="Times New Roman"/>
        </w:rPr>
        <w:lastRenderedPageBreak/>
        <w:t>Appendi</w:t>
      </w:r>
      <w:r w:rsidR="00003A7E">
        <w:rPr>
          <w:rFonts w:ascii="Times New Roman" w:hAnsi="Times New Roman" w:cs="Times New Roman"/>
        </w:rPr>
        <w:t>ces</w:t>
      </w:r>
      <w:bookmarkEnd w:id="187"/>
    </w:p>
    <w:p w14:paraId="7235D855" w14:textId="6B0A62AC" w:rsidR="00E6764A" w:rsidRPr="003A42BB" w:rsidRDefault="00003A7E" w:rsidP="001D1190">
      <w:pPr>
        <w:pStyle w:val="Heading3"/>
        <w:rPr>
          <w:rFonts w:ascii="Times New Roman" w:hAnsi="Times New Roman" w:cs="Times New Roman"/>
        </w:rPr>
      </w:pPr>
      <w:bookmarkStart w:id="188" w:name="_Toc40627419"/>
      <w:r>
        <w:rPr>
          <w:rFonts w:ascii="Times New Roman" w:hAnsi="Times New Roman" w:cs="Times New Roman"/>
        </w:rPr>
        <w:t xml:space="preserve">Appendix </w:t>
      </w:r>
      <w:r w:rsidR="003A42BB">
        <w:rPr>
          <w:rFonts w:ascii="Times New Roman" w:hAnsi="Times New Roman" w:cs="Times New Roman"/>
        </w:rPr>
        <w:t xml:space="preserve">A. </w:t>
      </w:r>
      <w:r w:rsidR="00E6764A">
        <w:t>Election Amendments to the Constitution</w:t>
      </w:r>
      <w:bookmarkEnd w:id="188"/>
      <w:r w:rsidR="00E6764A">
        <w:t xml:space="preserve"> </w:t>
      </w:r>
    </w:p>
    <w:p w14:paraId="3C1596F7" w14:textId="77777777" w:rsidR="00C53894" w:rsidRDefault="00C53894" w:rsidP="00C53894"/>
    <w:tbl>
      <w:tblPr>
        <w:tblStyle w:val="TableGrid"/>
        <w:tblW w:w="9535" w:type="dxa"/>
        <w:tblLook w:val="04A0" w:firstRow="1" w:lastRow="0" w:firstColumn="1" w:lastColumn="0" w:noHBand="0" w:noVBand="1"/>
      </w:tblPr>
      <w:tblGrid>
        <w:gridCol w:w="4288"/>
        <w:gridCol w:w="5247"/>
      </w:tblGrid>
      <w:tr w:rsidR="00C53894" w:rsidRPr="00324F01" w14:paraId="337F0085" w14:textId="77777777" w:rsidTr="000338BB">
        <w:tc>
          <w:tcPr>
            <w:tcW w:w="4288" w:type="dxa"/>
          </w:tcPr>
          <w:p w14:paraId="403586F3" w14:textId="77777777" w:rsidR="00C53894" w:rsidRPr="00324F01" w:rsidRDefault="00C53894" w:rsidP="000338BB">
            <w:r w:rsidRPr="00324F01">
              <w:t>Twelfth Amendment</w:t>
            </w:r>
          </w:p>
        </w:tc>
        <w:tc>
          <w:tcPr>
            <w:tcW w:w="5247" w:type="dxa"/>
          </w:tcPr>
          <w:p w14:paraId="6086EEAB" w14:textId="77777777" w:rsidR="00C53894" w:rsidRPr="00324F01" w:rsidRDefault="00C53894" w:rsidP="000338BB">
            <w:pPr>
              <w:widowControl w:val="0"/>
              <w:autoSpaceDE w:val="0"/>
              <w:autoSpaceDN w:val="0"/>
              <w:adjustRightInd w:val="0"/>
              <w:rPr>
                <w:color w:val="1C1C1C"/>
              </w:rPr>
            </w:pPr>
            <w:r w:rsidRPr="00324F01">
              <w:rPr>
                <w:color w:val="1C1C1C"/>
              </w:rPr>
              <w:t>Revises Presidential Election Procedures</w:t>
            </w:r>
          </w:p>
        </w:tc>
      </w:tr>
      <w:tr w:rsidR="00C53894" w:rsidRPr="00324F01" w14:paraId="2BC35838" w14:textId="77777777" w:rsidTr="000338BB">
        <w:tc>
          <w:tcPr>
            <w:tcW w:w="4288" w:type="dxa"/>
          </w:tcPr>
          <w:p w14:paraId="2A43C576" w14:textId="77777777" w:rsidR="00C53894" w:rsidRPr="00324F01" w:rsidRDefault="00C53894" w:rsidP="000338BB">
            <w:r w:rsidRPr="00324F01">
              <w:t xml:space="preserve">Fourteenth Amendment </w:t>
            </w:r>
          </w:p>
        </w:tc>
        <w:tc>
          <w:tcPr>
            <w:tcW w:w="5247" w:type="dxa"/>
          </w:tcPr>
          <w:p w14:paraId="04FAFCDD" w14:textId="77777777" w:rsidR="00C53894" w:rsidRPr="00324F01" w:rsidRDefault="00C53894" w:rsidP="000338BB">
            <w:r w:rsidRPr="00324F01">
              <w:t>Section 3. No person elector of President and Vice President, shall have engaged in insurrection or rebellion.</w:t>
            </w:r>
          </w:p>
        </w:tc>
      </w:tr>
      <w:tr w:rsidR="00C53894" w:rsidRPr="00324F01" w14:paraId="49E83968" w14:textId="77777777" w:rsidTr="000338BB">
        <w:tc>
          <w:tcPr>
            <w:tcW w:w="4288" w:type="dxa"/>
          </w:tcPr>
          <w:p w14:paraId="001C1D16" w14:textId="77777777" w:rsidR="00C53894" w:rsidRPr="00324F01" w:rsidRDefault="00C53894" w:rsidP="000338BB">
            <w:r w:rsidRPr="00324F01">
              <w:t>Fifteenth Amendment</w:t>
            </w:r>
          </w:p>
        </w:tc>
        <w:tc>
          <w:tcPr>
            <w:tcW w:w="5247" w:type="dxa"/>
          </w:tcPr>
          <w:p w14:paraId="51948612" w14:textId="77777777" w:rsidR="00C53894" w:rsidRPr="00324F01" w:rsidRDefault="00C53894" w:rsidP="000338BB">
            <w:r w:rsidRPr="00324F01">
              <w:t>Prohibits denial of right to vote based on race, color, or previous condition of servitude.</w:t>
            </w:r>
          </w:p>
        </w:tc>
      </w:tr>
      <w:tr w:rsidR="00C53894" w:rsidRPr="00324F01" w14:paraId="69347FDD" w14:textId="77777777" w:rsidTr="000338BB">
        <w:tc>
          <w:tcPr>
            <w:tcW w:w="4288" w:type="dxa"/>
          </w:tcPr>
          <w:p w14:paraId="6CEF1CFA" w14:textId="77777777" w:rsidR="00C53894" w:rsidRPr="00324F01" w:rsidRDefault="00C53894" w:rsidP="000338BB">
            <w:r w:rsidRPr="00324F01">
              <w:t>Nineteenth Amendment</w:t>
            </w:r>
          </w:p>
        </w:tc>
        <w:tc>
          <w:tcPr>
            <w:tcW w:w="5247" w:type="dxa"/>
          </w:tcPr>
          <w:p w14:paraId="2C3786A0" w14:textId="77777777" w:rsidR="00C53894" w:rsidRPr="00324F01" w:rsidRDefault="00C53894" w:rsidP="000338BB">
            <w:r w:rsidRPr="00324F01">
              <w:t>Prohibits denial of the right to vote based on sex.</w:t>
            </w:r>
          </w:p>
        </w:tc>
      </w:tr>
      <w:tr w:rsidR="00C53894" w:rsidRPr="00324F01" w14:paraId="3FF8F7BF" w14:textId="77777777" w:rsidTr="000338BB">
        <w:tc>
          <w:tcPr>
            <w:tcW w:w="4288" w:type="dxa"/>
          </w:tcPr>
          <w:p w14:paraId="1E1A3607" w14:textId="77777777" w:rsidR="00C53894" w:rsidRPr="00324F01" w:rsidRDefault="00C53894" w:rsidP="000338BB">
            <w:r w:rsidRPr="00324F01">
              <w:t>Twentieth Amendment</w:t>
            </w:r>
          </w:p>
        </w:tc>
        <w:tc>
          <w:tcPr>
            <w:tcW w:w="5247" w:type="dxa"/>
          </w:tcPr>
          <w:p w14:paraId="6E975DDE" w14:textId="77777777" w:rsidR="00C53894" w:rsidRPr="00324F01" w:rsidRDefault="00C53894" w:rsidP="000338BB">
            <w:r w:rsidRPr="00324F01">
              <w:t>Changes date of commencement/end of terms for President/Vice-President/Senators/Representatives.</w:t>
            </w:r>
          </w:p>
        </w:tc>
      </w:tr>
      <w:tr w:rsidR="00C53894" w:rsidRPr="00324F01" w14:paraId="7E9A650A" w14:textId="77777777" w:rsidTr="000338BB">
        <w:tc>
          <w:tcPr>
            <w:tcW w:w="4288" w:type="dxa"/>
          </w:tcPr>
          <w:p w14:paraId="4D453C05" w14:textId="77777777" w:rsidR="00C53894" w:rsidRPr="00324F01" w:rsidRDefault="00C53894" w:rsidP="000338BB">
            <w:r w:rsidRPr="00324F01">
              <w:t>Twenty Second Amendment</w:t>
            </w:r>
          </w:p>
        </w:tc>
        <w:tc>
          <w:tcPr>
            <w:tcW w:w="5247" w:type="dxa"/>
          </w:tcPr>
          <w:p w14:paraId="741C594A" w14:textId="77777777" w:rsidR="00C53894" w:rsidRPr="00324F01" w:rsidRDefault="00C53894" w:rsidP="000338BB">
            <w:r w:rsidRPr="00324F01">
              <w:t>Establishes term limits for President</w:t>
            </w:r>
          </w:p>
        </w:tc>
      </w:tr>
      <w:tr w:rsidR="00C53894" w:rsidRPr="00324F01" w14:paraId="4A085EBB" w14:textId="77777777" w:rsidTr="000338BB">
        <w:tc>
          <w:tcPr>
            <w:tcW w:w="4288" w:type="dxa"/>
          </w:tcPr>
          <w:p w14:paraId="042325E6" w14:textId="77777777" w:rsidR="00C53894" w:rsidRPr="00324F01" w:rsidRDefault="00C53894" w:rsidP="000338BB">
            <w:r w:rsidRPr="00324F01">
              <w:t>Twenty Third Amendment</w:t>
            </w:r>
          </w:p>
        </w:tc>
        <w:tc>
          <w:tcPr>
            <w:tcW w:w="5247" w:type="dxa"/>
          </w:tcPr>
          <w:p w14:paraId="5371A65F" w14:textId="77777777" w:rsidR="00C53894" w:rsidRPr="00324F01" w:rsidRDefault="00C53894" w:rsidP="000338BB">
            <w:r w:rsidRPr="00324F01">
              <w:t>Grants electors to the District of Columbia.</w:t>
            </w:r>
          </w:p>
        </w:tc>
      </w:tr>
      <w:tr w:rsidR="00C53894" w:rsidRPr="00324F01" w14:paraId="4D900226" w14:textId="77777777" w:rsidTr="000338BB">
        <w:tc>
          <w:tcPr>
            <w:tcW w:w="4288" w:type="dxa"/>
          </w:tcPr>
          <w:p w14:paraId="3E270C11" w14:textId="77777777" w:rsidR="00C53894" w:rsidRPr="00324F01" w:rsidRDefault="00C53894" w:rsidP="000338BB">
            <w:r w:rsidRPr="00324F01">
              <w:t>Twenty Fourth Amendment</w:t>
            </w:r>
          </w:p>
        </w:tc>
        <w:tc>
          <w:tcPr>
            <w:tcW w:w="5247" w:type="dxa"/>
          </w:tcPr>
          <w:p w14:paraId="7B06C3BC" w14:textId="77777777" w:rsidR="00C53894" w:rsidRPr="00324F01" w:rsidRDefault="00C53894" w:rsidP="000338BB">
            <w:r w:rsidRPr="00324F01">
              <w:t>Eliminates the poll tax for voting.</w:t>
            </w:r>
          </w:p>
        </w:tc>
      </w:tr>
      <w:tr w:rsidR="00C53894" w:rsidRPr="00324F01" w14:paraId="72221357" w14:textId="77777777" w:rsidTr="000338BB">
        <w:tc>
          <w:tcPr>
            <w:tcW w:w="4288" w:type="dxa"/>
          </w:tcPr>
          <w:p w14:paraId="28AF5994" w14:textId="77777777" w:rsidR="00C53894" w:rsidRPr="00324F01" w:rsidRDefault="00C53894" w:rsidP="000338BB">
            <w:r w:rsidRPr="00324F01">
              <w:t>Twenty Fifth Amendment</w:t>
            </w:r>
          </w:p>
        </w:tc>
        <w:tc>
          <w:tcPr>
            <w:tcW w:w="5247" w:type="dxa"/>
          </w:tcPr>
          <w:p w14:paraId="6A0C3A36" w14:textId="77777777" w:rsidR="00C53894" w:rsidRPr="00324F01" w:rsidRDefault="00C53894" w:rsidP="000338BB">
            <w:r w:rsidRPr="00324F01">
              <w:t>Establishes succession for Presidency.</w:t>
            </w:r>
          </w:p>
        </w:tc>
      </w:tr>
      <w:tr w:rsidR="00C53894" w:rsidRPr="00324F01" w14:paraId="3431DF9D" w14:textId="77777777" w:rsidTr="000338BB">
        <w:tc>
          <w:tcPr>
            <w:tcW w:w="4288" w:type="dxa"/>
          </w:tcPr>
          <w:p w14:paraId="204CD5C3" w14:textId="77777777" w:rsidR="00C53894" w:rsidRPr="00324F01" w:rsidRDefault="00C53894" w:rsidP="000338BB">
            <w:r w:rsidRPr="00324F01">
              <w:t>Twenty Sixth Amendment</w:t>
            </w:r>
          </w:p>
        </w:tc>
        <w:tc>
          <w:tcPr>
            <w:tcW w:w="5247" w:type="dxa"/>
          </w:tcPr>
          <w:p w14:paraId="3EB155B5" w14:textId="77777777" w:rsidR="00C53894" w:rsidRPr="00324F01" w:rsidRDefault="00C53894" w:rsidP="000338BB">
            <w:r w:rsidRPr="00324F01">
              <w:t>Changes voting age to 18.</w:t>
            </w:r>
          </w:p>
        </w:tc>
      </w:tr>
    </w:tbl>
    <w:p w14:paraId="430CB523" w14:textId="18A37255" w:rsidR="0098548D" w:rsidRPr="00074517" w:rsidRDefault="0098548D" w:rsidP="00074517">
      <w:pPr>
        <w:shd w:val="clear" w:color="auto" w:fill="FFFFFF"/>
        <w:rPr>
          <w:color w:val="222222"/>
        </w:rPr>
      </w:pPr>
    </w:p>
    <w:p w14:paraId="33E127F7" w14:textId="77777777" w:rsidR="0098548D" w:rsidRDefault="0098548D" w:rsidP="0012715F"/>
    <w:p w14:paraId="378C52B3" w14:textId="77777777" w:rsidR="009366D6" w:rsidRDefault="009366D6"/>
    <w:p w14:paraId="6678D7B8" w14:textId="3D24C200" w:rsidR="00752871" w:rsidRDefault="00E6764A" w:rsidP="006F5745">
      <w:pPr>
        <w:pStyle w:val="Heading3"/>
      </w:pPr>
      <w:bookmarkStart w:id="189" w:name="_Toc40627420"/>
      <w:r>
        <w:t xml:space="preserve">Appendix </w:t>
      </w:r>
      <w:r w:rsidR="00003A7E">
        <w:t xml:space="preserve">B. </w:t>
      </w:r>
      <w:r w:rsidR="00752871">
        <w:t>New Voting Restrictions in America</w:t>
      </w:r>
      <w:bookmarkEnd w:id="189"/>
    </w:p>
    <w:p w14:paraId="44F8AC66" w14:textId="77777777" w:rsidR="00752871" w:rsidRDefault="00752871" w:rsidP="00752871">
      <w:pPr>
        <w:pStyle w:val="BodyText"/>
        <w:spacing w:before="9"/>
        <w:ind w:left="0"/>
        <w:rPr>
          <w:b/>
          <w:sz w:val="15"/>
        </w:rPr>
      </w:pPr>
    </w:p>
    <w:p w14:paraId="12FA96E1" w14:textId="77777777" w:rsidR="00752871" w:rsidRDefault="00752871" w:rsidP="00752871">
      <w:pPr>
        <w:pStyle w:val="BodyText"/>
        <w:spacing w:before="100"/>
        <w:ind w:left="820" w:right="113"/>
      </w:pPr>
      <w:r>
        <w:t>After the 2010 election, state lawmakers nationwide started introducing hundreds of harsh measures making it harder to vote. The new laws range from strict photo ID requirements to early voting cutbacks to registration restrictions.</w:t>
      </w:r>
    </w:p>
    <w:p w14:paraId="327AF6B4" w14:textId="77777777" w:rsidR="00752871" w:rsidRDefault="00752871" w:rsidP="00752871">
      <w:pPr>
        <w:pStyle w:val="BodyText"/>
        <w:spacing w:before="3"/>
        <w:ind w:left="0"/>
        <w:rPr>
          <w:sz w:val="21"/>
        </w:rPr>
      </w:pPr>
    </w:p>
    <w:p w14:paraId="32571D60" w14:textId="77777777" w:rsidR="00752871" w:rsidRDefault="00752871" w:rsidP="00752871">
      <w:pPr>
        <w:pStyle w:val="BodyText"/>
        <w:ind w:left="820" w:right="168"/>
      </w:pPr>
      <w:r>
        <w:t>Overall, 25 states have put in place new restrictions since then — 15 states have more restrictive voter ID laws in place (including six states with strict photo ID requirements), 12 have laws making it harder for citizens to register (and stay registered), ten made it more difficult to vote early or absentee, and three took action to make it harder to restore voting rights for people with past criminal convictions.</w:t>
      </w:r>
    </w:p>
    <w:p w14:paraId="530EB860" w14:textId="77777777" w:rsidR="00752871" w:rsidRDefault="00752871" w:rsidP="00752871">
      <w:pPr>
        <w:pStyle w:val="BodyText"/>
        <w:spacing w:before="3"/>
        <w:ind w:left="0"/>
        <w:rPr>
          <w:sz w:val="21"/>
        </w:rPr>
      </w:pPr>
    </w:p>
    <w:p w14:paraId="76C4262B" w14:textId="77777777" w:rsidR="00752871" w:rsidRDefault="00752871" w:rsidP="00752871">
      <w:pPr>
        <w:pStyle w:val="BodyText"/>
        <w:ind w:left="820" w:right="257"/>
      </w:pPr>
      <w:r>
        <w:t>In 2016, 14 states had new voting restrictions in place for the first time in a presidential election. Those 14 states were: Alabama, Arizona, Indiana, Kansas, Mississippi, Nebraska, New Hampshire, Ohio, Rhode Island, South Carolina, Tennessee, Texas, Virginia, and Wisconsin.</w:t>
      </w:r>
    </w:p>
    <w:p w14:paraId="5DF94405" w14:textId="77777777" w:rsidR="00752871" w:rsidRDefault="00752871" w:rsidP="00752871">
      <w:pPr>
        <w:pStyle w:val="BodyText"/>
        <w:spacing w:before="3"/>
        <w:ind w:left="0"/>
        <w:rPr>
          <w:sz w:val="21"/>
        </w:rPr>
      </w:pPr>
    </w:p>
    <w:p w14:paraId="3EB34C28" w14:textId="77777777" w:rsidR="00752871" w:rsidRDefault="00752871" w:rsidP="00752871">
      <w:pPr>
        <w:pStyle w:val="BodyText"/>
        <w:ind w:left="820" w:right="296"/>
      </w:pPr>
      <w:r>
        <w:t>In 2017, legislatures in Arkansas and in North Dakota passed voter ID bills, which governors in each state signed, and Missouri implemented a restrictive law that was passed by ballot initiative in 2016. (Texas also passed a new voter ID law, though its earlier strict voter ID law was partially in effect in 2016.) Georgia, Iowa, Indiana, and New Hampshire also enacted restrictions last year, in addition to laws that were on the books for previous elections</w:t>
      </w:r>
    </w:p>
    <w:p w14:paraId="7F7D7A49" w14:textId="77777777" w:rsidR="00752871" w:rsidRDefault="00752871" w:rsidP="00752871">
      <w:pPr>
        <w:pStyle w:val="BodyText"/>
        <w:spacing w:before="3"/>
        <w:ind w:left="0"/>
        <w:rPr>
          <w:sz w:val="21"/>
        </w:rPr>
      </w:pPr>
    </w:p>
    <w:p w14:paraId="0BC947F8" w14:textId="77777777" w:rsidR="00752871" w:rsidRDefault="00752871" w:rsidP="00752871">
      <w:pPr>
        <w:pStyle w:val="BodyText"/>
        <w:ind w:left="820"/>
      </w:pPr>
      <w:r>
        <w:t>In 2018, Arkansas, Indiana, Montana, New Hampshire, North Carolina, and Wisconsin enacted new restrictions.</w:t>
      </w:r>
    </w:p>
    <w:p w14:paraId="43DABBE7" w14:textId="77777777" w:rsidR="00752871" w:rsidRDefault="00752871" w:rsidP="00752871">
      <w:pPr>
        <w:pStyle w:val="BodyText"/>
        <w:spacing w:before="3"/>
        <w:ind w:left="0"/>
        <w:rPr>
          <w:sz w:val="21"/>
        </w:rPr>
      </w:pPr>
    </w:p>
    <w:p w14:paraId="39675958" w14:textId="77777777" w:rsidR="00752871" w:rsidRDefault="00752871" w:rsidP="00752871">
      <w:pPr>
        <w:pStyle w:val="BodyText"/>
        <w:ind w:left="820"/>
      </w:pPr>
      <w:r>
        <w:t>In 2019, Arizona, Florida, Indiana, Tennessee, and Texas have enacted new restrictions.</w:t>
      </w:r>
    </w:p>
    <w:p w14:paraId="4CDB694C" w14:textId="77777777" w:rsidR="00752871" w:rsidRDefault="00752871" w:rsidP="00752871">
      <w:pPr>
        <w:pStyle w:val="BodyText"/>
        <w:spacing w:before="3"/>
        <w:ind w:left="0"/>
        <w:rPr>
          <w:sz w:val="21"/>
        </w:rPr>
      </w:pPr>
    </w:p>
    <w:p w14:paraId="18636AC5" w14:textId="77777777" w:rsidR="00752871" w:rsidRDefault="00752871" w:rsidP="00752871">
      <w:pPr>
        <w:pStyle w:val="BodyText"/>
        <w:spacing w:line="453" w:lineRule="auto"/>
        <w:ind w:left="820" w:right="556"/>
      </w:pPr>
      <w:r>
        <w:t xml:space="preserve">This page details the new restrictive voting requirements put in place over the last several years. </w:t>
      </w:r>
      <w:hyperlink r:id="rId76">
        <w:r>
          <w:rPr>
            <w:color w:val="0000FF"/>
            <w:u w:val="single" w:color="0000FF"/>
          </w:rPr>
          <w:t xml:space="preserve">Click here </w:t>
        </w:r>
      </w:hyperlink>
      <w:r>
        <w:t>for an interactive version of this page.</w:t>
      </w:r>
    </w:p>
    <w:p w14:paraId="3903B918" w14:textId="77777777" w:rsidR="00752871" w:rsidRDefault="00752871" w:rsidP="00752871">
      <w:pPr>
        <w:spacing w:before="39"/>
        <w:ind w:left="820"/>
        <w:rPr>
          <w:i/>
        </w:rPr>
      </w:pPr>
      <w:r>
        <w:rPr>
          <w:i/>
        </w:rPr>
        <w:t>Updated as of November 18, 2019.</w:t>
      </w:r>
    </w:p>
    <w:p w14:paraId="782B59AE" w14:textId="77777777" w:rsidR="00B045E2" w:rsidRDefault="00B045E2" w:rsidP="00003A7E">
      <w:pPr>
        <w:pStyle w:val="Heading2"/>
      </w:pPr>
    </w:p>
    <w:p w14:paraId="01350815" w14:textId="77777777" w:rsidR="00752871" w:rsidRDefault="00752871" w:rsidP="00CC2606">
      <w:r>
        <w:t>Alabama</w:t>
      </w:r>
    </w:p>
    <w:p w14:paraId="6A83CD64" w14:textId="77777777" w:rsidR="00752871" w:rsidRDefault="00752871" w:rsidP="00752871">
      <w:pPr>
        <w:spacing w:before="149"/>
        <w:ind w:left="1590"/>
      </w:pPr>
      <w:r>
        <w:rPr>
          <w:b/>
        </w:rPr>
        <w:t xml:space="preserve">New restriction(s) in place in the first time in 2016: </w:t>
      </w:r>
      <w:r>
        <w:t>Photo ID required to vote.</w:t>
      </w:r>
    </w:p>
    <w:p w14:paraId="5D6B6545" w14:textId="77777777" w:rsidR="00752871" w:rsidRDefault="00752871" w:rsidP="00752871">
      <w:pPr>
        <w:spacing w:before="150"/>
        <w:ind w:left="1590"/>
        <w:rPr>
          <w:i/>
        </w:rPr>
      </w:pPr>
      <w:r>
        <w:rPr>
          <w:i/>
        </w:rPr>
        <w:t xml:space="preserve">Click </w:t>
      </w:r>
      <w:hyperlink r:id="rId77">
        <w:r>
          <w:rPr>
            <w:i/>
            <w:color w:val="F40C1A"/>
            <w:u w:val="single" w:color="F40C1A"/>
          </w:rPr>
          <w:t xml:space="preserve">here </w:t>
        </w:r>
      </w:hyperlink>
      <w:r>
        <w:rPr>
          <w:i/>
        </w:rPr>
        <w:t>to see the types of ID required under Alabama’s law.</w:t>
      </w:r>
    </w:p>
    <w:p w14:paraId="7C18FB9A" w14:textId="77777777" w:rsidR="00752871" w:rsidRDefault="00752871" w:rsidP="00752871">
      <w:pPr>
        <w:pStyle w:val="BodyText"/>
        <w:spacing w:before="150"/>
        <w:ind w:right="1729"/>
      </w:pPr>
      <w:r>
        <w:rPr>
          <w:b/>
        </w:rPr>
        <w:t xml:space="preserve">Background: </w:t>
      </w:r>
      <w:r>
        <w:t>Passed in 2011 by a Republican-controlled legislature and signed by a GOP governor, the photo ID law initially required pre-clearance under Section 5 of the Voting Rights Act. But the measure was allowed to go into effect after the U.S. Supreme Court gutted that provision in 2013.</w:t>
      </w:r>
    </w:p>
    <w:p w14:paraId="65794698" w14:textId="77777777" w:rsidR="00752871" w:rsidRDefault="00752871" w:rsidP="00752871">
      <w:pPr>
        <w:pStyle w:val="BodyText"/>
        <w:spacing w:before="150"/>
        <w:ind w:right="1609"/>
      </w:pPr>
      <w:r>
        <w:t>Alabama also passed a law in 2011 requiring voters to provide documentary proof of citizenship when registering to vote. That requirement had been on hold, but in January 2016, the Election Assistance Commission’s Executive Director announced that documentary proof of citizenship would be added to the national voter registration form instructions for Alabama. A federal appeals court blocked the registration requirement on September 9, 2016. It is subject to ongoing litigation.</w:t>
      </w:r>
    </w:p>
    <w:p w14:paraId="78961499" w14:textId="77777777" w:rsidR="00752871" w:rsidRDefault="00752871" w:rsidP="00CC2606">
      <w:bookmarkStart w:id="190" w:name="Arizona"/>
      <w:bookmarkEnd w:id="190"/>
      <w:r>
        <w:t>Arizona</w:t>
      </w:r>
    </w:p>
    <w:p w14:paraId="30A13A8D" w14:textId="77777777" w:rsidR="00752871" w:rsidRDefault="00752871" w:rsidP="00752871">
      <w:pPr>
        <w:spacing w:before="149"/>
        <w:ind w:left="1590" w:right="2128"/>
      </w:pPr>
      <w:r>
        <w:rPr>
          <w:b/>
        </w:rPr>
        <w:t xml:space="preserve">New restrictions enacted in 2019: </w:t>
      </w:r>
      <w:r>
        <w:t>Restrictions on access to emergency early and absentee voting and extension of voter ID requirements to early voting.</w:t>
      </w:r>
    </w:p>
    <w:p w14:paraId="34500E90" w14:textId="77777777" w:rsidR="00752871" w:rsidRDefault="00752871" w:rsidP="00752871">
      <w:pPr>
        <w:spacing w:before="150"/>
        <w:ind w:left="1590"/>
      </w:pPr>
      <w:r>
        <w:rPr>
          <w:b/>
        </w:rPr>
        <w:t xml:space="preserve">New restriction(s) in place for the first time in 2016: </w:t>
      </w:r>
      <w:r>
        <w:t>Limitations on mail-in ballot collection.</w:t>
      </w:r>
    </w:p>
    <w:p w14:paraId="7E4B6DE5" w14:textId="77777777" w:rsidR="00752871" w:rsidRDefault="00752871" w:rsidP="00752871">
      <w:pPr>
        <w:pStyle w:val="BodyText"/>
        <w:spacing w:before="150"/>
        <w:ind w:right="1692"/>
      </w:pPr>
      <w:r>
        <w:rPr>
          <w:b/>
        </w:rPr>
        <w:t xml:space="preserve">Background: </w:t>
      </w:r>
      <w:r>
        <w:t xml:space="preserve">In 2016, a Republican-controlled legislature passed a bill limiting collection of mail-in ballots and making it a felony to knowingly collect and turn in another voter’s completed ballot, even with that </w:t>
      </w:r>
      <w:r>
        <w:lastRenderedPageBreak/>
        <w:t>voter’s permission (the law has exceptions for direct family members, caregivers, and postal-service employees). Gov. Doug Ducey (R) signed the bill, which went into effect in the summer of 2016.</w:t>
      </w:r>
    </w:p>
    <w:p w14:paraId="2EC3E440" w14:textId="77777777" w:rsidR="00752871" w:rsidRDefault="00752871" w:rsidP="00752871">
      <w:pPr>
        <w:pStyle w:val="BodyText"/>
        <w:spacing w:before="150"/>
        <w:ind w:right="1585"/>
      </w:pPr>
      <w:r>
        <w:rPr>
          <w:b/>
        </w:rPr>
        <w:t xml:space="preserve">Other restrictions in play: </w:t>
      </w:r>
      <w:r>
        <w:t xml:space="preserve">In 2004, voters approved a referendum requiring documentary proof of citizenship to register to vote. In June 2013, the U.S. Supreme Court invalidated this measure as it applied to the federal voter registration form. And in 2018, as part of the </w:t>
      </w:r>
      <w:hyperlink r:id="rId78">
        <w:r>
          <w:rPr>
            <w:color w:val="F40C1A"/>
            <w:u w:val="single" w:color="F40C1A"/>
          </w:rPr>
          <w:t xml:space="preserve">settlement </w:t>
        </w:r>
      </w:hyperlink>
      <w:r>
        <w:t>of a lawsuit, the state agreed to register applicants to vote in federal elections, without documentary proof of citizenship, regardless of whether the state or federal form was used.</w:t>
      </w:r>
    </w:p>
    <w:p w14:paraId="2C18410B" w14:textId="77777777" w:rsidR="00752871" w:rsidRDefault="00752871" w:rsidP="00CC2606">
      <w:bookmarkStart w:id="191" w:name="Arkansas"/>
      <w:bookmarkEnd w:id="191"/>
      <w:r>
        <w:t>Arkansas</w:t>
      </w:r>
    </w:p>
    <w:p w14:paraId="39841C03" w14:textId="77777777" w:rsidR="00752871" w:rsidRDefault="00752871" w:rsidP="00752871">
      <w:pPr>
        <w:pStyle w:val="BodyText"/>
        <w:spacing w:before="149"/>
        <w:ind w:right="2050"/>
      </w:pPr>
      <w:r>
        <w:rPr>
          <w:b/>
        </w:rPr>
        <w:t xml:space="preserve">New restriction enacted in 2018: </w:t>
      </w:r>
      <w:r>
        <w:t>Arkansas voters enacted a constitutional amendment, via ballot initiative, that enshrined a photo ID requirement for voting in the state constitution.</w:t>
      </w:r>
    </w:p>
    <w:p w14:paraId="1C3370D7" w14:textId="77777777" w:rsidR="00752871" w:rsidRDefault="00752871" w:rsidP="00752871">
      <w:pPr>
        <w:spacing w:before="149"/>
        <w:ind w:left="1590"/>
      </w:pPr>
      <w:r>
        <w:rPr>
          <w:b/>
        </w:rPr>
        <w:t xml:space="preserve">New restriction(s) in place in 2018: </w:t>
      </w:r>
      <w:r>
        <w:t>Requires that voters show one of a limited set of IDs.</w:t>
      </w:r>
    </w:p>
    <w:p w14:paraId="7C7CA219" w14:textId="77777777" w:rsidR="00752871" w:rsidRDefault="00752871" w:rsidP="00752871">
      <w:pPr>
        <w:spacing w:before="149"/>
        <w:ind w:left="1590"/>
        <w:rPr>
          <w:i/>
        </w:rPr>
      </w:pPr>
      <w:r>
        <w:rPr>
          <w:i/>
        </w:rPr>
        <w:t xml:space="preserve">Click </w:t>
      </w:r>
      <w:hyperlink r:id="rId79">
        <w:r>
          <w:rPr>
            <w:i/>
            <w:color w:val="F40C1A"/>
            <w:u w:val="single" w:color="F40C1A"/>
          </w:rPr>
          <w:t xml:space="preserve">here </w:t>
        </w:r>
      </w:hyperlink>
      <w:r>
        <w:rPr>
          <w:i/>
        </w:rPr>
        <w:t>to see the types of ID required under Arkansas's law.</w:t>
      </w:r>
    </w:p>
    <w:p w14:paraId="5463898C" w14:textId="77777777" w:rsidR="00752871" w:rsidRDefault="00752871" w:rsidP="00752871">
      <w:pPr>
        <w:pStyle w:val="BodyText"/>
        <w:spacing w:before="149"/>
      </w:pPr>
      <w:r>
        <w:rPr>
          <w:b/>
        </w:rPr>
        <w:t xml:space="preserve">Background: </w:t>
      </w:r>
      <w:r>
        <w:t>Passed in 2017 by a GOP-controlled state legislature.</w:t>
      </w:r>
    </w:p>
    <w:p w14:paraId="09A0B26E" w14:textId="77777777" w:rsidR="00752871" w:rsidRDefault="00752871" w:rsidP="00CC2606">
      <w:bookmarkStart w:id="192" w:name="Florida"/>
      <w:bookmarkEnd w:id="192"/>
      <w:r>
        <w:t>Florida</w:t>
      </w:r>
    </w:p>
    <w:p w14:paraId="74E9CF05" w14:textId="77777777" w:rsidR="00752871" w:rsidRDefault="00752871" w:rsidP="00752871">
      <w:pPr>
        <w:spacing w:before="149"/>
        <w:ind w:left="1590"/>
      </w:pPr>
      <w:r>
        <w:rPr>
          <w:b/>
        </w:rPr>
        <w:t xml:space="preserve">New restrictions enacted in 2019: </w:t>
      </w:r>
      <w:r>
        <w:t>Cut back on the expansive changes made by Amendment 4</w:t>
      </w:r>
    </w:p>
    <w:p w14:paraId="48B7E156" w14:textId="77777777" w:rsidR="00752871" w:rsidRDefault="00752871" w:rsidP="00752871">
      <w:pPr>
        <w:pStyle w:val="BodyText"/>
        <w:ind w:right="1791"/>
      </w:pPr>
      <w:r>
        <w:t>– a constitutional amendment that restores voting rights to many Floridians with a felony conviction and that was passed overwhelmingly by Florida voters in November 2018. A federal</w:t>
      </w:r>
    </w:p>
    <w:p w14:paraId="625807B7" w14:textId="77777777" w:rsidR="00752871" w:rsidRDefault="00752871" w:rsidP="00752871">
      <w:pPr>
        <w:pStyle w:val="BodyText"/>
        <w:spacing w:before="101"/>
        <w:ind w:right="1676"/>
      </w:pPr>
      <w:r>
        <w:t xml:space="preserve">district court, however, has issued a partial preliminary injunction against the cutback, ruling that it is unconstitutional for Florida to condition the restoration of voting rights on legal financial obligations that a returning citizen cannot afford to pay. (For additional information, click </w:t>
      </w:r>
      <w:hyperlink r:id="rId80">
        <w:r>
          <w:rPr>
            <w:color w:val="0000FF"/>
            <w:u w:val="single" w:color="0000FF"/>
          </w:rPr>
          <w:t>here</w:t>
        </w:r>
      </w:hyperlink>
      <w:r>
        <w:t>.)</w:t>
      </w:r>
    </w:p>
    <w:p w14:paraId="662CDA9C" w14:textId="77777777" w:rsidR="00752871" w:rsidRDefault="00752871" w:rsidP="00752871">
      <w:pPr>
        <w:spacing w:before="150"/>
        <w:ind w:left="1590" w:right="1930"/>
      </w:pPr>
      <w:r>
        <w:rPr>
          <w:b/>
        </w:rPr>
        <w:t xml:space="preserve">Restriction(s) in place for the first time in 2012: </w:t>
      </w:r>
      <w:r>
        <w:t>Cut early voting, curbed voter registration drives, and made it harder to restore voting rights to people with past criminal convictions.</w:t>
      </w:r>
    </w:p>
    <w:p w14:paraId="61CB786C" w14:textId="77777777" w:rsidR="00752871" w:rsidRDefault="00752871" w:rsidP="00CC2606">
      <w:pPr>
        <w:rPr>
          <w:b/>
        </w:rPr>
      </w:pPr>
      <w:r>
        <w:t>Original effective date: 2011</w:t>
      </w:r>
    </w:p>
    <w:p w14:paraId="55D7BAB3" w14:textId="77777777" w:rsidR="00752871" w:rsidRDefault="00752871" w:rsidP="00752871">
      <w:pPr>
        <w:pStyle w:val="BodyText"/>
        <w:spacing w:before="150"/>
        <w:ind w:right="1621"/>
      </w:pPr>
      <w:r>
        <w:rPr>
          <w:b/>
        </w:rPr>
        <w:t xml:space="preserve">Background: </w:t>
      </w:r>
      <w:r>
        <w:t xml:space="preserve">In 2011, Florida’s Republican-controlled legislature passed a series of laws, signed by Gov. Rick </w:t>
      </w:r>
      <w:r>
        <w:lastRenderedPageBreak/>
        <w:t>Scott (R), making it harder to vote. First, lawmakers reduced the early voting period, which contributed to long lines in the 2012 election. The legislature responded in 2013</w:t>
      </w:r>
      <w:r>
        <w:rPr>
          <w:spacing w:val="-41"/>
        </w:rPr>
        <w:t xml:space="preserve"> </w:t>
      </w:r>
      <w:r>
        <w:t xml:space="preserve">by restoring some of the early voting days, but there are still fewer early balloting opportunities today than before the 2011 cutbacks. Second, Florida passed new restrictions on voter registration drives. With the help of the Brennan Center, the most onerous aspects of this law were </w:t>
      </w:r>
      <w:hyperlink r:id="rId81">
        <w:r>
          <w:rPr>
            <w:color w:val="F40C1A"/>
            <w:u w:val="single" w:color="F40C1A"/>
          </w:rPr>
          <w:t xml:space="preserve">enjoined by a federal court </w:t>
        </w:r>
      </w:hyperlink>
      <w:r>
        <w:t>in August 2012. Finally, Gov. Scott reversed a prior executive action</w:t>
      </w:r>
      <w:r>
        <w:rPr>
          <w:spacing w:val="-4"/>
        </w:rPr>
        <w:t xml:space="preserve"> </w:t>
      </w:r>
      <w:r>
        <w:t>that</w:t>
      </w:r>
      <w:r>
        <w:rPr>
          <w:spacing w:val="-4"/>
        </w:rPr>
        <w:t xml:space="preserve"> </w:t>
      </w:r>
      <w:r>
        <w:t>had</w:t>
      </w:r>
      <w:r>
        <w:rPr>
          <w:spacing w:val="-3"/>
        </w:rPr>
        <w:t xml:space="preserve"> </w:t>
      </w:r>
      <w:r>
        <w:t>made</w:t>
      </w:r>
      <w:r>
        <w:rPr>
          <w:spacing w:val="-4"/>
        </w:rPr>
        <w:t xml:space="preserve"> </w:t>
      </w:r>
      <w:r>
        <w:t>it</w:t>
      </w:r>
      <w:r>
        <w:rPr>
          <w:spacing w:val="-4"/>
        </w:rPr>
        <w:t xml:space="preserve"> </w:t>
      </w:r>
      <w:r>
        <w:t>easier</w:t>
      </w:r>
      <w:r>
        <w:rPr>
          <w:spacing w:val="-3"/>
        </w:rPr>
        <w:t xml:space="preserve"> </w:t>
      </w:r>
      <w:r>
        <w:t>to</w:t>
      </w:r>
      <w:r>
        <w:rPr>
          <w:spacing w:val="-4"/>
        </w:rPr>
        <w:t xml:space="preserve"> </w:t>
      </w:r>
      <w:r>
        <w:t>restore</w:t>
      </w:r>
      <w:r>
        <w:rPr>
          <w:spacing w:val="-4"/>
        </w:rPr>
        <w:t xml:space="preserve"> </w:t>
      </w:r>
      <w:r>
        <w:t>voting</w:t>
      </w:r>
      <w:r>
        <w:rPr>
          <w:spacing w:val="-3"/>
        </w:rPr>
        <w:t xml:space="preserve"> </w:t>
      </w:r>
      <w:r>
        <w:t>rights</w:t>
      </w:r>
      <w:r>
        <w:rPr>
          <w:spacing w:val="-3"/>
        </w:rPr>
        <w:t xml:space="preserve"> </w:t>
      </w:r>
      <w:r>
        <w:t>to</w:t>
      </w:r>
      <w:r>
        <w:rPr>
          <w:spacing w:val="-4"/>
        </w:rPr>
        <w:t xml:space="preserve"> </w:t>
      </w:r>
      <w:r>
        <w:t>people</w:t>
      </w:r>
      <w:r>
        <w:rPr>
          <w:spacing w:val="-3"/>
        </w:rPr>
        <w:t xml:space="preserve"> </w:t>
      </w:r>
      <w:r>
        <w:t>with</w:t>
      </w:r>
      <w:r>
        <w:rPr>
          <w:spacing w:val="-4"/>
        </w:rPr>
        <w:t xml:space="preserve"> </w:t>
      </w:r>
      <w:r>
        <w:t>past</w:t>
      </w:r>
      <w:r>
        <w:rPr>
          <w:spacing w:val="-4"/>
        </w:rPr>
        <w:t xml:space="preserve"> </w:t>
      </w:r>
      <w:r>
        <w:t>criminal</w:t>
      </w:r>
      <w:r>
        <w:rPr>
          <w:spacing w:val="-3"/>
        </w:rPr>
        <w:t xml:space="preserve"> </w:t>
      </w:r>
      <w:r>
        <w:t>convictions.</w:t>
      </w:r>
    </w:p>
    <w:p w14:paraId="50223B58" w14:textId="77777777" w:rsidR="00752871" w:rsidRDefault="00752871" w:rsidP="00CC2606">
      <w:bookmarkStart w:id="193" w:name="Georgia"/>
      <w:bookmarkEnd w:id="193"/>
      <w:r>
        <w:t>Georgia</w:t>
      </w:r>
    </w:p>
    <w:p w14:paraId="4C4B8266" w14:textId="77777777" w:rsidR="00752871" w:rsidRDefault="00752871" w:rsidP="00752871">
      <w:pPr>
        <w:pStyle w:val="BodyText"/>
        <w:spacing w:before="149"/>
        <w:ind w:right="1596"/>
      </w:pPr>
      <w:r>
        <w:rPr>
          <w:b/>
        </w:rPr>
        <w:t xml:space="preserve">New restriction(s) in place for the first time in 2018: </w:t>
      </w:r>
      <w:r>
        <w:t>The state legislature passed and the governor signed a bill that would make voter registration more difficult. It imposes a requirement that voter registration forms match exactly with other state records — a burdensome process known as “no match, no vote.” In 2019, however, Georgia enacted HB 316, which largely ended the "no match, no vote" policy.</w:t>
      </w:r>
    </w:p>
    <w:p w14:paraId="07D65E52" w14:textId="77777777" w:rsidR="00752871" w:rsidRDefault="00752871" w:rsidP="00752871">
      <w:pPr>
        <w:spacing w:before="150"/>
        <w:ind w:left="1590" w:right="1860"/>
      </w:pPr>
      <w:r>
        <w:rPr>
          <w:b/>
        </w:rPr>
        <w:t xml:space="preserve">Restriction(s) in place for the first time in 2012: </w:t>
      </w:r>
      <w:r>
        <w:t>Reduced early voting period from 45 to 21 days and cut early voting the weekend before Election Day.</w:t>
      </w:r>
    </w:p>
    <w:p w14:paraId="45ED2C68" w14:textId="77777777" w:rsidR="00752871" w:rsidRDefault="00752871" w:rsidP="00752871">
      <w:pPr>
        <w:pStyle w:val="BodyText"/>
        <w:spacing w:before="150"/>
        <w:ind w:right="1626"/>
      </w:pPr>
      <w:r>
        <w:rPr>
          <w:b/>
        </w:rPr>
        <w:t xml:space="preserve">Background: </w:t>
      </w:r>
      <w:r>
        <w:t>In 2009, a Republican-controlled legislature passed a law requiring voters to provide documentary proof of citizenship when registering to vote. That requirement had been on hold, but in January 2016, the Election Assistance Commission’s Executive Director announced that that documentary proof of citizenship would be added to the national voter registration form instructions. A federal appeals court blocked the registration requirement on September 9, 2016. It is subject to ongoing litigation. In 2011, a Republican-controlled legislature also reduced early voting. Both laws were signed by a GOP governor.</w:t>
      </w:r>
    </w:p>
    <w:p w14:paraId="36CD6999" w14:textId="77777777" w:rsidR="00752871" w:rsidRDefault="00752871" w:rsidP="00CC2606">
      <w:bookmarkStart w:id="194" w:name="Illinois"/>
      <w:bookmarkEnd w:id="194"/>
      <w:r>
        <w:t>Illinois</w:t>
      </w:r>
    </w:p>
    <w:p w14:paraId="0158E7EE" w14:textId="77777777" w:rsidR="00752871" w:rsidRDefault="00752871" w:rsidP="00752871">
      <w:pPr>
        <w:spacing w:before="149"/>
        <w:ind w:left="1590"/>
      </w:pPr>
      <w:r>
        <w:rPr>
          <w:b/>
        </w:rPr>
        <w:t xml:space="preserve">Restriction(s) in place for the first time in 2012: </w:t>
      </w:r>
      <w:r>
        <w:t>Curbed voter registration drives.</w:t>
      </w:r>
    </w:p>
    <w:p w14:paraId="4AC644AA" w14:textId="77777777" w:rsidR="00752871" w:rsidRDefault="00752871" w:rsidP="00CC2606">
      <w:pPr>
        <w:rPr>
          <w:b/>
        </w:rPr>
      </w:pPr>
      <w:r>
        <w:t>Original effective date: 2011</w:t>
      </w:r>
    </w:p>
    <w:p w14:paraId="5307A15E" w14:textId="5165E90A" w:rsidR="00752871" w:rsidRDefault="00752871" w:rsidP="00074517">
      <w:pPr>
        <w:pStyle w:val="BodyText"/>
        <w:spacing w:before="149"/>
        <w:ind w:right="1609"/>
      </w:pPr>
      <w:r>
        <w:rPr>
          <w:b/>
        </w:rPr>
        <w:t xml:space="preserve">Background: </w:t>
      </w:r>
      <w:r>
        <w:t xml:space="preserve">Passed in 2011 by a Democratic-controlled legislature and signed by a Democratic governor, the measure changed the allotted time for returning voter registration forms. The previous law allowed seven days to return the forms. The amended law requires completed </w:t>
      </w:r>
      <w:r>
        <w:lastRenderedPageBreak/>
        <w:t>registration materials to be returned by first-class mail within two business days, or by personal delivery within seven days. This rule is not nearly as harmful as others, like one in Texas, because the reduction does not apply to groups only using the national mail-in voter registration form.</w:t>
      </w:r>
    </w:p>
    <w:p w14:paraId="589D9464" w14:textId="77777777" w:rsidR="00752871" w:rsidRDefault="00752871" w:rsidP="00CC2606">
      <w:r>
        <w:t>Indiana</w:t>
      </w:r>
    </w:p>
    <w:p w14:paraId="3052AE2D" w14:textId="77777777" w:rsidR="00752871" w:rsidRDefault="00752871" w:rsidP="00752871">
      <w:pPr>
        <w:pStyle w:val="BodyText"/>
        <w:spacing w:before="149"/>
        <w:ind w:right="1628"/>
      </w:pPr>
      <w:r>
        <w:rPr>
          <w:b/>
        </w:rPr>
        <w:t xml:space="preserve">New restrictions enacted in 2019: </w:t>
      </w:r>
      <w:r>
        <w:t>Cut deadline for submitting an absentee ballot application for most voters from eight days to 12 days prior to the election and restricted state court lawsuits to extend polling place hours.</w:t>
      </w:r>
    </w:p>
    <w:p w14:paraId="6EF0B2C3" w14:textId="77777777" w:rsidR="00752871" w:rsidRDefault="00752871" w:rsidP="00752871">
      <w:pPr>
        <w:pStyle w:val="BodyText"/>
        <w:spacing w:before="150"/>
        <w:ind w:right="1604"/>
      </w:pPr>
      <w:r>
        <w:rPr>
          <w:b/>
        </w:rPr>
        <w:t xml:space="preserve">New restriction enacted in 2017 and 2018: </w:t>
      </w:r>
      <w:r>
        <w:t>In 2017, the state enacted a law to implement a flawed voter purge process. The law provides for use of the error-prone Crosscheck Program to remove voters without the notice and waiting period required by the National Voter Registration Act. (The law was amended in 2018, but the state failed to fix the law’s failure to require notice</w:t>
      </w:r>
      <w:r>
        <w:rPr>
          <w:spacing w:val="-41"/>
        </w:rPr>
        <w:t xml:space="preserve"> </w:t>
      </w:r>
      <w:r>
        <w:t>to voters prior to purging them as mandated by federal law.) Civil rights groups sued the Secretary of State over the law in August 2017, and a court entered a preliminary injunction against the state in June 2018, meaning the law is currently not in effect. In 2019, the Seventh Circuit affirmed the preliminary</w:t>
      </w:r>
      <w:r>
        <w:rPr>
          <w:spacing w:val="-18"/>
        </w:rPr>
        <w:t xml:space="preserve"> </w:t>
      </w:r>
      <w:r>
        <w:t>injunction.</w:t>
      </w:r>
    </w:p>
    <w:p w14:paraId="2306C872" w14:textId="77777777" w:rsidR="00752871" w:rsidRDefault="00752871" w:rsidP="00752871">
      <w:pPr>
        <w:spacing w:before="150"/>
        <w:ind w:left="1590" w:right="2140"/>
      </w:pPr>
      <w:r>
        <w:rPr>
          <w:b/>
        </w:rPr>
        <w:t xml:space="preserve">New restriction(s) in place for the first time in 2016: </w:t>
      </w:r>
      <w:r>
        <w:t>Allows additional party-nominated election officers to demand voters provide proof of identification.*</w:t>
      </w:r>
    </w:p>
    <w:p w14:paraId="56447C94" w14:textId="77777777" w:rsidR="00752871" w:rsidRDefault="00752871" w:rsidP="00752871">
      <w:pPr>
        <w:pStyle w:val="BodyText"/>
        <w:spacing w:before="150"/>
        <w:ind w:right="1785"/>
      </w:pPr>
      <w:r>
        <w:rPr>
          <w:b/>
        </w:rPr>
        <w:t xml:space="preserve">Background: </w:t>
      </w:r>
      <w:r>
        <w:t>Passed in 2013 by a Republican-controlled state legislature and signed by a GOP governor.</w:t>
      </w:r>
    </w:p>
    <w:p w14:paraId="66C67E72" w14:textId="4DAA0D62" w:rsidR="00752871" w:rsidRDefault="00752871" w:rsidP="00074517">
      <w:pPr>
        <w:pStyle w:val="BodyText"/>
        <w:spacing w:before="150"/>
        <w:ind w:right="1861"/>
        <w:jc w:val="both"/>
      </w:pPr>
      <w:r>
        <w:t>* This law subjects voters to an additional and duplicative voter identification requirement that did not exist before the law was enacted. If, however, precinct election officials always enforce the voter ID requirement in a uniform manner, this law may not have a restrictive effect.</w:t>
      </w:r>
    </w:p>
    <w:p w14:paraId="134D6E2C" w14:textId="77777777" w:rsidR="00752871" w:rsidRDefault="00752871" w:rsidP="00CC2606">
      <w:r>
        <w:t>Iowa</w:t>
      </w:r>
    </w:p>
    <w:p w14:paraId="1C884150" w14:textId="77777777" w:rsidR="00752871" w:rsidRDefault="00752871" w:rsidP="00752871">
      <w:pPr>
        <w:pStyle w:val="BodyText"/>
        <w:spacing w:before="149"/>
        <w:ind w:right="1594"/>
      </w:pPr>
      <w:r>
        <w:rPr>
          <w:b/>
        </w:rPr>
        <w:t xml:space="preserve">New restrictions (partially) in place in 2018: </w:t>
      </w:r>
      <w:r>
        <w:t xml:space="preserve">Iowa’s governor signed a broad-based law that will require voter ID (starting after the 2018 election), restrict voter registration efforts, and impose new burdens on Election Day registration and early and absentee voting. Although </w:t>
      </w:r>
      <w:r>
        <w:lastRenderedPageBreak/>
        <w:t>not as restrictive as a North Carolina law that passed in 2013 (and was blocked by a federal court), Iowa’s law similarly restricts voting in a number of different ways.</w:t>
      </w:r>
    </w:p>
    <w:p w14:paraId="323E5DCD" w14:textId="77777777" w:rsidR="00752871" w:rsidRDefault="00752871" w:rsidP="00752871">
      <w:pPr>
        <w:pStyle w:val="BodyText"/>
        <w:spacing w:before="149"/>
        <w:ind w:right="1611"/>
      </w:pPr>
      <w:r>
        <w:t xml:space="preserve">In 2019, following a trial, an Iowa state court largely upheld the law, but struck down its absentee ballot signature-matching provisions and modified other provisions related to voter ID and absentee voting. (For additional information, click </w:t>
      </w:r>
      <w:hyperlink r:id="rId82">
        <w:r>
          <w:rPr>
            <w:color w:val="0000FF"/>
            <w:u w:val="single" w:color="0000FF"/>
          </w:rPr>
          <w:t>here</w:t>
        </w:r>
      </w:hyperlink>
      <w:r>
        <w:t>.)</w:t>
      </w:r>
    </w:p>
    <w:p w14:paraId="1DA13CBE" w14:textId="77777777" w:rsidR="00752871" w:rsidRDefault="00752871" w:rsidP="00752871">
      <w:pPr>
        <w:spacing w:before="149"/>
        <w:ind w:left="1590" w:right="2018"/>
      </w:pPr>
      <w:r>
        <w:rPr>
          <w:b/>
        </w:rPr>
        <w:t xml:space="preserve">Restriction(s) in place for the first time in 2012: </w:t>
      </w:r>
      <w:r>
        <w:t>Made it harder to restore voting rights to people with past criminal convictions.</w:t>
      </w:r>
    </w:p>
    <w:p w14:paraId="4DA41280" w14:textId="77777777" w:rsidR="00752871" w:rsidRDefault="00752871" w:rsidP="00CC2606">
      <w:pPr>
        <w:rPr>
          <w:b/>
        </w:rPr>
      </w:pPr>
      <w:r>
        <w:t>Original effective date: 2011</w:t>
      </w:r>
    </w:p>
    <w:p w14:paraId="79EE0AD4" w14:textId="3E75CC76" w:rsidR="00752871" w:rsidRDefault="00752871" w:rsidP="00752871">
      <w:pPr>
        <w:pStyle w:val="BodyText"/>
        <w:spacing w:before="149"/>
        <w:ind w:right="1609"/>
      </w:pPr>
      <w:r>
        <w:rPr>
          <w:b/>
        </w:rPr>
        <w:t xml:space="preserve">Background: </w:t>
      </w:r>
      <w:r>
        <w:t>In 2011, Gov. Terry Branstad (R) reversed a prior executive action that had made it easier to restore voting rights to people with past criminal convictions. In effect, the state now permanently disenfranchises most citizens with past felony convictions.</w:t>
      </w:r>
    </w:p>
    <w:p w14:paraId="386DAB0A" w14:textId="77777777" w:rsidR="00752871" w:rsidRDefault="00752871" w:rsidP="00CC2606">
      <w:r>
        <w:t>Kansas</w:t>
      </w:r>
    </w:p>
    <w:p w14:paraId="685EC8BA" w14:textId="77777777" w:rsidR="00752871" w:rsidRDefault="00752871" w:rsidP="00752871">
      <w:pPr>
        <w:pStyle w:val="BodyText"/>
        <w:spacing w:before="149"/>
        <w:ind w:right="1765"/>
      </w:pPr>
      <w:r>
        <w:rPr>
          <w:b/>
        </w:rPr>
        <w:t xml:space="preserve">Update since 2016: </w:t>
      </w:r>
      <w:r>
        <w:t>In 2018, a federal district court struck down the state’s documentary proof of citizenship law. That decision is on appeal.</w:t>
      </w:r>
    </w:p>
    <w:p w14:paraId="1CB64A82" w14:textId="77777777" w:rsidR="00752871" w:rsidRDefault="00752871" w:rsidP="00752871">
      <w:pPr>
        <w:spacing w:before="101"/>
        <w:ind w:left="1590" w:right="1693"/>
      </w:pPr>
      <w:r>
        <w:rPr>
          <w:b/>
        </w:rPr>
        <w:t xml:space="preserve">New restriction(s) in place for the first time in 2016: </w:t>
      </w:r>
      <w:r>
        <w:t>Documentary proof of citizenship required to register using the state registration form. But, by court order, certain individuals who registered without showing documentary proof must be permitted to vote.</w:t>
      </w:r>
    </w:p>
    <w:p w14:paraId="185511E7" w14:textId="77777777" w:rsidR="00752871" w:rsidRDefault="00752871" w:rsidP="00752871">
      <w:pPr>
        <w:spacing w:before="150"/>
        <w:ind w:left="1590"/>
      </w:pPr>
      <w:r>
        <w:rPr>
          <w:b/>
        </w:rPr>
        <w:t xml:space="preserve">Restriction(s) in place for the first time in 2012: </w:t>
      </w:r>
      <w:r>
        <w:t>Photo ID required to vote.</w:t>
      </w:r>
    </w:p>
    <w:p w14:paraId="129C98FF" w14:textId="77777777" w:rsidR="00752871" w:rsidRDefault="00752871" w:rsidP="00752871">
      <w:pPr>
        <w:spacing w:before="150"/>
        <w:ind w:left="1590"/>
        <w:rPr>
          <w:i/>
        </w:rPr>
      </w:pPr>
      <w:r>
        <w:rPr>
          <w:i/>
        </w:rPr>
        <w:t xml:space="preserve">Click </w:t>
      </w:r>
      <w:hyperlink r:id="rId83" w:anchor="idlist">
        <w:r>
          <w:rPr>
            <w:i/>
            <w:color w:val="F40C1A"/>
            <w:u w:val="single" w:color="F40C1A"/>
          </w:rPr>
          <w:t xml:space="preserve">here </w:t>
        </w:r>
      </w:hyperlink>
      <w:r>
        <w:rPr>
          <w:i/>
        </w:rPr>
        <w:t>to see the types of ID required under Kansas’s law.</w:t>
      </w:r>
    </w:p>
    <w:p w14:paraId="1CA62C74" w14:textId="77777777" w:rsidR="00752871" w:rsidRDefault="00752871" w:rsidP="00752871">
      <w:pPr>
        <w:pStyle w:val="BodyText"/>
        <w:spacing w:before="150"/>
        <w:ind w:right="1861"/>
      </w:pPr>
      <w:r>
        <w:rPr>
          <w:b/>
        </w:rPr>
        <w:t xml:space="preserve">Background: </w:t>
      </w:r>
      <w:r>
        <w:t xml:space="preserve">The documentary proof of citizenship requirement has been the subject of multiple lawsuits. A 2014 federal court ruling had found the requirement unenforceable on the federal mail-in voter registration form. But in January 2016, the Election Assistance Commission’s Executive Director announced that documentary proof of citizenship would be added to the national voter registration form instructions for Kansas, as well as Alabama and Georgia. A federal appeals court blocked the registration requirement for the national from on September 9, 2016. That action is the subject of an </w:t>
      </w:r>
      <w:hyperlink r:id="rId84">
        <w:r>
          <w:rPr>
            <w:color w:val="F40C1A"/>
            <w:u w:val="single" w:color="F40C1A"/>
          </w:rPr>
          <w:t>ongoing lawsuit</w:t>
        </w:r>
        <w:r>
          <w:t>.</w:t>
        </w:r>
      </w:hyperlink>
    </w:p>
    <w:p w14:paraId="2E04325D" w14:textId="77777777" w:rsidR="00752871" w:rsidRDefault="00752871" w:rsidP="00752871">
      <w:pPr>
        <w:pStyle w:val="BodyText"/>
        <w:spacing w:before="150"/>
        <w:ind w:right="2363"/>
      </w:pPr>
      <w:r>
        <w:t xml:space="preserve">A Republican-controlled legislature passed both </w:t>
      </w:r>
      <w:r>
        <w:lastRenderedPageBreak/>
        <w:t>the photo ID and documentary proof of citizenship requirements in 2011, and they were signed by a GOP governor.</w:t>
      </w:r>
    </w:p>
    <w:p w14:paraId="711CCA25" w14:textId="77777777" w:rsidR="00752871" w:rsidRDefault="00752871" w:rsidP="00CC2606">
      <w:r>
        <w:t>Mississippi</w:t>
      </w:r>
    </w:p>
    <w:p w14:paraId="1F4ED98B" w14:textId="77777777" w:rsidR="00752871" w:rsidRDefault="00752871" w:rsidP="00752871">
      <w:pPr>
        <w:spacing w:before="149"/>
        <w:ind w:left="1590"/>
      </w:pPr>
      <w:r>
        <w:rPr>
          <w:b/>
        </w:rPr>
        <w:t xml:space="preserve">New restriction(s) in place for the first time in 2016: </w:t>
      </w:r>
      <w:r>
        <w:t>Photo ID required to vote.</w:t>
      </w:r>
    </w:p>
    <w:p w14:paraId="2EFC6597" w14:textId="77777777" w:rsidR="00752871" w:rsidRDefault="00752871" w:rsidP="00752871">
      <w:pPr>
        <w:spacing w:before="149"/>
        <w:ind w:left="1590"/>
        <w:rPr>
          <w:i/>
        </w:rPr>
      </w:pPr>
      <w:r>
        <w:rPr>
          <w:i/>
        </w:rPr>
        <w:t xml:space="preserve">Click </w:t>
      </w:r>
      <w:hyperlink r:id="rId85">
        <w:r>
          <w:rPr>
            <w:i/>
            <w:color w:val="F40C1A"/>
            <w:u w:val="single" w:color="F40C1A"/>
          </w:rPr>
          <w:t xml:space="preserve">here </w:t>
        </w:r>
      </w:hyperlink>
      <w:r>
        <w:rPr>
          <w:i/>
        </w:rPr>
        <w:t>to see the types of ID required under Mississippi’s law.</w:t>
      </w:r>
    </w:p>
    <w:p w14:paraId="23D21F42" w14:textId="77777777" w:rsidR="00752871" w:rsidRDefault="00752871" w:rsidP="00752871">
      <w:pPr>
        <w:pStyle w:val="BodyText"/>
        <w:spacing w:before="149"/>
        <w:ind w:right="1619"/>
      </w:pPr>
      <w:r>
        <w:rPr>
          <w:b/>
        </w:rPr>
        <w:t xml:space="preserve">Background: </w:t>
      </w:r>
      <w:r>
        <w:t>Passed in 2011 by a voter referendum, the ID law initially required preclearance under Section 5 of the Voting Rights Act. But the measure was allowed to go into effect after the</w:t>
      </w:r>
    </w:p>
    <w:p w14:paraId="4F05F2CE" w14:textId="77777777" w:rsidR="00752871" w:rsidRDefault="00752871" w:rsidP="00752871">
      <w:pPr>
        <w:pStyle w:val="BodyText"/>
      </w:pPr>
      <w:r>
        <w:t>U.S. Supreme Court gutted that provision in 2013.</w:t>
      </w:r>
    </w:p>
    <w:p w14:paraId="73A5246A" w14:textId="77777777" w:rsidR="00752871" w:rsidRDefault="00752871" w:rsidP="00CC2606">
      <w:r>
        <w:t>Missouri</w:t>
      </w:r>
    </w:p>
    <w:p w14:paraId="2AE232DC" w14:textId="77777777" w:rsidR="00752871" w:rsidRDefault="00752871" w:rsidP="00752871">
      <w:pPr>
        <w:pStyle w:val="BodyText"/>
        <w:spacing w:before="149"/>
        <w:ind w:right="1606"/>
      </w:pPr>
      <w:r>
        <w:rPr>
          <w:b/>
        </w:rPr>
        <w:t xml:space="preserve">New restriction (partially) in place in 2018: </w:t>
      </w:r>
      <w:r>
        <w:t>Missouri passed a new law that requires photo ID in order to vote, but permits voters to vote a regular ballot by presenting non-photo ID and signing an affidavit indicating that they do not possess photo ID. The voter ID requirement was challenged in federal court and was altered in part in October 2018: the court prohibited the state from requiring otherwise-qualified voters that lacked photo ID to execute the affidavit required by statute in order to vote.</w:t>
      </w:r>
    </w:p>
    <w:p w14:paraId="42C5F9AA" w14:textId="77777777" w:rsidR="00752871" w:rsidRDefault="00752871" w:rsidP="00752871">
      <w:pPr>
        <w:spacing w:before="149"/>
        <w:ind w:left="1590"/>
      </w:pPr>
      <w:r>
        <w:rPr>
          <w:b/>
        </w:rPr>
        <w:t>Background</w:t>
      </w:r>
      <w:r>
        <w:t>: Passed by ballot initiative in 2016</w:t>
      </w:r>
    </w:p>
    <w:p w14:paraId="0F6B5A78" w14:textId="247A7693" w:rsidR="00752871" w:rsidRDefault="00752871" w:rsidP="00752871">
      <w:pPr>
        <w:spacing w:before="149"/>
        <w:ind w:left="1590"/>
      </w:pPr>
      <w:r>
        <w:t>Montana</w:t>
      </w:r>
    </w:p>
    <w:p w14:paraId="6EDD3F4B" w14:textId="77777777" w:rsidR="00752871" w:rsidRDefault="00752871" w:rsidP="00752871">
      <w:pPr>
        <w:pStyle w:val="BodyText"/>
        <w:spacing w:before="149"/>
        <w:ind w:right="1833"/>
      </w:pPr>
      <w:r>
        <w:rPr>
          <w:b/>
        </w:rPr>
        <w:t xml:space="preserve">New restriction enacted in 2018: </w:t>
      </w:r>
      <w:r>
        <w:t>Montana voters enacted a new law, via ballot initiative, that will prevent civic groups and individuals (with certain exceptions) from helping others vote absentee by collecting and delivering their voted ballots.</w:t>
      </w:r>
    </w:p>
    <w:p w14:paraId="6D428F68" w14:textId="77777777" w:rsidR="00752871" w:rsidRDefault="00752871" w:rsidP="00CC2606">
      <w:r>
        <w:t>Nebraska</w:t>
      </w:r>
    </w:p>
    <w:p w14:paraId="597EF71C" w14:textId="77777777" w:rsidR="00752871" w:rsidRDefault="00752871" w:rsidP="00752871">
      <w:pPr>
        <w:spacing w:before="149"/>
        <w:ind w:left="1590"/>
      </w:pPr>
      <w:r>
        <w:rPr>
          <w:b/>
        </w:rPr>
        <w:t xml:space="preserve">New restriction(s) in place for the first time in 2016: </w:t>
      </w:r>
      <w:r>
        <w:t>Reduced early voting period.</w:t>
      </w:r>
    </w:p>
    <w:p w14:paraId="34CB1B26" w14:textId="76DAD159" w:rsidR="00752871" w:rsidRDefault="00752871" w:rsidP="00752871">
      <w:pPr>
        <w:spacing w:before="149"/>
        <w:ind w:left="1590"/>
      </w:pPr>
      <w:r>
        <w:rPr>
          <w:b/>
        </w:rPr>
        <w:t xml:space="preserve">Background: </w:t>
      </w:r>
      <w:r>
        <w:t>In 2013, state lawmakers reduced the early voting period from a minimum of 35 days to no more than 30 days. Nebraska’s unicameral legislature is technically nonpartisan, but generally is controlled by Republicans. The measure was signed by a GOP governor.</w:t>
      </w:r>
    </w:p>
    <w:p w14:paraId="6B971611" w14:textId="77777777" w:rsidR="00752871" w:rsidRDefault="00752871" w:rsidP="00CC2606">
      <w:r>
        <w:t>New Hampshire</w:t>
      </w:r>
    </w:p>
    <w:p w14:paraId="6BF882BF" w14:textId="77777777" w:rsidR="00752871" w:rsidRDefault="00752871" w:rsidP="00752871">
      <w:pPr>
        <w:pStyle w:val="BodyText"/>
        <w:spacing w:before="149"/>
        <w:ind w:right="1750"/>
      </w:pPr>
      <w:r>
        <w:rPr>
          <w:b/>
        </w:rPr>
        <w:t xml:space="preserve">New restriction (partially) in place in 2018: </w:t>
      </w:r>
      <w:r>
        <w:t xml:space="preserve">In 2017, the state enacted a law that would make it more difficult for students and others to register to vote, but that law was partially enjoined prior to the 2018 election. In 2018, </w:t>
      </w:r>
      <w:r>
        <w:lastRenderedPageBreak/>
        <w:t>the state enacted another law that would make it more difficult for students and others to vote, but it takes effect in 2019.</w:t>
      </w:r>
    </w:p>
    <w:p w14:paraId="37BCBEEA" w14:textId="77777777" w:rsidR="00752871" w:rsidRDefault="00752871" w:rsidP="00752871">
      <w:pPr>
        <w:spacing w:before="150"/>
        <w:ind w:left="1590" w:right="1746"/>
      </w:pPr>
      <w:r>
        <w:rPr>
          <w:b/>
        </w:rPr>
        <w:t xml:space="preserve">New restriction(s) in place for the first time in 2016: </w:t>
      </w:r>
      <w:r>
        <w:t>Photo ID requested to vote. The law requires voters without acceptable ID to get photographed at the polls, and the photograph will be affixed to an affidavit.</w:t>
      </w:r>
    </w:p>
    <w:p w14:paraId="5EF4F5A4" w14:textId="77777777" w:rsidR="00752871" w:rsidRDefault="00752871" w:rsidP="00752871">
      <w:pPr>
        <w:spacing w:before="150"/>
        <w:ind w:left="1590"/>
        <w:rPr>
          <w:i/>
        </w:rPr>
      </w:pPr>
      <w:r>
        <w:rPr>
          <w:i/>
        </w:rPr>
        <w:t xml:space="preserve">Click </w:t>
      </w:r>
      <w:hyperlink r:id="rId86">
        <w:r>
          <w:rPr>
            <w:i/>
            <w:color w:val="F40C1A"/>
            <w:u w:val="single" w:color="F40C1A"/>
          </w:rPr>
          <w:t xml:space="preserve">here </w:t>
        </w:r>
      </w:hyperlink>
      <w:r>
        <w:rPr>
          <w:i/>
        </w:rPr>
        <w:t>to see the types of ID requested under New Hampshire’s law.</w:t>
      </w:r>
    </w:p>
    <w:p w14:paraId="76807E39" w14:textId="77777777" w:rsidR="00752871" w:rsidRDefault="00752871" w:rsidP="00752871">
      <w:pPr>
        <w:pStyle w:val="BodyText"/>
        <w:spacing w:before="150"/>
        <w:ind w:right="1753"/>
      </w:pPr>
      <w:r>
        <w:rPr>
          <w:b/>
        </w:rPr>
        <w:t xml:space="preserve">Background: </w:t>
      </w:r>
      <w:r>
        <w:t>Passed in 2012, a Republican-controlled legislature overrode a veto from Gov. John Lynch (D) to enact the voter ID law. The state previously required no form of ID to vote. Prior to September 2015, the law included an affidavit alternative.</w:t>
      </w:r>
    </w:p>
    <w:p w14:paraId="0F0E84E5" w14:textId="77777777" w:rsidR="00752871" w:rsidRDefault="00752871" w:rsidP="00CC2606">
      <w:r>
        <w:t>North Carolina</w:t>
      </w:r>
    </w:p>
    <w:p w14:paraId="4AA83786" w14:textId="77777777" w:rsidR="00752871" w:rsidRDefault="00752871" w:rsidP="00752871">
      <w:pPr>
        <w:pStyle w:val="BodyText"/>
        <w:spacing w:before="149"/>
        <w:ind w:right="1800"/>
      </w:pPr>
      <w:r>
        <w:rPr>
          <w:b/>
        </w:rPr>
        <w:t xml:space="preserve">New restriction enacted in 2018: </w:t>
      </w:r>
      <w:r>
        <w:t>North Carolina voters enacted a constitutional amendment, via ballot initiative, that enshrined a photo ID requirement for voting in the state constitution. The state legislature subsequently enacted implementing legislation, over the governor’s veto.</w:t>
      </w:r>
    </w:p>
    <w:p w14:paraId="3266F8CE" w14:textId="77777777" w:rsidR="00752871" w:rsidRDefault="00752871" w:rsidP="00752871">
      <w:pPr>
        <w:pStyle w:val="BodyText"/>
        <w:spacing w:before="150"/>
        <w:ind w:right="1719"/>
      </w:pPr>
      <w:r>
        <w:rPr>
          <w:b/>
        </w:rPr>
        <w:t xml:space="preserve">New restriction (partially) in place in 2018: </w:t>
      </w:r>
      <w:r>
        <w:t>In 2018, the state enacted a law that requires uniform hours at early voting sites. The law has had the effect of reducing the number of early voting locations available to voters. (The law also cut the last Saturday of early voting before the election, but that provision was not in effect for the 2018 election and, in 2019, the state reinstated the last Saturday of early voting.)</w:t>
      </w:r>
    </w:p>
    <w:p w14:paraId="166078FF" w14:textId="77777777" w:rsidR="00752871" w:rsidRDefault="00752871" w:rsidP="00CC2606">
      <w:r>
        <w:t>North Dakota</w:t>
      </w:r>
    </w:p>
    <w:p w14:paraId="1E6F2CA2" w14:textId="77777777" w:rsidR="00752871" w:rsidRDefault="00752871" w:rsidP="00752871">
      <w:pPr>
        <w:pStyle w:val="BodyText"/>
        <w:spacing w:before="149"/>
        <w:ind w:right="1872"/>
      </w:pPr>
      <w:r>
        <w:rPr>
          <w:b/>
        </w:rPr>
        <w:t xml:space="preserve">New restriction (partially) in place in 2018: </w:t>
      </w:r>
      <w:r>
        <w:t>The state’s governor signed a bill on April 25, 2017 that would restore a strict voter ID requirement in the state. That law was challenged in federal court, and it will be altered in part for the 2018 election. Specifically, the federal district court required the state to accept certain tribal identification not included in the law as voting ID.</w:t>
      </w:r>
    </w:p>
    <w:p w14:paraId="2A0FF7D4" w14:textId="77777777" w:rsidR="00752871" w:rsidRDefault="00752871" w:rsidP="00752871">
      <w:pPr>
        <w:spacing w:before="149"/>
        <w:ind w:left="1590"/>
        <w:rPr>
          <w:i/>
        </w:rPr>
      </w:pPr>
      <w:r>
        <w:rPr>
          <w:i/>
        </w:rPr>
        <w:t xml:space="preserve">Click </w:t>
      </w:r>
      <w:hyperlink r:id="rId87">
        <w:r>
          <w:rPr>
            <w:i/>
            <w:color w:val="F40C1A"/>
            <w:u w:val="single" w:color="F40C1A"/>
          </w:rPr>
          <w:t xml:space="preserve">here </w:t>
        </w:r>
      </w:hyperlink>
      <w:r>
        <w:rPr>
          <w:i/>
        </w:rPr>
        <w:t>to see the types of ID required under North Dakota's law.</w:t>
      </w:r>
    </w:p>
    <w:p w14:paraId="41A3439A" w14:textId="77777777" w:rsidR="00752871" w:rsidRDefault="00752871" w:rsidP="00752871">
      <w:pPr>
        <w:pStyle w:val="BodyText"/>
        <w:spacing w:before="149"/>
        <w:ind w:right="1785"/>
      </w:pPr>
      <w:r>
        <w:rPr>
          <w:b/>
        </w:rPr>
        <w:t xml:space="preserve">Background: </w:t>
      </w:r>
      <w:r>
        <w:t>Passed in 2017 by a Republican-controlled state legislature and signed by a GOP governor.</w:t>
      </w:r>
    </w:p>
    <w:p w14:paraId="439E3DEA" w14:textId="2F653EA4" w:rsidR="00752871" w:rsidRDefault="00752871" w:rsidP="00752871">
      <w:pPr>
        <w:spacing w:before="149"/>
        <w:ind w:left="1590"/>
      </w:pPr>
      <w:r>
        <w:lastRenderedPageBreak/>
        <w:t>In 2016, a federal court partially blocked a previous ID law that accepted a narrow range of identification documents and did not provide any meaningful voting opportunities for voters without the accepted ID. The new law slightly expands options to use for ID, but eliminates the process the court imposed, which allowed voters without IDs to cast a ballot that counts on Election Day, and instead included a more burdensome process</w:t>
      </w:r>
    </w:p>
    <w:p w14:paraId="701DEAE5" w14:textId="77777777" w:rsidR="00752871" w:rsidRDefault="00752871" w:rsidP="00CC2606">
      <w:r>
        <w:t>Ohio</w:t>
      </w:r>
    </w:p>
    <w:p w14:paraId="2A131086" w14:textId="080D1884" w:rsidR="00752871" w:rsidRDefault="00752871" w:rsidP="00752871">
      <w:pPr>
        <w:pStyle w:val="BodyText"/>
        <w:spacing w:before="149"/>
        <w:ind w:right="1609"/>
      </w:pPr>
      <w:r>
        <w:rPr>
          <w:b/>
        </w:rPr>
        <w:t xml:space="preserve">New restriction(s) in place for the first time in 2016: </w:t>
      </w:r>
      <w:r>
        <w:t>Cut early voting and changed absentee and provisional ballot rules</w:t>
      </w:r>
      <w:r w:rsidR="00647638">
        <w:t>.</w:t>
      </w:r>
    </w:p>
    <w:p w14:paraId="7972330D" w14:textId="77777777" w:rsidR="00647638" w:rsidRDefault="00647638" w:rsidP="00647638">
      <w:pPr>
        <w:pStyle w:val="BodyText"/>
        <w:spacing w:before="101"/>
        <w:ind w:right="1819"/>
      </w:pPr>
      <w:r>
        <w:rPr>
          <w:b/>
        </w:rPr>
        <w:t xml:space="preserve">Background: </w:t>
      </w:r>
      <w:r>
        <w:t>In 2014, lawmakers cut six days of early voting — eliminating “Golden Week,” during which voters could register and cast a ballot all in one trip — and changed absentee and provisional ballot rules.</w:t>
      </w:r>
    </w:p>
    <w:p w14:paraId="2D1D7548" w14:textId="77777777" w:rsidR="00647638" w:rsidRDefault="00647638" w:rsidP="00647638">
      <w:pPr>
        <w:pStyle w:val="BodyText"/>
        <w:spacing w:before="150"/>
        <w:ind w:right="1876"/>
      </w:pPr>
      <w:r>
        <w:t>In 2014, Secretary of State Jon Husted (R) also issued a directive reducing early voting on weekday evenings and weekends. In 2015, state officials and voting rights advocates settled a separate ongoing lawsuit over the early voting hours, which restored one day of Sunday voting and added early voting hours on weekday evenings. The settlement is in place through 2018.</w:t>
      </w:r>
    </w:p>
    <w:p w14:paraId="298C57B2" w14:textId="5E2912DC" w:rsidR="00647638" w:rsidRDefault="00647638" w:rsidP="00647638">
      <w:pPr>
        <w:pStyle w:val="BodyText"/>
        <w:spacing w:before="149"/>
        <w:ind w:right="1609"/>
      </w:pPr>
      <w:r>
        <w:t>A Republican-controlled state legislature passed the series of voting restrictions, which were signed by a GOP governor.</w:t>
      </w:r>
    </w:p>
    <w:p w14:paraId="512284BC" w14:textId="77777777" w:rsidR="00647638" w:rsidRDefault="00647638" w:rsidP="00CC2606">
      <w:r>
        <w:t>Rhode Island</w:t>
      </w:r>
    </w:p>
    <w:p w14:paraId="2039A476" w14:textId="77777777" w:rsidR="00647638" w:rsidRDefault="00647638" w:rsidP="00647638">
      <w:pPr>
        <w:spacing w:before="149"/>
        <w:ind w:left="1590" w:right="1640"/>
      </w:pPr>
      <w:r>
        <w:rPr>
          <w:b/>
        </w:rPr>
        <w:t xml:space="preserve">New restriction(s) in place for the first time in 2016: </w:t>
      </w:r>
      <w:r>
        <w:t>Photo ID requested to vote. There is an affidavit alternative for voters without a photo ID.</w:t>
      </w:r>
    </w:p>
    <w:p w14:paraId="5E6707F3" w14:textId="77777777" w:rsidR="00647638" w:rsidRDefault="00647638" w:rsidP="00647638">
      <w:pPr>
        <w:spacing w:before="149"/>
        <w:ind w:left="1590"/>
        <w:rPr>
          <w:i/>
        </w:rPr>
      </w:pPr>
      <w:r>
        <w:rPr>
          <w:i/>
        </w:rPr>
        <w:t xml:space="preserve">Click </w:t>
      </w:r>
      <w:hyperlink r:id="rId88">
        <w:r>
          <w:rPr>
            <w:i/>
            <w:color w:val="F40C1A"/>
            <w:u w:val="single" w:color="F40C1A"/>
          </w:rPr>
          <w:t xml:space="preserve">here </w:t>
        </w:r>
      </w:hyperlink>
      <w:r>
        <w:rPr>
          <w:i/>
        </w:rPr>
        <w:t>to see the types of ID requested under Rhode Island’s law.</w:t>
      </w:r>
    </w:p>
    <w:p w14:paraId="25EB5B83" w14:textId="1D460F7D" w:rsidR="00647638" w:rsidRDefault="00647638" w:rsidP="00647638">
      <w:pPr>
        <w:pStyle w:val="BodyText"/>
        <w:spacing w:before="149"/>
        <w:ind w:right="1609"/>
      </w:pPr>
      <w:r>
        <w:rPr>
          <w:b/>
        </w:rPr>
        <w:t xml:space="preserve">Background: </w:t>
      </w:r>
      <w:r>
        <w:t>Passed through a Democratic-controlled legislature and signed by an independent governor in 2011, the measure is significantly less restrictive than other ID laws because it accepts a broad range of IDs with a voter’s name and photograph. A previous version of the law allowed non-photo IDs.</w:t>
      </w:r>
    </w:p>
    <w:p w14:paraId="23CCFB37" w14:textId="77777777" w:rsidR="00647638" w:rsidRDefault="00647638" w:rsidP="00CC2606">
      <w:r>
        <w:t>South Carolina</w:t>
      </w:r>
    </w:p>
    <w:p w14:paraId="3A3A1E89" w14:textId="77777777" w:rsidR="00647638" w:rsidRDefault="00647638" w:rsidP="00647638">
      <w:pPr>
        <w:spacing w:before="149"/>
        <w:ind w:left="1590" w:right="1905"/>
      </w:pPr>
      <w:r>
        <w:rPr>
          <w:b/>
        </w:rPr>
        <w:t xml:space="preserve">New restriction(s) in place for the first time in 2016: </w:t>
      </w:r>
      <w:r>
        <w:t>Photo ID required if a voter has one, but an alternative is available for those who have a reasonable impediment to obtaining ID.</w:t>
      </w:r>
    </w:p>
    <w:p w14:paraId="62B23B9E" w14:textId="77777777" w:rsidR="00647638" w:rsidRDefault="00647638" w:rsidP="00647638">
      <w:pPr>
        <w:spacing w:before="149"/>
        <w:ind w:left="1590"/>
        <w:rPr>
          <w:i/>
        </w:rPr>
      </w:pPr>
      <w:r>
        <w:rPr>
          <w:i/>
        </w:rPr>
        <w:t xml:space="preserve">Click </w:t>
      </w:r>
      <w:hyperlink r:id="rId89">
        <w:r>
          <w:rPr>
            <w:i/>
            <w:color w:val="F40C1A"/>
            <w:u w:val="single" w:color="F40C1A"/>
          </w:rPr>
          <w:t xml:space="preserve">here </w:t>
        </w:r>
      </w:hyperlink>
      <w:r>
        <w:rPr>
          <w:i/>
        </w:rPr>
        <w:t>to see the types of ID required under South Carolina’s law.</w:t>
      </w:r>
    </w:p>
    <w:p w14:paraId="6AA61209" w14:textId="77777777" w:rsidR="00647638" w:rsidRDefault="00647638" w:rsidP="00647638">
      <w:pPr>
        <w:pStyle w:val="BodyText"/>
        <w:spacing w:before="149"/>
        <w:ind w:right="1598"/>
      </w:pPr>
      <w:r>
        <w:rPr>
          <w:b/>
        </w:rPr>
        <w:lastRenderedPageBreak/>
        <w:t xml:space="preserve">Background: </w:t>
      </w:r>
      <w:r>
        <w:t>The law was passed in 2011 by a Republican-controlled state legislature and signed by a GOP governor, but it was put on hold by a federal court until after the 2012 election.</w:t>
      </w:r>
    </w:p>
    <w:p w14:paraId="000EC3DB" w14:textId="77777777" w:rsidR="00647638" w:rsidRDefault="00647638" w:rsidP="00647638">
      <w:pPr>
        <w:pStyle w:val="BodyText"/>
        <w:ind w:right="2093"/>
      </w:pPr>
      <w:r>
        <w:t>During the course of that litigation, the state interpreted the law in a way that makes it less restrictive than other ID requirements. A voter with a reasonable impediment or obstacle to obtaining one of the accepted photo IDs can sign an affidavit at the polls and then vote a provisional ballot.</w:t>
      </w:r>
    </w:p>
    <w:p w14:paraId="2BA9EE05" w14:textId="77777777" w:rsidR="00647638" w:rsidRDefault="00647638" w:rsidP="00CC2606">
      <w:r>
        <w:t>South Dakota</w:t>
      </w:r>
    </w:p>
    <w:p w14:paraId="3CEC659B" w14:textId="77777777" w:rsidR="00647638" w:rsidRDefault="00647638" w:rsidP="00647638">
      <w:pPr>
        <w:spacing w:before="149"/>
        <w:ind w:left="1590" w:right="2018"/>
      </w:pPr>
      <w:r>
        <w:rPr>
          <w:b/>
        </w:rPr>
        <w:t xml:space="preserve">Restriction(s) in place for the first time in 2012: </w:t>
      </w:r>
      <w:r>
        <w:t>Made it harder to restore voting rights to people with past criminal convictions.</w:t>
      </w:r>
    </w:p>
    <w:p w14:paraId="6C268841" w14:textId="12F7ADD0" w:rsidR="00647638" w:rsidRDefault="00647638" w:rsidP="00647638">
      <w:pPr>
        <w:pStyle w:val="BodyText"/>
        <w:spacing w:before="149"/>
        <w:ind w:right="1609"/>
      </w:pPr>
      <w:r>
        <w:rPr>
          <w:b/>
        </w:rPr>
        <w:t xml:space="preserve">Background: </w:t>
      </w:r>
      <w:r>
        <w:t>Passed in 2012 by a Republican-controlled legislature and signed by a GOP governor.</w:t>
      </w:r>
    </w:p>
    <w:p w14:paraId="4B3BF228" w14:textId="77777777" w:rsidR="00647638" w:rsidRDefault="00647638" w:rsidP="00CC2606">
      <w:r>
        <w:t>Tennessee</w:t>
      </w:r>
    </w:p>
    <w:p w14:paraId="10623088" w14:textId="77777777" w:rsidR="00647638" w:rsidRDefault="00647638" w:rsidP="00647638">
      <w:pPr>
        <w:pStyle w:val="BodyText"/>
        <w:spacing w:before="149"/>
        <w:ind w:right="1851"/>
      </w:pPr>
      <w:r>
        <w:rPr>
          <w:b/>
        </w:rPr>
        <w:t xml:space="preserve">New restrictions enacted in 2019: </w:t>
      </w:r>
      <w:r>
        <w:t>Restrictions on third-party voter registration. A federal court, however, has temporarily halted those restrictions from going into place, pending a trial.</w:t>
      </w:r>
    </w:p>
    <w:p w14:paraId="0B5D3CF1" w14:textId="21EC86C2" w:rsidR="00647638" w:rsidRDefault="00647638" w:rsidP="00647638">
      <w:pPr>
        <w:pStyle w:val="BodyText"/>
        <w:spacing w:before="149"/>
        <w:ind w:right="1609"/>
      </w:pPr>
      <w:r>
        <w:rPr>
          <w:b/>
        </w:rPr>
        <w:t xml:space="preserve">New restriction(s) in place for the first time in 2016: </w:t>
      </w:r>
      <w:r>
        <w:t>Photo ID required to vote</w:t>
      </w:r>
    </w:p>
    <w:p w14:paraId="4E54662D" w14:textId="77777777" w:rsidR="00647638" w:rsidRDefault="00647638" w:rsidP="00647638">
      <w:pPr>
        <w:spacing w:before="101"/>
        <w:ind w:left="1590"/>
        <w:rPr>
          <w:i/>
        </w:rPr>
      </w:pPr>
      <w:r>
        <w:rPr>
          <w:i/>
        </w:rPr>
        <w:t xml:space="preserve">Click </w:t>
      </w:r>
      <w:hyperlink r:id="rId90">
        <w:r>
          <w:rPr>
            <w:i/>
            <w:color w:val="F40C1A"/>
            <w:u w:val="single" w:color="F40C1A"/>
          </w:rPr>
          <w:t xml:space="preserve">here </w:t>
        </w:r>
      </w:hyperlink>
      <w:r>
        <w:rPr>
          <w:i/>
        </w:rPr>
        <w:t>to see the types of ID required under Tennessee’s law.</w:t>
      </w:r>
    </w:p>
    <w:p w14:paraId="16E0B506" w14:textId="77777777" w:rsidR="00647638" w:rsidRDefault="00647638" w:rsidP="00647638">
      <w:pPr>
        <w:spacing w:before="150"/>
        <w:ind w:left="1590" w:right="1903"/>
      </w:pPr>
      <w:r>
        <w:rPr>
          <w:b/>
        </w:rPr>
        <w:t xml:space="preserve">Restriction(s) in place for the first time in 2012 : </w:t>
      </w:r>
      <w:r>
        <w:t>Reduced early voting period and proof of citizenship required to register.</w:t>
      </w:r>
    </w:p>
    <w:p w14:paraId="3C817AE5" w14:textId="2918CEEB" w:rsidR="00647638" w:rsidRDefault="00647638" w:rsidP="00647638">
      <w:pPr>
        <w:pStyle w:val="BodyText"/>
        <w:spacing w:before="149"/>
        <w:ind w:right="1609"/>
      </w:pPr>
      <w:r>
        <w:rPr>
          <w:b/>
        </w:rPr>
        <w:t xml:space="preserve">Background: </w:t>
      </w:r>
      <w:r>
        <w:t>In 2011, a Republican-controlled legislature passed the three voting restrictions, which were signed by a GOP governor. Tennessee’s proof of citizenship requirement applies only to individuals flagged by state officials as potential non-citizens based on a database check. In 2013, lawmakers made the photo ID law, which was in place for the 2012 election, even more restrictive by limiting acceptable IDs to those issued by the state or federal government.</w:t>
      </w:r>
    </w:p>
    <w:p w14:paraId="37C6E184" w14:textId="77777777" w:rsidR="00647638" w:rsidRDefault="00647638" w:rsidP="00CC2606">
      <w:r>
        <w:t>Texas</w:t>
      </w:r>
    </w:p>
    <w:p w14:paraId="1F444110" w14:textId="77777777" w:rsidR="00647638" w:rsidRDefault="00647638" w:rsidP="00647638">
      <w:pPr>
        <w:spacing w:before="149"/>
        <w:ind w:left="1590"/>
      </w:pPr>
      <w:r>
        <w:rPr>
          <w:b/>
        </w:rPr>
        <w:t xml:space="preserve">New restriction enacted in 2019: </w:t>
      </w:r>
      <w:r>
        <w:t>Cut back use of mobile early voting sites.</w:t>
      </w:r>
    </w:p>
    <w:p w14:paraId="1880D8D5" w14:textId="77777777" w:rsidR="00647638" w:rsidRDefault="00647638" w:rsidP="00647638">
      <w:pPr>
        <w:pStyle w:val="BodyText"/>
        <w:spacing w:before="149"/>
        <w:ind w:right="1619"/>
      </w:pPr>
      <w:r>
        <w:rPr>
          <w:b/>
        </w:rPr>
        <w:t xml:space="preserve">New restriction in place since 2016 election: </w:t>
      </w:r>
      <w:r>
        <w:t xml:space="preserve">Photo ID required if a voter has one, but an alternative will be available for those who present a non-photo ID from a </w:t>
      </w:r>
      <w:r>
        <w:lastRenderedPageBreak/>
        <w:t>preset list and execute an affidavit claiming to have certain, enumerated reasonable impediments to obtaining photo ID. Reasonable impediment alternative is more restrictive than the alternative in place in 2016.</w:t>
      </w:r>
    </w:p>
    <w:p w14:paraId="220B2AF0" w14:textId="77777777" w:rsidR="00647638" w:rsidRDefault="00647638" w:rsidP="00647638">
      <w:pPr>
        <w:spacing w:before="149"/>
        <w:ind w:left="1590"/>
        <w:rPr>
          <w:i/>
        </w:rPr>
      </w:pPr>
      <w:r>
        <w:rPr>
          <w:i/>
        </w:rPr>
        <w:t xml:space="preserve">Click </w:t>
      </w:r>
      <w:hyperlink r:id="rId91">
        <w:r>
          <w:rPr>
            <w:i/>
            <w:color w:val="F40C1A"/>
            <w:u w:val="single" w:color="F40C1A"/>
          </w:rPr>
          <w:t xml:space="preserve">here </w:t>
        </w:r>
      </w:hyperlink>
      <w:r>
        <w:rPr>
          <w:i/>
        </w:rPr>
        <w:t>to see the types of ID required under Texas’s law.</w:t>
      </w:r>
    </w:p>
    <w:p w14:paraId="217AFE93" w14:textId="77777777" w:rsidR="00647638" w:rsidRDefault="00647638" w:rsidP="00647638">
      <w:pPr>
        <w:spacing w:before="149"/>
        <w:ind w:left="1590" w:right="1694"/>
      </w:pPr>
      <w:r>
        <w:rPr>
          <w:b/>
        </w:rPr>
        <w:t xml:space="preserve">New restriction(s) in place for the first time in 2016: </w:t>
      </w:r>
      <w:r>
        <w:t>Photo ID required if a voter has one, but an alternative will be available for those who have a reasonable impediment to obtaining ID.</w:t>
      </w:r>
    </w:p>
    <w:p w14:paraId="06850886" w14:textId="77777777" w:rsidR="00647638" w:rsidRDefault="00647638" w:rsidP="00647638">
      <w:pPr>
        <w:spacing w:before="149"/>
        <w:ind w:left="1590"/>
      </w:pPr>
      <w:r>
        <w:rPr>
          <w:b/>
        </w:rPr>
        <w:t xml:space="preserve">Restriction(s) in place for the first time in 2012: </w:t>
      </w:r>
      <w:r>
        <w:t>Curbed voter registration drives.</w:t>
      </w:r>
    </w:p>
    <w:p w14:paraId="38A4BC38" w14:textId="77777777" w:rsidR="00647638" w:rsidRDefault="00647638" w:rsidP="00647638">
      <w:pPr>
        <w:pStyle w:val="BodyText"/>
        <w:spacing w:before="149"/>
        <w:ind w:right="1918"/>
      </w:pPr>
      <w:r>
        <w:rPr>
          <w:b/>
        </w:rPr>
        <w:t xml:space="preserve">Background: </w:t>
      </w:r>
      <w:r>
        <w:t>In 2012, a federal court blocked the 2011 photo ID law under Section 5 of the Voting Rights Act. The state then implemented the requirement after the U.S. Supreme Court gutted Section 5 in 2013, and a photo ID was required to vote for the first time in a federal election in 2014.</w:t>
      </w:r>
    </w:p>
    <w:p w14:paraId="22D58B62" w14:textId="77777777" w:rsidR="00647638" w:rsidRDefault="00647638" w:rsidP="00647638">
      <w:pPr>
        <w:pStyle w:val="BodyText"/>
        <w:spacing w:before="149"/>
        <w:ind w:right="1674"/>
      </w:pPr>
      <w:r>
        <w:t xml:space="preserve">In July 2016, the full Fifth Circuit Court of Appeals ruled that the strict photo ID law discriminates against minority voters, and therefore cannot be enforced against those who lack ID. In August 2016, a federal court approved an agreement that will </w:t>
      </w:r>
      <w:hyperlink r:id="rId92">
        <w:r>
          <w:rPr>
            <w:color w:val="F40C1A"/>
            <w:u w:val="single" w:color="F40C1A"/>
          </w:rPr>
          <w:t>allow voters with an</w:t>
        </w:r>
      </w:hyperlink>
      <w:r>
        <w:rPr>
          <w:color w:val="F40C1A"/>
          <w:u w:val="single" w:color="F40C1A"/>
        </w:rPr>
        <w:t xml:space="preserve"> </w:t>
      </w:r>
      <w:hyperlink r:id="rId93">
        <w:r>
          <w:rPr>
            <w:color w:val="F40C1A"/>
            <w:u w:val="single" w:color="F40C1A"/>
          </w:rPr>
          <w:t xml:space="preserve">obstacle to obtaining photo ID </w:t>
        </w:r>
      </w:hyperlink>
      <w:r>
        <w:t>to cast a regular ballot in November 2016 after showing one of a much larger number of IDs and signing a declaration. In June 2017, in response to the litigation, Texas enacted a new voter ID law that is currently in place.</w:t>
      </w:r>
    </w:p>
    <w:p w14:paraId="2EFFDEF3" w14:textId="7550FCAD" w:rsidR="00647638" w:rsidRDefault="00647638" w:rsidP="00647638">
      <w:pPr>
        <w:pStyle w:val="BodyText"/>
        <w:spacing w:before="149"/>
        <w:ind w:right="1609"/>
      </w:pPr>
      <w:r>
        <w:t>A Republican-controlled legislature passed the restriction on voter registration drives and the strict photo ID law in 2011, and both were signed by a GOP governor.</w:t>
      </w:r>
    </w:p>
    <w:p w14:paraId="3E23FEE9" w14:textId="77777777" w:rsidR="00647638" w:rsidRDefault="00647638" w:rsidP="00CC2606">
      <w:r>
        <w:t>Virginia</w:t>
      </w:r>
    </w:p>
    <w:p w14:paraId="3D853D63" w14:textId="77777777" w:rsidR="00647638" w:rsidRDefault="00647638" w:rsidP="00647638">
      <w:pPr>
        <w:spacing w:before="149"/>
        <w:ind w:left="1590" w:right="1654"/>
      </w:pPr>
      <w:r>
        <w:rPr>
          <w:b/>
        </w:rPr>
        <w:t xml:space="preserve">New restriction(s) in place for the first time in 2016: </w:t>
      </w:r>
      <w:r>
        <w:t>Photo ID required to vote and limits on third-party voter registration.</w:t>
      </w:r>
    </w:p>
    <w:p w14:paraId="3B90D223" w14:textId="77777777" w:rsidR="00647638" w:rsidRDefault="00647638" w:rsidP="00647638">
      <w:pPr>
        <w:spacing w:before="149"/>
        <w:ind w:left="1590"/>
        <w:rPr>
          <w:i/>
        </w:rPr>
      </w:pPr>
      <w:r>
        <w:rPr>
          <w:i/>
        </w:rPr>
        <w:t xml:space="preserve">Click </w:t>
      </w:r>
      <w:hyperlink r:id="rId94">
        <w:r>
          <w:rPr>
            <w:i/>
            <w:color w:val="F40C1A"/>
            <w:u w:val="single" w:color="F40C1A"/>
          </w:rPr>
          <w:t xml:space="preserve">here </w:t>
        </w:r>
      </w:hyperlink>
      <w:r>
        <w:rPr>
          <w:i/>
        </w:rPr>
        <w:t>to see the types of ID required under Virginia’s law.</w:t>
      </w:r>
    </w:p>
    <w:p w14:paraId="3DDA5405" w14:textId="77777777" w:rsidR="00647638" w:rsidRDefault="00647638" w:rsidP="00647638">
      <w:pPr>
        <w:pStyle w:val="BodyText"/>
        <w:spacing w:before="149"/>
        <w:ind w:right="1609"/>
      </w:pPr>
      <w:r>
        <w:rPr>
          <w:b/>
        </w:rPr>
        <w:t xml:space="preserve">Background: </w:t>
      </w:r>
      <w:r>
        <w:t>The restriction on third-party voter registration requires groups receiving 25 or more registration forms to register with the state and reduces the amount of time from 15 to 10 days to deliver the applications. The state Senate was evenly divided among Democrats and Republicans when the photo ID law was enacted, but the GOP lieutenant governor cast the tie-</w:t>
      </w:r>
    </w:p>
    <w:p w14:paraId="0CA824A6" w14:textId="77777777" w:rsidR="006F59A7" w:rsidRDefault="006F59A7" w:rsidP="006F59A7">
      <w:pPr>
        <w:pStyle w:val="BodyText"/>
        <w:spacing w:before="101"/>
        <w:ind w:right="2291"/>
      </w:pPr>
      <w:r>
        <w:lastRenderedPageBreak/>
        <w:t>breaking vote on the photo ID law. The state House was controlled by Republicans. Both measures were signed by a GOP governor in 2013.</w:t>
      </w:r>
    </w:p>
    <w:p w14:paraId="2AB35DD8" w14:textId="2992A7A2" w:rsidR="00647638" w:rsidRDefault="006F59A7" w:rsidP="006F59A7">
      <w:pPr>
        <w:pStyle w:val="BodyText"/>
        <w:spacing w:before="149"/>
        <w:ind w:right="1609"/>
      </w:pPr>
      <w:r>
        <w:t>In 2015, a Republican-controlled legislature passed a bill to amend the photo ID law to add student IDs issued by private schools to the list of acceptable IDs (the law currently allows public school IDs). The bill was signed by a Democratic governor and takes effect in 2016.</w:t>
      </w:r>
    </w:p>
    <w:p w14:paraId="2251F230" w14:textId="77777777" w:rsidR="006F59A7" w:rsidRDefault="006F59A7" w:rsidP="00CC2606">
      <w:r>
        <w:t>West Virginia</w:t>
      </w:r>
    </w:p>
    <w:p w14:paraId="7BAC57E2" w14:textId="77777777" w:rsidR="006F59A7" w:rsidRDefault="006F59A7" w:rsidP="006F59A7">
      <w:pPr>
        <w:spacing w:before="149"/>
        <w:ind w:left="1590" w:right="1860"/>
      </w:pPr>
      <w:r>
        <w:rPr>
          <w:b/>
        </w:rPr>
        <w:t xml:space="preserve">Restriction(s) in place for the first time in 2012: </w:t>
      </w:r>
      <w:r>
        <w:t>Reduced early voting period from 17 to 10 days.</w:t>
      </w:r>
    </w:p>
    <w:p w14:paraId="1DB46B72" w14:textId="77777777" w:rsidR="006F59A7" w:rsidRDefault="006F59A7" w:rsidP="00CC2606">
      <w:pPr>
        <w:rPr>
          <w:b/>
        </w:rPr>
      </w:pPr>
      <w:r>
        <w:t>Original effective date: 2011</w:t>
      </w:r>
    </w:p>
    <w:p w14:paraId="2D8AAF16" w14:textId="77777777" w:rsidR="006F59A7" w:rsidRDefault="006F59A7" w:rsidP="006F59A7">
      <w:pPr>
        <w:pStyle w:val="BodyText"/>
        <w:spacing w:before="150"/>
        <w:ind w:right="2300"/>
      </w:pPr>
      <w:r>
        <w:rPr>
          <w:b/>
        </w:rPr>
        <w:t xml:space="preserve">Background: </w:t>
      </w:r>
      <w:r>
        <w:t>Passed in 2011 by a Democratic-controlled state legislature and signed by a Democratic governor.</w:t>
      </w:r>
    </w:p>
    <w:p w14:paraId="07296866" w14:textId="77777777" w:rsidR="006F59A7" w:rsidRDefault="006F59A7" w:rsidP="00CC2606">
      <w:r>
        <w:t>Wisconsin</w:t>
      </w:r>
    </w:p>
    <w:p w14:paraId="6E963D36" w14:textId="77777777" w:rsidR="006F59A7" w:rsidRDefault="006F59A7" w:rsidP="006F59A7">
      <w:pPr>
        <w:pStyle w:val="BodyText"/>
        <w:spacing w:before="149"/>
        <w:ind w:right="1671"/>
      </w:pPr>
      <w:r>
        <w:rPr>
          <w:b/>
        </w:rPr>
        <w:t xml:space="preserve">New restrictions enacted in 2018: </w:t>
      </w:r>
      <w:r>
        <w:t>In 2018, the state passed a law limiting the early voting period and codifying certain administrative practices related to voter IDs—despite a Court order halting the state’s 2011 and 2014 attempts to limit early voting. A federal district court has blocked these new provisions, however.</w:t>
      </w:r>
    </w:p>
    <w:p w14:paraId="14B730CA" w14:textId="77777777" w:rsidR="006F59A7" w:rsidRDefault="006F59A7" w:rsidP="006F59A7">
      <w:pPr>
        <w:spacing w:before="149"/>
        <w:ind w:left="1590"/>
      </w:pPr>
      <w:r>
        <w:rPr>
          <w:b/>
        </w:rPr>
        <w:t xml:space="preserve">New restriction(s) in place for the first time in 2016: </w:t>
      </w:r>
      <w:r>
        <w:t>Photo ID required to vote.</w:t>
      </w:r>
    </w:p>
    <w:p w14:paraId="52D765B6" w14:textId="77777777" w:rsidR="006F59A7" w:rsidRDefault="006F59A7" w:rsidP="006F59A7">
      <w:pPr>
        <w:spacing w:before="149"/>
        <w:ind w:left="1590"/>
        <w:rPr>
          <w:i/>
        </w:rPr>
      </w:pPr>
      <w:r>
        <w:rPr>
          <w:i/>
        </w:rPr>
        <w:t xml:space="preserve">Click </w:t>
      </w:r>
      <w:hyperlink r:id="rId95">
        <w:r>
          <w:rPr>
            <w:i/>
            <w:color w:val="F40C1A"/>
            <w:u w:val="single" w:color="F40C1A"/>
          </w:rPr>
          <w:t xml:space="preserve">here </w:t>
        </w:r>
      </w:hyperlink>
      <w:r>
        <w:rPr>
          <w:i/>
        </w:rPr>
        <w:t>to see the types of ID required under Wisconsin's law.</w:t>
      </w:r>
    </w:p>
    <w:p w14:paraId="2C65D707" w14:textId="77777777" w:rsidR="006F59A7" w:rsidRDefault="006F59A7" w:rsidP="006F59A7">
      <w:pPr>
        <w:pStyle w:val="BodyText"/>
        <w:spacing w:before="149"/>
        <w:ind w:right="1645"/>
      </w:pPr>
      <w:r>
        <w:rPr>
          <w:b/>
        </w:rPr>
        <w:t xml:space="preserve">Background: </w:t>
      </w:r>
      <w:r>
        <w:t>In 2011, state lawmakers passed a restriction on individual voter registration and a law requiring photo ID to vote.</w:t>
      </w:r>
    </w:p>
    <w:p w14:paraId="59F6EE33" w14:textId="77777777" w:rsidR="006F59A7" w:rsidRDefault="006F59A7" w:rsidP="006F59A7">
      <w:pPr>
        <w:pStyle w:val="BodyText"/>
        <w:spacing w:before="149"/>
        <w:ind w:right="1600"/>
        <w:jc w:val="both"/>
      </w:pPr>
      <w:r>
        <w:t>In 2014, the legislature also reduced early voting hours on weekdays and eliminated them entirely on weekends. These cuts were in effect for the first time in 2014. They are currently on hold after a July 2016 trial court decision finding the restrictions were intentionally racially discriminatory.</w:t>
      </w:r>
    </w:p>
    <w:p w14:paraId="711CFF61" w14:textId="77777777" w:rsidR="006F59A7" w:rsidRDefault="006F59A7" w:rsidP="006F59A7">
      <w:pPr>
        <w:pStyle w:val="BodyText"/>
        <w:ind w:right="2136"/>
      </w:pPr>
      <w:r>
        <w:t>That decision also ruled voters could obtain a free photo ID by showing up at a state DMV office.</w:t>
      </w:r>
    </w:p>
    <w:p w14:paraId="007E18D0" w14:textId="77777777" w:rsidR="006F59A7" w:rsidRDefault="006F59A7" w:rsidP="006F59A7">
      <w:pPr>
        <w:pStyle w:val="BodyText"/>
        <w:spacing w:before="150"/>
        <w:ind w:right="1648"/>
        <w:jc w:val="both"/>
      </w:pPr>
      <w:r>
        <w:t xml:space="preserve">Read more on the </w:t>
      </w:r>
      <w:hyperlink r:id="rId96">
        <w:r>
          <w:rPr>
            <w:color w:val="F40C1A"/>
            <w:u w:val="single" w:color="F40C1A"/>
          </w:rPr>
          <w:t>ongoing litigation</w:t>
        </w:r>
      </w:hyperlink>
      <w:r>
        <w:rPr>
          <w:color w:val="F40C1A"/>
          <w:u w:val="single" w:color="F40C1A"/>
        </w:rPr>
        <w:t xml:space="preserve"> </w:t>
      </w:r>
      <w:r>
        <w:t>over the photo ID and early voting restrictions, which were passed by a Republican-controlled legislature in 2011 and 2014, and signed by a GOP governor a restriction on individual voter registration and a law requiring photo ID to vote.</w:t>
      </w:r>
    </w:p>
    <w:p w14:paraId="333DDB1C" w14:textId="77777777" w:rsidR="00CC2606" w:rsidRDefault="00CC2606" w:rsidP="00CC2606"/>
    <w:p w14:paraId="60F65F1D" w14:textId="77777777" w:rsidR="006F59A7" w:rsidRDefault="006F59A7" w:rsidP="00CC2606">
      <w:r>
        <w:lastRenderedPageBreak/>
        <w:t>Other Notable Voting Law Changes</w:t>
      </w:r>
    </w:p>
    <w:p w14:paraId="5C5E222D" w14:textId="2AE8D0ED" w:rsidR="006F59A7" w:rsidRDefault="006F59A7" w:rsidP="006F59A7">
      <w:pPr>
        <w:pStyle w:val="BodyText"/>
        <w:spacing w:before="149"/>
        <w:ind w:right="1609"/>
      </w:pPr>
      <w:r>
        <w:rPr>
          <w:b/>
        </w:rPr>
        <w:t xml:space="preserve">Arkansas </w:t>
      </w:r>
      <w:r>
        <w:t>– A Republican-controlled legislature passed a photo ID law in 2013, overriding a veto from Gov. Mike Beebe (D). On October 15, 2014, the Arkansas Supreme Court unanimously</w:t>
      </w:r>
      <w:r>
        <w:rPr>
          <w:spacing w:val="-4"/>
        </w:rPr>
        <w:t xml:space="preserve"> </w:t>
      </w:r>
      <w:r>
        <w:t>struck</w:t>
      </w:r>
      <w:r>
        <w:rPr>
          <w:spacing w:val="-3"/>
        </w:rPr>
        <w:t xml:space="preserve"> </w:t>
      </w:r>
      <w:r>
        <w:t>down</w:t>
      </w:r>
      <w:r>
        <w:rPr>
          <w:spacing w:val="-4"/>
        </w:rPr>
        <w:t xml:space="preserve"> </w:t>
      </w:r>
      <w:r>
        <w:t>the</w:t>
      </w:r>
      <w:r>
        <w:rPr>
          <w:spacing w:val="-4"/>
        </w:rPr>
        <w:t xml:space="preserve"> </w:t>
      </w:r>
      <w:r>
        <w:t>photo</w:t>
      </w:r>
      <w:r>
        <w:rPr>
          <w:spacing w:val="-4"/>
        </w:rPr>
        <w:t xml:space="preserve"> </w:t>
      </w:r>
      <w:r>
        <w:t>ID</w:t>
      </w:r>
      <w:r>
        <w:rPr>
          <w:spacing w:val="-4"/>
        </w:rPr>
        <w:t xml:space="preserve"> </w:t>
      </w:r>
      <w:r>
        <w:t>requirement,</w:t>
      </w:r>
      <w:r>
        <w:rPr>
          <w:spacing w:val="-3"/>
        </w:rPr>
        <w:t xml:space="preserve"> </w:t>
      </w:r>
      <w:r>
        <w:t>ruling</w:t>
      </w:r>
      <w:r>
        <w:rPr>
          <w:spacing w:val="-3"/>
        </w:rPr>
        <w:t xml:space="preserve"> </w:t>
      </w:r>
      <w:r>
        <w:t>it</w:t>
      </w:r>
      <w:r>
        <w:rPr>
          <w:spacing w:val="-4"/>
        </w:rPr>
        <w:t xml:space="preserve"> </w:t>
      </w:r>
      <w:r>
        <w:t>violated</w:t>
      </w:r>
      <w:r>
        <w:rPr>
          <w:spacing w:val="-3"/>
        </w:rPr>
        <w:t xml:space="preserve"> </w:t>
      </w:r>
      <w:r>
        <w:t>the</w:t>
      </w:r>
      <w:r>
        <w:rPr>
          <w:spacing w:val="-4"/>
        </w:rPr>
        <w:t xml:space="preserve"> </w:t>
      </w:r>
      <w:r>
        <w:t>state</w:t>
      </w:r>
      <w:r>
        <w:rPr>
          <w:spacing w:val="-4"/>
        </w:rPr>
        <w:t xml:space="preserve"> </w:t>
      </w:r>
      <w:r>
        <w:t>constitution</w:t>
      </w:r>
      <w:r>
        <w:rPr>
          <w:spacing w:val="-3"/>
        </w:rPr>
        <w:t xml:space="preserve"> </w:t>
      </w:r>
      <w:r>
        <w:t>by imposing an additional “qualification” to</w:t>
      </w:r>
      <w:r>
        <w:rPr>
          <w:spacing w:val="-24"/>
        </w:rPr>
        <w:t xml:space="preserve"> </w:t>
      </w:r>
      <w:r>
        <w:t>voting.</w:t>
      </w:r>
    </w:p>
    <w:p w14:paraId="151D94F9" w14:textId="69879D67" w:rsidR="006F59A7" w:rsidRDefault="006F59A7" w:rsidP="006F59A7">
      <w:pPr>
        <w:pStyle w:val="BodyText"/>
        <w:spacing w:before="149"/>
        <w:ind w:right="1609"/>
      </w:pPr>
      <w:r>
        <w:rPr>
          <w:b/>
        </w:rPr>
        <w:t xml:space="preserve">Montana </w:t>
      </w:r>
      <w:r>
        <w:t>– A Republican-controlled legislature approved a referendum measure to repeal Election Day registration, which voters rejected in November 2014. Gov. Steve Bullock (D)</w:t>
      </w:r>
      <w:r>
        <w:rPr>
          <w:spacing w:val="-41"/>
        </w:rPr>
        <w:t xml:space="preserve"> </w:t>
      </w:r>
      <w:r>
        <w:t>had vetoed a previous effort to repeal Election Day</w:t>
      </w:r>
      <w:r>
        <w:rPr>
          <w:spacing w:val="-32"/>
        </w:rPr>
        <w:t xml:space="preserve"> </w:t>
      </w:r>
      <w:r>
        <w:t>registration.</w:t>
      </w:r>
    </w:p>
    <w:p w14:paraId="67D9D43A" w14:textId="188A3C9A" w:rsidR="00752871" w:rsidRDefault="006F59A7" w:rsidP="003D0AC5">
      <w:pPr>
        <w:pStyle w:val="ListParagraph"/>
        <w:widowControl w:val="0"/>
        <w:numPr>
          <w:ilvl w:val="0"/>
          <w:numId w:val="55"/>
        </w:numPr>
        <w:tabs>
          <w:tab w:val="left" w:pos="1799"/>
          <w:tab w:val="left" w:pos="1800"/>
        </w:tabs>
        <w:autoSpaceDE w:val="0"/>
        <w:autoSpaceDN w:val="0"/>
        <w:spacing w:before="1"/>
        <w:ind w:right="1500"/>
        <w:contextualSpacing w:val="0"/>
        <w:rPr>
          <w:rFonts w:ascii="Garamond" w:hAnsi="Garamond"/>
        </w:rPr>
      </w:pPr>
      <w:r w:rsidRPr="003D0AC5">
        <w:rPr>
          <w:rFonts w:ascii="Garamond" w:hAnsi="Garamond"/>
          <w:b/>
        </w:rPr>
        <w:t xml:space="preserve">North Carolina </w:t>
      </w:r>
      <w:r w:rsidRPr="003D0AC5">
        <w:rPr>
          <w:rFonts w:ascii="Garamond" w:hAnsi="Garamond"/>
        </w:rPr>
        <w:t>– A Republican-controlled state legislature passed a series of voting</w:t>
      </w:r>
      <w:r w:rsidRPr="003D0AC5">
        <w:rPr>
          <w:rFonts w:ascii="Garamond" w:hAnsi="Garamond"/>
          <w:spacing w:val="-40"/>
        </w:rPr>
        <w:t xml:space="preserve"> </w:t>
      </w:r>
      <w:r w:rsidRPr="003D0AC5">
        <w:rPr>
          <w:rFonts w:ascii="Garamond" w:hAnsi="Garamond"/>
        </w:rPr>
        <w:t xml:space="preserve">restrictions in 2013, which were signed by a GOP governor. Lawmakers eliminated same-day registration, reduced the early voting period, ended pre-registration for 16- and 17-year-olds, and instituted a strict photo ID requirement, among a number of other restrictive changes. The measures were in effect for the first time in 2014 (except for the ID requirement, which was slated to go into effect in 2016). In June 2015, lawmakers softened the photo ID requirement, creating an option for voters to attest to a reasonable impediment to obtaining an ID, and vote a provisional ballot that will be counted unless there is a problem with the attestation. In July 2016, the Fourth Circuit Court of Appeals </w:t>
      </w:r>
      <w:hyperlink r:id="rId97">
        <w:r w:rsidRPr="003D0AC5">
          <w:rPr>
            <w:rFonts w:ascii="Garamond" w:hAnsi="Garamond"/>
            <w:color w:val="0000FF"/>
            <w:u w:val="single" w:color="0000FF"/>
          </w:rPr>
          <w:t xml:space="preserve">struck down </w:t>
        </w:r>
      </w:hyperlink>
      <w:r w:rsidRPr="003D0AC5">
        <w:rPr>
          <w:rFonts w:ascii="Garamond" w:hAnsi="Garamond"/>
        </w:rPr>
        <w:t>the state’s voting restrictions, ruling that they were passed with racially discriminatory intent. It also ruled that the “reasonable impediment” exception was not a sufficient remedy for the ID law’s</w:t>
      </w:r>
      <w:r w:rsidRPr="003D0AC5">
        <w:rPr>
          <w:rFonts w:ascii="Garamond" w:hAnsi="Garamond"/>
          <w:spacing w:val="-21"/>
        </w:rPr>
        <w:t xml:space="preserve"> </w:t>
      </w:r>
      <w:r w:rsidRPr="003D0AC5">
        <w:rPr>
          <w:rFonts w:ascii="Garamond" w:hAnsi="Garamond"/>
        </w:rPr>
        <w:t>harm.</w:t>
      </w:r>
    </w:p>
    <w:p w14:paraId="0A4390E1"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62918869"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042B0BC7"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026F744A"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08CCE7B2"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37E13C9B"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56DEE5D5"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4023FDA3"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3FC62736"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2FDB2A05"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05E7CEC6"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28F423F3"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3913E696"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4B81E301" w14:textId="77777777" w:rsidR="003D0AC5" w:rsidRDefault="003D0AC5" w:rsidP="003D0AC5">
      <w:pPr>
        <w:widowControl w:val="0"/>
        <w:tabs>
          <w:tab w:val="left" w:pos="1799"/>
          <w:tab w:val="left" w:pos="1800"/>
        </w:tabs>
        <w:autoSpaceDE w:val="0"/>
        <w:autoSpaceDN w:val="0"/>
        <w:spacing w:before="1"/>
        <w:ind w:right="1500"/>
        <w:rPr>
          <w:rFonts w:ascii="Garamond" w:hAnsi="Garamond"/>
        </w:rPr>
      </w:pPr>
    </w:p>
    <w:p w14:paraId="2AAF9B33" w14:textId="77777777" w:rsidR="00752871" w:rsidRDefault="00752871" w:rsidP="00CC2606">
      <w:pPr>
        <w:pStyle w:val="BodyText"/>
        <w:spacing w:before="149"/>
        <w:ind w:left="0" w:right="1609"/>
      </w:pPr>
    </w:p>
    <w:p w14:paraId="710D6056" w14:textId="69559645" w:rsidR="00E6764A" w:rsidRDefault="00B045E2" w:rsidP="001D1190">
      <w:pPr>
        <w:pStyle w:val="Heading3"/>
      </w:pPr>
      <w:bookmarkStart w:id="195" w:name="_Toc40627421"/>
      <w:r>
        <w:lastRenderedPageBreak/>
        <w:t xml:space="preserve">Appendix C. </w:t>
      </w:r>
      <w:r w:rsidR="00003A7E">
        <w:t xml:space="preserve">Graphic of Election Laws by </w:t>
      </w:r>
      <w:r w:rsidR="00E6764A">
        <w:t>State</w:t>
      </w:r>
      <w:r w:rsidR="00003A7E">
        <w:t>s</w:t>
      </w:r>
      <w:bookmarkEnd w:id="195"/>
    </w:p>
    <w:p w14:paraId="53FAE63D" w14:textId="4B3E7D48" w:rsidR="00324F01" w:rsidRDefault="00EF4174">
      <w:r w:rsidRPr="00091D10">
        <w:rPr>
          <w:rFonts w:eastAsia="Times New Roman"/>
          <w:noProof/>
        </w:rPr>
        <w:drawing>
          <wp:inline distT="0" distB="0" distL="0" distR="0" wp14:anchorId="375914F0" wp14:editId="6F851699">
            <wp:extent cx="5423535" cy="1116734"/>
            <wp:effectExtent l="0" t="0" r="0" b="1270"/>
            <wp:docPr id="3" name="Picture 3" descr="https://i.kinja-img.com/gawker-media/image/upload/s--EN1l3_Pc--/c_scale,f_auto,fl_progressive,q_80,w_800/n2ojizkrwfxxpk198zn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kinja-img.com/gawker-media/image/upload/s--EN1l3_Pc--/c_scale,f_auto,fl_progressive,q_80,w_800/n2ojizkrwfxxpk198zn4.pn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476321" cy="1127603"/>
                    </a:xfrm>
                    <a:prstGeom prst="rect">
                      <a:avLst/>
                    </a:prstGeom>
                    <a:noFill/>
                    <a:ln>
                      <a:noFill/>
                    </a:ln>
                  </pic:spPr>
                </pic:pic>
              </a:graphicData>
            </a:graphic>
          </wp:inline>
        </w:drawing>
      </w:r>
    </w:p>
    <w:p w14:paraId="7D7357AF" w14:textId="2DA40F40" w:rsidR="00324F01" w:rsidRDefault="00EF4174">
      <w:r w:rsidRPr="00091D10">
        <w:rPr>
          <w:rFonts w:eastAsia="Times New Roman"/>
          <w:noProof/>
        </w:rPr>
        <w:drawing>
          <wp:inline distT="0" distB="0" distL="0" distR="0" wp14:anchorId="50DF608B" wp14:editId="24878246">
            <wp:extent cx="5186570" cy="6403340"/>
            <wp:effectExtent l="0" t="0" r="0" b="0"/>
            <wp:docPr id="6" name="Picture 6" descr="https://i.kinja-img.com/gawker-media/image/upload/s--Zzbu7wRK--/c_fit,f_auto,fl_progressive,q_80,w_636/mgjsphlgwgetbtfptn1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kinja-img.com/gawker-media/image/upload/s--Zzbu7wRK--/c_fit,f_auto,fl_progressive,q_80,w_636/mgjsphlgwgetbtfptn1y.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207759" cy="6429500"/>
                    </a:xfrm>
                    <a:prstGeom prst="rect">
                      <a:avLst/>
                    </a:prstGeom>
                    <a:noFill/>
                    <a:ln>
                      <a:noFill/>
                    </a:ln>
                  </pic:spPr>
                </pic:pic>
              </a:graphicData>
            </a:graphic>
          </wp:inline>
        </w:drawing>
      </w:r>
    </w:p>
    <w:p w14:paraId="57DCAA80" w14:textId="77777777" w:rsidR="00EF4174" w:rsidRDefault="00EF4174" w:rsidP="00EF4174">
      <w:r>
        <w:t xml:space="preserve">Source: Which States have the most restrictive laws? 10/22-14, Gizmodo </w:t>
      </w:r>
    </w:p>
    <w:p w14:paraId="4785CEAF" w14:textId="77777777" w:rsidR="00EF4174" w:rsidRDefault="000F4F0F" w:rsidP="00EF4174">
      <w:pPr>
        <w:rPr>
          <w:rStyle w:val="Hyperlink"/>
          <w:rFonts w:eastAsia="Times New Roman"/>
        </w:rPr>
      </w:pPr>
      <w:hyperlink r:id="rId100" w:history="1">
        <w:r w:rsidR="00EF4174">
          <w:rPr>
            <w:rStyle w:val="Hyperlink"/>
            <w:rFonts w:eastAsia="Times New Roman"/>
          </w:rPr>
          <w:t>https://io9.gizmodo.com/which-states-have-the-most-restrictive-voting-laws-1649431179</w:t>
        </w:r>
      </w:hyperlink>
    </w:p>
    <w:p w14:paraId="648D45E3" w14:textId="20A370AB" w:rsidR="00003A7E" w:rsidRPr="00003A7E" w:rsidRDefault="001D1190" w:rsidP="001D1190">
      <w:pPr>
        <w:pStyle w:val="Heading3"/>
        <w:rPr>
          <w:rFonts w:eastAsiaTheme="minorHAnsi"/>
        </w:rPr>
      </w:pPr>
      <w:bookmarkStart w:id="196" w:name="_Toc40627422"/>
      <w:r>
        <w:lastRenderedPageBreak/>
        <w:t>Appendix D</w:t>
      </w:r>
      <w:r w:rsidR="00003A7E">
        <w:t xml:space="preserve">. </w:t>
      </w:r>
      <w:r w:rsidR="00003A7E">
        <w:rPr>
          <w:rFonts w:eastAsia="Times New Roman"/>
        </w:rPr>
        <w:t>Women’s Suffrage in the U.S. by State</w:t>
      </w:r>
      <w:bookmarkEnd w:id="196"/>
      <w:r w:rsidR="00003A7E">
        <w:rPr>
          <w:rFonts w:eastAsia="Times New Roman"/>
        </w:rPr>
        <w:t xml:space="preserve"> </w:t>
      </w:r>
    </w:p>
    <w:p w14:paraId="1ABF1200" w14:textId="77777777" w:rsidR="00003A7E" w:rsidRDefault="00003A7E" w:rsidP="00003A7E">
      <w:pPr>
        <w:rPr>
          <w:rFonts w:eastAsia="Times New Roman"/>
        </w:rPr>
      </w:pPr>
    </w:p>
    <w:tbl>
      <w:tblPr>
        <w:tblStyle w:val="TableGrid"/>
        <w:tblW w:w="0" w:type="auto"/>
        <w:tblLook w:val="04A0" w:firstRow="1" w:lastRow="0" w:firstColumn="1" w:lastColumn="0" w:noHBand="0" w:noVBand="1"/>
      </w:tblPr>
      <w:tblGrid>
        <w:gridCol w:w="8630"/>
      </w:tblGrid>
      <w:tr w:rsidR="00003A7E" w:rsidRPr="00E6764A" w14:paraId="4EF68A7E" w14:textId="77777777" w:rsidTr="000205DC">
        <w:tc>
          <w:tcPr>
            <w:tcW w:w="8630" w:type="dxa"/>
          </w:tcPr>
          <w:p w14:paraId="2F223922" w14:textId="77777777" w:rsidR="00003A7E" w:rsidRPr="00E6764A" w:rsidRDefault="00003A7E" w:rsidP="000205DC">
            <w:pPr>
              <w:rPr>
                <w:rFonts w:eastAsia="Times New Roman"/>
              </w:rPr>
            </w:pPr>
            <w:r w:rsidRPr="00E6764A">
              <w:rPr>
                <w:rFonts w:eastAsia="Times New Roman"/>
              </w:rPr>
              <w:t xml:space="preserve">The following territories provided full voting rights to women before statehood: </w:t>
            </w:r>
          </w:p>
        </w:tc>
      </w:tr>
      <w:tr w:rsidR="00003A7E" w:rsidRPr="00E6764A" w14:paraId="26239339" w14:textId="77777777" w:rsidTr="000205DC">
        <w:tc>
          <w:tcPr>
            <w:tcW w:w="8630" w:type="dxa"/>
          </w:tcPr>
          <w:p w14:paraId="632BE601" w14:textId="77777777" w:rsidR="00003A7E" w:rsidRPr="00E6764A" w:rsidRDefault="00003A7E" w:rsidP="000205DC">
            <w:pPr>
              <w:rPr>
                <w:rFonts w:eastAsia="Times New Roman"/>
              </w:rPr>
            </w:pPr>
            <w:r w:rsidRPr="00E6764A">
              <w:rPr>
                <w:rFonts w:eastAsia="Times New Roman"/>
              </w:rPr>
              <w:t xml:space="preserve">1869 Territory of Wyoming </w:t>
            </w:r>
          </w:p>
        </w:tc>
      </w:tr>
      <w:tr w:rsidR="00003A7E" w:rsidRPr="00E6764A" w14:paraId="00F54E61" w14:textId="77777777" w:rsidTr="000205DC">
        <w:tc>
          <w:tcPr>
            <w:tcW w:w="8630" w:type="dxa"/>
          </w:tcPr>
          <w:p w14:paraId="3DD3C9E6" w14:textId="77777777" w:rsidR="00003A7E" w:rsidRPr="00E6764A" w:rsidRDefault="00003A7E" w:rsidP="000205DC">
            <w:pPr>
              <w:rPr>
                <w:rFonts w:eastAsia="Times New Roman"/>
              </w:rPr>
            </w:pPr>
            <w:r w:rsidRPr="00E6764A">
              <w:rPr>
                <w:rFonts w:eastAsia="Times New Roman"/>
              </w:rPr>
              <w:t xml:space="preserve">1870 Territory of Utah </w:t>
            </w:r>
          </w:p>
        </w:tc>
      </w:tr>
      <w:tr w:rsidR="00003A7E" w:rsidRPr="00E6764A" w14:paraId="0E2AB0E1" w14:textId="77777777" w:rsidTr="000205DC">
        <w:tc>
          <w:tcPr>
            <w:tcW w:w="8630" w:type="dxa"/>
          </w:tcPr>
          <w:p w14:paraId="5DCCA033" w14:textId="77777777" w:rsidR="00003A7E" w:rsidRPr="00E6764A" w:rsidRDefault="00003A7E" w:rsidP="000205DC">
            <w:pPr>
              <w:rPr>
                <w:rFonts w:eastAsia="Times New Roman"/>
              </w:rPr>
            </w:pPr>
            <w:r w:rsidRPr="00E6764A">
              <w:rPr>
                <w:rFonts w:eastAsia="Times New Roman"/>
              </w:rPr>
              <w:t xml:space="preserve">1883 Territory of Washington </w:t>
            </w:r>
          </w:p>
        </w:tc>
      </w:tr>
      <w:tr w:rsidR="00003A7E" w:rsidRPr="00E6764A" w14:paraId="520041E2" w14:textId="77777777" w:rsidTr="000205DC">
        <w:tc>
          <w:tcPr>
            <w:tcW w:w="8630" w:type="dxa"/>
          </w:tcPr>
          <w:p w14:paraId="16D05958" w14:textId="77777777" w:rsidR="00003A7E" w:rsidRPr="00E6764A" w:rsidRDefault="00003A7E" w:rsidP="000205DC">
            <w:pPr>
              <w:rPr>
                <w:rFonts w:eastAsia="Times New Roman"/>
              </w:rPr>
            </w:pPr>
            <w:r w:rsidRPr="00E6764A">
              <w:rPr>
                <w:rFonts w:eastAsia="Times New Roman"/>
              </w:rPr>
              <w:t xml:space="preserve">1887 Territory of Montana </w:t>
            </w:r>
          </w:p>
        </w:tc>
      </w:tr>
      <w:tr w:rsidR="00003A7E" w:rsidRPr="00E6764A" w14:paraId="7F63269A" w14:textId="77777777" w:rsidTr="000205DC">
        <w:tc>
          <w:tcPr>
            <w:tcW w:w="8630" w:type="dxa"/>
          </w:tcPr>
          <w:p w14:paraId="6EEC6ECA" w14:textId="77777777" w:rsidR="00003A7E" w:rsidRPr="00E6764A" w:rsidRDefault="00003A7E" w:rsidP="000205DC">
            <w:pPr>
              <w:rPr>
                <w:rFonts w:eastAsia="Times New Roman"/>
              </w:rPr>
            </w:pPr>
            <w:r w:rsidRPr="00E6764A">
              <w:rPr>
                <w:rFonts w:eastAsia="Times New Roman"/>
              </w:rPr>
              <w:t xml:space="preserve">1913 Territory of Alaska </w:t>
            </w:r>
          </w:p>
        </w:tc>
      </w:tr>
      <w:tr w:rsidR="00003A7E" w:rsidRPr="00E6764A" w14:paraId="63A52235" w14:textId="77777777" w:rsidTr="000205DC">
        <w:tc>
          <w:tcPr>
            <w:tcW w:w="8630" w:type="dxa"/>
          </w:tcPr>
          <w:p w14:paraId="19CCDF74" w14:textId="77777777" w:rsidR="00003A7E" w:rsidRPr="00E6764A" w:rsidRDefault="00003A7E" w:rsidP="000205DC">
            <w:pPr>
              <w:rPr>
                <w:rFonts w:eastAsia="Times New Roman"/>
              </w:rPr>
            </w:pPr>
          </w:p>
        </w:tc>
      </w:tr>
      <w:tr w:rsidR="00003A7E" w:rsidRPr="00E6764A" w14:paraId="0CB878F0" w14:textId="77777777" w:rsidTr="000205DC">
        <w:tc>
          <w:tcPr>
            <w:tcW w:w="8630" w:type="dxa"/>
          </w:tcPr>
          <w:p w14:paraId="511E2684" w14:textId="77777777" w:rsidR="00003A7E" w:rsidRPr="00E6764A" w:rsidRDefault="00003A7E" w:rsidP="000205DC">
            <w:pPr>
              <w:rPr>
                <w:rFonts w:eastAsia="Times New Roman"/>
              </w:rPr>
            </w:pPr>
            <w:r w:rsidRPr="00E6764A">
              <w:rPr>
                <w:rFonts w:eastAsia="Times New Roman"/>
              </w:rPr>
              <w:t xml:space="preserve">The following states granted women the right to vote prior to the 19th Amendment: </w:t>
            </w:r>
          </w:p>
        </w:tc>
      </w:tr>
      <w:tr w:rsidR="00003A7E" w:rsidRPr="00E6764A" w14:paraId="6A30A8EB" w14:textId="77777777" w:rsidTr="000205DC">
        <w:tc>
          <w:tcPr>
            <w:tcW w:w="8630" w:type="dxa"/>
          </w:tcPr>
          <w:p w14:paraId="1C0440A5" w14:textId="77777777" w:rsidR="00003A7E" w:rsidRPr="00E6764A" w:rsidRDefault="00003A7E" w:rsidP="000205DC">
            <w:pPr>
              <w:rPr>
                <w:rFonts w:eastAsia="Times New Roman"/>
              </w:rPr>
            </w:pPr>
            <w:r w:rsidRPr="00E6764A">
              <w:rPr>
                <w:rFonts w:eastAsia="Times New Roman"/>
              </w:rPr>
              <w:t xml:space="preserve">1890 Wyoming </w:t>
            </w:r>
          </w:p>
        </w:tc>
      </w:tr>
      <w:tr w:rsidR="00003A7E" w:rsidRPr="00E6764A" w14:paraId="4768E372" w14:textId="77777777" w:rsidTr="000205DC">
        <w:tc>
          <w:tcPr>
            <w:tcW w:w="8630" w:type="dxa"/>
          </w:tcPr>
          <w:p w14:paraId="67CD3B4D" w14:textId="77777777" w:rsidR="00003A7E" w:rsidRPr="00E6764A" w:rsidRDefault="00003A7E" w:rsidP="000205DC">
            <w:pPr>
              <w:rPr>
                <w:rFonts w:eastAsia="Times New Roman"/>
              </w:rPr>
            </w:pPr>
            <w:r w:rsidRPr="00E6764A">
              <w:rPr>
                <w:rFonts w:eastAsia="Times New Roman"/>
              </w:rPr>
              <w:t xml:space="preserve">1893 Colorado </w:t>
            </w:r>
          </w:p>
        </w:tc>
      </w:tr>
      <w:tr w:rsidR="00003A7E" w:rsidRPr="00E6764A" w14:paraId="450575EA" w14:textId="77777777" w:rsidTr="000205DC">
        <w:tc>
          <w:tcPr>
            <w:tcW w:w="8630" w:type="dxa"/>
          </w:tcPr>
          <w:p w14:paraId="1DEA6A87" w14:textId="77777777" w:rsidR="00003A7E" w:rsidRPr="00E6764A" w:rsidRDefault="00003A7E" w:rsidP="000205DC">
            <w:pPr>
              <w:rPr>
                <w:rFonts w:eastAsia="Times New Roman"/>
              </w:rPr>
            </w:pPr>
            <w:r w:rsidRPr="00E6764A">
              <w:rPr>
                <w:rFonts w:eastAsia="Times New Roman"/>
              </w:rPr>
              <w:t xml:space="preserve">1896 Utah, Idaho </w:t>
            </w:r>
          </w:p>
        </w:tc>
      </w:tr>
      <w:tr w:rsidR="00003A7E" w:rsidRPr="00E6764A" w14:paraId="1B34DE6E" w14:textId="77777777" w:rsidTr="000205DC">
        <w:tc>
          <w:tcPr>
            <w:tcW w:w="8630" w:type="dxa"/>
          </w:tcPr>
          <w:p w14:paraId="7D8966AC" w14:textId="77777777" w:rsidR="00003A7E" w:rsidRPr="00E6764A" w:rsidRDefault="00003A7E" w:rsidP="000205DC">
            <w:pPr>
              <w:rPr>
                <w:rFonts w:eastAsia="Times New Roman"/>
              </w:rPr>
            </w:pPr>
            <w:r w:rsidRPr="00E6764A">
              <w:rPr>
                <w:rFonts w:eastAsia="Times New Roman"/>
              </w:rPr>
              <w:t xml:space="preserve">1910 Washington </w:t>
            </w:r>
          </w:p>
        </w:tc>
      </w:tr>
      <w:tr w:rsidR="00003A7E" w:rsidRPr="00E6764A" w14:paraId="526A20B8" w14:textId="77777777" w:rsidTr="000205DC">
        <w:tc>
          <w:tcPr>
            <w:tcW w:w="8630" w:type="dxa"/>
          </w:tcPr>
          <w:p w14:paraId="5645E4DF" w14:textId="77777777" w:rsidR="00003A7E" w:rsidRPr="00E6764A" w:rsidRDefault="00003A7E" w:rsidP="000205DC">
            <w:pPr>
              <w:rPr>
                <w:rFonts w:eastAsia="Times New Roman"/>
              </w:rPr>
            </w:pPr>
            <w:r w:rsidRPr="00E6764A">
              <w:rPr>
                <w:rFonts w:eastAsia="Times New Roman"/>
              </w:rPr>
              <w:t xml:space="preserve">1911 California </w:t>
            </w:r>
          </w:p>
        </w:tc>
      </w:tr>
      <w:tr w:rsidR="00003A7E" w:rsidRPr="00E6764A" w14:paraId="6702708E" w14:textId="77777777" w:rsidTr="000205DC">
        <w:tc>
          <w:tcPr>
            <w:tcW w:w="8630" w:type="dxa"/>
          </w:tcPr>
          <w:p w14:paraId="4C76074A" w14:textId="77777777" w:rsidR="00003A7E" w:rsidRPr="00E6764A" w:rsidRDefault="00003A7E" w:rsidP="000205DC">
            <w:pPr>
              <w:rPr>
                <w:rFonts w:eastAsia="Times New Roman"/>
              </w:rPr>
            </w:pPr>
            <w:r w:rsidRPr="00E6764A">
              <w:rPr>
                <w:rFonts w:eastAsia="Times New Roman"/>
              </w:rPr>
              <w:t xml:space="preserve">1912 Arizona, Kansas, Oregon </w:t>
            </w:r>
          </w:p>
        </w:tc>
      </w:tr>
      <w:tr w:rsidR="00003A7E" w:rsidRPr="00E6764A" w14:paraId="492AA46B" w14:textId="77777777" w:rsidTr="000205DC">
        <w:tc>
          <w:tcPr>
            <w:tcW w:w="8630" w:type="dxa"/>
          </w:tcPr>
          <w:p w14:paraId="63A4ED26" w14:textId="77777777" w:rsidR="00003A7E" w:rsidRPr="00E6764A" w:rsidRDefault="00003A7E" w:rsidP="000205DC">
            <w:pPr>
              <w:rPr>
                <w:rFonts w:eastAsia="Times New Roman"/>
              </w:rPr>
            </w:pPr>
            <w:r w:rsidRPr="00E6764A">
              <w:rPr>
                <w:rFonts w:eastAsia="Times New Roman"/>
              </w:rPr>
              <w:t xml:space="preserve">1914 Montana, Nevada </w:t>
            </w:r>
          </w:p>
        </w:tc>
      </w:tr>
      <w:tr w:rsidR="00003A7E" w:rsidRPr="00E6764A" w14:paraId="092565C2" w14:textId="77777777" w:rsidTr="000205DC">
        <w:tc>
          <w:tcPr>
            <w:tcW w:w="8630" w:type="dxa"/>
          </w:tcPr>
          <w:p w14:paraId="03F28001" w14:textId="77777777" w:rsidR="00003A7E" w:rsidRPr="00E6764A" w:rsidRDefault="00003A7E" w:rsidP="000205DC">
            <w:pPr>
              <w:rPr>
                <w:rFonts w:eastAsia="Times New Roman"/>
              </w:rPr>
            </w:pPr>
            <w:r w:rsidRPr="00E6764A">
              <w:rPr>
                <w:rFonts w:eastAsia="Times New Roman"/>
              </w:rPr>
              <w:t xml:space="preserve">1917 New York </w:t>
            </w:r>
          </w:p>
        </w:tc>
      </w:tr>
      <w:tr w:rsidR="00003A7E" w:rsidRPr="00E6764A" w14:paraId="4FA0964C" w14:textId="77777777" w:rsidTr="000205DC">
        <w:tc>
          <w:tcPr>
            <w:tcW w:w="8630" w:type="dxa"/>
          </w:tcPr>
          <w:p w14:paraId="7ABD6A36" w14:textId="77777777" w:rsidR="00003A7E" w:rsidRPr="00E6764A" w:rsidRDefault="00003A7E" w:rsidP="000205DC">
            <w:pPr>
              <w:rPr>
                <w:rFonts w:eastAsia="Times New Roman"/>
              </w:rPr>
            </w:pPr>
            <w:r w:rsidRPr="00E6764A">
              <w:rPr>
                <w:rFonts w:eastAsia="Times New Roman"/>
              </w:rPr>
              <w:t xml:space="preserve">1918 Michigan, Oklahoma, South Dakota </w:t>
            </w:r>
          </w:p>
        </w:tc>
      </w:tr>
      <w:tr w:rsidR="00003A7E" w:rsidRPr="00E6764A" w14:paraId="0B3DEBE6" w14:textId="77777777" w:rsidTr="000205DC">
        <w:tc>
          <w:tcPr>
            <w:tcW w:w="8630" w:type="dxa"/>
          </w:tcPr>
          <w:p w14:paraId="5EB2C50A" w14:textId="77777777" w:rsidR="00003A7E" w:rsidRPr="00E6764A" w:rsidRDefault="00003A7E" w:rsidP="000205DC">
            <w:pPr>
              <w:rPr>
                <w:rFonts w:eastAsia="Times New Roman"/>
              </w:rPr>
            </w:pPr>
          </w:p>
        </w:tc>
      </w:tr>
      <w:tr w:rsidR="00003A7E" w:rsidRPr="00E6764A" w14:paraId="5C0DD6CD" w14:textId="77777777" w:rsidTr="000205DC">
        <w:tc>
          <w:tcPr>
            <w:tcW w:w="8630" w:type="dxa"/>
          </w:tcPr>
          <w:p w14:paraId="618F932C" w14:textId="77777777" w:rsidR="00003A7E" w:rsidRPr="00E6764A" w:rsidRDefault="00003A7E" w:rsidP="000205DC">
            <w:pPr>
              <w:rPr>
                <w:rFonts w:eastAsia="Times New Roman"/>
              </w:rPr>
            </w:pPr>
            <w:r w:rsidRPr="00E6764A">
              <w:rPr>
                <w:rFonts w:eastAsia="Times New Roman"/>
              </w:rPr>
              <w:t xml:space="preserve">In these states women could vote for President prior to the 19th Amendment: </w:t>
            </w:r>
          </w:p>
        </w:tc>
      </w:tr>
      <w:tr w:rsidR="00003A7E" w:rsidRPr="00E6764A" w14:paraId="18C7667F" w14:textId="77777777" w:rsidTr="000205DC">
        <w:tc>
          <w:tcPr>
            <w:tcW w:w="8630" w:type="dxa"/>
          </w:tcPr>
          <w:p w14:paraId="19F64BD2" w14:textId="77777777" w:rsidR="00003A7E" w:rsidRPr="00E6764A" w:rsidRDefault="00003A7E" w:rsidP="000205DC">
            <w:pPr>
              <w:rPr>
                <w:rFonts w:eastAsia="Times New Roman"/>
              </w:rPr>
            </w:pPr>
            <w:r w:rsidRPr="00E6764A">
              <w:rPr>
                <w:rFonts w:eastAsia="Times New Roman"/>
              </w:rPr>
              <w:t xml:space="preserve">1913 Illinois </w:t>
            </w:r>
          </w:p>
        </w:tc>
      </w:tr>
      <w:tr w:rsidR="00003A7E" w:rsidRPr="00E6764A" w14:paraId="72C880FE" w14:textId="77777777" w:rsidTr="000205DC">
        <w:tc>
          <w:tcPr>
            <w:tcW w:w="8630" w:type="dxa"/>
          </w:tcPr>
          <w:p w14:paraId="34B3DA3F" w14:textId="77777777" w:rsidR="00003A7E" w:rsidRPr="00E6764A" w:rsidRDefault="00003A7E" w:rsidP="000205DC">
            <w:pPr>
              <w:rPr>
                <w:rFonts w:eastAsia="Times New Roman"/>
              </w:rPr>
            </w:pPr>
            <w:r w:rsidRPr="00E6764A">
              <w:rPr>
                <w:rFonts w:eastAsia="Times New Roman"/>
              </w:rPr>
              <w:t xml:space="preserve">1917 Nebraska, Ohio, Indiana, North Dakota, Rhode Island </w:t>
            </w:r>
          </w:p>
        </w:tc>
      </w:tr>
      <w:tr w:rsidR="00003A7E" w:rsidRPr="00E6764A" w14:paraId="37C760C2" w14:textId="77777777" w:rsidTr="000205DC">
        <w:tc>
          <w:tcPr>
            <w:tcW w:w="8630" w:type="dxa"/>
          </w:tcPr>
          <w:p w14:paraId="110995E0" w14:textId="77777777" w:rsidR="00003A7E" w:rsidRPr="00E6764A" w:rsidRDefault="00003A7E" w:rsidP="000205DC">
            <w:pPr>
              <w:rPr>
                <w:rFonts w:eastAsia="Times New Roman"/>
              </w:rPr>
            </w:pPr>
            <w:r w:rsidRPr="00E6764A">
              <w:rPr>
                <w:rFonts w:eastAsia="Times New Roman"/>
              </w:rPr>
              <w:t xml:space="preserve">1919 Iowa, Maine, Minnesota, Missouri, Tennessee, Wisconsin </w:t>
            </w:r>
          </w:p>
        </w:tc>
      </w:tr>
      <w:tr w:rsidR="00003A7E" w:rsidRPr="00E6764A" w14:paraId="4C875679" w14:textId="77777777" w:rsidTr="000205DC">
        <w:tc>
          <w:tcPr>
            <w:tcW w:w="8630" w:type="dxa"/>
          </w:tcPr>
          <w:p w14:paraId="76D7B6A9" w14:textId="77777777" w:rsidR="00003A7E" w:rsidRPr="00E6764A" w:rsidRDefault="00003A7E" w:rsidP="000205DC">
            <w:pPr>
              <w:rPr>
                <w:rFonts w:eastAsia="Times New Roman"/>
              </w:rPr>
            </w:pPr>
          </w:p>
        </w:tc>
      </w:tr>
      <w:tr w:rsidR="00003A7E" w:rsidRPr="00E6764A" w14:paraId="39A2D674" w14:textId="77777777" w:rsidTr="000205DC">
        <w:tc>
          <w:tcPr>
            <w:tcW w:w="8630" w:type="dxa"/>
          </w:tcPr>
          <w:p w14:paraId="7F0D3B24" w14:textId="77777777" w:rsidR="00003A7E" w:rsidRPr="00E6764A" w:rsidRDefault="00003A7E" w:rsidP="000205DC">
            <w:pPr>
              <w:rPr>
                <w:rFonts w:eastAsia="Times New Roman"/>
              </w:rPr>
            </w:pPr>
            <w:r w:rsidRPr="00E6764A">
              <w:rPr>
                <w:rFonts w:eastAsia="Times New Roman"/>
              </w:rPr>
              <w:t>These states only allowed women’s suffrage after passage of the 19th amendment: Alabama, Arkansas, Connecticut, Delaware, Florida, Georgia, Kentucky, Louisiana, Maryland, Massachusetts, Mississippi, New Hampshire, New Jersey, New Mexico, North Carolina, Pennsylvania, South Carolina, Texas, Vermont, Virginia, West Virginia</w:t>
            </w:r>
          </w:p>
        </w:tc>
      </w:tr>
    </w:tbl>
    <w:p w14:paraId="3709FC14" w14:textId="77777777" w:rsidR="00003A7E" w:rsidRDefault="00003A7E" w:rsidP="00003A7E"/>
    <w:p w14:paraId="1518603D" w14:textId="77777777" w:rsidR="00003A7E" w:rsidRDefault="00003A7E" w:rsidP="00003A7E">
      <w:r>
        <w:rPr>
          <w:rFonts w:eastAsia="Times New Roman"/>
        </w:rPr>
        <w:t>Compiled by the Center for American Women and Politics – August 2014</w:t>
      </w:r>
    </w:p>
    <w:p w14:paraId="59183A25" w14:textId="77777777" w:rsidR="00324F01" w:rsidRDefault="00324F01"/>
    <w:p w14:paraId="3FBC5674" w14:textId="77777777" w:rsidR="00003A7E" w:rsidRDefault="00003A7E"/>
    <w:p w14:paraId="374D88BE" w14:textId="77777777" w:rsidR="00003A7E" w:rsidRDefault="00003A7E"/>
    <w:p w14:paraId="3483AA61" w14:textId="77777777" w:rsidR="00003A7E" w:rsidRDefault="00003A7E"/>
    <w:p w14:paraId="3A2C1E69" w14:textId="77777777" w:rsidR="00003A7E" w:rsidRDefault="00003A7E"/>
    <w:p w14:paraId="49976D72" w14:textId="77777777" w:rsidR="00003A7E" w:rsidRDefault="00003A7E"/>
    <w:p w14:paraId="514E9D4F" w14:textId="77777777" w:rsidR="00003A7E" w:rsidRDefault="00003A7E"/>
    <w:p w14:paraId="4FF5B2F2" w14:textId="77777777" w:rsidR="00003A7E" w:rsidRDefault="00003A7E"/>
    <w:p w14:paraId="1FDEC030" w14:textId="77777777" w:rsidR="00003A7E" w:rsidRDefault="00003A7E"/>
    <w:p w14:paraId="3F7FB5D9" w14:textId="77777777" w:rsidR="00003A7E" w:rsidRDefault="00003A7E"/>
    <w:p w14:paraId="1184EFF3" w14:textId="77777777" w:rsidR="00003A7E" w:rsidRDefault="00003A7E" w:rsidP="00A21D3E">
      <w:pPr>
        <w:rPr>
          <w:rFonts w:ascii="Calibri" w:eastAsia="Times New Roman" w:hAnsi="Calibri"/>
          <w:color w:val="000000"/>
        </w:rPr>
      </w:pPr>
    </w:p>
    <w:p w14:paraId="33F607C2" w14:textId="77777777" w:rsidR="00003A7E" w:rsidRDefault="00003A7E" w:rsidP="00A21D3E">
      <w:pPr>
        <w:rPr>
          <w:rFonts w:ascii="Calibri" w:eastAsia="Times New Roman" w:hAnsi="Calibri"/>
          <w:color w:val="000000"/>
        </w:rPr>
      </w:pPr>
    </w:p>
    <w:p w14:paraId="00946616" w14:textId="77777777" w:rsidR="00003A7E" w:rsidRDefault="00003A7E" w:rsidP="00A21D3E">
      <w:pPr>
        <w:rPr>
          <w:rFonts w:ascii="Calibri" w:eastAsia="Times New Roman" w:hAnsi="Calibri"/>
          <w:color w:val="000000"/>
        </w:rPr>
      </w:pPr>
    </w:p>
    <w:p w14:paraId="64EA8F49" w14:textId="058C91EB" w:rsidR="00003A7E" w:rsidRDefault="001D1190" w:rsidP="001D1190">
      <w:pPr>
        <w:pStyle w:val="Heading3"/>
        <w:rPr>
          <w:b/>
          <w:bCs/>
        </w:rPr>
      </w:pPr>
      <w:bookmarkStart w:id="197" w:name="_Toc40627423"/>
      <w:r w:rsidRPr="006F5745">
        <w:rPr>
          <w:bCs/>
        </w:rPr>
        <w:t>Appendix E</w:t>
      </w:r>
      <w:r w:rsidR="00003A7E" w:rsidRPr="006F5745">
        <w:rPr>
          <w:bCs/>
        </w:rPr>
        <w:t>.</w:t>
      </w:r>
      <w:r w:rsidR="00003A7E">
        <w:rPr>
          <w:b/>
          <w:bCs/>
        </w:rPr>
        <w:t xml:space="preserve">  </w:t>
      </w:r>
      <w:r w:rsidR="00003A7E" w:rsidRPr="00C87E60">
        <w:t xml:space="preserve">The United States Department of Justice, Section 4 of the Voting Rights </w:t>
      </w:r>
      <w:r w:rsidR="00003A7E">
        <w:t>Act, Jurisdictions Bailed Out</w:t>
      </w:r>
      <w:bookmarkEnd w:id="197"/>
    </w:p>
    <w:p w14:paraId="1587DF3B" w14:textId="77777777" w:rsidR="00003A7E" w:rsidRPr="00324F01" w:rsidRDefault="00003A7E" w:rsidP="00003A7E"/>
    <w:tbl>
      <w:tblPr>
        <w:tblStyle w:val="TableGrid1"/>
        <w:tblW w:w="0" w:type="auto"/>
        <w:tblLook w:val="04A0" w:firstRow="1" w:lastRow="0" w:firstColumn="1" w:lastColumn="0" w:noHBand="0" w:noVBand="1"/>
      </w:tblPr>
      <w:tblGrid>
        <w:gridCol w:w="4358"/>
        <w:gridCol w:w="4272"/>
      </w:tblGrid>
      <w:tr w:rsidR="00003A7E" w:rsidRPr="008E2862" w14:paraId="03556A0D" w14:textId="77777777" w:rsidTr="000205DC">
        <w:tc>
          <w:tcPr>
            <w:tcW w:w="4358" w:type="dxa"/>
          </w:tcPr>
          <w:p w14:paraId="188B89A4" w14:textId="77777777" w:rsidR="00003A7E" w:rsidRPr="008E2862" w:rsidRDefault="00003A7E" w:rsidP="000205DC">
            <w:pPr>
              <w:jc w:val="center"/>
              <w:rPr>
                <w:b/>
              </w:rPr>
            </w:pPr>
            <w:r w:rsidRPr="008E2862">
              <w:rPr>
                <w:b/>
              </w:rPr>
              <w:t>JURISDICTION</w:t>
            </w:r>
          </w:p>
        </w:tc>
        <w:tc>
          <w:tcPr>
            <w:tcW w:w="4272" w:type="dxa"/>
          </w:tcPr>
          <w:p w14:paraId="3C2C1CB0" w14:textId="77777777" w:rsidR="00003A7E" w:rsidRPr="008E2862" w:rsidRDefault="00003A7E" w:rsidP="000205DC">
            <w:pPr>
              <w:jc w:val="center"/>
              <w:rPr>
                <w:b/>
              </w:rPr>
            </w:pPr>
            <w:r w:rsidRPr="008E2862">
              <w:rPr>
                <w:b/>
              </w:rPr>
              <w:t>DATE OF BAILOUT</w:t>
            </w:r>
          </w:p>
        </w:tc>
      </w:tr>
      <w:tr w:rsidR="00003A7E" w:rsidRPr="008E2862" w14:paraId="115EA320" w14:textId="77777777" w:rsidTr="000205DC">
        <w:tc>
          <w:tcPr>
            <w:tcW w:w="4358" w:type="dxa"/>
          </w:tcPr>
          <w:p w14:paraId="7ED22D97" w14:textId="77777777" w:rsidR="00003A7E" w:rsidRPr="008E2862" w:rsidRDefault="00003A7E" w:rsidP="000205DC">
            <w:r w:rsidRPr="008E2862">
              <w:rPr>
                <w:rFonts w:ascii="Georgia" w:hAnsi="Georgia"/>
                <w:color w:val="171E24"/>
                <w:sz w:val="20"/>
              </w:rPr>
              <w:t>Wake County, North Carolina</w:t>
            </w:r>
          </w:p>
        </w:tc>
        <w:tc>
          <w:tcPr>
            <w:tcW w:w="4272" w:type="dxa"/>
          </w:tcPr>
          <w:p w14:paraId="602BF4E3" w14:textId="77777777" w:rsidR="00003A7E" w:rsidRPr="008E2862" w:rsidRDefault="00003A7E" w:rsidP="000205DC">
            <w:r w:rsidRPr="008E2862">
              <w:rPr>
                <w:rFonts w:ascii="Georgia" w:hAnsi="Georgia"/>
                <w:color w:val="171E24"/>
                <w:sz w:val="20"/>
              </w:rPr>
              <w:t>January 23, 1967</w:t>
            </w:r>
          </w:p>
        </w:tc>
      </w:tr>
      <w:tr w:rsidR="00003A7E" w:rsidRPr="008E2862" w14:paraId="35ADF003" w14:textId="77777777" w:rsidTr="000205DC">
        <w:tc>
          <w:tcPr>
            <w:tcW w:w="4358" w:type="dxa"/>
          </w:tcPr>
          <w:p w14:paraId="76A4C35C" w14:textId="77777777" w:rsidR="00003A7E" w:rsidRPr="008E2862" w:rsidRDefault="00003A7E" w:rsidP="000205DC">
            <w:r w:rsidRPr="008E2862">
              <w:rPr>
                <w:rFonts w:ascii="Georgia" w:hAnsi="Georgia"/>
                <w:color w:val="171E24"/>
                <w:sz w:val="20"/>
              </w:rPr>
              <w:t>Choctaw and McCurtain Counties, Oklahoma</w:t>
            </w:r>
          </w:p>
        </w:tc>
        <w:tc>
          <w:tcPr>
            <w:tcW w:w="4272" w:type="dxa"/>
          </w:tcPr>
          <w:p w14:paraId="29E79E3A" w14:textId="77777777" w:rsidR="00003A7E" w:rsidRPr="008E2862" w:rsidRDefault="00003A7E" w:rsidP="000205DC">
            <w:r w:rsidRPr="008E2862">
              <w:rPr>
                <w:rFonts w:ascii="Georgia" w:hAnsi="Georgia"/>
                <w:color w:val="171E24"/>
                <w:sz w:val="20"/>
              </w:rPr>
              <w:t>May 12, 1978</w:t>
            </w:r>
          </w:p>
        </w:tc>
      </w:tr>
      <w:tr w:rsidR="00003A7E" w:rsidRPr="008E2862" w14:paraId="1B4035CC" w14:textId="77777777" w:rsidTr="000205DC">
        <w:tc>
          <w:tcPr>
            <w:tcW w:w="4358" w:type="dxa"/>
          </w:tcPr>
          <w:p w14:paraId="6CDD6DDE" w14:textId="77777777" w:rsidR="00003A7E" w:rsidRPr="008E2862" w:rsidRDefault="00003A7E" w:rsidP="000205DC">
            <w:r w:rsidRPr="008E2862">
              <w:rPr>
                <w:rFonts w:ascii="Georgia" w:hAnsi="Georgia"/>
                <w:color w:val="171E24"/>
                <w:sz w:val="20"/>
              </w:rPr>
              <w:t>Campbell County, Wyoming</w:t>
            </w:r>
          </w:p>
        </w:tc>
        <w:tc>
          <w:tcPr>
            <w:tcW w:w="4272" w:type="dxa"/>
          </w:tcPr>
          <w:p w14:paraId="05CCC222" w14:textId="77777777" w:rsidR="00003A7E" w:rsidRPr="008E2862" w:rsidRDefault="00003A7E" w:rsidP="000205DC">
            <w:r w:rsidRPr="008E2862">
              <w:rPr>
                <w:rFonts w:ascii="Georgia" w:hAnsi="Georgia"/>
                <w:color w:val="171E24"/>
                <w:sz w:val="20"/>
              </w:rPr>
              <w:t>December 17, 1982</w:t>
            </w:r>
          </w:p>
        </w:tc>
      </w:tr>
      <w:tr w:rsidR="00003A7E" w:rsidRPr="008E2862" w14:paraId="50ED2D59" w14:textId="77777777" w:rsidTr="000205DC">
        <w:tc>
          <w:tcPr>
            <w:tcW w:w="4358" w:type="dxa"/>
          </w:tcPr>
          <w:p w14:paraId="095C835E" w14:textId="77777777" w:rsidR="00003A7E" w:rsidRPr="008E2862" w:rsidRDefault="00003A7E" w:rsidP="000205DC">
            <w:r w:rsidRPr="008E2862">
              <w:rPr>
                <w:rFonts w:ascii="Georgia" w:hAnsi="Georgia"/>
                <w:color w:val="171E24"/>
                <w:sz w:val="20"/>
              </w:rPr>
              <w:t>Towns of Amherst, Ayer, Belchertown, Bourne, Harvard, Sandwich, Shirley, Sunderland, and Wrentham, Massachusetts</w:t>
            </w:r>
          </w:p>
        </w:tc>
        <w:tc>
          <w:tcPr>
            <w:tcW w:w="4272" w:type="dxa"/>
          </w:tcPr>
          <w:p w14:paraId="3D285FBA" w14:textId="77777777" w:rsidR="00003A7E" w:rsidRPr="008E2862" w:rsidRDefault="00003A7E" w:rsidP="000205DC">
            <w:pPr>
              <w:shd w:val="clear" w:color="auto" w:fill="F8F9F4"/>
              <w:spacing w:after="240"/>
            </w:pPr>
            <w:r>
              <w:rPr>
                <w:rFonts w:ascii="Georgia" w:hAnsi="Georgia"/>
                <w:color w:val="171E24"/>
                <w:sz w:val="20"/>
              </w:rPr>
              <w:t>September 17, 1976</w:t>
            </w:r>
          </w:p>
        </w:tc>
      </w:tr>
      <w:tr w:rsidR="00003A7E" w:rsidRPr="008E2862" w14:paraId="61A178E5" w14:textId="77777777" w:rsidTr="000205DC">
        <w:tc>
          <w:tcPr>
            <w:tcW w:w="4358" w:type="dxa"/>
          </w:tcPr>
          <w:p w14:paraId="35F193D0" w14:textId="77777777" w:rsidR="00003A7E" w:rsidRPr="008E2862" w:rsidRDefault="00003A7E" w:rsidP="000205DC">
            <w:r w:rsidRPr="008E2862">
              <w:rPr>
                <w:rFonts w:ascii="Georgia" w:hAnsi="Georgia"/>
                <w:color w:val="171E24"/>
                <w:sz w:val="20"/>
              </w:rPr>
              <w:t>Towns of Amherst, Ayer, Belchertown, Bourne, Harvard, Sandwich, Shirley, Sunderland, and Wrentham, Massachusetts</w:t>
            </w:r>
          </w:p>
        </w:tc>
        <w:tc>
          <w:tcPr>
            <w:tcW w:w="4272" w:type="dxa"/>
          </w:tcPr>
          <w:p w14:paraId="0FC05C4C" w14:textId="77777777" w:rsidR="00003A7E" w:rsidRPr="008E2862" w:rsidRDefault="00003A7E" w:rsidP="000205DC">
            <w:r w:rsidRPr="008E2862">
              <w:rPr>
                <w:rFonts w:ascii="Georgia" w:hAnsi="Georgia"/>
                <w:color w:val="171E24"/>
                <w:sz w:val="20"/>
              </w:rPr>
              <w:t>September 29, 1983</w:t>
            </w:r>
          </w:p>
        </w:tc>
      </w:tr>
      <w:tr w:rsidR="00003A7E" w:rsidRPr="008E2862" w14:paraId="3F555F74" w14:textId="77777777" w:rsidTr="000205DC">
        <w:tc>
          <w:tcPr>
            <w:tcW w:w="4358" w:type="dxa"/>
          </w:tcPr>
          <w:p w14:paraId="0AA7C642" w14:textId="77777777" w:rsidR="00003A7E" w:rsidRPr="008E2862" w:rsidRDefault="00003A7E" w:rsidP="000205DC">
            <w:r w:rsidRPr="008E2862">
              <w:rPr>
                <w:rFonts w:ascii="Georgia" w:hAnsi="Georgia"/>
                <w:color w:val="171E24"/>
                <w:sz w:val="20"/>
              </w:rPr>
              <w:t>Towns of Groton, Mansfield, and Southbury, Connecticut</w:t>
            </w:r>
          </w:p>
        </w:tc>
        <w:tc>
          <w:tcPr>
            <w:tcW w:w="4272" w:type="dxa"/>
          </w:tcPr>
          <w:p w14:paraId="616D7604" w14:textId="77777777" w:rsidR="00003A7E" w:rsidRPr="008E2862" w:rsidRDefault="00003A7E" w:rsidP="000205DC">
            <w:r w:rsidRPr="008E2862">
              <w:rPr>
                <w:rFonts w:ascii="Georgia" w:hAnsi="Georgia"/>
                <w:color w:val="171E24"/>
                <w:sz w:val="20"/>
              </w:rPr>
              <w:t>June 21, 1984</w:t>
            </w:r>
          </w:p>
        </w:tc>
      </w:tr>
      <w:tr w:rsidR="00003A7E" w:rsidRPr="008E2862" w14:paraId="2E82A064" w14:textId="77777777" w:rsidTr="000205DC">
        <w:tc>
          <w:tcPr>
            <w:tcW w:w="4358" w:type="dxa"/>
          </w:tcPr>
          <w:p w14:paraId="493BC37A" w14:textId="77777777" w:rsidR="00003A7E" w:rsidRPr="008E2862" w:rsidRDefault="00003A7E" w:rsidP="000205DC">
            <w:r w:rsidRPr="008E2862">
              <w:rPr>
                <w:rFonts w:ascii="Georgia" w:hAnsi="Georgia"/>
                <w:color w:val="171E24"/>
                <w:sz w:val="20"/>
                <w:lang w:val="es-CO"/>
              </w:rPr>
              <w:t>El Paso County, Colorado</w:t>
            </w:r>
          </w:p>
        </w:tc>
        <w:tc>
          <w:tcPr>
            <w:tcW w:w="4272" w:type="dxa"/>
          </w:tcPr>
          <w:p w14:paraId="14C6ED19" w14:textId="77777777" w:rsidR="00003A7E" w:rsidRPr="008E2862" w:rsidRDefault="00003A7E" w:rsidP="000205DC">
            <w:r w:rsidRPr="008E2862">
              <w:rPr>
                <w:rFonts w:ascii="Georgia" w:hAnsi="Georgia"/>
                <w:color w:val="171E24"/>
                <w:sz w:val="20"/>
                <w:lang w:val="es-CO"/>
              </w:rPr>
              <w:t>July 30, 1984</w:t>
            </w:r>
          </w:p>
        </w:tc>
      </w:tr>
      <w:tr w:rsidR="00003A7E" w:rsidRPr="008E2862" w14:paraId="0B7DC5C4" w14:textId="77777777" w:rsidTr="000205DC">
        <w:tc>
          <w:tcPr>
            <w:tcW w:w="4358" w:type="dxa"/>
          </w:tcPr>
          <w:p w14:paraId="644FDAAB" w14:textId="77777777" w:rsidR="00003A7E" w:rsidRPr="008E2862" w:rsidRDefault="00003A7E" w:rsidP="000205DC">
            <w:r w:rsidRPr="008E2862">
              <w:rPr>
                <w:rFonts w:ascii="Georgia" w:hAnsi="Georgia"/>
                <w:color w:val="171E24"/>
                <w:sz w:val="20"/>
              </w:rPr>
              <w:t>Honolulu County, Hawaii</w:t>
            </w:r>
          </w:p>
        </w:tc>
        <w:tc>
          <w:tcPr>
            <w:tcW w:w="4272" w:type="dxa"/>
          </w:tcPr>
          <w:p w14:paraId="6684B0C1" w14:textId="77777777" w:rsidR="00003A7E" w:rsidRPr="008E2862" w:rsidRDefault="00003A7E" w:rsidP="000205DC">
            <w:r w:rsidRPr="008E2862">
              <w:rPr>
                <w:rFonts w:ascii="Georgia" w:hAnsi="Georgia"/>
                <w:color w:val="171E24"/>
                <w:sz w:val="20"/>
              </w:rPr>
              <w:t>July 31, 1984</w:t>
            </w:r>
          </w:p>
        </w:tc>
      </w:tr>
      <w:tr w:rsidR="00003A7E" w:rsidRPr="008E2862" w14:paraId="65CA8426" w14:textId="77777777" w:rsidTr="000205DC">
        <w:tc>
          <w:tcPr>
            <w:tcW w:w="4358" w:type="dxa"/>
          </w:tcPr>
          <w:p w14:paraId="7318A806" w14:textId="77777777" w:rsidR="00003A7E" w:rsidRPr="008E2862" w:rsidRDefault="00003A7E" w:rsidP="000205DC">
            <w:r w:rsidRPr="008E2862">
              <w:rPr>
                <w:rFonts w:ascii="Georgia" w:hAnsi="Georgia"/>
                <w:color w:val="171E24"/>
                <w:sz w:val="20"/>
              </w:rPr>
              <w:t>Elmore County, Idaho</w:t>
            </w:r>
          </w:p>
        </w:tc>
        <w:tc>
          <w:tcPr>
            <w:tcW w:w="4272" w:type="dxa"/>
          </w:tcPr>
          <w:p w14:paraId="13F2D463" w14:textId="77777777" w:rsidR="00003A7E" w:rsidRPr="008E2862" w:rsidRDefault="00003A7E" w:rsidP="000205DC">
            <w:r w:rsidRPr="008E2862">
              <w:rPr>
                <w:rFonts w:ascii="Georgia" w:hAnsi="Georgia"/>
                <w:color w:val="171E24"/>
                <w:sz w:val="20"/>
              </w:rPr>
              <w:t>September 22, 1966; July 31, 1984</w:t>
            </w:r>
          </w:p>
        </w:tc>
      </w:tr>
      <w:tr w:rsidR="00003A7E" w:rsidRPr="008E2862" w14:paraId="58CE6DAA" w14:textId="77777777" w:rsidTr="000205DC">
        <w:tc>
          <w:tcPr>
            <w:tcW w:w="4358" w:type="dxa"/>
          </w:tcPr>
          <w:p w14:paraId="253C89C3" w14:textId="77777777" w:rsidR="00003A7E" w:rsidRPr="008E2862" w:rsidRDefault="00003A7E" w:rsidP="000205DC">
            <w:r w:rsidRPr="008E2862">
              <w:rPr>
                <w:rFonts w:ascii="Georgia" w:hAnsi="Georgia"/>
                <w:color w:val="171E24"/>
                <w:sz w:val="20"/>
              </w:rPr>
              <w:t>City of Fairfax, Virginia, including the City of Fairfax School Board</w:t>
            </w:r>
          </w:p>
        </w:tc>
        <w:tc>
          <w:tcPr>
            <w:tcW w:w="4272" w:type="dxa"/>
          </w:tcPr>
          <w:p w14:paraId="1E7DBD28" w14:textId="77777777" w:rsidR="00003A7E" w:rsidRPr="008E2862" w:rsidRDefault="00003A7E" w:rsidP="000205DC">
            <w:r w:rsidRPr="008E2862">
              <w:rPr>
                <w:rFonts w:ascii="Georgia" w:hAnsi="Georgia"/>
                <w:color w:val="171E24"/>
                <w:sz w:val="20"/>
              </w:rPr>
              <w:t>October 21, 1997</w:t>
            </w:r>
          </w:p>
        </w:tc>
      </w:tr>
      <w:tr w:rsidR="00003A7E" w:rsidRPr="008E2862" w14:paraId="192E9522" w14:textId="77777777" w:rsidTr="000205DC">
        <w:tc>
          <w:tcPr>
            <w:tcW w:w="4358" w:type="dxa"/>
          </w:tcPr>
          <w:p w14:paraId="0251ED33" w14:textId="77777777" w:rsidR="00003A7E" w:rsidRPr="008E2862" w:rsidRDefault="00003A7E" w:rsidP="000205DC">
            <w:r w:rsidRPr="008E2862">
              <w:rPr>
                <w:rFonts w:ascii="Georgia" w:hAnsi="Georgia"/>
                <w:color w:val="171E24"/>
                <w:sz w:val="20"/>
              </w:rPr>
              <w:t>Frederick County, Virginia, including the Frederick County School Board the Towns of Middletown and Stephens City; and the Frederick County Shawneeland Sanitary District</w:t>
            </w:r>
          </w:p>
        </w:tc>
        <w:tc>
          <w:tcPr>
            <w:tcW w:w="4272" w:type="dxa"/>
          </w:tcPr>
          <w:p w14:paraId="1C057A39" w14:textId="77777777" w:rsidR="00003A7E" w:rsidRPr="008E2862" w:rsidRDefault="00003A7E" w:rsidP="000205DC">
            <w:r w:rsidRPr="008E2862">
              <w:rPr>
                <w:rFonts w:ascii="Georgia" w:hAnsi="Georgia"/>
                <w:color w:val="171E24"/>
                <w:sz w:val="20"/>
              </w:rPr>
              <w:t>September 9, 1999</w:t>
            </w:r>
          </w:p>
        </w:tc>
      </w:tr>
      <w:tr w:rsidR="00003A7E" w:rsidRPr="008E2862" w14:paraId="57956E55" w14:textId="77777777" w:rsidTr="000205DC">
        <w:tc>
          <w:tcPr>
            <w:tcW w:w="4358" w:type="dxa"/>
          </w:tcPr>
          <w:p w14:paraId="2B1BFB37" w14:textId="77777777" w:rsidR="00003A7E" w:rsidRPr="008E2862" w:rsidRDefault="00003A7E" w:rsidP="000205DC">
            <w:r w:rsidRPr="008E2862">
              <w:rPr>
                <w:rFonts w:ascii="Georgia" w:hAnsi="Georgia"/>
                <w:color w:val="171E24"/>
                <w:sz w:val="20"/>
              </w:rPr>
              <w:t>Shenandoah County, Virginia including the Shenandoah County School Board, the Towns of Edinburg, Mount Jackson, New Market, Strasburg, Toms Brook, and Woodstock, the Stoney Creek Sanitary District, and the Toms Brook-Maurertown Sanitary District</w:t>
            </w:r>
          </w:p>
        </w:tc>
        <w:tc>
          <w:tcPr>
            <w:tcW w:w="4272" w:type="dxa"/>
          </w:tcPr>
          <w:p w14:paraId="6B8139DB" w14:textId="77777777" w:rsidR="00003A7E" w:rsidRPr="008E2862" w:rsidRDefault="00003A7E" w:rsidP="000205DC">
            <w:r w:rsidRPr="008E2862">
              <w:rPr>
                <w:rFonts w:ascii="Georgia" w:hAnsi="Georgia"/>
                <w:color w:val="171E24"/>
                <w:sz w:val="20"/>
              </w:rPr>
              <w:t>October 15, 1999</w:t>
            </w:r>
          </w:p>
        </w:tc>
      </w:tr>
      <w:tr w:rsidR="00003A7E" w:rsidRPr="008E2862" w14:paraId="4F327D32" w14:textId="77777777" w:rsidTr="000205DC">
        <w:tc>
          <w:tcPr>
            <w:tcW w:w="4358" w:type="dxa"/>
          </w:tcPr>
          <w:p w14:paraId="1AB6A2C0" w14:textId="77777777" w:rsidR="00003A7E" w:rsidRPr="008E2862" w:rsidRDefault="00003A7E" w:rsidP="000205DC">
            <w:r w:rsidRPr="008E2862">
              <w:rPr>
                <w:rFonts w:ascii="Georgia" w:hAnsi="Georgia"/>
                <w:color w:val="171E24"/>
                <w:sz w:val="20"/>
              </w:rPr>
              <w:t>Roanoke County, Virginia, including the Roanoke County School Board and the Town of Vinton</w:t>
            </w:r>
          </w:p>
        </w:tc>
        <w:tc>
          <w:tcPr>
            <w:tcW w:w="4272" w:type="dxa"/>
          </w:tcPr>
          <w:p w14:paraId="6B8E5A7E" w14:textId="77777777" w:rsidR="00003A7E" w:rsidRPr="008E2862" w:rsidRDefault="00003A7E" w:rsidP="000205DC">
            <w:r w:rsidRPr="008E2862">
              <w:rPr>
                <w:rFonts w:ascii="Georgia" w:hAnsi="Georgia"/>
                <w:color w:val="171E24"/>
                <w:sz w:val="20"/>
              </w:rPr>
              <w:t>January 24, 2001</w:t>
            </w:r>
          </w:p>
        </w:tc>
      </w:tr>
      <w:tr w:rsidR="00003A7E" w:rsidRPr="008E2862" w14:paraId="187A9BBC" w14:textId="77777777" w:rsidTr="000205DC">
        <w:tc>
          <w:tcPr>
            <w:tcW w:w="4358" w:type="dxa"/>
          </w:tcPr>
          <w:p w14:paraId="5EF9D6E1" w14:textId="77777777" w:rsidR="00003A7E" w:rsidRPr="008E2862" w:rsidRDefault="00003A7E" w:rsidP="000205DC">
            <w:r w:rsidRPr="008E2862">
              <w:rPr>
                <w:rFonts w:ascii="Georgia" w:hAnsi="Georgia"/>
                <w:color w:val="171E24"/>
                <w:sz w:val="20"/>
              </w:rPr>
              <w:t>City of Winchester, Virginia</w:t>
            </w:r>
          </w:p>
        </w:tc>
        <w:tc>
          <w:tcPr>
            <w:tcW w:w="4272" w:type="dxa"/>
          </w:tcPr>
          <w:p w14:paraId="31B56F46" w14:textId="77777777" w:rsidR="00003A7E" w:rsidRPr="008E2862" w:rsidRDefault="00003A7E" w:rsidP="000205DC">
            <w:r w:rsidRPr="008E2862">
              <w:rPr>
                <w:rFonts w:ascii="Georgia" w:hAnsi="Georgia"/>
                <w:color w:val="171E24"/>
                <w:sz w:val="20"/>
              </w:rPr>
              <w:t>June 1, 2001</w:t>
            </w:r>
          </w:p>
        </w:tc>
      </w:tr>
      <w:tr w:rsidR="00003A7E" w:rsidRPr="008E2862" w14:paraId="38A2AF9D" w14:textId="77777777" w:rsidTr="000205DC">
        <w:tc>
          <w:tcPr>
            <w:tcW w:w="4358" w:type="dxa"/>
          </w:tcPr>
          <w:p w14:paraId="32B543D4" w14:textId="77777777" w:rsidR="00003A7E" w:rsidRPr="008E2862" w:rsidRDefault="00003A7E" w:rsidP="000205DC">
            <w:r w:rsidRPr="008E2862">
              <w:rPr>
                <w:rFonts w:ascii="Georgia" w:hAnsi="Georgia"/>
                <w:color w:val="171E24"/>
                <w:sz w:val="20"/>
              </w:rPr>
              <w:t>City of Harrisonburg, Virginia, including the Harrisonburg City School Board</w:t>
            </w:r>
          </w:p>
        </w:tc>
        <w:tc>
          <w:tcPr>
            <w:tcW w:w="4272" w:type="dxa"/>
          </w:tcPr>
          <w:p w14:paraId="6EF7EF42" w14:textId="77777777" w:rsidR="00003A7E" w:rsidRPr="008E2862" w:rsidRDefault="00003A7E" w:rsidP="000205DC">
            <w:r w:rsidRPr="008E2862">
              <w:rPr>
                <w:rFonts w:ascii="Georgia" w:hAnsi="Georgia"/>
                <w:color w:val="171E24"/>
                <w:sz w:val="20"/>
              </w:rPr>
              <w:t>April 17, 2002</w:t>
            </w:r>
          </w:p>
        </w:tc>
      </w:tr>
      <w:tr w:rsidR="00003A7E" w:rsidRPr="008E2862" w14:paraId="42D1EECD" w14:textId="77777777" w:rsidTr="000205DC">
        <w:tc>
          <w:tcPr>
            <w:tcW w:w="4358" w:type="dxa"/>
          </w:tcPr>
          <w:p w14:paraId="5437DE98" w14:textId="77777777" w:rsidR="00003A7E" w:rsidRPr="008E2862" w:rsidRDefault="00003A7E" w:rsidP="000205DC">
            <w:r w:rsidRPr="008E2862">
              <w:rPr>
                <w:rFonts w:ascii="Georgia" w:hAnsi="Georgia"/>
                <w:color w:val="171E24"/>
                <w:sz w:val="20"/>
              </w:rPr>
              <w:t>Rockingham County, Virginia, including the Rockingham County School Board and the Towns of Bridgewater, Broadway, Dayton, Elkton, Grottoes, Mt. Crawford, and Timberville</w:t>
            </w:r>
          </w:p>
        </w:tc>
        <w:tc>
          <w:tcPr>
            <w:tcW w:w="4272" w:type="dxa"/>
          </w:tcPr>
          <w:p w14:paraId="7E634EC6" w14:textId="77777777" w:rsidR="00003A7E" w:rsidRPr="008E2862" w:rsidRDefault="00003A7E" w:rsidP="000205DC">
            <w:r w:rsidRPr="008E2862">
              <w:rPr>
                <w:rFonts w:ascii="Georgia" w:hAnsi="Georgia"/>
                <w:color w:val="171E24"/>
                <w:sz w:val="20"/>
              </w:rPr>
              <w:t>May 24, 2002</w:t>
            </w:r>
          </w:p>
        </w:tc>
      </w:tr>
      <w:tr w:rsidR="00003A7E" w:rsidRPr="008E2862" w14:paraId="2B556BD8" w14:textId="77777777" w:rsidTr="000205DC">
        <w:tc>
          <w:tcPr>
            <w:tcW w:w="4358" w:type="dxa"/>
          </w:tcPr>
          <w:p w14:paraId="0AC30578" w14:textId="77777777" w:rsidR="00003A7E" w:rsidRPr="008E2862" w:rsidRDefault="00003A7E" w:rsidP="000205DC">
            <w:r w:rsidRPr="008E2862">
              <w:rPr>
                <w:rFonts w:ascii="Georgia" w:hAnsi="Georgia"/>
                <w:color w:val="171E24"/>
                <w:sz w:val="20"/>
              </w:rPr>
              <w:t>Warren County, Virginia, including the Warren County School Board and the Town of Front Royal</w:t>
            </w:r>
          </w:p>
        </w:tc>
        <w:tc>
          <w:tcPr>
            <w:tcW w:w="4272" w:type="dxa"/>
          </w:tcPr>
          <w:p w14:paraId="76B57BA5" w14:textId="77777777" w:rsidR="00003A7E" w:rsidRPr="008E2862" w:rsidRDefault="00003A7E" w:rsidP="000205DC">
            <w:r w:rsidRPr="008E2862">
              <w:rPr>
                <w:rFonts w:ascii="Georgia" w:hAnsi="Georgia"/>
                <w:color w:val="171E24"/>
                <w:sz w:val="20"/>
              </w:rPr>
              <w:t>November 26, 2002</w:t>
            </w:r>
          </w:p>
        </w:tc>
      </w:tr>
      <w:tr w:rsidR="00003A7E" w:rsidRPr="008E2862" w14:paraId="337DE284" w14:textId="77777777" w:rsidTr="000205DC">
        <w:tc>
          <w:tcPr>
            <w:tcW w:w="4358" w:type="dxa"/>
          </w:tcPr>
          <w:p w14:paraId="0716FD89" w14:textId="77777777" w:rsidR="00003A7E" w:rsidRPr="008E2862" w:rsidRDefault="00003A7E" w:rsidP="000205DC">
            <w:r w:rsidRPr="008E2862">
              <w:rPr>
                <w:rFonts w:ascii="Georgia" w:hAnsi="Georgia"/>
                <w:color w:val="171E24"/>
                <w:sz w:val="20"/>
              </w:rPr>
              <w:t>Greene County, Virginia, including the Greene County School Board and the Town of Standardsville</w:t>
            </w:r>
          </w:p>
        </w:tc>
        <w:tc>
          <w:tcPr>
            <w:tcW w:w="4272" w:type="dxa"/>
          </w:tcPr>
          <w:p w14:paraId="18092FDD" w14:textId="77777777" w:rsidR="00003A7E" w:rsidRPr="008E2862" w:rsidRDefault="00003A7E" w:rsidP="000205DC">
            <w:r w:rsidRPr="008E2862">
              <w:rPr>
                <w:rFonts w:ascii="Georgia" w:hAnsi="Georgia"/>
                <w:color w:val="171E24"/>
                <w:sz w:val="20"/>
              </w:rPr>
              <w:t>January 19, 2004</w:t>
            </w:r>
          </w:p>
        </w:tc>
      </w:tr>
      <w:tr w:rsidR="00003A7E" w:rsidRPr="008E2862" w14:paraId="0022A568" w14:textId="77777777" w:rsidTr="000205DC">
        <w:tc>
          <w:tcPr>
            <w:tcW w:w="4358" w:type="dxa"/>
          </w:tcPr>
          <w:p w14:paraId="7F67A263" w14:textId="77777777" w:rsidR="00003A7E" w:rsidRPr="008E2862" w:rsidRDefault="00003A7E" w:rsidP="000205DC">
            <w:r w:rsidRPr="008E2862">
              <w:rPr>
                <w:rFonts w:ascii="Georgia" w:hAnsi="Georgia"/>
                <w:color w:val="171E24"/>
                <w:sz w:val="20"/>
              </w:rPr>
              <w:lastRenderedPageBreak/>
              <w:t>Pulaski County, Virginia, including the Pulaski County School Board and the Towns of Pulaski and Dublin</w:t>
            </w:r>
          </w:p>
        </w:tc>
        <w:tc>
          <w:tcPr>
            <w:tcW w:w="4272" w:type="dxa"/>
          </w:tcPr>
          <w:p w14:paraId="45CDB842" w14:textId="77777777" w:rsidR="00003A7E" w:rsidRPr="008E2862" w:rsidRDefault="00003A7E" w:rsidP="000205DC">
            <w:r w:rsidRPr="008E2862">
              <w:rPr>
                <w:rFonts w:ascii="Georgia" w:hAnsi="Georgia"/>
                <w:color w:val="171E24"/>
                <w:sz w:val="20"/>
              </w:rPr>
              <w:t>September 27, 2005</w:t>
            </w:r>
          </w:p>
        </w:tc>
      </w:tr>
      <w:tr w:rsidR="00003A7E" w:rsidRPr="008E2862" w14:paraId="5129A93E" w14:textId="77777777" w:rsidTr="000205DC">
        <w:tc>
          <w:tcPr>
            <w:tcW w:w="4358" w:type="dxa"/>
          </w:tcPr>
          <w:p w14:paraId="4C3029B3" w14:textId="77777777" w:rsidR="00003A7E" w:rsidRPr="008E2862" w:rsidRDefault="00003A7E" w:rsidP="000205DC">
            <w:r w:rsidRPr="008E2862">
              <w:rPr>
                <w:rFonts w:ascii="Georgia" w:hAnsi="Georgia"/>
                <w:color w:val="171E24"/>
                <w:sz w:val="20"/>
              </w:rPr>
              <w:t>Augusta County, Virginia, including the Augusta County School Board and the Town of Craigsville</w:t>
            </w:r>
          </w:p>
        </w:tc>
        <w:tc>
          <w:tcPr>
            <w:tcW w:w="4272" w:type="dxa"/>
          </w:tcPr>
          <w:p w14:paraId="6EBC843A" w14:textId="77777777" w:rsidR="00003A7E" w:rsidRPr="008E2862" w:rsidRDefault="00003A7E" w:rsidP="000205DC">
            <w:r w:rsidRPr="008E2862">
              <w:rPr>
                <w:rFonts w:ascii="Georgia" w:hAnsi="Georgia"/>
                <w:color w:val="171E24"/>
                <w:sz w:val="20"/>
              </w:rPr>
              <w:t>November 30, 2005</w:t>
            </w:r>
          </w:p>
        </w:tc>
      </w:tr>
      <w:tr w:rsidR="00003A7E" w:rsidRPr="008E2862" w14:paraId="249AC0B7" w14:textId="77777777" w:rsidTr="000205DC">
        <w:tc>
          <w:tcPr>
            <w:tcW w:w="4358" w:type="dxa"/>
          </w:tcPr>
          <w:p w14:paraId="464E993F" w14:textId="77777777" w:rsidR="00003A7E" w:rsidRPr="008E2862" w:rsidRDefault="00003A7E" w:rsidP="000205DC">
            <w:r w:rsidRPr="008E2862">
              <w:rPr>
                <w:rFonts w:ascii="Georgia" w:hAnsi="Georgia"/>
                <w:color w:val="171E24"/>
                <w:sz w:val="20"/>
              </w:rPr>
              <w:t>City of Salem, Virginia</w:t>
            </w:r>
          </w:p>
        </w:tc>
        <w:tc>
          <w:tcPr>
            <w:tcW w:w="4272" w:type="dxa"/>
          </w:tcPr>
          <w:p w14:paraId="5059EB0A" w14:textId="77777777" w:rsidR="00003A7E" w:rsidRPr="008E2862" w:rsidRDefault="00003A7E" w:rsidP="000205DC">
            <w:r w:rsidRPr="008E2862">
              <w:rPr>
                <w:rFonts w:ascii="Georgia" w:hAnsi="Georgia"/>
                <w:color w:val="171E24"/>
                <w:sz w:val="20"/>
              </w:rPr>
              <w:t>July 27, 2006</w:t>
            </w:r>
          </w:p>
        </w:tc>
      </w:tr>
      <w:tr w:rsidR="00003A7E" w:rsidRPr="008E2862" w14:paraId="0FD6D445" w14:textId="77777777" w:rsidTr="000205DC">
        <w:tc>
          <w:tcPr>
            <w:tcW w:w="4358" w:type="dxa"/>
          </w:tcPr>
          <w:p w14:paraId="5FDFFD67" w14:textId="77777777" w:rsidR="00003A7E" w:rsidRPr="008E2862" w:rsidRDefault="00003A7E" w:rsidP="000205DC">
            <w:r w:rsidRPr="008E2862">
              <w:rPr>
                <w:rFonts w:ascii="Georgia" w:hAnsi="Georgia"/>
                <w:color w:val="171E24"/>
                <w:sz w:val="20"/>
              </w:rPr>
              <w:t>Botetourt County, Virginia, including the Botetourt County School Board and the Towns of Buchanan, Fincastle, and Troutville</w:t>
            </w:r>
          </w:p>
        </w:tc>
        <w:tc>
          <w:tcPr>
            <w:tcW w:w="4272" w:type="dxa"/>
          </w:tcPr>
          <w:p w14:paraId="2F0938DA" w14:textId="77777777" w:rsidR="00003A7E" w:rsidRPr="008E2862" w:rsidRDefault="00003A7E" w:rsidP="000205DC">
            <w:r w:rsidRPr="008E2862">
              <w:rPr>
                <w:rFonts w:ascii="Georgia" w:hAnsi="Georgia"/>
                <w:color w:val="171E24"/>
                <w:sz w:val="20"/>
              </w:rPr>
              <w:t>August 28, 2006</w:t>
            </w:r>
          </w:p>
        </w:tc>
      </w:tr>
      <w:tr w:rsidR="00003A7E" w:rsidRPr="008E2862" w14:paraId="1A98ED0E" w14:textId="77777777" w:rsidTr="000205DC">
        <w:tc>
          <w:tcPr>
            <w:tcW w:w="4358" w:type="dxa"/>
          </w:tcPr>
          <w:p w14:paraId="3F9A2313" w14:textId="77777777" w:rsidR="00003A7E" w:rsidRPr="008E2862" w:rsidRDefault="00003A7E" w:rsidP="000205DC">
            <w:r w:rsidRPr="008E2862">
              <w:rPr>
                <w:rFonts w:ascii="Georgia" w:hAnsi="Georgia"/>
                <w:color w:val="171E24"/>
                <w:sz w:val="20"/>
              </w:rPr>
              <w:t>Essex County, Virginia including the Essex County School Board and the Town of Tappahannock</w:t>
            </w:r>
          </w:p>
        </w:tc>
        <w:tc>
          <w:tcPr>
            <w:tcW w:w="4272" w:type="dxa"/>
          </w:tcPr>
          <w:p w14:paraId="174058BC" w14:textId="77777777" w:rsidR="00003A7E" w:rsidRPr="008E2862" w:rsidRDefault="00003A7E" w:rsidP="000205DC">
            <w:r w:rsidRPr="008E2862">
              <w:rPr>
                <w:rFonts w:ascii="Georgia" w:hAnsi="Georgia"/>
                <w:color w:val="171E24"/>
                <w:sz w:val="20"/>
              </w:rPr>
              <w:t>January 31, 2007</w:t>
            </w:r>
          </w:p>
        </w:tc>
      </w:tr>
      <w:tr w:rsidR="00003A7E" w:rsidRPr="008E2862" w14:paraId="0C971C22" w14:textId="77777777" w:rsidTr="000205DC">
        <w:tc>
          <w:tcPr>
            <w:tcW w:w="4358" w:type="dxa"/>
          </w:tcPr>
          <w:p w14:paraId="77CAF3DF" w14:textId="77777777" w:rsidR="00003A7E" w:rsidRPr="008E2862" w:rsidRDefault="00003A7E" w:rsidP="000205DC">
            <w:r w:rsidRPr="008E2862">
              <w:rPr>
                <w:rFonts w:ascii="Georgia" w:hAnsi="Georgia"/>
                <w:color w:val="171E24"/>
                <w:sz w:val="20"/>
              </w:rPr>
              <w:t>Middlesex County, Virginia, including the Middlesex County School Board and the Town of Urbanna</w:t>
            </w:r>
          </w:p>
        </w:tc>
        <w:tc>
          <w:tcPr>
            <w:tcW w:w="4272" w:type="dxa"/>
          </w:tcPr>
          <w:p w14:paraId="3FFA9E49" w14:textId="77777777" w:rsidR="00003A7E" w:rsidRPr="008E2862" w:rsidRDefault="00003A7E" w:rsidP="000205DC">
            <w:r w:rsidRPr="008E2862">
              <w:rPr>
                <w:rFonts w:ascii="Georgia" w:hAnsi="Georgia"/>
                <w:color w:val="171E24"/>
                <w:sz w:val="20"/>
              </w:rPr>
              <w:t>January 7, 2008</w:t>
            </w:r>
          </w:p>
        </w:tc>
      </w:tr>
      <w:tr w:rsidR="00003A7E" w:rsidRPr="008E2862" w14:paraId="644076A6" w14:textId="77777777" w:rsidTr="000205DC">
        <w:tc>
          <w:tcPr>
            <w:tcW w:w="4358" w:type="dxa"/>
          </w:tcPr>
          <w:p w14:paraId="1C1EEE04" w14:textId="77777777" w:rsidR="00003A7E" w:rsidRPr="008E2862" w:rsidRDefault="00003A7E" w:rsidP="000205DC">
            <w:r w:rsidRPr="008E2862">
              <w:rPr>
                <w:rFonts w:ascii="Georgia" w:hAnsi="Georgia"/>
                <w:color w:val="171E24"/>
                <w:sz w:val="20"/>
              </w:rPr>
              <w:t>Amherst County, Virginia, including the Town of Amherst</w:t>
            </w:r>
          </w:p>
        </w:tc>
        <w:tc>
          <w:tcPr>
            <w:tcW w:w="4272" w:type="dxa"/>
          </w:tcPr>
          <w:p w14:paraId="699DC2A0" w14:textId="77777777" w:rsidR="00003A7E" w:rsidRPr="008E2862" w:rsidRDefault="00003A7E" w:rsidP="000205DC">
            <w:r w:rsidRPr="008E2862">
              <w:rPr>
                <w:rFonts w:ascii="Georgia" w:hAnsi="Georgia"/>
                <w:color w:val="171E24"/>
                <w:sz w:val="20"/>
              </w:rPr>
              <w:t>August 13, 2008</w:t>
            </w:r>
          </w:p>
        </w:tc>
      </w:tr>
      <w:tr w:rsidR="00003A7E" w:rsidRPr="008E2862" w14:paraId="5DCAD786" w14:textId="77777777" w:rsidTr="000205DC">
        <w:tc>
          <w:tcPr>
            <w:tcW w:w="4358" w:type="dxa"/>
          </w:tcPr>
          <w:p w14:paraId="1814A82E" w14:textId="77777777" w:rsidR="00003A7E" w:rsidRPr="008E2862" w:rsidRDefault="00003A7E" w:rsidP="000205DC">
            <w:r w:rsidRPr="008E2862">
              <w:rPr>
                <w:rFonts w:ascii="Georgia" w:hAnsi="Georgia"/>
                <w:color w:val="171E24"/>
                <w:sz w:val="20"/>
              </w:rPr>
              <w:t>Page County, Virginia, including the Page County School Board and the Towns of Luray, Stanley, and Shenandoah</w:t>
            </w:r>
          </w:p>
        </w:tc>
        <w:tc>
          <w:tcPr>
            <w:tcW w:w="4272" w:type="dxa"/>
          </w:tcPr>
          <w:p w14:paraId="6B84B96F" w14:textId="77777777" w:rsidR="00003A7E" w:rsidRPr="008E2862" w:rsidRDefault="00003A7E" w:rsidP="000205DC">
            <w:r w:rsidRPr="008E2862">
              <w:rPr>
                <w:rFonts w:ascii="Georgia" w:hAnsi="Georgia"/>
                <w:color w:val="171E24"/>
                <w:sz w:val="20"/>
              </w:rPr>
              <w:t>September 15, 2008</w:t>
            </w:r>
          </w:p>
        </w:tc>
      </w:tr>
      <w:tr w:rsidR="00003A7E" w:rsidRPr="008E2862" w14:paraId="0A105322" w14:textId="77777777" w:rsidTr="000205DC">
        <w:tc>
          <w:tcPr>
            <w:tcW w:w="4358" w:type="dxa"/>
          </w:tcPr>
          <w:p w14:paraId="49BB27CA" w14:textId="77777777" w:rsidR="00003A7E" w:rsidRPr="008E2862" w:rsidRDefault="00003A7E" w:rsidP="000205DC">
            <w:r w:rsidRPr="008E2862">
              <w:rPr>
                <w:rFonts w:ascii="Georgia" w:hAnsi="Georgia"/>
                <w:color w:val="171E24"/>
                <w:sz w:val="20"/>
              </w:rPr>
              <w:t>Washington County, Virginia, including the Washington County School Board and the Towns of Abington, Damascus, and Glade Spring</w:t>
            </w:r>
          </w:p>
        </w:tc>
        <w:tc>
          <w:tcPr>
            <w:tcW w:w="4272" w:type="dxa"/>
          </w:tcPr>
          <w:p w14:paraId="2BF250BE" w14:textId="77777777" w:rsidR="00003A7E" w:rsidRPr="008E2862" w:rsidRDefault="00003A7E" w:rsidP="000205DC">
            <w:r w:rsidRPr="008E2862">
              <w:rPr>
                <w:rFonts w:ascii="Georgia" w:hAnsi="Georgia"/>
                <w:color w:val="171E24"/>
                <w:sz w:val="20"/>
              </w:rPr>
              <w:t>September 23, 2008</w:t>
            </w:r>
          </w:p>
        </w:tc>
      </w:tr>
      <w:tr w:rsidR="00003A7E" w:rsidRPr="008E2862" w14:paraId="79490755" w14:textId="77777777" w:rsidTr="000205DC">
        <w:tc>
          <w:tcPr>
            <w:tcW w:w="4358" w:type="dxa"/>
          </w:tcPr>
          <w:p w14:paraId="2F51E51E" w14:textId="77777777" w:rsidR="00003A7E" w:rsidRPr="008E2862" w:rsidRDefault="00003A7E" w:rsidP="000205DC">
            <w:r w:rsidRPr="008E2862">
              <w:rPr>
                <w:rFonts w:ascii="Georgia" w:hAnsi="Georgia"/>
                <w:color w:val="171E24"/>
                <w:sz w:val="20"/>
              </w:rPr>
              <w:t xml:space="preserve">Northwest Austin Municipal Utility District Number One, Texas </w:t>
            </w:r>
          </w:p>
        </w:tc>
        <w:tc>
          <w:tcPr>
            <w:tcW w:w="4272" w:type="dxa"/>
          </w:tcPr>
          <w:p w14:paraId="73CF785A" w14:textId="77777777" w:rsidR="00003A7E" w:rsidRPr="008E2862" w:rsidRDefault="00003A7E" w:rsidP="000205DC">
            <w:r w:rsidRPr="008E2862">
              <w:rPr>
                <w:rFonts w:ascii="Georgia" w:hAnsi="Georgia"/>
                <w:color w:val="171E24"/>
                <w:sz w:val="20"/>
              </w:rPr>
              <w:t>November 3, 2009</w:t>
            </w:r>
          </w:p>
        </w:tc>
      </w:tr>
      <w:tr w:rsidR="00003A7E" w:rsidRPr="008E2862" w14:paraId="561B530C" w14:textId="77777777" w:rsidTr="000205DC">
        <w:tc>
          <w:tcPr>
            <w:tcW w:w="4358" w:type="dxa"/>
          </w:tcPr>
          <w:p w14:paraId="01AB44CA" w14:textId="77777777" w:rsidR="00003A7E" w:rsidRPr="008E2862" w:rsidRDefault="00003A7E" w:rsidP="000205DC">
            <w:r w:rsidRPr="008E2862">
              <w:rPr>
                <w:rFonts w:ascii="Georgia" w:hAnsi="Georgia"/>
                <w:color w:val="171E24"/>
                <w:sz w:val="20"/>
              </w:rPr>
              <w:t>City of Kings Mountain, North Carolina</w:t>
            </w:r>
          </w:p>
        </w:tc>
        <w:tc>
          <w:tcPr>
            <w:tcW w:w="4272" w:type="dxa"/>
          </w:tcPr>
          <w:p w14:paraId="227AA511" w14:textId="77777777" w:rsidR="00003A7E" w:rsidRPr="008E2862" w:rsidRDefault="00003A7E" w:rsidP="000205DC">
            <w:r w:rsidRPr="008E2862">
              <w:rPr>
                <w:rFonts w:ascii="Georgia" w:hAnsi="Georgia"/>
                <w:color w:val="171E24"/>
                <w:sz w:val="20"/>
              </w:rPr>
              <w:t>October 22, 2010</w:t>
            </w:r>
          </w:p>
        </w:tc>
      </w:tr>
      <w:tr w:rsidR="00003A7E" w:rsidRPr="008E2862" w14:paraId="58A17070" w14:textId="77777777" w:rsidTr="000205DC">
        <w:tc>
          <w:tcPr>
            <w:tcW w:w="4358" w:type="dxa"/>
          </w:tcPr>
          <w:p w14:paraId="714DC3FB" w14:textId="77777777" w:rsidR="00003A7E" w:rsidRPr="008E2862" w:rsidRDefault="00003A7E" w:rsidP="000205DC">
            <w:r w:rsidRPr="008E2862">
              <w:rPr>
                <w:rFonts w:ascii="Georgia" w:hAnsi="Georgia"/>
                <w:color w:val="171E24"/>
                <w:sz w:val="20"/>
              </w:rPr>
              <w:t>City of Sandy Springs, Georgia</w:t>
            </w:r>
          </w:p>
        </w:tc>
        <w:tc>
          <w:tcPr>
            <w:tcW w:w="4272" w:type="dxa"/>
          </w:tcPr>
          <w:p w14:paraId="4F645F1B" w14:textId="77777777" w:rsidR="00003A7E" w:rsidRPr="008E2862" w:rsidRDefault="00003A7E" w:rsidP="000205DC">
            <w:r w:rsidRPr="008E2862">
              <w:rPr>
                <w:rFonts w:ascii="Georgia" w:hAnsi="Georgia"/>
                <w:color w:val="171E24"/>
                <w:sz w:val="20"/>
              </w:rPr>
              <w:t>October 26, 2010</w:t>
            </w:r>
          </w:p>
        </w:tc>
      </w:tr>
      <w:tr w:rsidR="00003A7E" w:rsidRPr="008E2862" w14:paraId="0AE88BEF" w14:textId="77777777" w:rsidTr="000205DC">
        <w:tc>
          <w:tcPr>
            <w:tcW w:w="4358" w:type="dxa"/>
          </w:tcPr>
          <w:p w14:paraId="44636C87" w14:textId="77777777" w:rsidR="00003A7E" w:rsidRPr="008E2862" w:rsidRDefault="00003A7E" w:rsidP="000205DC">
            <w:r w:rsidRPr="008E2862">
              <w:rPr>
                <w:rFonts w:ascii="Georgia" w:hAnsi="Georgia"/>
                <w:color w:val="171E24"/>
                <w:sz w:val="20"/>
              </w:rPr>
              <w:t>Jefferson County Drainage District Number Seven, TX</w:t>
            </w:r>
          </w:p>
        </w:tc>
        <w:tc>
          <w:tcPr>
            <w:tcW w:w="4272" w:type="dxa"/>
          </w:tcPr>
          <w:p w14:paraId="354749D7" w14:textId="77777777" w:rsidR="00003A7E" w:rsidRPr="008E2862" w:rsidRDefault="00003A7E" w:rsidP="000205DC">
            <w:r w:rsidRPr="008E2862">
              <w:rPr>
                <w:rFonts w:ascii="Georgia" w:hAnsi="Georgia"/>
                <w:color w:val="171E24"/>
                <w:sz w:val="20"/>
              </w:rPr>
              <w:t>June 6, 2011</w:t>
            </w:r>
          </w:p>
        </w:tc>
      </w:tr>
      <w:tr w:rsidR="00003A7E" w:rsidRPr="008E2862" w14:paraId="1F493086" w14:textId="77777777" w:rsidTr="000205DC">
        <w:tc>
          <w:tcPr>
            <w:tcW w:w="4358" w:type="dxa"/>
          </w:tcPr>
          <w:p w14:paraId="164D069A" w14:textId="77777777" w:rsidR="00003A7E" w:rsidRPr="008E2862" w:rsidRDefault="00003A7E" w:rsidP="000205DC">
            <w:r w:rsidRPr="008E2862">
              <w:rPr>
                <w:rFonts w:ascii="Georgia" w:hAnsi="Georgia"/>
                <w:color w:val="171E24"/>
                <w:sz w:val="20"/>
              </w:rPr>
              <w:t>Alta Irrigation District, CA</w:t>
            </w:r>
          </w:p>
        </w:tc>
        <w:tc>
          <w:tcPr>
            <w:tcW w:w="4272" w:type="dxa"/>
          </w:tcPr>
          <w:p w14:paraId="2402ECF5" w14:textId="77777777" w:rsidR="00003A7E" w:rsidRPr="008E2862" w:rsidRDefault="00003A7E" w:rsidP="000205DC">
            <w:r w:rsidRPr="008E2862">
              <w:rPr>
                <w:rFonts w:ascii="Georgia" w:hAnsi="Georgia"/>
                <w:color w:val="171E24"/>
                <w:sz w:val="20"/>
              </w:rPr>
              <w:t>July 15, 2011</w:t>
            </w:r>
          </w:p>
        </w:tc>
      </w:tr>
      <w:tr w:rsidR="00003A7E" w:rsidRPr="008E2862" w14:paraId="4DFE0F2C" w14:textId="77777777" w:rsidTr="000205DC">
        <w:tc>
          <w:tcPr>
            <w:tcW w:w="4358" w:type="dxa"/>
          </w:tcPr>
          <w:p w14:paraId="55D73D06" w14:textId="77777777" w:rsidR="00003A7E" w:rsidRPr="008E2862" w:rsidRDefault="00003A7E" w:rsidP="000205DC">
            <w:r w:rsidRPr="008E2862">
              <w:rPr>
                <w:rFonts w:ascii="Georgia" w:hAnsi="Georgia"/>
                <w:color w:val="171E24"/>
                <w:sz w:val="20"/>
              </w:rPr>
              <w:t>City of Manassas Park, VA</w:t>
            </w:r>
          </w:p>
        </w:tc>
        <w:tc>
          <w:tcPr>
            <w:tcW w:w="4272" w:type="dxa"/>
          </w:tcPr>
          <w:p w14:paraId="3D4CFFCC" w14:textId="77777777" w:rsidR="00003A7E" w:rsidRPr="008E2862" w:rsidRDefault="00003A7E" w:rsidP="000205DC">
            <w:r w:rsidRPr="008E2862">
              <w:rPr>
                <w:rFonts w:ascii="Georgia" w:hAnsi="Georgia"/>
                <w:color w:val="171E24"/>
                <w:sz w:val="20"/>
              </w:rPr>
              <w:t>August 3, 2011</w:t>
            </w:r>
          </w:p>
        </w:tc>
      </w:tr>
      <w:tr w:rsidR="00003A7E" w:rsidRPr="008E2862" w14:paraId="17FF4EF5" w14:textId="77777777" w:rsidTr="000205DC">
        <w:tc>
          <w:tcPr>
            <w:tcW w:w="4358" w:type="dxa"/>
          </w:tcPr>
          <w:p w14:paraId="2698F190" w14:textId="77777777" w:rsidR="00003A7E" w:rsidRPr="008E2862" w:rsidRDefault="00003A7E" w:rsidP="000205DC">
            <w:r w:rsidRPr="008E2862">
              <w:rPr>
                <w:rFonts w:ascii="Georgia" w:hAnsi="Georgia"/>
                <w:color w:val="171E24"/>
                <w:sz w:val="20"/>
              </w:rPr>
              <w:t>Rappahannock County, VA, including the Rappahannock County School Board and the Town of Washington</w:t>
            </w:r>
          </w:p>
        </w:tc>
        <w:tc>
          <w:tcPr>
            <w:tcW w:w="4272" w:type="dxa"/>
          </w:tcPr>
          <w:p w14:paraId="5477EE56" w14:textId="77777777" w:rsidR="00003A7E" w:rsidRPr="008E2862" w:rsidRDefault="00003A7E" w:rsidP="000205DC">
            <w:r w:rsidRPr="008E2862">
              <w:rPr>
                <w:rFonts w:ascii="Georgia" w:hAnsi="Georgia"/>
                <w:color w:val="171E24"/>
                <w:sz w:val="20"/>
              </w:rPr>
              <w:t>August 9, 2011</w:t>
            </w:r>
          </w:p>
        </w:tc>
      </w:tr>
      <w:tr w:rsidR="00003A7E" w:rsidRPr="008E2862" w14:paraId="0F452E71" w14:textId="77777777" w:rsidTr="000205DC">
        <w:tc>
          <w:tcPr>
            <w:tcW w:w="4358" w:type="dxa"/>
          </w:tcPr>
          <w:p w14:paraId="3884CE31" w14:textId="77777777" w:rsidR="00003A7E" w:rsidRPr="008E2862" w:rsidRDefault="00003A7E" w:rsidP="000205DC">
            <w:r w:rsidRPr="008E2862">
              <w:rPr>
                <w:rFonts w:ascii="Georgia" w:hAnsi="Georgia"/>
                <w:color w:val="171E24"/>
                <w:sz w:val="20"/>
              </w:rPr>
              <w:t>Bedford County, VA, including the Bedford County School Board</w:t>
            </w:r>
          </w:p>
        </w:tc>
        <w:tc>
          <w:tcPr>
            <w:tcW w:w="4272" w:type="dxa"/>
          </w:tcPr>
          <w:p w14:paraId="59E708B0" w14:textId="77777777" w:rsidR="00003A7E" w:rsidRPr="008E2862" w:rsidRDefault="00003A7E" w:rsidP="000205DC">
            <w:r w:rsidRPr="008E2862">
              <w:rPr>
                <w:rFonts w:ascii="Georgia" w:hAnsi="Georgia"/>
                <w:color w:val="171E24"/>
                <w:sz w:val="20"/>
              </w:rPr>
              <w:t>August 30, 2011</w:t>
            </w:r>
          </w:p>
        </w:tc>
      </w:tr>
      <w:tr w:rsidR="00003A7E" w:rsidRPr="008E2862" w14:paraId="7D504EE7" w14:textId="77777777" w:rsidTr="000205DC">
        <w:tc>
          <w:tcPr>
            <w:tcW w:w="4358" w:type="dxa"/>
          </w:tcPr>
          <w:p w14:paraId="6C136B1B" w14:textId="77777777" w:rsidR="00003A7E" w:rsidRPr="008E2862" w:rsidRDefault="00003A7E" w:rsidP="000205DC">
            <w:r w:rsidRPr="008E2862">
              <w:rPr>
                <w:rFonts w:ascii="Georgia" w:hAnsi="Georgia"/>
                <w:color w:val="171E24"/>
                <w:sz w:val="20"/>
              </w:rPr>
              <w:t>City of Bedford, VA</w:t>
            </w:r>
          </w:p>
        </w:tc>
        <w:tc>
          <w:tcPr>
            <w:tcW w:w="4272" w:type="dxa"/>
          </w:tcPr>
          <w:p w14:paraId="4000E4A4" w14:textId="77777777" w:rsidR="00003A7E" w:rsidRPr="008E2862" w:rsidRDefault="00003A7E" w:rsidP="000205DC">
            <w:r w:rsidRPr="008E2862">
              <w:rPr>
                <w:rFonts w:ascii="Georgia" w:hAnsi="Georgia"/>
                <w:color w:val="171E24"/>
                <w:sz w:val="20"/>
              </w:rPr>
              <w:t>August 31, 2011</w:t>
            </w:r>
          </w:p>
        </w:tc>
      </w:tr>
      <w:tr w:rsidR="00003A7E" w:rsidRPr="008E2862" w14:paraId="3CB93EEE" w14:textId="77777777" w:rsidTr="000205DC">
        <w:tc>
          <w:tcPr>
            <w:tcW w:w="4358" w:type="dxa"/>
          </w:tcPr>
          <w:p w14:paraId="0CEFE045" w14:textId="77777777" w:rsidR="00003A7E" w:rsidRPr="008E2862" w:rsidRDefault="00003A7E" w:rsidP="000205DC">
            <w:r w:rsidRPr="008E2862">
              <w:rPr>
                <w:rFonts w:ascii="Georgia" w:hAnsi="Georgia"/>
                <w:color w:val="171E24"/>
                <w:sz w:val="20"/>
              </w:rPr>
              <w:t>Culpeper County, VA, including the Culpeper County School Board and the Town of Culpeper</w:t>
            </w:r>
          </w:p>
        </w:tc>
        <w:tc>
          <w:tcPr>
            <w:tcW w:w="4272" w:type="dxa"/>
          </w:tcPr>
          <w:p w14:paraId="697B5D5A" w14:textId="77777777" w:rsidR="00003A7E" w:rsidRPr="008E2862" w:rsidRDefault="00003A7E" w:rsidP="000205DC">
            <w:r w:rsidRPr="008E2862">
              <w:rPr>
                <w:rFonts w:ascii="Georgia" w:hAnsi="Georgia"/>
                <w:color w:val="171E24"/>
                <w:sz w:val="20"/>
              </w:rPr>
              <w:t>October 3, 2011</w:t>
            </w:r>
          </w:p>
        </w:tc>
      </w:tr>
      <w:tr w:rsidR="00003A7E" w:rsidRPr="008E2862" w14:paraId="7640263B" w14:textId="77777777" w:rsidTr="000205DC">
        <w:tc>
          <w:tcPr>
            <w:tcW w:w="4358" w:type="dxa"/>
          </w:tcPr>
          <w:p w14:paraId="29B00641" w14:textId="77777777" w:rsidR="00003A7E" w:rsidRPr="008E2862" w:rsidRDefault="00003A7E" w:rsidP="000205DC">
            <w:r w:rsidRPr="008E2862">
              <w:rPr>
                <w:rFonts w:ascii="Georgia" w:hAnsi="Georgia"/>
                <w:color w:val="171E24"/>
                <w:sz w:val="20"/>
              </w:rPr>
              <w:t>James City County, VA</w:t>
            </w:r>
          </w:p>
        </w:tc>
        <w:tc>
          <w:tcPr>
            <w:tcW w:w="4272" w:type="dxa"/>
          </w:tcPr>
          <w:p w14:paraId="60ECC4A0" w14:textId="77777777" w:rsidR="00003A7E" w:rsidRPr="008E2862" w:rsidRDefault="00003A7E" w:rsidP="000205DC">
            <w:r w:rsidRPr="008E2862">
              <w:rPr>
                <w:rFonts w:ascii="Georgia" w:hAnsi="Georgia"/>
                <w:color w:val="171E24"/>
                <w:sz w:val="20"/>
              </w:rPr>
              <w:t>November 9, 2011</w:t>
            </w:r>
          </w:p>
        </w:tc>
      </w:tr>
      <w:tr w:rsidR="00003A7E" w:rsidRPr="008E2862" w14:paraId="04AFAD16" w14:textId="77777777" w:rsidTr="000205DC">
        <w:tc>
          <w:tcPr>
            <w:tcW w:w="4358" w:type="dxa"/>
          </w:tcPr>
          <w:p w14:paraId="1607AC28" w14:textId="77777777" w:rsidR="00003A7E" w:rsidRPr="008E2862" w:rsidRDefault="00003A7E" w:rsidP="000205DC">
            <w:r w:rsidRPr="008E2862">
              <w:rPr>
                <w:rFonts w:ascii="Georgia" w:hAnsi="Georgia"/>
                <w:color w:val="171E24"/>
                <w:sz w:val="20"/>
              </w:rPr>
              <w:t>City of Williamsburg, VA, including the Williamsburg-James City County School Board</w:t>
            </w:r>
          </w:p>
        </w:tc>
        <w:tc>
          <w:tcPr>
            <w:tcW w:w="4272" w:type="dxa"/>
          </w:tcPr>
          <w:p w14:paraId="3F6444C9" w14:textId="77777777" w:rsidR="00003A7E" w:rsidRPr="008E2862" w:rsidRDefault="00003A7E" w:rsidP="000205DC">
            <w:r w:rsidRPr="008E2862">
              <w:rPr>
                <w:rFonts w:ascii="Georgia" w:hAnsi="Georgia"/>
                <w:color w:val="171E24"/>
                <w:sz w:val="20"/>
              </w:rPr>
              <w:t>November 28, 2011</w:t>
            </w:r>
          </w:p>
        </w:tc>
      </w:tr>
      <w:tr w:rsidR="00003A7E" w:rsidRPr="008E2862" w14:paraId="7FE06C80" w14:textId="77777777" w:rsidTr="000205DC">
        <w:tc>
          <w:tcPr>
            <w:tcW w:w="4358" w:type="dxa"/>
          </w:tcPr>
          <w:p w14:paraId="628FE534" w14:textId="77777777" w:rsidR="00003A7E" w:rsidRPr="008E2862" w:rsidRDefault="00003A7E" w:rsidP="000205DC">
            <w:r w:rsidRPr="008E2862">
              <w:rPr>
                <w:rFonts w:ascii="Georgia" w:hAnsi="Georgia"/>
                <w:color w:val="171E24"/>
                <w:sz w:val="20"/>
              </w:rPr>
              <w:t>King George County, VA, including the King George County School Board</w:t>
            </w:r>
          </w:p>
        </w:tc>
        <w:tc>
          <w:tcPr>
            <w:tcW w:w="4272" w:type="dxa"/>
          </w:tcPr>
          <w:p w14:paraId="4558EF48" w14:textId="77777777" w:rsidR="00003A7E" w:rsidRPr="008E2862" w:rsidRDefault="00003A7E" w:rsidP="000205DC">
            <w:r w:rsidRPr="008E2862">
              <w:rPr>
                <w:rFonts w:ascii="Georgia" w:hAnsi="Georgia"/>
                <w:color w:val="171E24"/>
                <w:sz w:val="20"/>
              </w:rPr>
              <w:t>April 5, 2012</w:t>
            </w:r>
          </w:p>
        </w:tc>
      </w:tr>
      <w:tr w:rsidR="00003A7E" w:rsidRPr="008E2862" w14:paraId="6CFDA9EF" w14:textId="77777777" w:rsidTr="000205DC">
        <w:tc>
          <w:tcPr>
            <w:tcW w:w="4358" w:type="dxa"/>
          </w:tcPr>
          <w:p w14:paraId="5FAF786A" w14:textId="77777777" w:rsidR="00003A7E" w:rsidRPr="008E2862" w:rsidRDefault="00003A7E" w:rsidP="000205DC">
            <w:r w:rsidRPr="008E2862">
              <w:rPr>
                <w:rFonts w:ascii="Georgia" w:hAnsi="Georgia"/>
                <w:color w:val="171E24"/>
                <w:sz w:val="20"/>
              </w:rPr>
              <w:t>Prince William County, VA, including the Prince William County School Board and the Towns of Dumfries, Haymarket, Occoquan, and Quantico</w:t>
            </w:r>
          </w:p>
        </w:tc>
        <w:tc>
          <w:tcPr>
            <w:tcW w:w="4272" w:type="dxa"/>
          </w:tcPr>
          <w:p w14:paraId="69AB558B" w14:textId="77777777" w:rsidR="00003A7E" w:rsidRPr="008E2862" w:rsidRDefault="00003A7E" w:rsidP="000205DC">
            <w:r w:rsidRPr="008E2862">
              <w:rPr>
                <w:rFonts w:ascii="Georgia" w:hAnsi="Georgia"/>
                <w:color w:val="171E24"/>
                <w:sz w:val="20"/>
              </w:rPr>
              <w:t>April 10, 2012</w:t>
            </w:r>
          </w:p>
        </w:tc>
      </w:tr>
      <w:tr w:rsidR="00003A7E" w:rsidRPr="008E2862" w14:paraId="4DD45022" w14:textId="77777777" w:rsidTr="000205DC">
        <w:tc>
          <w:tcPr>
            <w:tcW w:w="4358" w:type="dxa"/>
          </w:tcPr>
          <w:p w14:paraId="5A6D1A01" w14:textId="77777777" w:rsidR="00003A7E" w:rsidRPr="008E2862" w:rsidRDefault="00003A7E" w:rsidP="000205DC">
            <w:r w:rsidRPr="008E2862">
              <w:rPr>
                <w:rFonts w:ascii="Georgia" w:hAnsi="Georgia"/>
                <w:color w:val="171E24"/>
                <w:sz w:val="20"/>
              </w:rPr>
              <w:t>City of Pinson, AL</w:t>
            </w:r>
          </w:p>
        </w:tc>
        <w:tc>
          <w:tcPr>
            <w:tcW w:w="4272" w:type="dxa"/>
          </w:tcPr>
          <w:p w14:paraId="268B6CA9" w14:textId="77777777" w:rsidR="00003A7E" w:rsidRPr="008E2862" w:rsidRDefault="00003A7E" w:rsidP="000205DC">
            <w:r w:rsidRPr="008E2862">
              <w:rPr>
                <w:rFonts w:ascii="Georgia" w:hAnsi="Georgia"/>
                <w:color w:val="171E24"/>
                <w:sz w:val="20"/>
              </w:rPr>
              <w:t>April 20, 2012</w:t>
            </w:r>
            <w:r w:rsidRPr="008E2862">
              <w:rPr>
                <w:rFonts w:ascii="Georgia" w:hAnsi="Georgia"/>
                <w:color w:val="171E24"/>
                <w:sz w:val="20"/>
              </w:rPr>
              <w:br/>
            </w:r>
          </w:p>
        </w:tc>
      </w:tr>
      <w:tr w:rsidR="00003A7E" w:rsidRPr="008E2862" w14:paraId="092135D9" w14:textId="77777777" w:rsidTr="000205DC">
        <w:tc>
          <w:tcPr>
            <w:tcW w:w="4358" w:type="dxa"/>
          </w:tcPr>
          <w:p w14:paraId="6512FFCA" w14:textId="77777777" w:rsidR="00003A7E" w:rsidRPr="008E2862" w:rsidRDefault="00003A7E" w:rsidP="000205DC">
            <w:r w:rsidRPr="008E2862">
              <w:rPr>
                <w:rFonts w:ascii="Georgia" w:hAnsi="Georgia"/>
                <w:color w:val="171E24"/>
                <w:sz w:val="20"/>
              </w:rPr>
              <w:lastRenderedPageBreak/>
              <w:t>Wythe County, VA, including the County School Board and the Towns of Rural Retreat and Wytheville</w:t>
            </w:r>
          </w:p>
        </w:tc>
        <w:tc>
          <w:tcPr>
            <w:tcW w:w="4272" w:type="dxa"/>
          </w:tcPr>
          <w:p w14:paraId="24EBE79D" w14:textId="77777777" w:rsidR="00003A7E" w:rsidRPr="008E2862" w:rsidRDefault="00003A7E" w:rsidP="000205DC">
            <w:r w:rsidRPr="008E2862">
              <w:rPr>
                <w:rFonts w:ascii="Georgia" w:hAnsi="Georgia"/>
                <w:color w:val="171E24"/>
                <w:sz w:val="20"/>
              </w:rPr>
              <w:t>June 18, 2012</w:t>
            </w:r>
          </w:p>
        </w:tc>
      </w:tr>
      <w:tr w:rsidR="00003A7E" w:rsidRPr="008E2862" w14:paraId="47169B5D" w14:textId="77777777" w:rsidTr="000205DC">
        <w:tc>
          <w:tcPr>
            <w:tcW w:w="4358" w:type="dxa"/>
          </w:tcPr>
          <w:p w14:paraId="5A1B8811" w14:textId="77777777" w:rsidR="00003A7E" w:rsidRPr="008E2862" w:rsidRDefault="00003A7E" w:rsidP="000205DC">
            <w:r w:rsidRPr="008E2862">
              <w:rPr>
                <w:rFonts w:ascii="Georgia" w:hAnsi="Georgia"/>
                <w:color w:val="171E24"/>
                <w:sz w:val="20"/>
              </w:rPr>
              <w:t>Grayson County, VA, including the County School Board and the Towns of Independence, Fries and Troutdale</w:t>
            </w:r>
          </w:p>
        </w:tc>
        <w:tc>
          <w:tcPr>
            <w:tcW w:w="4272" w:type="dxa"/>
          </w:tcPr>
          <w:p w14:paraId="6D3FE3E4" w14:textId="77777777" w:rsidR="00003A7E" w:rsidRPr="008E2862" w:rsidRDefault="00003A7E" w:rsidP="000205DC">
            <w:r w:rsidRPr="008E2862">
              <w:rPr>
                <w:rFonts w:ascii="Georgia" w:hAnsi="Georgia"/>
                <w:color w:val="171E24"/>
                <w:sz w:val="20"/>
              </w:rPr>
              <w:t>July 20, 2012</w:t>
            </w:r>
          </w:p>
        </w:tc>
      </w:tr>
      <w:tr w:rsidR="00003A7E" w:rsidRPr="008E2862" w14:paraId="0BD1977F" w14:textId="77777777" w:rsidTr="000205DC">
        <w:tc>
          <w:tcPr>
            <w:tcW w:w="4358" w:type="dxa"/>
          </w:tcPr>
          <w:p w14:paraId="49530A3D" w14:textId="77777777" w:rsidR="00003A7E" w:rsidRPr="008E2862" w:rsidRDefault="00003A7E" w:rsidP="000205DC">
            <w:r w:rsidRPr="008E2862">
              <w:rPr>
                <w:rFonts w:ascii="Georgia" w:hAnsi="Georgia"/>
                <w:color w:val="171E24"/>
                <w:sz w:val="20"/>
              </w:rPr>
              <w:t>Merced County, CA, including some 84 other governmental units</w:t>
            </w:r>
          </w:p>
        </w:tc>
        <w:tc>
          <w:tcPr>
            <w:tcW w:w="4272" w:type="dxa"/>
          </w:tcPr>
          <w:p w14:paraId="11BC9CA1" w14:textId="77777777" w:rsidR="00003A7E" w:rsidRPr="008E2862" w:rsidRDefault="00003A7E" w:rsidP="000205DC">
            <w:r w:rsidRPr="008E2862">
              <w:rPr>
                <w:rFonts w:ascii="Georgia" w:hAnsi="Georgia"/>
                <w:color w:val="171E24"/>
                <w:sz w:val="20"/>
              </w:rPr>
              <w:t>August 31, 2012</w:t>
            </w:r>
          </w:p>
        </w:tc>
      </w:tr>
      <w:tr w:rsidR="00003A7E" w:rsidRPr="008E2862" w14:paraId="556D1318" w14:textId="77777777" w:rsidTr="000205DC">
        <w:tc>
          <w:tcPr>
            <w:tcW w:w="4358" w:type="dxa"/>
          </w:tcPr>
          <w:p w14:paraId="02AD8FCC" w14:textId="77777777" w:rsidR="00003A7E" w:rsidRPr="008E2862" w:rsidRDefault="00003A7E" w:rsidP="000205DC">
            <w:r w:rsidRPr="008E2862">
              <w:rPr>
                <w:rFonts w:ascii="Georgia" w:hAnsi="Georgia"/>
                <w:color w:val="171E24"/>
                <w:sz w:val="20"/>
              </w:rPr>
              <w:t>Craig County, VA, including the Craig County School District and the Town of New Castle</w:t>
            </w:r>
          </w:p>
        </w:tc>
        <w:tc>
          <w:tcPr>
            <w:tcW w:w="4272" w:type="dxa"/>
          </w:tcPr>
          <w:p w14:paraId="57724279" w14:textId="77777777" w:rsidR="00003A7E" w:rsidRPr="008E2862" w:rsidRDefault="00003A7E" w:rsidP="000205DC">
            <w:r w:rsidRPr="008E2862">
              <w:rPr>
                <w:rFonts w:ascii="Georgia" w:hAnsi="Georgia"/>
                <w:color w:val="171E24"/>
                <w:sz w:val="20"/>
              </w:rPr>
              <w:t>November 29, 2012</w:t>
            </w:r>
          </w:p>
        </w:tc>
      </w:tr>
      <w:tr w:rsidR="00003A7E" w:rsidRPr="008E2862" w14:paraId="1078E44E" w14:textId="77777777" w:rsidTr="000205DC">
        <w:tc>
          <w:tcPr>
            <w:tcW w:w="4358" w:type="dxa"/>
          </w:tcPr>
          <w:p w14:paraId="54826938" w14:textId="77777777" w:rsidR="00003A7E" w:rsidRPr="008E2862" w:rsidRDefault="00003A7E" w:rsidP="000205DC">
            <w:r w:rsidRPr="008E2862">
              <w:rPr>
                <w:rFonts w:ascii="Georgia" w:hAnsi="Georgia"/>
                <w:color w:val="171E24"/>
                <w:sz w:val="20"/>
              </w:rPr>
              <w:t>Carroll County, VA, including the Carroll County School District and the Town of Hillsville</w:t>
            </w:r>
          </w:p>
        </w:tc>
        <w:tc>
          <w:tcPr>
            <w:tcW w:w="4272" w:type="dxa"/>
          </w:tcPr>
          <w:p w14:paraId="2A0B5998" w14:textId="77777777" w:rsidR="00003A7E" w:rsidRPr="008E2862" w:rsidRDefault="00003A7E" w:rsidP="000205DC">
            <w:r w:rsidRPr="008E2862">
              <w:rPr>
                <w:rFonts w:ascii="Georgia" w:hAnsi="Georgia"/>
                <w:color w:val="171E24"/>
                <w:sz w:val="20"/>
              </w:rPr>
              <w:t>November 30, 2012</w:t>
            </w:r>
          </w:p>
        </w:tc>
      </w:tr>
      <w:tr w:rsidR="00003A7E" w:rsidRPr="008E2862" w14:paraId="1D7C81D7" w14:textId="77777777" w:rsidTr="000205DC">
        <w:tc>
          <w:tcPr>
            <w:tcW w:w="4358" w:type="dxa"/>
          </w:tcPr>
          <w:p w14:paraId="08DB2DC6" w14:textId="77777777" w:rsidR="00003A7E" w:rsidRPr="008E2862" w:rsidRDefault="00003A7E" w:rsidP="000205DC">
            <w:r w:rsidRPr="008E2862">
              <w:rPr>
                <w:rFonts w:ascii="Georgia" w:hAnsi="Georgia"/>
                <w:color w:val="171E24"/>
                <w:sz w:val="20"/>
              </w:rPr>
              <w:t>Browns Valley Irrigation District in Yuba County, CA</w:t>
            </w:r>
          </w:p>
        </w:tc>
        <w:tc>
          <w:tcPr>
            <w:tcW w:w="4272" w:type="dxa"/>
          </w:tcPr>
          <w:p w14:paraId="5B77C990" w14:textId="77777777" w:rsidR="00003A7E" w:rsidRPr="008E2862" w:rsidRDefault="00003A7E" w:rsidP="000205DC">
            <w:r w:rsidRPr="008E2862">
              <w:rPr>
                <w:rFonts w:ascii="Georgia" w:hAnsi="Georgia"/>
                <w:color w:val="171E24"/>
                <w:sz w:val="20"/>
              </w:rPr>
              <w:t>February 4, 2013</w:t>
            </w:r>
          </w:p>
        </w:tc>
      </w:tr>
      <w:tr w:rsidR="00003A7E" w:rsidRPr="008E2862" w14:paraId="67245B1A" w14:textId="77777777" w:rsidTr="000205DC">
        <w:tc>
          <w:tcPr>
            <w:tcW w:w="4358" w:type="dxa"/>
          </w:tcPr>
          <w:p w14:paraId="4C8DD77E" w14:textId="77777777" w:rsidR="00003A7E" w:rsidRPr="008E2862" w:rsidRDefault="00003A7E" w:rsidP="000205DC">
            <w:r w:rsidRPr="008E2862">
              <w:rPr>
                <w:rFonts w:ascii="Georgia" w:hAnsi="Georgia"/>
                <w:color w:val="171E24"/>
                <w:sz w:val="20"/>
              </w:rPr>
              <w:t>Towns of Antrim, Benton, Boscawen, Millsfield, Newington, Pinkham's Grant, Rindge, Stewartstown, Stratford, and Unity, NH</w:t>
            </w:r>
          </w:p>
        </w:tc>
        <w:tc>
          <w:tcPr>
            <w:tcW w:w="4272" w:type="dxa"/>
          </w:tcPr>
          <w:p w14:paraId="7890D410" w14:textId="77777777" w:rsidR="00003A7E" w:rsidRPr="008E2862" w:rsidRDefault="00003A7E" w:rsidP="000205DC">
            <w:r w:rsidRPr="008E2862">
              <w:rPr>
                <w:rFonts w:ascii="Georgia" w:hAnsi="Georgia"/>
                <w:color w:val="171E24"/>
                <w:sz w:val="20"/>
              </w:rPr>
              <w:t>March 1, 2013</w:t>
            </w:r>
          </w:p>
        </w:tc>
      </w:tr>
      <w:tr w:rsidR="00003A7E" w:rsidRPr="008E2862" w14:paraId="4DB0157A" w14:textId="77777777" w:rsidTr="000205DC">
        <w:tc>
          <w:tcPr>
            <w:tcW w:w="4358" w:type="dxa"/>
          </w:tcPr>
          <w:p w14:paraId="78C7E6DC" w14:textId="77777777" w:rsidR="00003A7E" w:rsidRPr="008E2862" w:rsidRDefault="00003A7E" w:rsidP="000205DC">
            <w:r w:rsidRPr="008E2862">
              <w:rPr>
                <w:rFonts w:ascii="Georgia" w:hAnsi="Georgia"/>
                <w:color w:val="171E24"/>
                <w:sz w:val="20"/>
              </w:rPr>
              <w:t>City of Wheatland in Yuba County, CA</w:t>
            </w:r>
          </w:p>
        </w:tc>
        <w:tc>
          <w:tcPr>
            <w:tcW w:w="4272" w:type="dxa"/>
          </w:tcPr>
          <w:p w14:paraId="27F06DC6" w14:textId="77777777" w:rsidR="00003A7E" w:rsidRPr="008E2862" w:rsidRDefault="00003A7E" w:rsidP="000205DC">
            <w:r w:rsidRPr="008E2862">
              <w:rPr>
                <w:rFonts w:ascii="Georgia" w:hAnsi="Georgia"/>
                <w:color w:val="171E24"/>
                <w:sz w:val="20"/>
              </w:rPr>
              <w:t>April 25, 2013</w:t>
            </w:r>
          </w:p>
        </w:tc>
      </w:tr>
      <w:tr w:rsidR="00003A7E" w:rsidRPr="008E2862" w14:paraId="720FE461" w14:textId="77777777" w:rsidTr="000205DC">
        <w:tc>
          <w:tcPr>
            <w:tcW w:w="4358" w:type="dxa"/>
          </w:tcPr>
          <w:p w14:paraId="7734CD46" w14:textId="77777777" w:rsidR="00003A7E" w:rsidRPr="008E2862" w:rsidRDefault="00003A7E" w:rsidP="000205DC">
            <w:r w:rsidRPr="008E2862">
              <w:rPr>
                <w:rFonts w:ascii="Georgia" w:hAnsi="Georgia"/>
                <w:color w:val="171E24"/>
                <w:sz w:val="20"/>
              </w:rPr>
              <w:t>City of Falls Church, VA and the Falls Church City Public School District</w:t>
            </w:r>
          </w:p>
        </w:tc>
        <w:tc>
          <w:tcPr>
            <w:tcW w:w="4272" w:type="dxa"/>
          </w:tcPr>
          <w:p w14:paraId="3FB3DC1C" w14:textId="77777777" w:rsidR="00003A7E" w:rsidRPr="008E2862" w:rsidRDefault="00003A7E" w:rsidP="000205DC">
            <w:r w:rsidRPr="008E2862">
              <w:rPr>
                <w:rFonts w:ascii="Georgia" w:hAnsi="Georgia"/>
                <w:color w:val="171E24"/>
                <w:sz w:val="20"/>
              </w:rPr>
              <w:t>May 29, 2013</w:t>
            </w:r>
          </w:p>
        </w:tc>
      </w:tr>
    </w:tbl>
    <w:p w14:paraId="66B93EA5" w14:textId="77777777" w:rsidR="00003A7E" w:rsidRPr="00324F01" w:rsidRDefault="00003A7E" w:rsidP="00003A7E">
      <w:r>
        <w:t xml:space="preserve">Source: </w:t>
      </w:r>
      <w:r w:rsidRPr="00C87E60">
        <w:t xml:space="preserve">The United States Department of Justice, Section 4 of the Voting Rights </w:t>
      </w:r>
      <w:r>
        <w:t xml:space="preserve">Act, Jurisdictions Bailed Out, </w:t>
      </w:r>
      <w:r w:rsidRPr="00C87E60">
        <w:t>Updated December 21, 2017</w:t>
      </w:r>
    </w:p>
    <w:p w14:paraId="688BEED6" w14:textId="77777777" w:rsidR="00003A7E" w:rsidRDefault="00003A7E" w:rsidP="00003A7E">
      <w:pPr>
        <w:pStyle w:val="Heading2"/>
      </w:pPr>
    </w:p>
    <w:p w14:paraId="12F77681" w14:textId="77777777" w:rsidR="00003A7E" w:rsidRDefault="00003A7E" w:rsidP="00A21D3E">
      <w:pPr>
        <w:rPr>
          <w:rFonts w:ascii="Calibri" w:eastAsia="Times New Roman" w:hAnsi="Calibri"/>
          <w:color w:val="000000"/>
        </w:rPr>
      </w:pPr>
    </w:p>
    <w:p w14:paraId="3A89E152" w14:textId="77777777" w:rsidR="00003A7E" w:rsidRDefault="00003A7E" w:rsidP="00A21D3E">
      <w:pPr>
        <w:rPr>
          <w:rFonts w:ascii="Calibri" w:eastAsia="Times New Roman" w:hAnsi="Calibri"/>
          <w:color w:val="000000"/>
        </w:rPr>
      </w:pPr>
    </w:p>
    <w:p w14:paraId="7B4A3161" w14:textId="08DF2520" w:rsidR="00003A7E" w:rsidRDefault="005F5366" w:rsidP="001D1190">
      <w:pPr>
        <w:pStyle w:val="Heading3"/>
      </w:pPr>
      <w:bookmarkStart w:id="198" w:name="_Toc40627424"/>
      <w:r>
        <w:t>Appendix F</w:t>
      </w:r>
      <w:r w:rsidR="00003A7E">
        <w:t>. Voter ID requirements by State</w:t>
      </w:r>
      <w:bookmarkEnd w:id="198"/>
      <w:r w:rsidR="00003A7E">
        <w:t xml:space="preserve"> </w:t>
      </w:r>
    </w:p>
    <w:p w14:paraId="03D64675" w14:textId="77777777" w:rsidR="00003A7E" w:rsidRDefault="00003A7E" w:rsidP="00A21D3E">
      <w:pPr>
        <w:rPr>
          <w:rFonts w:ascii="Calibri" w:eastAsia="Times New Roman" w:hAnsi="Calibri"/>
          <w:color w:val="000000"/>
        </w:rPr>
      </w:pPr>
    </w:p>
    <w:p w14:paraId="4E59A4E2" w14:textId="77777777" w:rsidR="00003A7E" w:rsidRDefault="00003A7E" w:rsidP="00A21D3E">
      <w:pPr>
        <w:rPr>
          <w:rFonts w:ascii="Calibri" w:eastAsia="Times New Roman" w:hAnsi="Calibri"/>
          <w:color w:val="000000"/>
        </w:rPr>
      </w:pPr>
    </w:p>
    <w:tbl>
      <w:tblPr>
        <w:tblW w:w="8130" w:type="dxa"/>
        <w:tblInd w:w="712" w:type="dxa"/>
        <w:tblBorders>
          <w:top w:val="single" w:sz="6" w:space="0" w:color="DDDDDD"/>
          <w:left w:val="single" w:sz="6" w:space="0" w:color="DDDDDD"/>
          <w:bottom w:val="single" w:sz="6" w:space="0" w:color="DDDDDD"/>
          <w:right w:val="single" w:sz="6" w:space="0" w:color="DDDDDD"/>
        </w:tblBorders>
        <w:shd w:val="clear" w:color="auto" w:fill="FFFFFF"/>
        <w:tblCellMar>
          <w:top w:w="15" w:type="dxa"/>
          <w:left w:w="15" w:type="dxa"/>
          <w:bottom w:w="15" w:type="dxa"/>
          <w:right w:w="15" w:type="dxa"/>
        </w:tblCellMar>
        <w:tblLook w:val="04A0" w:firstRow="1" w:lastRow="0" w:firstColumn="1" w:lastColumn="0" w:noHBand="0" w:noVBand="1"/>
      </w:tblPr>
      <w:tblGrid>
        <w:gridCol w:w="2537"/>
        <w:gridCol w:w="2883"/>
        <w:gridCol w:w="2710"/>
      </w:tblGrid>
      <w:tr w:rsidR="00003A7E" w:rsidRPr="00814ED0" w14:paraId="0E26B8D2" w14:textId="77777777" w:rsidTr="000205DC">
        <w:trPr>
          <w:tblHeader/>
        </w:trPr>
        <w:tc>
          <w:tcPr>
            <w:tcW w:w="2537" w:type="dxa"/>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0AF9B93B" w14:textId="77777777" w:rsidR="00003A7E" w:rsidRPr="00814ED0" w:rsidRDefault="00003A7E" w:rsidP="000205DC">
            <w:pPr>
              <w:rPr>
                <w:rFonts w:ascii="Arial" w:eastAsia="Times New Roman" w:hAnsi="Arial" w:cs="Arial"/>
                <w:b/>
                <w:bCs/>
                <w:color w:val="333333"/>
              </w:rPr>
            </w:pPr>
            <w:r w:rsidRPr="00814ED0">
              <w:rPr>
                <w:rFonts w:ascii="inherit" w:eastAsia="Times New Roman" w:hAnsi="inherit" w:cs="Arial"/>
                <w:b/>
                <w:bCs/>
                <w:color w:val="333333"/>
                <w:bdr w:val="none" w:sz="0" w:space="0" w:color="auto" w:frame="1"/>
              </w:rPr>
              <w:t>State</w:t>
            </w:r>
          </w:p>
        </w:tc>
        <w:tc>
          <w:tcPr>
            <w:tcW w:w="2883" w:type="dxa"/>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2943C4B5" w14:textId="77777777" w:rsidR="00003A7E" w:rsidRPr="00814ED0" w:rsidRDefault="00003A7E" w:rsidP="000205DC">
            <w:pPr>
              <w:rPr>
                <w:rFonts w:ascii="Arial" w:eastAsia="Times New Roman" w:hAnsi="Arial" w:cs="Arial"/>
                <w:b/>
                <w:bCs/>
                <w:color w:val="333333"/>
              </w:rPr>
            </w:pPr>
            <w:r w:rsidRPr="00814ED0">
              <w:rPr>
                <w:rFonts w:ascii="inherit" w:eastAsia="Times New Roman" w:hAnsi="inherit" w:cs="Arial"/>
                <w:b/>
                <w:bCs/>
                <w:color w:val="333333"/>
                <w:bdr w:val="none" w:sz="0" w:space="0" w:color="auto" w:frame="1"/>
              </w:rPr>
              <w:t>Acceptable Forms of ID</w:t>
            </w:r>
          </w:p>
        </w:tc>
        <w:tc>
          <w:tcPr>
            <w:tcW w:w="2710" w:type="dxa"/>
            <w:tcBorders>
              <w:top w:val="nil"/>
              <w:left w:val="single" w:sz="6" w:space="0" w:color="DDDDDD"/>
              <w:bottom w:val="single" w:sz="12" w:space="0" w:color="DDDDDD"/>
              <w:right w:val="single" w:sz="6" w:space="0" w:color="DDDDDD"/>
            </w:tcBorders>
            <w:shd w:val="clear" w:color="auto" w:fill="FFFFFF"/>
            <w:tcMar>
              <w:top w:w="75" w:type="dxa"/>
              <w:left w:w="75" w:type="dxa"/>
              <w:bottom w:w="75" w:type="dxa"/>
              <w:right w:w="75" w:type="dxa"/>
            </w:tcMar>
            <w:vAlign w:val="bottom"/>
            <w:hideMark/>
          </w:tcPr>
          <w:p w14:paraId="27DE170B" w14:textId="77777777" w:rsidR="00003A7E" w:rsidRPr="00814ED0" w:rsidRDefault="00003A7E" w:rsidP="000205DC">
            <w:pPr>
              <w:rPr>
                <w:rFonts w:ascii="Arial" w:eastAsia="Times New Roman" w:hAnsi="Arial" w:cs="Arial"/>
                <w:b/>
                <w:bCs/>
                <w:color w:val="333333"/>
              </w:rPr>
            </w:pPr>
            <w:r w:rsidRPr="00814ED0">
              <w:rPr>
                <w:rFonts w:ascii="inherit" w:eastAsia="Times New Roman" w:hAnsi="inherit" w:cs="Arial"/>
                <w:b/>
                <w:bCs/>
                <w:color w:val="333333"/>
                <w:bdr w:val="none" w:sz="0" w:space="0" w:color="auto" w:frame="1"/>
              </w:rPr>
              <w:t>Voters Without ID</w:t>
            </w:r>
          </w:p>
        </w:tc>
      </w:tr>
      <w:bookmarkStart w:id="199" w:name="al"/>
      <w:bookmarkEnd w:id="199"/>
      <w:tr w:rsidR="00003A7E" w:rsidRPr="00814ED0" w14:paraId="3C1DCAA8"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E8D102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"http://www.alabamavotes.gov/VoterID.aspx?m=voters"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Alabama</w:t>
            </w:r>
            <w:r w:rsidRPr="00814ED0">
              <w:rPr>
                <w:rFonts w:ascii="inherit" w:hAnsi="inherit" w:cs="Arial"/>
                <w:b/>
                <w:bCs/>
                <w:color w:val="333333"/>
                <w:bdr w:val="none" w:sz="0" w:space="0" w:color="auto" w:frame="1"/>
              </w:rPr>
              <w:fldChar w:fldCharType="end"/>
            </w:r>
          </w:p>
          <w:p w14:paraId="04B0928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§17-9-30</w:t>
            </w:r>
          </w:p>
          <w:p w14:paraId="04F275C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49DFFC1" w14:textId="77777777" w:rsidR="00003A7E" w:rsidRPr="00814ED0" w:rsidRDefault="00003A7E" w:rsidP="000205DC">
            <w:pPr>
              <w:numPr>
                <w:ilvl w:val="0"/>
                <w:numId w:val="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Alabama driver's license or non-driver ID card</w:t>
            </w:r>
          </w:p>
          <w:p w14:paraId="1C69777E" w14:textId="77777777" w:rsidR="00003A7E" w:rsidRPr="00814ED0" w:rsidRDefault="00003A7E" w:rsidP="000205DC">
            <w:pPr>
              <w:numPr>
                <w:ilvl w:val="0"/>
                <w:numId w:val="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photo voter ID card or other valid ID card issued by any state or the federal government , as long as it contains a photo</w:t>
            </w:r>
          </w:p>
          <w:p w14:paraId="1519D13A" w14:textId="77777777" w:rsidR="00003A7E" w:rsidRPr="00814ED0" w:rsidRDefault="00003A7E" w:rsidP="000205DC">
            <w:pPr>
              <w:numPr>
                <w:ilvl w:val="0"/>
                <w:numId w:val="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U.S. passport</w:t>
            </w:r>
          </w:p>
          <w:p w14:paraId="1A7C573E" w14:textId="77777777" w:rsidR="00003A7E" w:rsidRPr="00814ED0" w:rsidRDefault="00003A7E" w:rsidP="000205DC">
            <w:pPr>
              <w:numPr>
                <w:ilvl w:val="0"/>
                <w:numId w:val="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lastRenderedPageBreak/>
              <w:t>Valid government employee ID card with a photo</w:t>
            </w:r>
          </w:p>
          <w:p w14:paraId="2F2BAFB4" w14:textId="77777777" w:rsidR="00003A7E" w:rsidRPr="00814ED0" w:rsidRDefault="00003A7E" w:rsidP="000205DC">
            <w:pPr>
              <w:numPr>
                <w:ilvl w:val="0"/>
                <w:numId w:val="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student or employee ID card issued by a college or university in the state, provided it includes a photo</w:t>
            </w:r>
          </w:p>
          <w:p w14:paraId="3A005F7D" w14:textId="77777777" w:rsidR="00003A7E" w:rsidRPr="00814ED0" w:rsidRDefault="00003A7E" w:rsidP="000205DC">
            <w:pPr>
              <w:numPr>
                <w:ilvl w:val="0"/>
                <w:numId w:val="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U.S. military ID card containing a photo</w:t>
            </w:r>
          </w:p>
          <w:p w14:paraId="3B5C02BF" w14:textId="77777777" w:rsidR="00003A7E" w:rsidRPr="00814ED0" w:rsidRDefault="00003A7E" w:rsidP="000205DC">
            <w:pPr>
              <w:numPr>
                <w:ilvl w:val="0"/>
                <w:numId w:val="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tribal ID card containing a photo</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3E2260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lastRenderedPageBreak/>
              <w:t>Vote a provisional ballot or vote a regular ballot if s/he is identified by two election officials as an eligible voter on the poll list, and both election workers sign a sworn affidavit so stating.</w:t>
            </w:r>
          </w:p>
          <w:p w14:paraId="25DA208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voting a provisional ballot, the voter has until 5:00PM on the Friday after the election to bring the required ID</w:t>
            </w:r>
          </w:p>
        </w:tc>
      </w:tr>
      <w:bookmarkStart w:id="200" w:name="ak"/>
      <w:bookmarkEnd w:id="200"/>
      <w:tr w:rsidR="00003A7E" w:rsidRPr="00814ED0" w14:paraId="721D2855"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DF4680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lastRenderedPageBreak/>
              <w:fldChar w:fldCharType="begin"/>
            </w:r>
            <w:r w:rsidRPr="00814ED0">
              <w:rPr>
                <w:rFonts w:ascii="inherit" w:hAnsi="inherit" w:cs="Arial"/>
                <w:b/>
                <w:bCs/>
                <w:color w:val="333333"/>
                <w:bdr w:val="none" w:sz="0" w:space="0" w:color="auto" w:frame="1"/>
              </w:rPr>
              <w:instrText xml:space="preserve"> HYPERLINK "http://www.elections.alaska.gov/vi_hv_vote_polls.php"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Alaska</w:t>
            </w:r>
            <w:r w:rsidRPr="00814ED0">
              <w:rPr>
                <w:rFonts w:ascii="inherit" w:hAnsi="inherit" w:cs="Arial"/>
                <w:b/>
                <w:bCs/>
                <w:color w:val="333333"/>
                <w:bdr w:val="none" w:sz="0" w:space="0" w:color="auto" w:frame="1"/>
              </w:rPr>
              <w:fldChar w:fldCharType="end"/>
            </w:r>
          </w:p>
          <w:p w14:paraId="0448661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§15.15.225</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881FA2A" w14:textId="77777777" w:rsidR="00003A7E" w:rsidRPr="00814ED0" w:rsidRDefault="00003A7E" w:rsidP="000205DC">
            <w:pPr>
              <w:numPr>
                <w:ilvl w:val="0"/>
                <w:numId w:val="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Official voter registration card</w:t>
            </w:r>
          </w:p>
          <w:p w14:paraId="5D670DB9" w14:textId="77777777" w:rsidR="00003A7E" w:rsidRPr="00814ED0" w:rsidRDefault="00003A7E" w:rsidP="000205DC">
            <w:pPr>
              <w:numPr>
                <w:ilvl w:val="0"/>
                <w:numId w:val="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w:t>
            </w:r>
          </w:p>
          <w:p w14:paraId="558664B2" w14:textId="77777777" w:rsidR="00003A7E" w:rsidRPr="00814ED0" w:rsidRDefault="00003A7E" w:rsidP="000205DC">
            <w:pPr>
              <w:numPr>
                <w:ilvl w:val="0"/>
                <w:numId w:val="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Birth certificate</w:t>
            </w:r>
          </w:p>
          <w:p w14:paraId="1FD1EF7C" w14:textId="77777777" w:rsidR="00003A7E" w:rsidRPr="00814ED0" w:rsidRDefault="00003A7E" w:rsidP="000205DC">
            <w:pPr>
              <w:numPr>
                <w:ilvl w:val="0"/>
                <w:numId w:val="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Passport</w:t>
            </w:r>
          </w:p>
          <w:p w14:paraId="53DD3453" w14:textId="77777777" w:rsidR="00003A7E" w:rsidRPr="00814ED0" w:rsidRDefault="00003A7E" w:rsidP="000205DC">
            <w:pPr>
              <w:numPr>
                <w:ilvl w:val="0"/>
                <w:numId w:val="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Hunting or fishing license</w:t>
            </w:r>
          </w:p>
          <w:p w14:paraId="682D2A8B" w14:textId="77777777" w:rsidR="00003A7E" w:rsidRPr="00814ED0" w:rsidRDefault="00003A7E" w:rsidP="000205DC">
            <w:pPr>
              <w:numPr>
                <w:ilvl w:val="0"/>
                <w:numId w:val="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utility bill, bank statement, paycheck, government check or other government document with the voter’s name and address</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7C600E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 election official may waive the identification requirement if the election official knows the identity of the voter. A voter who cannot exhibit a required form of identification shall be allowed to vote a questioned ballot.</w:t>
            </w:r>
          </w:p>
        </w:tc>
      </w:tr>
      <w:bookmarkStart w:id="201" w:name="az"/>
      <w:bookmarkEnd w:id="201"/>
      <w:tr w:rsidR="00003A7E" w:rsidRPr="00814ED0" w14:paraId="601A042B"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3A1283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"http://www.azsos.gov/election/Prop_200/poll_identification.htm"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Arizona</w:t>
            </w:r>
            <w:r w:rsidRPr="00814ED0">
              <w:rPr>
                <w:rFonts w:ascii="inherit" w:hAnsi="inherit" w:cs="Arial"/>
                <w:b/>
                <w:bCs/>
                <w:color w:val="333333"/>
                <w:bdr w:val="none" w:sz="0" w:space="0" w:color="auto" w:frame="1"/>
              </w:rPr>
              <w:fldChar w:fldCharType="end"/>
            </w:r>
          </w:p>
          <w:p w14:paraId="38915A3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§16-579(A)</w:t>
            </w:r>
          </w:p>
          <w:p w14:paraId="3B3FCB3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96332BB"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Arizona driver's license</w:t>
            </w:r>
          </w:p>
          <w:p w14:paraId="0D9DE330"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Arizona non-driver identification</w:t>
            </w:r>
          </w:p>
          <w:p w14:paraId="7D216533"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enrollment card or other form of tribal identification</w:t>
            </w:r>
          </w:p>
          <w:p w14:paraId="053461A6"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lastRenderedPageBreak/>
              <w:t>Valid U.S. federal, state or local government issued identification</w:t>
            </w:r>
          </w:p>
          <w:p w14:paraId="4592C431"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Utility bill dated within 90 days of the election</w:t>
            </w:r>
          </w:p>
          <w:p w14:paraId="2A7D700E"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Bank or credit union statement dated within 90 days of the election</w:t>
            </w:r>
          </w:p>
          <w:p w14:paraId="2940A446"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Arizona vehicle registration</w:t>
            </w:r>
          </w:p>
          <w:p w14:paraId="2FEAED71"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Indian census card</w:t>
            </w:r>
          </w:p>
          <w:p w14:paraId="62A3E3FC"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Property tax statement</w:t>
            </w:r>
          </w:p>
          <w:p w14:paraId="446E35E1"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Vehicle insurance card</w:t>
            </w:r>
          </w:p>
          <w:p w14:paraId="5315D1D4" w14:textId="77777777" w:rsidR="00003A7E" w:rsidRPr="00814ED0" w:rsidRDefault="00003A7E" w:rsidP="000205DC">
            <w:pPr>
              <w:numPr>
                <w:ilvl w:val="0"/>
                <w:numId w:val="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Recorder’s certificate</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71F8AB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lastRenderedPageBreak/>
              <w:t xml:space="preserve">An elector who does not provide the required identification shall receive a provisional ballot.  Provisional ballots are counted only if the elector provides identification to the county recorder by 5 pm on the fifth business day </w:t>
            </w:r>
            <w:r w:rsidRPr="00814ED0">
              <w:rPr>
                <w:rFonts w:ascii="inherit" w:hAnsi="inherit" w:cs="Arial"/>
                <w:color w:val="333333"/>
              </w:rPr>
              <w:lastRenderedPageBreak/>
              <w:t>after a general election that includes an election for federal office, or by 5 pm on the third business day after any other election.</w:t>
            </w:r>
          </w:p>
        </w:tc>
      </w:tr>
      <w:bookmarkStart w:id="202" w:name="ar"/>
      <w:bookmarkEnd w:id="202"/>
      <w:tr w:rsidR="00003A7E" w:rsidRPr="00814ED0" w14:paraId="5AAB6387"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11ED67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lastRenderedPageBreak/>
              <w:fldChar w:fldCharType="begin"/>
            </w:r>
            <w:r w:rsidRPr="00814ED0">
              <w:rPr>
                <w:rFonts w:ascii="inherit" w:hAnsi="inherit" w:cs="Arial"/>
                <w:b/>
                <w:bCs/>
                <w:color w:val="333333"/>
                <w:bdr w:val="none" w:sz="0" w:space="0" w:color="auto" w:frame="1"/>
              </w:rPr>
              <w:instrText xml:space="preserve"> HYPERLINK "http://www.votenaturally.org/where_when_how_vote.html" \l "8"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Arkansas</w:t>
            </w:r>
            <w:r w:rsidRPr="00814ED0">
              <w:rPr>
                <w:rFonts w:ascii="inherit" w:hAnsi="inherit" w:cs="Arial"/>
                <w:b/>
                <w:bCs/>
                <w:color w:val="333333"/>
                <w:bdr w:val="none" w:sz="0" w:space="0" w:color="auto" w:frame="1"/>
              </w:rPr>
              <w:fldChar w:fldCharType="end"/>
            </w:r>
          </w:p>
          <w:p w14:paraId="77165BD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i/>
                <w:iCs/>
                <w:color w:val="333333"/>
                <w:bdr w:val="none" w:sz="0" w:space="0" w:color="auto" w:frame="1"/>
              </w:rPr>
              <w:t>Arkansas Constitution, Amendment 51, § 13; </w:t>
            </w:r>
            <w:r w:rsidRPr="00814ED0">
              <w:rPr>
                <w:rFonts w:ascii="inherit" w:hAnsi="inherit" w:cs="Arial"/>
                <w:color w:val="333333"/>
              </w:rPr>
              <w:t> </w:t>
            </w:r>
            <w:r w:rsidRPr="00814ED0">
              <w:rPr>
                <w:rFonts w:ascii="inherit" w:hAnsi="inherit" w:cs="Arial"/>
                <w:i/>
                <w:iCs/>
                <w:color w:val="333333"/>
                <w:bdr w:val="none" w:sz="0" w:space="0" w:color="auto" w:frame="1"/>
              </w:rPr>
              <w:t>Arkansas Code § 7-1-101</w:t>
            </w:r>
          </w:p>
          <w:p w14:paraId="2FCDFAF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i/>
                <w:iCs/>
                <w:color w:val="333333"/>
                <w:sz w:val="21"/>
                <w:szCs w:val="21"/>
                <w:bdr w:val="none" w:sz="0" w:space="0" w:color="auto" w:frame="1"/>
                <w:shd w:val="clear" w:color="auto" w:fill="F5F5F5"/>
              </w:rPr>
              <w:t>§ </w:t>
            </w:r>
            <w:r w:rsidRPr="00814ED0">
              <w:rPr>
                <w:rFonts w:ascii="inherit" w:hAnsi="inherit" w:cs="Arial"/>
                <w:color w:val="333333"/>
              </w:rPr>
              <w:t>7-5-201</w:t>
            </w:r>
          </w:p>
          <w:p w14:paraId="0C21572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7-5-305 </w:t>
            </w:r>
          </w:p>
          <w:p w14:paraId="76195E5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7-5-308</w:t>
            </w:r>
          </w:p>
          <w:p w14:paraId="4644198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7-5-324</w:t>
            </w:r>
          </w:p>
          <w:p w14:paraId="3D940A4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7-5-409</w:t>
            </w:r>
          </w:p>
          <w:p w14:paraId="735A8B5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7-5-412</w:t>
            </w:r>
          </w:p>
          <w:p w14:paraId="73A0BB7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844678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voter shall verify registration by presenting a document or identification card that:</w:t>
            </w:r>
          </w:p>
          <w:p w14:paraId="7344486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1D9BB28D" w14:textId="77777777" w:rsidR="00003A7E" w:rsidRPr="00814ED0" w:rsidRDefault="00003A7E" w:rsidP="000205DC">
            <w:pPr>
              <w:numPr>
                <w:ilvl w:val="0"/>
                <w:numId w:val="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Shows the name of the person to whom the document or identification card was issued.</w:t>
            </w:r>
          </w:p>
          <w:p w14:paraId="791D982C" w14:textId="77777777" w:rsidR="00003A7E" w:rsidRPr="00814ED0" w:rsidRDefault="00003A7E" w:rsidP="000205DC">
            <w:pPr>
              <w:numPr>
                <w:ilvl w:val="0"/>
                <w:numId w:val="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Shows a photograph of the person to whom the document or identification card was issued.</w:t>
            </w:r>
          </w:p>
          <w:p w14:paraId="7F63BEBA" w14:textId="77777777" w:rsidR="00003A7E" w:rsidRPr="00814ED0" w:rsidRDefault="00003A7E" w:rsidP="000205DC">
            <w:pPr>
              <w:numPr>
                <w:ilvl w:val="0"/>
                <w:numId w:val="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 xml:space="preserve">Is issued by the United States, the State of Arkansas, or an accredited postsecondary educational institution in </w:t>
            </w:r>
            <w:r w:rsidRPr="00814ED0">
              <w:rPr>
                <w:rFonts w:ascii="inherit" w:eastAsia="Times New Roman" w:hAnsi="inherit" w:cs="Arial"/>
                <w:color w:val="333333"/>
              </w:rPr>
              <w:lastRenderedPageBreak/>
              <w:t>the State of Arkansas; and</w:t>
            </w:r>
          </w:p>
          <w:p w14:paraId="3098D165" w14:textId="77777777" w:rsidR="00003A7E" w:rsidRPr="00814ED0" w:rsidRDefault="00003A7E" w:rsidP="000205DC">
            <w:pPr>
              <w:numPr>
                <w:ilvl w:val="0"/>
                <w:numId w:val="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If displaying an expiration date, is not expired or expired no more than four (4) years before the date of the election in which the voter seeks to vote; or</w:t>
            </w:r>
          </w:p>
          <w:p w14:paraId="71A5D1DA" w14:textId="77777777" w:rsidR="00003A7E" w:rsidRPr="00814ED0" w:rsidRDefault="00003A7E" w:rsidP="000205DC">
            <w:pPr>
              <w:numPr>
                <w:ilvl w:val="0"/>
                <w:numId w:val="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Submitting with an absentee ballot in an election, a runoff election, or a school election a copy of a document or identification card that complies with the requirements of subdivision (b)(1)(A)(i) of this section.</w:t>
            </w:r>
          </w:p>
          <w:p w14:paraId="017080F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540F9B5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Documents and identification cards that comply with the requirements include without limitation:</w:t>
            </w:r>
          </w:p>
          <w:p w14:paraId="75C7CAE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0CC0B560"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w:t>
            </w:r>
          </w:p>
          <w:p w14:paraId="57FADE3E"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identification card</w:t>
            </w:r>
          </w:p>
          <w:p w14:paraId="4E2CDD78"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Concealed handgun carry license</w:t>
            </w:r>
          </w:p>
          <w:p w14:paraId="2A39227B"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United States passport</w:t>
            </w:r>
          </w:p>
          <w:p w14:paraId="6CEC9303"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Employee badge or identification document issued by an accredited postsecondary educational institution in the State of Arkansas</w:t>
            </w:r>
          </w:p>
          <w:p w14:paraId="4AD0BB1F"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United States military identification document</w:t>
            </w:r>
          </w:p>
          <w:p w14:paraId="44A776CB"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Public assistance identification card if the card shows a photograph of the person to whom the document or identification card was issued</w:t>
            </w:r>
          </w:p>
          <w:p w14:paraId="67851E1D" w14:textId="77777777" w:rsidR="00003A7E" w:rsidRPr="00814ED0" w:rsidRDefault="00003A7E" w:rsidP="000205DC">
            <w:pPr>
              <w:numPr>
                <w:ilvl w:val="0"/>
                <w:numId w:val="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Voter verification card under § 7-5-324.</w:t>
            </w:r>
          </w:p>
          <w:p w14:paraId="78E12C9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717909A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B733EB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lastRenderedPageBreak/>
              <w:t xml:space="preserve">A voter who did not present a required document or identification card may cast a provisional ballot accompanied by a sworn statement that the voter is registered to vote in the state and that he or she is the person registered to vote. The provisional ballot will be counted if: the county board of election commissioners does not determine that the provisional ballot is invalid and should not be counted based on other grounds; or the voter returns to the county board of election commissioners or the county clerk by 12:00 noon on the Monday following the election and </w:t>
            </w:r>
            <w:r w:rsidRPr="00814ED0">
              <w:rPr>
                <w:rFonts w:ascii="inherit" w:hAnsi="inherit" w:cs="Arial"/>
                <w:color w:val="333333"/>
              </w:rPr>
              <w:lastRenderedPageBreak/>
              <w:t>presents a document or identification card that meets the requirements.</w:t>
            </w:r>
          </w:p>
          <w:p w14:paraId="1F3A4C4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1A8DDA9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provisional ballot cast by an absentee voter who failed to submit the required documentation with an absentee ballot shall be counted if: the voter completes and returns the sworn statement portion of the absentee ballot form stating that the voter is registered to vote in this state and that he or she is the person registered to vote; or the voter returns to the county board of election commissioners or the county clerk by 12:00 noon on the Monday following the election and presents a copy of a document or identification card that complies with the requirements of subdivision (b)(1)(A)(i) of this section; and the county board of election commissioners does not determine that the provisional ballot is invalid and should not be counted based on other grounds.</w:t>
            </w:r>
          </w:p>
          <w:p w14:paraId="4F07008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r>
      <w:bookmarkStart w:id="203" w:name="co"/>
      <w:bookmarkEnd w:id="203"/>
      <w:tr w:rsidR="00003A7E" w:rsidRPr="00814ED0" w14:paraId="4CD890F4"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C1605E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lastRenderedPageBreak/>
              <w:fldChar w:fldCharType="begin"/>
            </w:r>
            <w:r w:rsidRPr="00814ED0">
              <w:rPr>
                <w:rFonts w:ascii="inherit" w:hAnsi="inherit" w:cs="Arial"/>
                <w:b/>
                <w:bCs/>
                <w:color w:val="333333"/>
                <w:bdr w:val="none" w:sz="0" w:space="0" w:color="auto" w:frame="1"/>
              </w:rPr>
              <w:instrText xml:space="preserve"> HYPERLINK "http://www.sos.state.co.us/pubs/elections/vote/acceptableFormsOfID.html"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Colorado</w:t>
            </w:r>
            <w:r w:rsidRPr="00814ED0">
              <w:rPr>
                <w:rFonts w:ascii="inherit" w:hAnsi="inherit" w:cs="Arial"/>
                <w:b/>
                <w:bCs/>
                <w:color w:val="333333"/>
                <w:bdr w:val="none" w:sz="0" w:space="0" w:color="auto" w:frame="1"/>
              </w:rPr>
              <w:fldChar w:fldCharType="end"/>
            </w:r>
          </w:p>
          <w:p w14:paraId="73ECB91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§1-1-104(19.5) and 1-7-110</w:t>
            </w:r>
          </w:p>
          <w:p w14:paraId="5B86A43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i/>
                <w:iCs/>
                <w:color w:val="333333"/>
                <w:bdr w:val="none" w:sz="0" w:space="0" w:color="auto" w:frame="1"/>
              </w:rPr>
              <w:t>NOTE: Since the passage of HB 1303 in 2013, most CO voters now vote by mail. However, at least one location is open on Election Day for in-person voting, and the ID requirement spelled out here applies to those voters.</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756B69C"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Colorado driver's license</w:t>
            </w:r>
          </w:p>
          <w:p w14:paraId="34A85657"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 Dept. of Revenue ID card</w:t>
            </w:r>
          </w:p>
          <w:p w14:paraId="39050F03"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121DC3E7"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Employee ID card with photo issued by the -U.S. government, CO state government, or political subdivision of CO</w:t>
            </w:r>
          </w:p>
          <w:p w14:paraId="1AF13848"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Pilot’s license</w:t>
            </w:r>
          </w:p>
          <w:p w14:paraId="3308E0F3"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military ID with photo</w:t>
            </w:r>
          </w:p>
          <w:p w14:paraId="76AA85FE"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Copy of a current utility bill, bank statement, government check, paycheck, or other government document that shows the name and address of the elector</w:t>
            </w:r>
          </w:p>
          <w:p w14:paraId="06E35890"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Medicare or Medicaid card</w:t>
            </w:r>
          </w:p>
          <w:p w14:paraId="5AC94661"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Certified copy of birth certificate</w:t>
            </w:r>
          </w:p>
          <w:p w14:paraId="769DEEAC" w14:textId="77777777" w:rsidR="00003A7E" w:rsidRPr="00814ED0" w:rsidRDefault="00003A7E" w:rsidP="000205DC">
            <w:pPr>
              <w:numPr>
                <w:ilvl w:val="0"/>
                <w:numId w:val="1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Certified documentation of naturalization</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3DA2AD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 eligible elector who is unable to produce identification may cast a provisional ballot.</w:t>
            </w:r>
          </w:p>
          <w:p w14:paraId="03AADC7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The designated election official shall attempt to verify that an elector who cast a provisional ballot is eligible to vote. The designated election official or designee shall complete the preliminary verification of the elector's eligibility to vote before the ballot is counted. (§1-8.5-105)</w:t>
            </w:r>
          </w:p>
        </w:tc>
      </w:tr>
      <w:bookmarkStart w:id="204" w:name="ct"/>
      <w:bookmarkEnd w:id="204"/>
      <w:tr w:rsidR="00003A7E" w:rsidRPr="00814ED0" w14:paraId="19AAC1EA"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B3DC4A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"http://www.ct.gov/sots/LIB/sots/ElectionServices/HAVA/HavaPDF/IDRequirements.pdf"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Connecticut</w:t>
            </w:r>
            <w:r w:rsidRPr="00814ED0">
              <w:rPr>
                <w:rFonts w:ascii="inherit" w:hAnsi="inherit" w:cs="Arial"/>
                <w:b/>
                <w:bCs/>
                <w:color w:val="333333"/>
                <w:bdr w:val="none" w:sz="0" w:space="0" w:color="auto" w:frame="1"/>
              </w:rPr>
              <w:fldChar w:fldCharType="end"/>
            </w:r>
          </w:p>
          <w:p w14:paraId="7BAEC0C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§9-261</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A260793" w14:textId="77777777" w:rsidR="00003A7E" w:rsidRPr="00814ED0" w:rsidRDefault="00003A7E" w:rsidP="000205DC">
            <w:pPr>
              <w:numPr>
                <w:ilvl w:val="0"/>
                <w:numId w:val="1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Social Security card</w:t>
            </w:r>
          </w:p>
          <w:p w14:paraId="1FFD93A8" w14:textId="77777777" w:rsidR="00003A7E" w:rsidRPr="00814ED0" w:rsidRDefault="00003A7E" w:rsidP="000205DC">
            <w:pPr>
              <w:numPr>
                <w:ilvl w:val="0"/>
                <w:numId w:val="1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other preprinted form of identification which shows the elector's name and either the elector's address, signature or photograph</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E16543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Elector shall, on a form prescribed by the Secretary of the State, write the elector's residential address and date of birth, print the elector's name and sign a statement under penalty of false statement that the elector is the elector whose name appears on the official checklist.</w:t>
            </w:r>
          </w:p>
        </w:tc>
      </w:tr>
      <w:bookmarkStart w:id="205" w:name="de"/>
      <w:bookmarkEnd w:id="205"/>
      <w:tr w:rsidR="00003A7E" w:rsidRPr="00814ED0" w14:paraId="4F85F7B6"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6DDFD5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fldChar w:fldCharType="begin"/>
            </w:r>
            <w:r w:rsidRPr="00814ED0">
              <w:rPr>
                <w:rFonts w:ascii="inherit" w:hAnsi="inherit" w:cs="Arial"/>
                <w:color w:val="333333"/>
              </w:rPr>
              <w:instrText xml:space="preserve"> HYPERLINK "http://electionsncc.delaware.gov/faqs/voting.shtml" \t "_blank" </w:instrText>
            </w:r>
            <w:r w:rsidRPr="00814ED0">
              <w:rPr>
                <w:rFonts w:ascii="inherit" w:hAnsi="inherit" w:cs="Arial"/>
                <w:color w:val="333333"/>
              </w:rPr>
              <w:fldChar w:fldCharType="separate"/>
            </w:r>
            <w:r w:rsidRPr="00814ED0">
              <w:rPr>
                <w:rFonts w:ascii="inherit" w:hAnsi="inherit" w:cs="Arial"/>
                <w:b/>
                <w:bCs/>
                <w:color w:val="333333"/>
                <w:bdr w:val="none" w:sz="0" w:space="0" w:color="auto" w:frame="1"/>
              </w:rPr>
              <w:t>Delaware</w:t>
            </w:r>
            <w:r w:rsidRPr="00814ED0">
              <w:rPr>
                <w:rFonts w:ascii="inherit" w:hAnsi="inherit" w:cs="Arial"/>
                <w:color w:val="333333"/>
              </w:rPr>
              <w:fldChar w:fldCharType="end"/>
            </w:r>
          </w:p>
          <w:p w14:paraId="4D4D739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Tit. 15, §4937</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F590290" w14:textId="77777777" w:rsidR="00003A7E" w:rsidRPr="00814ED0" w:rsidRDefault="00003A7E" w:rsidP="000205DC">
            <w:pPr>
              <w:numPr>
                <w:ilvl w:val="0"/>
                <w:numId w:val="1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ID</w:t>
            </w:r>
          </w:p>
          <w:p w14:paraId="04C40E74" w14:textId="77777777" w:rsidR="00003A7E" w:rsidRPr="00814ED0" w:rsidRDefault="00003A7E" w:rsidP="000205DC">
            <w:pPr>
              <w:numPr>
                <w:ilvl w:val="0"/>
                <w:numId w:val="1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Utility bill</w:t>
            </w:r>
          </w:p>
          <w:p w14:paraId="706B3E32" w14:textId="77777777" w:rsidR="00003A7E" w:rsidRPr="00814ED0" w:rsidRDefault="00003A7E" w:rsidP="000205DC">
            <w:pPr>
              <w:numPr>
                <w:ilvl w:val="0"/>
                <w:numId w:val="1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Paycheck</w:t>
            </w:r>
          </w:p>
          <w:p w14:paraId="5D3DFDFF" w14:textId="77777777" w:rsidR="00003A7E" w:rsidRPr="00814ED0" w:rsidRDefault="00003A7E" w:rsidP="000205DC">
            <w:pPr>
              <w:numPr>
                <w:ilvl w:val="0"/>
                <w:numId w:val="1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government document with voter’s name and address</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E4606F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In the event the voter does not have proof of identity with them, he or she shall sign an affidavit of affirmation that he or she is the person listed on the election district record.</w:t>
            </w:r>
          </w:p>
        </w:tc>
      </w:tr>
      <w:bookmarkStart w:id="206" w:name="fl"/>
      <w:bookmarkEnd w:id="206"/>
      <w:tr w:rsidR="00003A7E" w:rsidRPr="00814ED0" w14:paraId="6AF742F5"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17CF3F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"http://election.dos.state.fl.us/voting/voting-info.shtml" \l "voting"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Florida</w:t>
            </w:r>
            <w:r w:rsidRPr="00814ED0">
              <w:rPr>
                <w:rFonts w:ascii="inherit" w:hAnsi="inherit" w:cs="Arial"/>
                <w:b/>
                <w:bCs/>
                <w:color w:val="333333"/>
                <w:bdr w:val="none" w:sz="0" w:space="0" w:color="auto" w:frame="1"/>
              </w:rPr>
              <w:fldChar w:fldCharType="end"/>
            </w:r>
          </w:p>
          <w:p w14:paraId="11A8CF7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§101.043</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42C7FB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One of the following current and valid </w:t>
            </w:r>
            <w:r w:rsidRPr="00814ED0">
              <w:rPr>
                <w:rFonts w:ascii="inherit" w:hAnsi="inherit" w:cs="Arial"/>
                <w:i/>
                <w:iCs/>
                <w:color w:val="333333"/>
                <w:bdr w:val="none" w:sz="0" w:space="0" w:color="auto" w:frame="1"/>
              </w:rPr>
              <w:t>picture</w:t>
            </w:r>
            <w:r w:rsidRPr="00814ED0">
              <w:rPr>
                <w:rFonts w:ascii="inherit" w:hAnsi="inherit" w:cs="Arial"/>
                <w:color w:val="333333"/>
              </w:rPr>
              <w:t> identifications:</w:t>
            </w:r>
          </w:p>
          <w:p w14:paraId="0A2C8E1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6A54A0F6"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Florida driver's license</w:t>
            </w:r>
          </w:p>
          <w:p w14:paraId="4BAFE092"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Florida ID card issued by the Dept. of Highway Safety and Motor Vehicles</w:t>
            </w:r>
          </w:p>
          <w:p w14:paraId="35472DC3"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06B35AD3"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Debit or credit card</w:t>
            </w:r>
          </w:p>
          <w:p w14:paraId="29B000FC"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Military identification</w:t>
            </w:r>
          </w:p>
          <w:p w14:paraId="60227D17"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identification</w:t>
            </w:r>
          </w:p>
          <w:p w14:paraId="2625C861"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Retirement center identification</w:t>
            </w:r>
          </w:p>
          <w:p w14:paraId="1284EFBB"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Neighborhood association ID</w:t>
            </w:r>
          </w:p>
          <w:p w14:paraId="10ED9F25"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Public assistance identification</w:t>
            </w:r>
          </w:p>
          <w:p w14:paraId="06FF097D"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Veteran health identification card issued by the United States Department of Veterans Affairs</w:t>
            </w:r>
          </w:p>
          <w:p w14:paraId="011BB8FC"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 license to carry a concealed weapon or firearm </w:t>
            </w:r>
          </w:p>
          <w:p w14:paraId="1F945458" w14:textId="77777777" w:rsidR="00003A7E" w:rsidRPr="00814ED0" w:rsidRDefault="00003A7E" w:rsidP="000205DC">
            <w:pPr>
              <w:numPr>
                <w:ilvl w:val="0"/>
                <w:numId w:val="1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Employee identification card issued by any branch, department, agency, or entity of the Federal Government, the state, a county, or a municipality.</w:t>
            </w:r>
          </w:p>
          <w:p w14:paraId="187481A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489F705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i/>
                <w:iCs/>
                <w:color w:val="333333"/>
                <w:bdr w:val="none" w:sz="0" w:space="0" w:color="auto" w:frame="1"/>
              </w:rPr>
              <w:t>If the picture identification does not contain the signature of the elector, an additional identification that provides the elector’s signature shall be required. </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7A4F14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the elector fails to furnish the required picture identification with signature as required, the elector shall be allowed to vote a provisional ballot. The canvassing board shall determine the validity of the ballot by determining whether the elector is entitled to vote at the precinct where the ballot was cast and that the elector had not already cast a ballot in the election.</w:t>
            </w:r>
          </w:p>
          <w:p w14:paraId="7DC8760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Florida uses signature matching: the voter signs the provisional ballot envelope. That signature is compared to the signature in the voter registration records. If they match, the ballot is counted.</w:t>
            </w:r>
          </w:p>
          <w:p w14:paraId="0E659AF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r>
      <w:bookmarkStart w:id="207" w:name="ga"/>
      <w:bookmarkEnd w:id="207"/>
      <w:tr w:rsidR="00003A7E" w:rsidRPr="00814ED0" w14:paraId="71766905"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AD09E8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fldChar w:fldCharType="begin"/>
            </w:r>
            <w:r w:rsidRPr="00814ED0">
              <w:rPr>
                <w:rFonts w:ascii="inherit" w:hAnsi="inherit" w:cs="Arial"/>
                <w:color w:val="333333"/>
              </w:rPr>
              <w:instrText xml:space="preserve"> HYPERLINK "http://sos.ga.gov/index.php/elections/georgia_voter_identification_requirements2" \t "_blank" </w:instrText>
            </w:r>
            <w:r w:rsidRPr="00814ED0">
              <w:rPr>
                <w:rFonts w:ascii="inherit" w:hAnsi="inherit" w:cs="Arial"/>
                <w:color w:val="333333"/>
              </w:rPr>
              <w:fldChar w:fldCharType="separate"/>
            </w:r>
            <w:r w:rsidRPr="00814ED0">
              <w:rPr>
                <w:rFonts w:ascii="inherit" w:hAnsi="inherit" w:cs="Arial"/>
                <w:b/>
                <w:bCs/>
                <w:color w:val="333333"/>
                <w:bdr w:val="none" w:sz="0" w:space="0" w:color="auto" w:frame="1"/>
              </w:rPr>
              <w:t>Georgia</w:t>
            </w:r>
            <w:r w:rsidRPr="00814ED0">
              <w:rPr>
                <w:rFonts w:ascii="inherit" w:hAnsi="inherit" w:cs="Arial"/>
                <w:color w:val="333333"/>
              </w:rPr>
              <w:fldChar w:fldCharType="end"/>
            </w:r>
          </w:p>
          <w:p w14:paraId="205F504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§21-2-417</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3979175" w14:textId="77777777" w:rsidR="00003A7E" w:rsidRPr="00814ED0" w:rsidRDefault="00003A7E" w:rsidP="000205DC">
            <w:pPr>
              <w:numPr>
                <w:ilvl w:val="0"/>
                <w:numId w:val="1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Georgia driver’s license, even if expired</w:t>
            </w:r>
          </w:p>
          <w:p w14:paraId="68B3EAED" w14:textId="77777777" w:rsidR="00003A7E" w:rsidRPr="00814ED0" w:rsidRDefault="00003A7E" w:rsidP="000205DC">
            <w:pPr>
              <w:numPr>
                <w:ilvl w:val="0"/>
                <w:numId w:val="1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 card issued by the state of Georgia or the federal government</w:t>
            </w:r>
          </w:p>
          <w:p w14:paraId="5948737E" w14:textId="77777777" w:rsidR="00003A7E" w:rsidRPr="00814ED0" w:rsidRDefault="00003A7E" w:rsidP="000205DC">
            <w:pPr>
              <w:numPr>
                <w:ilvl w:val="0"/>
                <w:numId w:val="1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Free voter ID card issued by the state or county</w:t>
            </w:r>
          </w:p>
          <w:p w14:paraId="4B838A1B" w14:textId="77777777" w:rsidR="00003A7E" w:rsidRPr="00814ED0" w:rsidRDefault="00003A7E" w:rsidP="000205DC">
            <w:pPr>
              <w:numPr>
                <w:ilvl w:val="0"/>
                <w:numId w:val="1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105605C7" w14:textId="77777777" w:rsidR="00003A7E" w:rsidRPr="00814ED0" w:rsidRDefault="00003A7E" w:rsidP="000205DC">
            <w:pPr>
              <w:numPr>
                <w:ilvl w:val="0"/>
                <w:numId w:val="1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employee ID card containing a photograph from any branch, department, agency, or entity of the U.S. Government, Georgia, or any county, municipality, board, authority or other entity of this state</w:t>
            </w:r>
          </w:p>
          <w:p w14:paraId="4F286036" w14:textId="77777777" w:rsidR="00003A7E" w:rsidRPr="00814ED0" w:rsidRDefault="00003A7E" w:rsidP="000205DC">
            <w:pPr>
              <w:numPr>
                <w:ilvl w:val="0"/>
                <w:numId w:val="1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U.S. military identification card</w:t>
            </w:r>
          </w:p>
          <w:p w14:paraId="5AFFC4F1" w14:textId="77777777" w:rsidR="00003A7E" w:rsidRPr="00814ED0" w:rsidRDefault="00003A7E" w:rsidP="000205DC">
            <w:pPr>
              <w:numPr>
                <w:ilvl w:val="0"/>
                <w:numId w:val="1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tribal photo ID</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1333CC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voter without one of the acceptable forms of photo identification can vote on a provisional ballot.  He or she will have up to three days after the election to present appropriate photo identification at the county registrar's office in order for the provisional ballot to be counted.</w:t>
            </w:r>
          </w:p>
          <w:p w14:paraId="45AF4EF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r>
      <w:tr w:rsidR="00003A7E" w:rsidRPr="00814ED0" w14:paraId="19BB4EC6"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6A7E398" w14:textId="77777777" w:rsidR="00003A7E" w:rsidRPr="00814ED0" w:rsidRDefault="00003A7E" w:rsidP="000205DC">
            <w:pPr>
              <w:spacing w:line="263" w:lineRule="atLeast"/>
              <w:textAlignment w:val="baseline"/>
              <w:rPr>
                <w:rFonts w:ascii="inherit" w:hAnsi="inherit" w:cs="Arial"/>
                <w:color w:val="333333"/>
              </w:rPr>
            </w:pPr>
            <w:bookmarkStart w:id="208" w:name="hi"/>
            <w:bookmarkEnd w:id="208"/>
            <w:r w:rsidRPr="00814ED0">
              <w:rPr>
                <w:rFonts w:ascii="inherit" w:hAnsi="inherit" w:cs="Arial"/>
                <w:b/>
                <w:bCs/>
                <w:color w:val="333333"/>
                <w:bdr w:val="none" w:sz="0" w:space="0" w:color="auto" w:frame="1"/>
              </w:rPr>
              <w:t>Hawaii</w:t>
            </w:r>
          </w:p>
          <w:p w14:paraId="51D324F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§11-136</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C3D32E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Acceptable types of ID are not specified by law. Hawaii's office of elections provides this information: "Forms of acceptable identification include a valid photo ID (Drivers License, State ID, etc), a copy of a current utility bill, bank statement, paycheck, or other government issued document that shows your name and address."</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2D5A8D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the voter has no identification, the voter will be asked to recite his/her date of birth and residence address to corroborate the information provided in the poll book.</w:t>
            </w:r>
          </w:p>
        </w:tc>
      </w:tr>
      <w:bookmarkStart w:id="209" w:name="ID"/>
      <w:bookmarkEnd w:id="209"/>
      <w:tr w:rsidR="00003A7E" w:rsidRPr="00814ED0" w14:paraId="685446EC"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1C9AF6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"http://www.idahovotes.gov/voter_id.htm"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Idaho</w:t>
            </w:r>
            <w:r w:rsidRPr="00814ED0">
              <w:rPr>
                <w:rFonts w:ascii="inherit" w:hAnsi="inherit" w:cs="Arial"/>
                <w:b/>
                <w:bCs/>
                <w:color w:val="333333"/>
                <w:bdr w:val="none" w:sz="0" w:space="0" w:color="auto" w:frame="1"/>
              </w:rPr>
              <w:fldChar w:fldCharType="end"/>
            </w:r>
          </w:p>
          <w:p w14:paraId="715B32C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§34-1106(2), 34-1113, 34-1114</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2B8AC47" w14:textId="77777777" w:rsidR="00003A7E" w:rsidRPr="00814ED0" w:rsidRDefault="00003A7E" w:rsidP="000205DC">
            <w:pPr>
              <w:numPr>
                <w:ilvl w:val="0"/>
                <w:numId w:val="1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Idaho driver's license</w:t>
            </w:r>
          </w:p>
          <w:p w14:paraId="11B5F67D" w14:textId="77777777" w:rsidR="00003A7E" w:rsidRPr="00814ED0" w:rsidRDefault="00003A7E" w:rsidP="000205DC">
            <w:pPr>
              <w:numPr>
                <w:ilvl w:val="0"/>
                <w:numId w:val="1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Idaho ID card</w:t>
            </w:r>
          </w:p>
          <w:p w14:paraId="0CBDD2F5" w14:textId="77777777" w:rsidR="00003A7E" w:rsidRPr="00814ED0" w:rsidRDefault="00003A7E" w:rsidP="000205DC">
            <w:pPr>
              <w:numPr>
                <w:ilvl w:val="0"/>
                <w:numId w:val="1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Passport</w:t>
            </w:r>
          </w:p>
          <w:p w14:paraId="6952C7A9" w14:textId="77777777" w:rsidR="00003A7E" w:rsidRPr="00814ED0" w:rsidRDefault="00003A7E" w:rsidP="000205DC">
            <w:pPr>
              <w:numPr>
                <w:ilvl w:val="0"/>
                <w:numId w:val="1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 card, including a photo, issued by an agency of the U.S. government</w:t>
            </w:r>
          </w:p>
          <w:p w14:paraId="27C28340" w14:textId="77777777" w:rsidR="00003A7E" w:rsidRPr="00814ED0" w:rsidRDefault="00003A7E" w:rsidP="000205DC">
            <w:pPr>
              <w:numPr>
                <w:ilvl w:val="0"/>
                <w:numId w:val="1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ID card, including a photograph</w:t>
            </w:r>
          </w:p>
          <w:p w14:paraId="6C31F475" w14:textId="77777777" w:rsidR="00003A7E" w:rsidRPr="00814ED0" w:rsidRDefault="00003A7E" w:rsidP="000205DC">
            <w:pPr>
              <w:numPr>
                <w:ilvl w:val="0"/>
                <w:numId w:val="1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 card, including a photograph, issued by a high school or accredited institution of higher education within the state of Idaho</w:t>
            </w:r>
          </w:p>
          <w:p w14:paraId="537C0DE9" w14:textId="77777777" w:rsidR="00003A7E" w:rsidRPr="00814ED0" w:rsidRDefault="00003A7E" w:rsidP="000205DC">
            <w:pPr>
              <w:numPr>
                <w:ilvl w:val="0"/>
                <w:numId w:val="1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Concealed carry weapon license</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92E829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voter may complete an affidavit in lieu of the personal identification. The affidavit shall be on a form prescribed by the secretary of state and shall require the voter to provide the voter's name and address. The voter shall sign the affidavit.  Any person who knowingly provides false, erroneous or inaccurate information on such affidavit shall be guilty of a felony.</w:t>
            </w:r>
          </w:p>
        </w:tc>
      </w:tr>
      <w:bookmarkStart w:id="210" w:name="in"/>
      <w:bookmarkEnd w:id="210"/>
      <w:tr w:rsidR="00003A7E" w:rsidRPr="00814ED0" w14:paraId="2E56C9DA"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431BFC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"http://in.gov/sos/elections/2401.htm"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Indiana</w:t>
            </w:r>
            <w:r w:rsidRPr="00814ED0">
              <w:rPr>
                <w:rFonts w:ascii="inherit" w:hAnsi="inherit" w:cs="Arial"/>
                <w:b/>
                <w:bCs/>
                <w:color w:val="333333"/>
                <w:bdr w:val="none" w:sz="0" w:space="0" w:color="auto" w:frame="1"/>
              </w:rPr>
              <w:fldChar w:fldCharType="end"/>
            </w:r>
          </w:p>
          <w:p w14:paraId="0397DCD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§3-5-2-40.5, 3-10-1-7.2 and 3-11-8-25.1</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3FEDA05" w14:textId="77777777" w:rsidR="00003A7E" w:rsidRPr="00814ED0" w:rsidRDefault="00003A7E" w:rsidP="000205DC">
            <w:pPr>
              <w:numPr>
                <w:ilvl w:val="0"/>
                <w:numId w:val="1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Specific forms of ID are not listed in statute. ID must be issued by the state of Indiana or the U.S. government and must show the following:</w:t>
            </w:r>
          </w:p>
          <w:p w14:paraId="12FEF671" w14:textId="77777777" w:rsidR="00003A7E" w:rsidRPr="00814ED0" w:rsidRDefault="00003A7E" w:rsidP="000205DC">
            <w:pPr>
              <w:numPr>
                <w:ilvl w:val="0"/>
                <w:numId w:val="1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Name of individual to whom it was issued, which must conform to the individual's registration record</w:t>
            </w:r>
          </w:p>
          <w:p w14:paraId="5A411402" w14:textId="77777777" w:rsidR="00003A7E" w:rsidRPr="00814ED0" w:rsidRDefault="00003A7E" w:rsidP="000205DC">
            <w:pPr>
              <w:numPr>
                <w:ilvl w:val="0"/>
                <w:numId w:val="1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of the person to whom it was issued</w:t>
            </w:r>
          </w:p>
          <w:p w14:paraId="0DA96B18" w14:textId="77777777" w:rsidR="00003A7E" w:rsidRPr="00814ED0" w:rsidRDefault="00003A7E" w:rsidP="000205DC">
            <w:pPr>
              <w:numPr>
                <w:ilvl w:val="0"/>
                <w:numId w:val="1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Expiration date (if it is expired, it must have an expiration date after the most recent general election; military IDs are exempted from the requirement that ID bear an expiration date)</w:t>
            </w:r>
          </w:p>
          <w:p w14:paraId="377E2D71" w14:textId="77777777" w:rsidR="00003A7E" w:rsidRPr="00814ED0" w:rsidRDefault="00003A7E" w:rsidP="000205DC">
            <w:pPr>
              <w:numPr>
                <w:ilvl w:val="0"/>
                <w:numId w:val="1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Must be issued by the United States or the state of Indiana</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EA22AF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Voters who are unable or decline to produce proof of identification may vote a provisional ballot. The ballot is counted only if (1) the voter returns to the election board by noon on the Monday after the election and: (A) produces proof of identification; or (B) executes an affidavit stating that the voter cannot obtain proof of identification, because the voter: (i) is indigent; or (ii) has a religious objection to being photographed; and (2) the voter has not been challenged or required to vote a provisional ballot for any other reason.</w:t>
            </w:r>
          </w:p>
        </w:tc>
      </w:tr>
      <w:bookmarkStart w:id="211" w:name="Iowa"/>
      <w:bookmarkEnd w:id="211"/>
      <w:tr w:rsidR="00003A7E" w:rsidRPr="00814ED0" w14:paraId="246AA0EB"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28A89B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fldChar w:fldCharType="begin"/>
            </w:r>
            <w:r w:rsidRPr="00814ED0">
              <w:rPr>
                <w:rFonts w:ascii="inherit" w:hAnsi="inherit" w:cs="Arial"/>
                <w:color w:val="333333"/>
              </w:rPr>
              <w:instrText xml:space="preserve"> HYPERLINK "https://sos.iowa.gov/elections/voterinformation/voterIDfaq.html" \t "_blank" </w:instrText>
            </w:r>
            <w:r w:rsidRPr="00814ED0">
              <w:rPr>
                <w:rFonts w:ascii="inherit" w:hAnsi="inherit" w:cs="Arial"/>
                <w:color w:val="333333"/>
              </w:rPr>
              <w:fldChar w:fldCharType="separate"/>
            </w:r>
            <w:r w:rsidRPr="00814ED0">
              <w:rPr>
                <w:rFonts w:ascii="inherit" w:hAnsi="inherit" w:cs="Arial"/>
                <w:b/>
                <w:bCs/>
                <w:color w:val="333333"/>
                <w:bdr w:val="none" w:sz="0" w:space="0" w:color="auto" w:frame="1"/>
              </w:rPr>
              <w:t>Iowa</w:t>
            </w:r>
            <w:r w:rsidRPr="00814ED0">
              <w:rPr>
                <w:rFonts w:ascii="inherit" w:hAnsi="inherit" w:cs="Arial"/>
                <w:color w:val="333333"/>
              </w:rPr>
              <w:fldChar w:fldCharType="end"/>
            </w:r>
          </w:p>
          <w:p w14:paraId="27D2CD7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Iowa Code </w:t>
            </w:r>
          </w:p>
          <w:p w14:paraId="5D20EB6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§49.78, §48A.7A, §48A.10A, §49.81</w:t>
            </w:r>
          </w:p>
          <w:p w14:paraId="52F2B4F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4415419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E814FB5" w14:textId="77777777" w:rsidR="00003A7E" w:rsidRPr="00814ED0" w:rsidRDefault="00003A7E" w:rsidP="000205DC">
            <w:pPr>
              <w:numPr>
                <w:ilvl w:val="0"/>
                <w:numId w:val="1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Iowa driver’s license</w:t>
            </w:r>
          </w:p>
          <w:p w14:paraId="41DBD282" w14:textId="77777777" w:rsidR="00003A7E" w:rsidRPr="00814ED0" w:rsidRDefault="00003A7E" w:rsidP="000205DC">
            <w:pPr>
              <w:numPr>
                <w:ilvl w:val="0"/>
                <w:numId w:val="1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Iowa nonoperator’s identification card</w:t>
            </w:r>
          </w:p>
          <w:p w14:paraId="29279387" w14:textId="77777777" w:rsidR="00003A7E" w:rsidRPr="00814ED0" w:rsidRDefault="00003A7E" w:rsidP="000205DC">
            <w:pPr>
              <w:numPr>
                <w:ilvl w:val="0"/>
                <w:numId w:val="1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6E5374C3" w14:textId="77777777" w:rsidR="00003A7E" w:rsidRPr="00814ED0" w:rsidRDefault="00003A7E" w:rsidP="000205DC">
            <w:pPr>
              <w:numPr>
                <w:ilvl w:val="0"/>
                <w:numId w:val="1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military card</w:t>
            </w:r>
          </w:p>
          <w:p w14:paraId="12B34B10" w14:textId="77777777" w:rsidR="00003A7E" w:rsidRPr="00814ED0" w:rsidRDefault="00003A7E" w:rsidP="000205DC">
            <w:pPr>
              <w:numPr>
                <w:ilvl w:val="0"/>
                <w:numId w:val="1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Veteran’s identification card</w:t>
            </w:r>
          </w:p>
          <w:p w14:paraId="03535FC9" w14:textId="77777777" w:rsidR="00003A7E" w:rsidRPr="00814ED0" w:rsidRDefault="00003A7E" w:rsidP="000205DC">
            <w:pPr>
              <w:numPr>
                <w:ilvl w:val="0"/>
                <w:numId w:val="1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 current and signed voter identification card</w:t>
            </w:r>
          </w:p>
          <w:p w14:paraId="308E53A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Note: The Secretary of State’s Office is required to provide a voter identification card to all active registered voters who do not have one of the five forms of identification at the time of passage of the bill (HB 516 in 2017). Going forward, county auditors will be required to issue voter identification cards to newly registered voters who do not possess a valid form of ID, as prescribed by the Secretary of State’s Office.</w:t>
            </w:r>
          </w:p>
          <w:p w14:paraId="5F2ADE0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0A95305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In 2018, voters will be asked for ID and anyone who does not have necessary ID will be asked to sign an oath verifying their identity, and will be allowed to cast a regular ballot.</w:t>
            </w:r>
          </w:p>
          <w:p w14:paraId="186BC25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790A289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In 2019, voters without the necessary ID will be offered a provisional ballot and can provide ID up until the time of the county canvass of votes (Monday after election day).</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5C4052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person who is registered to vote but is unable to present a form of identification listed may present any of the following:</w:t>
            </w:r>
          </w:p>
          <w:p w14:paraId="1C07141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A current voter identification card that contains the voter identification number if the voter identification card is signed before the voter presents the card to the election official.</w:t>
            </w:r>
          </w:p>
          <w:p w14:paraId="5699BB0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b. Other forms of identification sufficient to establish identity and residence dates, or describe terms of residency current to, within forty-five days prior to presentation:</w:t>
            </w:r>
          </w:p>
          <w:p w14:paraId="62A8AFC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Residential lease.</w:t>
            </w:r>
          </w:p>
          <w:p w14:paraId="7C6BE33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(b) Property tax statement.</w:t>
            </w:r>
          </w:p>
          <w:p w14:paraId="51F7CBB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(c) Utility bill.</w:t>
            </w:r>
          </w:p>
          <w:p w14:paraId="2A4EB0C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(d) Bank statement.</w:t>
            </w:r>
          </w:p>
          <w:p w14:paraId="27E17E5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(e) Paycheck.</w:t>
            </w:r>
          </w:p>
          <w:p w14:paraId="10B8AF9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(f) Government check.</w:t>
            </w:r>
          </w:p>
          <w:p w14:paraId="1835017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(g) Other government document.</w:t>
            </w:r>
          </w:p>
          <w:p w14:paraId="4486AC6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7D914B7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person who is registered to vote but is unable to present a form of identification listed above, may establish identity and residency in the precinct by written oath of a person who is also registered to vote in the precinct. The attesting registered voter’s oath shall attest to the stated identity of the person wishing to vote and that the person is a current resident of the precinct. The oath must be signed by the attesting registered voter in the presence of the appropriate precinct election official. A registered voter who has signed two oaths on election day attesting to a person’s identity and residency as provided in this subsection is prohibited from signing any further oaths as provided in this subsection on that day.</w:t>
            </w:r>
          </w:p>
          <w:p w14:paraId="4A087F0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42FDF9F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 voter cannot meet any of the above options, the voter may cast a provisional ballot.</w:t>
            </w:r>
          </w:p>
        </w:tc>
      </w:tr>
      <w:bookmarkStart w:id="212" w:name="Kansas"/>
      <w:bookmarkEnd w:id="212"/>
      <w:tr w:rsidR="00003A7E" w:rsidRPr="00814ED0" w14:paraId="33126A7B"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9AC0F5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"http://www.gotvoterid.com/valid-photo-ids.html"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Kansas</w:t>
            </w:r>
            <w:r w:rsidRPr="00814ED0">
              <w:rPr>
                <w:rFonts w:ascii="inherit" w:hAnsi="inherit" w:cs="Arial"/>
                <w:b/>
                <w:bCs/>
                <w:color w:val="333333"/>
                <w:bdr w:val="none" w:sz="0" w:space="0" w:color="auto" w:frame="1"/>
              </w:rPr>
              <w:fldChar w:fldCharType="end"/>
            </w:r>
          </w:p>
          <w:p w14:paraId="48D570B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§25-2908, 25-1122, 25-3002, and 8-1324(g)(2)</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3F5317B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The following forms of identification are valid if they contain the name and photograph of the voter and have not expired. Expired documents are valid if the bearer is aged 65 or older.</w:t>
            </w:r>
          </w:p>
          <w:p w14:paraId="71C0C600"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 issued by Kansas or another state</w:t>
            </w:r>
          </w:p>
          <w:p w14:paraId="0B78F300"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State identification card</w:t>
            </w:r>
          </w:p>
          <w:p w14:paraId="3A0F0A5C"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Government-issued concealed carry handgun or weapon license</w:t>
            </w:r>
          </w:p>
          <w:p w14:paraId="6E0D5093"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0FD8F97D"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Employee badge or identification document issued by a government office or agency</w:t>
            </w:r>
          </w:p>
          <w:p w14:paraId="11E7DB0C"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Military ID</w:t>
            </w:r>
          </w:p>
          <w:p w14:paraId="06CB1C67"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 issued by an accredited postsecondary institution in Kansas</w:t>
            </w:r>
          </w:p>
          <w:p w14:paraId="390D4202" w14:textId="77777777" w:rsidR="00003A7E" w:rsidRPr="00814ED0" w:rsidRDefault="00003A7E" w:rsidP="000205DC">
            <w:pPr>
              <w:numPr>
                <w:ilvl w:val="0"/>
                <w:numId w:val="1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Government-issued public assistance ID card</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CAA0F1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voter who is unable or refuses to provide current and valid identification may vote a provisional ballot.</w:t>
            </w:r>
            <w:r w:rsidRPr="00814ED0">
              <w:rPr>
                <w:rFonts w:ascii="inherit" w:hAnsi="inherit" w:cs="Arial"/>
                <w:color w:val="333333"/>
              </w:rPr>
              <w:br/>
            </w:r>
            <w:r w:rsidRPr="00814ED0">
              <w:rPr>
                <w:rFonts w:ascii="inherit" w:hAnsi="inherit" w:cs="Arial"/>
                <w:color w:val="333333"/>
              </w:rPr>
              <w:br/>
              <w:t>To have his or her ballot counted, the voter must provide a valid form of identification to the county election officer in person or provide a copy by mail or electronic means before the meeting of the county board of canvassers.</w:t>
            </w:r>
          </w:p>
        </w:tc>
      </w:tr>
      <w:bookmarkStart w:id="213" w:name="ky"/>
      <w:bookmarkEnd w:id="213"/>
      <w:tr w:rsidR="00003A7E" w:rsidRPr="00814ED0" w14:paraId="655F70B8"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48BCB3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"http://www.lrc.ky.gov/krs/117-00/227.PDF"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Kentucky</w:t>
            </w:r>
            <w:r w:rsidRPr="00814ED0">
              <w:rPr>
                <w:rFonts w:ascii="inherit" w:hAnsi="inherit" w:cs="Arial"/>
                <w:b/>
                <w:bCs/>
                <w:color w:val="333333"/>
                <w:bdr w:val="none" w:sz="0" w:space="0" w:color="auto" w:frame="1"/>
              </w:rPr>
              <w:fldChar w:fldCharType="end"/>
            </w:r>
          </w:p>
          <w:p w14:paraId="61FF273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§117.227</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48F371B" w14:textId="77777777" w:rsidR="00003A7E" w:rsidRPr="00814ED0" w:rsidRDefault="00003A7E" w:rsidP="000205DC">
            <w:pPr>
              <w:numPr>
                <w:ilvl w:val="0"/>
                <w:numId w:val="1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w:t>
            </w:r>
          </w:p>
          <w:p w14:paraId="5541B20B" w14:textId="77777777" w:rsidR="00003A7E" w:rsidRPr="00814ED0" w:rsidRDefault="00003A7E" w:rsidP="000205DC">
            <w:pPr>
              <w:numPr>
                <w:ilvl w:val="0"/>
                <w:numId w:val="1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Social Security card</w:t>
            </w:r>
          </w:p>
          <w:p w14:paraId="5458226B" w14:textId="77777777" w:rsidR="00003A7E" w:rsidRPr="00814ED0" w:rsidRDefault="00003A7E" w:rsidP="000205DC">
            <w:pPr>
              <w:numPr>
                <w:ilvl w:val="0"/>
                <w:numId w:val="1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Credit card</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42D353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When the officers of an election disagree as to the qualifications of a voter or if his right to vote is disputed by a challenger, the voter shall sign a written oath as to his qualifications before he is permitted to vote.</w:t>
            </w:r>
          </w:p>
        </w:tc>
      </w:tr>
      <w:bookmarkStart w:id="214" w:name="la"/>
      <w:bookmarkEnd w:id="214"/>
      <w:tr w:rsidR="00003A7E" w:rsidRPr="00814ED0" w14:paraId="074092E3"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97438B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"http://www.sos.la.gov/ElectionsAndVoting/Vote/VoteOnElectionDay/Pages/default.aspx"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Louisiana</w:t>
            </w:r>
            <w:r w:rsidRPr="00814ED0">
              <w:rPr>
                <w:rFonts w:ascii="inherit" w:hAnsi="inherit" w:cs="Arial"/>
                <w:b/>
                <w:bCs/>
                <w:color w:val="333333"/>
                <w:bdr w:val="none" w:sz="0" w:space="0" w:color="auto" w:frame="1"/>
              </w:rPr>
              <w:fldChar w:fldCharType="end"/>
            </w:r>
          </w:p>
          <w:p w14:paraId="1AB046E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§18:562</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79BF862" w14:textId="77777777" w:rsidR="00003A7E" w:rsidRPr="00814ED0" w:rsidRDefault="00003A7E" w:rsidP="000205DC">
            <w:pPr>
              <w:numPr>
                <w:ilvl w:val="0"/>
                <w:numId w:val="2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Louisiana driver’s license</w:t>
            </w:r>
          </w:p>
          <w:p w14:paraId="3594AEDB" w14:textId="77777777" w:rsidR="00003A7E" w:rsidRPr="00814ED0" w:rsidRDefault="00003A7E" w:rsidP="000205DC">
            <w:pPr>
              <w:numPr>
                <w:ilvl w:val="0"/>
                <w:numId w:val="2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Louisiana special ID card</w:t>
            </w:r>
          </w:p>
          <w:p w14:paraId="2404C6BA" w14:textId="77777777" w:rsidR="00003A7E" w:rsidRPr="00814ED0" w:rsidRDefault="00003A7E" w:rsidP="000205DC">
            <w:pPr>
              <w:numPr>
                <w:ilvl w:val="0"/>
                <w:numId w:val="2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Other generally recognized picture identification</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64885C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the applicant does not have identification, s/he shall sign an affidavit to that effect before the commissioners, and the applicant shall provide further identification by presenting his current registration certificate, giving his date of birth or providing other information stated in the precinct register that is requested by the commissioners.  However, an applicant that is allowed to vote without the picture identification required by this Paragraph is subject to challenge as provided in R.S. 18:565.</w:t>
            </w:r>
          </w:p>
        </w:tc>
      </w:tr>
      <w:bookmarkStart w:id="215" w:name="mi"/>
      <w:bookmarkEnd w:id="215"/>
      <w:tr w:rsidR="00003A7E" w:rsidRPr="00814ED0" w14:paraId="7C55B919"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34FCA6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"http://www.michigan.gov/sos/0,1607,7-127-1633_8716-178123--,00.html"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Michigan</w:t>
            </w:r>
            <w:r w:rsidRPr="00814ED0">
              <w:rPr>
                <w:rFonts w:ascii="inherit" w:hAnsi="inherit" w:cs="Arial"/>
                <w:b/>
                <w:bCs/>
                <w:color w:val="333333"/>
                <w:bdr w:val="none" w:sz="0" w:space="0" w:color="auto" w:frame="1"/>
              </w:rPr>
              <w:fldChar w:fldCharType="end"/>
            </w:r>
          </w:p>
          <w:p w14:paraId="3714DD9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§168.523</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36867DBE" w14:textId="77777777" w:rsidR="00003A7E" w:rsidRPr="00814ED0" w:rsidRDefault="00003A7E" w:rsidP="000205DC">
            <w:pPr>
              <w:numPr>
                <w:ilvl w:val="0"/>
                <w:numId w:val="2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Michigan driver's license</w:t>
            </w:r>
          </w:p>
          <w:p w14:paraId="6092B438" w14:textId="77777777" w:rsidR="00003A7E" w:rsidRPr="00814ED0" w:rsidRDefault="00003A7E" w:rsidP="000205DC">
            <w:pPr>
              <w:numPr>
                <w:ilvl w:val="0"/>
                <w:numId w:val="2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Michigan personal identification card</w:t>
            </w:r>
          </w:p>
          <w:p w14:paraId="7718AC2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voter who does not possess either of the above may show any of the following, as long as they are current:</w:t>
            </w:r>
          </w:p>
          <w:p w14:paraId="0891058D" w14:textId="77777777" w:rsidR="00003A7E" w:rsidRPr="00814ED0" w:rsidRDefault="00003A7E" w:rsidP="000205DC">
            <w:pPr>
              <w:numPr>
                <w:ilvl w:val="0"/>
                <w:numId w:val="2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 or personal identification card issued by another state</w:t>
            </w:r>
          </w:p>
          <w:p w14:paraId="3E8E9A4F" w14:textId="77777777" w:rsidR="00003A7E" w:rsidRPr="00814ED0" w:rsidRDefault="00003A7E" w:rsidP="000205DC">
            <w:pPr>
              <w:numPr>
                <w:ilvl w:val="0"/>
                <w:numId w:val="2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Federal or state government-issued photo ID</w:t>
            </w:r>
          </w:p>
          <w:p w14:paraId="7FC2A95A" w14:textId="77777777" w:rsidR="00003A7E" w:rsidRPr="00814ED0" w:rsidRDefault="00003A7E" w:rsidP="000205DC">
            <w:pPr>
              <w:numPr>
                <w:ilvl w:val="0"/>
                <w:numId w:val="2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69E7EE09" w14:textId="77777777" w:rsidR="00003A7E" w:rsidRPr="00814ED0" w:rsidRDefault="00003A7E" w:rsidP="000205DC">
            <w:pPr>
              <w:numPr>
                <w:ilvl w:val="0"/>
                <w:numId w:val="2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Military ID with photo</w:t>
            </w:r>
          </w:p>
          <w:p w14:paraId="01A3B15B" w14:textId="77777777" w:rsidR="00003A7E" w:rsidRPr="00814ED0" w:rsidRDefault="00003A7E" w:rsidP="000205DC">
            <w:pPr>
              <w:numPr>
                <w:ilvl w:val="0"/>
                <w:numId w:val="2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 with photo—from a high school or accredited institution of higher education</w:t>
            </w:r>
          </w:p>
          <w:p w14:paraId="7FD79A9D" w14:textId="77777777" w:rsidR="00003A7E" w:rsidRPr="00814ED0" w:rsidRDefault="00003A7E" w:rsidP="000205DC">
            <w:pPr>
              <w:numPr>
                <w:ilvl w:val="0"/>
                <w:numId w:val="2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ID with photo</w:t>
            </w:r>
          </w:p>
          <w:p w14:paraId="0D537FD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75BEB1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 individual who does not possess, or did not bring to the polls, photo ID, may sign an affidavit and vote a regular ballot.</w:t>
            </w:r>
          </w:p>
        </w:tc>
      </w:tr>
      <w:bookmarkStart w:id="216" w:name="MS"/>
      <w:bookmarkEnd w:id="216"/>
      <w:tr w:rsidR="00003A7E" w:rsidRPr="00814ED0" w14:paraId="6F3BA7B3"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FAAF0A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"http://www.msvoterid.ms.gov/Pages/VoterIDAcceptID.htm"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Mississippi</w:t>
            </w:r>
            <w:r w:rsidRPr="00814ED0">
              <w:rPr>
                <w:rFonts w:ascii="inherit" w:hAnsi="inherit" w:cs="Arial"/>
                <w:b/>
                <w:bCs/>
                <w:color w:val="333333"/>
                <w:bdr w:val="none" w:sz="0" w:space="0" w:color="auto" w:frame="1"/>
              </w:rPr>
              <w:fldChar w:fldCharType="end"/>
            </w:r>
          </w:p>
          <w:p w14:paraId="5BE06C7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§23-15-563</w:t>
            </w:r>
            <w:r w:rsidRPr="00814ED0">
              <w:rPr>
                <w:rFonts w:ascii="MingLiU" w:eastAsia="MingLiU" w:hAnsi="MingLiU" w:cs="MingLiU"/>
                <w:color w:val="333333"/>
              </w:rPr>
              <w:br/>
            </w: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BAE4462"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w:t>
            </w:r>
          </w:p>
          <w:p w14:paraId="7782490D"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ID card issued by a branch, department, or entity of the State of Mississippi</w:t>
            </w:r>
          </w:p>
          <w:p w14:paraId="5C3975AD"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United States passport</w:t>
            </w:r>
          </w:p>
          <w:p w14:paraId="236454BA"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Government employee ID card</w:t>
            </w:r>
          </w:p>
          <w:p w14:paraId="5B13261B"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Firearms license</w:t>
            </w:r>
          </w:p>
          <w:p w14:paraId="08A9BF0A"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photo ID issued by an accredited Mississippi university, college or community/junior college</w:t>
            </w:r>
          </w:p>
          <w:p w14:paraId="7312A551"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United States military ID</w:t>
            </w:r>
          </w:p>
          <w:p w14:paraId="2D5D0798"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photo ID</w:t>
            </w:r>
          </w:p>
          <w:p w14:paraId="64F90CBC"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other photo ID issued by any branch, department, agency or entity of the United States government or any state government</w:t>
            </w:r>
          </w:p>
          <w:p w14:paraId="416A832E" w14:textId="77777777" w:rsidR="00003A7E" w:rsidRPr="00814ED0" w:rsidRDefault="00003A7E" w:rsidP="000205DC">
            <w:pPr>
              <w:numPr>
                <w:ilvl w:val="0"/>
                <w:numId w:val="2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Mississippi Voter Identification Card</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E37515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 individual without ID can cast an affidavit ballot which will be counted if the individual returns to the appropriate circuit clerk within five days after the election and shows government-issued photo ID.</w:t>
            </w:r>
          </w:p>
          <w:p w14:paraId="1B38DB2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Voters with a religious objection to being photographed may vote an affidavit ballot, which will be counted if the voter returns to the appropriate circuit clerk within five days after the election and executes an affidavit that the religious exemption applies.</w:t>
            </w:r>
          </w:p>
        </w:tc>
      </w:tr>
      <w:bookmarkStart w:id="217" w:name="mo"/>
      <w:bookmarkEnd w:id="217"/>
      <w:tr w:rsidR="00003A7E" w:rsidRPr="00814ED0" w14:paraId="5B06C053"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E9D83F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"http://s1.sos.mo.gov/CMSImages/ElectionGoVoteMissouri/acceptable_ids.pdf"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Missouri</w:t>
            </w:r>
            <w:r w:rsidRPr="00814ED0">
              <w:rPr>
                <w:rFonts w:ascii="inherit" w:hAnsi="inherit" w:cs="Arial"/>
                <w:b/>
                <w:bCs/>
                <w:color w:val="333333"/>
                <w:bdr w:val="none" w:sz="0" w:space="0" w:color="auto" w:frame="1"/>
              </w:rPr>
              <w:fldChar w:fldCharType="end"/>
            </w:r>
          </w:p>
          <w:p w14:paraId="5BDDC52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§115-427</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5E111C7" w14:textId="77777777" w:rsidR="00003A7E" w:rsidRPr="00814ED0" w:rsidRDefault="00003A7E" w:rsidP="000205DC">
            <w:pPr>
              <w:numPr>
                <w:ilvl w:val="0"/>
                <w:numId w:val="2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Identification issued by the federal government, state of Missouri, an agency of the state, or a local election authority;</w:t>
            </w:r>
          </w:p>
          <w:p w14:paraId="0673EA5F" w14:textId="77777777" w:rsidR="00003A7E" w:rsidRPr="00814ED0" w:rsidRDefault="00003A7E" w:rsidP="000205DC">
            <w:pPr>
              <w:numPr>
                <w:ilvl w:val="0"/>
                <w:numId w:val="2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Identification issued by Missouri  institution of higher education, including a university, college, vocational and technical school;</w:t>
            </w:r>
          </w:p>
          <w:p w14:paraId="27F2E148" w14:textId="77777777" w:rsidR="00003A7E" w:rsidRPr="00814ED0" w:rsidRDefault="00003A7E" w:rsidP="000205DC">
            <w:pPr>
              <w:numPr>
                <w:ilvl w:val="0"/>
                <w:numId w:val="2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Copy of a current utility bill, bank statement, paycheck, government check or other government document that contains the name and address of the voter;</w:t>
            </w:r>
          </w:p>
          <w:p w14:paraId="2BB9456C" w14:textId="77777777" w:rsidR="00003A7E" w:rsidRPr="00814ED0" w:rsidRDefault="00003A7E" w:rsidP="000205DC">
            <w:pPr>
              <w:numPr>
                <w:ilvl w:val="0"/>
                <w:numId w:val="2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 or state identification card issued by another state.</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DA917E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an individual does not possess any of these forms of identification, s/he may still cast a ballot if two supervising election judges, one from each major political party, attest they know the person.</w:t>
            </w:r>
          </w:p>
        </w:tc>
      </w:tr>
      <w:bookmarkStart w:id="218" w:name="mt"/>
      <w:bookmarkEnd w:id="218"/>
      <w:tr w:rsidR="00003A7E" w:rsidRPr="00814ED0" w14:paraId="69146DA7"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D0D0E0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"http://sos.mt.gov/elections/Vote/index.asp" \l "vote"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Montana</w:t>
            </w:r>
            <w:r w:rsidRPr="00814ED0">
              <w:rPr>
                <w:rFonts w:ascii="inherit" w:hAnsi="inherit" w:cs="Arial"/>
                <w:b/>
                <w:bCs/>
                <w:color w:val="333333"/>
                <w:bdr w:val="none" w:sz="0" w:space="0" w:color="auto" w:frame="1"/>
              </w:rPr>
              <w:fldChar w:fldCharType="end"/>
            </w:r>
          </w:p>
          <w:p w14:paraId="68E05FF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§13-13-114</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2CE4167" w14:textId="77777777" w:rsidR="00003A7E" w:rsidRPr="00814ED0" w:rsidRDefault="00003A7E" w:rsidP="000205DC">
            <w:pPr>
              <w:numPr>
                <w:ilvl w:val="0"/>
                <w:numId w:val="2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w:t>
            </w:r>
          </w:p>
          <w:p w14:paraId="3DAFC883" w14:textId="77777777" w:rsidR="00003A7E" w:rsidRPr="00814ED0" w:rsidRDefault="00003A7E" w:rsidP="000205DC">
            <w:pPr>
              <w:numPr>
                <w:ilvl w:val="0"/>
                <w:numId w:val="2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School district or postsecondary education photo identification</w:t>
            </w:r>
          </w:p>
          <w:p w14:paraId="1BAC16FF" w14:textId="77777777" w:rsidR="00003A7E" w:rsidRPr="00814ED0" w:rsidRDefault="00003A7E" w:rsidP="000205DC">
            <w:pPr>
              <w:numPr>
                <w:ilvl w:val="0"/>
                <w:numId w:val="2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photo identification</w:t>
            </w:r>
          </w:p>
          <w:p w14:paraId="33FAF11B" w14:textId="77777777" w:rsidR="00003A7E" w:rsidRPr="00814ED0" w:rsidRDefault="00003A7E" w:rsidP="000205DC">
            <w:pPr>
              <w:numPr>
                <w:ilvl w:val="0"/>
                <w:numId w:val="2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utility bill, bank statement, paycheck, notice of confirmation of voter registration, government check, or other government document that shows the elector's name and current address</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3D0062B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the identification presented is insufficient to verify the elector's identity and eligibility to vote or if the elector's name does not appear in the precinct register, the elector may sign the precinct register and cast a provisional ballot.</w:t>
            </w:r>
          </w:p>
          <w:p w14:paraId="52D6D78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Montana uses signature verification to verify the eligibility of provisional ballots. If the voter's signature on the provisional ballot affirmation matches the signature on the voter's registration record, the ballot is counted. (§13-15-107(2))</w:t>
            </w:r>
          </w:p>
          <w:p w14:paraId="1717048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r>
      <w:bookmarkStart w:id="219" w:name="NH"/>
      <w:bookmarkEnd w:id="219"/>
      <w:tr w:rsidR="00003A7E" w:rsidRPr="00814ED0" w14:paraId="0CC9E9BB"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FBF80A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"http://sos.nh.gov/voterid.aspx"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New Hampshire</w:t>
            </w:r>
            <w:r w:rsidRPr="00814ED0">
              <w:rPr>
                <w:rFonts w:ascii="inherit" w:hAnsi="inherit" w:cs="Arial"/>
                <w:b/>
                <w:bCs/>
                <w:color w:val="333333"/>
                <w:bdr w:val="none" w:sz="0" w:space="0" w:color="auto" w:frame="1"/>
              </w:rPr>
              <w:fldChar w:fldCharType="end"/>
            </w:r>
          </w:p>
          <w:p w14:paraId="00B6559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§659:13</w:t>
            </w:r>
          </w:p>
          <w:p w14:paraId="6DFF398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34FEE66"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bdr w:val="none" w:sz="0" w:space="0" w:color="auto" w:frame="1"/>
              </w:rPr>
              <w:t>Driver's license from NH or any other state, regardless of expiration date</w:t>
            </w:r>
          </w:p>
          <w:p w14:paraId="5C79C77F"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ID card issued by the NH director of motor vehicles</w:t>
            </w:r>
          </w:p>
          <w:p w14:paraId="46E74A7F"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Voter ID card issued under R.S. 260:21</w:t>
            </w:r>
          </w:p>
          <w:p w14:paraId="3221D18A"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armed services photo ID card</w:t>
            </w:r>
          </w:p>
          <w:p w14:paraId="56706815"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 regardless of expiration date</w:t>
            </w:r>
          </w:p>
          <w:p w14:paraId="3155DC60"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student ID card</w:t>
            </w:r>
          </w:p>
          <w:p w14:paraId="45F4142F"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other valid photo ID issued by federal, state, county or municipal government</w:t>
            </w:r>
          </w:p>
          <w:p w14:paraId="3FB72997"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other photo ID that is determined to be legitimate by the supervisors of the checklist, the moderator, or the town or city clerk, provided that if any person authorized to challenge a voter under RSA 659:27 objects to the use of such photo identification, the voter shall be required to execute a qualified voter affidavit as if no identification was presented.</w:t>
            </w:r>
          </w:p>
          <w:p w14:paraId="70C34983" w14:textId="77777777" w:rsidR="00003A7E" w:rsidRPr="00814ED0" w:rsidRDefault="00003A7E" w:rsidP="000205DC">
            <w:pPr>
              <w:numPr>
                <w:ilvl w:val="0"/>
                <w:numId w:val="2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Verification of the voter’s identity by a moderator or supervisor of the checklist or clerk of a town, ward or city (not a ballot clerk). If any person authorized to challenge a voter does so under this provision, the voter shall be required to fill out a challenged voter affidavit before obtaining a ballot.</w:t>
            </w:r>
          </w:p>
          <w:p w14:paraId="0EE8279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B44AA2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person’s identity may be verified by a moderator or supervisor of the checklist or the town or city clerk, but if any person authorized to challenge a voter under RSA 659:27 objects to such verification, the voter shall be required to execute a challenged voter affidavit.</w:t>
            </w:r>
          </w:p>
          <w:p w14:paraId="14402DC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7D29DBB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 voter does not have a valid photo identification, the ballot clerk shall inform the voter that he or she may execute a challenged voter affidavit. Unless the voter has a religious objection to having his or her photo taken, the moderator will take his or her photo and affix it to the affidavit.</w:t>
            </w:r>
            <w:r w:rsidRPr="00814ED0">
              <w:rPr>
                <w:rFonts w:ascii="inherit" w:hAnsi="inherit" w:cs="Arial"/>
                <w:color w:val="333333"/>
                <w:bdr w:val="none" w:sz="0" w:space="0" w:color="auto" w:frame="1"/>
              </w:rPr>
              <w:t>The voter may then cast a regular ballot.</w:t>
            </w:r>
          </w:p>
          <w:p w14:paraId="49DF48A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15F2559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By Jan. 10 in odd numbered years or within 90 days after any other election, the secretary of state is required to mail a non-forwardable letter to each voter who executed a challenged voter affidavit, notifying the person that a person who did not present valid photo identification voted using his or her name and address and instruct the person to return the letter within 90 days with a written confirmation that the person voted or to contact the attorney general immediately if he or she did not vote. Any such letters returned as undeliverable must be turned over to the attorney general, who shall investigate for voter fraud. Notice from any voter receiving such a letter that s/he did not vote is also forwarded to the attorney general for investigation. The secretary must also turn over to the attorney general a list of all voters who fail to respond to the letter to confirm that they voted. See the New Hampshire </w:t>
            </w:r>
            <w:hyperlink r:id="rId101" w:tgtFrame="_blank" w:history="1">
              <w:r w:rsidRPr="00814ED0">
                <w:rPr>
                  <w:rFonts w:ascii="inherit" w:hAnsi="inherit" w:cs="Arial"/>
                  <w:color w:val="2585D1"/>
                  <w:bdr w:val="none" w:sz="0" w:space="0" w:color="auto" w:frame="1"/>
                </w:rPr>
                <w:t>Secretary of State's explanation </w:t>
              </w:r>
            </w:hyperlink>
            <w:r w:rsidRPr="00814ED0">
              <w:rPr>
                <w:rFonts w:ascii="inherit" w:hAnsi="inherit" w:cs="Arial"/>
                <w:color w:val="333333"/>
              </w:rPr>
              <w:t>for details.</w:t>
            </w:r>
          </w:p>
        </w:tc>
      </w:tr>
      <w:tr w:rsidR="00003A7E" w:rsidRPr="00814ED0" w14:paraId="7137D43D"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3918720B" w14:textId="77777777" w:rsidR="00003A7E" w:rsidRPr="00814ED0" w:rsidRDefault="000F4F0F" w:rsidP="000205DC">
            <w:pPr>
              <w:spacing w:line="263" w:lineRule="atLeast"/>
              <w:textAlignment w:val="baseline"/>
              <w:rPr>
                <w:rFonts w:ascii="inherit" w:hAnsi="inherit" w:cs="Arial"/>
                <w:color w:val="333333"/>
              </w:rPr>
            </w:pPr>
            <w:hyperlink r:id="rId102" w:tgtFrame="_blank" w:history="1">
              <w:r w:rsidR="00003A7E" w:rsidRPr="00814ED0">
                <w:rPr>
                  <w:rFonts w:ascii="inherit" w:hAnsi="inherit" w:cs="Arial"/>
                  <w:b/>
                  <w:bCs/>
                  <w:color w:val="333333"/>
                  <w:bdr w:val="none" w:sz="0" w:space="0" w:color="auto" w:frame="1"/>
                </w:rPr>
                <w:t>North Carolina</w:t>
              </w:r>
            </w:hyperlink>
          </w:p>
          <w:p w14:paraId="79DBD1E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163A</w:t>
            </w:r>
            <w:r w:rsidRPr="00814ED0">
              <w:rPr>
                <w:rFonts w:ascii="inherit" w:hAnsi="inherit" w:cs="Arial"/>
                <w:color w:val="333333"/>
              </w:rPr>
              <w:noBreakHyphen/>
              <w:t>1145.1 </w:t>
            </w:r>
            <w:r w:rsidRPr="00814ED0">
              <w:rPr>
                <w:rFonts w:ascii="inherit" w:hAnsi="inherit" w:cs="Arial"/>
                <w:i/>
                <w:iCs/>
                <w:color w:val="333333"/>
                <w:bdr w:val="none" w:sz="0" w:space="0" w:color="auto" w:frame="1"/>
              </w:rPr>
              <w:t>NOTE: Implementation is delayed until 2020.</w:t>
            </w:r>
          </w:p>
          <w:p w14:paraId="011191A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A0E30D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Any of the following that is valid and unexpired, or has been expired for one year or less and contain a photo:</w:t>
            </w:r>
          </w:p>
          <w:p w14:paraId="2D74EBF8" w14:textId="77777777" w:rsidR="00003A7E" w:rsidRPr="00814ED0" w:rsidRDefault="00003A7E" w:rsidP="000205DC">
            <w:pPr>
              <w:numPr>
                <w:ilvl w:val="0"/>
                <w:numId w:val="2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North Carolina drivers license or nonoperator ID</w:t>
            </w:r>
          </w:p>
          <w:p w14:paraId="798D6717" w14:textId="77777777" w:rsidR="00003A7E" w:rsidRPr="00814ED0" w:rsidRDefault="00003A7E" w:rsidP="000205DC">
            <w:pPr>
              <w:numPr>
                <w:ilvl w:val="0"/>
                <w:numId w:val="2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Passport</w:t>
            </w:r>
          </w:p>
          <w:p w14:paraId="40B8C552" w14:textId="77777777" w:rsidR="00003A7E" w:rsidRPr="00814ED0" w:rsidRDefault="00003A7E" w:rsidP="000205DC">
            <w:pPr>
              <w:numPr>
                <w:ilvl w:val="0"/>
                <w:numId w:val="2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North Carolina voter photo identification card</w:t>
            </w:r>
          </w:p>
          <w:p w14:paraId="0B76A280" w14:textId="77777777" w:rsidR="00003A7E" w:rsidRPr="00814ED0" w:rsidRDefault="00003A7E" w:rsidP="000205DC">
            <w:pPr>
              <w:numPr>
                <w:ilvl w:val="0"/>
                <w:numId w:val="2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ID card</w:t>
            </w:r>
          </w:p>
          <w:p w14:paraId="6144B575" w14:textId="77777777" w:rsidR="00003A7E" w:rsidRPr="00814ED0" w:rsidRDefault="00003A7E" w:rsidP="000205DC">
            <w:pPr>
              <w:numPr>
                <w:ilvl w:val="0"/>
                <w:numId w:val="2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 card issued by the University of North Carolina, a community college, or eligible private postsecondary institution</w:t>
            </w:r>
          </w:p>
          <w:p w14:paraId="23F222BF" w14:textId="77777777" w:rsidR="00003A7E" w:rsidRPr="00814ED0" w:rsidRDefault="00003A7E" w:rsidP="000205DC">
            <w:pPr>
              <w:numPr>
                <w:ilvl w:val="0"/>
                <w:numId w:val="2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Employee ID card issued by a state or local government entity, including a charter school</w:t>
            </w:r>
          </w:p>
          <w:p w14:paraId="1B2BB9AE" w14:textId="77777777" w:rsidR="00003A7E" w:rsidRPr="00814ED0" w:rsidRDefault="00003A7E" w:rsidP="000205DC">
            <w:pPr>
              <w:numPr>
                <w:ilvl w:val="0"/>
                <w:numId w:val="2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 or nonoperator ID issued by another state, only if the voter’s registration was within 90 days of the election</w:t>
            </w:r>
          </w:p>
          <w:p w14:paraId="777EF5D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Any of the following, regardless of whether the ID contains an expiration or issuance date (with photo):</w:t>
            </w:r>
          </w:p>
          <w:p w14:paraId="5CAA2AB2" w14:textId="77777777" w:rsidR="00003A7E" w:rsidRPr="00814ED0" w:rsidRDefault="00003A7E" w:rsidP="000205DC">
            <w:pPr>
              <w:numPr>
                <w:ilvl w:val="0"/>
                <w:numId w:val="2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Military ID card</w:t>
            </w:r>
          </w:p>
          <w:p w14:paraId="0734D698" w14:textId="77777777" w:rsidR="00003A7E" w:rsidRPr="00814ED0" w:rsidRDefault="00003A7E" w:rsidP="000205DC">
            <w:pPr>
              <w:numPr>
                <w:ilvl w:val="0"/>
                <w:numId w:val="2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Veterans ID card</w:t>
            </w:r>
          </w:p>
          <w:p w14:paraId="1119363A" w14:textId="77777777" w:rsidR="00003A7E" w:rsidRPr="00814ED0" w:rsidRDefault="00003A7E" w:rsidP="000205DC">
            <w:pPr>
              <w:numPr>
                <w:ilvl w:val="0"/>
                <w:numId w:val="2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expired form of ID allowed in this subsection presented by a registered voter who is 65 or older, provided the ID was unexpired on the voter’s 65</w:t>
            </w:r>
            <w:r w:rsidRPr="00814ED0">
              <w:rPr>
                <w:rFonts w:ascii="inherit" w:eastAsia="Times New Roman" w:hAnsi="inherit" w:cs="Arial"/>
                <w:color w:val="333333"/>
                <w:sz w:val="15"/>
                <w:szCs w:val="15"/>
                <w:bdr w:val="none" w:sz="0" w:space="0" w:color="auto" w:frame="1"/>
                <w:vertAlign w:val="superscript"/>
              </w:rPr>
              <w:t>th</w:t>
            </w:r>
            <w:r w:rsidRPr="00814ED0">
              <w:rPr>
                <w:rFonts w:ascii="inherit" w:eastAsia="Times New Roman" w:hAnsi="inherit" w:cs="Arial"/>
                <w:color w:val="333333"/>
              </w:rPr>
              <w:t> birthday</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F41FA9B" w14:textId="77777777" w:rsidR="00003A7E" w:rsidRPr="00814ED0" w:rsidRDefault="00003A7E" w:rsidP="000205DC">
            <w:pPr>
              <w:rPr>
                <w:rFonts w:ascii="Arial" w:eastAsia="Times New Roman" w:hAnsi="Arial" w:cs="Arial"/>
                <w:color w:val="333333"/>
              </w:rPr>
            </w:pPr>
            <w:r w:rsidRPr="00814ED0">
              <w:rPr>
                <w:rFonts w:ascii="Arial" w:eastAsia="Times New Roman" w:hAnsi="Arial" w:cs="Arial"/>
                <w:color w:val="333333"/>
              </w:rPr>
              <w:t>If a registered voter cannot produce the required ID, a provisional ballot is required. It is counted only if the voter brings an acceptable ID to the county board of elections no later than the day before the canvass. There are exceptions for a religious objection, a reasonable impediment, or natural disaster. In this case the voter has to fill out a Reasonable Impediment Declaration Form and affidavit. These are reviewed by the county board of elections and the provisional ballot is counted unless the county board has grounds to believe the affidavit is false. Reasonable impediments include: inability to obtain photo identification due to lack of transportation, disability or illness, lack of birth certificate or other underlying documents required, work schedule or family responsibilities; lost or stolen photo identification; photo identification applied for but not yet received by the registered voter voting in person; or other reasonable impediment. If the registered voter checks the "other reasonable impediment" box, a further brief written identification of the reasonable impediment shall be required, including the option to indicate that State or federal law prohibits listing the impediment.</w:t>
            </w:r>
          </w:p>
        </w:tc>
      </w:tr>
      <w:bookmarkStart w:id="220" w:name="nd"/>
      <w:bookmarkEnd w:id="220"/>
      <w:tr w:rsidR="00003A7E" w:rsidRPr="00814ED0" w14:paraId="1B87FCA8"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5D6106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"https://vip.sos.nd.gov/pdfs/Portals/id-requirements.pdf"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North Dakota</w:t>
            </w:r>
            <w:r w:rsidRPr="00814ED0">
              <w:rPr>
                <w:rFonts w:ascii="inherit" w:hAnsi="inherit" w:cs="Arial"/>
                <w:b/>
                <w:bCs/>
                <w:color w:val="333333"/>
                <w:bdr w:val="none" w:sz="0" w:space="0" w:color="auto" w:frame="1"/>
              </w:rPr>
              <w:fldChar w:fldCharType="end"/>
            </w:r>
          </w:p>
          <w:p w14:paraId="003F72E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§16.1-05-07</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D2869C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Identification must provide:</w:t>
            </w:r>
          </w:p>
          <w:p w14:paraId="326DD66D" w14:textId="77777777" w:rsidR="00003A7E" w:rsidRPr="00814ED0" w:rsidRDefault="00003A7E" w:rsidP="000205DC">
            <w:pPr>
              <w:numPr>
                <w:ilvl w:val="0"/>
                <w:numId w:val="2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Legal name</w:t>
            </w:r>
          </w:p>
          <w:p w14:paraId="3AC7D622" w14:textId="77777777" w:rsidR="00003A7E" w:rsidRPr="00814ED0" w:rsidRDefault="00003A7E" w:rsidP="000205DC">
            <w:pPr>
              <w:numPr>
                <w:ilvl w:val="0"/>
                <w:numId w:val="2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residential street address in North Dakota</w:t>
            </w:r>
          </w:p>
          <w:p w14:paraId="1F6EBB95" w14:textId="77777777" w:rsidR="00003A7E" w:rsidRPr="00814ED0" w:rsidRDefault="00003A7E" w:rsidP="000205DC">
            <w:pPr>
              <w:numPr>
                <w:ilvl w:val="0"/>
                <w:numId w:val="2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Date of birth</w:t>
            </w:r>
          </w:p>
          <w:p w14:paraId="761F05D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valid form of identification is:</w:t>
            </w:r>
          </w:p>
          <w:p w14:paraId="1F2EEFBB" w14:textId="77777777" w:rsidR="00003A7E" w:rsidRPr="00814ED0" w:rsidRDefault="00003A7E" w:rsidP="000205DC">
            <w:pPr>
              <w:numPr>
                <w:ilvl w:val="0"/>
                <w:numId w:val="3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w:t>
            </w:r>
          </w:p>
          <w:p w14:paraId="66AF9373" w14:textId="77777777" w:rsidR="00003A7E" w:rsidRPr="00814ED0" w:rsidRDefault="00003A7E" w:rsidP="000205DC">
            <w:pPr>
              <w:numPr>
                <w:ilvl w:val="0"/>
                <w:numId w:val="3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 card issues by the North Dakota department of transportation</w:t>
            </w:r>
          </w:p>
          <w:p w14:paraId="78B89DA8" w14:textId="77777777" w:rsidR="00003A7E" w:rsidRPr="00814ED0" w:rsidRDefault="00003A7E" w:rsidP="000205DC">
            <w:pPr>
              <w:numPr>
                <w:ilvl w:val="0"/>
                <w:numId w:val="3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 issued by tribal government to a tribal member residing in the state</w:t>
            </w:r>
          </w:p>
          <w:p w14:paraId="5D85320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an individual’s valid form of ID does not include the required information or the information is not current, the identification must be supplemented by one of the following that provides the missing or outdated information:</w:t>
            </w:r>
          </w:p>
          <w:p w14:paraId="59DD74C9" w14:textId="77777777" w:rsidR="00003A7E" w:rsidRPr="00814ED0" w:rsidRDefault="00003A7E" w:rsidP="000205DC">
            <w:pPr>
              <w:numPr>
                <w:ilvl w:val="0"/>
                <w:numId w:val="3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utility bill</w:t>
            </w:r>
          </w:p>
          <w:p w14:paraId="1FD623FB" w14:textId="77777777" w:rsidR="00003A7E" w:rsidRPr="00814ED0" w:rsidRDefault="00003A7E" w:rsidP="000205DC">
            <w:pPr>
              <w:numPr>
                <w:ilvl w:val="0"/>
                <w:numId w:val="3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bank statement</w:t>
            </w:r>
          </w:p>
          <w:p w14:paraId="752F094E" w14:textId="77777777" w:rsidR="00003A7E" w:rsidRPr="00814ED0" w:rsidRDefault="00003A7E" w:rsidP="000205DC">
            <w:pPr>
              <w:numPr>
                <w:ilvl w:val="0"/>
                <w:numId w:val="3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Check issued by a federal, state or local government</w:t>
            </w:r>
          </w:p>
          <w:p w14:paraId="2884ED39" w14:textId="77777777" w:rsidR="00003A7E" w:rsidRPr="00814ED0" w:rsidRDefault="00003A7E" w:rsidP="000205DC">
            <w:pPr>
              <w:numPr>
                <w:ilvl w:val="0"/>
                <w:numId w:val="3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Paycheck</w:t>
            </w:r>
          </w:p>
          <w:p w14:paraId="0E8D6F2A" w14:textId="77777777" w:rsidR="00003A7E" w:rsidRPr="00814ED0" w:rsidRDefault="00003A7E" w:rsidP="000205DC">
            <w:pPr>
              <w:numPr>
                <w:ilvl w:val="0"/>
                <w:numId w:val="3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Document issued by a federal, state or local government</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2EE4E5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an individual is not able to show a valid form of identification but asserts qualifications as an elector in the precinct in which the individual desires to vote, the individual may mark a ballot that must be securely set aside in a sealed envelope designed by the secretary of state. After the ballot is set aside, the individual may show a valid form of identification to either a polling place election board member if the individual returns to the polling place before the polls close, or to an employee of the office of the election official responsible for the administration of the election before the meeting of the canvassing board occurring on the sixth day after the election. Each ballot set aside under this subsection must be presented to the members of the canvassing board for proper inclusion or exclusion from the tally.</w:t>
            </w:r>
          </w:p>
          <w:p w14:paraId="6B4110C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3A2DE86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The following forms of identification are valid for individuals living under special circumstances who do not possess a valid form of identification:</w:t>
            </w:r>
          </w:p>
          <w:p w14:paraId="0E399B2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-For an individual living in a long-term care facility, a long-term care certificate prescribed by the secretary of state and issued by a long-term care facility in this state;</w:t>
            </w:r>
          </w:p>
          <w:p w14:paraId="5301D19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-For a uniformed service member or immediate family member temporarily stationed away from the individual's residence in this state, or a resident of the state temporarily living outside the country, a current military identification card or passport; and</w:t>
            </w:r>
          </w:p>
          <w:p w14:paraId="07D1ED4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-For an individual living with a disability that prevents the individual from traveling away from the individual's home, the signature on an absentee or mail ballot application from another qualified elector who, by signing, certifies the applicant is a qualified elector.</w:t>
            </w:r>
          </w:p>
        </w:tc>
      </w:tr>
      <w:bookmarkStart w:id="221" w:name="oh"/>
      <w:bookmarkEnd w:id="221"/>
      <w:tr w:rsidR="00003A7E" w:rsidRPr="00814ED0" w14:paraId="6608E8FE"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AF4804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"http://www.sos.state.oh.us/sos/elections/Voters/FAQ/ID.aspx"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Ohio</w:t>
            </w:r>
            <w:r w:rsidRPr="00814ED0">
              <w:rPr>
                <w:rFonts w:ascii="inherit" w:hAnsi="inherit" w:cs="Arial"/>
                <w:b/>
                <w:bCs/>
                <w:color w:val="333333"/>
                <w:bdr w:val="none" w:sz="0" w:space="0" w:color="auto" w:frame="1"/>
              </w:rPr>
              <w:fldChar w:fldCharType="end"/>
            </w:r>
          </w:p>
          <w:p w14:paraId="20EA66C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§3503.16(B)(1)(a) and 3505.18(A)(1)</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B74EC14" w14:textId="77777777" w:rsidR="00003A7E" w:rsidRPr="00814ED0" w:rsidRDefault="00003A7E" w:rsidP="000205DC">
            <w:pPr>
              <w:numPr>
                <w:ilvl w:val="0"/>
                <w:numId w:val="3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and valid photo identification, defined as a document that shows the individual’s name and current address, includes a photograph, includes an expiration date that has not passed, and was issued by the U.S. government or the state of Ohio</w:t>
            </w:r>
          </w:p>
          <w:p w14:paraId="2F919FAC" w14:textId="77777777" w:rsidR="00003A7E" w:rsidRPr="00814ED0" w:rsidRDefault="00003A7E" w:rsidP="000205DC">
            <w:pPr>
              <w:numPr>
                <w:ilvl w:val="0"/>
                <w:numId w:val="3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utility bill</w:t>
            </w:r>
          </w:p>
          <w:p w14:paraId="00A74C40" w14:textId="77777777" w:rsidR="00003A7E" w:rsidRPr="00814ED0" w:rsidRDefault="00003A7E" w:rsidP="000205DC">
            <w:pPr>
              <w:numPr>
                <w:ilvl w:val="0"/>
                <w:numId w:val="3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bank statement</w:t>
            </w:r>
          </w:p>
          <w:p w14:paraId="2D24E0A8" w14:textId="77777777" w:rsidR="00003A7E" w:rsidRPr="00814ED0" w:rsidRDefault="00003A7E" w:rsidP="000205DC">
            <w:pPr>
              <w:numPr>
                <w:ilvl w:val="0"/>
                <w:numId w:val="3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government check, paycheck or other government document</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ACB69B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voter who has but declines to provide identification may cast a provisional ballot upon providing a social security number or the last four digits of a social security number. A voter who has neither identification nor a social security number may execute an affidavit to that effect and vote a provisional ballot. A voter who declines to sign the affidavit may still vote a provisional ballot.</w:t>
            </w:r>
          </w:p>
          <w:p w14:paraId="68A3914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Voters who cast a provisional ballot because they did not provide acceptable proof of identity must appear in person at the board of elections to provide such proof within the 10 days immediately following Election Day. (see the Ohio Secretary of State's </w:t>
            </w:r>
            <w:hyperlink r:id="rId103" w:tgtFrame="_blank" w:history="1">
              <w:r w:rsidRPr="00814ED0">
                <w:rPr>
                  <w:rFonts w:ascii="inherit" w:hAnsi="inherit" w:cs="Arial"/>
                  <w:color w:val="2585D1"/>
                  <w:bdr w:val="none" w:sz="0" w:space="0" w:color="auto" w:frame="1"/>
                </w:rPr>
                <w:t>FAQ on provisional voting</w:t>
              </w:r>
            </w:hyperlink>
            <w:r w:rsidRPr="00814ED0">
              <w:rPr>
                <w:rFonts w:ascii="inherit" w:hAnsi="inherit" w:cs="Arial"/>
                <w:color w:val="333333"/>
              </w:rPr>
              <w:t>)</w:t>
            </w:r>
          </w:p>
        </w:tc>
      </w:tr>
      <w:bookmarkStart w:id="222" w:name="OK"/>
      <w:bookmarkEnd w:id="222"/>
      <w:tr w:rsidR="00003A7E" w:rsidRPr="00814ED0" w14:paraId="2F68A8D4"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EDF4BC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"http://www.ok.gov/elections/Candidates_&amp;_Elections/Facts_about_Proof_of_Identity_for_Voting_in_Oklahoma/"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Oklahoma</w:t>
            </w:r>
            <w:r w:rsidRPr="00814ED0">
              <w:rPr>
                <w:rFonts w:ascii="inherit" w:hAnsi="inherit" w:cs="Arial"/>
                <w:b/>
                <w:bCs/>
                <w:color w:val="333333"/>
                <w:bdr w:val="none" w:sz="0" w:space="0" w:color="auto" w:frame="1"/>
              </w:rPr>
              <w:fldChar w:fldCharType="end"/>
            </w:r>
          </w:p>
          <w:p w14:paraId="576C47D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26 O.S. 7-114</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00D2F3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"Proof of identity" shall mean a document that satisfies the following:</w:t>
            </w:r>
          </w:p>
          <w:p w14:paraId="44D93396" w14:textId="77777777" w:rsidR="00003A7E" w:rsidRPr="00814ED0" w:rsidRDefault="00003A7E" w:rsidP="000205DC">
            <w:pPr>
              <w:numPr>
                <w:ilvl w:val="0"/>
                <w:numId w:val="3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Shows a name that substantially conforms to the name in the precinct registry</w:t>
            </w:r>
          </w:p>
          <w:p w14:paraId="5B9CDCD4" w14:textId="77777777" w:rsidR="00003A7E" w:rsidRPr="00814ED0" w:rsidRDefault="00003A7E" w:rsidP="000205DC">
            <w:pPr>
              <w:numPr>
                <w:ilvl w:val="0"/>
                <w:numId w:val="3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Shows a photograph</w:t>
            </w:r>
          </w:p>
          <w:p w14:paraId="2BD09AF7" w14:textId="77777777" w:rsidR="00003A7E" w:rsidRPr="00814ED0" w:rsidRDefault="00003A7E" w:rsidP="000205DC">
            <w:pPr>
              <w:numPr>
                <w:ilvl w:val="0"/>
                <w:numId w:val="3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Includes an expiration date that is after the date of the election</w:t>
            </w:r>
          </w:p>
          <w:p w14:paraId="7CD5C96C" w14:textId="77777777" w:rsidR="00003A7E" w:rsidRPr="00814ED0" w:rsidRDefault="00003A7E" w:rsidP="000205DC">
            <w:pPr>
              <w:numPr>
                <w:ilvl w:val="0"/>
                <w:numId w:val="3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Was issued by the United States, state of Oklahoma, or a federally recognized Indian tribe or nation</w:t>
            </w:r>
          </w:p>
          <w:p w14:paraId="309D305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voter registration card issued by the appropriate county elections board may serve as proof of identity without meeting all of the above requirements.</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953657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provisional ballot cast by a voter who declines or is unable to produce proof of identity shall only be considered verified and approved for counting if the voter's name, residence address, date of birth, and driver's license number or last four digits of social security number as provided on the affidavit match what is in the registration database.</w:t>
            </w:r>
          </w:p>
        </w:tc>
      </w:tr>
      <w:bookmarkStart w:id="223" w:name="RI"/>
      <w:bookmarkEnd w:id="223"/>
      <w:tr w:rsidR="00003A7E" w:rsidRPr="00814ED0" w14:paraId="5701E9FE"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D2186A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"http://sos.ri.gov/elections/voterid/"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Rhode Island</w:t>
            </w:r>
            <w:r w:rsidRPr="00814ED0">
              <w:rPr>
                <w:rFonts w:ascii="inherit" w:hAnsi="inherit" w:cs="Arial"/>
                <w:b/>
                <w:bCs/>
                <w:color w:val="333333"/>
                <w:bdr w:val="none" w:sz="0" w:space="0" w:color="auto" w:frame="1"/>
              </w:rPr>
              <w:fldChar w:fldCharType="end"/>
            </w:r>
          </w:p>
          <w:p w14:paraId="6A36E8D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§17-19-24.2</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78F60D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 valid and current document showing a photo of the person to whom it was issued, including:</w:t>
            </w:r>
          </w:p>
          <w:p w14:paraId="3282DEB0" w14:textId="77777777" w:rsidR="00003A7E" w:rsidRPr="00814ED0" w:rsidRDefault="00003A7E" w:rsidP="000205DC">
            <w:pPr>
              <w:numPr>
                <w:ilvl w:val="0"/>
                <w:numId w:val="3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RI driver's license</w:t>
            </w:r>
          </w:p>
          <w:p w14:paraId="61A5E3D2" w14:textId="77777777" w:rsidR="00003A7E" w:rsidRPr="00814ED0" w:rsidRDefault="00003A7E" w:rsidP="000205DC">
            <w:pPr>
              <w:numPr>
                <w:ilvl w:val="0"/>
                <w:numId w:val="3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RI voter identification card</w:t>
            </w:r>
          </w:p>
          <w:p w14:paraId="3421DFFB" w14:textId="77777777" w:rsidR="00003A7E" w:rsidRPr="00814ED0" w:rsidRDefault="00003A7E" w:rsidP="000205DC">
            <w:pPr>
              <w:numPr>
                <w:ilvl w:val="0"/>
                <w:numId w:val="3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129A8138" w14:textId="77777777" w:rsidR="00003A7E" w:rsidRPr="00814ED0" w:rsidRDefault="00003A7E" w:rsidP="000205DC">
            <w:pPr>
              <w:numPr>
                <w:ilvl w:val="0"/>
                <w:numId w:val="3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Identification card issued by a U.S. educational institution</w:t>
            </w:r>
          </w:p>
          <w:p w14:paraId="4C5BFD70" w14:textId="77777777" w:rsidR="00003A7E" w:rsidRPr="00814ED0" w:rsidRDefault="00003A7E" w:rsidP="000205DC">
            <w:pPr>
              <w:numPr>
                <w:ilvl w:val="0"/>
                <w:numId w:val="3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military identification card</w:t>
            </w:r>
          </w:p>
          <w:p w14:paraId="00167F18" w14:textId="77777777" w:rsidR="00003A7E" w:rsidRPr="00814ED0" w:rsidRDefault="00003A7E" w:rsidP="000205DC">
            <w:pPr>
              <w:numPr>
                <w:ilvl w:val="0"/>
                <w:numId w:val="3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Identification card issued by the U.S. government or state of RI</w:t>
            </w:r>
          </w:p>
          <w:p w14:paraId="7A16612E" w14:textId="77777777" w:rsidR="00003A7E" w:rsidRPr="00814ED0" w:rsidRDefault="00003A7E" w:rsidP="000205DC">
            <w:pPr>
              <w:numPr>
                <w:ilvl w:val="0"/>
                <w:numId w:val="3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Government-issued medical card</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79B1B0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the person claiming to be a registered and eligible voter is unable to provide proof of identity as required, the person shall be allowed to vote a provisional ballot pursuant to section 17-19-24.2. The local board shall determine the validity of the provisional ballot pursuant to section 17-19-24.3.</w:t>
            </w:r>
          </w:p>
          <w:p w14:paraId="2468794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Summary of section 17-19-24.3: The local board shall examine each provisional ballot application to determine if the signature matches the signature on the voter's registration.  If the signatures match, the provisional ballot shall count.  If the signatures do not match, the ballot shall not count and shall be rejected as illegal.</w:t>
            </w:r>
          </w:p>
        </w:tc>
      </w:tr>
      <w:bookmarkStart w:id="224" w:name="sc"/>
      <w:bookmarkEnd w:id="224"/>
      <w:tr w:rsidR="00003A7E" w:rsidRPr="00814ED0" w14:paraId="3913297B"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F7A948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"http://www.scvotes.org/2012/09/24/photo_id_requirements"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South Carolina</w:t>
            </w:r>
            <w:r w:rsidRPr="00814ED0">
              <w:rPr>
                <w:rFonts w:ascii="inherit" w:hAnsi="inherit" w:cs="Arial"/>
                <w:b/>
                <w:bCs/>
                <w:color w:val="333333"/>
                <w:bdr w:val="none" w:sz="0" w:space="0" w:color="auto" w:frame="1"/>
              </w:rPr>
              <w:fldChar w:fldCharType="end"/>
            </w:r>
          </w:p>
          <w:p w14:paraId="1CA013E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§7-13-710</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4281BEC" w14:textId="77777777" w:rsidR="00003A7E" w:rsidRPr="00814ED0" w:rsidRDefault="00003A7E" w:rsidP="000205DC">
            <w:pPr>
              <w:numPr>
                <w:ilvl w:val="0"/>
                <w:numId w:val="3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South Carolina driver's license</w:t>
            </w:r>
          </w:p>
          <w:p w14:paraId="51C3FD82" w14:textId="77777777" w:rsidR="00003A7E" w:rsidRPr="00814ED0" w:rsidRDefault="00003A7E" w:rsidP="000205DC">
            <w:pPr>
              <w:numPr>
                <w:ilvl w:val="0"/>
                <w:numId w:val="3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ID card issued by the SC Dept. of Motor Vehicles</w:t>
            </w:r>
          </w:p>
          <w:p w14:paraId="66E136B8" w14:textId="77777777" w:rsidR="00003A7E" w:rsidRPr="00814ED0" w:rsidRDefault="00003A7E" w:rsidP="000205DC">
            <w:pPr>
              <w:numPr>
                <w:ilvl w:val="0"/>
                <w:numId w:val="3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Passport</w:t>
            </w:r>
          </w:p>
          <w:p w14:paraId="68FD3085" w14:textId="77777777" w:rsidR="00003A7E" w:rsidRPr="00814ED0" w:rsidRDefault="00003A7E" w:rsidP="000205DC">
            <w:pPr>
              <w:numPr>
                <w:ilvl w:val="0"/>
                <w:numId w:val="3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Military ID bearing a photo issued by the federal government</w:t>
            </w:r>
          </w:p>
          <w:p w14:paraId="543B4BF0" w14:textId="77777777" w:rsidR="00003A7E" w:rsidRPr="00814ED0" w:rsidRDefault="00003A7E" w:rsidP="000205DC">
            <w:pPr>
              <w:numPr>
                <w:ilvl w:val="0"/>
                <w:numId w:val="3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South Carolina voter registration card with a photo</w:t>
            </w:r>
          </w:p>
          <w:p w14:paraId="01DD061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Voters who have a reasonable impediment to obtaining photo ID may show a non-photo voter registration card in lieu of photo ID, sign an affidavit attesting to the impediment, and cast a provisional ballot.</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173E5F6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From the </w:t>
            </w:r>
            <w:hyperlink r:id="rId104" w:tgtFrame="_blank" w:history="1">
              <w:r w:rsidRPr="00814ED0">
                <w:rPr>
                  <w:rFonts w:ascii="inherit" w:hAnsi="inherit" w:cs="Arial"/>
                  <w:color w:val="2585D1"/>
                  <w:bdr w:val="none" w:sz="0" w:space="0" w:color="auto" w:frame="1"/>
                </w:rPr>
                <w:t>State Election Commission's web site</w:t>
              </w:r>
            </w:hyperlink>
            <w:r w:rsidRPr="00814ED0">
              <w:rPr>
                <w:rFonts w:ascii="inherit" w:hAnsi="inherit" w:cs="Arial"/>
                <w:color w:val="333333"/>
              </w:rPr>
              <w:t>:</w:t>
            </w:r>
          </w:p>
          <w:p w14:paraId="4EDF49E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you have a reasonable impediment to obtaining Photo ID, you may vote a provisional ballot after showing your non-photo voter registration card. A reasonable impediment is any valid reason, beyond your control, which created an obstacle to obtaining Photo ID. Some examples include:</w:t>
            </w:r>
          </w:p>
          <w:p w14:paraId="67236FC5"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Religious objection to being photographed</w:t>
            </w:r>
          </w:p>
          <w:p w14:paraId="5583C9A2"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Disability or illness</w:t>
            </w:r>
          </w:p>
          <w:p w14:paraId="3BDB295D"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Work schedule</w:t>
            </w:r>
          </w:p>
          <w:p w14:paraId="61CEA2A2"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Lack of transportation</w:t>
            </w:r>
          </w:p>
          <w:p w14:paraId="4F42167D"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Lack of birth certificate</w:t>
            </w:r>
          </w:p>
          <w:p w14:paraId="356599FE"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Family responsibilities</w:t>
            </w:r>
          </w:p>
          <w:p w14:paraId="15D18449"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Election within short time frame of implementation of Photo ID law (January 1, 2013)</w:t>
            </w:r>
          </w:p>
          <w:p w14:paraId="21CCA449" w14:textId="77777777" w:rsidR="00003A7E" w:rsidRPr="00814ED0" w:rsidRDefault="00003A7E" w:rsidP="000205DC">
            <w:pPr>
              <w:numPr>
                <w:ilvl w:val="0"/>
                <w:numId w:val="3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other obstacle you find reasonable</w:t>
            </w:r>
          </w:p>
          <w:p w14:paraId="42C74E1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To vote under the reasonable impediment exception:</w:t>
            </w:r>
          </w:p>
          <w:p w14:paraId="730BFD28" w14:textId="77777777" w:rsidR="00003A7E" w:rsidRPr="00814ED0" w:rsidRDefault="00003A7E" w:rsidP="000205DC">
            <w:pPr>
              <w:numPr>
                <w:ilvl w:val="0"/>
                <w:numId w:val="37"/>
              </w:numPr>
              <w:spacing w:line="360" w:lineRule="atLeast"/>
              <w:ind w:left="270"/>
              <w:textAlignment w:val="baseline"/>
              <w:rPr>
                <w:rFonts w:ascii="inherit" w:eastAsia="Times New Roman" w:hAnsi="inherit" w:cs="Arial"/>
                <w:color w:val="333333"/>
                <w:sz w:val="23"/>
                <w:szCs w:val="23"/>
              </w:rPr>
            </w:pPr>
            <w:r w:rsidRPr="00814ED0">
              <w:rPr>
                <w:rFonts w:ascii="inherit" w:eastAsia="Times New Roman" w:hAnsi="inherit" w:cs="Arial"/>
                <w:color w:val="333333"/>
                <w:sz w:val="23"/>
                <w:szCs w:val="23"/>
              </w:rPr>
              <w:t>Present your current, non-photo registration card at the polling place</w:t>
            </w:r>
          </w:p>
          <w:p w14:paraId="2DFBCCD6" w14:textId="77777777" w:rsidR="00003A7E" w:rsidRPr="00814ED0" w:rsidRDefault="00003A7E" w:rsidP="000205DC">
            <w:pPr>
              <w:numPr>
                <w:ilvl w:val="0"/>
                <w:numId w:val="37"/>
              </w:numPr>
              <w:spacing w:line="360" w:lineRule="atLeast"/>
              <w:ind w:left="270"/>
              <w:textAlignment w:val="baseline"/>
              <w:rPr>
                <w:rFonts w:ascii="inherit" w:eastAsia="Times New Roman" w:hAnsi="inherit" w:cs="Arial"/>
                <w:color w:val="333333"/>
                <w:sz w:val="23"/>
                <w:szCs w:val="23"/>
              </w:rPr>
            </w:pPr>
            <w:r w:rsidRPr="00814ED0">
              <w:rPr>
                <w:rFonts w:ascii="inherit" w:eastAsia="Times New Roman" w:hAnsi="inherit" w:cs="Arial"/>
                <w:color w:val="333333"/>
                <w:sz w:val="23"/>
                <w:szCs w:val="23"/>
              </w:rPr>
              <w:t>Sign an affidavit stating why you could not obtain a Photo ID</w:t>
            </w:r>
          </w:p>
          <w:p w14:paraId="2FEDF766" w14:textId="77777777" w:rsidR="00003A7E" w:rsidRPr="00814ED0" w:rsidRDefault="00003A7E" w:rsidP="000205DC">
            <w:pPr>
              <w:numPr>
                <w:ilvl w:val="0"/>
                <w:numId w:val="37"/>
              </w:numPr>
              <w:spacing w:line="360" w:lineRule="atLeast"/>
              <w:ind w:left="270"/>
              <w:textAlignment w:val="baseline"/>
              <w:rPr>
                <w:rFonts w:ascii="inherit" w:eastAsia="Times New Roman" w:hAnsi="inherit" w:cs="Arial"/>
                <w:color w:val="333333"/>
                <w:sz w:val="23"/>
                <w:szCs w:val="23"/>
              </w:rPr>
            </w:pPr>
            <w:r w:rsidRPr="00814ED0">
              <w:rPr>
                <w:rFonts w:ascii="inherit" w:eastAsia="Times New Roman" w:hAnsi="inherit" w:cs="Arial"/>
                <w:color w:val="333333"/>
                <w:sz w:val="23"/>
                <w:szCs w:val="23"/>
              </w:rPr>
              <w:t>Cast a provisional ballot that will be counted unless the county election commission has reason to believe your affidavit is false.</w:t>
            </w:r>
          </w:p>
          <w:p w14:paraId="5738CCB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you do NOT have Photo ID and do NOT have a reasonable impediment to obtaining one, or you simply forgot to bring it with you to the polls, you may still vote a provisional ballot. However, for your vote to be counted, you must provide one of the Photo IDs to the county election commission prior to certification of the election (usually Thursday or Friday after the election).</w:t>
            </w:r>
          </w:p>
        </w:tc>
      </w:tr>
      <w:bookmarkStart w:id="225" w:name="sd"/>
      <w:bookmarkEnd w:id="225"/>
      <w:tr w:rsidR="00003A7E" w:rsidRPr="00814ED0" w14:paraId="0640E5BB"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F2B1DB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"https://sdsos.gov/elections-voting/voting/default.aspx"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South Dakota</w:t>
            </w:r>
            <w:r w:rsidRPr="00814ED0">
              <w:rPr>
                <w:rFonts w:ascii="inherit" w:hAnsi="inherit" w:cs="Arial"/>
                <w:b/>
                <w:bCs/>
                <w:color w:val="333333"/>
                <w:bdr w:val="none" w:sz="0" w:space="0" w:color="auto" w:frame="1"/>
              </w:rPr>
              <w:fldChar w:fldCharType="end"/>
            </w:r>
          </w:p>
          <w:p w14:paraId="241FBAA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§12-18-6.1 and 6.2</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047F227" w14:textId="77777777" w:rsidR="00003A7E" w:rsidRPr="00814ED0" w:rsidRDefault="00003A7E" w:rsidP="000205DC">
            <w:pPr>
              <w:numPr>
                <w:ilvl w:val="0"/>
                <w:numId w:val="3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South Dakota driver’s license or nondriver identification card</w:t>
            </w:r>
          </w:p>
          <w:p w14:paraId="1321B470" w14:textId="77777777" w:rsidR="00003A7E" w:rsidRPr="00814ED0" w:rsidRDefault="00003A7E" w:rsidP="000205DC">
            <w:pPr>
              <w:numPr>
                <w:ilvl w:val="0"/>
                <w:numId w:val="3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0F13E051" w14:textId="77777777" w:rsidR="00003A7E" w:rsidRPr="00814ED0" w:rsidRDefault="00003A7E" w:rsidP="000205DC">
            <w:pPr>
              <w:numPr>
                <w:ilvl w:val="0"/>
                <w:numId w:val="3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ID issued by an agency of the U.S. government</w:t>
            </w:r>
          </w:p>
          <w:p w14:paraId="08913CAD" w14:textId="77777777" w:rsidR="00003A7E" w:rsidRPr="00814ED0" w:rsidRDefault="00003A7E" w:rsidP="000205DC">
            <w:pPr>
              <w:numPr>
                <w:ilvl w:val="0"/>
                <w:numId w:val="3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ID card, including a photo</w:t>
            </w:r>
          </w:p>
          <w:p w14:paraId="46D163A2" w14:textId="77777777" w:rsidR="00003A7E" w:rsidRPr="00814ED0" w:rsidRDefault="00003A7E" w:rsidP="000205DC">
            <w:pPr>
              <w:numPr>
                <w:ilvl w:val="0"/>
                <w:numId w:val="3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 card, including a photo, issued by an accredited South Dakota school</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9E80CD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 voter is not able to present a form of personal identification as required, the voter may complete an affidavit in lieu of the personal identification.  The affidavit shall require the voter to provide his or her name and address. The voter shall sign the affidavit under penalty of perjury.</w:t>
            </w:r>
          </w:p>
        </w:tc>
      </w:tr>
      <w:bookmarkStart w:id="226" w:name="tn"/>
      <w:bookmarkEnd w:id="226"/>
      <w:tr w:rsidR="00003A7E" w:rsidRPr="00814ED0" w14:paraId="682C2612"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2B9D9B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"https://www.tn.gov/sos/election/photoID.htm"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Tennessee</w:t>
            </w:r>
            <w:r w:rsidRPr="00814ED0">
              <w:rPr>
                <w:rFonts w:ascii="inherit" w:hAnsi="inherit" w:cs="Arial"/>
                <w:b/>
                <w:bCs/>
                <w:color w:val="333333"/>
                <w:bdr w:val="none" w:sz="0" w:space="0" w:color="auto" w:frame="1"/>
              </w:rPr>
              <w:fldChar w:fldCharType="end"/>
            </w:r>
          </w:p>
          <w:p w14:paraId="2EE18CA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§2-7-112 (c)</w:t>
            </w:r>
          </w:p>
          <w:p w14:paraId="1DDDE0B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6402116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3E63CA6F" w14:textId="77777777" w:rsidR="00003A7E" w:rsidRPr="00814ED0" w:rsidRDefault="00003A7E" w:rsidP="000205DC">
            <w:pPr>
              <w:numPr>
                <w:ilvl w:val="0"/>
                <w:numId w:val="3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TN driver’s license</w:t>
            </w:r>
          </w:p>
          <w:p w14:paraId="1559C883" w14:textId="77777777" w:rsidR="00003A7E" w:rsidRPr="00814ED0" w:rsidRDefault="00003A7E" w:rsidP="000205DC">
            <w:pPr>
              <w:numPr>
                <w:ilvl w:val="0"/>
                <w:numId w:val="3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photo ID card issued by Tennessee</w:t>
            </w:r>
          </w:p>
          <w:p w14:paraId="306E084E" w14:textId="77777777" w:rsidR="00003A7E" w:rsidRPr="00814ED0" w:rsidRDefault="00003A7E" w:rsidP="000205DC">
            <w:pPr>
              <w:numPr>
                <w:ilvl w:val="0"/>
                <w:numId w:val="3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photo ID license issued by TN Dept. of Safety</w:t>
            </w:r>
          </w:p>
          <w:p w14:paraId="08417374" w14:textId="77777777" w:rsidR="00003A7E" w:rsidRPr="00814ED0" w:rsidRDefault="00003A7E" w:rsidP="000205DC">
            <w:pPr>
              <w:numPr>
                <w:ilvl w:val="0"/>
                <w:numId w:val="3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U.S. passport</w:t>
            </w:r>
          </w:p>
          <w:p w14:paraId="51F6D7D2" w14:textId="77777777" w:rsidR="00003A7E" w:rsidRPr="00814ED0" w:rsidRDefault="00003A7E" w:rsidP="000205DC">
            <w:pPr>
              <w:numPr>
                <w:ilvl w:val="0"/>
                <w:numId w:val="3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U.S. military ID with photo</w:t>
            </w:r>
          </w:p>
          <w:p w14:paraId="05C2735A" w14:textId="77777777" w:rsidR="00003A7E" w:rsidRPr="00814ED0" w:rsidRDefault="00003A7E" w:rsidP="000205DC">
            <w:pPr>
              <w:numPr>
                <w:ilvl w:val="0"/>
                <w:numId w:val="39"/>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TN handgun carry permit with photo</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FCFF1E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 voter is unable to present the proper evidence of identification, then the voter will be entitled to vote by provisional ballot in the manner detailed in the bill. The provisional ballot will only be counted if the voter provides the proper evidence of identification to the administrator of elections or the administrator's designee by the close of business on the second business day after the election.</w:t>
            </w:r>
          </w:p>
          <w:p w14:paraId="3780EDB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However, "A voter who is indigent and unable to obtain proof of identification without payment of a fee or who has a religious objection to being photographed shall be required to execute an affidavit of identity on a form provided by the county election commission and then shall be allowed to vote." §2-7-112(f)</w:t>
            </w:r>
          </w:p>
        </w:tc>
      </w:tr>
      <w:bookmarkStart w:id="227" w:name="tx"/>
      <w:bookmarkEnd w:id="227"/>
      <w:tr w:rsidR="00003A7E" w:rsidRPr="00814ED0" w14:paraId="7C718FD5"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0BD814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"http://votetexas.gov/register-to-vote/need-id"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Texas</w:t>
            </w:r>
            <w:r w:rsidRPr="00814ED0">
              <w:rPr>
                <w:rFonts w:ascii="inherit" w:hAnsi="inherit" w:cs="Arial"/>
                <w:b/>
                <w:bCs/>
                <w:color w:val="333333"/>
                <w:bdr w:val="none" w:sz="0" w:space="0" w:color="auto" w:frame="1"/>
              </w:rPr>
              <w:fldChar w:fldCharType="end"/>
            </w:r>
          </w:p>
          <w:p w14:paraId="0114E9C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Election Code §63.001 et seq.</w:t>
            </w:r>
          </w:p>
          <w:p w14:paraId="1A59CD4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02256C3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i/>
                <w:iCs/>
                <w:color w:val="333333"/>
                <w:bdr w:val="none" w:sz="0" w:space="0" w:color="auto" w:frame="1"/>
              </w:rPr>
              <w:t>NOTE: The Texas voter ID law has been struck down in federal court. The information provided here is from the Texas Secretary of State’s Office, May 2017.</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0B5E48A" w14:textId="77777777" w:rsidR="00003A7E" w:rsidRPr="00814ED0" w:rsidRDefault="00003A7E" w:rsidP="000205DC">
            <w:pPr>
              <w:numPr>
                <w:ilvl w:val="0"/>
                <w:numId w:val="4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TX driver license or personal identification card issues by the Department of Public Safety (DPS)</w:t>
            </w:r>
          </w:p>
          <w:p w14:paraId="0D0D872C" w14:textId="77777777" w:rsidR="00003A7E" w:rsidRPr="00814ED0" w:rsidRDefault="00003A7E" w:rsidP="000205DC">
            <w:pPr>
              <w:numPr>
                <w:ilvl w:val="0"/>
                <w:numId w:val="4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TX Election Identification Certificate issued by DPS</w:t>
            </w:r>
          </w:p>
          <w:p w14:paraId="5B076DB0" w14:textId="77777777" w:rsidR="00003A7E" w:rsidRPr="00814ED0" w:rsidRDefault="00003A7E" w:rsidP="000205DC">
            <w:pPr>
              <w:numPr>
                <w:ilvl w:val="0"/>
                <w:numId w:val="4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TX license to carry a handgun issued by DPS</w:t>
            </w:r>
          </w:p>
          <w:p w14:paraId="4707D673" w14:textId="77777777" w:rsidR="00003A7E" w:rsidRPr="00814ED0" w:rsidRDefault="00003A7E" w:rsidP="000205DC">
            <w:pPr>
              <w:numPr>
                <w:ilvl w:val="0"/>
                <w:numId w:val="4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military identification card containing the person’s photograph</w:t>
            </w:r>
          </w:p>
          <w:p w14:paraId="12BAC7A2" w14:textId="77777777" w:rsidR="00003A7E" w:rsidRPr="00814ED0" w:rsidRDefault="00003A7E" w:rsidP="000205DC">
            <w:pPr>
              <w:numPr>
                <w:ilvl w:val="0"/>
                <w:numId w:val="4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citizenship certificate containing the person’s photograph</w:t>
            </w:r>
          </w:p>
          <w:p w14:paraId="22893AC4" w14:textId="77777777" w:rsidR="00003A7E" w:rsidRPr="00814ED0" w:rsidRDefault="00003A7E" w:rsidP="000205DC">
            <w:pPr>
              <w:numPr>
                <w:ilvl w:val="0"/>
                <w:numId w:val="40"/>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05A02B6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With the exception of the U.S. citizenship certificate, the identification must be current or have expired no more than four years before being presented for voter qualification at the polling place.</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CAEAD3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Voters who do not possess an acceptable form of photo ID and cannot obtain one of the forms of acceptable photo ID listed due to a reasonable impediment, may present a supporting form of ID and execute a Reasonable Impediment Declaration, noting the voter’s reasonable impediment to obtaining an acceptable form of ID.  </w:t>
            </w:r>
          </w:p>
          <w:p w14:paraId="043909A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1B34155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Supporting forms of ID that can be presented if the voter does not possess one of the forms of acceptable photo ID and cannot obtain one due to a reasonable impediment:</w:t>
            </w:r>
          </w:p>
          <w:p w14:paraId="3822D9D5" w14:textId="77777777" w:rsidR="00003A7E" w:rsidRPr="00814ED0" w:rsidRDefault="00003A7E" w:rsidP="000205DC">
            <w:pPr>
              <w:numPr>
                <w:ilvl w:val="0"/>
                <w:numId w:val="4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voter registration certificate</w:t>
            </w:r>
          </w:p>
          <w:p w14:paraId="2C0BA190" w14:textId="77777777" w:rsidR="00003A7E" w:rsidRPr="00814ED0" w:rsidRDefault="00003A7E" w:rsidP="000205DC">
            <w:pPr>
              <w:numPr>
                <w:ilvl w:val="0"/>
                <w:numId w:val="4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Certified birth certificate (must be an original)</w:t>
            </w:r>
          </w:p>
          <w:p w14:paraId="5541DB57" w14:textId="77777777" w:rsidR="00003A7E" w:rsidRPr="00814ED0" w:rsidRDefault="00003A7E" w:rsidP="000205DC">
            <w:pPr>
              <w:numPr>
                <w:ilvl w:val="0"/>
                <w:numId w:val="4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Copy of or original current utility bill</w:t>
            </w:r>
          </w:p>
          <w:p w14:paraId="5A888420" w14:textId="77777777" w:rsidR="00003A7E" w:rsidRPr="00814ED0" w:rsidRDefault="00003A7E" w:rsidP="000205DC">
            <w:pPr>
              <w:numPr>
                <w:ilvl w:val="0"/>
                <w:numId w:val="4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Copy of or original bank statement</w:t>
            </w:r>
          </w:p>
          <w:p w14:paraId="4241B291" w14:textId="77777777" w:rsidR="00003A7E" w:rsidRPr="00814ED0" w:rsidRDefault="00003A7E" w:rsidP="000205DC">
            <w:pPr>
              <w:numPr>
                <w:ilvl w:val="0"/>
                <w:numId w:val="4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Copy of or original government check</w:t>
            </w:r>
          </w:p>
          <w:p w14:paraId="6D6C3093" w14:textId="77777777" w:rsidR="00003A7E" w:rsidRPr="00814ED0" w:rsidRDefault="00003A7E" w:rsidP="000205DC">
            <w:pPr>
              <w:numPr>
                <w:ilvl w:val="0"/>
                <w:numId w:val="4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Copy of or original paycheck</w:t>
            </w:r>
          </w:p>
          <w:p w14:paraId="6A9077AD" w14:textId="77777777" w:rsidR="00003A7E" w:rsidRPr="00814ED0" w:rsidRDefault="00003A7E" w:rsidP="000205DC">
            <w:pPr>
              <w:numPr>
                <w:ilvl w:val="0"/>
                <w:numId w:val="41"/>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Copy of or original government document with your name and an address (original required if it contains a photograph)</w:t>
            </w:r>
          </w:p>
          <w:p w14:paraId="434C26D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5B7B4E7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After presenting a supporting form of ID, the voter must execute a Reasonable Impediment Declaration.</w:t>
            </w:r>
          </w:p>
          <w:p w14:paraId="247DF9D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0FE6289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a voter possesses an acceptable form of photo ID but does not have it at the polling place, the voter will still be permitted to vote provisionally. The voter will have six (6) days to present an acceptable form of photo identification to the county voter registrar or the voter’s ballot will be rejected.</w:t>
            </w:r>
          </w:p>
          <w:p w14:paraId="0BB0C66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17B8668A"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Voters with a disability who do not have an acceptable form of photo ID may also apply with the county voter registrar for a permanent exemption.</w:t>
            </w:r>
          </w:p>
          <w:p w14:paraId="18427F0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4A10AAB4"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Voters who have a consistent religious objection to being photographed and voters who do not present any form of acceptable photo identification as a result of certain natural disasters as declared by the President of the United States or the Texas Governor, may vote a provisional ballot, appear at the voter registrar’s office within six (6) calendar days after election day, and sign an </w:t>
            </w:r>
            <w:r w:rsidRPr="00814ED0">
              <w:rPr>
                <w:rFonts w:ascii="inherit" w:hAnsi="inherit" w:cs="Arial"/>
                <w:color w:val="333333"/>
                <w:u w:val="single"/>
                <w:bdr w:val="none" w:sz="0" w:space="0" w:color="auto" w:frame="1"/>
              </w:rPr>
              <w:t>affidavit</w:t>
            </w:r>
            <w:r w:rsidRPr="00814ED0">
              <w:rPr>
                <w:rFonts w:ascii="inherit" w:hAnsi="inherit" w:cs="Arial"/>
                <w:color w:val="333333"/>
              </w:rPr>
              <w:t> swearing to the religious objection or natural disaster, in order for your ballot to be counted.</w:t>
            </w:r>
          </w:p>
        </w:tc>
      </w:tr>
      <w:bookmarkStart w:id="228" w:name="ut"/>
      <w:bookmarkEnd w:id="228"/>
      <w:tr w:rsidR="00003A7E" w:rsidRPr="00814ED0" w14:paraId="65936915"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2BA7D36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fldChar w:fldCharType="begin"/>
            </w:r>
            <w:r w:rsidRPr="00814ED0">
              <w:rPr>
                <w:rFonts w:ascii="inherit" w:hAnsi="inherit" w:cs="Arial"/>
                <w:color w:val="333333"/>
              </w:rPr>
              <w:instrText xml:space="preserve"> HYPERLINK "http://vote.utah.gov/vote/menu/requirements.html" \t "_blank" </w:instrText>
            </w:r>
            <w:r w:rsidRPr="00814ED0">
              <w:rPr>
                <w:rFonts w:ascii="inherit" w:hAnsi="inherit" w:cs="Arial"/>
                <w:color w:val="333333"/>
              </w:rPr>
              <w:fldChar w:fldCharType="separate"/>
            </w:r>
            <w:r w:rsidRPr="00814ED0">
              <w:rPr>
                <w:rFonts w:ascii="inherit" w:hAnsi="inherit" w:cs="Arial"/>
                <w:b/>
                <w:bCs/>
                <w:color w:val="333333"/>
                <w:bdr w:val="none" w:sz="0" w:space="0" w:color="auto" w:frame="1"/>
              </w:rPr>
              <w:t>Utah</w:t>
            </w:r>
            <w:r w:rsidRPr="00814ED0">
              <w:rPr>
                <w:rFonts w:ascii="inherit" w:hAnsi="inherit" w:cs="Arial"/>
                <w:color w:val="333333"/>
              </w:rPr>
              <w:fldChar w:fldCharType="end"/>
            </w:r>
          </w:p>
          <w:p w14:paraId="60667F3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§20A-1-102(83), 20A-3-104</w:t>
            </w:r>
          </w:p>
          <w:p w14:paraId="572B6EE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384A221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sz w:val="21"/>
                <w:szCs w:val="21"/>
              </w:rPr>
              <w:br/>
            </w: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F0A3FC5"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valid UT driver's license</w:t>
            </w:r>
          </w:p>
          <w:p w14:paraId="173D2EA1"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valid identification card issued by the state or federal government</w:t>
            </w:r>
          </w:p>
          <w:p w14:paraId="21328399"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UT concealed weapon permit</w:t>
            </w:r>
          </w:p>
          <w:p w14:paraId="29EF4566"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5B46121A"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Current valid U.S. military ID card</w:t>
            </w:r>
          </w:p>
          <w:p w14:paraId="2A314431"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Bureau of Indian Affairs card</w:t>
            </w:r>
          </w:p>
          <w:p w14:paraId="3F11CFFC"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treaty card</w:t>
            </w:r>
          </w:p>
          <w:p w14:paraId="2964DBA0" w14:textId="77777777" w:rsidR="00003A7E" w:rsidRPr="00814ED0" w:rsidRDefault="00003A7E" w:rsidP="000205DC">
            <w:pPr>
              <w:numPr>
                <w:ilvl w:val="0"/>
                <w:numId w:val="42"/>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ID card</w:t>
            </w:r>
          </w:p>
          <w:p w14:paraId="1D4A643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OR</w:t>
            </w:r>
          </w:p>
          <w:p w14:paraId="49F44D34" w14:textId="77777777" w:rsidR="00003A7E" w:rsidRPr="00814ED0" w:rsidRDefault="00003A7E" w:rsidP="000205DC">
            <w:pPr>
              <w:numPr>
                <w:ilvl w:val="0"/>
                <w:numId w:val="43"/>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Two forms of ID that bear the name of the voter and provide evidence that the voter resides in the precinct</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3C42A3F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The voter may cast a provisional ballot as provided by §20A-3-105.5</w:t>
            </w:r>
          </w:p>
          <w:p w14:paraId="639875D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§20A-4-107 states that a county clerk may verify the identity and residence of a voter who fails to provide valid voter identification "through some other means."</w:t>
            </w:r>
          </w:p>
          <w:p w14:paraId="6AEEC89F"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r>
      <w:bookmarkStart w:id="229" w:name="va"/>
      <w:bookmarkEnd w:id="229"/>
      <w:tr w:rsidR="00003A7E" w:rsidRPr="00814ED0" w14:paraId="1275910C"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6333251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b/>
                <w:bCs/>
                <w:color w:val="333333"/>
                <w:bdr w:val="none" w:sz="0" w:space="0" w:color="auto" w:frame="1"/>
              </w:rPr>
              <w:fldChar w:fldCharType="begin"/>
            </w:r>
            <w:r w:rsidRPr="00814ED0">
              <w:rPr>
                <w:rFonts w:ascii="inherit" w:hAnsi="inherit" w:cs="Arial"/>
                <w:b/>
                <w:bCs/>
                <w:color w:val="333333"/>
                <w:bdr w:val="none" w:sz="0" w:space="0" w:color="auto" w:frame="1"/>
              </w:rPr>
              <w:instrText xml:space="preserve"> HYPERLINK "http://www.sbe.virginia.gov/cms/Voter_Information/Voter_ID_Requirements_in_Virginia.html" \t "_blank" </w:instrText>
            </w:r>
            <w:r w:rsidRPr="00814ED0">
              <w:rPr>
                <w:rFonts w:ascii="inherit" w:hAnsi="inherit" w:cs="Arial"/>
                <w:b/>
                <w:bCs/>
                <w:color w:val="333333"/>
                <w:bdr w:val="none" w:sz="0" w:space="0" w:color="auto" w:frame="1"/>
              </w:rPr>
              <w:fldChar w:fldCharType="separate"/>
            </w:r>
            <w:r w:rsidRPr="00814ED0">
              <w:rPr>
                <w:rFonts w:ascii="inherit" w:hAnsi="inherit" w:cs="Arial"/>
                <w:b/>
                <w:bCs/>
                <w:color w:val="2585D1"/>
                <w:bdr w:val="none" w:sz="0" w:space="0" w:color="auto" w:frame="1"/>
              </w:rPr>
              <w:t>Virginia</w:t>
            </w:r>
            <w:r w:rsidRPr="00814ED0">
              <w:rPr>
                <w:rFonts w:ascii="inherit" w:hAnsi="inherit" w:cs="Arial"/>
                <w:b/>
                <w:bCs/>
                <w:color w:val="333333"/>
                <w:bdr w:val="none" w:sz="0" w:space="0" w:color="auto" w:frame="1"/>
              </w:rPr>
              <w:fldChar w:fldCharType="end"/>
            </w:r>
          </w:p>
          <w:p w14:paraId="3C21E03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§24.2-643(B)</w:t>
            </w:r>
            <w:r w:rsidRPr="00814ED0">
              <w:rPr>
                <w:rFonts w:ascii="MingLiU" w:eastAsia="MingLiU" w:hAnsi="MingLiU" w:cs="MingLiU"/>
                <w:color w:val="333333"/>
              </w:rPr>
              <w:br/>
            </w:r>
            <w:r w:rsidRPr="00814ED0">
              <w:rPr>
                <w:rFonts w:ascii="MingLiU" w:eastAsia="MingLiU" w:hAnsi="MingLiU" w:cs="MingLiU"/>
                <w:color w:val="333333"/>
              </w:rPr>
              <w:br/>
            </w:r>
            <w:r w:rsidRPr="00814ED0">
              <w:rPr>
                <w:rFonts w:ascii="inherit" w:hAnsi="inherit" w:cs="Arial"/>
                <w:color w:val="333333"/>
              </w:rPr>
              <w:t> </w:t>
            </w:r>
          </w:p>
          <w:p w14:paraId="7AA41637"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3F53392" w14:textId="77777777" w:rsidR="00003A7E" w:rsidRPr="00814ED0" w:rsidRDefault="00003A7E" w:rsidP="000205DC">
            <w:pPr>
              <w:numPr>
                <w:ilvl w:val="0"/>
                <w:numId w:val="4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bdr w:val="none" w:sz="0" w:space="0" w:color="auto" w:frame="1"/>
              </w:rPr>
              <w:t>Valid United States passport</w:t>
            </w:r>
          </w:p>
          <w:p w14:paraId="70C8179E" w14:textId="77777777" w:rsidR="00003A7E" w:rsidRPr="00814ED0" w:rsidRDefault="00003A7E" w:rsidP="000205DC">
            <w:pPr>
              <w:numPr>
                <w:ilvl w:val="0"/>
                <w:numId w:val="4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Virginia driver's license or ID card</w:t>
            </w:r>
          </w:p>
          <w:p w14:paraId="473EEF5A" w14:textId="77777777" w:rsidR="00003A7E" w:rsidRPr="00814ED0" w:rsidRDefault="00003A7E" w:rsidP="000205DC">
            <w:pPr>
              <w:numPr>
                <w:ilvl w:val="0"/>
                <w:numId w:val="4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bdr w:val="none" w:sz="0" w:space="0" w:color="auto" w:frame="1"/>
              </w:rPr>
              <w:t>Valid Virginia DMV issued Veteran’s ID card</w:t>
            </w:r>
          </w:p>
          <w:p w14:paraId="54711959" w14:textId="77777777" w:rsidR="00003A7E" w:rsidRPr="00814ED0" w:rsidRDefault="00003A7E" w:rsidP="000205DC">
            <w:pPr>
              <w:numPr>
                <w:ilvl w:val="0"/>
                <w:numId w:val="4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bdr w:val="none" w:sz="0" w:space="0" w:color="auto" w:frame="1"/>
              </w:rPr>
              <w:t>Valid tribal enrollment or other tribal ID issued by one of 11 tribes recognized by the Commonwealth of Virginia</w:t>
            </w:r>
          </w:p>
          <w:p w14:paraId="11E65A61" w14:textId="77777777" w:rsidR="00003A7E" w:rsidRPr="00814ED0" w:rsidRDefault="00003A7E" w:rsidP="000205DC">
            <w:pPr>
              <w:numPr>
                <w:ilvl w:val="0"/>
                <w:numId w:val="4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bdr w:val="none" w:sz="0" w:space="0" w:color="auto" w:frame="1"/>
              </w:rPr>
              <w:t>Valid student ID card from within Virginia if it includes a photo</w:t>
            </w:r>
          </w:p>
          <w:p w14:paraId="4D25F60E" w14:textId="77777777" w:rsidR="00003A7E" w:rsidRPr="00814ED0" w:rsidRDefault="00003A7E" w:rsidP="000205DC">
            <w:pPr>
              <w:numPr>
                <w:ilvl w:val="0"/>
                <w:numId w:val="4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Any other identification card issued by a government agency of the Commonwealth, one of its political subdivisions, or the United States</w:t>
            </w:r>
          </w:p>
          <w:p w14:paraId="445D677A" w14:textId="77777777" w:rsidR="00003A7E" w:rsidRPr="00814ED0" w:rsidRDefault="00003A7E" w:rsidP="000205DC">
            <w:pPr>
              <w:numPr>
                <w:ilvl w:val="0"/>
                <w:numId w:val="44"/>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bdr w:val="none" w:sz="0" w:space="0" w:color="auto" w:frame="1"/>
              </w:rPr>
              <w:t>Employee identification card containing a photograph of the voter and issued by an employer of the voter in the ordinary course of the employer’s business</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E579ED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Any voter who does not show one of the forms of identification specified in this subsection shall be offered a provisional ballot marked ID-ONLY that requires no follow-up action by the registrar or electoral board other than matching submitted identification documents from the voter for the electoral board to make a determination on whether to count the ballot. In order to have his or her ballot counted, the voter must submit a copy of one of the forms of identification to the electoral board by facsimile, electronic mail, in-person submission, or timely United States Postal Service or commercial mail delivery, to be received by the electoral board no later than noon on the third day after the election.</w:t>
            </w:r>
          </w:p>
        </w:tc>
      </w:tr>
      <w:tr w:rsidR="00003A7E" w:rsidRPr="00814ED0" w14:paraId="430A2B71"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434A4543" w14:textId="77777777" w:rsidR="00003A7E" w:rsidRPr="00814ED0" w:rsidRDefault="00003A7E" w:rsidP="000205DC">
            <w:pPr>
              <w:spacing w:line="263" w:lineRule="atLeast"/>
              <w:textAlignment w:val="baseline"/>
              <w:rPr>
                <w:rFonts w:ascii="inherit" w:hAnsi="inherit" w:cs="Arial"/>
                <w:color w:val="333333"/>
              </w:rPr>
            </w:pPr>
            <w:bookmarkStart w:id="230" w:name="wa"/>
            <w:bookmarkEnd w:id="230"/>
            <w:r w:rsidRPr="00814ED0">
              <w:rPr>
                <w:rFonts w:ascii="inherit" w:hAnsi="inherit" w:cs="Arial"/>
                <w:b/>
                <w:bCs/>
                <w:color w:val="333333"/>
                <w:bdr w:val="none" w:sz="0" w:space="0" w:color="auto" w:frame="1"/>
              </w:rPr>
              <w:t>Washington</w:t>
            </w:r>
          </w:p>
          <w:p w14:paraId="134FF54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§29A.40.160(7)(a)</w:t>
            </w:r>
            <w:r w:rsidRPr="00814ED0">
              <w:rPr>
                <w:rFonts w:ascii="MingLiU" w:eastAsia="MingLiU" w:hAnsi="MingLiU" w:cs="MingLiU"/>
                <w:color w:val="333333"/>
              </w:rPr>
              <w:br/>
            </w:r>
            <w:r w:rsidRPr="00814ED0">
              <w:rPr>
                <w:rFonts w:ascii="MingLiU" w:eastAsia="MingLiU" w:hAnsi="MingLiU" w:cs="MingLiU"/>
                <w:color w:val="333333"/>
              </w:rPr>
              <w:br/>
            </w:r>
            <w:r w:rsidRPr="00814ED0">
              <w:rPr>
                <w:rFonts w:ascii="inherit" w:hAnsi="inherit" w:cs="Arial"/>
                <w:i/>
                <w:iCs/>
                <w:color w:val="333333"/>
                <w:bdr w:val="none" w:sz="0" w:space="0" w:color="auto" w:frame="1"/>
              </w:rPr>
              <w:t>NOTE:  Most WA voters now vote by mail. However, county auditors are required to open at least one vote center where voters can cast a ballot in person, and the ID requirement spelled out here applies to those voters.</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D809740"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The identification must be valid photo identification, such as:</w:t>
            </w:r>
          </w:p>
          <w:p w14:paraId="49376DE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6E7F45D9" w14:textId="77777777" w:rsidR="00003A7E" w:rsidRPr="00814ED0" w:rsidRDefault="00003A7E" w:rsidP="000205DC">
            <w:pPr>
              <w:numPr>
                <w:ilvl w:val="0"/>
                <w:numId w:val="4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Driver's license</w:t>
            </w:r>
          </w:p>
          <w:p w14:paraId="23A7925D" w14:textId="77777777" w:rsidR="00003A7E" w:rsidRPr="00814ED0" w:rsidRDefault="00003A7E" w:rsidP="000205DC">
            <w:pPr>
              <w:numPr>
                <w:ilvl w:val="0"/>
                <w:numId w:val="4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State identification card</w:t>
            </w:r>
          </w:p>
          <w:p w14:paraId="6EA6CF6D" w14:textId="77777777" w:rsidR="00003A7E" w:rsidRPr="00814ED0" w:rsidRDefault="00003A7E" w:rsidP="000205DC">
            <w:pPr>
              <w:numPr>
                <w:ilvl w:val="0"/>
                <w:numId w:val="4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identification card</w:t>
            </w:r>
          </w:p>
          <w:p w14:paraId="10707A0B" w14:textId="77777777" w:rsidR="00003A7E" w:rsidRPr="00814ED0" w:rsidRDefault="00003A7E" w:rsidP="000205DC">
            <w:pPr>
              <w:numPr>
                <w:ilvl w:val="0"/>
                <w:numId w:val="4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Tribal identification card</w:t>
            </w:r>
          </w:p>
          <w:p w14:paraId="4606ABC6" w14:textId="77777777" w:rsidR="00003A7E" w:rsidRPr="00814ED0" w:rsidRDefault="00003A7E" w:rsidP="000205DC">
            <w:pPr>
              <w:numPr>
                <w:ilvl w:val="0"/>
                <w:numId w:val="45"/>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Employer identification card</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08F8921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Any individual who desires to vote in person but cannot provide identification shall be issued a provisional ballot, which shall be accepted if the signature on the declaration matches the signature on the voter's registration record.</w:t>
            </w:r>
          </w:p>
        </w:tc>
      </w:tr>
      <w:bookmarkStart w:id="231" w:name="WV"/>
      <w:bookmarkEnd w:id="231"/>
      <w:tr w:rsidR="00003A7E" w:rsidRPr="00814ED0" w14:paraId="1C475E17"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78315DC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fldChar w:fldCharType="begin"/>
            </w:r>
            <w:r w:rsidRPr="00814ED0">
              <w:rPr>
                <w:rFonts w:ascii="inherit" w:hAnsi="inherit" w:cs="Arial"/>
                <w:color w:val="333333"/>
              </w:rPr>
              <w:instrText xml:space="preserve"> HYPERLINK "http://www.legis.state.wv.us/Bill_Text_HTML/2016_SESSIONS/RS/bills/HB4013%20SUB%20ENR.pdf" \t "_blank" </w:instrText>
            </w:r>
            <w:r w:rsidRPr="00814ED0">
              <w:rPr>
                <w:rFonts w:ascii="inherit" w:hAnsi="inherit" w:cs="Arial"/>
                <w:color w:val="333333"/>
              </w:rPr>
              <w:fldChar w:fldCharType="separate"/>
            </w:r>
            <w:r w:rsidRPr="00814ED0">
              <w:rPr>
                <w:rFonts w:ascii="inherit" w:hAnsi="inherit" w:cs="Arial"/>
                <w:b/>
                <w:bCs/>
                <w:color w:val="333333"/>
                <w:bdr w:val="none" w:sz="0" w:space="0" w:color="auto" w:frame="1"/>
              </w:rPr>
              <w:t>West Virginia</w:t>
            </w:r>
            <w:r w:rsidRPr="00814ED0">
              <w:rPr>
                <w:rFonts w:ascii="inherit" w:hAnsi="inherit" w:cs="Arial"/>
                <w:color w:val="333333"/>
              </w:rPr>
              <w:fldChar w:fldCharType="end"/>
            </w:r>
          </w:p>
          <w:p w14:paraId="18E758F6"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§3-1-34</w:t>
            </w:r>
          </w:p>
          <w:p w14:paraId="7E4C9BB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5BFEF78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F6BB310"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West Virginia driver's license or ID car</w:t>
            </w:r>
          </w:p>
          <w:p w14:paraId="41C15AA8"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driver's license issued by another state</w:t>
            </w:r>
          </w:p>
          <w:p w14:paraId="31BFC3D0"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24C7C1CE"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employee identification card with photo issued by the U.S. Government or State of West Virginia</w:t>
            </w:r>
          </w:p>
          <w:p w14:paraId="1E62BB01"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student identification card issued by an institution of higher education in West Virginia or high school in West Virginia</w:t>
            </w:r>
          </w:p>
          <w:p w14:paraId="4CACCD8F"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military identification card with photo issued by the United States</w:t>
            </w:r>
          </w:p>
          <w:p w14:paraId="1C56C9A2"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concealed carry permit with a photograph</w:t>
            </w:r>
          </w:p>
          <w:p w14:paraId="488207CB"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Medicare or Social Security card</w:t>
            </w:r>
          </w:p>
          <w:p w14:paraId="3F71DC93"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birth certificate</w:t>
            </w:r>
          </w:p>
          <w:p w14:paraId="0E27C77A"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voter registration card issued by a county clerk in the State of West Virginia</w:t>
            </w:r>
          </w:p>
          <w:p w14:paraId="271C3F28"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hunting or fishing license issued by the State of West Virginia</w:t>
            </w:r>
          </w:p>
          <w:p w14:paraId="01AF9EFA"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identification card issued by the West Virginia Supplemental Nutrition Assistance program (SNAP)</w:t>
            </w:r>
          </w:p>
          <w:p w14:paraId="49728E33"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identification card issued by the West Virginia Temporary Assistance for Needy Families program (TANF)</w:t>
            </w:r>
          </w:p>
          <w:p w14:paraId="4AC608E8"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West Virginia Medicaid card</w:t>
            </w:r>
          </w:p>
          <w:p w14:paraId="2A50769D"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bank or debit card</w:t>
            </w:r>
          </w:p>
          <w:p w14:paraId="6BE31FB4"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utility bill issued within six months of the date of the election</w:t>
            </w:r>
          </w:p>
          <w:p w14:paraId="03441EDA"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bank statement issued within six months of the date of the election</w:t>
            </w:r>
          </w:p>
          <w:p w14:paraId="67603861" w14:textId="77777777" w:rsidR="00003A7E" w:rsidRPr="00814ED0" w:rsidRDefault="00003A7E" w:rsidP="000205DC">
            <w:pPr>
              <w:numPr>
                <w:ilvl w:val="0"/>
                <w:numId w:val="46"/>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Valid health insurance card</w:t>
            </w:r>
          </w:p>
          <w:p w14:paraId="715FE15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OR</w:t>
            </w:r>
          </w:p>
          <w:p w14:paraId="0655B4DC"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21080A01" w14:textId="77777777" w:rsidR="00003A7E" w:rsidRPr="00814ED0" w:rsidRDefault="00003A7E" w:rsidP="000205DC">
            <w:pPr>
              <w:numPr>
                <w:ilvl w:val="0"/>
                <w:numId w:val="4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In lieu of providing a valid identifying document, a registered voter may be accompanied at the polling place by an adult known to the registered voter for at least six months. That adult may sign an affidavit on a form provided to clerks and poll workers by the Secretary of State, which states under oath or affirmation that the adult has known the registered voter for at least six months, and that in fact the registered voter is the same person who is present for the purpose of voting. For the affidavit to be considered valid, the adult shall present a valid identifying document with his or her name, address, and photograph.</w:t>
            </w:r>
          </w:p>
          <w:p w14:paraId="4C74970A" w14:textId="77777777" w:rsidR="00003A7E" w:rsidRPr="00814ED0" w:rsidRDefault="00003A7E" w:rsidP="000205DC">
            <w:pPr>
              <w:numPr>
                <w:ilvl w:val="0"/>
                <w:numId w:val="47"/>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A poll worker may allow a voter, whom the poll worker has known for at least six months, to vote without presenting a valid identifying document.</w:t>
            </w:r>
          </w:p>
          <w:p w14:paraId="2FD329D5"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710" w:type="dxa"/>
            <w:tcBorders>
              <w:top w:val="single" w:sz="6" w:space="0" w:color="DDDDDD"/>
              <w:left w:val="single" w:sz="6" w:space="0" w:color="DDDDDD"/>
              <w:bottom w:val="single" w:sz="6" w:space="0" w:color="DDDDDD"/>
              <w:right w:val="single" w:sz="6" w:space="0" w:color="DDDDDD"/>
            </w:tcBorders>
            <w:shd w:val="clear" w:color="auto" w:fill="FFFFFF"/>
            <w:tcMar>
              <w:top w:w="75" w:type="dxa"/>
              <w:left w:w="75" w:type="dxa"/>
              <w:bottom w:w="75" w:type="dxa"/>
              <w:right w:w="75" w:type="dxa"/>
            </w:tcMar>
            <w:hideMark/>
          </w:tcPr>
          <w:p w14:paraId="52F8A9F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the person desiring to vote is unable to furnish a valid identifying document, or if the poll clerk determines that the proof of identification presented by the voter does not qualify as a valid identifying document, the person desiring to vote shall be permitted to cast a provisional ballot after executing an affidavit affirming his or her identity.</w:t>
            </w:r>
          </w:p>
          <w:p w14:paraId="289E5868"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5DB24D2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The provisional ballot is entitled to be counted once the election authority verifies the identity of the individual by comparing that individual’s signature to the current signature on file with the election authority and determines that the individual was otherwise eligible to cast a ballot at the polling place where the ballot was cast.</w:t>
            </w:r>
          </w:p>
        </w:tc>
      </w:tr>
      <w:bookmarkStart w:id="232" w:name="WI"/>
      <w:bookmarkEnd w:id="232"/>
      <w:tr w:rsidR="00003A7E" w:rsidRPr="00814ED0" w14:paraId="0C0D0950" w14:textId="77777777" w:rsidTr="000205DC">
        <w:tc>
          <w:tcPr>
            <w:tcW w:w="2537" w:type="dxa"/>
            <w:tcBorders>
              <w:top w:val="single" w:sz="6" w:space="0" w:color="DDDDDD"/>
              <w:left w:val="single" w:sz="6" w:space="0" w:color="DDDDDD"/>
              <w:bottom w:val="single" w:sz="6" w:space="0" w:color="DDDDDD"/>
              <w:right w:val="single" w:sz="6" w:space="0" w:color="DDDDDD"/>
            </w:tcBorders>
            <w:shd w:val="clear" w:color="auto" w:fill="F5F5F5"/>
            <w:tcMar>
              <w:top w:w="75" w:type="dxa"/>
              <w:left w:w="75" w:type="dxa"/>
              <w:bottom w:w="75" w:type="dxa"/>
              <w:right w:w="75" w:type="dxa"/>
            </w:tcMar>
            <w:hideMark/>
          </w:tcPr>
          <w:p w14:paraId="78F1484E"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fldChar w:fldCharType="begin"/>
            </w:r>
            <w:r w:rsidRPr="00814ED0">
              <w:rPr>
                <w:rFonts w:ascii="inherit" w:hAnsi="inherit" w:cs="Arial"/>
                <w:color w:val="333333"/>
              </w:rPr>
              <w:instrText xml:space="preserve"> HYPERLINK "http://gab.wi.gov/elections-voting/photo-id" \t "_blank" </w:instrText>
            </w:r>
            <w:r w:rsidRPr="00814ED0">
              <w:rPr>
                <w:rFonts w:ascii="inherit" w:hAnsi="inherit" w:cs="Arial"/>
                <w:color w:val="333333"/>
              </w:rPr>
              <w:fldChar w:fldCharType="separate"/>
            </w:r>
            <w:r w:rsidRPr="00814ED0">
              <w:rPr>
                <w:rFonts w:ascii="inherit" w:hAnsi="inherit" w:cs="Arial"/>
                <w:b/>
                <w:bCs/>
                <w:color w:val="333333"/>
                <w:bdr w:val="none" w:sz="0" w:space="0" w:color="auto" w:frame="1"/>
              </w:rPr>
              <w:t>Wisconsin</w:t>
            </w:r>
            <w:r w:rsidRPr="00814ED0">
              <w:rPr>
                <w:rFonts w:ascii="inherit" w:hAnsi="inherit" w:cs="Arial"/>
                <w:color w:val="333333"/>
              </w:rPr>
              <w:fldChar w:fldCharType="end"/>
            </w:r>
          </w:p>
          <w:p w14:paraId="5B6FE221"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§5.02(6m) and 6.79(2)(a)</w:t>
            </w:r>
          </w:p>
          <w:p w14:paraId="6E42E753"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tc>
        <w:tc>
          <w:tcPr>
            <w:tcW w:w="2883" w:type="dxa"/>
            <w:tcBorders>
              <w:top w:val="single" w:sz="6" w:space="0" w:color="DDDDDD"/>
              <w:left w:val="single" w:sz="6" w:space="0" w:color="DDDDDD"/>
              <w:bottom w:val="single" w:sz="6" w:space="0" w:color="DDDDDD"/>
              <w:right w:val="single" w:sz="6" w:space="0" w:color="DDDDDD"/>
            </w:tcBorders>
            <w:shd w:val="clear" w:color="auto" w:fill="F5F5F5"/>
            <w:tcMar>
              <w:top w:w="75" w:type="dxa"/>
              <w:left w:w="75" w:type="dxa"/>
              <w:bottom w:w="75" w:type="dxa"/>
              <w:right w:w="75" w:type="dxa"/>
            </w:tcMar>
            <w:hideMark/>
          </w:tcPr>
          <w:p w14:paraId="17B1451B"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bdr w:val="none" w:sz="0" w:space="0" w:color="auto" w:frame="1"/>
              </w:rPr>
              <w:t>Wisconsin driver's license</w:t>
            </w:r>
          </w:p>
          <w:p w14:paraId="06B4CA4B"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 card issued by a U.S. uniformed service</w:t>
            </w:r>
          </w:p>
          <w:p w14:paraId="60C15C89"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Wisconsin non-driver ID</w:t>
            </w:r>
          </w:p>
          <w:p w14:paraId="7507E3EF"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U.S. Passport</w:t>
            </w:r>
          </w:p>
          <w:p w14:paraId="4AC044CE"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Certificate of naturalization issued not more than 2 years before the election</w:t>
            </w:r>
          </w:p>
          <w:p w14:paraId="4D1C6BC6"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ID card issued by a federally recognized -Indian tribe in WI</w:t>
            </w:r>
          </w:p>
          <w:p w14:paraId="565F7C12"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Student ID card with a signature, an issue date, and an expiration date no later than 2 years after the election</w:t>
            </w:r>
          </w:p>
          <w:p w14:paraId="2827A305" w14:textId="77777777" w:rsidR="00003A7E" w:rsidRPr="00814ED0" w:rsidRDefault="00003A7E" w:rsidP="000205DC">
            <w:pPr>
              <w:numPr>
                <w:ilvl w:val="0"/>
                <w:numId w:val="48"/>
              </w:numPr>
              <w:spacing w:line="360" w:lineRule="atLeast"/>
              <w:ind w:left="270"/>
              <w:textAlignment w:val="baseline"/>
              <w:rPr>
                <w:rFonts w:ascii="inherit" w:eastAsia="Times New Roman" w:hAnsi="inherit" w:cs="Arial"/>
                <w:color w:val="333333"/>
              </w:rPr>
            </w:pPr>
            <w:r w:rsidRPr="00814ED0">
              <w:rPr>
                <w:rFonts w:ascii="inherit" w:eastAsia="Times New Roman" w:hAnsi="inherit" w:cs="Arial"/>
                <w:color w:val="333333"/>
              </w:rPr>
              <w:t>Photo ID card provided by the Veteran's Health Administration</w:t>
            </w:r>
          </w:p>
          <w:p w14:paraId="13A5C08D"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58D88A82"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All of the above must include a photo and a name that conforms to the poll list.</w:t>
            </w:r>
          </w:p>
          <w:p w14:paraId="06467A4B"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 </w:t>
            </w:r>
          </w:p>
          <w:p w14:paraId="58CE3349" w14:textId="77777777" w:rsidR="00003A7E" w:rsidRPr="00814ED0" w:rsidRDefault="00003A7E" w:rsidP="000205DC">
            <w:pPr>
              <w:spacing w:line="263" w:lineRule="atLeast"/>
              <w:textAlignment w:val="baseline"/>
              <w:rPr>
                <w:rFonts w:ascii="inherit" w:hAnsi="inherit" w:cs="Arial"/>
                <w:color w:val="333333"/>
              </w:rPr>
            </w:pPr>
            <w:r w:rsidRPr="00814ED0">
              <w:rPr>
                <w:rFonts w:ascii="inherit" w:hAnsi="inherit" w:cs="Arial"/>
                <w:color w:val="333333"/>
              </w:rPr>
              <w:t>If the ID presented is not proof of residence, the elector shall also present proof of residence.</w:t>
            </w:r>
          </w:p>
        </w:tc>
        <w:tc>
          <w:tcPr>
            <w:tcW w:w="2710" w:type="dxa"/>
            <w:shd w:val="clear" w:color="auto" w:fill="F5F5F5"/>
            <w:vAlign w:val="center"/>
            <w:hideMark/>
          </w:tcPr>
          <w:p w14:paraId="79925F84" w14:textId="77777777" w:rsidR="00003A7E" w:rsidRDefault="00003A7E" w:rsidP="000205DC">
            <w:pPr>
              <w:rPr>
                <w:rFonts w:eastAsia="Times New Roman"/>
                <w:sz w:val="20"/>
                <w:szCs w:val="20"/>
              </w:rPr>
            </w:pPr>
          </w:p>
          <w:p w14:paraId="7F674FA6" w14:textId="77777777" w:rsidR="00003A7E" w:rsidRDefault="00003A7E" w:rsidP="000205DC">
            <w:pPr>
              <w:rPr>
                <w:rFonts w:eastAsia="Times New Roman"/>
                <w:sz w:val="20"/>
                <w:szCs w:val="20"/>
              </w:rPr>
            </w:pPr>
          </w:p>
          <w:p w14:paraId="39678785" w14:textId="77777777" w:rsidR="00003A7E" w:rsidRDefault="00003A7E" w:rsidP="000205DC">
            <w:pPr>
              <w:rPr>
                <w:rFonts w:eastAsia="Times New Roman"/>
                <w:sz w:val="20"/>
                <w:szCs w:val="20"/>
              </w:rPr>
            </w:pPr>
          </w:p>
          <w:p w14:paraId="53C6C8AA" w14:textId="77777777" w:rsidR="00003A7E" w:rsidRPr="00814ED0" w:rsidRDefault="00003A7E" w:rsidP="000205DC">
            <w:pPr>
              <w:rPr>
                <w:rFonts w:eastAsia="Times New Roman"/>
                <w:sz w:val="20"/>
                <w:szCs w:val="20"/>
              </w:rPr>
            </w:pPr>
          </w:p>
        </w:tc>
      </w:tr>
    </w:tbl>
    <w:p w14:paraId="3A52C890" w14:textId="77777777" w:rsidR="00003A7E" w:rsidRDefault="00003A7E" w:rsidP="00A21D3E">
      <w:pPr>
        <w:rPr>
          <w:rFonts w:ascii="Calibri" w:eastAsia="Times New Roman" w:hAnsi="Calibri"/>
          <w:color w:val="000000"/>
        </w:rPr>
      </w:pPr>
    </w:p>
    <w:p w14:paraId="14E520CB" w14:textId="77777777" w:rsidR="00003A7E" w:rsidRDefault="00003A7E" w:rsidP="00A21D3E">
      <w:pPr>
        <w:rPr>
          <w:rFonts w:ascii="Calibri" w:eastAsia="Times New Roman" w:hAnsi="Calibri"/>
          <w:color w:val="000000"/>
        </w:rPr>
      </w:pPr>
    </w:p>
    <w:p w14:paraId="0EA9E145" w14:textId="541E6560" w:rsidR="005F5366" w:rsidRPr="005F5366" w:rsidRDefault="005F5366" w:rsidP="005F5366">
      <w:pPr>
        <w:pStyle w:val="Heading3"/>
        <w:rPr>
          <w:rFonts w:eastAsia="Times New Roman"/>
        </w:rPr>
      </w:pPr>
      <w:bookmarkStart w:id="233" w:name="_Toc40627425"/>
      <w:r>
        <w:rPr>
          <w:rFonts w:eastAsia="Times New Roman"/>
        </w:rPr>
        <w:t>Appendix G. Laws Expanding Voter Participation - Automatic Voter Registration</w:t>
      </w:r>
      <w:bookmarkEnd w:id="233"/>
      <w:r>
        <w:rPr>
          <w:rFonts w:eastAsia="Times New Roman"/>
        </w:rPr>
        <w:t xml:space="preserve"> </w:t>
      </w:r>
    </w:p>
    <w:p w14:paraId="22434DC6" w14:textId="77777777" w:rsidR="005F5366" w:rsidRDefault="005F5366" w:rsidP="00A21D3E">
      <w:pPr>
        <w:rPr>
          <w:rFonts w:ascii="Calibri" w:eastAsia="Times New Roman" w:hAnsi="Calibri"/>
          <w:color w:val="000000"/>
        </w:rPr>
      </w:pPr>
    </w:p>
    <w:tbl>
      <w:tblPr>
        <w:tblW w:w="0" w:type="auto"/>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shd w:val="clear" w:color="auto" w:fill="FFFFFF"/>
        <w:tblCellMar>
          <w:left w:w="0" w:type="dxa"/>
          <w:right w:w="0" w:type="dxa"/>
        </w:tblCellMar>
        <w:tblLook w:val="04A0" w:firstRow="1" w:lastRow="0" w:firstColumn="1" w:lastColumn="0" w:noHBand="0" w:noVBand="1"/>
      </w:tblPr>
      <w:tblGrid>
        <w:gridCol w:w="1993"/>
        <w:gridCol w:w="2886"/>
        <w:gridCol w:w="3641"/>
      </w:tblGrid>
      <w:tr w:rsidR="005F5366" w:rsidRPr="009366D6" w14:paraId="329E0C0C" w14:textId="77777777" w:rsidTr="00B31B55">
        <w:tc>
          <w:tcPr>
            <w:tcW w:w="1365" w:type="dxa"/>
            <w:shd w:val="clear" w:color="auto" w:fill="FFFFFF"/>
            <w:vAlign w:val="center"/>
            <w:hideMark/>
          </w:tcPr>
          <w:p w14:paraId="51D78B13"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Style w:val="Strong"/>
                <w:rFonts w:ascii="Courier New" w:hAnsi="Courier New" w:cs="Courier New"/>
                <w:color w:val="000000" w:themeColor="text1"/>
              </w:rPr>
              <w:t>State</w:t>
            </w:r>
          </w:p>
        </w:tc>
        <w:tc>
          <w:tcPr>
            <w:tcW w:w="2955" w:type="dxa"/>
            <w:shd w:val="clear" w:color="auto" w:fill="FFFFFF"/>
            <w:vAlign w:val="center"/>
            <w:hideMark/>
          </w:tcPr>
          <w:p w14:paraId="54FF443F"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Style w:val="Strong"/>
                <w:rFonts w:ascii="Courier New" w:hAnsi="Courier New" w:cs="Courier New"/>
                <w:color w:val="000000" w:themeColor="text1"/>
              </w:rPr>
              <w:t>Approval Date</w:t>
            </w:r>
          </w:p>
        </w:tc>
        <w:tc>
          <w:tcPr>
            <w:tcW w:w="5190" w:type="dxa"/>
            <w:shd w:val="clear" w:color="auto" w:fill="FFFFFF"/>
            <w:vAlign w:val="center"/>
            <w:hideMark/>
          </w:tcPr>
          <w:p w14:paraId="5FEA17C0"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Style w:val="Strong"/>
                <w:rFonts w:ascii="Courier New" w:hAnsi="Courier New" w:cs="Courier New"/>
                <w:color w:val="000000" w:themeColor="text1"/>
              </w:rPr>
              <w:t>Implementation Date</w:t>
            </w:r>
          </w:p>
        </w:tc>
      </w:tr>
      <w:tr w:rsidR="005F5366" w:rsidRPr="009366D6" w14:paraId="51EA69C4" w14:textId="77777777" w:rsidTr="00B31B55">
        <w:tc>
          <w:tcPr>
            <w:tcW w:w="1365" w:type="dxa"/>
            <w:shd w:val="clear" w:color="auto" w:fill="FFFFFF"/>
            <w:vAlign w:val="center"/>
            <w:hideMark/>
          </w:tcPr>
          <w:p w14:paraId="74410664"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Alaska</w:t>
            </w:r>
          </w:p>
        </w:tc>
        <w:tc>
          <w:tcPr>
            <w:tcW w:w="2955" w:type="dxa"/>
            <w:shd w:val="clear" w:color="auto" w:fill="FFFFFF"/>
            <w:vAlign w:val="center"/>
            <w:hideMark/>
          </w:tcPr>
          <w:p w14:paraId="7D9F28F4"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November 2016: </w:t>
            </w:r>
            <w:hyperlink r:id="rId105" w:tgtFrame="_blank" w:history="1">
              <w:r w:rsidRPr="009366D6">
                <w:rPr>
                  <w:rStyle w:val="Hyperlink"/>
                  <w:rFonts w:ascii="Courier New" w:hAnsi="Courier New" w:cs="Courier New"/>
                  <w:color w:val="000000" w:themeColor="text1"/>
                </w:rPr>
                <w:t>Ballot Measure 1</w:t>
              </w:r>
            </w:hyperlink>
            <w:r w:rsidRPr="009366D6">
              <w:rPr>
                <w:rFonts w:ascii="Courier New" w:hAnsi="Courier New" w:cs="Courier New"/>
                <w:color w:val="000000" w:themeColor="text1"/>
              </w:rPr>
              <w:t> approved by voters</w:t>
            </w:r>
          </w:p>
        </w:tc>
        <w:tc>
          <w:tcPr>
            <w:tcW w:w="5190" w:type="dxa"/>
            <w:shd w:val="clear" w:color="auto" w:fill="FFFFFF"/>
            <w:vAlign w:val="center"/>
            <w:hideMark/>
          </w:tcPr>
          <w:p w14:paraId="5DF317F1"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March 2017</w:t>
            </w:r>
          </w:p>
        </w:tc>
      </w:tr>
      <w:tr w:rsidR="005F5366" w:rsidRPr="009366D6" w14:paraId="3A4E4977" w14:textId="77777777" w:rsidTr="00B31B55">
        <w:tc>
          <w:tcPr>
            <w:tcW w:w="1365" w:type="dxa"/>
            <w:shd w:val="clear" w:color="auto" w:fill="FFFFFF"/>
            <w:vAlign w:val="center"/>
            <w:hideMark/>
          </w:tcPr>
          <w:p w14:paraId="28E86FA7"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California</w:t>
            </w:r>
          </w:p>
        </w:tc>
        <w:tc>
          <w:tcPr>
            <w:tcW w:w="2955" w:type="dxa"/>
            <w:shd w:val="clear" w:color="auto" w:fill="FFFFFF"/>
            <w:vAlign w:val="center"/>
            <w:hideMark/>
          </w:tcPr>
          <w:p w14:paraId="78101F46"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October 2015: </w:t>
            </w:r>
            <w:hyperlink r:id="rId106" w:tgtFrame="_blank" w:history="1">
              <w:r w:rsidRPr="009366D6">
                <w:rPr>
                  <w:rStyle w:val="Hyperlink"/>
                  <w:rFonts w:ascii="Courier New" w:hAnsi="Courier New" w:cs="Courier New"/>
                  <w:color w:val="000000" w:themeColor="text1"/>
                </w:rPr>
                <w:t>AB 1461</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1D8CB6D2"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April 2018</w:t>
            </w:r>
          </w:p>
        </w:tc>
      </w:tr>
      <w:tr w:rsidR="005F5366" w:rsidRPr="009366D6" w14:paraId="19E9063D" w14:textId="77777777" w:rsidTr="00B31B55">
        <w:tc>
          <w:tcPr>
            <w:tcW w:w="1365" w:type="dxa"/>
            <w:shd w:val="clear" w:color="auto" w:fill="FFFFFF"/>
            <w:vAlign w:val="center"/>
            <w:hideMark/>
          </w:tcPr>
          <w:p w14:paraId="68653664"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Colorado</w:t>
            </w:r>
          </w:p>
        </w:tc>
        <w:tc>
          <w:tcPr>
            <w:tcW w:w="2955" w:type="dxa"/>
            <w:shd w:val="clear" w:color="auto" w:fill="FFFFFF"/>
            <w:vAlign w:val="center"/>
            <w:hideMark/>
          </w:tcPr>
          <w:p w14:paraId="0DE48435"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2017: AVR approved administratively</w:t>
            </w:r>
          </w:p>
        </w:tc>
        <w:tc>
          <w:tcPr>
            <w:tcW w:w="5190" w:type="dxa"/>
            <w:shd w:val="clear" w:color="auto" w:fill="FFFFFF"/>
            <w:vAlign w:val="center"/>
            <w:hideMark/>
          </w:tcPr>
          <w:p w14:paraId="12B08B9F"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February 2017 (tested at only certain locations)</w:t>
            </w:r>
          </w:p>
        </w:tc>
      </w:tr>
      <w:tr w:rsidR="005F5366" w:rsidRPr="009366D6" w14:paraId="2734F180" w14:textId="77777777" w:rsidTr="00B31B55">
        <w:tc>
          <w:tcPr>
            <w:tcW w:w="1365" w:type="dxa"/>
            <w:shd w:val="clear" w:color="auto" w:fill="FFFFFF"/>
            <w:vAlign w:val="center"/>
            <w:hideMark/>
          </w:tcPr>
          <w:p w14:paraId="1BA123D6"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District of Columbia</w:t>
            </w:r>
          </w:p>
        </w:tc>
        <w:tc>
          <w:tcPr>
            <w:tcW w:w="2955" w:type="dxa"/>
            <w:shd w:val="clear" w:color="auto" w:fill="FFFFFF"/>
            <w:vAlign w:val="center"/>
            <w:hideMark/>
          </w:tcPr>
          <w:p w14:paraId="0FE87BC6"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December 2016: </w:t>
            </w:r>
            <w:hyperlink r:id="rId107" w:tgtFrame="_blank" w:history="1">
              <w:r w:rsidRPr="009366D6">
                <w:rPr>
                  <w:rStyle w:val="Hyperlink"/>
                  <w:rFonts w:ascii="Courier New" w:hAnsi="Courier New" w:cs="Courier New"/>
                  <w:color w:val="000000" w:themeColor="text1"/>
                </w:rPr>
                <w:t>B21-0194</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64E102CA"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June 2018 </w:t>
            </w:r>
          </w:p>
        </w:tc>
      </w:tr>
      <w:tr w:rsidR="005F5366" w:rsidRPr="009366D6" w14:paraId="651028C9" w14:textId="77777777" w:rsidTr="00B31B55">
        <w:tc>
          <w:tcPr>
            <w:tcW w:w="1365" w:type="dxa"/>
            <w:shd w:val="clear" w:color="auto" w:fill="FFFFFF"/>
            <w:vAlign w:val="center"/>
            <w:hideMark/>
          </w:tcPr>
          <w:p w14:paraId="3521877A"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Georgia</w:t>
            </w:r>
          </w:p>
        </w:tc>
        <w:tc>
          <w:tcPr>
            <w:tcW w:w="2955" w:type="dxa"/>
            <w:shd w:val="clear" w:color="auto" w:fill="FFFFFF"/>
            <w:vAlign w:val="center"/>
            <w:hideMark/>
          </w:tcPr>
          <w:p w14:paraId="62573433"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2016: AVR approved administratively</w:t>
            </w:r>
          </w:p>
        </w:tc>
        <w:tc>
          <w:tcPr>
            <w:tcW w:w="5190" w:type="dxa"/>
            <w:shd w:val="clear" w:color="auto" w:fill="FFFFFF"/>
            <w:vAlign w:val="center"/>
            <w:hideMark/>
          </w:tcPr>
          <w:p w14:paraId="467A8369"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September 2016</w:t>
            </w:r>
          </w:p>
        </w:tc>
      </w:tr>
      <w:tr w:rsidR="005F5366" w:rsidRPr="009366D6" w14:paraId="6EF34FC4" w14:textId="77777777" w:rsidTr="00B31B55">
        <w:tc>
          <w:tcPr>
            <w:tcW w:w="1365" w:type="dxa"/>
            <w:shd w:val="clear" w:color="auto" w:fill="FFFFFF"/>
            <w:vAlign w:val="center"/>
            <w:hideMark/>
          </w:tcPr>
          <w:p w14:paraId="37F99876"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Illinois</w:t>
            </w:r>
          </w:p>
        </w:tc>
        <w:tc>
          <w:tcPr>
            <w:tcW w:w="2955" w:type="dxa"/>
            <w:shd w:val="clear" w:color="auto" w:fill="FFFFFF"/>
            <w:vAlign w:val="center"/>
            <w:hideMark/>
          </w:tcPr>
          <w:p w14:paraId="7D5AC0DA"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August 2017: </w:t>
            </w:r>
            <w:hyperlink r:id="rId108" w:tgtFrame="_blank" w:history="1">
              <w:r w:rsidRPr="009366D6">
                <w:rPr>
                  <w:rStyle w:val="Hyperlink"/>
                  <w:rFonts w:ascii="Courier New" w:hAnsi="Courier New" w:cs="Courier New"/>
                  <w:color w:val="000000" w:themeColor="text1"/>
                </w:rPr>
                <w:t>SB 1933</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1DA5712B"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Statutory deadline of July 2018 (Not yet implemented as of April 9, 2019)</w:t>
            </w:r>
          </w:p>
        </w:tc>
      </w:tr>
      <w:tr w:rsidR="005F5366" w:rsidRPr="009366D6" w14:paraId="5B2BFC5F" w14:textId="77777777" w:rsidTr="00B31B55">
        <w:tc>
          <w:tcPr>
            <w:tcW w:w="1365" w:type="dxa"/>
            <w:shd w:val="clear" w:color="auto" w:fill="FFFFFF"/>
            <w:vAlign w:val="center"/>
            <w:hideMark/>
          </w:tcPr>
          <w:p w14:paraId="0748078B" w14:textId="77777777" w:rsidR="005F5366" w:rsidRPr="009366D6" w:rsidRDefault="005F5366" w:rsidP="00B31B55">
            <w:pPr>
              <w:rPr>
                <w:rFonts w:ascii="Courier New" w:eastAsia="Times New Roman" w:hAnsi="Courier New" w:cs="Courier New"/>
                <w:color w:val="000000" w:themeColor="text1"/>
              </w:rPr>
            </w:pPr>
            <w:r w:rsidRPr="009366D6">
              <w:rPr>
                <w:rFonts w:ascii="Courier New" w:eastAsia="Times New Roman" w:hAnsi="Courier New" w:cs="Courier New"/>
                <w:color w:val="000000" w:themeColor="text1"/>
              </w:rPr>
              <w:t>Maine</w:t>
            </w:r>
          </w:p>
        </w:tc>
        <w:tc>
          <w:tcPr>
            <w:tcW w:w="2955" w:type="dxa"/>
            <w:shd w:val="clear" w:color="auto" w:fill="FFFFFF"/>
            <w:vAlign w:val="center"/>
            <w:hideMark/>
          </w:tcPr>
          <w:p w14:paraId="7156245A" w14:textId="77777777" w:rsidR="005F5366" w:rsidRPr="009366D6" w:rsidRDefault="005F5366" w:rsidP="00B31B55">
            <w:pPr>
              <w:rPr>
                <w:rFonts w:ascii="Courier New" w:eastAsia="Times New Roman" w:hAnsi="Courier New" w:cs="Courier New"/>
                <w:color w:val="000000" w:themeColor="text1"/>
              </w:rPr>
            </w:pPr>
            <w:r w:rsidRPr="009366D6">
              <w:rPr>
                <w:rFonts w:ascii="Courier New" w:eastAsia="Times New Roman" w:hAnsi="Courier New" w:cs="Courier New"/>
                <w:color w:val="000000" w:themeColor="text1"/>
              </w:rPr>
              <w:t>June 2019: </w:t>
            </w:r>
            <w:hyperlink r:id="rId109" w:tgtFrame="_blank" w:history="1">
              <w:r w:rsidRPr="009366D6">
                <w:rPr>
                  <w:rStyle w:val="Hyperlink"/>
                  <w:rFonts w:ascii="Courier New" w:eastAsia="Times New Roman" w:hAnsi="Courier New" w:cs="Courier New"/>
                  <w:color w:val="000000" w:themeColor="text1"/>
                </w:rPr>
                <w:t>LD 1463</w:t>
              </w:r>
            </w:hyperlink>
            <w:r w:rsidRPr="009366D6">
              <w:rPr>
                <w:rFonts w:ascii="Courier New" w:eastAsia="Times New Roman" w:hAnsi="Courier New" w:cs="Courier New"/>
                <w:color w:val="000000" w:themeColor="text1"/>
              </w:rPr>
              <w:t> signed into law</w:t>
            </w:r>
          </w:p>
        </w:tc>
        <w:tc>
          <w:tcPr>
            <w:tcW w:w="5190" w:type="dxa"/>
            <w:shd w:val="clear" w:color="auto" w:fill="FFFFFF"/>
            <w:vAlign w:val="center"/>
            <w:hideMark/>
          </w:tcPr>
          <w:p w14:paraId="10BD8E21"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 </w:t>
            </w:r>
          </w:p>
          <w:p w14:paraId="53023E29"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Statutory deadline of January 1, 2022</w:t>
            </w:r>
          </w:p>
          <w:p w14:paraId="18179140"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 </w:t>
            </w:r>
          </w:p>
        </w:tc>
      </w:tr>
      <w:tr w:rsidR="005F5366" w:rsidRPr="009366D6" w14:paraId="1F198C6E" w14:textId="77777777" w:rsidTr="00B31B55">
        <w:tc>
          <w:tcPr>
            <w:tcW w:w="1365" w:type="dxa"/>
            <w:shd w:val="clear" w:color="auto" w:fill="FFFFFF"/>
            <w:vAlign w:val="center"/>
            <w:hideMark/>
          </w:tcPr>
          <w:p w14:paraId="417DA439"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Maryland </w:t>
            </w:r>
          </w:p>
        </w:tc>
        <w:tc>
          <w:tcPr>
            <w:tcW w:w="2955" w:type="dxa"/>
            <w:shd w:val="clear" w:color="auto" w:fill="FFFFFF"/>
            <w:vAlign w:val="center"/>
            <w:hideMark/>
          </w:tcPr>
          <w:p w14:paraId="0C120523"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April 2018: </w:t>
            </w:r>
            <w:hyperlink r:id="rId110" w:tgtFrame="_blank" w:history="1">
              <w:r w:rsidRPr="009366D6">
                <w:rPr>
                  <w:rStyle w:val="Hyperlink"/>
                  <w:rFonts w:ascii="Courier New" w:hAnsi="Courier New" w:cs="Courier New"/>
                  <w:color w:val="000000" w:themeColor="text1"/>
                </w:rPr>
                <w:t>SB 1048</w:t>
              </w:r>
            </w:hyperlink>
            <w:r w:rsidRPr="009366D6">
              <w:rPr>
                <w:rFonts w:ascii="Courier New" w:hAnsi="Courier New" w:cs="Courier New"/>
                <w:color w:val="000000" w:themeColor="text1"/>
              </w:rPr>
              <w:t> enacted without governor's signature*</w:t>
            </w:r>
          </w:p>
        </w:tc>
        <w:tc>
          <w:tcPr>
            <w:tcW w:w="5190" w:type="dxa"/>
            <w:shd w:val="clear" w:color="auto" w:fill="FFFFFF"/>
            <w:vAlign w:val="center"/>
            <w:hideMark/>
          </w:tcPr>
          <w:p w14:paraId="2A5BCECE"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July 2019 (statutory deadline)</w:t>
            </w:r>
          </w:p>
        </w:tc>
      </w:tr>
      <w:tr w:rsidR="005F5366" w:rsidRPr="009366D6" w14:paraId="69E027DD" w14:textId="77777777" w:rsidTr="00B31B55">
        <w:tc>
          <w:tcPr>
            <w:tcW w:w="1365" w:type="dxa"/>
            <w:shd w:val="clear" w:color="auto" w:fill="FFFFFF"/>
            <w:vAlign w:val="center"/>
            <w:hideMark/>
          </w:tcPr>
          <w:p w14:paraId="322D1867" w14:textId="77777777" w:rsidR="005F5366" w:rsidRPr="009366D6" w:rsidRDefault="005F5366" w:rsidP="00B31B55">
            <w:pPr>
              <w:rPr>
                <w:rFonts w:ascii="Courier New" w:eastAsia="Times New Roman" w:hAnsi="Courier New" w:cs="Courier New"/>
                <w:color w:val="000000" w:themeColor="text1"/>
              </w:rPr>
            </w:pPr>
            <w:r w:rsidRPr="009366D6">
              <w:rPr>
                <w:rFonts w:ascii="Courier New" w:eastAsia="Times New Roman" w:hAnsi="Courier New" w:cs="Courier New"/>
                <w:color w:val="000000" w:themeColor="text1"/>
              </w:rPr>
              <w:t>Michigan</w:t>
            </w:r>
          </w:p>
        </w:tc>
        <w:tc>
          <w:tcPr>
            <w:tcW w:w="2955" w:type="dxa"/>
            <w:shd w:val="clear" w:color="auto" w:fill="FFFFFF"/>
            <w:vAlign w:val="center"/>
            <w:hideMark/>
          </w:tcPr>
          <w:p w14:paraId="070DE2FD"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November 2018: </w:t>
            </w:r>
            <w:hyperlink r:id="rId111" w:tgtFrame="_blank" w:history="1">
              <w:r w:rsidRPr="009366D6">
                <w:rPr>
                  <w:rStyle w:val="Hyperlink"/>
                  <w:rFonts w:ascii="Courier New" w:hAnsi="Courier New" w:cs="Courier New"/>
                  <w:color w:val="000000" w:themeColor="text1"/>
                </w:rPr>
                <w:t>Proposal 3</w:t>
              </w:r>
            </w:hyperlink>
            <w:r w:rsidRPr="009366D6">
              <w:rPr>
                <w:rFonts w:ascii="Courier New" w:hAnsi="Courier New" w:cs="Courier New"/>
                <w:color w:val="000000" w:themeColor="text1"/>
              </w:rPr>
              <w:t> approved by voters </w:t>
            </w:r>
          </w:p>
        </w:tc>
        <w:tc>
          <w:tcPr>
            <w:tcW w:w="5190" w:type="dxa"/>
            <w:shd w:val="clear" w:color="auto" w:fill="FFFFFF"/>
            <w:vAlign w:val="center"/>
            <w:hideMark/>
          </w:tcPr>
          <w:p w14:paraId="3AC9C6E6" w14:textId="77777777" w:rsidR="005F5366" w:rsidRPr="009366D6" w:rsidRDefault="005F5366" w:rsidP="00B31B55">
            <w:pPr>
              <w:rPr>
                <w:rFonts w:ascii="Courier New" w:eastAsia="Times New Roman" w:hAnsi="Courier New" w:cs="Courier New"/>
                <w:color w:val="000000" w:themeColor="text1"/>
              </w:rPr>
            </w:pPr>
            <w:r w:rsidRPr="009366D6">
              <w:rPr>
                <w:rFonts w:ascii="Courier New" w:eastAsia="Times New Roman" w:hAnsi="Courier New" w:cs="Courier New"/>
                <w:color w:val="000000" w:themeColor="text1"/>
              </w:rPr>
              <w:t>No specific implementation date set yet</w:t>
            </w:r>
          </w:p>
        </w:tc>
      </w:tr>
      <w:tr w:rsidR="005F5366" w:rsidRPr="009366D6" w14:paraId="3FC1894A" w14:textId="77777777" w:rsidTr="00B31B55">
        <w:tc>
          <w:tcPr>
            <w:tcW w:w="1365" w:type="dxa"/>
            <w:shd w:val="clear" w:color="auto" w:fill="FFFFFF"/>
            <w:vAlign w:val="center"/>
            <w:hideMark/>
          </w:tcPr>
          <w:p w14:paraId="57663FF8" w14:textId="77777777" w:rsidR="005F5366" w:rsidRPr="009366D6" w:rsidRDefault="005F5366" w:rsidP="00B31B55">
            <w:pPr>
              <w:rPr>
                <w:rFonts w:ascii="Courier New" w:eastAsia="Times New Roman" w:hAnsi="Courier New" w:cs="Courier New"/>
                <w:color w:val="000000" w:themeColor="text1"/>
              </w:rPr>
            </w:pPr>
            <w:r w:rsidRPr="009366D6">
              <w:rPr>
                <w:rFonts w:ascii="Courier New" w:eastAsia="Times New Roman" w:hAnsi="Courier New" w:cs="Courier New"/>
                <w:color w:val="000000" w:themeColor="text1"/>
              </w:rPr>
              <w:t>Nevada</w:t>
            </w:r>
          </w:p>
        </w:tc>
        <w:tc>
          <w:tcPr>
            <w:tcW w:w="2955" w:type="dxa"/>
            <w:shd w:val="clear" w:color="auto" w:fill="FFFFFF"/>
            <w:vAlign w:val="center"/>
            <w:hideMark/>
          </w:tcPr>
          <w:p w14:paraId="08B10283"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November 2018: </w:t>
            </w:r>
            <w:hyperlink r:id="rId112" w:tgtFrame="_blank" w:history="1">
              <w:r w:rsidRPr="009366D6">
                <w:rPr>
                  <w:rStyle w:val="Hyperlink"/>
                  <w:rFonts w:ascii="Courier New" w:hAnsi="Courier New" w:cs="Courier New"/>
                  <w:color w:val="000000" w:themeColor="text1"/>
                </w:rPr>
                <w:t>Ballot Question 5</w:t>
              </w:r>
            </w:hyperlink>
            <w:r w:rsidRPr="009366D6">
              <w:rPr>
                <w:rFonts w:ascii="Courier New" w:hAnsi="Courier New" w:cs="Courier New"/>
                <w:color w:val="000000" w:themeColor="text1"/>
              </w:rPr>
              <w:t> approved by voters. </w:t>
            </w:r>
          </w:p>
        </w:tc>
        <w:tc>
          <w:tcPr>
            <w:tcW w:w="5190" w:type="dxa"/>
            <w:shd w:val="clear" w:color="auto" w:fill="FFFFFF"/>
            <w:vAlign w:val="center"/>
            <w:hideMark/>
          </w:tcPr>
          <w:p w14:paraId="09BA00E8" w14:textId="77777777" w:rsidR="005F5366" w:rsidRPr="009366D6" w:rsidRDefault="005F5366" w:rsidP="00B31B55">
            <w:pPr>
              <w:rPr>
                <w:rFonts w:ascii="Courier New" w:eastAsia="Times New Roman" w:hAnsi="Courier New" w:cs="Courier New"/>
                <w:color w:val="000000" w:themeColor="text1"/>
              </w:rPr>
            </w:pPr>
            <w:r w:rsidRPr="009366D6">
              <w:rPr>
                <w:rFonts w:ascii="Courier New" w:eastAsia="Times New Roman" w:hAnsi="Courier New" w:cs="Courier New"/>
                <w:color w:val="000000" w:themeColor="text1"/>
              </w:rPr>
              <w:t>No specific implementation date set yet</w:t>
            </w:r>
          </w:p>
        </w:tc>
      </w:tr>
      <w:tr w:rsidR="005F5366" w:rsidRPr="009366D6" w14:paraId="1CBDDE4C" w14:textId="77777777" w:rsidTr="00B31B55">
        <w:tc>
          <w:tcPr>
            <w:tcW w:w="1365" w:type="dxa"/>
            <w:shd w:val="clear" w:color="auto" w:fill="FFFFFF"/>
            <w:vAlign w:val="center"/>
            <w:hideMark/>
          </w:tcPr>
          <w:p w14:paraId="7EBCC0E2"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Massachusetts</w:t>
            </w:r>
          </w:p>
        </w:tc>
        <w:tc>
          <w:tcPr>
            <w:tcW w:w="2955" w:type="dxa"/>
            <w:shd w:val="clear" w:color="auto" w:fill="FFFFFF"/>
            <w:vAlign w:val="center"/>
            <w:hideMark/>
          </w:tcPr>
          <w:p w14:paraId="2A40989C"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August 2018: </w:t>
            </w:r>
            <w:hyperlink r:id="rId113" w:tgtFrame="_blank" w:history="1">
              <w:r w:rsidRPr="009366D6">
                <w:rPr>
                  <w:rStyle w:val="Hyperlink"/>
                  <w:rFonts w:ascii="Courier New" w:hAnsi="Courier New" w:cs="Courier New"/>
                  <w:color w:val="000000" w:themeColor="text1"/>
                </w:rPr>
                <w:t>H 4320</w:t>
              </w:r>
            </w:hyperlink>
            <w:r w:rsidRPr="009366D6">
              <w:rPr>
                <w:rFonts w:ascii="Courier New" w:hAnsi="Courier New" w:cs="Courier New"/>
                <w:color w:val="000000" w:themeColor="text1"/>
              </w:rPr>
              <w:t>signed into law</w:t>
            </w:r>
          </w:p>
        </w:tc>
        <w:tc>
          <w:tcPr>
            <w:tcW w:w="5190" w:type="dxa"/>
            <w:shd w:val="clear" w:color="auto" w:fill="FFFFFF"/>
            <w:vAlign w:val="center"/>
            <w:hideMark/>
          </w:tcPr>
          <w:p w14:paraId="0B2B71EA"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January 2020 (statutory deadline)</w:t>
            </w:r>
          </w:p>
        </w:tc>
      </w:tr>
      <w:tr w:rsidR="005F5366" w:rsidRPr="009366D6" w14:paraId="7185151A" w14:textId="77777777" w:rsidTr="00B31B55">
        <w:tc>
          <w:tcPr>
            <w:tcW w:w="1365" w:type="dxa"/>
            <w:shd w:val="clear" w:color="auto" w:fill="FFFFFF"/>
            <w:vAlign w:val="center"/>
            <w:hideMark/>
          </w:tcPr>
          <w:p w14:paraId="3B05DD9B"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New Jersey</w:t>
            </w:r>
          </w:p>
        </w:tc>
        <w:tc>
          <w:tcPr>
            <w:tcW w:w="2955" w:type="dxa"/>
            <w:shd w:val="clear" w:color="auto" w:fill="FFFFFF"/>
            <w:vAlign w:val="center"/>
            <w:hideMark/>
          </w:tcPr>
          <w:p w14:paraId="6B134E89"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April 2018: </w:t>
            </w:r>
            <w:hyperlink r:id="rId114" w:tgtFrame="_blank" w:history="1">
              <w:r w:rsidRPr="009366D6">
                <w:rPr>
                  <w:rStyle w:val="Hyperlink"/>
                  <w:rFonts w:ascii="Courier New" w:hAnsi="Courier New" w:cs="Courier New"/>
                  <w:color w:val="000000" w:themeColor="text1"/>
                </w:rPr>
                <w:t>AB 2014</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5EB8C5B2"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November 2018 (statutory deadline)</w:t>
            </w:r>
          </w:p>
        </w:tc>
      </w:tr>
      <w:tr w:rsidR="005F5366" w:rsidRPr="009366D6" w14:paraId="67597692" w14:textId="77777777" w:rsidTr="00B31B55">
        <w:tc>
          <w:tcPr>
            <w:tcW w:w="1365" w:type="dxa"/>
            <w:shd w:val="clear" w:color="auto" w:fill="FFFFFF"/>
            <w:vAlign w:val="center"/>
            <w:hideMark/>
          </w:tcPr>
          <w:p w14:paraId="198785AD"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Oregon</w:t>
            </w:r>
          </w:p>
        </w:tc>
        <w:tc>
          <w:tcPr>
            <w:tcW w:w="2955" w:type="dxa"/>
            <w:shd w:val="clear" w:color="auto" w:fill="FFFFFF"/>
            <w:vAlign w:val="center"/>
            <w:hideMark/>
          </w:tcPr>
          <w:p w14:paraId="7F2001CE"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March 2015: </w:t>
            </w:r>
            <w:hyperlink r:id="rId115" w:tgtFrame="_blank" w:history="1">
              <w:r w:rsidRPr="009366D6">
                <w:rPr>
                  <w:rStyle w:val="Hyperlink"/>
                  <w:rFonts w:ascii="Courier New" w:hAnsi="Courier New" w:cs="Courier New"/>
                  <w:color w:val="000000" w:themeColor="text1"/>
                </w:rPr>
                <w:t>HB 2177</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09F23260"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January 2016</w:t>
            </w:r>
          </w:p>
          <w:p w14:paraId="2B834E24"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Preliminary Results: In the November 2016 general election, nearly </w:t>
            </w:r>
            <w:hyperlink r:id="rId116" w:tgtFrame="_blank" w:history="1">
              <w:r w:rsidRPr="009366D6">
                <w:rPr>
                  <w:rStyle w:val="Hyperlink"/>
                  <w:rFonts w:ascii="Courier New" w:hAnsi="Courier New" w:cs="Courier New"/>
                  <w:color w:val="000000" w:themeColor="text1"/>
                </w:rPr>
                <w:t>100,000</w:t>
              </w:r>
            </w:hyperlink>
            <w:r w:rsidRPr="009366D6">
              <w:rPr>
                <w:rFonts w:ascii="Courier New" w:hAnsi="Courier New" w:cs="Courier New"/>
                <w:color w:val="000000" w:themeColor="text1"/>
              </w:rPr>
              <w:t> votes were cast out of the 230,000 ballots mailed to individuals who had registered automatically.</w:t>
            </w:r>
          </w:p>
        </w:tc>
      </w:tr>
      <w:tr w:rsidR="005F5366" w:rsidRPr="009366D6" w14:paraId="29CCB71D" w14:textId="77777777" w:rsidTr="00B31B55">
        <w:tc>
          <w:tcPr>
            <w:tcW w:w="1365" w:type="dxa"/>
            <w:shd w:val="clear" w:color="auto" w:fill="FFFFFF"/>
            <w:vAlign w:val="center"/>
            <w:hideMark/>
          </w:tcPr>
          <w:p w14:paraId="6E26A16B"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Rhode Island</w:t>
            </w:r>
          </w:p>
        </w:tc>
        <w:tc>
          <w:tcPr>
            <w:tcW w:w="2955" w:type="dxa"/>
            <w:shd w:val="clear" w:color="auto" w:fill="FFFFFF"/>
            <w:vAlign w:val="center"/>
            <w:hideMark/>
          </w:tcPr>
          <w:p w14:paraId="5B0B72AA"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July 2017: </w:t>
            </w:r>
            <w:hyperlink r:id="rId117" w:tgtFrame="_blank" w:history="1">
              <w:r w:rsidRPr="009366D6">
                <w:rPr>
                  <w:rStyle w:val="Hyperlink"/>
                  <w:rFonts w:ascii="Courier New" w:hAnsi="Courier New" w:cs="Courier New"/>
                  <w:color w:val="000000" w:themeColor="text1"/>
                </w:rPr>
                <w:t>HB 5702</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613ADA11"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June 2018</w:t>
            </w:r>
          </w:p>
        </w:tc>
      </w:tr>
      <w:tr w:rsidR="005F5366" w:rsidRPr="009366D6" w14:paraId="03E8F6C1" w14:textId="77777777" w:rsidTr="00B31B55">
        <w:tc>
          <w:tcPr>
            <w:tcW w:w="1365" w:type="dxa"/>
            <w:shd w:val="clear" w:color="auto" w:fill="FFFFFF"/>
            <w:vAlign w:val="center"/>
            <w:hideMark/>
          </w:tcPr>
          <w:p w14:paraId="2D998D75"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Vermont</w:t>
            </w:r>
          </w:p>
        </w:tc>
        <w:tc>
          <w:tcPr>
            <w:tcW w:w="2955" w:type="dxa"/>
            <w:shd w:val="clear" w:color="auto" w:fill="FFFFFF"/>
            <w:vAlign w:val="center"/>
            <w:hideMark/>
          </w:tcPr>
          <w:p w14:paraId="76D484A3"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April 2016: </w:t>
            </w:r>
            <w:hyperlink r:id="rId118" w:tgtFrame="_blank" w:history="1">
              <w:r w:rsidRPr="009366D6">
                <w:rPr>
                  <w:rStyle w:val="Hyperlink"/>
                  <w:rFonts w:ascii="Courier New" w:hAnsi="Courier New" w:cs="Courier New"/>
                  <w:color w:val="000000" w:themeColor="text1"/>
                </w:rPr>
                <w:t>HB 458</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51F157D3"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January 2017</w:t>
            </w:r>
          </w:p>
          <w:p w14:paraId="32C3282C"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Preliminary Results: In program’s first sixth months, the state netted more than </w:t>
            </w:r>
            <w:hyperlink r:id="rId119" w:tgtFrame="_blank" w:history="1">
              <w:r w:rsidRPr="009366D6">
                <w:rPr>
                  <w:rStyle w:val="Hyperlink"/>
                  <w:rFonts w:ascii="Courier New" w:hAnsi="Courier New" w:cs="Courier New"/>
                  <w:color w:val="000000" w:themeColor="text1"/>
                </w:rPr>
                <w:t>12,000</w:t>
              </w:r>
            </w:hyperlink>
            <w:r w:rsidRPr="009366D6">
              <w:rPr>
                <w:rFonts w:ascii="Courier New" w:hAnsi="Courier New" w:cs="Courier New"/>
                <w:color w:val="000000" w:themeColor="text1"/>
              </w:rPr>
              <w:t> new and updated registrations from the DMV.</w:t>
            </w:r>
          </w:p>
        </w:tc>
      </w:tr>
      <w:tr w:rsidR="005F5366" w:rsidRPr="009366D6" w14:paraId="6A29AAD4" w14:textId="77777777" w:rsidTr="00B31B55">
        <w:tc>
          <w:tcPr>
            <w:tcW w:w="1365" w:type="dxa"/>
            <w:shd w:val="clear" w:color="auto" w:fill="FFFFFF"/>
            <w:vAlign w:val="center"/>
            <w:hideMark/>
          </w:tcPr>
          <w:p w14:paraId="1B4F0AA1"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Washington</w:t>
            </w:r>
          </w:p>
        </w:tc>
        <w:tc>
          <w:tcPr>
            <w:tcW w:w="2955" w:type="dxa"/>
            <w:shd w:val="clear" w:color="auto" w:fill="FFFFFF"/>
            <w:vAlign w:val="center"/>
            <w:hideMark/>
          </w:tcPr>
          <w:p w14:paraId="42578506"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March 2018: </w:t>
            </w:r>
            <w:hyperlink r:id="rId120" w:tgtFrame="_blank" w:history="1">
              <w:r w:rsidRPr="009366D6">
                <w:rPr>
                  <w:rStyle w:val="Hyperlink"/>
                  <w:rFonts w:ascii="Courier New" w:hAnsi="Courier New" w:cs="Courier New"/>
                  <w:color w:val="000000" w:themeColor="text1"/>
                </w:rPr>
                <w:t>HB2595</w:t>
              </w:r>
            </w:hyperlink>
            <w:r w:rsidRPr="009366D6">
              <w:rPr>
                <w:rFonts w:ascii="Courier New" w:hAnsi="Courier New" w:cs="Courier New"/>
                <w:color w:val="000000" w:themeColor="text1"/>
              </w:rPr>
              <w:t> signed into law</w:t>
            </w:r>
          </w:p>
        </w:tc>
        <w:tc>
          <w:tcPr>
            <w:tcW w:w="5190" w:type="dxa"/>
            <w:shd w:val="clear" w:color="auto" w:fill="FFFFFF"/>
            <w:vAlign w:val="center"/>
            <w:hideMark/>
          </w:tcPr>
          <w:p w14:paraId="32971C69"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July 2019 (statutory deadline)</w:t>
            </w:r>
          </w:p>
        </w:tc>
      </w:tr>
      <w:tr w:rsidR="005F5366" w:rsidRPr="009366D6" w14:paraId="76D41C69" w14:textId="77777777" w:rsidTr="00B31B55">
        <w:tc>
          <w:tcPr>
            <w:tcW w:w="1365" w:type="dxa"/>
            <w:shd w:val="clear" w:color="auto" w:fill="FFFFFF"/>
            <w:vAlign w:val="center"/>
            <w:hideMark/>
          </w:tcPr>
          <w:p w14:paraId="5B8B7A2E"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West Virginia</w:t>
            </w:r>
          </w:p>
        </w:tc>
        <w:tc>
          <w:tcPr>
            <w:tcW w:w="2955" w:type="dxa"/>
            <w:shd w:val="clear" w:color="auto" w:fill="FFFFFF"/>
            <w:vAlign w:val="center"/>
            <w:hideMark/>
          </w:tcPr>
          <w:p w14:paraId="10DB1786"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April 2016: </w:t>
            </w:r>
            <w:hyperlink r:id="rId121" w:tgtFrame="_blank" w:history="1">
              <w:r w:rsidRPr="009366D6">
                <w:rPr>
                  <w:rStyle w:val="Hyperlink"/>
                  <w:rFonts w:ascii="Courier New" w:hAnsi="Courier New" w:cs="Courier New"/>
                  <w:color w:val="000000" w:themeColor="text1"/>
                </w:rPr>
                <w:t>HB 4013</w:t>
              </w:r>
            </w:hyperlink>
            <w:r w:rsidRPr="009366D6">
              <w:rPr>
                <w:rFonts w:ascii="Courier New" w:hAnsi="Courier New" w:cs="Courier New"/>
                <w:color w:val="000000" w:themeColor="text1"/>
              </w:rPr>
              <w:t> signed into law</w:t>
            </w:r>
          </w:p>
        </w:tc>
        <w:tc>
          <w:tcPr>
            <w:tcW w:w="4500" w:type="dxa"/>
            <w:shd w:val="clear" w:color="auto" w:fill="FFFFFF"/>
            <w:vAlign w:val="center"/>
            <w:hideMark/>
          </w:tcPr>
          <w:p w14:paraId="402216DE" w14:textId="77777777" w:rsidR="005F5366" w:rsidRPr="009366D6" w:rsidRDefault="005F5366" w:rsidP="00B31B55">
            <w:pPr>
              <w:pStyle w:val="NormalWeb"/>
              <w:spacing w:before="0" w:beforeAutospacing="0" w:after="240" w:afterAutospacing="0"/>
              <w:rPr>
                <w:rFonts w:ascii="Courier New" w:hAnsi="Courier New" w:cs="Courier New"/>
                <w:color w:val="000000" w:themeColor="text1"/>
              </w:rPr>
            </w:pPr>
            <w:r w:rsidRPr="009366D6">
              <w:rPr>
                <w:rFonts w:ascii="Courier New" w:hAnsi="Courier New" w:cs="Courier New"/>
                <w:color w:val="000000" w:themeColor="text1"/>
              </w:rPr>
              <w:t>July 2019 (statutory deadline)</w:t>
            </w:r>
          </w:p>
        </w:tc>
      </w:tr>
    </w:tbl>
    <w:p w14:paraId="0B0B76C1" w14:textId="77777777" w:rsidR="005F5366" w:rsidRDefault="005F5366" w:rsidP="00A21D3E">
      <w:pPr>
        <w:rPr>
          <w:rFonts w:ascii="Calibri" w:eastAsia="Times New Roman" w:hAnsi="Calibri"/>
          <w:color w:val="000000"/>
        </w:rPr>
      </w:pPr>
    </w:p>
    <w:p w14:paraId="13017AF3" w14:textId="77777777" w:rsidR="005F5366" w:rsidRDefault="005F5366" w:rsidP="005F5366">
      <w:r w:rsidRPr="009212F6">
        <w:rPr>
          <w:color w:val="222222"/>
        </w:rPr>
        <w:t xml:space="preserve">Source: </w:t>
      </w:r>
      <w:r w:rsidRPr="009212F6">
        <w:t>History of AVR &amp; Implementation Dates, Brennan Center for Justice</w:t>
      </w:r>
    </w:p>
    <w:p w14:paraId="3527D57A" w14:textId="77777777" w:rsidR="00003A7E" w:rsidRDefault="00003A7E" w:rsidP="00A21D3E">
      <w:pPr>
        <w:rPr>
          <w:rFonts w:ascii="Calibri" w:eastAsia="Times New Roman" w:hAnsi="Calibri"/>
          <w:color w:val="000000"/>
        </w:rPr>
      </w:pPr>
    </w:p>
    <w:p w14:paraId="3AD6650A" w14:textId="77777777" w:rsidR="005F5366" w:rsidRDefault="005F5366" w:rsidP="00A21D3E">
      <w:pPr>
        <w:rPr>
          <w:rFonts w:ascii="Calibri" w:eastAsia="Times New Roman" w:hAnsi="Calibri"/>
          <w:color w:val="000000"/>
        </w:rPr>
      </w:pPr>
    </w:p>
    <w:p w14:paraId="4DEF0347" w14:textId="77777777" w:rsidR="005F5366" w:rsidRDefault="005F5366" w:rsidP="00A21D3E">
      <w:pPr>
        <w:rPr>
          <w:rFonts w:ascii="Calibri" w:eastAsia="Times New Roman" w:hAnsi="Calibri"/>
          <w:color w:val="000000"/>
        </w:rPr>
      </w:pPr>
    </w:p>
    <w:p w14:paraId="75D91045" w14:textId="5501C70F" w:rsidR="005F5366" w:rsidRPr="005F5366" w:rsidRDefault="005F5366" w:rsidP="005F5366">
      <w:pPr>
        <w:pStyle w:val="Heading3"/>
      </w:pPr>
      <w:bookmarkStart w:id="234" w:name="_Toc40627426"/>
      <w:r>
        <w:t>Appendix H. Early Voting in States</w:t>
      </w:r>
      <w:bookmarkEnd w:id="234"/>
      <w:r>
        <w:t xml:space="preserve"> </w:t>
      </w:r>
    </w:p>
    <w:p w14:paraId="543578F8" w14:textId="77777777" w:rsidR="00003A7E" w:rsidRDefault="00003A7E" w:rsidP="00A21D3E">
      <w:pPr>
        <w:rPr>
          <w:rFonts w:ascii="Calibri" w:eastAsia="Times New Roman" w:hAnsi="Calibri"/>
          <w:color w:val="000000"/>
        </w:rPr>
      </w:pPr>
    </w:p>
    <w:tbl>
      <w:tblPr>
        <w:tblStyle w:val="TableGrid"/>
        <w:tblW w:w="0" w:type="auto"/>
        <w:tblBorders>
          <w:top w:val="thinThickThinSmallGap" w:sz="24" w:space="0" w:color="4472C4" w:themeColor="accent5"/>
          <w:left w:val="thinThickThinSmallGap" w:sz="24" w:space="0" w:color="4472C4" w:themeColor="accent5"/>
          <w:bottom w:val="thinThickThinSmallGap" w:sz="24" w:space="0" w:color="4472C4" w:themeColor="accent5"/>
          <w:right w:val="thinThickThinSmallGap" w:sz="24" w:space="0" w:color="4472C4" w:themeColor="accent5"/>
          <w:insideH w:val="thinThickThinSmallGap" w:sz="24" w:space="0" w:color="4472C4" w:themeColor="accent5"/>
          <w:insideV w:val="thinThickThinSmallGap" w:sz="24" w:space="0" w:color="4472C4" w:themeColor="accent5"/>
        </w:tblBorders>
        <w:tblLook w:val="04A0" w:firstRow="1" w:lastRow="0" w:firstColumn="1" w:lastColumn="0" w:noHBand="0" w:noVBand="1"/>
      </w:tblPr>
      <w:tblGrid>
        <w:gridCol w:w="4187"/>
        <w:gridCol w:w="4333"/>
      </w:tblGrid>
      <w:tr w:rsidR="005F5366" w:rsidRPr="00B54DAD" w14:paraId="59E25345" w14:textId="77777777" w:rsidTr="00B31B55">
        <w:tc>
          <w:tcPr>
            <w:tcW w:w="4675" w:type="dxa"/>
          </w:tcPr>
          <w:p w14:paraId="6E955900"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Alabama</w:t>
            </w:r>
          </w:p>
        </w:tc>
        <w:tc>
          <w:tcPr>
            <w:tcW w:w="4675" w:type="dxa"/>
          </w:tcPr>
          <w:p w14:paraId="728455F3"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Alabama does not have early voting, and voters need a state-approved excuse to vote </w:t>
            </w:r>
            <w:hyperlink r:id="rId122" w:history="1">
              <w:r w:rsidRPr="00B54DAD">
                <w:rPr>
                  <w:rStyle w:val="Hyperlink"/>
                  <w:rFonts w:ascii="Courier New" w:hAnsi="Courier New" w:cs="Courier New"/>
                  <w:bCs/>
                  <w:color w:val="000000" w:themeColor="text1"/>
                </w:rPr>
                <w:t>absentee</w:t>
              </w:r>
            </w:hyperlink>
            <w:r w:rsidRPr="00B54DAD">
              <w:rPr>
                <w:rFonts w:ascii="Courier New" w:hAnsi="Courier New" w:cs="Courier New"/>
                <w:color w:val="000000" w:themeColor="text1"/>
              </w:rPr>
              <w:t>.</w:t>
            </w:r>
          </w:p>
        </w:tc>
      </w:tr>
      <w:tr w:rsidR="005F5366" w:rsidRPr="00B54DAD" w14:paraId="2238CBFC" w14:textId="77777777" w:rsidTr="00B31B55">
        <w:tblPrEx>
          <w:tblLook w:val="0000" w:firstRow="0" w:lastRow="0" w:firstColumn="0" w:lastColumn="0" w:noHBand="0" w:noVBand="0"/>
        </w:tblPrEx>
        <w:tc>
          <w:tcPr>
            <w:tcW w:w="4675" w:type="dxa"/>
          </w:tcPr>
          <w:p w14:paraId="5AA171FB"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Alaska</w:t>
            </w:r>
          </w:p>
        </w:tc>
        <w:tc>
          <w:tcPr>
            <w:tcW w:w="4675" w:type="dxa"/>
          </w:tcPr>
          <w:p w14:paraId="7E9E83F2"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and in-person absentee voting began </w:t>
            </w:r>
            <w:hyperlink r:id="rId123" w:history="1">
              <w:r w:rsidRPr="00B54DAD">
                <w:rPr>
                  <w:rStyle w:val="Hyperlink"/>
                  <w:rFonts w:ascii="Courier New" w:hAnsi="Courier New" w:cs="Courier New"/>
                  <w:bCs/>
                  <w:color w:val="000000" w:themeColor="text1"/>
                </w:rPr>
                <w:t>October 22</w:t>
              </w:r>
            </w:hyperlink>
            <w:r w:rsidRPr="00B54DAD">
              <w:rPr>
                <w:rFonts w:ascii="Courier New" w:hAnsi="Courier New" w:cs="Courier New"/>
                <w:color w:val="000000" w:themeColor="text1"/>
              </w:rPr>
              <w:t>.</w:t>
            </w:r>
          </w:p>
        </w:tc>
      </w:tr>
      <w:tr w:rsidR="005F5366" w:rsidRPr="00B54DAD" w14:paraId="4242141E" w14:textId="77777777" w:rsidTr="00B31B55">
        <w:tblPrEx>
          <w:tblLook w:val="0000" w:firstRow="0" w:lastRow="0" w:firstColumn="0" w:lastColumn="0" w:noHBand="0" w:noVBand="0"/>
        </w:tblPrEx>
        <w:tc>
          <w:tcPr>
            <w:tcW w:w="4675" w:type="dxa"/>
          </w:tcPr>
          <w:p w14:paraId="77F639C4"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Arizona</w:t>
            </w:r>
          </w:p>
        </w:tc>
        <w:tc>
          <w:tcPr>
            <w:tcW w:w="4675" w:type="dxa"/>
          </w:tcPr>
          <w:p w14:paraId="3C130F63"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Arizona’s early voting period is </w:t>
            </w:r>
            <w:hyperlink r:id="rId124" w:history="1">
              <w:r w:rsidRPr="00B54DAD">
                <w:rPr>
                  <w:rStyle w:val="Hyperlink"/>
                  <w:rFonts w:ascii="Courier New" w:hAnsi="Courier New" w:cs="Courier New"/>
                  <w:bCs/>
                  <w:color w:val="000000" w:themeColor="text1"/>
                </w:rPr>
                <w:t>October 10 through November 2</w:t>
              </w:r>
            </w:hyperlink>
            <w:r w:rsidRPr="00B54DAD">
              <w:rPr>
                <w:rFonts w:ascii="Courier New" w:hAnsi="Courier New" w:cs="Courier New"/>
                <w:color w:val="000000" w:themeColor="text1"/>
              </w:rPr>
              <w:t>.</w:t>
            </w:r>
          </w:p>
        </w:tc>
      </w:tr>
      <w:tr w:rsidR="005F5366" w:rsidRPr="00B54DAD" w14:paraId="1E0571F5" w14:textId="77777777" w:rsidTr="00B31B55">
        <w:tblPrEx>
          <w:tblLook w:val="0000" w:firstRow="0" w:lastRow="0" w:firstColumn="0" w:lastColumn="0" w:noHBand="0" w:noVBand="0"/>
        </w:tblPrEx>
        <w:tc>
          <w:tcPr>
            <w:tcW w:w="4675" w:type="dxa"/>
          </w:tcPr>
          <w:p w14:paraId="7C0AA3DA"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Arkansas</w:t>
            </w:r>
          </w:p>
        </w:tc>
        <w:tc>
          <w:tcPr>
            <w:tcW w:w="4675" w:type="dxa"/>
          </w:tcPr>
          <w:p w14:paraId="3F3CE40C"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and in-person absentee voting is </w:t>
            </w:r>
            <w:hyperlink r:id="rId125" w:history="1">
              <w:r w:rsidRPr="00B54DAD">
                <w:rPr>
                  <w:rStyle w:val="Hyperlink"/>
                  <w:rFonts w:ascii="Courier New" w:hAnsi="Courier New" w:cs="Courier New"/>
                  <w:bCs/>
                  <w:color w:val="000000" w:themeColor="text1"/>
                </w:rPr>
                <w:t>October 22 through November 5</w:t>
              </w:r>
            </w:hyperlink>
            <w:r w:rsidRPr="00B54DAD">
              <w:rPr>
                <w:rFonts w:ascii="Courier New" w:hAnsi="Courier New" w:cs="Courier New"/>
                <w:color w:val="000000" w:themeColor="text1"/>
              </w:rPr>
              <w:t>.</w:t>
            </w:r>
          </w:p>
        </w:tc>
      </w:tr>
      <w:tr w:rsidR="005F5366" w:rsidRPr="00B54DAD" w14:paraId="64FF004A" w14:textId="77777777" w:rsidTr="00B31B55">
        <w:tblPrEx>
          <w:tblLook w:val="0000" w:firstRow="0" w:lastRow="0" w:firstColumn="0" w:lastColumn="0" w:noHBand="0" w:noVBand="0"/>
        </w:tblPrEx>
        <w:tc>
          <w:tcPr>
            <w:tcW w:w="4675" w:type="dxa"/>
          </w:tcPr>
          <w:p w14:paraId="51F1966D"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California</w:t>
            </w:r>
          </w:p>
        </w:tc>
        <w:tc>
          <w:tcPr>
            <w:tcW w:w="4675" w:type="dxa"/>
          </w:tcPr>
          <w:p w14:paraId="3C24A5F2"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in California </w:t>
            </w:r>
            <w:hyperlink r:id="rId126" w:history="1">
              <w:r w:rsidRPr="00B54DAD">
                <w:rPr>
                  <w:rStyle w:val="Hyperlink"/>
                  <w:rFonts w:ascii="Courier New" w:hAnsi="Courier New" w:cs="Courier New"/>
                  <w:bCs/>
                  <w:color w:val="000000" w:themeColor="text1"/>
                </w:rPr>
                <w:t>varies by county</w:t>
              </w:r>
            </w:hyperlink>
            <w:r w:rsidRPr="00B54DAD">
              <w:rPr>
                <w:rFonts w:ascii="Courier New" w:hAnsi="Courier New" w:cs="Courier New"/>
                <w:color w:val="000000" w:themeColor="text1"/>
              </w:rPr>
              <w:t>.</w:t>
            </w:r>
          </w:p>
        </w:tc>
      </w:tr>
      <w:tr w:rsidR="005F5366" w:rsidRPr="00B54DAD" w14:paraId="4B39D63C" w14:textId="77777777" w:rsidTr="00B31B55">
        <w:tblPrEx>
          <w:tblLook w:val="0000" w:firstRow="0" w:lastRow="0" w:firstColumn="0" w:lastColumn="0" w:noHBand="0" w:noVBand="0"/>
        </w:tblPrEx>
        <w:tc>
          <w:tcPr>
            <w:tcW w:w="4675" w:type="dxa"/>
          </w:tcPr>
          <w:p w14:paraId="25BB0CBF"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Colorado</w:t>
            </w:r>
          </w:p>
        </w:tc>
        <w:tc>
          <w:tcPr>
            <w:tcW w:w="4675" w:type="dxa"/>
          </w:tcPr>
          <w:p w14:paraId="13E4CA84" w14:textId="77777777" w:rsidR="005F5366" w:rsidRPr="00B54DAD" w:rsidRDefault="005F5366" w:rsidP="00B31B55">
            <w:pPr>
              <w:pStyle w:val="NormalWeb"/>
              <w:shd w:val="clear" w:color="auto" w:fill="FFFFFF"/>
              <w:rPr>
                <w:rFonts w:ascii="Courier New" w:hAnsi="Courier New" w:cs="Courier New"/>
                <w:color w:val="000000" w:themeColor="text1"/>
              </w:rPr>
            </w:pPr>
            <w:r w:rsidRPr="00B54DAD">
              <w:rPr>
                <w:rFonts w:ascii="Courier New" w:hAnsi="Courier New" w:cs="Courier New"/>
                <w:color w:val="000000" w:themeColor="text1"/>
              </w:rPr>
              <w:t>Colorado now votes by mail, but voters can register and vote in person beginning October 22.</w:t>
            </w:r>
          </w:p>
        </w:tc>
      </w:tr>
      <w:tr w:rsidR="005F5366" w:rsidRPr="00B54DAD" w14:paraId="70586B48" w14:textId="77777777" w:rsidTr="00B31B55">
        <w:tblPrEx>
          <w:tblLook w:val="0000" w:firstRow="0" w:lastRow="0" w:firstColumn="0" w:lastColumn="0" w:noHBand="0" w:noVBand="0"/>
        </w:tblPrEx>
        <w:tc>
          <w:tcPr>
            <w:tcW w:w="4675" w:type="dxa"/>
          </w:tcPr>
          <w:p w14:paraId="04DCA30D"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Connecticut</w:t>
            </w:r>
          </w:p>
        </w:tc>
        <w:tc>
          <w:tcPr>
            <w:tcW w:w="4675" w:type="dxa"/>
          </w:tcPr>
          <w:p w14:paraId="1F67E8BD"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Connecticut does not have early voting, and voters need a state-approved excuse to </w:t>
            </w:r>
            <w:hyperlink r:id="rId127" w:history="1">
              <w:r w:rsidRPr="00B54DAD">
                <w:rPr>
                  <w:rStyle w:val="Hyperlink"/>
                  <w:rFonts w:ascii="Courier New" w:hAnsi="Courier New" w:cs="Courier New"/>
                  <w:bCs/>
                  <w:color w:val="000000" w:themeColor="text1"/>
                </w:rPr>
                <w:t>vote absentee</w:t>
              </w:r>
            </w:hyperlink>
            <w:r w:rsidRPr="00B54DAD">
              <w:rPr>
                <w:rFonts w:ascii="Courier New" w:hAnsi="Courier New" w:cs="Courier New"/>
                <w:color w:val="000000" w:themeColor="text1"/>
              </w:rPr>
              <w:t>.</w:t>
            </w:r>
          </w:p>
        </w:tc>
      </w:tr>
      <w:tr w:rsidR="005F5366" w:rsidRPr="00B54DAD" w14:paraId="12C3D909" w14:textId="77777777" w:rsidTr="00B31B55">
        <w:tblPrEx>
          <w:tblLook w:val="0000" w:firstRow="0" w:lastRow="0" w:firstColumn="0" w:lastColumn="0" w:noHBand="0" w:noVBand="0"/>
        </w:tblPrEx>
        <w:tc>
          <w:tcPr>
            <w:tcW w:w="4675" w:type="dxa"/>
          </w:tcPr>
          <w:p w14:paraId="0B189415"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Delaware</w:t>
            </w:r>
          </w:p>
        </w:tc>
        <w:tc>
          <w:tcPr>
            <w:tcW w:w="4675" w:type="dxa"/>
          </w:tcPr>
          <w:p w14:paraId="48F5A4E6"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Delaware does not have early voting, and voters need a state-approved excuse to </w:t>
            </w:r>
            <w:hyperlink r:id="rId128" w:history="1">
              <w:r w:rsidRPr="00B54DAD">
                <w:rPr>
                  <w:rStyle w:val="Hyperlink"/>
                  <w:rFonts w:ascii="Courier New" w:hAnsi="Courier New" w:cs="Courier New"/>
                  <w:bCs/>
                  <w:color w:val="000000" w:themeColor="text1"/>
                </w:rPr>
                <w:t>vote absentee</w:t>
              </w:r>
            </w:hyperlink>
            <w:r w:rsidRPr="00B54DAD">
              <w:rPr>
                <w:rFonts w:ascii="Courier New" w:hAnsi="Courier New" w:cs="Courier New"/>
                <w:color w:val="000000" w:themeColor="text1"/>
              </w:rPr>
              <w:t>.</w:t>
            </w:r>
          </w:p>
        </w:tc>
      </w:tr>
      <w:tr w:rsidR="005F5366" w:rsidRPr="00B54DAD" w14:paraId="6D46ED1D" w14:textId="77777777" w:rsidTr="00B31B55">
        <w:tblPrEx>
          <w:tblLook w:val="0000" w:firstRow="0" w:lastRow="0" w:firstColumn="0" w:lastColumn="0" w:noHBand="0" w:noVBand="0"/>
        </w:tblPrEx>
        <w:tc>
          <w:tcPr>
            <w:tcW w:w="4675" w:type="dxa"/>
          </w:tcPr>
          <w:p w14:paraId="7E69DAB3"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Florida</w:t>
            </w:r>
          </w:p>
        </w:tc>
        <w:tc>
          <w:tcPr>
            <w:tcW w:w="4675" w:type="dxa"/>
          </w:tcPr>
          <w:p w14:paraId="3DF7FA37"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must begin </w:t>
            </w:r>
            <w:hyperlink r:id="rId129" w:history="1">
              <w:r w:rsidRPr="00B54DAD">
                <w:rPr>
                  <w:rStyle w:val="Hyperlink"/>
                  <w:rFonts w:ascii="Courier New" w:hAnsi="Courier New" w:cs="Courier New"/>
                  <w:bCs/>
                  <w:color w:val="000000" w:themeColor="text1"/>
                </w:rPr>
                <w:t>October 27</w:t>
              </w:r>
            </w:hyperlink>
            <w:r w:rsidRPr="00B54DAD">
              <w:rPr>
                <w:rFonts w:ascii="Courier New" w:hAnsi="Courier New" w:cs="Courier New"/>
                <w:color w:val="000000" w:themeColor="text1"/>
              </w:rPr>
              <w:t> and run through November 3, and some counties can begin as early as October 22.</w:t>
            </w:r>
          </w:p>
        </w:tc>
      </w:tr>
      <w:tr w:rsidR="005F5366" w:rsidRPr="00B54DAD" w14:paraId="0075655E" w14:textId="77777777" w:rsidTr="00B31B55">
        <w:tblPrEx>
          <w:tblLook w:val="0000" w:firstRow="0" w:lastRow="0" w:firstColumn="0" w:lastColumn="0" w:noHBand="0" w:noVBand="0"/>
        </w:tblPrEx>
        <w:tc>
          <w:tcPr>
            <w:tcW w:w="4675" w:type="dxa"/>
          </w:tcPr>
          <w:p w14:paraId="55036945"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Georgia</w:t>
            </w:r>
          </w:p>
        </w:tc>
        <w:tc>
          <w:tcPr>
            <w:tcW w:w="4675" w:type="dxa"/>
          </w:tcPr>
          <w:p w14:paraId="7EEA6018"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varies by county, </w:t>
            </w:r>
            <w:hyperlink r:id="rId130" w:history="1">
              <w:r w:rsidRPr="00B54DAD">
                <w:rPr>
                  <w:rStyle w:val="Hyperlink"/>
                  <w:rFonts w:ascii="Courier New" w:hAnsi="Courier New" w:cs="Courier New"/>
                  <w:bCs/>
                  <w:color w:val="000000" w:themeColor="text1"/>
                </w:rPr>
                <w:t>October 15 through November 2</w:t>
              </w:r>
            </w:hyperlink>
            <w:r w:rsidRPr="00B54DAD">
              <w:rPr>
                <w:rFonts w:ascii="Courier New" w:hAnsi="Courier New" w:cs="Courier New"/>
                <w:color w:val="000000" w:themeColor="text1"/>
              </w:rPr>
              <w:t>, including Saturday, October 27.</w:t>
            </w:r>
          </w:p>
        </w:tc>
      </w:tr>
      <w:tr w:rsidR="005F5366" w:rsidRPr="00B54DAD" w14:paraId="59341292" w14:textId="77777777" w:rsidTr="00B31B55">
        <w:tblPrEx>
          <w:tblLook w:val="0000" w:firstRow="0" w:lastRow="0" w:firstColumn="0" w:lastColumn="0" w:noHBand="0" w:noVBand="0"/>
        </w:tblPrEx>
        <w:tc>
          <w:tcPr>
            <w:tcW w:w="4675" w:type="dxa"/>
          </w:tcPr>
          <w:p w14:paraId="32BE8950"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Hawaii</w:t>
            </w:r>
          </w:p>
        </w:tc>
        <w:tc>
          <w:tcPr>
            <w:tcW w:w="4675" w:type="dxa"/>
          </w:tcPr>
          <w:p w14:paraId="52A68473"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starts on </w:t>
            </w:r>
            <w:hyperlink r:id="rId131" w:history="1">
              <w:r w:rsidRPr="00B54DAD">
                <w:rPr>
                  <w:rStyle w:val="Hyperlink"/>
                  <w:rFonts w:ascii="Courier New" w:hAnsi="Courier New" w:cs="Courier New"/>
                  <w:bCs/>
                  <w:color w:val="000000" w:themeColor="text1"/>
                </w:rPr>
                <w:t>October 23</w:t>
              </w:r>
            </w:hyperlink>
            <w:r w:rsidRPr="00B54DAD">
              <w:rPr>
                <w:rFonts w:ascii="Courier New" w:hAnsi="Courier New" w:cs="Courier New"/>
                <w:color w:val="000000" w:themeColor="text1"/>
              </w:rPr>
              <w:t> and is available through November 3.</w:t>
            </w:r>
          </w:p>
        </w:tc>
      </w:tr>
      <w:tr w:rsidR="005F5366" w:rsidRPr="00B54DAD" w14:paraId="123180DD" w14:textId="77777777" w:rsidTr="00B31B55">
        <w:tblPrEx>
          <w:tblLook w:val="0000" w:firstRow="0" w:lastRow="0" w:firstColumn="0" w:lastColumn="0" w:noHBand="0" w:noVBand="0"/>
        </w:tblPrEx>
        <w:tc>
          <w:tcPr>
            <w:tcW w:w="4675" w:type="dxa"/>
          </w:tcPr>
          <w:p w14:paraId="3DB944A7"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Idaho</w:t>
            </w:r>
          </w:p>
        </w:tc>
        <w:tc>
          <w:tcPr>
            <w:tcW w:w="4675" w:type="dxa"/>
          </w:tcPr>
          <w:p w14:paraId="078B9DCD"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varies by county, but counties that conduct early voting must begin by </w:t>
            </w:r>
            <w:hyperlink r:id="rId132" w:history="1">
              <w:r w:rsidRPr="00B54DAD">
                <w:rPr>
                  <w:rStyle w:val="Hyperlink"/>
                  <w:rFonts w:ascii="Courier New" w:hAnsi="Courier New" w:cs="Courier New"/>
                  <w:bCs/>
                  <w:color w:val="000000" w:themeColor="text1"/>
                </w:rPr>
                <w:t>October 22</w:t>
              </w:r>
            </w:hyperlink>
            <w:r w:rsidRPr="00B54DAD">
              <w:rPr>
                <w:rFonts w:ascii="Courier New" w:hAnsi="Courier New" w:cs="Courier New"/>
                <w:color w:val="000000" w:themeColor="text1"/>
              </w:rPr>
              <w:t>. Early voting ends November 2.</w:t>
            </w:r>
          </w:p>
        </w:tc>
      </w:tr>
      <w:tr w:rsidR="005F5366" w:rsidRPr="00B54DAD" w14:paraId="29312C96" w14:textId="77777777" w:rsidTr="00B31B55">
        <w:tblPrEx>
          <w:tblLook w:val="0000" w:firstRow="0" w:lastRow="0" w:firstColumn="0" w:lastColumn="0" w:noHBand="0" w:noVBand="0"/>
        </w:tblPrEx>
        <w:tc>
          <w:tcPr>
            <w:tcW w:w="4675" w:type="dxa"/>
          </w:tcPr>
          <w:p w14:paraId="10296B64"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Illinois</w:t>
            </w:r>
          </w:p>
        </w:tc>
        <w:tc>
          <w:tcPr>
            <w:tcW w:w="4675" w:type="dxa"/>
          </w:tcPr>
          <w:p w14:paraId="20098B49"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begins on </w:t>
            </w:r>
            <w:hyperlink r:id="rId133" w:history="1">
              <w:r w:rsidRPr="00B54DAD">
                <w:rPr>
                  <w:rStyle w:val="Hyperlink"/>
                  <w:rFonts w:ascii="Courier New" w:hAnsi="Courier New" w:cs="Courier New"/>
                  <w:bCs/>
                  <w:color w:val="000000" w:themeColor="text1"/>
                </w:rPr>
                <w:t>September 2</w:t>
              </w:r>
            </w:hyperlink>
            <w:r w:rsidRPr="00B54DAD">
              <w:rPr>
                <w:rFonts w:ascii="Courier New" w:hAnsi="Courier New" w:cs="Courier New"/>
                <w:color w:val="000000" w:themeColor="text1"/>
              </w:rPr>
              <w:t>7 and ends November 5. Exact dates and hours are determined locally.</w:t>
            </w:r>
          </w:p>
        </w:tc>
      </w:tr>
      <w:tr w:rsidR="005F5366" w:rsidRPr="00B54DAD" w14:paraId="79CF3C88" w14:textId="77777777" w:rsidTr="00B31B55">
        <w:tblPrEx>
          <w:tblLook w:val="0000" w:firstRow="0" w:lastRow="0" w:firstColumn="0" w:lastColumn="0" w:noHBand="0" w:noVBand="0"/>
        </w:tblPrEx>
        <w:tc>
          <w:tcPr>
            <w:tcW w:w="4675" w:type="dxa"/>
          </w:tcPr>
          <w:p w14:paraId="5E8851C1"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Indiana</w:t>
            </w:r>
          </w:p>
        </w:tc>
        <w:tc>
          <w:tcPr>
            <w:tcW w:w="4675" w:type="dxa"/>
          </w:tcPr>
          <w:p w14:paraId="2EB53C18"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begins on </w:t>
            </w:r>
            <w:hyperlink r:id="rId134" w:history="1">
              <w:r w:rsidRPr="00B54DAD">
                <w:rPr>
                  <w:rStyle w:val="Hyperlink"/>
                  <w:rFonts w:ascii="Courier New" w:hAnsi="Courier New" w:cs="Courier New"/>
                  <w:bCs/>
                  <w:color w:val="000000" w:themeColor="text1"/>
                </w:rPr>
                <w:t>October 10</w:t>
              </w:r>
            </w:hyperlink>
            <w:r w:rsidRPr="00B54DAD">
              <w:rPr>
                <w:rFonts w:ascii="Courier New" w:hAnsi="Courier New" w:cs="Courier New"/>
                <w:color w:val="000000" w:themeColor="text1"/>
              </w:rPr>
              <w:t> at the local county election board office or polling location.</w:t>
            </w:r>
          </w:p>
        </w:tc>
      </w:tr>
      <w:tr w:rsidR="005F5366" w:rsidRPr="00B54DAD" w14:paraId="0AEC96CB" w14:textId="77777777" w:rsidTr="00B31B55">
        <w:tblPrEx>
          <w:tblLook w:val="0000" w:firstRow="0" w:lastRow="0" w:firstColumn="0" w:lastColumn="0" w:noHBand="0" w:noVBand="0"/>
        </w:tblPrEx>
        <w:tc>
          <w:tcPr>
            <w:tcW w:w="4675" w:type="dxa"/>
          </w:tcPr>
          <w:p w14:paraId="1E52291E"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Style w:val="Strong"/>
                <w:rFonts w:ascii="Courier New" w:hAnsi="Courier New" w:cs="Courier New"/>
                <w:b w:val="0"/>
                <w:color w:val="000000" w:themeColor="text1"/>
              </w:rPr>
              <w:t>Iowa</w:t>
            </w:r>
          </w:p>
        </w:tc>
        <w:tc>
          <w:tcPr>
            <w:tcW w:w="4675" w:type="dxa"/>
          </w:tcPr>
          <w:p w14:paraId="5100132D" w14:textId="77777777" w:rsidR="005F5366" w:rsidRPr="00B54DAD" w:rsidRDefault="005F5366" w:rsidP="00B31B55">
            <w:pPr>
              <w:pStyle w:val="NormalWeb"/>
              <w:shd w:val="clear" w:color="auto" w:fill="FFFFFF"/>
              <w:spacing w:before="0" w:after="0"/>
              <w:rPr>
                <w:rFonts w:ascii="Courier New" w:hAnsi="Courier New" w:cs="Courier New"/>
                <w:color w:val="000000" w:themeColor="text1"/>
              </w:rPr>
            </w:pPr>
            <w:r w:rsidRPr="00B54DAD">
              <w:rPr>
                <w:rFonts w:ascii="Courier New" w:hAnsi="Courier New" w:cs="Courier New"/>
                <w:color w:val="000000" w:themeColor="text1"/>
              </w:rPr>
              <w:t>Early voting starts on </w:t>
            </w:r>
            <w:hyperlink r:id="rId135" w:history="1">
              <w:r w:rsidRPr="00B54DAD">
                <w:rPr>
                  <w:rStyle w:val="Hyperlink"/>
                  <w:rFonts w:ascii="Courier New" w:hAnsi="Courier New" w:cs="Courier New"/>
                  <w:bCs/>
                  <w:color w:val="000000" w:themeColor="text1"/>
                </w:rPr>
                <w:t>October 8</w:t>
              </w:r>
            </w:hyperlink>
            <w:r w:rsidRPr="00B54DAD">
              <w:rPr>
                <w:rFonts w:ascii="Courier New" w:hAnsi="Courier New" w:cs="Courier New"/>
                <w:color w:val="000000" w:themeColor="text1"/>
              </w:rPr>
              <w:t> and is available through November 5.</w:t>
            </w:r>
          </w:p>
        </w:tc>
      </w:tr>
    </w:tbl>
    <w:p w14:paraId="226E9F28" w14:textId="77777777" w:rsidR="00003A7E" w:rsidRDefault="00003A7E" w:rsidP="00A21D3E">
      <w:pPr>
        <w:rPr>
          <w:rFonts w:ascii="Calibri" w:eastAsia="Times New Roman" w:hAnsi="Calibri"/>
          <w:color w:val="000000"/>
        </w:rPr>
      </w:pPr>
    </w:p>
    <w:p w14:paraId="118D1EFD" w14:textId="77777777" w:rsidR="005F5366" w:rsidRDefault="005F5366" w:rsidP="005F5366">
      <w:r>
        <w:t xml:space="preserve">Source: The Battle over Early Voting </w:t>
      </w:r>
    </w:p>
    <w:p w14:paraId="08DC8BF0" w14:textId="77777777" w:rsidR="00003A7E" w:rsidRDefault="00003A7E" w:rsidP="00A21D3E">
      <w:pPr>
        <w:rPr>
          <w:rFonts w:ascii="Calibri" w:eastAsia="Times New Roman" w:hAnsi="Calibri"/>
          <w:color w:val="000000"/>
        </w:rPr>
      </w:pPr>
    </w:p>
    <w:p w14:paraId="0FF137D4" w14:textId="77777777" w:rsidR="00003A7E" w:rsidRDefault="00003A7E" w:rsidP="00A21D3E">
      <w:pPr>
        <w:rPr>
          <w:rFonts w:ascii="Calibri" w:eastAsia="Times New Roman" w:hAnsi="Calibri"/>
          <w:color w:val="000000"/>
        </w:rPr>
      </w:pPr>
    </w:p>
    <w:p w14:paraId="7ACF5641" w14:textId="77777777" w:rsidR="0052791C" w:rsidRDefault="0052791C"/>
    <w:p w14:paraId="1BFD22D7" w14:textId="7979BC79" w:rsidR="00A9022E" w:rsidRDefault="00F11F78" w:rsidP="006F5745">
      <w:pPr>
        <w:pStyle w:val="Heading3"/>
      </w:pPr>
      <w:bookmarkStart w:id="235" w:name="_Toc40627427"/>
      <w:r>
        <w:t xml:space="preserve">Appendix </w:t>
      </w:r>
      <w:r w:rsidR="001D1190">
        <w:t>I</w:t>
      </w:r>
      <w:r w:rsidR="00003A7E">
        <w:t xml:space="preserve">. </w:t>
      </w:r>
      <w:r w:rsidR="00A9022E">
        <w:t>Party Control in the States</w:t>
      </w:r>
      <w:bookmarkEnd w:id="235"/>
    </w:p>
    <w:p w14:paraId="3B1AB06D" w14:textId="77777777" w:rsidR="00A9022E" w:rsidRDefault="00A9022E"/>
    <w:p w14:paraId="3B0DB853" w14:textId="77777777" w:rsidR="00FF7832" w:rsidRDefault="00FF7832" w:rsidP="00FF7832">
      <w:pPr>
        <w:rPr>
          <w:rFonts w:eastAsia="Times New Roman"/>
        </w:rPr>
      </w:pPr>
      <w:r>
        <w:rPr>
          <w:rFonts w:eastAsia="Times New Roman"/>
        </w:rPr>
        <w:t>States Party Control 2008 – 2019</w:t>
      </w:r>
    </w:p>
    <w:p w14:paraId="18650CB7" w14:textId="77777777" w:rsidR="00FF7832" w:rsidRDefault="00FF7832" w:rsidP="00FF7832">
      <w:pPr>
        <w:rPr>
          <w:rFonts w:eastAsia="Times New Roman"/>
        </w:rPr>
      </w:pPr>
    </w:p>
    <w:p w14:paraId="77A583AC"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Alabama Party Control</w:t>
      </w:r>
      <w:r w:rsidRPr="00E109BD">
        <w:rPr>
          <w:rFonts w:ascii="Courier New" w:hAnsi="Courier New" w:cs="Courier New"/>
          <w:color w:val="333333"/>
        </w:rPr>
        <w:br/>
      </w:r>
      <w:r w:rsidRPr="00E109BD">
        <w:rPr>
          <w:rFonts w:ascii="Courier New" w:hAnsi="Courier New" w:cs="Courier New"/>
          <w:b/>
          <w:bCs/>
          <w:color w:val="333333"/>
        </w:rPr>
        <w:t>Six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Nine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6128B54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3B94A5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6665C0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FE6342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D6B259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28EDE7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DF93A6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D42134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E9611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3E2C8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3E54D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48847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D0E4E9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8EB2CF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99FEC6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1C0464D" w14:textId="77777777" w:rsidR="00FF7832" w:rsidRPr="00E109BD" w:rsidRDefault="000F4F0F" w:rsidP="008F5A7B">
            <w:pPr>
              <w:spacing w:before="240" w:after="240"/>
              <w:jc w:val="center"/>
              <w:rPr>
                <w:rFonts w:ascii="Courier New" w:eastAsia="Times New Roman" w:hAnsi="Courier New" w:cs="Courier New"/>
                <w:color w:val="000000"/>
              </w:rPr>
            </w:pPr>
            <w:hyperlink r:id="rId136" w:tooltip="Governor of Alabam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855F76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01E96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5635E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23643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8C856D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B84D2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756D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F76DA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3717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9171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A9B33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E4E36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75404FF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73D5EF2"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8704B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71A86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FB2E89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D922C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B922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85EA49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DC86E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30FEA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A6FEC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87E5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B8563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3E1F3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F4022D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F482EB7" w14:textId="77777777" w:rsidR="00FF7832" w:rsidRPr="00E109BD" w:rsidRDefault="000F4F0F" w:rsidP="008F5A7B">
            <w:pPr>
              <w:spacing w:before="240" w:after="240"/>
              <w:jc w:val="center"/>
              <w:rPr>
                <w:rFonts w:ascii="Courier New" w:eastAsia="Times New Roman" w:hAnsi="Courier New" w:cs="Courier New"/>
                <w:color w:val="000000"/>
              </w:rPr>
            </w:pPr>
            <w:hyperlink r:id="rId137" w:tooltip="Alabam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F34EB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C42842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ED55F8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BEAC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FE087B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C3BF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79DA9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8E39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9355C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38E7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096F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F83CC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1A86553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2E7F41FF"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Alaska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Six years of Republican trifectas</w:t>
      </w:r>
    </w:p>
    <w:tbl>
      <w:tblPr>
        <w:tblW w:w="718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3903CAE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3139D8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8EAE8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6CAB8F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2633C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69DEAB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341F42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44134B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8F5C0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CAE17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439944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FF9A0F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6A1CAE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F0B95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234F4E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18CAB08" w14:textId="77777777" w:rsidR="00FF7832" w:rsidRPr="00E109BD" w:rsidRDefault="000F4F0F" w:rsidP="008F5A7B">
            <w:pPr>
              <w:spacing w:before="240" w:after="240"/>
              <w:jc w:val="center"/>
              <w:rPr>
                <w:rFonts w:ascii="Courier New" w:eastAsia="Times New Roman" w:hAnsi="Courier New" w:cs="Courier New"/>
                <w:color w:val="000000"/>
              </w:rPr>
            </w:pPr>
            <w:hyperlink r:id="rId138" w:tooltip="Governor of Alask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8A2FF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5E08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8512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23199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D7CF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2FFBF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0E3354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7800E94"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I</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6BC34AE"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I</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D3DED26"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I</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BBFA0E6"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I</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8C66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8E1A39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4A3B0C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C0EB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223E65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647F4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88AB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1AE93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7181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86BC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EC12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807B8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0F56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7B83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96A2A3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96D25E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34DD97B" w14:textId="77777777" w:rsidR="00FF7832" w:rsidRPr="00E109BD" w:rsidRDefault="000F4F0F" w:rsidP="008F5A7B">
            <w:pPr>
              <w:spacing w:before="240" w:after="240"/>
              <w:jc w:val="center"/>
              <w:rPr>
                <w:rFonts w:ascii="Courier New" w:eastAsia="Times New Roman" w:hAnsi="Courier New" w:cs="Courier New"/>
                <w:color w:val="000000"/>
              </w:rPr>
            </w:pPr>
            <w:hyperlink r:id="rId139" w:tooltip="Alask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9D26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E11F9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851FB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41FB7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E0F6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44E94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A95D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685C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9EE90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65EC1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23038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64BEA6D"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S</w:t>
            </w:r>
          </w:p>
        </w:tc>
      </w:tr>
    </w:tbl>
    <w:p w14:paraId="0B53BB47" w14:textId="77777777" w:rsidR="00FF7832" w:rsidRPr="00E109BD" w:rsidRDefault="00FF7832" w:rsidP="00FF7832">
      <w:pPr>
        <w:rPr>
          <w:rFonts w:ascii="Courier New" w:hAnsi="Courier New" w:cs="Courier New"/>
        </w:rPr>
      </w:pPr>
    </w:p>
    <w:p w14:paraId="26445AA7" w14:textId="77777777" w:rsidR="00FF7832" w:rsidRPr="00E109BD" w:rsidRDefault="00FF7832" w:rsidP="00FF7832">
      <w:pPr>
        <w:rPr>
          <w:rFonts w:ascii="Courier New" w:hAnsi="Courier New" w:cs="Courier New"/>
        </w:rPr>
      </w:pPr>
    </w:p>
    <w:p w14:paraId="2756739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r w:rsidRPr="00E109BD">
        <w:rPr>
          <w:rFonts w:ascii="Courier New" w:hAnsi="Courier New" w:cs="Courier New"/>
          <w:b/>
          <w:bCs/>
          <w:color w:val="333333"/>
        </w:rPr>
        <w:t xml:space="preserve">Arizona Party Control </w:t>
      </w:r>
    </w:p>
    <w:p w14:paraId="3A9C2C5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19 years of Republican trifectas</w:t>
      </w:r>
    </w:p>
    <w:tbl>
      <w:tblPr>
        <w:tblW w:w="7186" w:type="dxa"/>
        <w:tblCellSpacing w:w="15" w:type="dxa"/>
        <w:tblInd w:w="-11"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1D56FB8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45CBA1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5C446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2B8C57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57B1F0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F60F72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5F656D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66DDDC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FE10DA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7D69A8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F2665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44BD2E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BE762A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6BF8B7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511A467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CFC179A" w14:textId="77777777" w:rsidR="00FF7832" w:rsidRPr="00E109BD" w:rsidRDefault="000F4F0F" w:rsidP="008F5A7B">
            <w:pPr>
              <w:spacing w:before="240" w:after="240"/>
              <w:jc w:val="center"/>
              <w:rPr>
                <w:rFonts w:ascii="Courier New" w:eastAsia="Times New Roman" w:hAnsi="Courier New" w:cs="Courier New"/>
                <w:color w:val="000000"/>
              </w:rPr>
            </w:pPr>
            <w:hyperlink r:id="rId140" w:tooltip="Governor of Arizon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E2233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133DE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3BF72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8675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484F8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F1FAE0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64476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13A3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629D0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1302D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5DCE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C838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88CA78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80E794E"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508E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64D9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F8666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A7E51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0A20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E9554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DDA4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0AD1C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1FC1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63CE0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87654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A2D9D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C0DDD1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7031738" w14:textId="77777777" w:rsidR="00FF7832" w:rsidRPr="00E109BD" w:rsidRDefault="000F4F0F" w:rsidP="008F5A7B">
            <w:pPr>
              <w:spacing w:before="240" w:after="240"/>
              <w:jc w:val="center"/>
              <w:rPr>
                <w:rFonts w:ascii="Courier New" w:eastAsia="Times New Roman" w:hAnsi="Courier New" w:cs="Courier New"/>
                <w:color w:val="000000"/>
              </w:rPr>
            </w:pPr>
            <w:hyperlink r:id="rId141" w:tooltip="Arizon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9E95E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E8F7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69529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92289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F2C42D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00CC9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A0270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0686A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6843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00E3B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2C6FF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D149E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5AE7AD05" w14:textId="77777777" w:rsidR="00FF7832" w:rsidRPr="00E109BD" w:rsidRDefault="00FF7832" w:rsidP="00FF7832">
      <w:pPr>
        <w:rPr>
          <w:rFonts w:ascii="Courier New" w:eastAsia="Times New Roman" w:hAnsi="Courier New" w:cs="Courier New"/>
        </w:rPr>
      </w:pPr>
    </w:p>
    <w:p w14:paraId="04E587B7" w14:textId="77777777" w:rsidR="00FF7832" w:rsidRPr="00E109BD" w:rsidRDefault="00FF7832" w:rsidP="00FF7832">
      <w:pPr>
        <w:rPr>
          <w:rFonts w:ascii="Courier New" w:hAnsi="Courier New" w:cs="Courier New"/>
        </w:rPr>
      </w:pPr>
    </w:p>
    <w:p w14:paraId="7494245C"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Arkansas Party Control</w:t>
      </w:r>
      <w:r w:rsidRPr="00E109BD">
        <w:rPr>
          <w:rFonts w:ascii="Courier New" w:hAnsi="Courier New" w:cs="Courier New"/>
          <w:color w:val="333333"/>
        </w:rPr>
        <w:br/>
      </w:r>
      <w:r w:rsidRPr="00E109BD">
        <w:rPr>
          <w:rFonts w:ascii="Courier New" w:hAnsi="Courier New" w:cs="Courier New"/>
          <w:b/>
          <w:bCs/>
          <w:color w:val="333333"/>
        </w:rPr>
        <w:t>11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Five years of Republican trifectas</w:t>
      </w:r>
    </w:p>
    <w:tbl>
      <w:tblPr>
        <w:tblW w:w="7186" w:type="dxa"/>
        <w:tblCellSpacing w:w="15" w:type="dxa"/>
        <w:tblInd w:w="-11"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F912E5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243D60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F77C20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05AA85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0F99EE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351B05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FE73B8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4E33A7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C46458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EE5967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8CA584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5AA729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FAE4F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22FD1D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5F616A0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FABC3A2" w14:textId="77777777" w:rsidR="00FF7832" w:rsidRPr="00E109BD" w:rsidRDefault="000F4F0F" w:rsidP="008F5A7B">
            <w:pPr>
              <w:spacing w:before="240" w:after="240"/>
              <w:jc w:val="center"/>
              <w:rPr>
                <w:rFonts w:ascii="Courier New" w:eastAsia="Times New Roman" w:hAnsi="Courier New" w:cs="Courier New"/>
                <w:color w:val="000000"/>
              </w:rPr>
            </w:pPr>
            <w:hyperlink r:id="rId142" w:tooltip="Governor of Arkansas"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7CD3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EC211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632ACF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2317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A49DF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1E3B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D73D7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D5DD54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CCA0F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492F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E9EEC7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E1D2D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FD6DDD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72C662E"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D58C6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1D4789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F233A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92E32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20F02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A945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DE46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740CEE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4DCE0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E4D9A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7E94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81B06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A1FFB6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1091E53" w14:textId="77777777" w:rsidR="00FF7832" w:rsidRPr="00E109BD" w:rsidRDefault="000F4F0F" w:rsidP="008F5A7B">
            <w:pPr>
              <w:spacing w:before="240" w:after="240"/>
              <w:jc w:val="center"/>
              <w:rPr>
                <w:rFonts w:ascii="Courier New" w:eastAsia="Times New Roman" w:hAnsi="Courier New" w:cs="Courier New"/>
                <w:color w:val="000000"/>
              </w:rPr>
            </w:pPr>
            <w:hyperlink r:id="rId143" w:tooltip="Arkansas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DD503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5AFD5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B59E4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8652C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216FE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2CE0C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C8AE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D1949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93DEE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058DF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2314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4E82D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17FCA358" w14:textId="77777777" w:rsidR="00FF7832" w:rsidRPr="00E109BD" w:rsidRDefault="00FF7832" w:rsidP="00FF7832">
      <w:pPr>
        <w:rPr>
          <w:rFonts w:ascii="Courier New" w:eastAsia="Times New Roman" w:hAnsi="Courier New" w:cs="Courier New"/>
        </w:rPr>
      </w:pPr>
    </w:p>
    <w:p w14:paraId="52132349" w14:textId="77777777" w:rsidR="00FF7832" w:rsidRPr="00E109BD" w:rsidRDefault="00FF7832" w:rsidP="00FF7832">
      <w:pPr>
        <w:rPr>
          <w:rFonts w:ascii="Courier New" w:hAnsi="Courier New" w:cs="Courier New"/>
        </w:rPr>
      </w:pPr>
    </w:p>
    <w:p w14:paraId="433D89D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California Party Control</w:t>
      </w:r>
      <w:r w:rsidRPr="00E109BD">
        <w:rPr>
          <w:rFonts w:ascii="Courier New" w:hAnsi="Courier New" w:cs="Courier New"/>
          <w:color w:val="333333"/>
        </w:rPr>
        <w:br/>
      </w:r>
      <w:r w:rsidRPr="00E109BD">
        <w:rPr>
          <w:rFonts w:ascii="Courier New" w:hAnsi="Courier New" w:cs="Courier New"/>
          <w:b/>
          <w:bCs/>
          <w:color w:val="333333"/>
        </w:rPr>
        <w:t>14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No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384163D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ADD497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658C7C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6F4095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B15FF8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5F7CF9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E43BB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4D2824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DC2E6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BEE605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2F1F75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AA9E7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78D4D1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2D31E6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F93FF9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F9F87C5" w14:textId="77777777" w:rsidR="00FF7832" w:rsidRPr="00E109BD" w:rsidRDefault="000F4F0F" w:rsidP="008F5A7B">
            <w:pPr>
              <w:spacing w:before="240" w:after="240"/>
              <w:jc w:val="center"/>
              <w:rPr>
                <w:rFonts w:ascii="Courier New" w:eastAsia="Times New Roman" w:hAnsi="Courier New" w:cs="Courier New"/>
                <w:color w:val="000000"/>
              </w:rPr>
            </w:pPr>
            <w:hyperlink r:id="rId144" w:tooltip="Governor of Californi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285C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73216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D45A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AA9A1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E7625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B47D9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2430F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C3092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2435F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A945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DC55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C368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36E3A42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BC1A4B8"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ED8DE4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D4A6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086D7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35C29F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C220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F5A24F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48C2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258313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6495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9B5C7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BABA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861BC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4CD9798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61DAC0F" w14:textId="77777777" w:rsidR="00FF7832" w:rsidRPr="00E109BD" w:rsidRDefault="000F4F0F" w:rsidP="008F5A7B">
            <w:pPr>
              <w:spacing w:before="240" w:after="240"/>
              <w:jc w:val="center"/>
              <w:rPr>
                <w:rFonts w:ascii="Courier New" w:eastAsia="Times New Roman" w:hAnsi="Courier New" w:cs="Courier New"/>
                <w:color w:val="000000"/>
              </w:rPr>
            </w:pPr>
            <w:hyperlink r:id="rId145" w:tooltip="California State Assembly" w:history="1">
              <w:r w:rsidR="00FF7832" w:rsidRPr="00E109BD">
                <w:rPr>
                  <w:rStyle w:val="Hyperlink"/>
                  <w:rFonts w:ascii="Courier New" w:eastAsia="Times New Roman" w:hAnsi="Courier New" w:cs="Courier New"/>
                  <w:b/>
                  <w:bCs/>
                  <w:color w:val="337AB7"/>
                </w:rPr>
                <w:t>Assembly</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5E9C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9D5D8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19DDC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5F18E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4B336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900D0D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F578A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C7614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F6932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7872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5BB19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5D80F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4E17F9B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08D310B6"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Colorado Party Control</w:t>
      </w:r>
      <w:r w:rsidRPr="00E109BD">
        <w:rPr>
          <w:rFonts w:ascii="Courier New" w:hAnsi="Courier New" w:cs="Courier New"/>
          <w:color w:val="333333"/>
        </w:rPr>
        <w:br/>
      </w:r>
      <w:r w:rsidRPr="00E109BD">
        <w:rPr>
          <w:rFonts w:ascii="Courier New" w:hAnsi="Courier New" w:cs="Courier New"/>
          <w:b/>
          <w:bCs/>
          <w:color w:val="333333"/>
        </w:rPr>
        <w:t>Seven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Four years of Republican trifectas</w:t>
      </w:r>
    </w:p>
    <w:tbl>
      <w:tblPr>
        <w:tblW w:w="718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410E17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434D0F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940513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378968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329F7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51B7DF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BBD38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2AFC73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C7AD16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C0A51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F89B48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0DF64B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5280A9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2A0BB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E8D0D5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6A69F06" w14:textId="77777777" w:rsidR="00FF7832" w:rsidRPr="00E109BD" w:rsidRDefault="000F4F0F" w:rsidP="008F5A7B">
            <w:pPr>
              <w:spacing w:before="240" w:after="240"/>
              <w:jc w:val="center"/>
              <w:rPr>
                <w:rFonts w:ascii="Courier New" w:eastAsia="Times New Roman" w:hAnsi="Courier New" w:cs="Courier New"/>
                <w:color w:val="000000"/>
              </w:rPr>
            </w:pPr>
            <w:hyperlink r:id="rId146" w:tooltip="Governor of Colorado"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2F68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BFF6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6671D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29DA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A9090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9CD175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C04E9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36C97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FDAB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9A2591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441455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70ED1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33D0E92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444B19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5EE8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0637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7A7E5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14E4F5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466D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ED8B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00647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E859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CCAC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60721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9A78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1B928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6BB978F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08D927F" w14:textId="77777777" w:rsidR="00FF7832" w:rsidRPr="00E109BD" w:rsidRDefault="000F4F0F" w:rsidP="008F5A7B">
            <w:pPr>
              <w:spacing w:before="240" w:after="240"/>
              <w:jc w:val="center"/>
              <w:rPr>
                <w:rFonts w:ascii="Courier New" w:eastAsia="Times New Roman" w:hAnsi="Courier New" w:cs="Courier New"/>
                <w:color w:val="000000"/>
              </w:rPr>
            </w:pPr>
            <w:hyperlink r:id="rId147" w:tooltip="Colorado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3A12B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8ECC4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E403F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D6375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149A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64FD1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4D6A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078E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E5007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4F21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3D48AD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E001F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45617F35" w14:textId="77777777" w:rsidR="00FF7832" w:rsidRPr="00E109BD" w:rsidRDefault="00FF7832" w:rsidP="00FF7832">
      <w:pPr>
        <w:rPr>
          <w:rFonts w:ascii="Courier New" w:hAnsi="Courier New" w:cs="Courier New"/>
        </w:rPr>
      </w:pPr>
    </w:p>
    <w:p w14:paraId="4859DD0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Connecticut Party Control</w:t>
      </w:r>
      <w:r w:rsidRPr="00E109BD">
        <w:rPr>
          <w:rFonts w:ascii="Courier New" w:hAnsi="Courier New" w:cs="Courier New"/>
          <w:color w:val="333333"/>
        </w:rPr>
        <w:br/>
      </w:r>
      <w:r w:rsidRPr="00E109BD">
        <w:rPr>
          <w:rFonts w:ascii="Courier New" w:hAnsi="Courier New" w:cs="Courier New"/>
          <w:b/>
          <w:bCs/>
          <w:color w:val="333333"/>
        </w:rPr>
        <w:t>Nine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No Republican trifectas</w:t>
      </w:r>
    </w:p>
    <w:tbl>
      <w:tblPr>
        <w:tblW w:w="742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852"/>
        <w:gridCol w:w="541"/>
        <w:gridCol w:w="541"/>
        <w:gridCol w:w="541"/>
        <w:gridCol w:w="541"/>
        <w:gridCol w:w="541"/>
        <w:gridCol w:w="541"/>
        <w:gridCol w:w="541"/>
        <w:gridCol w:w="541"/>
        <w:gridCol w:w="541"/>
        <w:gridCol w:w="541"/>
        <w:gridCol w:w="541"/>
        <w:gridCol w:w="556"/>
      </w:tblGrid>
      <w:tr w:rsidR="00FF7832" w:rsidRPr="00E109BD" w14:paraId="174E56E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3A807DE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Connecticut</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6E69E6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6FC233D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084B882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54B36AA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020E853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021A84C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4E6567D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234CA85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4EE4027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1C3FE47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5A2CF43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444444"/>
            <w:tcMar>
              <w:top w:w="15" w:type="dxa"/>
              <w:left w:w="96" w:type="dxa"/>
              <w:bottom w:w="15" w:type="dxa"/>
              <w:right w:w="96" w:type="dxa"/>
            </w:tcMar>
            <w:vAlign w:val="center"/>
            <w:hideMark/>
          </w:tcPr>
          <w:p w14:paraId="09A197E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5A95C5A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368ED21" w14:textId="77777777" w:rsidR="00FF7832" w:rsidRPr="00E109BD" w:rsidRDefault="000F4F0F" w:rsidP="008F5A7B">
            <w:pPr>
              <w:spacing w:before="240" w:after="240"/>
              <w:jc w:val="center"/>
              <w:rPr>
                <w:rFonts w:ascii="Courier New" w:eastAsia="Times New Roman" w:hAnsi="Courier New" w:cs="Courier New"/>
                <w:color w:val="000000"/>
              </w:rPr>
            </w:pPr>
            <w:hyperlink r:id="rId148" w:tooltip="Governor of Connecticut"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5DE59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3D29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69DE3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7F75C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D5D57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6B1A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DE227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EDE200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A7F87B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8703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AF54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3C0B9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01A0C4E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ECD303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0BEF0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82759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8A8572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2559E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F7A7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3D807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92B4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41E5AA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B88B7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E417C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71699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4EC8B1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76AFCB2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FAE99B4" w14:textId="77777777" w:rsidR="00FF7832" w:rsidRPr="00E109BD" w:rsidRDefault="000F4F0F" w:rsidP="008F5A7B">
            <w:pPr>
              <w:spacing w:before="240" w:after="240"/>
              <w:jc w:val="center"/>
              <w:rPr>
                <w:rFonts w:ascii="Courier New" w:eastAsia="Times New Roman" w:hAnsi="Courier New" w:cs="Courier New"/>
                <w:color w:val="000000"/>
              </w:rPr>
            </w:pPr>
            <w:hyperlink r:id="rId149" w:tooltip="Connecticut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84B42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A3BFE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8DE1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15E4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E955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7B840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9840A4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8C516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71C2BB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EC708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4ABF5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3EC98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5111F568" w14:textId="77777777" w:rsidR="00FF7832" w:rsidRPr="00E109BD" w:rsidRDefault="00FF7832" w:rsidP="00FF7832">
      <w:pPr>
        <w:rPr>
          <w:rFonts w:ascii="Courier New" w:hAnsi="Courier New" w:cs="Courier New"/>
        </w:rPr>
      </w:pPr>
    </w:p>
    <w:p w14:paraId="39006708" w14:textId="77777777" w:rsidR="00FF7832" w:rsidRPr="00E109BD" w:rsidRDefault="00FF7832" w:rsidP="00FF7832">
      <w:pPr>
        <w:rPr>
          <w:rFonts w:ascii="Courier New" w:hAnsi="Courier New" w:cs="Courier New"/>
        </w:rPr>
      </w:pPr>
    </w:p>
    <w:p w14:paraId="5F7D65FC"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Delaware Party Control</w:t>
      </w:r>
      <w:r w:rsidRPr="00E109BD">
        <w:rPr>
          <w:rFonts w:ascii="Courier New" w:hAnsi="Courier New" w:cs="Courier New"/>
          <w:color w:val="333333"/>
        </w:rPr>
        <w:br/>
      </w:r>
      <w:r w:rsidRPr="00E109BD">
        <w:rPr>
          <w:rFonts w:ascii="Courier New" w:hAnsi="Courier New" w:cs="Courier New"/>
          <w:b/>
          <w:bCs/>
          <w:color w:val="333333"/>
        </w:rPr>
        <w:t>11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No Republican trifectas</w:t>
      </w:r>
    </w:p>
    <w:tbl>
      <w:tblPr>
        <w:tblW w:w="718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0F1AF03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8BE6AB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108CC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1F48A4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D69884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9D03E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6AA6F2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3782A8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40354D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EDA2B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2B70ED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3C283A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42C86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50E428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74EAF39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77F1AAC" w14:textId="77777777" w:rsidR="00FF7832" w:rsidRPr="00E109BD" w:rsidRDefault="000F4F0F" w:rsidP="008F5A7B">
            <w:pPr>
              <w:spacing w:before="240" w:after="240"/>
              <w:jc w:val="center"/>
              <w:rPr>
                <w:rFonts w:ascii="Courier New" w:eastAsia="Times New Roman" w:hAnsi="Courier New" w:cs="Courier New"/>
                <w:color w:val="000000"/>
              </w:rPr>
            </w:pPr>
            <w:hyperlink r:id="rId150" w:tooltip="Governor of Delaware"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2EE90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CAEF31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EB04D4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91E6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44495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625DA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548DB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1960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3A5F44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99E4A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AE664E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3B9407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124D38BF"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48ECF7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B95D9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34882E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FD3E8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F7F39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EC8093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163C7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F19EDE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0C8A6D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CB62E2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1534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92DE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81595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E8726B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786BE92" w14:textId="77777777" w:rsidR="00FF7832" w:rsidRPr="00E109BD" w:rsidRDefault="000F4F0F" w:rsidP="008F5A7B">
            <w:pPr>
              <w:spacing w:before="240" w:after="240"/>
              <w:jc w:val="center"/>
              <w:rPr>
                <w:rFonts w:ascii="Courier New" w:eastAsia="Times New Roman" w:hAnsi="Courier New" w:cs="Courier New"/>
                <w:color w:val="000000"/>
              </w:rPr>
            </w:pPr>
            <w:hyperlink r:id="rId151" w:tooltip="Delaware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749AFF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0EFA6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D89F3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561FA3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ACA0B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4361A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A31B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E5971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85FEEE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35E05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918997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FC473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11E5E021" w14:textId="77777777" w:rsidR="00FF7832" w:rsidRPr="00E109BD" w:rsidRDefault="00FF7832" w:rsidP="00FF7832">
      <w:pPr>
        <w:rPr>
          <w:rFonts w:ascii="Courier New" w:hAnsi="Courier New" w:cs="Courier New"/>
        </w:rPr>
      </w:pPr>
    </w:p>
    <w:p w14:paraId="3AD3FFB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Florida Party Control</w:t>
      </w:r>
      <w:r w:rsidRPr="00E109BD">
        <w:rPr>
          <w:rFonts w:ascii="Courier New" w:hAnsi="Courier New" w:cs="Courier New"/>
          <w:color w:val="333333"/>
        </w:rPr>
        <w:br/>
      </w:r>
      <w:r w:rsidRPr="00E109BD">
        <w:rPr>
          <w:rFonts w:ascii="Courier New" w:hAnsi="Courier New" w:cs="Courier New"/>
          <w:b/>
          <w:bCs/>
          <w:color w:val="333333"/>
        </w:rPr>
        <w:t>One year of a </w:t>
      </w:r>
      <w:r w:rsidRPr="00E109BD">
        <w:rPr>
          <w:rFonts w:ascii="Courier New" w:hAnsi="Courier New" w:cs="Courier New"/>
          <w:b/>
          <w:bCs/>
          <w:color w:val="0000FF"/>
        </w:rPr>
        <w:t>Democratic trifecta</w:t>
      </w:r>
      <w:r w:rsidRPr="00E109BD">
        <w:rPr>
          <w:rFonts w:ascii="Courier New" w:hAnsi="Courier New" w:cs="Courier New"/>
          <w:b/>
          <w:bCs/>
          <w:color w:val="333333"/>
        </w:rPr>
        <w:t>  •  </w:t>
      </w:r>
      <w:r w:rsidRPr="00E109BD">
        <w:rPr>
          <w:rFonts w:ascii="Courier New" w:hAnsi="Courier New" w:cs="Courier New"/>
          <w:b/>
          <w:bCs/>
          <w:color w:val="DC143C"/>
        </w:rPr>
        <w:t>20 years of Republican trifectas</w:t>
      </w:r>
    </w:p>
    <w:tbl>
      <w:tblPr>
        <w:tblW w:w="718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3B4F4DA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20521D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9F0D8B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7B72F5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9EDE7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EC8486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8D74F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1CD561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D6C7DD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62427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3FFB8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494D1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B206FA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6677DB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0E8759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C627D31" w14:textId="77777777" w:rsidR="00FF7832" w:rsidRPr="00E109BD" w:rsidRDefault="000F4F0F" w:rsidP="008F5A7B">
            <w:pPr>
              <w:spacing w:before="240" w:after="240"/>
              <w:jc w:val="center"/>
              <w:rPr>
                <w:rFonts w:ascii="Courier New" w:eastAsia="Times New Roman" w:hAnsi="Courier New" w:cs="Courier New"/>
                <w:color w:val="000000"/>
              </w:rPr>
            </w:pPr>
            <w:hyperlink r:id="rId152" w:tooltip="Governor of Florid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69C1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26B4C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CF2D11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I</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A4B8D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F6D6E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422D6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787779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04D89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BF5094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725B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210B3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B8217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3D7153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0F43E3B"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043A7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E44E4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006A2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F478B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C6C5B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B9BC5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FF94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F95B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D4530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6C3A4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055BC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A00B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632BD3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D55322C" w14:textId="77777777" w:rsidR="00FF7832" w:rsidRPr="00E109BD" w:rsidRDefault="000F4F0F" w:rsidP="008F5A7B">
            <w:pPr>
              <w:spacing w:before="240" w:after="240"/>
              <w:jc w:val="center"/>
              <w:rPr>
                <w:rFonts w:ascii="Courier New" w:eastAsia="Times New Roman" w:hAnsi="Courier New" w:cs="Courier New"/>
                <w:color w:val="000000"/>
              </w:rPr>
            </w:pPr>
            <w:hyperlink r:id="rId153" w:tooltip="Florid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872AA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FE664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A7CB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2E2F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ED5AA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DBB06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B0247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8F8AE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D06DE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15E4C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7F786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DE285C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7391E156"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3E7E91D5"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Georgia Party Control</w:t>
      </w:r>
      <w:r w:rsidRPr="00E109BD">
        <w:rPr>
          <w:rFonts w:ascii="Courier New" w:hAnsi="Courier New" w:cs="Courier New"/>
          <w:color w:val="333333"/>
        </w:rPr>
        <w:br/>
      </w:r>
      <w:r w:rsidRPr="00E109BD">
        <w:rPr>
          <w:rFonts w:ascii="Courier New" w:hAnsi="Courier New" w:cs="Courier New"/>
          <w:b/>
          <w:bCs/>
          <w:color w:val="333333"/>
        </w:rPr>
        <w:t>11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15 years of Republican trifectas</w:t>
      </w:r>
    </w:p>
    <w:tbl>
      <w:tblPr>
        <w:tblW w:w="718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3BA7A6D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8AD804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32007B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D4564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FF1CD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0013FC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F8F54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BE5E3C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5F49D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BA0981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AF6B1A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509EF5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2ED13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41DF0B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7AE0202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9B87FB7" w14:textId="77777777" w:rsidR="00FF7832" w:rsidRPr="00E109BD" w:rsidRDefault="000F4F0F" w:rsidP="008F5A7B">
            <w:pPr>
              <w:spacing w:before="240" w:after="240"/>
              <w:jc w:val="center"/>
              <w:rPr>
                <w:rFonts w:ascii="Courier New" w:eastAsia="Times New Roman" w:hAnsi="Courier New" w:cs="Courier New"/>
                <w:color w:val="000000"/>
              </w:rPr>
            </w:pPr>
            <w:hyperlink r:id="rId154" w:tooltip="Governor of Georgi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0861C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9AED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497014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019B5B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5D50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E148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A22F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0FFEE3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6339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9E1A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772A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A181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70CA1E4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33DF82C"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66637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20277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B0D99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98B5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6762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4352F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73BC9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15FF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E4E4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431A2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F2140B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BC1DA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E53C22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4F873BF" w14:textId="77777777" w:rsidR="00FF7832" w:rsidRPr="00E109BD" w:rsidRDefault="000F4F0F" w:rsidP="008F5A7B">
            <w:pPr>
              <w:spacing w:before="240" w:after="240"/>
              <w:jc w:val="center"/>
              <w:rPr>
                <w:rFonts w:ascii="Courier New" w:eastAsia="Times New Roman" w:hAnsi="Courier New" w:cs="Courier New"/>
                <w:color w:val="000000"/>
              </w:rPr>
            </w:pPr>
            <w:hyperlink r:id="rId155" w:tooltip="Georgi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7D13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700F4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07ED2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2154B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BB099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6C4A1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63127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C875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57B09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1E47A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AEBC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9027C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4E4D4F54" w14:textId="77777777" w:rsidR="00FF7832" w:rsidRPr="00E109BD" w:rsidRDefault="00FF7832" w:rsidP="00FF7832">
      <w:pPr>
        <w:rPr>
          <w:rFonts w:ascii="Courier New" w:hAnsi="Courier New" w:cs="Courier New"/>
        </w:rPr>
      </w:pPr>
    </w:p>
    <w:p w14:paraId="06E92395"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Hawaii Party Control</w:t>
      </w:r>
      <w:r w:rsidRPr="00E109BD">
        <w:rPr>
          <w:rFonts w:ascii="Courier New" w:hAnsi="Courier New" w:cs="Courier New"/>
          <w:color w:val="333333"/>
        </w:rPr>
        <w:br/>
      </w:r>
      <w:r w:rsidRPr="00E109BD">
        <w:rPr>
          <w:rFonts w:ascii="Courier New" w:hAnsi="Courier New" w:cs="Courier New"/>
          <w:b/>
          <w:bCs/>
          <w:color w:val="333333"/>
        </w:rPr>
        <w:t>20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No Republican trifectas</w:t>
      </w:r>
    </w:p>
    <w:tbl>
      <w:tblPr>
        <w:tblW w:w="718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374A54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906CB5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B3BBF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3FF4F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6A64F1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5354CF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8D6AC9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EA82FA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5387A0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2AF05B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F79F6E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502883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D31512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803C39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C0BDD2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CF5214E" w14:textId="77777777" w:rsidR="00FF7832" w:rsidRPr="00E109BD" w:rsidRDefault="000F4F0F" w:rsidP="008F5A7B">
            <w:pPr>
              <w:spacing w:before="240" w:after="240"/>
              <w:jc w:val="center"/>
              <w:rPr>
                <w:rFonts w:ascii="Courier New" w:eastAsia="Times New Roman" w:hAnsi="Courier New" w:cs="Courier New"/>
                <w:color w:val="000000"/>
              </w:rPr>
            </w:pPr>
            <w:hyperlink r:id="rId156" w:tooltip="Governor of Hawaii"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0B93F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39250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4F63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D9F6DE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84941F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7385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3D1AB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BE092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E7102E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088BE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0A57A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CD1EA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F48A82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E2F9CBE"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39D301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4AC0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EDA939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25BB3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2F405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685E92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A4DA14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3213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1046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E73A2C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3971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7C082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6692DB8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16690FF" w14:textId="77777777" w:rsidR="00FF7832" w:rsidRPr="00E109BD" w:rsidRDefault="000F4F0F" w:rsidP="008F5A7B">
            <w:pPr>
              <w:spacing w:before="240" w:after="240"/>
              <w:jc w:val="center"/>
              <w:rPr>
                <w:rFonts w:ascii="Courier New" w:eastAsia="Times New Roman" w:hAnsi="Courier New" w:cs="Courier New"/>
                <w:color w:val="000000"/>
              </w:rPr>
            </w:pPr>
            <w:hyperlink r:id="rId157" w:tooltip="Hawaii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6D531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BC76B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8189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0931D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E49FB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D06E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61F72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74291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6592B1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5D8474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53496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6DC1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2AFC5D14"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2E8B80FD"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Idaho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25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D43CD5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E030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BB6EF6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40B048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5B8AA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77575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55F089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DA3E9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4A0BCC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57679B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D28BC3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EC8AC1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37EFE1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9E5BB0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23933C0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D292A05" w14:textId="77777777" w:rsidR="00FF7832" w:rsidRPr="00E109BD" w:rsidRDefault="000F4F0F" w:rsidP="008F5A7B">
            <w:pPr>
              <w:spacing w:before="240" w:after="240"/>
              <w:jc w:val="center"/>
              <w:rPr>
                <w:rFonts w:ascii="Courier New" w:eastAsia="Times New Roman" w:hAnsi="Courier New" w:cs="Courier New"/>
                <w:color w:val="000000"/>
              </w:rPr>
            </w:pPr>
            <w:hyperlink r:id="rId158" w:tooltip="Governor of Idaho"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3DCA1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07FEB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8C41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DB476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305E8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DA6876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8A6578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077FA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C87C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53D85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69FCF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E88D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460FC6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2725F0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8B5BB1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D6FF6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10E6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855DC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F471C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BD68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4DEAF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3B74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CFF6D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26DC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DA88B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BB95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6AEECBC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7BFA18F" w14:textId="77777777" w:rsidR="00FF7832" w:rsidRPr="00E109BD" w:rsidRDefault="000F4F0F" w:rsidP="008F5A7B">
            <w:pPr>
              <w:spacing w:before="240" w:after="240"/>
              <w:jc w:val="center"/>
              <w:rPr>
                <w:rFonts w:ascii="Courier New" w:eastAsia="Times New Roman" w:hAnsi="Courier New" w:cs="Courier New"/>
                <w:color w:val="000000"/>
              </w:rPr>
            </w:pPr>
            <w:hyperlink r:id="rId159" w:tooltip="Idaho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A5AFE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594F2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3DC9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7A7A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CC85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030911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23BF4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2E326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45194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8B169D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3629F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DF569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660D2B3F" w14:textId="77777777" w:rsidR="00FF7832" w:rsidRPr="00E109BD" w:rsidRDefault="00FF7832" w:rsidP="00FF7832">
      <w:pPr>
        <w:rPr>
          <w:rFonts w:ascii="Courier New" w:hAnsi="Courier New" w:cs="Courier New"/>
        </w:rPr>
      </w:pPr>
    </w:p>
    <w:p w14:paraId="2240FD8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Illinois Party Control</w:t>
      </w:r>
      <w:r w:rsidRPr="00E109BD">
        <w:rPr>
          <w:rFonts w:ascii="Courier New" w:hAnsi="Courier New" w:cs="Courier New"/>
          <w:color w:val="333333"/>
        </w:rPr>
        <w:br/>
      </w:r>
      <w:r w:rsidRPr="00E109BD">
        <w:rPr>
          <w:rFonts w:ascii="Courier New" w:hAnsi="Courier New" w:cs="Courier New"/>
          <w:b/>
          <w:bCs/>
          <w:color w:val="0000FF"/>
        </w:rPr>
        <w:t>13 years of Democratic trifectas</w:t>
      </w:r>
      <w:r w:rsidRPr="00E109BD">
        <w:rPr>
          <w:rFonts w:ascii="Courier New" w:hAnsi="Courier New" w:cs="Courier New"/>
          <w:b/>
          <w:bCs/>
          <w:color w:val="333333"/>
        </w:rPr>
        <w:t>  •  </w:t>
      </w:r>
      <w:r w:rsidRPr="00E109BD">
        <w:rPr>
          <w:rFonts w:ascii="Courier New" w:hAnsi="Courier New" w:cs="Courier New"/>
          <w:b/>
          <w:bCs/>
          <w:color w:val="DC143C"/>
        </w:rPr>
        <w:t>Two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0D44D0A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24A341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3BD950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B0BD1C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F7B0EF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EF9ED9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51C040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ED47D6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8DBBCF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0ED6D2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F81630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1C213E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D81B26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3A6B39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6AA3C27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4061307" w14:textId="77777777" w:rsidR="00FF7832" w:rsidRPr="00E109BD" w:rsidRDefault="000F4F0F" w:rsidP="008F5A7B">
            <w:pPr>
              <w:spacing w:before="240" w:after="240"/>
              <w:jc w:val="center"/>
              <w:rPr>
                <w:rFonts w:ascii="Courier New" w:eastAsia="Times New Roman" w:hAnsi="Courier New" w:cs="Courier New"/>
                <w:color w:val="000000"/>
              </w:rPr>
            </w:pPr>
            <w:hyperlink r:id="rId160" w:tooltip="Governor of Illinois"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814C4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FBF09C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EE785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0A36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D0554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651D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36F4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94E0D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572A3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FBB4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4D823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389703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9DA5F1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767C45E" w14:textId="77777777" w:rsidR="00FF7832" w:rsidRPr="00E109BD" w:rsidRDefault="000F4F0F" w:rsidP="008F5A7B">
            <w:pPr>
              <w:spacing w:before="240" w:after="240"/>
              <w:jc w:val="center"/>
              <w:rPr>
                <w:rFonts w:ascii="Courier New" w:eastAsia="Times New Roman" w:hAnsi="Courier New" w:cs="Courier New"/>
                <w:color w:val="000000"/>
              </w:rPr>
            </w:pPr>
            <w:hyperlink r:id="rId161" w:tooltip="Illinois State Senate" w:history="1">
              <w:r w:rsidR="00FF7832" w:rsidRPr="00E109BD">
                <w:rPr>
                  <w:rStyle w:val="Hyperlink"/>
                  <w:rFonts w:ascii="Courier New" w:eastAsia="Times New Roman" w:hAnsi="Courier New" w:cs="Courier New"/>
                  <w:b/>
                  <w:bCs/>
                  <w:color w:val="337AB7"/>
                </w:rPr>
                <w:t>Senate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2E517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9B128F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C7D086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3B9647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A4FF0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7C6DB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2DC413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6BF587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5B193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74F0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4D0E8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C33CA0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71090D0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97EA21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House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A1D10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1622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447BD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F3E206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D6D28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BC07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6AF6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8DC0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1CC3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8FBE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D9979F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3E847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03454C4A"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148C73D9"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Indiana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11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30440BE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B4511D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3C9626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FD1F83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52B4EA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97581B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BFEE90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D3F9D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C7D67B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00C34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251496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37A960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0DA09D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7B9718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273F25B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D895809" w14:textId="77777777" w:rsidR="00FF7832" w:rsidRPr="00E109BD" w:rsidRDefault="000F4F0F" w:rsidP="008F5A7B">
            <w:pPr>
              <w:spacing w:before="240" w:after="240"/>
              <w:jc w:val="center"/>
              <w:rPr>
                <w:rFonts w:ascii="Courier New" w:eastAsia="Times New Roman" w:hAnsi="Courier New" w:cs="Courier New"/>
                <w:color w:val="000000"/>
              </w:rPr>
            </w:pPr>
            <w:hyperlink r:id="rId162" w:tooltip="Governor of Indian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903372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686E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051AA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FD63F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EFF6B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D855C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46036F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A2A9D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FF62C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21DC8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B266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2512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45E3566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C97082B"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212AE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878564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B92EA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4DB5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643E3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8D75F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EF43D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AD638B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4BAC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372E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FC52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EA69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12EF79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D766C22" w14:textId="77777777" w:rsidR="00FF7832" w:rsidRPr="00E109BD" w:rsidRDefault="000F4F0F" w:rsidP="008F5A7B">
            <w:pPr>
              <w:spacing w:before="240" w:after="240"/>
              <w:jc w:val="center"/>
              <w:rPr>
                <w:rFonts w:ascii="Courier New" w:eastAsia="Times New Roman" w:hAnsi="Courier New" w:cs="Courier New"/>
                <w:color w:val="000000"/>
              </w:rPr>
            </w:pPr>
            <w:hyperlink r:id="rId163" w:tooltip="Indian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31F2F7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E6CBD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A606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853D5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1F81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AF223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C04BE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B2CD86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276A81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1AFE1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9308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B74D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11DD868C" w14:textId="77777777" w:rsidR="00FF7832" w:rsidRPr="00E109BD" w:rsidRDefault="00FF7832" w:rsidP="00FF7832">
      <w:pPr>
        <w:rPr>
          <w:rFonts w:ascii="Courier New" w:hAnsi="Courier New" w:cs="Courier New"/>
        </w:rPr>
      </w:pPr>
    </w:p>
    <w:p w14:paraId="7A7F53CA"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Iowa Party Control</w:t>
      </w:r>
      <w:r w:rsidRPr="00E109BD">
        <w:rPr>
          <w:rFonts w:ascii="Courier New" w:hAnsi="Courier New" w:cs="Courier New"/>
          <w:color w:val="333333"/>
        </w:rPr>
        <w:br/>
      </w:r>
      <w:r w:rsidRPr="00E109BD">
        <w:rPr>
          <w:rFonts w:ascii="Courier New" w:hAnsi="Courier New" w:cs="Courier New"/>
          <w:b/>
          <w:bCs/>
          <w:color w:val="333333"/>
        </w:rPr>
        <w:t>Four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Five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6472BA6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BE6FA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CE62D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5B3822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29579D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B70179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64566E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F887E9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26DFB5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501C2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C56204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F20F8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EDD623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E0C99B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F51C33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0650976" w14:textId="77777777" w:rsidR="00FF7832" w:rsidRPr="00E109BD" w:rsidRDefault="000F4F0F" w:rsidP="008F5A7B">
            <w:pPr>
              <w:spacing w:before="240" w:after="240"/>
              <w:jc w:val="center"/>
              <w:rPr>
                <w:rFonts w:ascii="Courier New" w:eastAsia="Times New Roman" w:hAnsi="Courier New" w:cs="Courier New"/>
                <w:color w:val="000000"/>
              </w:rPr>
            </w:pPr>
            <w:hyperlink r:id="rId164" w:tooltip="Governor of Iow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28AE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C53F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82EDC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C0446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0C9F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3F613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8812F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EF9EF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5320C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1C5D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849A14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BD11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438A960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EBAAEFC"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D7AE2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F40AEE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8308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FAFF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832992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82977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9CD103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AF43A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79860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18ABF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08902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3BADE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F04BD1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6AAC1EE" w14:textId="77777777" w:rsidR="00FF7832" w:rsidRPr="00E109BD" w:rsidRDefault="000F4F0F" w:rsidP="008F5A7B">
            <w:pPr>
              <w:spacing w:before="240" w:after="240"/>
              <w:jc w:val="center"/>
              <w:rPr>
                <w:rFonts w:ascii="Courier New" w:eastAsia="Times New Roman" w:hAnsi="Courier New" w:cs="Courier New"/>
                <w:color w:val="000000"/>
              </w:rPr>
            </w:pPr>
            <w:hyperlink r:id="rId165" w:tooltip="Iow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FDEA3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B3DB46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93DB1B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D7E0C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AD7BCD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7355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9387C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6CBC6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86A48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636D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7AC3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FB572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63D6DA4B"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44815F44"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Kansas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16 years of Republican trifectas</w:t>
      </w:r>
    </w:p>
    <w:tbl>
      <w:tblPr>
        <w:tblW w:w="7186" w:type="dxa"/>
        <w:tblCellSpacing w:w="15" w:type="dxa"/>
        <w:tblInd w:w="-11"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6CE20A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2307C6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209CC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32B950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01D8E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3EA22A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41394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93EA7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3A0D33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BD3218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DBABF6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4E314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C46C1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73BAB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53BBF4A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CC84771" w14:textId="77777777" w:rsidR="00FF7832" w:rsidRPr="00E109BD" w:rsidRDefault="000F4F0F" w:rsidP="008F5A7B">
            <w:pPr>
              <w:spacing w:before="240" w:after="240"/>
              <w:jc w:val="center"/>
              <w:rPr>
                <w:rFonts w:ascii="Courier New" w:eastAsia="Times New Roman" w:hAnsi="Courier New" w:cs="Courier New"/>
                <w:color w:val="000000"/>
              </w:rPr>
            </w:pPr>
            <w:hyperlink r:id="rId166" w:tooltip="Governor of Kansas"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A69958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F9AA0A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12187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42239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B5C29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BD78E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D48D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365EC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DF294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3F3D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E2BB2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D6842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1C9F91A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CA64A9D"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896A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CD938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4679F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C2FA3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906BE6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C2E0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1AA89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C1AC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6F42A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017EDC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09946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900F1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1842C0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0A30CEE" w14:textId="77777777" w:rsidR="00FF7832" w:rsidRPr="00E109BD" w:rsidRDefault="000F4F0F" w:rsidP="008F5A7B">
            <w:pPr>
              <w:spacing w:before="240" w:after="240"/>
              <w:jc w:val="center"/>
              <w:rPr>
                <w:rFonts w:ascii="Courier New" w:eastAsia="Times New Roman" w:hAnsi="Courier New" w:cs="Courier New"/>
                <w:color w:val="000000"/>
              </w:rPr>
            </w:pPr>
            <w:hyperlink r:id="rId167" w:tooltip="Kansas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A33E3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B7D5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E88F3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E95E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DB5CC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83C11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939E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3059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D3BD8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19C99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587E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6F509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4698AB48" w14:textId="77777777" w:rsidR="00FF7832" w:rsidRPr="00E109BD" w:rsidRDefault="00FF7832" w:rsidP="00FF7832">
      <w:pPr>
        <w:rPr>
          <w:rFonts w:ascii="Courier New" w:eastAsia="Times New Roman" w:hAnsi="Courier New" w:cs="Courier New"/>
        </w:rPr>
      </w:pPr>
    </w:p>
    <w:p w14:paraId="69EFB43C" w14:textId="77777777" w:rsidR="00FF7832" w:rsidRPr="00E109BD" w:rsidRDefault="00FF7832" w:rsidP="00FF7832">
      <w:pPr>
        <w:rPr>
          <w:rFonts w:ascii="Courier New" w:hAnsi="Courier New" w:cs="Courier New"/>
        </w:rPr>
      </w:pPr>
    </w:p>
    <w:p w14:paraId="2BE2474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Kentucky Party Control</w:t>
      </w:r>
      <w:r w:rsidRPr="00E109BD">
        <w:rPr>
          <w:rFonts w:ascii="Courier New" w:hAnsi="Courier New" w:cs="Courier New"/>
          <w:color w:val="333333"/>
        </w:rPr>
        <w:br/>
      </w:r>
      <w:r w:rsidRPr="00E109BD">
        <w:rPr>
          <w:rFonts w:ascii="Courier New" w:hAnsi="Courier New" w:cs="Courier New"/>
          <w:b/>
          <w:bCs/>
          <w:color w:val="333333"/>
        </w:rPr>
        <w:t>Eight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Three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BAC7C1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2D439D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2BBD3E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ABD4D3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B47F9F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34D616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A9EA31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2E411D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28DF09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A5408F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E85D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15D571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4E2C02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F29E3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9BD4C6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32195F0" w14:textId="77777777" w:rsidR="00FF7832" w:rsidRPr="00E109BD" w:rsidRDefault="000F4F0F" w:rsidP="008F5A7B">
            <w:pPr>
              <w:spacing w:before="240" w:after="240"/>
              <w:jc w:val="center"/>
              <w:rPr>
                <w:rFonts w:ascii="Courier New" w:eastAsia="Times New Roman" w:hAnsi="Courier New" w:cs="Courier New"/>
                <w:color w:val="000000"/>
              </w:rPr>
            </w:pPr>
            <w:hyperlink r:id="rId168" w:tooltip="Governor of Kentucky"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81DD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3128C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932B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DFEA5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22AE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81C4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5E2FE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75FE9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7CDD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40192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0116BE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76506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64D3B7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E28C5B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D35BD1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1A423B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FB60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B2D9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44A37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410A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442F9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85EBA0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51431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C599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197C1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E03B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6D9EAFC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BEF6028" w14:textId="77777777" w:rsidR="00FF7832" w:rsidRPr="00E109BD" w:rsidRDefault="000F4F0F" w:rsidP="008F5A7B">
            <w:pPr>
              <w:spacing w:before="240" w:after="240"/>
              <w:jc w:val="center"/>
              <w:rPr>
                <w:rFonts w:ascii="Courier New" w:eastAsia="Times New Roman" w:hAnsi="Courier New" w:cs="Courier New"/>
                <w:color w:val="000000"/>
              </w:rPr>
            </w:pPr>
            <w:hyperlink r:id="rId169" w:tooltip="Kentucky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48B82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5CD469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F1934C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50B1CD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5E873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37680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1D62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669E7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E8062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40A08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5BCBF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1AB8F2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7BC9D6AE"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093DC16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Louisiana Party Control</w:t>
      </w:r>
      <w:r w:rsidRPr="00E109BD">
        <w:rPr>
          <w:rFonts w:ascii="Courier New" w:hAnsi="Courier New" w:cs="Courier New"/>
          <w:color w:val="333333"/>
        </w:rPr>
        <w:br/>
      </w:r>
      <w:r w:rsidRPr="00E109BD">
        <w:rPr>
          <w:rFonts w:ascii="Courier New" w:hAnsi="Courier New" w:cs="Courier New"/>
          <w:b/>
          <w:bCs/>
          <w:color w:val="333333"/>
        </w:rPr>
        <w:t>Eight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Five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55974FE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1307CE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C35965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D681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626337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291958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223D7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9C43B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7DE7C5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D555D5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EEB9C8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FE044B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B9661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88D739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1AE8B40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8E11CAC" w14:textId="77777777" w:rsidR="00FF7832" w:rsidRPr="00E109BD" w:rsidRDefault="000F4F0F" w:rsidP="008F5A7B">
            <w:pPr>
              <w:spacing w:before="240" w:after="240"/>
              <w:jc w:val="center"/>
              <w:rPr>
                <w:rFonts w:ascii="Courier New" w:eastAsia="Times New Roman" w:hAnsi="Courier New" w:cs="Courier New"/>
                <w:color w:val="000000"/>
              </w:rPr>
            </w:pPr>
            <w:hyperlink r:id="rId170" w:tooltip="Governor of Louisian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F15BE7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3895B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D5BB4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7E1BB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7F9E0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81D98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5DF9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3FE6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8013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C74E0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AC84FE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ADFDA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0885F75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C4E570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46D075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BED1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4686CA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1DCB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278A1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E984B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F967EE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B8F7D3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C3BF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29A9D9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9C5C2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8759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E12345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66F7305" w14:textId="77777777" w:rsidR="00FF7832" w:rsidRPr="00E109BD" w:rsidRDefault="000F4F0F" w:rsidP="008F5A7B">
            <w:pPr>
              <w:spacing w:before="240" w:after="240"/>
              <w:jc w:val="center"/>
              <w:rPr>
                <w:rFonts w:ascii="Courier New" w:eastAsia="Times New Roman" w:hAnsi="Courier New" w:cs="Courier New"/>
                <w:color w:val="000000"/>
              </w:rPr>
            </w:pPr>
            <w:hyperlink r:id="rId171" w:tooltip="Louisian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9C3E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0A9A3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ECA33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E1641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DFD2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8C979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9FB19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06D3A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6C63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21DC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0278E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E5A5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7B6FD568" w14:textId="77777777" w:rsidR="00FF7832" w:rsidRPr="00E109BD" w:rsidRDefault="00FF7832" w:rsidP="00FF7832">
      <w:pPr>
        <w:rPr>
          <w:rFonts w:ascii="Courier New" w:hAnsi="Courier New" w:cs="Courier New"/>
        </w:rPr>
      </w:pPr>
    </w:p>
    <w:p w14:paraId="0C5B0021"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Maine Party Control</w:t>
      </w:r>
      <w:r w:rsidRPr="00E109BD">
        <w:rPr>
          <w:rFonts w:ascii="Courier New" w:hAnsi="Courier New" w:cs="Courier New"/>
          <w:color w:val="333333"/>
        </w:rPr>
        <w:br/>
      </w:r>
      <w:r w:rsidRPr="00E109BD">
        <w:rPr>
          <w:rFonts w:ascii="Courier New" w:hAnsi="Courier New" w:cs="Courier New"/>
          <w:b/>
          <w:bCs/>
          <w:color w:val="333333"/>
        </w:rPr>
        <w:t>Nine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Two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65BC4D5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20A38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12DDB4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41912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96A49B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D9B462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8DE26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D7D6CE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FC674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B6432B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DFAC28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8051D9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4D096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16E0B8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D8661D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3EF2D7E" w14:textId="77777777" w:rsidR="00FF7832" w:rsidRPr="00E109BD" w:rsidRDefault="000F4F0F" w:rsidP="008F5A7B">
            <w:pPr>
              <w:spacing w:before="240" w:after="240"/>
              <w:jc w:val="center"/>
              <w:rPr>
                <w:rFonts w:ascii="Courier New" w:eastAsia="Times New Roman" w:hAnsi="Courier New" w:cs="Courier New"/>
                <w:color w:val="000000"/>
              </w:rPr>
            </w:pPr>
            <w:hyperlink r:id="rId172" w:tooltip="Governor of Maine"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B0E11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B6F5A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2FC10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0CBF2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0E80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E5186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8AA31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432963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B89E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9C16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B0E92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9041AD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08C8DEE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764C76D"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439B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CB6531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99D9C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84E9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03049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AD4563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EFD819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62058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7AED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F153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C2A42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C475D0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0FD431D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D1B825C" w14:textId="77777777" w:rsidR="00FF7832" w:rsidRPr="00E109BD" w:rsidRDefault="000F4F0F" w:rsidP="008F5A7B">
            <w:pPr>
              <w:spacing w:before="240" w:after="240"/>
              <w:jc w:val="center"/>
              <w:rPr>
                <w:rFonts w:ascii="Courier New" w:eastAsia="Times New Roman" w:hAnsi="Courier New" w:cs="Courier New"/>
                <w:color w:val="000000"/>
              </w:rPr>
            </w:pPr>
            <w:hyperlink r:id="rId173" w:tooltip="Maine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364B9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2842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59D9BD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A70D4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9FED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36CCF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6E89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A972B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EA37A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9B8EA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BD1A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3A9B0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5A884797"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392F40D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Maryland Party Control</w:t>
      </w:r>
      <w:r w:rsidRPr="00E109BD">
        <w:rPr>
          <w:rFonts w:ascii="Courier New" w:hAnsi="Courier New" w:cs="Courier New"/>
          <w:color w:val="333333"/>
        </w:rPr>
        <w:br/>
      </w:r>
      <w:r w:rsidRPr="00E109BD">
        <w:rPr>
          <w:rFonts w:ascii="Courier New" w:hAnsi="Courier New" w:cs="Courier New"/>
          <w:b/>
          <w:bCs/>
          <w:color w:val="333333"/>
        </w:rPr>
        <w:t>19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No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5ECE9B8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4D6B7B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C53CCB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5E24AE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560240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45335E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746AC9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D57EB0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0DF709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EF01A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1E873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035D0B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B9431B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F43959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22D2074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7320DAC" w14:textId="77777777" w:rsidR="00FF7832" w:rsidRPr="00E109BD" w:rsidRDefault="000F4F0F" w:rsidP="008F5A7B">
            <w:pPr>
              <w:spacing w:before="240" w:after="240"/>
              <w:jc w:val="center"/>
              <w:rPr>
                <w:rFonts w:ascii="Courier New" w:eastAsia="Times New Roman" w:hAnsi="Courier New" w:cs="Courier New"/>
                <w:color w:val="000000"/>
              </w:rPr>
            </w:pPr>
            <w:hyperlink r:id="rId174" w:tooltip="Governor of Maryland"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4341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3D1F9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CF0AA7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7C9225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A379F3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2E447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90C0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3D57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250374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66A07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2631F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A56E6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6F693F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E6E5DB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B0F6D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9ECD2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D419C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92B0FE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0E71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915DE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6FCBF2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93E1CF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EE971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BB5D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B0C6A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5070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4000ADD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C9645D0" w14:textId="77777777" w:rsidR="00FF7832" w:rsidRPr="00E109BD" w:rsidRDefault="000F4F0F" w:rsidP="008F5A7B">
            <w:pPr>
              <w:spacing w:before="240" w:after="240"/>
              <w:jc w:val="center"/>
              <w:rPr>
                <w:rFonts w:ascii="Courier New" w:eastAsia="Times New Roman" w:hAnsi="Courier New" w:cs="Courier New"/>
                <w:color w:val="000000"/>
              </w:rPr>
            </w:pPr>
            <w:hyperlink r:id="rId175" w:tooltip="Maryland House of Delegat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011E6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F8D1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80710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7DA95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AD50E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914D5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5138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DFE13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743CF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7EE3D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F773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2002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75194EF1" w14:textId="77777777" w:rsidR="00FF7832" w:rsidRPr="00E109BD" w:rsidRDefault="00FF7832" w:rsidP="00FF7832">
      <w:pPr>
        <w:rPr>
          <w:rFonts w:ascii="Courier New" w:hAnsi="Courier New" w:cs="Courier New"/>
        </w:rPr>
      </w:pPr>
    </w:p>
    <w:p w14:paraId="66F664D7"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Massachusetts Party Control</w:t>
      </w:r>
      <w:r w:rsidRPr="00E109BD">
        <w:rPr>
          <w:rFonts w:ascii="Courier New" w:hAnsi="Courier New" w:cs="Courier New"/>
          <w:color w:val="333333"/>
        </w:rPr>
        <w:br/>
      </w:r>
      <w:r w:rsidRPr="00E109BD">
        <w:rPr>
          <w:rFonts w:ascii="Courier New" w:hAnsi="Courier New" w:cs="Courier New"/>
          <w:b/>
          <w:bCs/>
          <w:color w:val="333333"/>
        </w:rPr>
        <w:t>Eight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No Republican trifectas</w:t>
      </w:r>
    </w:p>
    <w:tbl>
      <w:tblPr>
        <w:tblW w:w="7186" w:type="dxa"/>
        <w:tblCellSpacing w:w="15" w:type="dxa"/>
        <w:tblInd w:w="169"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EDF738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5877E8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A0D9C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72CEE0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1B40BD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336D84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A14C75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30CF8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D96C70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C5E7F4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046C7C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6ADB1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C64956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9C3FD7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64B106F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D5EFB52" w14:textId="77777777" w:rsidR="00FF7832" w:rsidRPr="00E109BD" w:rsidRDefault="000F4F0F" w:rsidP="008F5A7B">
            <w:pPr>
              <w:spacing w:before="240" w:after="240"/>
              <w:jc w:val="center"/>
              <w:rPr>
                <w:rFonts w:ascii="Courier New" w:eastAsia="Times New Roman" w:hAnsi="Courier New" w:cs="Courier New"/>
                <w:color w:val="000000"/>
              </w:rPr>
            </w:pPr>
            <w:hyperlink r:id="rId176" w:tooltip="Governor of Massachusetts"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FDC625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4B6610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3B427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556B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0336C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59522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8B15E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771D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C1C3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8786F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550857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1D36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1D1F9E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665203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930E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48D967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D2BD2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AF84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7BA5C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F92A2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7F22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36D7B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3737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6334C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FED1A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619AB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15DFFFB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F6D824F" w14:textId="77777777" w:rsidR="00FF7832" w:rsidRPr="00E109BD" w:rsidRDefault="000F4F0F" w:rsidP="008F5A7B">
            <w:pPr>
              <w:spacing w:before="240" w:after="240"/>
              <w:jc w:val="center"/>
              <w:rPr>
                <w:rFonts w:ascii="Courier New" w:eastAsia="Times New Roman" w:hAnsi="Courier New" w:cs="Courier New"/>
                <w:color w:val="000000"/>
              </w:rPr>
            </w:pPr>
            <w:hyperlink r:id="rId177" w:tooltip="Massachusetts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72D1E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8E549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327FD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F5FAF6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4D7E6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9A9AA3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F43FA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3A8F3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E94BE2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B50504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323EF9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4AC02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4D62B40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5EA042A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Michigan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14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FAED6E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5292A8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7504EA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EE775C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09E23D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DD1D30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59ACC2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E95D41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F783B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6844D1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C8DFD6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E3F9CB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96C87E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3A5836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A42959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176C5F6" w14:textId="77777777" w:rsidR="00FF7832" w:rsidRPr="00E109BD" w:rsidRDefault="000F4F0F" w:rsidP="008F5A7B">
            <w:pPr>
              <w:spacing w:before="240" w:after="240"/>
              <w:jc w:val="center"/>
              <w:rPr>
                <w:rFonts w:ascii="Courier New" w:eastAsia="Times New Roman" w:hAnsi="Courier New" w:cs="Courier New"/>
                <w:color w:val="000000"/>
              </w:rPr>
            </w:pPr>
            <w:hyperlink r:id="rId178" w:tooltip="Governor of Michigan"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49566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27AD75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DA369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210D8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11413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FF01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DF2A32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068D8F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5778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C9107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88D6C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A489A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44FA174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7711F8A"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D3C3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04D0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CB361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1E7069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6F4C0D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961C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7D79B6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7278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808AD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5B01A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5BD3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0C873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75A9B55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95B94AC" w14:textId="77777777" w:rsidR="00FF7832" w:rsidRPr="00E109BD" w:rsidRDefault="000F4F0F" w:rsidP="008F5A7B">
            <w:pPr>
              <w:spacing w:before="240" w:after="240"/>
              <w:jc w:val="center"/>
              <w:rPr>
                <w:rFonts w:ascii="Courier New" w:eastAsia="Times New Roman" w:hAnsi="Courier New" w:cs="Courier New"/>
                <w:color w:val="000000"/>
              </w:rPr>
            </w:pPr>
            <w:hyperlink r:id="rId179" w:tooltip="Michigan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96365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546133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C5CDED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DE4D4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8476E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7403F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8C947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CC687A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4FD89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3492B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4ED2E0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0AA6B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0A9E6057" w14:textId="77777777" w:rsidR="00FF7832" w:rsidRPr="00E109BD" w:rsidRDefault="00FF7832" w:rsidP="00FF7832">
      <w:pPr>
        <w:rPr>
          <w:rFonts w:ascii="Courier New" w:hAnsi="Courier New" w:cs="Courier New"/>
        </w:rPr>
      </w:pPr>
    </w:p>
    <w:p w14:paraId="78E290CA"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Minnesota Party Control</w:t>
      </w:r>
      <w:r w:rsidRPr="00E109BD">
        <w:rPr>
          <w:rFonts w:ascii="Courier New" w:hAnsi="Courier New" w:cs="Courier New"/>
          <w:color w:val="333333"/>
        </w:rPr>
        <w:br/>
      </w:r>
      <w:r w:rsidRPr="00E109BD">
        <w:rPr>
          <w:rFonts w:ascii="Courier New" w:hAnsi="Courier New" w:cs="Courier New"/>
          <w:b/>
          <w:bCs/>
          <w:color w:val="333333"/>
        </w:rPr>
        <w:t>Two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No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6D1741A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6D9958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4498D7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4C4138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12CDB1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DE91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57504B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54249A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B0F6FF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A4745B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B49BE3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141EA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9E997B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6DD1D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D01D60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03F6244" w14:textId="77777777" w:rsidR="00FF7832" w:rsidRPr="00E109BD" w:rsidRDefault="000F4F0F" w:rsidP="008F5A7B">
            <w:pPr>
              <w:spacing w:before="240" w:after="240"/>
              <w:jc w:val="center"/>
              <w:rPr>
                <w:rFonts w:ascii="Courier New" w:eastAsia="Times New Roman" w:hAnsi="Courier New" w:cs="Courier New"/>
                <w:color w:val="000000"/>
              </w:rPr>
            </w:pPr>
            <w:hyperlink r:id="rId180" w:tooltip="Governor of Minnesot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A996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703923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0D6D5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28C49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40B168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6CC1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386D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2BDEE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B64917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C2CA41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7A10DB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97A7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5861F48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A7CC666"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FD41A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0BC22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9253D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4BAC2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BB52D2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091CC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45169E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58A12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D2C288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1B42B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DC6E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8272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11E377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0EE6E8E" w14:textId="77777777" w:rsidR="00FF7832" w:rsidRPr="00E109BD" w:rsidRDefault="000F4F0F" w:rsidP="008F5A7B">
            <w:pPr>
              <w:spacing w:before="240" w:after="240"/>
              <w:jc w:val="center"/>
              <w:rPr>
                <w:rFonts w:ascii="Courier New" w:eastAsia="Times New Roman" w:hAnsi="Courier New" w:cs="Courier New"/>
                <w:color w:val="000000"/>
              </w:rPr>
            </w:pPr>
            <w:hyperlink r:id="rId181" w:tooltip="Minnesot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14081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863C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DD69E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999F2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97BD30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E5C1D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ED502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C343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F2736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542BF9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BCD7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391F2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6F419DE6"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43537511"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Mississippi Party Control</w:t>
      </w:r>
      <w:r w:rsidRPr="00E109BD">
        <w:rPr>
          <w:rFonts w:ascii="Courier New" w:hAnsi="Courier New" w:cs="Courier New"/>
          <w:color w:val="333333"/>
        </w:rPr>
        <w:br/>
      </w:r>
      <w:r w:rsidRPr="00E109BD">
        <w:rPr>
          <w:rFonts w:ascii="Courier New" w:hAnsi="Courier New" w:cs="Courier New"/>
          <w:b/>
          <w:bCs/>
          <w:color w:val="333333"/>
        </w:rPr>
        <w:t>Four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Six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3AC8A9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3BEF86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04C382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11D9C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2DD4D7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F194B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4E3919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54340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E5CCDE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953FD3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6253EC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DE558E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290EAF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C91E28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1483AEF"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D4DC77A" w14:textId="77777777" w:rsidR="00FF7832" w:rsidRPr="00E109BD" w:rsidRDefault="000F4F0F" w:rsidP="008F5A7B">
            <w:pPr>
              <w:spacing w:before="240" w:after="240"/>
              <w:jc w:val="center"/>
              <w:rPr>
                <w:rFonts w:ascii="Courier New" w:eastAsia="Times New Roman" w:hAnsi="Courier New" w:cs="Courier New"/>
                <w:color w:val="000000"/>
              </w:rPr>
            </w:pPr>
            <w:hyperlink r:id="rId182" w:tooltip="Governor of Mississippi"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BEA80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E502E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093E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BD39B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5BF9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7A8D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9FA9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270EE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749B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72CC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0C83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0B29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819C97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B09C6E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12165B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947DB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4B7A6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82FD0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3244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37D6A1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5B87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B713F8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29F21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C563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88C873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2B09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3E79D3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0522435" w14:textId="77777777" w:rsidR="00FF7832" w:rsidRPr="00E109BD" w:rsidRDefault="000F4F0F" w:rsidP="008F5A7B">
            <w:pPr>
              <w:spacing w:before="240" w:after="240"/>
              <w:jc w:val="center"/>
              <w:rPr>
                <w:rFonts w:ascii="Courier New" w:eastAsia="Times New Roman" w:hAnsi="Courier New" w:cs="Courier New"/>
                <w:color w:val="000000"/>
              </w:rPr>
            </w:pPr>
            <w:hyperlink r:id="rId183" w:tooltip="Mississippi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A43E0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9090A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F54A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3D4AE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D7015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FF0F5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FFFE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CD0081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D438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F76F3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61EEF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18CF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37865ED5" w14:textId="77777777" w:rsidR="00FF7832" w:rsidRPr="00E109BD" w:rsidRDefault="00FF7832" w:rsidP="00FF7832">
      <w:pPr>
        <w:rPr>
          <w:rFonts w:ascii="Courier New" w:hAnsi="Courier New" w:cs="Courier New"/>
        </w:rPr>
      </w:pPr>
    </w:p>
    <w:p w14:paraId="38F0D8C9"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Missouri Party Control</w:t>
      </w:r>
      <w:r w:rsidRPr="00E109BD">
        <w:rPr>
          <w:rFonts w:ascii="Courier New" w:hAnsi="Courier New" w:cs="Courier New"/>
          <w:color w:val="333333"/>
        </w:rPr>
        <w:br/>
      </w:r>
      <w:r w:rsidRPr="00E109BD">
        <w:rPr>
          <w:rFonts w:ascii="Courier New" w:hAnsi="Courier New" w:cs="Courier New"/>
          <w:b/>
          <w:bCs/>
          <w:color w:val="333333"/>
        </w:rPr>
        <w:t>Eight years of </w:t>
      </w:r>
      <w:r w:rsidRPr="00E109BD">
        <w:rPr>
          <w:rFonts w:ascii="Courier New" w:hAnsi="Courier New" w:cs="Courier New"/>
          <w:b/>
          <w:bCs/>
          <w:color w:val="0000FF"/>
        </w:rPr>
        <w:t>Democratic trifectas</w:t>
      </w:r>
      <w:r w:rsidRPr="00E109BD">
        <w:rPr>
          <w:rFonts w:ascii="Courier New" w:hAnsi="Courier New" w:cs="Courier New"/>
          <w:b/>
          <w:bCs/>
          <w:color w:val="333333"/>
        </w:rPr>
        <w:t>  •  Seven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1833BCE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AB974D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C3D2B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E7881C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18EAA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6EE8CF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A1BAA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F82DFA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CBDA7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98919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BA97F9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8FD97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963A0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33D780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1E90B9F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3E2C1A9" w14:textId="77777777" w:rsidR="00FF7832" w:rsidRPr="00E109BD" w:rsidRDefault="000F4F0F" w:rsidP="008F5A7B">
            <w:pPr>
              <w:spacing w:before="240" w:after="240"/>
              <w:jc w:val="center"/>
              <w:rPr>
                <w:rFonts w:ascii="Courier New" w:eastAsia="Times New Roman" w:hAnsi="Courier New" w:cs="Courier New"/>
                <w:color w:val="000000"/>
              </w:rPr>
            </w:pPr>
            <w:hyperlink r:id="rId184" w:tooltip="Governor of Missouri"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2C3EC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70E5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717D8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E47F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00C01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D7121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9DD07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F82B1F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3F37D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18AC3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94452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2E9E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9A5D6F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13ABEA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B0CD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CAA5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B4DC5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98F8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86A6F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BFCB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4EF37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3144A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2481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48917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6475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EDA3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3FE25D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A34926D" w14:textId="77777777" w:rsidR="00FF7832" w:rsidRPr="00E109BD" w:rsidRDefault="000F4F0F" w:rsidP="008F5A7B">
            <w:pPr>
              <w:spacing w:before="240" w:after="240"/>
              <w:jc w:val="center"/>
              <w:rPr>
                <w:rFonts w:ascii="Courier New" w:eastAsia="Times New Roman" w:hAnsi="Courier New" w:cs="Courier New"/>
                <w:color w:val="000000"/>
              </w:rPr>
            </w:pPr>
            <w:hyperlink r:id="rId185" w:tooltip="Missouri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E251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5D05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B61CB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786BE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CF509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5346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CA95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E047E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3388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1A44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D4C4B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98CA76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37FE1DF1"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2ACF7DEB"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Montana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10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E0E14D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51E724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C12890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E1E86D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28992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488A1A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8AF0CE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E8F472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A9441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DA4E9C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A8B06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4848C6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C0C1B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77B3E3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02E3744F"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D42BF5E" w14:textId="77777777" w:rsidR="00FF7832" w:rsidRPr="00E109BD" w:rsidRDefault="000F4F0F" w:rsidP="008F5A7B">
            <w:pPr>
              <w:spacing w:before="240" w:after="240"/>
              <w:jc w:val="center"/>
              <w:rPr>
                <w:rFonts w:ascii="Courier New" w:eastAsia="Times New Roman" w:hAnsi="Courier New" w:cs="Courier New"/>
                <w:color w:val="000000"/>
              </w:rPr>
            </w:pPr>
            <w:hyperlink r:id="rId186" w:tooltip="Governor of Montan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B460A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EBAE2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A83A6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796F1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4B547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988FD9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77491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E10BF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38879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B056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8F48F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92671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6A07F9B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AF19D3D"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22A23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9722F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22654D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90E1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22AE4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842C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A7A8F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D09946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8FCF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F229EF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3A5BB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DDC62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77D3C8A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F030398" w14:textId="77777777" w:rsidR="00FF7832" w:rsidRPr="00E109BD" w:rsidRDefault="000F4F0F" w:rsidP="008F5A7B">
            <w:pPr>
              <w:spacing w:before="240" w:after="240"/>
              <w:jc w:val="center"/>
              <w:rPr>
                <w:rFonts w:ascii="Courier New" w:eastAsia="Times New Roman" w:hAnsi="Courier New" w:cs="Courier New"/>
                <w:color w:val="000000"/>
              </w:rPr>
            </w:pPr>
            <w:hyperlink r:id="rId187" w:tooltip="Montan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1ADC7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2CDEE5A"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13DC304"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6F65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A3C1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3F58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2EFB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7BCA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41AA92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D855C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F604D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C77B7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12C4C46C" w14:textId="77777777" w:rsidR="00FF7832" w:rsidRPr="00E109BD" w:rsidRDefault="00FF7832" w:rsidP="00FF7832">
      <w:pPr>
        <w:rPr>
          <w:rFonts w:ascii="Courier New" w:hAnsi="Courier New" w:cs="Courier New"/>
        </w:rPr>
      </w:pPr>
    </w:p>
    <w:p w14:paraId="21B0277F"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Nebraska Party Control</w:t>
      </w:r>
      <w:r w:rsidRPr="00E109BD">
        <w:rPr>
          <w:rFonts w:ascii="Courier New" w:hAnsi="Courier New" w:cs="Courier New"/>
          <w:color w:val="333333"/>
        </w:rPr>
        <w:br/>
      </w:r>
      <w:r w:rsidRPr="00E109BD">
        <w:rPr>
          <w:rFonts w:ascii="Courier New" w:hAnsi="Courier New" w:cs="Courier New"/>
          <w:b/>
          <w:bCs/>
          <w:color w:val="333333"/>
        </w:rPr>
        <w:t>Seven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21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EB24AF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DE7F8D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741674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3240AA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B965D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B83986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27B92D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9BC5A7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9E7F28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24F26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78EBC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6FA4A8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B09BB9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F6F5F9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A0FA46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8F24BCF" w14:textId="77777777" w:rsidR="00FF7832" w:rsidRPr="00E109BD" w:rsidRDefault="000F4F0F" w:rsidP="008F5A7B">
            <w:pPr>
              <w:spacing w:before="240" w:after="240"/>
              <w:jc w:val="center"/>
              <w:rPr>
                <w:rFonts w:ascii="Courier New" w:eastAsia="Times New Roman" w:hAnsi="Courier New" w:cs="Courier New"/>
                <w:color w:val="000000"/>
              </w:rPr>
            </w:pPr>
            <w:hyperlink r:id="rId188" w:tooltip="Governor of Nebrask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52FD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D4AF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E5B002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22A9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DB9C9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41318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A9A46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61468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80BC75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EC09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830E33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688D2E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500C15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52233D8" w14:textId="77777777" w:rsidR="00FF7832" w:rsidRPr="00E109BD" w:rsidRDefault="000F4F0F" w:rsidP="008F5A7B">
            <w:pPr>
              <w:spacing w:before="240" w:after="240"/>
              <w:jc w:val="center"/>
              <w:rPr>
                <w:rFonts w:ascii="Courier New" w:eastAsia="Times New Roman" w:hAnsi="Courier New" w:cs="Courier New"/>
                <w:color w:val="000000"/>
              </w:rPr>
            </w:pPr>
            <w:hyperlink r:id="rId189" w:tooltip="Nebraska State Senate" w:history="1">
              <w:r w:rsidR="00FF7832" w:rsidRPr="00E109BD">
                <w:rPr>
                  <w:rStyle w:val="Hyperlink"/>
                  <w:rFonts w:ascii="Courier New" w:eastAsia="Times New Roman" w:hAnsi="Courier New" w:cs="Courier New"/>
                  <w:b/>
                  <w:bCs/>
                  <w:color w:val="337AB7"/>
                </w:rPr>
                <w:t>Senate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C2BC30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5E6C4E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11CC370"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7825A49"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ECE57A4"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D05267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9A16EA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120060B"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4949EF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4A49606"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91C218C"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73FC8A2"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w:t>
            </w:r>
          </w:p>
        </w:tc>
      </w:tr>
    </w:tbl>
    <w:p w14:paraId="29064CA6"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71B7438F"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Nevada Party Control</w:t>
      </w:r>
      <w:r w:rsidRPr="00E109BD">
        <w:rPr>
          <w:rFonts w:ascii="Courier New" w:hAnsi="Courier New" w:cs="Courier New"/>
          <w:color w:val="333333"/>
        </w:rPr>
        <w:br/>
      </w:r>
      <w:r w:rsidRPr="00E109BD">
        <w:rPr>
          <w:rFonts w:ascii="Courier New" w:hAnsi="Courier New" w:cs="Courier New"/>
          <w:b/>
          <w:bCs/>
          <w:color w:val="333333"/>
        </w:rPr>
        <w:t>Two years of a </w:t>
      </w:r>
      <w:r w:rsidRPr="00E109BD">
        <w:rPr>
          <w:rFonts w:ascii="Courier New" w:hAnsi="Courier New" w:cs="Courier New"/>
          <w:b/>
          <w:bCs/>
          <w:color w:val="0000FF"/>
        </w:rPr>
        <w:t>Democratic trifecta</w:t>
      </w:r>
      <w:r w:rsidRPr="00E109BD">
        <w:rPr>
          <w:rFonts w:ascii="Courier New" w:hAnsi="Courier New" w:cs="Courier New"/>
          <w:b/>
          <w:bCs/>
          <w:color w:val="333333"/>
        </w:rPr>
        <w:t>  •  </w:t>
      </w:r>
      <w:r w:rsidRPr="00E109BD">
        <w:rPr>
          <w:rFonts w:ascii="Courier New" w:hAnsi="Courier New" w:cs="Courier New"/>
          <w:b/>
          <w:bCs/>
          <w:color w:val="DC143C"/>
        </w:rPr>
        <w:t>Two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875649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EA7BB3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3C4EC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A5DFC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86B6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07B0D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B190A4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ACAA5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D0F0C2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551A0A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78E511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C9880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374D9A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4CF86D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772AD10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A9FBC75" w14:textId="77777777" w:rsidR="00FF7832" w:rsidRPr="00E109BD" w:rsidRDefault="000F4F0F" w:rsidP="008F5A7B">
            <w:pPr>
              <w:spacing w:before="240" w:after="240"/>
              <w:jc w:val="center"/>
              <w:rPr>
                <w:rFonts w:ascii="Courier New" w:eastAsia="Times New Roman" w:hAnsi="Courier New" w:cs="Courier New"/>
                <w:color w:val="000000"/>
              </w:rPr>
            </w:pPr>
            <w:hyperlink r:id="rId190" w:tooltip="Governor of Nevad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D0DADA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0CC58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77AE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C7F91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4FD7A3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B46A2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CDCD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4F8E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81395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61653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759DC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43242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4F7F5F0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0A197F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4FAE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5F89B4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D694F8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1BCC7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810C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ECF98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D0C9AB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98E93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38221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481E7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68C13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6E58D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586DE2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46D54ED" w14:textId="77777777" w:rsidR="00FF7832" w:rsidRPr="00E109BD" w:rsidRDefault="000F4F0F" w:rsidP="008F5A7B">
            <w:pPr>
              <w:spacing w:before="240" w:after="240"/>
              <w:jc w:val="center"/>
              <w:rPr>
                <w:rFonts w:ascii="Courier New" w:eastAsia="Times New Roman" w:hAnsi="Courier New" w:cs="Courier New"/>
                <w:color w:val="000000"/>
              </w:rPr>
            </w:pPr>
            <w:hyperlink r:id="rId191" w:tooltip="Nevad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5FE99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90B8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09532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EC819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D9923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6EB08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B7A8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DC5AC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70CB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94009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8B54C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E51DC8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420511E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578B8F7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New Hampshire Party Control</w:t>
      </w:r>
      <w:r w:rsidRPr="00E109BD">
        <w:rPr>
          <w:rFonts w:ascii="Courier New" w:hAnsi="Courier New" w:cs="Courier New"/>
          <w:color w:val="333333"/>
        </w:rPr>
        <w:br/>
      </w:r>
      <w:r w:rsidRPr="00E109BD">
        <w:rPr>
          <w:rFonts w:ascii="Courier New" w:hAnsi="Courier New" w:cs="Courier New"/>
          <w:b/>
          <w:bCs/>
          <w:color w:val="333333"/>
        </w:rPr>
        <w:t>Four years of </w:t>
      </w:r>
      <w:r w:rsidRPr="00E109BD">
        <w:rPr>
          <w:rFonts w:ascii="Courier New" w:hAnsi="Courier New" w:cs="Courier New"/>
          <w:b/>
          <w:bCs/>
          <w:color w:val="0000FF"/>
        </w:rPr>
        <w:t>Democratic trifectas</w:t>
      </w:r>
      <w:r w:rsidRPr="00E109BD">
        <w:rPr>
          <w:rFonts w:ascii="Courier New" w:hAnsi="Courier New" w:cs="Courier New"/>
          <w:b/>
          <w:bCs/>
          <w:color w:val="333333"/>
        </w:rPr>
        <w:t>  •  </w:t>
      </w:r>
      <w:r w:rsidRPr="00E109BD">
        <w:rPr>
          <w:rFonts w:ascii="Courier New" w:hAnsi="Courier New" w:cs="Courier New"/>
          <w:b/>
          <w:bCs/>
          <w:color w:val="DC143C"/>
        </w:rPr>
        <w:t>Nine years of 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7A5D315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00AF6C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FAA45D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24684F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667466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305AFD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C38C38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B29AE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6EDE0A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ED0DBE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D9140A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86B0E2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E0BD2A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69E1A2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9EE809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439B548" w14:textId="77777777" w:rsidR="00FF7832" w:rsidRPr="00E109BD" w:rsidRDefault="000F4F0F" w:rsidP="008F5A7B">
            <w:pPr>
              <w:spacing w:before="240" w:after="240"/>
              <w:jc w:val="center"/>
              <w:rPr>
                <w:rFonts w:ascii="Courier New" w:eastAsia="Times New Roman" w:hAnsi="Courier New" w:cs="Courier New"/>
                <w:color w:val="000000"/>
              </w:rPr>
            </w:pPr>
            <w:hyperlink r:id="rId192" w:tooltip="Governor of New Hampshire"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4EC88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439EC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2E00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1C48D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65CF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D720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0085EA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C24AEB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64FB89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683F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95B233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63061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3A32C7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DC81CE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0AF5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C6ED4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2E15D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D60F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2613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D694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EFCAE1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AEAF5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89B5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40EB7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AE3C1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E43370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525F00E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5ED7CB1" w14:textId="77777777" w:rsidR="00FF7832" w:rsidRPr="00E109BD" w:rsidRDefault="000F4F0F" w:rsidP="008F5A7B">
            <w:pPr>
              <w:spacing w:before="240" w:after="240"/>
              <w:jc w:val="center"/>
              <w:rPr>
                <w:rFonts w:ascii="Courier New" w:eastAsia="Times New Roman" w:hAnsi="Courier New" w:cs="Courier New"/>
                <w:color w:val="000000"/>
              </w:rPr>
            </w:pPr>
            <w:hyperlink r:id="rId193" w:tooltip="New Hampshire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2D5534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CE81D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FC7B5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B8874F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FCC59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834BD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52A4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82A5A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18F5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2A0F4E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DFF2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15A5AE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21B175DB" w14:textId="77777777" w:rsidR="00FF7832" w:rsidRPr="00E109BD" w:rsidRDefault="00FF7832" w:rsidP="00FF7832">
      <w:pPr>
        <w:rPr>
          <w:rFonts w:ascii="Courier New" w:hAnsi="Courier New" w:cs="Courier New"/>
        </w:rPr>
      </w:pPr>
    </w:p>
    <w:p w14:paraId="30031C4A"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New Jersey Party Control</w:t>
      </w:r>
      <w:r w:rsidRPr="00E109BD">
        <w:rPr>
          <w:rFonts w:ascii="Courier New" w:hAnsi="Courier New" w:cs="Courier New"/>
          <w:color w:val="333333"/>
        </w:rPr>
        <w:br/>
      </w:r>
      <w:r w:rsidRPr="00E109BD">
        <w:rPr>
          <w:rFonts w:ascii="Courier New" w:hAnsi="Courier New" w:cs="Courier New"/>
          <w:b/>
          <w:bCs/>
          <w:color w:val="333333"/>
        </w:rPr>
        <w:t>Eight years of </w:t>
      </w:r>
      <w:r w:rsidRPr="00E109BD">
        <w:rPr>
          <w:rFonts w:ascii="Courier New" w:hAnsi="Courier New" w:cs="Courier New"/>
          <w:b/>
          <w:bCs/>
          <w:color w:val="0000FF"/>
        </w:rPr>
        <w:t>Democratic trifectas</w:t>
      </w:r>
      <w:r w:rsidRPr="00E109BD">
        <w:rPr>
          <w:rFonts w:ascii="Courier New" w:hAnsi="Courier New" w:cs="Courier New"/>
          <w:b/>
          <w:bCs/>
          <w:color w:val="333333"/>
        </w:rPr>
        <w:t>  •  Eight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02EEBBD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61128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110C87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BE76E0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873CEA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DCB3ED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936D96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403FA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3D5E83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0397E7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B451F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B99B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394C8C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DE7713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5CE51B3F"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BA93326" w14:textId="77777777" w:rsidR="00FF7832" w:rsidRPr="00E109BD" w:rsidRDefault="000F4F0F" w:rsidP="008F5A7B">
            <w:pPr>
              <w:spacing w:before="240" w:after="240"/>
              <w:jc w:val="center"/>
              <w:rPr>
                <w:rFonts w:ascii="Courier New" w:eastAsia="Times New Roman" w:hAnsi="Courier New" w:cs="Courier New"/>
                <w:color w:val="000000"/>
              </w:rPr>
            </w:pPr>
            <w:hyperlink r:id="rId194" w:tooltip="Governor of New Jersey"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51BFE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E102E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D9B07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5417E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26D6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03EDA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6C0BE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46689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2700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E54EA3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AAA34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EB550B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10FA2C6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C531946"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AFD87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3196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6A2B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03F94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F7F16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98FE49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040C9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08699E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6CA8CB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384CB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881CB3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65E0B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6A85897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8861C7E" w14:textId="77777777" w:rsidR="00FF7832" w:rsidRPr="00E109BD" w:rsidRDefault="000F4F0F" w:rsidP="008F5A7B">
            <w:pPr>
              <w:spacing w:before="240" w:after="240"/>
              <w:jc w:val="center"/>
              <w:rPr>
                <w:rFonts w:ascii="Courier New" w:eastAsia="Times New Roman" w:hAnsi="Courier New" w:cs="Courier New"/>
                <w:color w:val="000000"/>
              </w:rPr>
            </w:pPr>
            <w:hyperlink r:id="rId195" w:tooltip="New Jersey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C000D0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8FFA3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223B7A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499EB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65AC7E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3B367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4A49B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DBF3D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625936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A95E27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1EB5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1631E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1FF7818F"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753210EE"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New Mexico Party Control</w:t>
      </w:r>
      <w:r w:rsidRPr="00E109BD">
        <w:rPr>
          <w:rFonts w:ascii="Courier New" w:hAnsi="Courier New" w:cs="Courier New"/>
          <w:color w:val="333333"/>
        </w:rPr>
        <w:br/>
      </w:r>
      <w:r w:rsidRPr="00E109BD">
        <w:rPr>
          <w:rFonts w:ascii="Courier New" w:hAnsi="Courier New" w:cs="Courier New"/>
          <w:b/>
          <w:bCs/>
          <w:color w:val="333333"/>
        </w:rPr>
        <w:t>12 years of </w:t>
      </w:r>
      <w:r w:rsidRPr="00E109BD">
        <w:rPr>
          <w:rFonts w:ascii="Courier New" w:hAnsi="Courier New" w:cs="Courier New"/>
          <w:b/>
          <w:bCs/>
          <w:color w:val="0000FF"/>
        </w:rPr>
        <w:t>Democratic trifectas</w:t>
      </w:r>
      <w:r w:rsidRPr="00E109BD">
        <w:rPr>
          <w:rFonts w:ascii="Courier New" w:hAnsi="Courier New" w:cs="Courier New"/>
          <w:b/>
          <w:bCs/>
          <w:color w:val="333333"/>
        </w:rPr>
        <w:t>  •  No </w:t>
      </w:r>
      <w:r w:rsidRPr="00E109BD">
        <w:rPr>
          <w:rFonts w:ascii="Courier New" w:hAnsi="Courier New" w:cs="Courier New"/>
          <w:b/>
          <w:bCs/>
          <w:color w:val="DC143C"/>
        </w:rPr>
        <w:t>Republican trifectas</w:t>
      </w:r>
    </w:p>
    <w:tbl>
      <w:tblPr>
        <w:tblW w:w="7186"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6253EF7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CC06D5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2EF48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D679DA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B1916B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C896A0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B4AE9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998A0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1500AF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6C1DEA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687919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9E967C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3E5AC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52CCA2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292B0A8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915A182" w14:textId="77777777" w:rsidR="00FF7832" w:rsidRPr="00E109BD" w:rsidRDefault="000F4F0F" w:rsidP="008F5A7B">
            <w:pPr>
              <w:spacing w:before="240" w:after="240"/>
              <w:jc w:val="center"/>
              <w:rPr>
                <w:rFonts w:ascii="Courier New" w:eastAsia="Times New Roman" w:hAnsi="Courier New" w:cs="Courier New"/>
                <w:color w:val="000000"/>
              </w:rPr>
            </w:pPr>
            <w:hyperlink r:id="rId196" w:tooltip="Governor of New Mexico"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E1E1C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DA04C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9AAE64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50688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C651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20CD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68FC5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A581A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6BBAD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EA7A8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E6C6DE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C037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4E5097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34075B9"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F1246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00D85E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1D7325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7B2B5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FA372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223C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3681A4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C5843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36E0B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FAB8A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E3BB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5AA64A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5299FF3F"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1A8985D" w14:textId="77777777" w:rsidR="00FF7832" w:rsidRPr="00E109BD" w:rsidRDefault="000F4F0F" w:rsidP="008F5A7B">
            <w:pPr>
              <w:spacing w:before="240" w:after="240"/>
              <w:jc w:val="center"/>
              <w:rPr>
                <w:rFonts w:ascii="Courier New" w:eastAsia="Times New Roman" w:hAnsi="Courier New" w:cs="Courier New"/>
                <w:color w:val="000000"/>
              </w:rPr>
            </w:pPr>
            <w:hyperlink r:id="rId197" w:tooltip="New Mexico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E9C6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2712E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B1EA3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168DF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F64857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E60AF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E4BB9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29F4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85515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38E92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F8425E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AFCEB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78E1F9B6"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1035B58E"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New York Party Control</w:t>
      </w:r>
      <w:r w:rsidRPr="00E109BD">
        <w:rPr>
          <w:rFonts w:ascii="Courier New" w:hAnsi="Courier New" w:cs="Courier New"/>
          <w:color w:val="333333"/>
        </w:rPr>
        <w:br/>
      </w:r>
      <w:r w:rsidRPr="00E109BD">
        <w:rPr>
          <w:rFonts w:ascii="Courier New" w:hAnsi="Courier New" w:cs="Courier New"/>
          <w:b/>
          <w:bCs/>
          <w:color w:val="333333"/>
        </w:rPr>
        <w:t>Three years of </w:t>
      </w:r>
      <w:r w:rsidRPr="00E109BD">
        <w:rPr>
          <w:rFonts w:ascii="Courier New" w:hAnsi="Courier New" w:cs="Courier New"/>
          <w:b/>
          <w:bCs/>
          <w:color w:val="0000FF"/>
        </w:rPr>
        <w:t>Democratic trifectas</w:t>
      </w:r>
      <w:r w:rsidRPr="00E109BD">
        <w:rPr>
          <w:rFonts w:ascii="Courier New" w:hAnsi="Courier New" w:cs="Courier New"/>
          <w:b/>
          <w:bCs/>
          <w:color w:val="333333"/>
        </w:rPr>
        <w:t>  •  No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1E30477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782B49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56106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CC0A88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60DD37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B75DA8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34CB77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27554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D005B9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1C689E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8A5EE6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0B81DA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256F5B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D1C9FE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DD0513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D31E663" w14:textId="77777777" w:rsidR="00FF7832" w:rsidRPr="00E109BD" w:rsidRDefault="000F4F0F" w:rsidP="008F5A7B">
            <w:pPr>
              <w:spacing w:before="240" w:after="240"/>
              <w:jc w:val="center"/>
              <w:rPr>
                <w:rFonts w:ascii="Courier New" w:eastAsia="Times New Roman" w:hAnsi="Courier New" w:cs="Courier New"/>
                <w:color w:val="000000"/>
              </w:rPr>
            </w:pPr>
            <w:hyperlink r:id="rId198" w:tooltip="Governor of New York"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E6035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E2688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D02E4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8D091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A30F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8623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40F5F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CCD763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13D52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902B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DD2D9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CF353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51856B6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BC8C8C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CB68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67B0A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954EB7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9DAB1B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E07F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09244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558C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FD3B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CF9F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3008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CB2A8C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D00C4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3AF1893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676FAF6" w14:textId="77777777" w:rsidR="00FF7832" w:rsidRPr="00E109BD" w:rsidRDefault="000F4F0F" w:rsidP="008F5A7B">
            <w:pPr>
              <w:spacing w:before="240" w:after="240"/>
              <w:jc w:val="center"/>
              <w:rPr>
                <w:rFonts w:ascii="Courier New" w:eastAsia="Times New Roman" w:hAnsi="Courier New" w:cs="Courier New"/>
                <w:color w:val="000000"/>
              </w:rPr>
            </w:pPr>
            <w:hyperlink r:id="rId199" w:tooltip="New York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D8651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504073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6968F1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8FB6C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0729F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84B49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3D4C9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9B000E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01F01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9B6A7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4F921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8A3B2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5F28DDC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3DD06E3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North Carolina Party Control</w:t>
      </w:r>
      <w:r w:rsidRPr="00E109BD">
        <w:rPr>
          <w:rFonts w:ascii="Courier New" w:hAnsi="Courier New" w:cs="Courier New"/>
          <w:color w:val="333333"/>
        </w:rPr>
        <w:br/>
      </w:r>
      <w:r w:rsidRPr="00E109BD">
        <w:rPr>
          <w:rFonts w:ascii="Courier New" w:hAnsi="Courier New" w:cs="Courier New"/>
          <w:b/>
          <w:bCs/>
          <w:color w:val="333333"/>
        </w:rPr>
        <w:t>14 years of </w:t>
      </w:r>
      <w:r w:rsidRPr="00E109BD">
        <w:rPr>
          <w:rFonts w:ascii="Courier New" w:hAnsi="Courier New" w:cs="Courier New"/>
          <w:b/>
          <w:bCs/>
          <w:color w:val="0000FF"/>
        </w:rPr>
        <w:t>Democratic trifectas</w:t>
      </w:r>
      <w:r w:rsidRPr="00E109BD">
        <w:rPr>
          <w:rFonts w:ascii="Courier New" w:hAnsi="Courier New" w:cs="Courier New"/>
          <w:b/>
          <w:bCs/>
          <w:color w:val="333333"/>
        </w:rPr>
        <w:t>  •  Four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60BF652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01FF3F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4DE297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9EA581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E42044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5AB122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EE42D7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2B1439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579C58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B9B9A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B77350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739FE4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DB936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0B37C9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6052285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9976647" w14:textId="77777777" w:rsidR="00FF7832" w:rsidRPr="00E109BD" w:rsidRDefault="000F4F0F" w:rsidP="008F5A7B">
            <w:pPr>
              <w:spacing w:before="240" w:after="240"/>
              <w:jc w:val="center"/>
              <w:rPr>
                <w:rFonts w:ascii="Courier New" w:eastAsia="Times New Roman" w:hAnsi="Courier New" w:cs="Courier New"/>
                <w:color w:val="000000"/>
              </w:rPr>
            </w:pPr>
            <w:hyperlink r:id="rId200" w:tooltip="Governor of North Carolin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03B69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24F923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1A9FEB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9D49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246A6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11D43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073F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0A1C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E7D7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D3E160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DEEA9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FD9C4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BA8878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AE2BD91"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78F385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716B8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37C3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445D1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7200E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991FD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6856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D89C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F6A4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8134E3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7ADBA5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D2E5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FF2AA8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B63D4A7" w14:textId="77777777" w:rsidR="00FF7832" w:rsidRPr="00E109BD" w:rsidRDefault="000F4F0F" w:rsidP="008F5A7B">
            <w:pPr>
              <w:spacing w:before="240" w:after="240"/>
              <w:jc w:val="center"/>
              <w:rPr>
                <w:rFonts w:ascii="Courier New" w:eastAsia="Times New Roman" w:hAnsi="Courier New" w:cs="Courier New"/>
                <w:color w:val="000000"/>
              </w:rPr>
            </w:pPr>
            <w:hyperlink r:id="rId201" w:tooltip="North Carolin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FE1F4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A72253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0B9F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0E671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9DAB9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CBD8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4FDFF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04FC4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F3F82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809DF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38C3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B0FD4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0B859774" w14:textId="77777777" w:rsidR="00FF7832" w:rsidRPr="00E109BD" w:rsidRDefault="00FF7832" w:rsidP="00FF7832">
      <w:pPr>
        <w:rPr>
          <w:rFonts w:ascii="Courier New" w:hAnsi="Courier New" w:cs="Courier New"/>
        </w:rPr>
      </w:pPr>
    </w:p>
    <w:p w14:paraId="1F0FE169"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North Dakota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25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2DF501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F47295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809272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2EC58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75C89C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41EB14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8839F5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84054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FCB2B4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047ABA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890878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BACDEF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F1E8F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84348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651F52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C0FA227" w14:textId="77777777" w:rsidR="00FF7832" w:rsidRPr="00E109BD" w:rsidRDefault="000F4F0F" w:rsidP="008F5A7B">
            <w:pPr>
              <w:spacing w:before="240" w:after="240"/>
              <w:jc w:val="center"/>
              <w:rPr>
                <w:rFonts w:ascii="Courier New" w:eastAsia="Times New Roman" w:hAnsi="Courier New" w:cs="Courier New"/>
                <w:color w:val="000000"/>
              </w:rPr>
            </w:pPr>
            <w:hyperlink r:id="rId202" w:tooltip="Governor of North Dakot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CC5C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16CB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8E31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FEC84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057169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80AE9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B0F3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07813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9EC8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B8447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A845C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E8A9A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6FD639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1359DB2"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0EFA40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474B6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7ACC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F8A8A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76BE11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0A827C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0B862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26D6E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C0FD1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D7D90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4ACBD4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1E706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7EFC594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1E214EF" w14:textId="77777777" w:rsidR="00FF7832" w:rsidRPr="00E109BD" w:rsidRDefault="000F4F0F" w:rsidP="008F5A7B">
            <w:pPr>
              <w:spacing w:before="240" w:after="240"/>
              <w:jc w:val="center"/>
              <w:rPr>
                <w:rFonts w:ascii="Courier New" w:eastAsia="Times New Roman" w:hAnsi="Courier New" w:cs="Courier New"/>
                <w:color w:val="000000"/>
              </w:rPr>
            </w:pPr>
            <w:hyperlink r:id="rId203" w:tooltip="North Dakot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49EB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DA26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16A90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7603C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F260B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74634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119A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517BD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5098B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35B8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9E6597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0294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31FA7A5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7133812A"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Ohio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21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B2D4C7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FEF1F3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38E787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BAF8EF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0CAD1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65A166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19C08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BFC292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3C4824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C6E35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0B682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A67B5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2D607F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7FCE01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160ACE6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3DA311E" w14:textId="77777777" w:rsidR="00FF7832" w:rsidRPr="00E109BD" w:rsidRDefault="000F4F0F" w:rsidP="008F5A7B">
            <w:pPr>
              <w:spacing w:before="240" w:after="240"/>
              <w:jc w:val="center"/>
              <w:rPr>
                <w:rFonts w:ascii="Courier New" w:eastAsia="Times New Roman" w:hAnsi="Courier New" w:cs="Courier New"/>
                <w:color w:val="000000"/>
              </w:rPr>
            </w:pPr>
            <w:hyperlink r:id="rId204" w:tooltip="Governor of Ohio"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49B09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AD645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32D7F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9314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9433B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9177C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AD0E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C0E115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BBBF2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A0E36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240D5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C38B1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6182FE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79D550E"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D4DBC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00CF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19597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8A6C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C7203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D0DA49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701A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B99F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E3345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F4655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DDFAFB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63D61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9CF1BF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8F38A90" w14:textId="77777777" w:rsidR="00FF7832" w:rsidRPr="00E109BD" w:rsidRDefault="000F4F0F" w:rsidP="008F5A7B">
            <w:pPr>
              <w:spacing w:before="240" w:after="240"/>
              <w:jc w:val="center"/>
              <w:rPr>
                <w:rFonts w:ascii="Courier New" w:eastAsia="Times New Roman" w:hAnsi="Courier New" w:cs="Courier New"/>
                <w:color w:val="000000"/>
              </w:rPr>
            </w:pPr>
            <w:hyperlink r:id="rId205" w:tooltip="Ohio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178C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7ADFE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0ED15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263CAD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69253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C4D0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66CC0F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53438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6387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85318E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EF9E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B1B73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396FA74C" w14:textId="77777777" w:rsidR="00FF7832" w:rsidRPr="00E109BD" w:rsidRDefault="00FF7832" w:rsidP="00FF7832">
      <w:pPr>
        <w:rPr>
          <w:rFonts w:ascii="Courier New" w:hAnsi="Courier New" w:cs="Courier New"/>
        </w:rPr>
      </w:pPr>
    </w:p>
    <w:p w14:paraId="0B71E8AD"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Oklahoma Party Control</w:t>
      </w:r>
      <w:r w:rsidRPr="00E109BD">
        <w:rPr>
          <w:rFonts w:ascii="Courier New" w:hAnsi="Courier New" w:cs="Courier New"/>
          <w:color w:val="333333"/>
        </w:rPr>
        <w:br/>
      </w:r>
      <w:r w:rsidRPr="00E109BD">
        <w:rPr>
          <w:rFonts w:ascii="Courier New" w:hAnsi="Courier New" w:cs="Courier New"/>
          <w:b/>
          <w:bCs/>
          <w:color w:val="333333"/>
        </w:rPr>
        <w:t>Five years of </w:t>
      </w:r>
      <w:r w:rsidRPr="00E109BD">
        <w:rPr>
          <w:rFonts w:ascii="Courier New" w:hAnsi="Courier New" w:cs="Courier New"/>
          <w:b/>
          <w:bCs/>
          <w:color w:val="0000FF"/>
        </w:rPr>
        <w:t>Democratic trifectas</w:t>
      </w:r>
      <w:r w:rsidRPr="00E109BD">
        <w:rPr>
          <w:rFonts w:ascii="Courier New" w:hAnsi="Courier New" w:cs="Courier New"/>
          <w:b/>
          <w:bCs/>
          <w:color w:val="333333"/>
        </w:rPr>
        <w:t>  •  Nine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755D749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BF7F51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28133D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1AE8E7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9BDFB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6E164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FCD6C0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B5A27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127180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3D1D28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3868D4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BE625B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41F0A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7B9938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148CC25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D4F8B52" w14:textId="77777777" w:rsidR="00FF7832" w:rsidRPr="00E109BD" w:rsidRDefault="000F4F0F" w:rsidP="008F5A7B">
            <w:pPr>
              <w:spacing w:before="240" w:after="240"/>
              <w:jc w:val="center"/>
              <w:rPr>
                <w:rFonts w:ascii="Courier New" w:eastAsia="Times New Roman" w:hAnsi="Courier New" w:cs="Courier New"/>
                <w:color w:val="000000"/>
              </w:rPr>
            </w:pPr>
            <w:hyperlink r:id="rId206" w:tooltip="Governor of Oklahom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A08C0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D27B33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132F4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0A93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C9C9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4BD24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DD00B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14F34D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AACCB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7D1DB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7E9D2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2AC9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590D10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7079F80"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A7ED7EC"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S</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F2E849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A2CC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9618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2B41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83924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790182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FC0A0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1A8C2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A7FC8E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4B0EC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181A4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848E1E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FAF4C5D" w14:textId="77777777" w:rsidR="00FF7832" w:rsidRPr="00E109BD" w:rsidRDefault="000F4F0F" w:rsidP="008F5A7B">
            <w:pPr>
              <w:spacing w:before="240" w:after="240"/>
              <w:jc w:val="center"/>
              <w:rPr>
                <w:rFonts w:ascii="Courier New" w:eastAsia="Times New Roman" w:hAnsi="Courier New" w:cs="Courier New"/>
                <w:color w:val="000000"/>
              </w:rPr>
            </w:pPr>
            <w:hyperlink r:id="rId207" w:tooltip="Oklahom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1151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697F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5A5F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0050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27A9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97B6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408B1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324B53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49D4E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788EE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D0F62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253EA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6F0E46EF"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11C422A2"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Oregon Party Control</w:t>
      </w:r>
      <w:r w:rsidRPr="00E109BD">
        <w:rPr>
          <w:rFonts w:ascii="Courier New" w:hAnsi="Courier New" w:cs="Courier New"/>
          <w:color w:val="333333"/>
        </w:rPr>
        <w:br/>
      </w:r>
      <w:r w:rsidRPr="00E109BD">
        <w:rPr>
          <w:rFonts w:ascii="Courier New" w:hAnsi="Courier New" w:cs="Courier New"/>
          <w:b/>
          <w:bCs/>
          <w:color w:val="333333"/>
        </w:rPr>
        <w:t>11 years of </w:t>
      </w:r>
      <w:r w:rsidRPr="00E109BD">
        <w:rPr>
          <w:rFonts w:ascii="Courier New" w:hAnsi="Courier New" w:cs="Courier New"/>
          <w:b/>
          <w:bCs/>
          <w:color w:val="0000FF"/>
        </w:rPr>
        <w:t>Democratic trifectas</w:t>
      </w:r>
      <w:r w:rsidRPr="00E109BD">
        <w:rPr>
          <w:rFonts w:ascii="Courier New" w:hAnsi="Courier New" w:cs="Courier New"/>
          <w:b/>
          <w:bCs/>
          <w:color w:val="333333"/>
        </w:rPr>
        <w:t>  •  No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0D7E15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C71523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26C6FD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50A31E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328BB9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CB064F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61D656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0C7801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08B1A8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3856AC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05E6E4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B9315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A5F1F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140DFD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6D95442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34EBD2B1" w14:textId="77777777" w:rsidR="00FF7832" w:rsidRPr="00E109BD" w:rsidRDefault="000F4F0F" w:rsidP="008F5A7B">
            <w:pPr>
              <w:spacing w:before="240" w:after="240"/>
              <w:jc w:val="center"/>
              <w:rPr>
                <w:rFonts w:ascii="Courier New" w:eastAsia="Times New Roman" w:hAnsi="Courier New" w:cs="Courier New"/>
                <w:color w:val="000000"/>
              </w:rPr>
            </w:pPr>
            <w:hyperlink r:id="rId208" w:tooltip="Governor of Oregon"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5FEAA3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D4D89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18721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0AFE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8D289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F30B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9FE0F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2B13B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443E26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50976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DCC2C8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CD5B5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7D48973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264C28C"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E882CD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2CB5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32E87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B1E01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92A51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774231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D72C1C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680F7E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B29E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B70AE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CE2F7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A3EFB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65BF6DF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4DF2F77" w14:textId="77777777" w:rsidR="00FF7832" w:rsidRPr="00E109BD" w:rsidRDefault="000F4F0F" w:rsidP="008F5A7B">
            <w:pPr>
              <w:spacing w:before="240" w:after="240"/>
              <w:jc w:val="center"/>
              <w:rPr>
                <w:rFonts w:ascii="Courier New" w:eastAsia="Times New Roman" w:hAnsi="Courier New" w:cs="Courier New"/>
                <w:color w:val="000000"/>
              </w:rPr>
            </w:pPr>
            <w:hyperlink r:id="rId209" w:tooltip="Oregon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2CD1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6E239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576C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7E99FB9"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S</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8A14B68"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S</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ED6AE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CED3B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41CCD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F5CB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39EBB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B89A96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35B07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7BEB7BEA" w14:textId="77777777" w:rsidR="00FF7832" w:rsidRPr="00E109BD" w:rsidRDefault="00FF7832" w:rsidP="00FF7832">
      <w:pPr>
        <w:rPr>
          <w:rFonts w:ascii="Courier New" w:hAnsi="Courier New" w:cs="Courier New"/>
        </w:rPr>
      </w:pPr>
    </w:p>
    <w:p w14:paraId="13FDCDA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Pennsylvania Party Control</w:t>
      </w:r>
      <w:r w:rsidRPr="00E109BD">
        <w:rPr>
          <w:rFonts w:ascii="Courier New" w:hAnsi="Courier New" w:cs="Courier New"/>
          <w:color w:val="333333"/>
        </w:rPr>
        <w:br/>
      </w:r>
      <w:r w:rsidRPr="00E109BD">
        <w:rPr>
          <w:rFonts w:ascii="Courier New" w:hAnsi="Courier New" w:cs="Courier New"/>
          <w:b/>
          <w:bCs/>
          <w:color w:val="333333"/>
        </w:rPr>
        <w:t>One year of a </w:t>
      </w:r>
      <w:r w:rsidRPr="00E109BD">
        <w:rPr>
          <w:rFonts w:ascii="Courier New" w:hAnsi="Courier New" w:cs="Courier New"/>
          <w:b/>
          <w:bCs/>
          <w:color w:val="0000FF"/>
        </w:rPr>
        <w:t>Democratic trifecta</w:t>
      </w:r>
      <w:r w:rsidRPr="00E109BD">
        <w:rPr>
          <w:rFonts w:ascii="Courier New" w:hAnsi="Courier New" w:cs="Courier New"/>
          <w:b/>
          <w:bCs/>
          <w:color w:val="333333"/>
        </w:rPr>
        <w:t>  •  12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16D1D20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AC6324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841F7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7B714B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5A32C5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FE7E5D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E69F8D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7D559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49156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7C746A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2EE0F3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1C9B02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78A55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C6B98C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5072CAA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A734EEB" w14:textId="77777777" w:rsidR="00FF7832" w:rsidRPr="00E109BD" w:rsidRDefault="000F4F0F" w:rsidP="008F5A7B">
            <w:pPr>
              <w:spacing w:before="240" w:after="240"/>
              <w:jc w:val="center"/>
              <w:rPr>
                <w:rFonts w:ascii="Courier New" w:eastAsia="Times New Roman" w:hAnsi="Courier New" w:cs="Courier New"/>
                <w:color w:val="000000"/>
              </w:rPr>
            </w:pPr>
            <w:hyperlink r:id="rId210" w:tooltip="Governor of Pennsylvani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4A74C9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131724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0F968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1D0F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EB38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D44C5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8141A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BF94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EC147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7DA255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6D6C9D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099A5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44DDD0BF"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ED55AB5"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05BD2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3559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BC49A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861A5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5046A2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6898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BECE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F5A2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724BE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D71C8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26D92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09AFCB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50BA8F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C9E082E" w14:textId="77777777" w:rsidR="00FF7832" w:rsidRPr="00E109BD" w:rsidRDefault="000F4F0F" w:rsidP="008F5A7B">
            <w:pPr>
              <w:spacing w:before="240" w:after="240"/>
              <w:jc w:val="center"/>
              <w:rPr>
                <w:rFonts w:ascii="Courier New" w:eastAsia="Times New Roman" w:hAnsi="Courier New" w:cs="Courier New"/>
                <w:color w:val="000000"/>
              </w:rPr>
            </w:pPr>
            <w:hyperlink r:id="rId211" w:tooltip="Pennsylvani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AC89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25D2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1A56E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8465E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456F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C08CC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E4603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B4CF0B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BC17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DB236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EA4E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C62F2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1B5E9FC5"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18240257"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Rhode Island Party Control</w:t>
      </w:r>
      <w:r w:rsidRPr="00E109BD">
        <w:rPr>
          <w:rFonts w:ascii="Courier New" w:hAnsi="Courier New" w:cs="Courier New"/>
          <w:color w:val="333333"/>
        </w:rPr>
        <w:br/>
      </w:r>
      <w:r w:rsidRPr="00E109BD">
        <w:rPr>
          <w:rFonts w:ascii="Courier New" w:hAnsi="Courier New" w:cs="Courier New"/>
          <w:b/>
          <w:bCs/>
          <w:color w:val="333333"/>
        </w:rPr>
        <w:t>10 years of </w:t>
      </w:r>
      <w:r w:rsidRPr="00E109BD">
        <w:rPr>
          <w:rFonts w:ascii="Courier New" w:hAnsi="Courier New" w:cs="Courier New"/>
          <w:b/>
          <w:bCs/>
          <w:color w:val="0000FF"/>
        </w:rPr>
        <w:t>Democratic trifectas</w:t>
      </w:r>
      <w:r w:rsidRPr="00E109BD">
        <w:rPr>
          <w:rFonts w:ascii="Courier New" w:hAnsi="Courier New" w:cs="Courier New"/>
          <w:b/>
          <w:bCs/>
          <w:color w:val="333333"/>
        </w:rPr>
        <w:t>  •  No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44324F6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7A78C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D794F5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1E510D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BC42BA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FCC535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CA5A24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4FFCE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A6D63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7756FD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F51A12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99FC7D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1C2037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B0C5C0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4F13CA0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91E0A39" w14:textId="77777777" w:rsidR="00FF7832" w:rsidRPr="00E109BD" w:rsidRDefault="000F4F0F" w:rsidP="008F5A7B">
            <w:pPr>
              <w:spacing w:before="240" w:after="240"/>
              <w:jc w:val="center"/>
              <w:rPr>
                <w:rFonts w:ascii="Courier New" w:eastAsia="Times New Roman" w:hAnsi="Courier New" w:cs="Courier New"/>
                <w:color w:val="000000"/>
              </w:rPr>
            </w:pPr>
            <w:hyperlink r:id="rId212" w:tooltip="Governor of Rhode Island"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07B0FA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15AAC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44837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D73F51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I</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48D9E0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I</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7F3B7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C7FE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85538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FE185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D719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E860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B8229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1565217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53B54B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02D3A2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21CF64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C211BA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D2D79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48AD7B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81A2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15441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85174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DF1E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5B40C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410C8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8A4A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E76158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3C1E7DC" w14:textId="77777777" w:rsidR="00FF7832" w:rsidRPr="00E109BD" w:rsidRDefault="000F4F0F" w:rsidP="008F5A7B">
            <w:pPr>
              <w:spacing w:before="240" w:after="240"/>
              <w:jc w:val="center"/>
              <w:rPr>
                <w:rFonts w:ascii="Courier New" w:eastAsia="Times New Roman" w:hAnsi="Courier New" w:cs="Courier New"/>
                <w:color w:val="000000"/>
              </w:rPr>
            </w:pPr>
            <w:hyperlink r:id="rId213" w:tooltip="Rhode Island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E8D9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FDA05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1BA9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24C5FD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70609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D94714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2C9E18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5DD7E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D476CD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27671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AABE32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F3565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0324DB20" w14:textId="77777777" w:rsidR="00FF7832" w:rsidRPr="00E109BD" w:rsidRDefault="00FF7832" w:rsidP="00FF7832">
      <w:pPr>
        <w:rPr>
          <w:rFonts w:ascii="Courier New" w:hAnsi="Courier New" w:cs="Courier New"/>
        </w:rPr>
      </w:pPr>
    </w:p>
    <w:p w14:paraId="37F7108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South Carolina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17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2B05587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C40C8F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C6B24C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56F50E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A7F303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C6A863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DAB3DE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72858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D7A931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269D8E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1B235C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CC6383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B67417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3464D0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7992883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71E8D31" w14:textId="77777777" w:rsidR="00FF7832" w:rsidRPr="00E109BD" w:rsidRDefault="000F4F0F" w:rsidP="008F5A7B">
            <w:pPr>
              <w:spacing w:before="240" w:after="240"/>
              <w:jc w:val="center"/>
              <w:rPr>
                <w:rFonts w:ascii="Courier New" w:eastAsia="Times New Roman" w:hAnsi="Courier New" w:cs="Courier New"/>
                <w:color w:val="000000"/>
              </w:rPr>
            </w:pPr>
            <w:hyperlink r:id="rId214" w:tooltip="Governor of South Carolin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1B55B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5B4EB5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B4F4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0708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D3A2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31333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BC472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C03135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08DA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C5666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AF6AF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C9B7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7F0EEC3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581700B"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B40E6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399F0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9C9E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A7FA05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373FD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B98D5D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50CF4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42BE04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4710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B448F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04737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71801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4E9939D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A89D425" w14:textId="77777777" w:rsidR="00FF7832" w:rsidRPr="00E109BD" w:rsidRDefault="000F4F0F" w:rsidP="008F5A7B">
            <w:pPr>
              <w:spacing w:before="240" w:after="240"/>
              <w:jc w:val="center"/>
              <w:rPr>
                <w:rFonts w:ascii="Courier New" w:eastAsia="Times New Roman" w:hAnsi="Courier New" w:cs="Courier New"/>
                <w:color w:val="000000"/>
              </w:rPr>
            </w:pPr>
            <w:hyperlink r:id="rId215" w:tooltip="South Carolin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49C968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47F2C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13A143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C272E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2AAD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E50FF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467707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52C6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8955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098A5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143E0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29CA6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674C15BD"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6CEAEC71"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South Dakota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26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0BB7ED7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B7DA3C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E003B4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9EF82B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47671A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EF234D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CE0C4B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5E6657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2CF2B5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0BDBF4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A5F11F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419D4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C3B977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52F896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103D00C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A1DEA63" w14:textId="77777777" w:rsidR="00FF7832" w:rsidRPr="00E109BD" w:rsidRDefault="000F4F0F" w:rsidP="008F5A7B">
            <w:pPr>
              <w:spacing w:before="240" w:after="240"/>
              <w:jc w:val="center"/>
              <w:rPr>
                <w:rFonts w:ascii="Courier New" w:eastAsia="Times New Roman" w:hAnsi="Courier New" w:cs="Courier New"/>
                <w:color w:val="000000"/>
              </w:rPr>
            </w:pPr>
            <w:hyperlink r:id="rId216" w:tooltip="Governor of South Dakot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8B5B0F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D535E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26DB0D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25326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0B18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C3F8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42A83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09E74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FB46F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DD80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2A38FA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7CB605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97E1D8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F533A65"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6F3EA5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71E7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ACC947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56872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F68C9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7BEC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3ED2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D2A64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6DEE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A75A65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7C2A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8305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97406F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63EE5A2" w14:textId="77777777" w:rsidR="00FF7832" w:rsidRPr="00E109BD" w:rsidRDefault="000F4F0F" w:rsidP="008F5A7B">
            <w:pPr>
              <w:spacing w:before="240" w:after="240"/>
              <w:jc w:val="center"/>
              <w:rPr>
                <w:rFonts w:ascii="Courier New" w:eastAsia="Times New Roman" w:hAnsi="Courier New" w:cs="Courier New"/>
                <w:color w:val="000000"/>
              </w:rPr>
            </w:pPr>
            <w:hyperlink r:id="rId217" w:tooltip="South Dakot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FC56C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9A3C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037E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51B29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1A20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B4B41A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2345D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13C1C1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0E219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B2AFD5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B45AC8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F87A2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133BD374" w14:textId="77777777" w:rsidR="00FF7832" w:rsidRPr="00E109BD" w:rsidRDefault="00FF7832" w:rsidP="00FF7832">
      <w:pPr>
        <w:rPr>
          <w:rFonts w:ascii="Courier New" w:hAnsi="Courier New" w:cs="Courier New"/>
        </w:rPr>
      </w:pPr>
    </w:p>
    <w:p w14:paraId="792BB29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Tennessee Party Control</w:t>
      </w:r>
      <w:r w:rsidRPr="00E109BD">
        <w:rPr>
          <w:rFonts w:ascii="Courier New" w:hAnsi="Courier New" w:cs="Courier New"/>
          <w:color w:val="333333"/>
        </w:rPr>
        <w:br/>
      </w:r>
      <w:r w:rsidRPr="00E109BD">
        <w:rPr>
          <w:rFonts w:ascii="Courier New" w:hAnsi="Courier New" w:cs="Courier New"/>
          <w:b/>
          <w:bCs/>
          <w:color w:val="333333"/>
        </w:rPr>
        <w:t>Five years of </w:t>
      </w:r>
      <w:r w:rsidRPr="00E109BD">
        <w:rPr>
          <w:rFonts w:ascii="Courier New" w:hAnsi="Courier New" w:cs="Courier New"/>
          <w:b/>
          <w:bCs/>
          <w:color w:val="0000FF"/>
        </w:rPr>
        <w:t>Democratic trifectas</w:t>
      </w:r>
      <w:r w:rsidRPr="00E109BD">
        <w:rPr>
          <w:rFonts w:ascii="Courier New" w:hAnsi="Courier New" w:cs="Courier New"/>
          <w:b/>
          <w:bCs/>
          <w:color w:val="333333"/>
        </w:rPr>
        <w:t>  •  Nine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63BE14D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C6E9C6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A72DD9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3AB5F8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07C223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53A95D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3923EF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C86E4A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DFF6AE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B4361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E8D0AD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3E4DFA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E65AB1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626B6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7EB91A5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E31990E" w14:textId="77777777" w:rsidR="00FF7832" w:rsidRPr="00E109BD" w:rsidRDefault="000F4F0F" w:rsidP="008F5A7B">
            <w:pPr>
              <w:spacing w:before="240" w:after="240"/>
              <w:jc w:val="center"/>
              <w:rPr>
                <w:rFonts w:ascii="Courier New" w:eastAsia="Times New Roman" w:hAnsi="Courier New" w:cs="Courier New"/>
                <w:color w:val="000000"/>
              </w:rPr>
            </w:pPr>
            <w:hyperlink r:id="rId218" w:tooltip="Governor of Tennessee"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FC95C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F2EB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4422A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57F60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865E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F3C7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A39051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886094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91F615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E5C0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1B0C7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BB264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5C80C4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E3512B7"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51BC17B"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color w:val="000000"/>
              </w:rPr>
              <w:t>S</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DA851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2FC0E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908550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B3CC9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BC49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55A61A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761D35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F63C0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69969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C2BB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96806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17F3F6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68C40E2" w14:textId="77777777" w:rsidR="00FF7832" w:rsidRPr="00E109BD" w:rsidRDefault="000F4F0F" w:rsidP="008F5A7B">
            <w:pPr>
              <w:spacing w:before="240" w:after="240"/>
              <w:jc w:val="center"/>
              <w:rPr>
                <w:rFonts w:ascii="Courier New" w:eastAsia="Times New Roman" w:hAnsi="Courier New" w:cs="Courier New"/>
                <w:color w:val="000000"/>
              </w:rPr>
            </w:pPr>
            <w:hyperlink r:id="rId219" w:tooltip="Tennessee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DA1FB5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A3304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23CC32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01874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378D0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F2B54F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682D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B88E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52382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F42267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C9557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E10B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79B0ACE8"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09E64A9A"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Texas Party Control</w:t>
      </w:r>
      <w:r w:rsidRPr="00E109BD">
        <w:rPr>
          <w:rFonts w:ascii="Courier New" w:hAnsi="Courier New" w:cs="Courier New"/>
          <w:color w:val="333333"/>
        </w:rPr>
        <w:br/>
      </w:r>
      <w:r w:rsidRPr="00E109BD">
        <w:rPr>
          <w:rFonts w:ascii="Courier New" w:hAnsi="Courier New" w:cs="Courier New"/>
          <w:b/>
          <w:bCs/>
          <w:color w:val="333333"/>
        </w:rPr>
        <w:t>Three years of </w:t>
      </w:r>
      <w:r w:rsidRPr="00E109BD">
        <w:rPr>
          <w:rFonts w:ascii="Courier New" w:hAnsi="Courier New" w:cs="Courier New"/>
          <w:b/>
          <w:bCs/>
          <w:color w:val="0000FF"/>
        </w:rPr>
        <w:t>Democratic trifectas</w:t>
      </w:r>
      <w:r w:rsidRPr="00E109BD">
        <w:rPr>
          <w:rFonts w:ascii="Courier New" w:hAnsi="Courier New" w:cs="Courier New"/>
          <w:b/>
          <w:bCs/>
          <w:color w:val="333333"/>
        </w:rPr>
        <w:t>  •  17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13B2920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2C8B56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8E4513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0C7D2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C2B0B2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A57AEE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0DDEF0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D276C8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C7A7AF6"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1CC1C7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E6CC6B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E0F366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8A655B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0345BC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638EB8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498E61E" w14:textId="77777777" w:rsidR="00FF7832" w:rsidRPr="00E109BD" w:rsidRDefault="000F4F0F" w:rsidP="008F5A7B">
            <w:pPr>
              <w:spacing w:before="240" w:after="240"/>
              <w:jc w:val="center"/>
              <w:rPr>
                <w:rFonts w:ascii="Courier New" w:eastAsia="Times New Roman" w:hAnsi="Courier New" w:cs="Courier New"/>
                <w:color w:val="000000"/>
              </w:rPr>
            </w:pPr>
            <w:hyperlink r:id="rId220" w:tooltip="Governor of Texas"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C0E2F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D0F8C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DE591B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B14BB2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55CA98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E14CA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44698F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367A7C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9B77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94047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F7F30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03401E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15E4FB9"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0AF9ABD"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BD02D9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C70AC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8A23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37CCD0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D18E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458D7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5182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7FCA22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1E6E6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1645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63896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49BA03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3E34E806"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A253BB6" w14:textId="77777777" w:rsidR="00FF7832" w:rsidRPr="00E109BD" w:rsidRDefault="000F4F0F" w:rsidP="008F5A7B">
            <w:pPr>
              <w:spacing w:before="240" w:after="240"/>
              <w:jc w:val="center"/>
              <w:rPr>
                <w:rFonts w:ascii="Courier New" w:eastAsia="Times New Roman" w:hAnsi="Courier New" w:cs="Courier New"/>
                <w:color w:val="000000"/>
              </w:rPr>
            </w:pPr>
            <w:hyperlink r:id="rId221" w:tooltip="Texas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705DE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ECE536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C61BD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CBD399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568D0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D6D0A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B29690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AE11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F06E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0DC6EE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397C14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DF8D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0EB61669" w14:textId="77777777" w:rsidR="00FF7832" w:rsidRPr="00E109BD" w:rsidRDefault="00FF7832" w:rsidP="00FF7832">
      <w:pPr>
        <w:rPr>
          <w:rFonts w:ascii="Courier New" w:hAnsi="Courier New" w:cs="Courier New"/>
        </w:rPr>
      </w:pPr>
    </w:p>
    <w:p w14:paraId="7A8660A8"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Utah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28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7ED01A9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036F4C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75A72B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3EF447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23A59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B934E9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D3AE96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19A3B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AB326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4BA2BE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5323DF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380F84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5C1FF8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E73E2C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2235206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0986647" w14:textId="77777777" w:rsidR="00FF7832" w:rsidRPr="00E109BD" w:rsidRDefault="000F4F0F" w:rsidP="008F5A7B">
            <w:pPr>
              <w:spacing w:before="240" w:after="240"/>
              <w:jc w:val="center"/>
              <w:rPr>
                <w:rFonts w:ascii="Courier New" w:eastAsia="Times New Roman" w:hAnsi="Courier New" w:cs="Courier New"/>
                <w:color w:val="000000"/>
              </w:rPr>
            </w:pPr>
            <w:hyperlink r:id="rId222" w:tooltip="Governor of Utah"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198626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049EA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24749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D0363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5BDC7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C8873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C176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DDD1BF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68790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BF654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E9E1CE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2C7B34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1F2073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B27F98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9DD85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8233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0001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3A500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61BE75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87D3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B83B4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6C76E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D7F5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E0B52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591C93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E14A7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2F51250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D0B1F2D" w14:textId="77777777" w:rsidR="00FF7832" w:rsidRPr="00E109BD" w:rsidRDefault="000F4F0F" w:rsidP="008F5A7B">
            <w:pPr>
              <w:spacing w:before="240" w:after="240"/>
              <w:jc w:val="center"/>
              <w:rPr>
                <w:rFonts w:ascii="Courier New" w:eastAsia="Times New Roman" w:hAnsi="Courier New" w:cs="Courier New"/>
                <w:color w:val="000000"/>
              </w:rPr>
            </w:pPr>
            <w:hyperlink r:id="rId223" w:tooltip="Utah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EB7A72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95ABD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6EF05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AB096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96B6C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7EFBF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8D84B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72A2FB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87525E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13C892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67774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571F1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5705D049"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1514657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Vermont Party Control</w:t>
      </w:r>
      <w:r w:rsidRPr="00E109BD">
        <w:rPr>
          <w:rFonts w:ascii="Courier New" w:hAnsi="Courier New" w:cs="Courier New"/>
          <w:color w:val="333333"/>
        </w:rPr>
        <w:br/>
      </w:r>
      <w:r w:rsidRPr="00E109BD">
        <w:rPr>
          <w:rFonts w:ascii="Courier New" w:hAnsi="Courier New" w:cs="Courier New"/>
          <w:b/>
          <w:bCs/>
          <w:color w:val="333333"/>
        </w:rPr>
        <w:t>10 years of </w:t>
      </w:r>
      <w:r w:rsidRPr="00E109BD">
        <w:rPr>
          <w:rFonts w:ascii="Courier New" w:hAnsi="Courier New" w:cs="Courier New"/>
          <w:b/>
          <w:bCs/>
          <w:color w:val="0000FF"/>
        </w:rPr>
        <w:t>Democratic trifectas</w:t>
      </w:r>
      <w:r w:rsidRPr="00E109BD">
        <w:rPr>
          <w:rFonts w:ascii="Courier New" w:hAnsi="Courier New" w:cs="Courier New"/>
          <w:b/>
          <w:bCs/>
          <w:color w:val="333333"/>
        </w:rPr>
        <w:t>  •  No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7D7A0B9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84B9F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0DEA2E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81D3D6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4C99A6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535DA5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E05B23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B93B36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C55C60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19A544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89F226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BF856C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12636D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213679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64847D95"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E1C2DE5" w14:textId="77777777" w:rsidR="00FF7832" w:rsidRPr="00E109BD" w:rsidRDefault="000F4F0F" w:rsidP="008F5A7B">
            <w:pPr>
              <w:spacing w:before="240" w:after="240"/>
              <w:jc w:val="center"/>
              <w:rPr>
                <w:rFonts w:ascii="Courier New" w:eastAsia="Times New Roman" w:hAnsi="Courier New" w:cs="Courier New"/>
                <w:color w:val="000000"/>
              </w:rPr>
            </w:pPr>
            <w:hyperlink r:id="rId224" w:tooltip="Governor of Vermont"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199C4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8E4EA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56D23B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700917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D8E4C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ACDBE2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2057F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E69E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56DFDE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7B2E8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7E1A9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CEC5B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DAAFDBD"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9D2B77D"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3D601A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09B22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303E67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7AC754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E1D461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15E9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7A98A2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E2544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CB19A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8A49D7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E3AEBF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57AA8C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4AB7C7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3D5351F" w14:textId="77777777" w:rsidR="00FF7832" w:rsidRPr="00E109BD" w:rsidRDefault="000F4F0F" w:rsidP="008F5A7B">
            <w:pPr>
              <w:spacing w:before="240" w:after="240"/>
              <w:jc w:val="center"/>
              <w:rPr>
                <w:rFonts w:ascii="Courier New" w:eastAsia="Times New Roman" w:hAnsi="Courier New" w:cs="Courier New"/>
                <w:color w:val="000000"/>
              </w:rPr>
            </w:pPr>
            <w:hyperlink r:id="rId225" w:tooltip="Vermont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563AA9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B947C3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6EDCA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A1462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B02E6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5BB6B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E7D1ED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15C75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8D6AB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42B51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92ABE7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DA16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61D1CD52" w14:textId="77777777" w:rsidR="00FF7832" w:rsidRPr="00E109BD" w:rsidRDefault="00FF7832" w:rsidP="00FF7832">
      <w:pPr>
        <w:rPr>
          <w:rFonts w:ascii="Courier New" w:hAnsi="Courier New" w:cs="Courier New"/>
        </w:rPr>
      </w:pPr>
    </w:p>
    <w:p w14:paraId="48BEAD90"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Virginia Party Control</w:t>
      </w:r>
      <w:r w:rsidRPr="00E109BD">
        <w:rPr>
          <w:rFonts w:ascii="Courier New" w:hAnsi="Courier New" w:cs="Courier New"/>
          <w:color w:val="333333"/>
        </w:rPr>
        <w:br/>
      </w:r>
      <w:r w:rsidRPr="00E109BD">
        <w:rPr>
          <w:rFonts w:ascii="Courier New" w:hAnsi="Courier New" w:cs="Courier New"/>
          <w:b/>
          <w:bCs/>
          <w:color w:val="333333"/>
        </w:rPr>
        <w:t>Two years of </w:t>
      </w:r>
      <w:r w:rsidRPr="00E109BD">
        <w:rPr>
          <w:rFonts w:ascii="Courier New" w:hAnsi="Courier New" w:cs="Courier New"/>
          <w:b/>
          <w:bCs/>
          <w:color w:val="0000FF"/>
        </w:rPr>
        <w:t>Democratic trifectas</w:t>
      </w:r>
      <w:r w:rsidRPr="00E109BD">
        <w:rPr>
          <w:rFonts w:ascii="Courier New" w:hAnsi="Courier New" w:cs="Courier New"/>
          <w:b/>
          <w:bCs/>
          <w:color w:val="333333"/>
        </w:rPr>
        <w:t>  •  Four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119BB21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61540E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68DF9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A55E09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B95168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18E42E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9A9C6D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13F5E5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711DBE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32F348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4FDB4E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1176F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D0E581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A56738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04D538A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D0C6D09" w14:textId="77777777" w:rsidR="00FF7832" w:rsidRPr="00E109BD" w:rsidRDefault="000F4F0F" w:rsidP="008F5A7B">
            <w:pPr>
              <w:spacing w:before="240" w:after="240"/>
              <w:jc w:val="center"/>
              <w:rPr>
                <w:rFonts w:ascii="Courier New" w:eastAsia="Times New Roman" w:hAnsi="Courier New" w:cs="Courier New"/>
                <w:color w:val="000000"/>
              </w:rPr>
            </w:pPr>
            <w:hyperlink r:id="rId226" w:tooltip="Governor of Virgini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0BFA0B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285CAB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1BEFC2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6DCBE3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D79E7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8AA311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42AE05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BEDCD1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CE1B08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3D84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812215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A94AD9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354EE39C"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02EC1A1F"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B2BF8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26959B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EA44FA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091532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230C01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345E4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5E10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2A250F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80945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6C053E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B5FA3C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F1AE1A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9323EC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E7EB6C2" w14:textId="77777777" w:rsidR="00FF7832" w:rsidRPr="00E109BD" w:rsidRDefault="000F4F0F" w:rsidP="008F5A7B">
            <w:pPr>
              <w:spacing w:before="240" w:after="240"/>
              <w:jc w:val="center"/>
              <w:rPr>
                <w:rFonts w:ascii="Courier New" w:eastAsia="Times New Roman" w:hAnsi="Courier New" w:cs="Courier New"/>
                <w:color w:val="000000"/>
              </w:rPr>
            </w:pPr>
            <w:hyperlink r:id="rId227" w:tooltip="Virginia House of Delegat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35F73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5998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32BF9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909D37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902CAB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2858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5E572C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E70C5C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6172A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789CC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E2360E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E4932E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679F2C23"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606D1E5E"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Washington Party Control</w:t>
      </w:r>
      <w:r w:rsidRPr="00E109BD">
        <w:rPr>
          <w:rFonts w:ascii="Courier New" w:hAnsi="Courier New" w:cs="Courier New"/>
          <w:color w:val="333333"/>
        </w:rPr>
        <w:br/>
      </w:r>
      <w:r w:rsidRPr="00E109BD">
        <w:rPr>
          <w:rFonts w:ascii="Courier New" w:hAnsi="Courier New" w:cs="Courier New"/>
          <w:b/>
          <w:bCs/>
          <w:color w:val="333333"/>
        </w:rPr>
        <w:t>13 years of </w:t>
      </w:r>
      <w:r w:rsidRPr="00E109BD">
        <w:rPr>
          <w:rFonts w:ascii="Courier New" w:hAnsi="Courier New" w:cs="Courier New"/>
          <w:b/>
          <w:bCs/>
          <w:color w:val="0000FF"/>
        </w:rPr>
        <w:t>Democratic trifectas</w:t>
      </w:r>
      <w:r w:rsidRPr="00E109BD">
        <w:rPr>
          <w:rFonts w:ascii="Courier New" w:hAnsi="Courier New" w:cs="Courier New"/>
          <w:b/>
          <w:bCs/>
          <w:color w:val="333333"/>
        </w:rPr>
        <w:t>  •  No </w:t>
      </w:r>
      <w:r w:rsidRPr="00E109BD">
        <w:rPr>
          <w:rFonts w:ascii="Courier New" w:hAnsi="Courier New" w:cs="Courier New"/>
          <w:b/>
          <w:bCs/>
          <w:color w:val="DC143C"/>
        </w:rPr>
        <w:t>Republican trifectas</w:t>
      </w:r>
    </w:p>
    <w:tbl>
      <w:tblPr>
        <w:tblW w:w="4325"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685"/>
        <w:gridCol w:w="541"/>
        <w:gridCol w:w="556"/>
      </w:tblGrid>
      <w:tr w:rsidR="00FF7832" w:rsidRPr="00E109BD" w14:paraId="5A392CD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532EC51"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DA0B60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9749CF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9B56DF7"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048813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91BE5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A402BF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AE4193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BA9504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97A0EF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9CB24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714A5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D3E4DB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125F259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E7A2492" w14:textId="77777777" w:rsidR="00FF7832" w:rsidRPr="00E109BD" w:rsidRDefault="000F4F0F" w:rsidP="008F5A7B">
            <w:pPr>
              <w:spacing w:before="240" w:after="240"/>
              <w:jc w:val="center"/>
              <w:rPr>
                <w:rFonts w:ascii="Courier New" w:eastAsia="Times New Roman" w:hAnsi="Courier New" w:cs="Courier New"/>
                <w:color w:val="000000"/>
              </w:rPr>
            </w:pPr>
            <w:hyperlink r:id="rId228" w:tooltip="Governor of Washington"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ED9E78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89414D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3F12E9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9420B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BB783C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A47B3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BEFF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94AD09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6300B6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C32B8F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0EE1B2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941E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17D46520"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731F954"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33705C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0E64DB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E40EAF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B838D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0CEC9E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825AF1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8B9DF8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DC18C1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52862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4BB3B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hyperlink r:id="rId229" w:anchor="cite_note-9" w:history="1">
              <w:r w:rsidRPr="00E109BD">
                <w:rPr>
                  <w:rStyle w:val="Hyperlink"/>
                  <w:rFonts w:ascii="Courier New" w:eastAsia="Times New Roman" w:hAnsi="Courier New" w:cs="Courier New"/>
                  <w:b/>
                  <w:bCs/>
                  <w:color w:val="337AB7"/>
                  <w:vertAlign w:val="superscript"/>
                </w:rPr>
                <w:t>[9]</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83B2D8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14D918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24E7025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A382CE1" w14:textId="77777777" w:rsidR="00FF7832" w:rsidRPr="00E109BD" w:rsidRDefault="000F4F0F" w:rsidP="008F5A7B">
            <w:pPr>
              <w:spacing w:before="240" w:after="240"/>
              <w:jc w:val="center"/>
              <w:rPr>
                <w:rFonts w:ascii="Courier New" w:eastAsia="Times New Roman" w:hAnsi="Courier New" w:cs="Courier New"/>
                <w:color w:val="000000"/>
              </w:rPr>
            </w:pPr>
            <w:hyperlink r:id="rId230" w:tooltip="Washington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81E98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8C0F62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DB0F18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82F293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44C833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65287D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732C33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177C2C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A778C0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742E2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E6BE8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E28F90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bl>
    <w:p w14:paraId="4D50F023" w14:textId="77777777" w:rsidR="00FF7832" w:rsidRPr="00E109BD" w:rsidRDefault="00FF7832" w:rsidP="00FF7832">
      <w:pPr>
        <w:rPr>
          <w:rFonts w:ascii="Courier New" w:hAnsi="Courier New" w:cs="Courier New"/>
        </w:rPr>
      </w:pPr>
    </w:p>
    <w:p w14:paraId="35193B38"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West Virginia Party Control</w:t>
      </w:r>
      <w:r w:rsidRPr="00E109BD">
        <w:rPr>
          <w:rFonts w:ascii="Courier New" w:hAnsi="Courier New" w:cs="Courier New"/>
          <w:color w:val="333333"/>
        </w:rPr>
        <w:br/>
      </w:r>
      <w:r w:rsidRPr="00E109BD">
        <w:rPr>
          <w:rFonts w:ascii="Courier New" w:hAnsi="Courier New" w:cs="Courier New"/>
          <w:b/>
          <w:bCs/>
          <w:color w:val="333333"/>
        </w:rPr>
        <w:t>19 years of </w:t>
      </w:r>
      <w:r w:rsidRPr="00E109BD">
        <w:rPr>
          <w:rFonts w:ascii="Courier New" w:hAnsi="Courier New" w:cs="Courier New"/>
          <w:b/>
          <w:bCs/>
          <w:color w:val="0000FF"/>
        </w:rPr>
        <w:t>Democratic trifectas</w:t>
      </w:r>
      <w:r w:rsidRPr="00E109BD">
        <w:rPr>
          <w:rFonts w:ascii="Courier New" w:hAnsi="Courier New" w:cs="Courier New"/>
          <w:b/>
          <w:bCs/>
          <w:color w:val="333333"/>
        </w:rPr>
        <w:t>  •   Two years of </w:t>
      </w:r>
      <w:r w:rsidRPr="00E109BD">
        <w:rPr>
          <w:rFonts w:ascii="Courier New" w:hAnsi="Courier New" w:cs="Courier New"/>
          <w:b/>
          <w:bCs/>
          <w:color w:val="DC143C"/>
        </w:rPr>
        <w:t>Republican trifectas</w:t>
      </w:r>
    </w:p>
    <w:tbl>
      <w:tblPr>
        <w:tblW w:w="4325"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685"/>
        <w:gridCol w:w="541"/>
        <w:gridCol w:w="556"/>
      </w:tblGrid>
      <w:tr w:rsidR="00FF7832" w:rsidRPr="00E109BD" w14:paraId="7CB8E05A"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401984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3BB9D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A54D24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313ED1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E7BA2D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823B66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D195725"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0311C7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71D6B33"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EA6744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2C8494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8AED43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6105C7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3DD851A4"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5B83DEB2" w14:textId="77777777" w:rsidR="00FF7832" w:rsidRPr="00E109BD" w:rsidRDefault="000F4F0F" w:rsidP="008F5A7B">
            <w:pPr>
              <w:spacing w:before="240" w:after="240"/>
              <w:jc w:val="center"/>
              <w:rPr>
                <w:rFonts w:ascii="Courier New" w:eastAsia="Times New Roman" w:hAnsi="Courier New" w:cs="Courier New"/>
                <w:color w:val="000000"/>
              </w:rPr>
            </w:pPr>
            <w:hyperlink r:id="rId231" w:tooltip="Governor of West Virginia"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D03323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EA998B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B542B0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70271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3C04ED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39D61B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7BAEB5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8E27E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42D527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C2B5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hyperlink r:id="rId232" w:anchor="cite_note-3" w:history="1">
              <w:r w:rsidRPr="00E109BD">
                <w:rPr>
                  <w:rStyle w:val="Hyperlink"/>
                  <w:rFonts w:ascii="Courier New" w:eastAsia="Times New Roman" w:hAnsi="Courier New" w:cs="Courier New"/>
                  <w:color w:val="FFFFFF"/>
                  <w:vertAlign w:val="superscript"/>
                </w:rPr>
                <w:t>[3]</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DBF36D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A6820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5F10967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EC0D27A"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575A4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502E317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2CE2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FEE7F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BAF09F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1EBC5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72B836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5D23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15429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DA7A70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BF255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0828C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0FE00FC1"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1A69DE21" w14:textId="77777777" w:rsidR="00FF7832" w:rsidRPr="00E109BD" w:rsidRDefault="000F4F0F" w:rsidP="008F5A7B">
            <w:pPr>
              <w:spacing w:before="240" w:after="240"/>
              <w:jc w:val="center"/>
              <w:rPr>
                <w:rFonts w:ascii="Courier New" w:eastAsia="Times New Roman" w:hAnsi="Courier New" w:cs="Courier New"/>
                <w:color w:val="000000"/>
              </w:rPr>
            </w:pPr>
            <w:hyperlink r:id="rId233" w:tooltip="West Virginia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A7B4B9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710A5A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4AF7C1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B384D5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9FB7AB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FA07BB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AB76AF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98F116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9C1C9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001F48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60F65F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7C79D0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21C91C68"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b/>
          <w:bCs/>
          <w:color w:val="333333"/>
        </w:rPr>
      </w:pPr>
    </w:p>
    <w:p w14:paraId="3B538B96"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Wisconsin Party Control</w:t>
      </w:r>
      <w:r w:rsidRPr="00E109BD">
        <w:rPr>
          <w:rFonts w:ascii="Courier New" w:hAnsi="Courier New" w:cs="Courier New"/>
          <w:color w:val="333333"/>
        </w:rPr>
        <w:br/>
      </w:r>
      <w:r w:rsidRPr="00E109BD">
        <w:rPr>
          <w:rFonts w:ascii="Courier New" w:hAnsi="Courier New" w:cs="Courier New"/>
          <w:b/>
          <w:bCs/>
          <w:color w:val="333333"/>
        </w:rPr>
        <w:t>Two years of </w:t>
      </w:r>
      <w:r w:rsidRPr="00E109BD">
        <w:rPr>
          <w:rFonts w:ascii="Courier New" w:hAnsi="Courier New" w:cs="Courier New"/>
          <w:b/>
          <w:bCs/>
          <w:color w:val="0000FF"/>
        </w:rPr>
        <w:t>Democratic trifectas</w:t>
      </w:r>
      <w:r w:rsidRPr="00E109BD">
        <w:rPr>
          <w:rFonts w:ascii="Courier New" w:hAnsi="Courier New" w:cs="Courier New"/>
          <w:b/>
          <w:bCs/>
          <w:color w:val="333333"/>
        </w:rPr>
        <w:t>  •  10 years of </w:t>
      </w:r>
      <w:r w:rsidRPr="00E109BD">
        <w:rPr>
          <w:rFonts w:ascii="Courier New" w:hAnsi="Courier New" w:cs="Courier New"/>
          <w:b/>
          <w:bCs/>
          <w:color w:val="DC143C"/>
        </w:rPr>
        <w:t>Republican trifectas</w:t>
      </w:r>
    </w:p>
    <w:tbl>
      <w:tblPr>
        <w:tblW w:w="4311" w:type="dxa"/>
        <w:tblCellSpacing w:w="15"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70B66D53"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F1ED01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C229B1D"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6A57250"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41F4B8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FA1DD3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FB0C9B9"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C3774E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68CB2A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EAFCB9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921A4BC"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AB9B46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414BF4F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A02990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7DA2A52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218CEEAF" w14:textId="77777777" w:rsidR="00FF7832" w:rsidRPr="00E109BD" w:rsidRDefault="000F4F0F" w:rsidP="008F5A7B">
            <w:pPr>
              <w:spacing w:before="240" w:after="240"/>
              <w:jc w:val="center"/>
              <w:rPr>
                <w:rFonts w:ascii="Courier New" w:eastAsia="Times New Roman" w:hAnsi="Courier New" w:cs="Courier New"/>
                <w:color w:val="000000"/>
              </w:rPr>
            </w:pPr>
            <w:hyperlink r:id="rId234" w:tooltip="Governor of Wisconsin"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6AD67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575B31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F65641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FBD5FD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123EE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04EE2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A302E4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56BF57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B3CAF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17D3FB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012F5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3182AFE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r>
      <w:tr w:rsidR="00FF7832" w:rsidRPr="00E109BD" w14:paraId="1979E95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63A6B583"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0D8E55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2876EE2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759C308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3FD9DE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9E927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667F6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83282E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4D40A9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5A731A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A29862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0B500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B0993D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A218BBB"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4F96B98" w14:textId="77777777" w:rsidR="00FF7832" w:rsidRPr="00E109BD" w:rsidRDefault="000F4F0F" w:rsidP="008F5A7B">
            <w:pPr>
              <w:spacing w:before="240" w:after="240"/>
              <w:jc w:val="center"/>
              <w:rPr>
                <w:rFonts w:ascii="Courier New" w:eastAsia="Times New Roman" w:hAnsi="Courier New" w:cs="Courier New"/>
                <w:color w:val="000000"/>
              </w:rPr>
            </w:pPr>
            <w:hyperlink r:id="rId235" w:tooltip="Wisconsin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FA1A0E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16A5988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9DA37A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95169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990AFC4"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EB3D76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45C800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BA7C00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D7F2E6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32304B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78093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5055F2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13FA4FDD" w14:textId="77777777" w:rsidR="00FF7832" w:rsidRPr="00E109BD" w:rsidRDefault="00FF7832" w:rsidP="00FF7832">
      <w:pPr>
        <w:rPr>
          <w:rFonts w:ascii="Courier New" w:hAnsi="Courier New" w:cs="Courier New"/>
        </w:rPr>
      </w:pPr>
    </w:p>
    <w:p w14:paraId="04D69D57" w14:textId="77777777" w:rsidR="00FF7832" w:rsidRPr="00E109BD" w:rsidRDefault="00FF7832" w:rsidP="00FF7832">
      <w:pPr>
        <w:pStyle w:val="NormalWeb"/>
        <w:shd w:val="clear" w:color="auto" w:fill="FFFFFF"/>
        <w:spacing w:before="0" w:beforeAutospacing="0" w:after="150" w:afterAutospacing="0"/>
        <w:rPr>
          <w:rFonts w:ascii="Courier New" w:hAnsi="Courier New" w:cs="Courier New"/>
          <w:color w:val="333333"/>
        </w:rPr>
      </w:pPr>
      <w:r w:rsidRPr="00E109BD">
        <w:rPr>
          <w:rFonts w:ascii="Courier New" w:hAnsi="Courier New" w:cs="Courier New"/>
          <w:b/>
          <w:bCs/>
          <w:color w:val="333333"/>
        </w:rPr>
        <w:t>Wyoming Party Control</w:t>
      </w:r>
      <w:r w:rsidRPr="00E109BD">
        <w:rPr>
          <w:rFonts w:ascii="Courier New" w:hAnsi="Courier New" w:cs="Courier New"/>
          <w:color w:val="333333"/>
        </w:rPr>
        <w:br/>
      </w:r>
      <w:r w:rsidRPr="00E109BD">
        <w:rPr>
          <w:rFonts w:ascii="Courier New" w:hAnsi="Courier New" w:cs="Courier New"/>
          <w:b/>
          <w:bCs/>
          <w:color w:val="333333"/>
        </w:rPr>
        <w:t>No </w:t>
      </w:r>
      <w:r w:rsidRPr="00E109BD">
        <w:rPr>
          <w:rFonts w:ascii="Courier New" w:hAnsi="Courier New" w:cs="Courier New"/>
          <w:b/>
          <w:bCs/>
          <w:color w:val="0000FF"/>
        </w:rPr>
        <w:t>Democratic trifectas</w:t>
      </w:r>
      <w:r w:rsidRPr="00E109BD">
        <w:rPr>
          <w:rFonts w:ascii="Courier New" w:hAnsi="Courier New" w:cs="Courier New"/>
          <w:b/>
          <w:bCs/>
          <w:color w:val="333333"/>
        </w:rPr>
        <w:t>  •  17 years of </w:t>
      </w:r>
      <w:r w:rsidRPr="00E109BD">
        <w:rPr>
          <w:rFonts w:ascii="Courier New" w:hAnsi="Courier New" w:cs="Courier New"/>
          <w:b/>
          <w:bCs/>
          <w:color w:val="DC143C"/>
        </w:rPr>
        <w:t>Republican trifectas</w:t>
      </w:r>
    </w:p>
    <w:tbl>
      <w:tblPr>
        <w:tblW w:w="7186" w:type="dxa"/>
        <w:tblCellSpacing w:w="15" w:type="dxa"/>
        <w:tblInd w:w="169" w:type="dxa"/>
        <w:tblBorders>
          <w:top w:val="single" w:sz="6" w:space="0" w:color="AAAAAA"/>
          <w:left w:val="single" w:sz="6" w:space="0" w:color="AAAAAA"/>
          <w:bottom w:val="single" w:sz="6" w:space="0" w:color="AAAAAA"/>
          <w:right w:val="single" w:sz="6" w:space="0" w:color="AAAAAA"/>
        </w:tblBorders>
        <w:shd w:val="clear" w:color="auto" w:fill="F9F9F9"/>
        <w:tblCellMar>
          <w:top w:w="15" w:type="dxa"/>
          <w:left w:w="15" w:type="dxa"/>
          <w:bottom w:w="15" w:type="dxa"/>
          <w:right w:w="15" w:type="dxa"/>
        </w:tblCellMar>
        <w:tblLook w:val="04A0" w:firstRow="1" w:lastRow="0" w:firstColumn="1" w:lastColumn="0" w:noHBand="0" w:noVBand="1"/>
      </w:tblPr>
      <w:tblGrid>
        <w:gridCol w:w="1420"/>
        <w:gridCol w:w="541"/>
        <w:gridCol w:w="541"/>
        <w:gridCol w:w="541"/>
        <w:gridCol w:w="541"/>
        <w:gridCol w:w="541"/>
        <w:gridCol w:w="541"/>
        <w:gridCol w:w="541"/>
        <w:gridCol w:w="541"/>
        <w:gridCol w:w="541"/>
        <w:gridCol w:w="541"/>
        <w:gridCol w:w="541"/>
        <w:gridCol w:w="556"/>
      </w:tblGrid>
      <w:tr w:rsidR="00FF7832" w:rsidRPr="00E109BD" w14:paraId="728DAF52"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85ED41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Year</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8FB6D1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5095EDEA"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09</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22D517E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10</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403CAD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11</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089A1F4"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12</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3B16CD2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13</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74CA38BF"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14</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CEFF74B"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15</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6CEEAE1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16</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B9AA5BE"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17</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16D532C8"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18</w:t>
            </w:r>
          </w:p>
        </w:tc>
        <w:tc>
          <w:tcPr>
            <w:tcW w:w="0" w:type="auto"/>
            <w:tcBorders>
              <w:top w:val="single" w:sz="6" w:space="0" w:color="A2A9B1"/>
              <w:left w:val="single" w:sz="6" w:space="0" w:color="A2A9B1"/>
              <w:bottom w:val="single" w:sz="6" w:space="0" w:color="A2A9B1"/>
              <w:right w:val="single" w:sz="6" w:space="0" w:color="A2A9B1"/>
            </w:tcBorders>
            <w:shd w:val="clear" w:color="auto" w:fill="000000"/>
            <w:tcMar>
              <w:top w:w="15" w:type="dxa"/>
              <w:left w:w="96" w:type="dxa"/>
              <w:bottom w:w="15" w:type="dxa"/>
              <w:right w:w="96" w:type="dxa"/>
            </w:tcMar>
            <w:vAlign w:val="center"/>
            <w:hideMark/>
          </w:tcPr>
          <w:p w14:paraId="0C09E472" w14:textId="77777777" w:rsidR="00FF7832" w:rsidRPr="00E109BD" w:rsidRDefault="00FF7832" w:rsidP="008F5A7B">
            <w:pPr>
              <w:spacing w:before="240" w:after="240"/>
              <w:jc w:val="center"/>
              <w:rPr>
                <w:rFonts w:ascii="Courier New" w:eastAsia="Times New Roman" w:hAnsi="Courier New" w:cs="Courier New"/>
                <w:b/>
                <w:bCs/>
                <w:color w:val="FFFFFF"/>
              </w:rPr>
            </w:pPr>
            <w:r w:rsidRPr="00E109BD">
              <w:rPr>
                <w:rFonts w:ascii="Courier New" w:eastAsia="Times New Roman" w:hAnsi="Courier New" w:cs="Courier New"/>
                <w:b/>
                <w:bCs/>
                <w:color w:val="FFFFFF"/>
              </w:rPr>
              <w:t>19</w:t>
            </w:r>
          </w:p>
        </w:tc>
      </w:tr>
      <w:tr w:rsidR="00FF7832" w:rsidRPr="00E109BD" w14:paraId="597F3337"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08BC8B0" w14:textId="77777777" w:rsidR="00FF7832" w:rsidRPr="00E109BD" w:rsidRDefault="000F4F0F" w:rsidP="008F5A7B">
            <w:pPr>
              <w:spacing w:before="240" w:after="240"/>
              <w:jc w:val="center"/>
              <w:rPr>
                <w:rFonts w:ascii="Courier New" w:eastAsia="Times New Roman" w:hAnsi="Courier New" w:cs="Courier New"/>
                <w:color w:val="000000"/>
              </w:rPr>
            </w:pPr>
            <w:hyperlink r:id="rId236" w:tooltip="Governor of Wyoming" w:history="1">
              <w:r w:rsidR="00FF7832" w:rsidRPr="00E109BD">
                <w:rPr>
                  <w:rStyle w:val="Hyperlink"/>
                  <w:rFonts w:ascii="Courier New" w:eastAsia="Times New Roman" w:hAnsi="Courier New" w:cs="Courier New"/>
                  <w:b/>
                  <w:bCs/>
                  <w:color w:val="337AB7"/>
                </w:rPr>
                <w:t>Governor</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4D9ED0F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0C47DE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4444CC"/>
            <w:tcMar>
              <w:top w:w="48" w:type="dxa"/>
              <w:left w:w="96" w:type="dxa"/>
              <w:bottom w:w="48" w:type="dxa"/>
              <w:right w:w="96" w:type="dxa"/>
            </w:tcMar>
            <w:vAlign w:val="center"/>
            <w:hideMark/>
          </w:tcPr>
          <w:p w14:paraId="6D20159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D</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2E9EF1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385408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A08933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603B91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7E0454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1CD944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6BEFE9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83A2F5C"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B37DF5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4F609E38"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7FDCAA81" w14:textId="77777777" w:rsidR="00FF7832" w:rsidRPr="00E109BD" w:rsidRDefault="00FF7832" w:rsidP="008F5A7B">
            <w:pPr>
              <w:spacing w:before="240" w:after="240"/>
              <w:jc w:val="center"/>
              <w:rPr>
                <w:rFonts w:ascii="Courier New" w:eastAsia="Times New Roman" w:hAnsi="Courier New" w:cs="Courier New"/>
                <w:color w:val="000000"/>
              </w:rPr>
            </w:pPr>
            <w:r w:rsidRPr="00E109BD">
              <w:rPr>
                <w:rFonts w:ascii="Courier New" w:eastAsia="Times New Roman" w:hAnsi="Courier New" w:cs="Courier New"/>
                <w:b/>
                <w:bCs/>
                <w:color w:val="000000"/>
              </w:rPr>
              <w:t>Senate</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F861BC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66E4D0D9"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32D0512"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128877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AE29B4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6CD17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3AC525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4DFAF7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45B5C98"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FFC108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412042D"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236E79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r w:rsidR="00FF7832" w:rsidRPr="00E109BD" w14:paraId="170AE9BE" w14:textId="77777777" w:rsidTr="008F5A7B">
        <w:trPr>
          <w:tblCellSpacing w:w="15" w:type="dxa"/>
        </w:trPr>
        <w:tc>
          <w:tcPr>
            <w:tcW w:w="0" w:type="auto"/>
            <w:tcBorders>
              <w:top w:val="single" w:sz="6" w:space="0" w:color="A2A9B1"/>
              <w:left w:val="single" w:sz="6" w:space="0" w:color="A2A9B1"/>
              <w:bottom w:val="single" w:sz="6" w:space="0" w:color="A2A9B1"/>
              <w:right w:val="single" w:sz="6" w:space="0" w:color="A2A9B1"/>
            </w:tcBorders>
            <w:shd w:val="clear" w:color="auto" w:fill="F9F9F9"/>
            <w:tcMar>
              <w:top w:w="48" w:type="dxa"/>
              <w:left w:w="96" w:type="dxa"/>
              <w:bottom w:w="48" w:type="dxa"/>
              <w:right w:w="96" w:type="dxa"/>
            </w:tcMar>
            <w:vAlign w:val="center"/>
            <w:hideMark/>
          </w:tcPr>
          <w:p w14:paraId="48A2B3EB" w14:textId="77777777" w:rsidR="00FF7832" w:rsidRPr="00E109BD" w:rsidRDefault="000F4F0F" w:rsidP="008F5A7B">
            <w:pPr>
              <w:spacing w:before="240" w:after="240"/>
              <w:jc w:val="center"/>
              <w:rPr>
                <w:rFonts w:ascii="Courier New" w:eastAsia="Times New Roman" w:hAnsi="Courier New" w:cs="Courier New"/>
                <w:color w:val="000000"/>
              </w:rPr>
            </w:pPr>
            <w:hyperlink r:id="rId237" w:tooltip="Wyoming House of Representatives" w:history="1">
              <w:r w:rsidR="00FF7832" w:rsidRPr="00E109BD">
                <w:rPr>
                  <w:rStyle w:val="Hyperlink"/>
                  <w:rFonts w:ascii="Courier New" w:eastAsia="Times New Roman" w:hAnsi="Courier New" w:cs="Courier New"/>
                  <w:b/>
                  <w:bCs/>
                  <w:color w:val="337AB7"/>
                </w:rPr>
                <w:t>House</w:t>
              </w:r>
            </w:hyperlink>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4DD1597"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09205D1"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0CF5F31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27BED8F"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7555ADE"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208BE14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14E0030"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186A0F66"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37DD8D5A"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4984929B"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7DF92723"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c>
          <w:tcPr>
            <w:tcW w:w="0" w:type="auto"/>
            <w:tcBorders>
              <w:top w:val="single" w:sz="6" w:space="0" w:color="A2A9B1"/>
              <w:left w:val="single" w:sz="6" w:space="0" w:color="A2A9B1"/>
              <w:bottom w:val="single" w:sz="6" w:space="0" w:color="A2A9B1"/>
              <w:right w:val="single" w:sz="6" w:space="0" w:color="A2A9B1"/>
            </w:tcBorders>
            <w:shd w:val="clear" w:color="auto" w:fill="CC4444"/>
            <w:tcMar>
              <w:top w:w="48" w:type="dxa"/>
              <w:left w:w="96" w:type="dxa"/>
              <w:bottom w:w="48" w:type="dxa"/>
              <w:right w:w="96" w:type="dxa"/>
            </w:tcMar>
            <w:vAlign w:val="center"/>
            <w:hideMark/>
          </w:tcPr>
          <w:p w14:paraId="5A5F59F5" w14:textId="77777777" w:rsidR="00FF7832" w:rsidRPr="00E109BD" w:rsidRDefault="00FF7832" w:rsidP="008F5A7B">
            <w:pPr>
              <w:spacing w:before="240" w:after="240"/>
              <w:jc w:val="center"/>
              <w:rPr>
                <w:rFonts w:ascii="Courier New" w:eastAsia="Times New Roman" w:hAnsi="Courier New" w:cs="Courier New"/>
                <w:color w:val="FFFFFF"/>
              </w:rPr>
            </w:pPr>
            <w:r w:rsidRPr="00E109BD">
              <w:rPr>
                <w:rFonts w:ascii="Courier New" w:eastAsia="Times New Roman" w:hAnsi="Courier New" w:cs="Courier New"/>
                <w:b/>
                <w:bCs/>
                <w:color w:val="FFFFFF"/>
              </w:rPr>
              <w:t>R</w:t>
            </w:r>
          </w:p>
        </w:tc>
      </w:tr>
    </w:tbl>
    <w:p w14:paraId="70563F7C" w14:textId="77777777" w:rsidR="00A9022E" w:rsidRPr="00E109BD" w:rsidRDefault="00A9022E">
      <w:pPr>
        <w:rPr>
          <w:rFonts w:ascii="Courier New" w:hAnsi="Courier New" w:cs="Courier New"/>
        </w:rPr>
      </w:pPr>
    </w:p>
    <w:p w14:paraId="5E61401C" w14:textId="77777777" w:rsidR="00A9022E" w:rsidRPr="00324F01" w:rsidRDefault="00A9022E"/>
    <w:p w14:paraId="7F2CFE6F" w14:textId="77777777" w:rsidR="0052791C" w:rsidRPr="00324F01" w:rsidRDefault="0052791C"/>
    <w:p w14:paraId="7C29EE38" w14:textId="77777777" w:rsidR="0052791C" w:rsidRPr="00324F01" w:rsidRDefault="0052791C"/>
    <w:p w14:paraId="6FA4CAF5" w14:textId="77777777" w:rsidR="0052791C" w:rsidRPr="00324F01" w:rsidRDefault="0052791C"/>
    <w:p w14:paraId="200B1982" w14:textId="77777777" w:rsidR="0052791C" w:rsidRPr="00324F01" w:rsidRDefault="0052791C"/>
    <w:p w14:paraId="64DE577B" w14:textId="77777777" w:rsidR="0052791C" w:rsidRPr="00324F01" w:rsidRDefault="0052791C"/>
    <w:p w14:paraId="40CEFFEC" w14:textId="77777777" w:rsidR="0052791C" w:rsidRPr="00324F01" w:rsidRDefault="0052791C"/>
    <w:p w14:paraId="603CCC56" w14:textId="77777777" w:rsidR="0052791C" w:rsidRPr="00324F01" w:rsidRDefault="0052791C"/>
    <w:p w14:paraId="68941BC4" w14:textId="77777777" w:rsidR="00C53894" w:rsidRDefault="00C53894"/>
    <w:p w14:paraId="14FA12FC" w14:textId="77777777" w:rsidR="00C53894" w:rsidRDefault="00C53894"/>
    <w:p w14:paraId="58B70CC9" w14:textId="77777777" w:rsidR="00C53894" w:rsidRDefault="00C53894"/>
    <w:p w14:paraId="0172608D" w14:textId="77777777" w:rsidR="00C53894" w:rsidRDefault="00C53894"/>
    <w:p w14:paraId="1BEEB96C" w14:textId="77777777" w:rsidR="00C53894" w:rsidRDefault="00C53894"/>
    <w:p w14:paraId="1BB1F4AA" w14:textId="77777777" w:rsidR="00CC6125" w:rsidRPr="00324F01" w:rsidRDefault="00CC6125" w:rsidP="00CC6125"/>
    <w:p w14:paraId="64B73E44" w14:textId="77777777" w:rsidR="0012715F" w:rsidRPr="00324F01" w:rsidRDefault="0012715F"/>
    <w:p w14:paraId="64DCAA18" w14:textId="77777777" w:rsidR="0012715F" w:rsidRPr="00324F01" w:rsidRDefault="0012715F"/>
    <w:p w14:paraId="00764113" w14:textId="77777777" w:rsidR="0012715F" w:rsidRPr="00324F01" w:rsidRDefault="0012715F"/>
    <w:p w14:paraId="53AB2E06" w14:textId="77777777" w:rsidR="0012715F" w:rsidRPr="00324F01" w:rsidRDefault="0012715F"/>
    <w:p w14:paraId="691177E4" w14:textId="77777777" w:rsidR="0012715F" w:rsidRPr="00324F01" w:rsidRDefault="0012715F"/>
    <w:p w14:paraId="5E3157B8" w14:textId="77777777" w:rsidR="0012715F" w:rsidRPr="00324F01" w:rsidRDefault="0012715F"/>
    <w:p w14:paraId="517781E4" w14:textId="77777777" w:rsidR="0012715F" w:rsidRPr="00324F01" w:rsidRDefault="0012715F"/>
    <w:p w14:paraId="70BEDBF8" w14:textId="77777777" w:rsidR="0012715F" w:rsidRPr="00324F01" w:rsidRDefault="0012715F"/>
    <w:p w14:paraId="1C7811FD" w14:textId="28F1F6F0" w:rsidR="00032A23" w:rsidRPr="00324F01" w:rsidRDefault="00032A23" w:rsidP="00032A23"/>
    <w:p w14:paraId="40FC8B98" w14:textId="0C0A4F4C" w:rsidR="0012715F" w:rsidRPr="00324F01" w:rsidRDefault="0012715F"/>
    <w:p w14:paraId="4BA5F1B3" w14:textId="25813719" w:rsidR="00397B90" w:rsidRPr="00324F01" w:rsidRDefault="00397B90" w:rsidP="00397B90"/>
    <w:p w14:paraId="4AC1A4F2" w14:textId="77777777" w:rsidR="0012715F" w:rsidRPr="00324F01" w:rsidRDefault="0012715F"/>
    <w:p w14:paraId="01E1A518" w14:textId="77777777" w:rsidR="0012715F" w:rsidRPr="00324F01" w:rsidRDefault="0012715F"/>
    <w:sectPr w:rsidR="0012715F" w:rsidRPr="00324F01" w:rsidSect="005C2E50">
      <w:headerReference w:type="default" r:id="rId238"/>
      <w:headerReference w:type="first" r:id="rId239"/>
      <w:footerReference w:type="first" r:id="rId240"/>
      <w:pgSz w:w="12240" w:h="15840"/>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E06C4C" w14:textId="77777777" w:rsidR="000F4F0F" w:rsidRDefault="000F4F0F" w:rsidP="00223BBC">
      <w:r>
        <w:separator/>
      </w:r>
    </w:p>
  </w:endnote>
  <w:endnote w:type="continuationSeparator" w:id="0">
    <w:p w14:paraId="3F41C11A" w14:textId="77777777" w:rsidR="000F4F0F" w:rsidRDefault="000F4F0F" w:rsidP="00223B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Garamond">
    <w:panose1 w:val="02020404030301010803"/>
    <w:charset w:val="00"/>
    <w:family w:val="auto"/>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 w:name="Cambria Math">
    <w:panose1 w:val="02040503050406030204"/>
    <w:charset w:val="00"/>
    <w:family w:val="auto"/>
    <w:pitch w:val="variable"/>
    <w:sig w:usb0="E00002FF" w:usb1="420024FF" w:usb2="00000000" w:usb3="00000000" w:csb0="0000019F" w:csb1="00000000"/>
  </w:font>
  <w:font w:name="Georgia">
    <w:panose1 w:val="02040502050405020303"/>
    <w:charset w:val="00"/>
    <w:family w:val="auto"/>
    <w:pitch w:val="variable"/>
    <w:sig w:usb0="00000287" w:usb1="00000000" w:usb2="00000000" w:usb3="00000000" w:csb0="0000009F" w:csb1="00000000"/>
  </w:font>
  <w:font w:name="inherit">
    <w:altName w:val="Times New Roman"/>
    <w:panose1 w:val="00000000000000000000"/>
    <w:charset w:val="00"/>
    <w:family w:val="roman"/>
    <w:notTrueType/>
    <w:pitch w:val="default"/>
  </w:font>
  <w:font w:name="MingLiU">
    <w:panose1 w:val="02020509000000000000"/>
    <w:charset w:val="88"/>
    <w:family w:val="auto"/>
    <w:pitch w:val="variable"/>
    <w:sig w:usb0="A00002FF" w:usb1="28CFFCFA" w:usb2="00000016" w:usb3="00000000" w:csb0="001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9485F2" w14:textId="77777777" w:rsidR="00B31B55" w:rsidRDefault="00B31B55" w:rsidP="00C00EFC">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4136EF5" w14:textId="77777777" w:rsidR="00B31B55" w:rsidRDefault="00B31B55" w:rsidP="00AF578F">
    <w:pPr>
      <w:pStyle w:val="Footer"/>
      <w:ind w:right="360"/>
    </w:pPr>
  </w:p>
  <w:p w14:paraId="50A087A8" w14:textId="77777777" w:rsidR="00B31B55" w:rsidRDefault="00B31B55"/>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82AC0" w14:textId="77777777" w:rsidR="00B31B55" w:rsidRDefault="00B31B55" w:rsidP="00C00EFC">
    <w:pPr>
      <w:pStyle w:val="Footer"/>
      <w:ind w:right="36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A1C8F8" w14:textId="77777777" w:rsidR="00B31B55" w:rsidRDefault="00B31B55" w:rsidP="00C00EFC">
    <w:pPr>
      <w:pStyle w:val="Footer"/>
      <w:ind w:right="360"/>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2FF382" w14:textId="77777777" w:rsidR="00B31B55" w:rsidRDefault="00B31B55" w:rsidP="008F5A7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1351F">
      <w:rPr>
        <w:rStyle w:val="PageNumber"/>
        <w:noProof/>
      </w:rPr>
      <w:t>144</w:t>
    </w:r>
    <w:r>
      <w:rPr>
        <w:rStyle w:val="PageNumber"/>
      </w:rPr>
      <w:fldChar w:fldCharType="end"/>
    </w:r>
  </w:p>
  <w:p w14:paraId="119DA7C2" w14:textId="77777777" w:rsidR="00B31B55" w:rsidRDefault="00B31B55" w:rsidP="00AF578F">
    <w:pPr>
      <w:pStyle w:val="Footer"/>
      <w:ind w:right="360"/>
    </w:pPr>
  </w:p>
  <w:p w14:paraId="683975BF" w14:textId="77777777" w:rsidR="00B31B55" w:rsidRDefault="00B31B55"/>
</w:ftr>
</file>

<file path=word/footer5.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5AB02D" w14:textId="77777777" w:rsidR="00B31B55" w:rsidRDefault="00B31B55" w:rsidP="00B31B5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w:t>
    </w:r>
    <w:r>
      <w:rPr>
        <w:rStyle w:val="PageNumber"/>
      </w:rPr>
      <w:fldChar w:fldCharType="end"/>
    </w:r>
  </w:p>
  <w:p w14:paraId="6C75AA3C" w14:textId="77777777" w:rsidR="00B31B55" w:rsidRDefault="00B31B55" w:rsidP="005C2E50">
    <w:pPr>
      <w:pStyle w:val="Footer"/>
      <w:ind w:right="360"/>
    </w:pPr>
  </w:p>
</w:ftr>
</file>

<file path=word/footer6.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A43B32" w14:textId="77777777" w:rsidR="00B31B55" w:rsidRDefault="00B31B55" w:rsidP="00B31B55">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14:paraId="1E216039" w14:textId="77777777" w:rsidR="00B31B55" w:rsidRDefault="00B31B55" w:rsidP="005C2E50">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BC43FDB" w14:textId="77777777" w:rsidR="000F4F0F" w:rsidRDefault="000F4F0F" w:rsidP="00223BBC">
      <w:r>
        <w:separator/>
      </w:r>
    </w:p>
  </w:footnote>
  <w:footnote w:type="continuationSeparator" w:id="0">
    <w:p w14:paraId="02463563" w14:textId="77777777" w:rsidR="000F4F0F" w:rsidRDefault="000F4F0F" w:rsidP="00223BBC">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47CCAC" w14:textId="77777777" w:rsidR="00B31B55" w:rsidRDefault="00B31B55">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D7251B" w14:textId="77777777" w:rsidR="00B31B55" w:rsidRDefault="00B31B55">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2A15CB8" w14:textId="77777777" w:rsidR="00B31B55" w:rsidRDefault="00B31B55">
    <w:pPr>
      <w:pStyle w:val="Header"/>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BB1D6C" w14:textId="77777777" w:rsidR="00B31B55" w:rsidRDefault="00B31B55">
    <w:pPr>
      <w:pStyle w:val="Header"/>
    </w:pPr>
  </w:p>
</w:hdr>
</file>

<file path=word/header5.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0BA3ED" w14:textId="77777777" w:rsidR="00B31B55" w:rsidRDefault="00B31B55">
    <w:pPr>
      <w:pStyle w:val="Header"/>
    </w:pPr>
  </w:p>
</w:hdr>
</file>

<file path=word/header6.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E4FD1C" w14:textId="77777777" w:rsidR="00B31B55" w:rsidRDefault="00B31B55">
    <w:pPr>
      <w:pStyle w:val="Header"/>
    </w:pPr>
  </w:p>
</w:hdr>
</file>

<file path=word/header7.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B58FC08" w14:textId="77777777" w:rsidR="00B31B55" w:rsidRDefault="00B31B55">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60548"/>
    <w:multiLevelType w:val="multilevel"/>
    <w:tmpl w:val="6FDE14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2C7410"/>
    <w:multiLevelType w:val="multilevel"/>
    <w:tmpl w:val="9348A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2482ED9"/>
    <w:multiLevelType w:val="multilevel"/>
    <w:tmpl w:val="E2C07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3A45054"/>
    <w:multiLevelType w:val="multilevel"/>
    <w:tmpl w:val="C292F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056B7FD4"/>
    <w:multiLevelType w:val="multilevel"/>
    <w:tmpl w:val="69D23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65A6CFC"/>
    <w:multiLevelType w:val="multilevel"/>
    <w:tmpl w:val="861A2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89A2160"/>
    <w:multiLevelType w:val="multilevel"/>
    <w:tmpl w:val="4ED0D5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09390EC8"/>
    <w:multiLevelType w:val="multilevel"/>
    <w:tmpl w:val="8B1A0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0BEB7844"/>
    <w:multiLevelType w:val="multilevel"/>
    <w:tmpl w:val="437091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CEA1681"/>
    <w:multiLevelType w:val="multilevel"/>
    <w:tmpl w:val="F37A36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37768D9"/>
    <w:multiLevelType w:val="multilevel"/>
    <w:tmpl w:val="4F9A58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4676D39"/>
    <w:multiLevelType w:val="multilevel"/>
    <w:tmpl w:val="00FADE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78157CE"/>
    <w:multiLevelType w:val="multilevel"/>
    <w:tmpl w:val="8D6CCB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87C0080"/>
    <w:multiLevelType w:val="multilevel"/>
    <w:tmpl w:val="A25E97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1B62477C"/>
    <w:multiLevelType w:val="multilevel"/>
    <w:tmpl w:val="6AD880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1C2B4D43"/>
    <w:multiLevelType w:val="multilevel"/>
    <w:tmpl w:val="9CDA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1C3A23E8"/>
    <w:multiLevelType w:val="multilevel"/>
    <w:tmpl w:val="60BED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EF00979"/>
    <w:multiLevelType w:val="hybridMultilevel"/>
    <w:tmpl w:val="9CF85D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0562DD0"/>
    <w:multiLevelType w:val="multilevel"/>
    <w:tmpl w:val="93104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2CC116B7"/>
    <w:multiLevelType w:val="hybridMultilevel"/>
    <w:tmpl w:val="1C926A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F0516ED"/>
    <w:multiLevelType w:val="hybridMultilevel"/>
    <w:tmpl w:val="698CAB5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30EC10AC"/>
    <w:multiLevelType w:val="multilevel"/>
    <w:tmpl w:val="A09AE4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1001463"/>
    <w:multiLevelType w:val="multilevel"/>
    <w:tmpl w:val="81C24E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338B1F3C"/>
    <w:multiLevelType w:val="multilevel"/>
    <w:tmpl w:val="D8826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35E97185"/>
    <w:multiLevelType w:val="multilevel"/>
    <w:tmpl w:val="AD343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363555D3"/>
    <w:multiLevelType w:val="multilevel"/>
    <w:tmpl w:val="AB1E52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372717A5"/>
    <w:multiLevelType w:val="multilevel"/>
    <w:tmpl w:val="AD24A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750476D"/>
    <w:multiLevelType w:val="multilevel"/>
    <w:tmpl w:val="D12E59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3A06404C"/>
    <w:multiLevelType w:val="multilevel"/>
    <w:tmpl w:val="E962F4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3A1454DA"/>
    <w:multiLevelType w:val="multilevel"/>
    <w:tmpl w:val="CAFCA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EA6207E"/>
    <w:multiLevelType w:val="multilevel"/>
    <w:tmpl w:val="6D804D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3ED41ABF"/>
    <w:multiLevelType w:val="multilevel"/>
    <w:tmpl w:val="81401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3F0D0714"/>
    <w:multiLevelType w:val="multilevel"/>
    <w:tmpl w:val="83F86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34576A6"/>
    <w:multiLevelType w:val="multilevel"/>
    <w:tmpl w:val="36085A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nsid w:val="48BE70F6"/>
    <w:multiLevelType w:val="multilevel"/>
    <w:tmpl w:val="99443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49D24F63"/>
    <w:multiLevelType w:val="multilevel"/>
    <w:tmpl w:val="C00C0A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4AAE368F"/>
    <w:multiLevelType w:val="hybridMultilevel"/>
    <w:tmpl w:val="526EC0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ADB7B84"/>
    <w:multiLevelType w:val="multilevel"/>
    <w:tmpl w:val="B6EAB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nsid w:val="4CAF09A4"/>
    <w:multiLevelType w:val="multilevel"/>
    <w:tmpl w:val="2B1E9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nsid w:val="50103547"/>
    <w:multiLevelType w:val="multilevel"/>
    <w:tmpl w:val="309EAC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nsid w:val="55B95483"/>
    <w:multiLevelType w:val="multilevel"/>
    <w:tmpl w:val="0409001D"/>
    <w:styleLink w:val="Tables"/>
    <w:lvl w:ilvl="0">
      <w:start w:val="1"/>
      <w:numFmt w:val="decimal"/>
      <w:lvlText w:val="%1)"/>
      <w:lvlJc w:val="left"/>
      <w:pPr>
        <w:ind w:left="360" w:hanging="360"/>
      </w:pPr>
      <w:rPr>
        <w:rFonts w:ascii="Times New Roman" w:hAnsi="Times New Roman"/>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1">
    <w:nsid w:val="55CB187F"/>
    <w:multiLevelType w:val="hybridMultilevel"/>
    <w:tmpl w:val="06FEB2F2"/>
    <w:lvl w:ilvl="0" w:tplc="8690AA3C">
      <w:numFmt w:val="bullet"/>
      <w:lvlText w:val=""/>
      <w:lvlJc w:val="left"/>
      <w:pPr>
        <w:ind w:left="1800" w:hanging="360"/>
      </w:pPr>
      <w:rPr>
        <w:rFonts w:ascii="Symbol" w:eastAsia="Symbol" w:hAnsi="Symbol" w:cs="Symbol" w:hint="default"/>
        <w:w w:val="100"/>
        <w:sz w:val="24"/>
        <w:szCs w:val="24"/>
      </w:rPr>
    </w:lvl>
    <w:lvl w:ilvl="1" w:tplc="4F0E2390">
      <w:numFmt w:val="bullet"/>
      <w:lvlText w:val="•"/>
      <w:lvlJc w:val="left"/>
      <w:pPr>
        <w:ind w:left="2844" w:hanging="360"/>
      </w:pPr>
      <w:rPr>
        <w:rFonts w:hint="default"/>
      </w:rPr>
    </w:lvl>
    <w:lvl w:ilvl="2" w:tplc="C8A4AFB4">
      <w:numFmt w:val="bullet"/>
      <w:lvlText w:val="•"/>
      <w:lvlJc w:val="left"/>
      <w:pPr>
        <w:ind w:left="3888" w:hanging="360"/>
      </w:pPr>
      <w:rPr>
        <w:rFonts w:hint="default"/>
      </w:rPr>
    </w:lvl>
    <w:lvl w:ilvl="3" w:tplc="1E089244">
      <w:numFmt w:val="bullet"/>
      <w:lvlText w:val="•"/>
      <w:lvlJc w:val="left"/>
      <w:pPr>
        <w:ind w:left="4932" w:hanging="360"/>
      </w:pPr>
      <w:rPr>
        <w:rFonts w:hint="default"/>
      </w:rPr>
    </w:lvl>
    <w:lvl w:ilvl="4" w:tplc="CFC085CA">
      <w:numFmt w:val="bullet"/>
      <w:lvlText w:val="•"/>
      <w:lvlJc w:val="left"/>
      <w:pPr>
        <w:ind w:left="5976" w:hanging="360"/>
      </w:pPr>
      <w:rPr>
        <w:rFonts w:hint="default"/>
      </w:rPr>
    </w:lvl>
    <w:lvl w:ilvl="5" w:tplc="1A0C9A36">
      <w:numFmt w:val="bullet"/>
      <w:lvlText w:val="•"/>
      <w:lvlJc w:val="left"/>
      <w:pPr>
        <w:ind w:left="7020" w:hanging="360"/>
      </w:pPr>
      <w:rPr>
        <w:rFonts w:hint="default"/>
      </w:rPr>
    </w:lvl>
    <w:lvl w:ilvl="6" w:tplc="9C5266FC">
      <w:numFmt w:val="bullet"/>
      <w:lvlText w:val="•"/>
      <w:lvlJc w:val="left"/>
      <w:pPr>
        <w:ind w:left="8064" w:hanging="360"/>
      </w:pPr>
      <w:rPr>
        <w:rFonts w:hint="default"/>
      </w:rPr>
    </w:lvl>
    <w:lvl w:ilvl="7" w:tplc="4F7476E4">
      <w:numFmt w:val="bullet"/>
      <w:lvlText w:val="•"/>
      <w:lvlJc w:val="left"/>
      <w:pPr>
        <w:ind w:left="9108" w:hanging="360"/>
      </w:pPr>
      <w:rPr>
        <w:rFonts w:hint="default"/>
      </w:rPr>
    </w:lvl>
    <w:lvl w:ilvl="8" w:tplc="6F7C7532">
      <w:numFmt w:val="bullet"/>
      <w:lvlText w:val="•"/>
      <w:lvlJc w:val="left"/>
      <w:pPr>
        <w:ind w:left="10152" w:hanging="360"/>
      </w:pPr>
      <w:rPr>
        <w:rFonts w:hint="default"/>
      </w:rPr>
    </w:lvl>
  </w:abstractNum>
  <w:abstractNum w:abstractNumId="42">
    <w:nsid w:val="5A7F7364"/>
    <w:multiLevelType w:val="multilevel"/>
    <w:tmpl w:val="322C4A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5ED85439"/>
    <w:multiLevelType w:val="multilevel"/>
    <w:tmpl w:val="95A423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5F950F2E"/>
    <w:multiLevelType w:val="multilevel"/>
    <w:tmpl w:val="0AE2C8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nsid w:val="60BE1656"/>
    <w:multiLevelType w:val="hybridMultilevel"/>
    <w:tmpl w:val="34CAAD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0E91F41"/>
    <w:multiLevelType w:val="multilevel"/>
    <w:tmpl w:val="5AE20B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nsid w:val="632E259D"/>
    <w:multiLevelType w:val="multilevel"/>
    <w:tmpl w:val="76620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66046C04"/>
    <w:multiLevelType w:val="multilevel"/>
    <w:tmpl w:val="65BE84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nsid w:val="67F43F63"/>
    <w:multiLevelType w:val="multilevel"/>
    <w:tmpl w:val="158870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nsid w:val="6DF23A36"/>
    <w:multiLevelType w:val="multilevel"/>
    <w:tmpl w:val="F8D4A8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nsid w:val="701068E9"/>
    <w:multiLevelType w:val="multilevel"/>
    <w:tmpl w:val="FD16E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2">
    <w:nsid w:val="74AE064C"/>
    <w:multiLevelType w:val="hybridMultilevel"/>
    <w:tmpl w:val="9A3426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nsid w:val="7C701FE1"/>
    <w:multiLevelType w:val="multilevel"/>
    <w:tmpl w:val="4E0692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nsid w:val="7EA548CA"/>
    <w:multiLevelType w:val="multilevel"/>
    <w:tmpl w:val="868AD7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5"/>
  </w:num>
  <w:num w:numId="2">
    <w:abstractNumId w:val="50"/>
  </w:num>
  <w:num w:numId="3">
    <w:abstractNumId w:val="36"/>
  </w:num>
  <w:num w:numId="4">
    <w:abstractNumId w:val="17"/>
  </w:num>
  <w:num w:numId="5">
    <w:abstractNumId w:val="1"/>
    <w:lvlOverride w:ilvl="0">
      <w:lvl w:ilvl="0">
        <w:numFmt w:val="bullet"/>
        <w:lvlText w:val=""/>
        <w:lvlJc w:val="left"/>
        <w:pPr>
          <w:tabs>
            <w:tab w:val="num" w:pos="720"/>
          </w:tabs>
          <w:ind w:left="720" w:hanging="360"/>
        </w:pPr>
        <w:rPr>
          <w:rFonts w:ascii="Wingdings" w:hAnsi="Wingdings" w:hint="default"/>
          <w:sz w:val="20"/>
        </w:rPr>
      </w:lvl>
    </w:lvlOverride>
  </w:num>
  <w:num w:numId="6">
    <w:abstractNumId w:val="48"/>
    <w:lvlOverride w:ilvl="0">
      <w:lvl w:ilvl="0">
        <w:numFmt w:val="bullet"/>
        <w:lvlText w:val=""/>
        <w:lvlJc w:val="left"/>
        <w:pPr>
          <w:tabs>
            <w:tab w:val="num" w:pos="720"/>
          </w:tabs>
          <w:ind w:left="720" w:hanging="360"/>
        </w:pPr>
        <w:rPr>
          <w:rFonts w:ascii="Wingdings" w:hAnsi="Wingdings" w:hint="default"/>
          <w:sz w:val="20"/>
        </w:rPr>
      </w:lvl>
    </w:lvlOverride>
  </w:num>
  <w:num w:numId="7">
    <w:abstractNumId w:val="7"/>
    <w:lvlOverride w:ilvl="0">
      <w:lvl w:ilvl="0">
        <w:numFmt w:val="bullet"/>
        <w:lvlText w:val=""/>
        <w:lvlJc w:val="left"/>
        <w:pPr>
          <w:tabs>
            <w:tab w:val="num" w:pos="720"/>
          </w:tabs>
          <w:ind w:left="720" w:hanging="360"/>
        </w:pPr>
        <w:rPr>
          <w:rFonts w:ascii="Wingdings" w:hAnsi="Wingdings" w:hint="default"/>
          <w:sz w:val="20"/>
        </w:rPr>
      </w:lvl>
    </w:lvlOverride>
  </w:num>
  <w:num w:numId="8">
    <w:abstractNumId w:val="47"/>
    <w:lvlOverride w:ilvl="0">
      <w:lvl w:ilvl="0">
        <w:numFmt w:val="bullet"/>
        <w:lvlText w:val=""/>
        <w:lvlJc w:val="left"/>
        <w:pPr>
          <w:tabs>
            <w:tab w:val="num" w:pos="720"/>
          </w:tabs>
          <w:ind w:left="720" w:hanging="360"/>
        </w:pPr>
        <w:rPr>
          <w:rFonts w:ascii="Wingdings" w:hAnsi="Wingdings" w:hint="default"/>
          <w:sz w:val="20"/>
        </w:rPr>
      </w:lvl>
    </w:lvlOverride>
  </w:num>
  <w:num w:numId="9">
    <w:abstractNumId w:val="44"/>
    <w:lvlOverride w:ilvl="0">
      <w:lvl w:ilvl="0">
        <w:numFmt w:val="bullet"/>
        <w:lvlText w:val=""/>
        <w:lvlJc w:val="left"/>
        <w:pPr>
          <w:tabs>
            <w:tab w:val="num" w:pos="720"/>
          </w:tabs>
          <w:ind w:left="720" w:hanging="360"/>
        </w:pPr>
        <w:rPr>
          <w:rFonts w:ascii="Wingdings" w:hAnsi="Wingdings" w:hint="default"/>
          <w:sz w:val="20"/>
        </w:rPr>
      </w:lvl>
    </w:lvlOverride>
  </w:num>
  <w:num w:numId="10">
    <w:abstractNumId w:val="35"/>
    <w:lvlOverride w:ilvl="0">
      <w:lvl w:ilvl="0">
        <w:numFmt w:val="bullet"/>
        <w:lvlText w:val=""/>
        <w:lvlJc w:val="left"/>
        <w:pPr>
          <w:tabs>
            <w:tab w:val="num" w:pos="720"/>
          </w:tabs>
          <w:ind w:left="720" w:hanging="360"/>
        </w:pPr>
        <w:rPr>
          <w:rFonts w:ascii="Wingdings" w:hAnsi="Wingdings" w:hint="default"/>
          <w:sz w:val="20"/>
        </w:rPr>
      </w:lvl>
    </w:lvlOverride>
  </w:num>
  <w:num w:numId="11">
    <w:abstractNumId w:val="16"/>
    <w:lvlOverride w:ilvl="0">
      <w:lvl w:ilvl="0">
        <w:numFmt w:val="bullet"/>
        <w:lvlText w:val=""/>
        <w:lvlJc w:val="left"/>
        <w:pPr>
          <w:tabs>
            <w:tab w:val="num" w:pos="720"/>
          </w:tabs>
          <w:ind w:left="720" w:hanging="360"/>
        </w:pPr>
        <w:rPr>
          <w:rFonts w:ascii="Wingdings" w:hAnsi="Wingdings" w:hint="default"/>
          <w:sz w:val="20"/>
        </w:rPr>
      </w:lvl>
    </w:lvlOverride>
  </w:num>
  <w:num w:numId="12">
    <w:abstractNumId w:val="54"/>
    <w:lvlOverride w:ilvl="0">
      <w:lvl w:ilvl="0">
        <w:numFmt w:val="bullet"/>
        <w:lvlText w:val=""/>
        <w:lvlJc w:val="left"/>
        <w:pPr>
          <w:tabs>
            <w:tab w:val="num" w:pos="720"/>
          </w:tabs>
          <w:ind w:left="720" w:hanging="360"/>
        </w:pPr>
        <w:rPr>
          <w:rFonts w:ascii="Wingdings" w:hAnsi="Wingdings" w:hint="default"/>
          <w:sz w:val="20"/>
        </w:rPr>
      </w:lvl>
    </w:lvlOverride>
  </w:num>
  <w:num w:numId="13">
    <w:abstractNumId w:val="10"/>
    <w:lvlOverride w:ilvl="0">
      <w:lvl w:ilvl="0">
        <w:numFmt w:val="bullet"/>
        <w:lvlText w:val=""/>
        <w:lvlJc w:val="left"/>
        <w:pPr>
          <w:tabs>
            <w:tab w:val="num" w:pos="720"/>
          </w:tabs>
          <w:ind w:left="720" w:hanging="360"/>
        </w:pPr>
        <w:rPr>
          <w:rFonts w:ascii="Wingdings" w:hAnsi="Wingdings" w:hint="default"/>
          <w:sz w:val="20"/>
        </w:rPr>
      </w:lvl>
    </w:lvlOverride>
  </w:num>
  <w:num w:numId="14">
    <w:abstractNumId w:val="53"/>
    <w:lvlOverride w:ilvl="0">
      <w:lvl w:ilvl="0">
        <w:numFmt w:val="bullet"/>
        <w:lvlText w:val=""/>
        <w:lvlJc w:val="left"/>
        <w:pPr>
          <w:tabs>
            <w:tab w:val="num" w:pos="720"/>
          </w:tabs>
          <w:ind w:left="720" w:hanging="360"/>
        </w:pPr>
        <w:rPr>
          <w:rFonts w:ascii="Wingdings" w:hAnsi="Wingdings" w:hint="default"/>
          <w:sz w:val="20"/>
        </w:rPr>
      </w:lvl>
    </w:lvlOverride>
  </w:num>
  <w:num w:numId="15">
    <w:abstractNumId w:val="32"/>
    <w:lvlOverride w:ilvl="0">
      <w:lvl w:ilvl="0">
        <w:numFmt w:val="bullet"/>
        <w:lvlText w:val=""/>
        <w:lvlJc w:val="left"/>
        <w:pPr>
          <w:tabs>
            <w:tab w:val="num" w:pos="720"/>
          </w:tabs>
          <w:ind w:left="720" w:hanging="360"/>
        </w:pPr>
        <w:rPr>
          <w:rFonts w:ascii="Wingdings" w:hAnsi="Wingdings" w:hint="default"/>
          <w:sz w:val="20"/>
        </w:rPr>
      </w:lvl>
    </w:lvlOverride>
  </w:num>
  <w:num w:numId="16">
    <w:abstractNumId w:val="34"/>
    <w:lvlOverride w:ilvl="0">
      <w:lvl w:ilvl="0">
        <w:numFmt w:val="bullet"/>
        <w:lvlText w:val=""/>
        <w:lvlJc w:val="left"/>
        <w:pPr>
          <w:tabs>
            <w:tab w:val="num" w:pos="720"/>
          </w:tabs>
          <w:ind w:left="720" w:hanging="360"/>
        </w:pPr>
        <w:rPr>
          <w:rFonts w:ascii="Wingdings" w:hAnsi="Wingdings" w:hint="default"/>
          <w:sz w:val="20"/>
        </w:rPr>
      </w:lvl>
    </w:lvlOverride>
  </w:num>
  <w:num w:numId="17">
    <w:abstractNumId w:val="18"/>
    <w:lvlOverride w:ilvl="0">
      <w:lvl w:ilvl="0">
        <w:numFmt w:val="bullet"/>
        <w:lvlText w:val=""/>
        <w:lvlJc w:val="left"/>
        <w:pPr>
          <w:tabs>
            <w:tab w:val="num" w:pos="720"/>
          </w:tabs>
          <w:ind w:left="720" w:hanging="360"/>
        </w:pPr>
        <w:rPr>
          <w:rFonts w:ascii="Wingdings" w:hAnsi="Wingdings" w:hint="default"/>
          <w:sz w:val="20"/>
        </w:rPr>
      </w:lvl>
    </w:lvlOverride>
  </w:num>
  <w:num w:numId="18">
    <w:abstractNumId w:val="23"/>
    <w:lvlOverride w:ilvl="0">
      <w:lvl w:ilvl="0">
        <w:numFmt w:val="bullet"/>
        <w:lvlText w:val=""/>
        <w:lvlJc w:val="left"/>
        <w:pPr>
          <w:tabs>
            <w:tab w:val="num" w:pos="720"/>
          </w:tabs>
          <w:ind w:left="720" w:hanging="360"/>
        </w:pPr>
        <w:rPr>
          <w:rFonts w:ascii="Wingdings" w:hAnsi="Wingdings" w:hint="default"/>
          <w:sz w:val="20"/>
        </w:rPr>
      </w:lvl>
    </w:lvlOverride>
  </w:num>
  <w:num w:numId="19">
    <w:abstractNumId w:val="37"/>
    <w:lvlOverride w:ilvl="0">
      <w:lvl w:ilvl="0">
        <w:numFmt w:val="bullet"/>
        <w:lvlText w:val=""/>
        <w:lvlJc w:val="left"/>
        <w:pPr>
          <w:tabs>
            <w:tab w:val="num" w:pos="720"/>
          </w:tabs>
          <w:ind w:left="720" w:hanging="360"/>
        </w:pPr>
        <w:rPr>
          <w:rFonts w:ascii="Wingdings" w:hAnsi="Wingdings" w:hint="default"/>
          <w:sz w:val="20"/>
        </w:rPr>
      </w:lvl>
    </w:lvlOverride>
  </w:num>
  <w:num w:numId="20">
    <w:abstractNumId w:val="8"/>
    <w:lvlOverride w:ilvl="0">
      <w:lvl w:ilvl="0">
        <w:numFmt w:val="bullet"/>
        <w:lvlText w:val=""/>
        <w:lvlJc w:val="left"/>
        <w:pPr>
          <w:tabs>
            <w:tab w:val="num" w:pos="720"/>
          </w:tabs>
          <w:ind w:left="720" w:hanging="360"/>
        </w:pPr>
        <w:rPr>
          <w:rFonts w:ascii="Wingdings" w:hAnsi="Wingdings" w:hint="default"/>
          <w:sz w:val="20"/>
        </w:rPr>
      </w:lvl>
    </w:lvlOverride>
  </w:num>
  <w:num w:numId="21">
    <w:abstractNumId w:val="51"/>
    <w:lvlOverride w:ilvl="0">
      <w:lvl w:ilvl="0">
        <w:numFmt w:val="bullet"/>
        <w:lvlText w:val=""/>
        <w:lvlJc w:val="left"/>
        <w:pPr>
          <w:tabs>
            <w:tab w:val="num" w:pos="720"/>
          </w:tabs>
          <w:ind w:left="720" w:hanging="360"/>
        </w:pPr>
        <w:rPr>
          <w:rFonts w:ascii="Wingdings" w:hAnsi="Wingdings" w:hint="default"/>
          <w:sz w:val="20"/>
        </w:rPr>
      </w:lvl>
    </w:lvlOverride>
  </w:num>
  <w:num w:numId="22">
    <w:abstractNumId w:val="21"/>
    <w:lvlOverride w:ilvl="0">
      <w:lvl w:ilvl="0">
        <w:numFmt w:val="bullet"/>
        <w:lvlText w:val=""/>
        <w:lvlJc w:val="left"/>
        <w:pPr>
          <w:tabs>
            <w:tab w:val="num" w:pos="720"/>
          </w:tabs>
          <w:ind w:left="720" w:hanging="360"/>
        </w:pPr>
        <w:rPr>
          <w:rFonts w:ascii="Wingdings" w:hAnsi="Wingdings" w:hint="default"/>
          <w:sz w:val="20"/>
        </w:rPr>
      </w:lvl>
    </w:lvlOverride>
  </w:num>
  <w:num w:numId="23">
    <w:abstractNumId w:val="28"/>
    <w:lvlOverride w:ilvl="0">
      <w:lvl w:ilvl="0">
        <w:numFmt w:val="bullet"/>
        <w:lvlText w:val=""/>
        <w:lvlJc w:val="left"/>
        <w:pPr>
          <w:tabs>
            <w:tab w:val="num" w:pos="720"/>
          </w:tabs>
          <w:ind w:left="720" w:hanging="360"/>
        </w:pPr>
        <w:rPr>
          <w:rFonts w:ascii="Wingdings" w:hAnsi="Wingdings" w:hint="default"/>
          <w:sz w:val="20"/>
        </w:rPr>
      </w:lvl>
    </w:lvlOverride>
  </w:num>
  <w:num w:numId="24">
    <w:abstractNumId w:val="2"/>
    <w:lvlOverride w:ilvl="0">
      <w:lvl w:ilvl="0">
        <w:numFmt w:val="bullet"/>
        <w:lvlText w:val=""/>
        <w:lvlJc w:val="left"/>
        <w:pPr>
          <w:tabs>
            <w:tab w:val="num" w:pos="720"/>
          </w:tabs>
          <w:ind w:left="720" w:hanging="360"/>
        </w:pPr>
        <w:rPr>
          <w:rFonts w:ascii="Wingdings" w:hAnsi="Wingdings" w:hint="default"/>
          <w:sz w:val="20"/>
        </w:rPr>
      </w:lvl>
    </w:lvlOverride>
  </w:num>
  <w:num w:numId="25">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26">
    <w:abstractNumId w:val="38"/>
    <w:lvlOverride w:ilvl="0">
      <w:lvl w:ilvl="0">
        <w:numFmt w:val="bullet"/>
        <w:lvlText w:val=""/>
        <w:lvlJc w:val="left"/>
        <w:pPr>
          <w:tabs>
            <w:tab w:val="num" w:pos="720"/>
          </w:tabs>
          <w:ind w:left="720" w:hanging="360"/>
        </w:pPr>
        <w:rPr>
          <w:rFonts w:ascii="Wingdings" w:hAnsi="Wingdings" w:hint="default"/>
          <w:sz w:val="20"/>
        </w:rPr>
      </w:lvl>
    </w:lvlOverride>
  </w:num>
  <w:num w:numId="27">
    <w:abstractNumId w:val="31"/>
    <w:lvlOverride w:ilvl="0">
      <w:lvl w:ilvl="0">
        <w:numFmt w:val="bullet"/>
        <w:lvlText w:val=""/>
        <w:lvlJc w:val="left"/>
        <w:pPr>
          <w:tabs>
            <w:tab w:val="num" w:pos="720"/>
          </w:tabs>
          <w:ind w:left="720" w:hanging="360"/>
        </w:pPr>
        <w:rPr>
          <w:rFonts w:ascii="Wingdings" w:hAnsi="Wingdings" w:hint="default"/>
          <w:sz w:val="20"/>
        </w:rPr>
      </w:lvl>
    </w:lvlOverride>
  </w:num>
  <w:num w:numId="28">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29">
    <w:abstractNumId w:val="30"/>
    <w:lvlOverride w:ilvl="0">
      <w:lvl w:ilvl="0">
        <w:numFmt w:val="bullet"/>
        <w:lvlText w:val=""/>
        <w:lvlJc w:val="left"/>
        <w:pPr>
          <w:tabs>
            <w:tab w:val="num" w:pos="720"/>
          </w:tabs>
          <w:ind w:left="720" w:hanging="360"/>
        </w:pPr>
        <w:rPr>
          <w:rFonts w:ascii="Wingdings" w:hAnsi="Wingdings" w:hint="default"/>
          <w:sz w:val="20"/>
        </w:rPr>
      </w:lvl>
    </w:lvlOverride>
  </w:num>
  <w:num w:numId="30">
    <w:abstractNumId w:val="26"/>
    <w:lvlOverride w:ilvl="0">
      <w:lvl w:ilvl="0">
        <w:numFmt w:val="bullet"/>
        <w:lvlText w:val=""/>
        <w:lvlJc w:val="left"/>
        <w:pPr>
          <w:tabs>
            <w:tab w:val="num" w:pos="720"/>
          </w:tabs>
          <w:ind w:left="720" w:hanging="360"/>
        </w:pPr>
        <w:rPr>
          <w:rFonts w:ascii="Wingdings" w:hAnsi="Wingdings" w:hint="default"/>
          <w:sz w:val="20"/>
        </w:rPr>
      </w:lvl>
    </w:lvlOverride>
  </w:num>
  <w:num w:numId="31">
    <w:abstractNumId w:val="14"/>
    <w:lvlOverride w:ilvl="0">
      <w:lvl w:ilvl="0">
        <w:numFmt w:val="bullet"/>
        <w:lvlText w:val=""/>
        <w:lvlJc w:val="left"/>
        <w:pPr>
          <w:tabs>
            <w:tab w:val="num" w:pos="720"/>
          </w:tabs>
          <w:ind w:left="720" w:hanging="360"/>
        </w:pPr>
        <w:rPr>
          <w:rFonts w:ascii="Wingdings" w:hAnsi="Wingdings" w:hint="default"/>
          <w:sz w:val="20"/>
        </w:rPr>
      </w:lvl>
    </w:lvlOverride>
  </w:num>
  <w:num w:numId="32">
    <w:abstractNumId w:val="27"/>
    <w:lvlOverride w:ilvl="0">
      <w:lvl w:ilvl="0">
        <w:numFmt w:val="bullet"/>
        <w:lvlText w:val=""/>
        <w:lvlJc w:val="left"/>
        <w:pPr>
          <w:tabs>
            <w:tab w:val="num" w:pos="720"/>
          </w:tabs>
          <w:ind w:left="720" w:hanging="360"/>
        </w:pPr>
        <w:rPr>
          <w:rFonts w:ascii="Wingdings" w:hAnsi="Wingdings" w:hint="default"/>
          <w:sz w:val="20"/>
        </w:rPr>
      </w:lvl>
    </w:lvlOverride>
  </w:num>
  <w:num w:numId="33">
    <w:abstractNumId w:val="22"/>
    <w:lvlOverride w:ilvl="0">
      <w:lvl w:ilvl="0">
        <w:numFmt w:val="bullet"/>
        <w:lvlText w:val=""/>
        <w:lvlJc w:val="left"/>
        <w:pPr>
          <w:tabs>
            <w:tab w:val="num" w:pos="720"/>
          </w:tabs>
          <w:ind w:left="720" w:hanging="360"/>
        </w:pPr>
        <w:rPr>
          <w:rFonts w:ascii="Wingdings" w:hAnsi="Wingdings" w:hint="default"/>
          <w:sz w:val="20"/>
        </w:rPr>
      </w:lvl>
    </w:lvlOverride>
  </w:num>
  <w:num w:numId="34">
    <w:abstractNumId w:val="25"/>
    <w:lvlOverride w:ilvl="0">
      <w:lvl w:ilvl="0">
        <w:numFmt w:val="bullet"/>
        <w:lvlText w:val=""/>
        <w:lvlJc w:val="left"/>
        <w:pPr>
          <w:tabs>
            <w:tab w:val="num" w:pos="720"/>
          </w:tabs>
          <w:ind w:left="720" w:hanging="360"/>
        </w:pPr>
        <w:rPr>
          <w:rFonts w:ascii="Wingdings" w:hAnsi="Wingdings" w:hint="default"/>
          <w:sz w:val="20"/>
        </w:rPr>
      </w:lvl>
    </w:lvlOverride>
  </w:num>
  <w:num w:numId="35">
    <w:abstractNumId w:val="24"/>
    <w:lvlOverride w:ilvl="0">
      <w:lvl w:ilvl="0">
        <w:numFmt w:val="bullet"/>
        <w:lvlText w:val=""/>
        <w:lvlJc w:val="left"/>
        <w:pPr>
          <w:tabs>
            <w:tab w:val="num" w:pos="720"/>
          </w:tabs>
          <w:ind w:left="720" w:hanging="360"/>
        </w:pPr>
        <w:rPr>
          <w:rFonts w:ascii="Wingdings" w:hAnsi="Wingdings" w:hint="default"/>
          <w:sz w:val="20"/>
        </w:rPr>
      </w:lvl>
    </w:lvlOverride>
  </w:num>
  <w:num w:numId="36">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37">
    <w:abstractNumId w:val="49"/>
  </w:num>
  <w:num w:numId="38">
    <w:abstractNumId w:val="42"/>
    <w:lvlOverride w:ilvl="0">
      <w:lvl w:ilvl="0">
        <w:numFmt w:val="bullet"/>
        <w:lvlText w:val=""/>
        <w:lvlJc w:val="left"/>
        <w:pPr>
          <w:tabs>
            <w:tab w:val="num" w:pos="720"/>
          </w:tabs>
          <w:ind w:left="720" w:hanging="360"/>
        </w:pPr>
        <w:rPr>
          <w:rFonts w:ascii="Wingdings" w:hAnsi="Wingdings" w:hint="default"/>
          <w:sz w:val="20"/>
        </w:rPr>
      </w:lvl>
    </w:lvlOverride>
  </w:num>
  <w:num w:numId="39">
    <w:abstractNumId w:val="43"/>
    <w:lvlOverride w:ilvl="0">
      <w:lvl w:ilvl="0">
        <w:numFmt w:val="bullet"/>
        <w:lvlText w:val=""/>
        <w:lvlJc w:val="left"/>
        <w:pPr>
          <w:tabs>
            <w:tab w:val="num" w:pos="720"/>
          </w:tabs>
          <w:ind w:left="720" w:hanging="360"/>
        </w:pPr>
        <w:rPr>
          <w:rFonts w:ascii="Wingdings" w:hAnsi="Wingdings" w:hint="default"/>
          <w:sz w:val="20"/>
        </w:rPr>
      </w:lvl>
    </w:lvlOverride>
  </w:num>
  <w:num w:numId="40">
    <w:abstractNumId w:val="29"/>
    <w:lvlOverride w:ilvl="0">
      <w:lvl w:ilvl="0">
        <w:numFmt w:val="bullet"/>
        <w:lvlText w:val=""/>
        <w:lvlJc w:val="left"/>
        <w:pPr>
          <w:tabs>
            <w:tab w:val="num" w:pos="720"/>
          </w:tabs>
          <w:ind w:left="720" w:hanging="360"/>
        </w:pPr>
        <w:rPr>
          <w:rFonts w:ascii="Wingdings" w:hAnsi="Wingdings" w:hint="default"/>
          <w:sz w:val="20"/>
        </w:rPr>
      </w:lvl>
    </w:lvlOverride>
  </w:num>
  <w:num w:numId="41">
    <w:abstractNumId w:val="6"/>
    <w:lvlOverride w:ilvl="0">
      <w:lvl w:ilvl="0">
        <w:numFmt w:val="bullet"/>
        <w:lvlText w:val=""/>
        <w:lvlJc w:val="left"/>
        <w:pPr>
          <w:tabs>
            <w:tab w:val="num" w:pos="720"/>
          </w:tabs>
          <w:ind w:left="720" w:hanging="360"/>
        </w:pPr>
        <w:rPr>
          <w:rFonts w:ascii="Wingdings" w:hAnsi="Wingdings" w:hint="default"/>
          <w:sz w:val="20"/>
        </w:rPr>
      </w:lvl>
    </w:lvlOverride>
  </w:num>
  <w:num w:numId="42">
    <w:abstractNumId w:val="12"/>
    <w:lvlOverride w:ilvl="0">
      <w:lvl w:ilvl="0">
        <w:numFmt w:val="bullet"/>
        <w:lvlText w:val=""/>
        <w:lvlJc w:val="left"/>
        <w:pPr>
          <w:tabs>
            <w:tab w:val="num" w:pos="720"/>
          </w:tabs>
          <w:ind w:left="720" w:hanging="360"/>
        </w:pPr>
        <w:rPr>
          <w:rFonts w:ascii="Wingdings" w:hAnsi="Wingdings" w:hint="default"/>
          <w:sz w:val="20"/>
        </w:rPr>
      </w:lvl>
    </w:lvlOverride>
  </w:num>
  <w:num w:numId="43">
    <w:abstractNumId w:val="13"/>
    <w:lvlOverride w:ilvl="0">
      <w:lvl w:ilvl="0">
        <w:numFmt w:val="bullet"/>
        <w:lvlText w:val=""/>
        <w:lvlJc w:val="left"/>
        <w:pPr>
          <w:tabs>
            <w:tab w:val="num" w:pos="720"/>
          </w:tabs>
          <w:ind w:left="720" w:hanging="360"/>
        </w:pPr>
        <w:rPr>
          <w:rFonts w:ascii="Wingdings" w:hAnsi="Wingdings" w:hint="default"/>
          <w:sz w:val="20"/>
        </w:rPr>
      </w:lvl>
    </w:lvlOverride>
  </w:num>
  <w:num w:numId="44">
    <w:abstractNumId w:val="39"/>
    <w:lvlOverride w:ilvl="0">
      <w:lvl w:ilvl="0">
        <w:numFmt w:val="bullet"/>
        <w:lvlText w:val=""/>
        <w:lvlJc w:val="left"/>
        <w:pPr>
          <w:tabs>
            <w:tab w:val="num" w:pos="720"/>
          </w:tabs>
          <w:ind w:left="720" w:hanging="360"/>
        </w:pPr>
        <w:rPr>
          <w:rFonts w:ascii="Wingdings" w:hAnsi="Wingdings" w:hint="default"/>
          <w:sz w:val="20"/>
        </w:rPr>
      </w:lvl>
    </w:lvlOverride>
  </w:num>
  <w:num w:numId="45">
    <w:abstractNumId w:val="4"/>
    <w:lvlOverride w:ilvl="0">
      <w:lvl w:ilvl="0">
        <w:numFmt w:val="bullet"/>
        <w:lvlText w:val=""/>
        <w:lvlJc w:val="left"/>
        <w:pPr>
          <w:tabs>
            <w:tab w:val="num" w:pos="720"/>
          </w:tabs>
          <w:ind w:left="720" w:hanging="360"/>
        </w:pPr>
        <w:rPr>
          <w:rFonts w:ascii="Wingdings" w:hAnsi="Wingdings" w:hint="default"/>
          <w:sz w:val="20"/>
        </w:rPr>
      </w:lvl>
    </w:lvlOverride>
  </w:num>
  <w:num w:numId="46">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47">
    <w:abstractNumId w:val="46"/>
    <w:lvlOverride w:ilvl="0">
      <w:lvl w:ilvl="0">
        <w:numFmt w:val="bullet"/>
        <w:lvlText w:val=""/>
        <w:lvlJc w:val="left"/>
        <w:pPr>
          <w:tabs>
            <w:tab w:val="num" w:pos="720"/>
          </w:tabs>
          <w:ind w:left="720" w:hanging="360"/>
        </w:pPr>
        <w:rPr>
          <w:rFonts w:ascii="Wingdings" w:hAnsi="Wingdings" w:hint="default"/>
          <w:sz w:val="20"/>
        </w:rPr>
      </w:lvl>
    </w:lvlOverride>
  </w:num>
  <w:num w:numId="48">
    <w:abstractNumId w:val="5"/>
    <w:lvlOverride w:ilvl="0">
      <w:lvl w:ilvl="0">
        <w:numFmt w:val="bullet"/>
        <w:lvlText w:val=""/>
        <w:lvlJc w:val="left"/>
        <w:pPr>
          <w:tabs>
            <w:tab w:val="num" w:pos="720"/>
          </w:tabs>
          <w:ind w:left="720" w:hanging="360"/>
        </w:pPr>
        <w:rPr>
          <w:rFonts w:ascii="Wingdings" w:hAnsi="Wingdings" w:hint="default"/>
          <w:sz w:val="20"/>
        </w:rPr>
      </w:lvl>
    </w:lvlOverride>
  </w:num>
  <w:num w:numId="49">
    <w:abstractNumId w:val="9"/>
  </w:num>
  <w:num w:numId="50">
    <w:abstractNumId w:val="33"/>
  </w:num>
  <w:num w:numId="51">
    <w:abstractNumId w:val="40"/>
  </w:num>
  <w:num w:numId="52">
    <w:abstractNumId w:val="19"/>
  </w:num>
  <w:num w:numId="53">
    <w:abstractNumId w:val="52"/>
  </w:num>
  <w:num w:numId="54">
    <w:abstractNumId w:val="20"/>
  </w:num>
  <w:num w:numId="55">
    <w:abstractNumId w:val="4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1"/>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2E1A"/>
    <w:rsid w:val="00003A7E"/>
    <w:rsid w:val="0000451C"/>
    <w:rsid w:val="00006541"/>
    <w:rsid w:val="00017800"/>
    <w:rsid w:val="000205DC"/>
    <w:rsid w:val="000215A1"/>
    <w:rsid w:val="00027228"/>
    <w:rsid w:val="00031779"/>
    <w:rsid w:val="000327E1"/>
    <w:rsid w:val="00032A23"/>
    <w:rsid w:val="000338BB"/>
    <w:rsid w:val="00033CF9"/>
    <w:rsid w:val="000510CC"/>
    <w:rsid w:val="000547DB"/>
    <w:rsid w:val="00055291"/>
    <w:rsid w:val="00064937"/>
    <w:rsid w:val="00064E57"/>
    <w:rsid w:val="00066ACE"/>
    <w:rsid w:val="00074517"/>
    <w:rsid w:val="0008672D"/>
    <w:rsid w:val="0008788E"/>
    <w:rsid w:val="00087B9E"/>
    <w:rsid w:val="00094354"/>
    <w:rsid w:val="000A0C57"/>
    <w:rsid w:val="000A1BF3"/>
    <w:rsid w:val="000B3FD2"/>
    <w:rsid w:val="000C2843"/>
    <w:rsid w:val="000C7326"/>
    <w:rsid w:val="000D672C"/>
    <w:rsid w:val="000D6B49"/>
    <w:rsid w:val="000E048B"/>
    <w:rsid w:val="000E418D"/>
    <w:rsid w:val="000F047F"/>
    <w:rsid w:val="000F3277"/>
    <w:rsid w:val="000F371C"/>
    <w:rsid w:val="000F3E91"/>
    <w:rsid w:val="000F4F0F"/>
    <w:rsid w:val="000F77B7"/>
    <w:rsid w:val="00102D2B"/>
    <w:rsid w:val="001133EC"/>
    <w:rsid w:val="001136FB"/>
    <w:rsid w:val="00114722"/>
    <w:rsid w:val="00116585"/>
    <w:rsid w:val="001229BE"/>
    <w:rsid w:val="00122D36"/>
    <w:rsid w:val="0012715F"/>
    <w:rsid w:val="00132FFC"/>
    <w:rsid w:val="001368A7"/>
    <w:rsid w:val="001373DE"/>
    <w:rsid w:val="00144E65"/>
    <w:rsid w:val="0014591E"/>
    <w:rsid w:val="00147947"/>
    <w:rsid w:val="0015771C"/>
    <w:rsid w:val="00157F57"/>
    <w:rsid w:val="00160928"/>
    <w:rsid w:val="00161D10"/>
    <w:rsid w:val="00167EB6"/>
    <w:rsid w:val="001733B5"/>
    <w:rsid w:val="00173908"/>
    <w:rsid w:val="00175D24"/>
    <w:rsid w:val="00176E73"/>
    <w:rsid w:val="00186F35"/>
    <w:rsid w:val="00191A58"/>
    <w:rsid w:val="001959C2"/>
    <w:rsid w:val="001A01FC"/>
    <w:rsid w:val="001A057C"/>
    <w:rsid w:val="001A1008"/>
    <w:rsid w:val="001A2667"/>
    <w:rsid w:val="001A362C"/>
    <w:rsid w:val="001A3B40"/>
    <w:rsid w:val="001A439E"/>
    <w:rsid w:val="001A614D"/>
    <w:rsid w:val="001B226A"/>
    <w:rsid w:val="001B442F"/>
    <w:rsid w:val="001B78D8"/>
    <w:rsid w:val="001B7B45"/>
    <w:rsid w:val="001C176F"/>
    <w:rsid w:val="001D0A3E"/>
    <w:rsid w:val="001D1190"/>
    <w:rsid w:val="001D42F4"/>
    <w:rsid w:val="001D58E2"/>
    <w:rsid w:val="001D6A60"/>
    <w:rsid w:val="001E1CF1"/>
    <w:rsid w:val="001E481B"/>
    <w:rsid w:val="001E7840"/>
    <w:rsid w:val="001F0C2D"/>
    <w:rsid w:val="001F2B55"/>
    <w:rsid w:val="001F2FF7"/>
    <w:rsid w:val="001F67A7"/>
    <w:rsid w:val="001F6D76"/>
    <w:rsid w:val="00210AAF"/>
    <w:rsid w:val="0021233C"/>
    <w:rsid w:val="0021321D"/>
    <w:rsid w:val="00214B48"/>
    <w:rsid w:val="00216B39"/>
    <w:rsid w:val="00217E52"/>
    <w:rsid w:val="0022038E"/>
    <w:rsid w:val="00221D55"/>
    <w:rsid w:val="0022397F"/>
    <w:rsid w:val="00223BBC"/>
    <w:rsid w:val="00224B29"/>
    <w:rsid w:val="0022716F"/>
    <w:rsid w:val="002304C2"/>
    <w:rsid w:val="00230AE2"/>
    <w:rsid w:val="002316B4"/>
    <w:rsid w:val="0023171A"/>
    <w:rsid w:val="00233DE4"/>
    <w:rsid w:val="00234701"/>
    <w:rsid w:val="00235798"/>
    <w:rsid w:val="00236C86"/>
    <w:rsid w:val="00237551"/>
    <w:rsid w:val="00237873"/>
    <w:rsid w:val="002404DA"/>
    <w:rsid w:val="00244483"/>
    <w:rsid w:val="002457E2"/>
    <w:rsid w:val="0024710F"/>
    <w:rsid w:val="002522F3"/>
    <w:rsid w:val="0025310B"/>
    <w:rsid w:val="0025329E"/>
    <w:rsid w:val="00256E45"/>
    <w:rsid w:val="00257656"/>
    <w:rsid w:val="0026686D"/>
    <w:rsid w:val="00266A32"/>
    <w:rsid w:val="002753D8"/>
    <w:rsid w:val="00281581"/>
    <w:rsid w:val="00295F43"/>
    <w:rsid w:val="002A1413"/>
    <w:rsid w:val="002A5656"/>
    <w:rsid w:val="002A5BD8"/>
    <w:rsid w:val="002B3E53"/>
    <w:rsid w:val="002B5F3D"/>
    <w:rsid w:val="002C0A17"/>
    <w:rsid w:val="002C2339"/>
    <w:rsid w:val="002C3D25"/>
    <w:rsid w:val="002C6379"/>
    <w:rsid w:val="002D48A7"/>
    <w:rsid w:val="002E344B"/>
    <w:rsid w:val="002E3E7F"/>
    <w:rsid w:val="002E437E"/>
    <w:rsid w:val="002F5A25"/>
    <w:rsid w:val="0030180C"/>
    <w:rsid w:val="003019A4"/>
    <w:rsid w:val="00303394"/>
    <w:rsid w:val="00310F6E"/>
    <w:rsid w:val="00323A1F"/>
    <w:rsid w:val="00324F01"/>
    <w:rsid w:val="00326411"/>
    <w:rsid w:val="00326B86"/>
    <w:rsid w:val="00327D1E"/>
    <w:rsid w:val="00332D29"/>
    <w:rsid w:val="00334F1E"/>
    <w:rsid w:val="00335B05"/>
    <w:rsid w:val="00343E37"/>
    <w:rsid w:val="003469A1"/>
    <w:rsid w:val="003540C6"/>
    <w:rsid w:val="0036643C"/>
    <w:rsid w:val="00367BE6"/>
    <w:rsid w:val="00370627"/>
    <w:rsid w:val="00370659"/>
    <w:rsid w:val="003724D4"/>
    <w:rsid w:val="003752AF"/>
    <w:rsid w:val="00382A35"/>
    <w:rsid w:val="00392725"/>
    <w:rsid w:val="00392DCD"/>
    <w:rsid w:val="00397B90"/>
    <w:rsid w:val="00397D85"/>
    <w:rsid w:val="003A42BB"/>
    <w:rsid w:val="003C222C"/>
    <w:rsid w:val="003C766A"/>
    <w:rsid w:val="003D0AC5"/>
    <w:rsid w:val="003D16DB"/>
    <w:rsid w:val="003D3090"/>
    <w:rsid w:val="003D3236"/>
    <w:rsid w:val="003D3827"/>
    <w:rsid w:val="003E1427"/>
    <w:rsid w:val="003E3CD1"/>
    <w:rsid w:val="003E59B7"/>
    <w:rsid w:val="003E7272"/>
    <w:rsid w:val="003F600C"/>
    <w:rsid w:val="004002EE"/>
    <w:rsid w:val="0040725F"/>
    <w:rsid w:val="00413509"/>
    <w:rsid w:val="00422367"/>
    <w:rsid w:val="00425937"/>
    <w:rsid w:val="004271CC"/>
    <w:rsid w:val="00427DF3"/>
    <w:rsid w:val="00436833"/>
    <w:rsid w:val="00440256"/>
    <w:rsid w:val="00441F3B"/>
    <w:rsid w:val="00441F82"/>
    <w:rsid w:val="004424A3"/>
    <w:rsid w:val="00445072"/>
    <w:rsid w:val="004464BE"/>
    <w:rsid w:val="00450D7A"/>
    <w:rsid w:val="004520C5"/>
    <w:rsid w:val="0045237C"/>
    <w:rsid w:val="00452969"/>
    <w:rsid w:val="00461318"/>
    <w:rsid w:val="0047030C"/>
    <w:rsid w:val="00473F3E"/>
    <w:rsid w:val="00477F40"/>
    <w:rsid w:val="00480021"/>
    <w:rsid w:val="00482399"/>
    <w:rsid w:val="004825A3"/>
    <w:rsid w:val="00483B81"/>
    <w:rsid w:val="00491CE2"/>
    <w:rsid w:val="0049301D"/>
    <w:rsid w:val="004958A7"/>
    <w:rsid w:val="004958D8"/>
    <w:rsid w:val="004A5179"/>
    <w:rsid w:val="004B3DB4"/>
    <w:rsid w:val="004B79C5"/>
    <w:rsid w:val="004C68E2"/>
    <w:rsid w:val="004D044D"/>
    <w:rsid w:val="004D3C3D"/>
    <w:rsid w:val="004E29BF"/>
    <w:rsid w:val="004E4368"/>
    <w:rsid w:val="004E5B5E"/>
    <w:rsid w:val="004E69AD"/>
    <w:rsid w:val="004E70E1"/>
    <w:rsid w:val="004F22DB"/>
    <w:rsid w:val="004F2B59"/>
    <w:rsid w:val="004F58C2"/>
    <w:rsid w:val="00500AE6"/>
    <w:rsid w:val="00505BA8"/>
    <w:rsid w:val="00507385"/>
    <w:rsid w:val="0052791C"/>
    <w:rsid w:val="005328CF"/>
    <w:rsid w:val="00532B44"/>
    <w:rsid w:val="0053307F"/>
    <w:rsid w:val="0053356C"/>
    <w:rsid w:val="00537C28"/>
    <w:rsid w:val="00542CE6"/>
    <w:rsid w:val="00547AA5"/>
    <w:rsid w:val="0055335C"/>
    <w:rsid w:val="00560594"/>
    <w:rsid w:val="00563274"/>
    <w:rsid w:val="00566AE5"/>
    <w:rsid w:val="005678CF"/>
    <w:rsid w:val="00584092"/>
    <w:rsid w:val="005A11E4"/>
    <w:rsid w:val="005A16AD"/>
    <w:rsid w:val="005A411C"/>
    <w:rsid w:val="005A50BD"/>
    <w:rsid w:val="005B0236"/>
    <w:rsid w:val="005B4006"/>
    <w:rsid w:val="005C0E59"/>
    <w:rsid w:val="005C2E50"/>
    <w:rsid w:val="005C37C5"/>
    <w:rsid w:val="005C4C52"/>
    <w:rsid w:val="005C522B"/>
    <w:rsid w:val="005C5FA9"/>
    <w:rsid w:val="005C799C"/>
    <w:rsid w:val="005D49CE"/>
    <w:rsid w:val="005D5D8A"/>
    <w:rsid w:val="005E58DB"/>
    <w:rsid w:val="005E5D54"/>
    <w:rsid w:val="005F0901"/>
    <w:rsid w:val="005F112C"/>
    <w:rsid w:val="005F5366"/>
    <w:rsid w:val="00603839"/>
    <w:rsid w:val="006061E9"/>
    <w:rsid w:val="00606F40"/>
    <w:rsid w:val="00607850"/>
    <w:rsid w:val="00610658"/>
    <w:rsid w:val="00610AE0"/>
    <w:rsid w:val="00610BD3"/>
    <w:rsid w:val="00614280"/>
    <w:rsid w:val="00615993"/>
    <w:rsid w:val="00617A46"/>
    <w:rsid w:val="00626836"/>
    <w:rsid w:val="006273D8"/>
    <w:rsid w:val="00632B45"/>
    <w:rsid w:val="00640125"/>
    <w:rsid w:val="00641AF0"/>
    <w:rsid w:val="00647638"/>
    <w:rsid w:val="0066329F"/>
    <w:rsid w:val="00667A0C"/>
    <w:rsid w:val="00667DF7"/>
    <w:rsid w:val="00685400"/>
    <w:rsid w:val="00685742"/>
    <w:rsid w:val="006878F0"/>
    <w:rsid w:val="00692F72"/>
    <w:rsid w:val="00693EB0"/>
    <w:rsid w:val="0069646B"/>
    <w:rsid w:val="006A0782"/>
    <w:rsid w:val="006A1B1D"/>
    <w:rsid w:val="006A3F20"/>
    <w:rsid w:val="006A576C"/>
    <w:rsid w:val="006A632F"/>
    <w:rsid w:val="006B0BDD"/>
    <w:rsid w:val="006B1802"/>
    <w:rsid w:val="006B5BF1"/>
    <w:rsid w:val="006B5F0D"/>
    <w:rsid w:val="006C1A25"/>
    <w:rsid w:val="006C3ED7"/>
    <w:rsid w:val="006C4D5E"/>
    <w:rsid w:val="006D0D30"/>
    <w:rsid w:val="006D17D8"/>
    <w:rsid w:val="006E4575"/>
    <w:rsid w:val="006E54C5"/>
    <w:rsid w:val="006F0134"/>
    <w:rsid w:val="006F0222"/>
    <w:rsid w:val="006F0E80"/>
    <w:rsid w:val="006F1882"/>
    <w:rsid w:val="006F5745"/>
    <w:rsid w:val="006F59A7"/>
    <w:rsid w:val="00700261"/>
    <w:rsid w:val="00700769"/>
    <w:rsid w:val="007017C0"/>
    <w:rsid w:val="0070457E"/>
    <w:rsid w:val="00706C90"/>
    <w:rsid w:val="00707FFA"/>
    <w:rsid w:val="00715A79"/>
    <w:rsid w:val="00720128"/>
    <w:rsid w:val="00720A55"/>
    <w:rsid w:val="00721422"/>
    <w:rsid w:val="00724F0D"/>
    <w:rsid w:val="0072742B"/>
    <w:rsid w:val="0073071D"/>
    <w:rsid w:val="0073316C"/>
    <w:rsid w:val="0073544A"/>
    <w:rsid w:val="00736A51"/>
    <w:rsid w:val="007456A0"/>
    <w:rsid w:val="00746319"/>
    <w:rsid w:val="0075097C"/>
    <w:rsid w:val="00752871"/>
    <w:rsid w:val="0075798F"/>
    <w:rsid w:val="00761C7B"/>
    <w:rsid w:val="00762F85"/>
    <w:rsid w:val="00767B0B"/>
    <w:rsid w:val="00773BA3"/>
    <w:rsid w:val="00773E67"/>
    <w:rsid w:val="0077783B"/>
    <w:rsid w:val="00777C3E"/>
    <w:rsid w:val="00783CDD"/>
    <w:rsid w:val="00784928"/>
    <w:rsid w:val="00786389"/>
    <w:rsid w:val="00786D09"/>
    <w:rsid w:val="00787C38"/>
    <w:rsid w:val="00791E41"/>
    <w:rsid w:val="00792313"/>
    <w:rsid w:val="00793163"/>
    <w:rsid w:val="007A2D88"/>
    <w:rsid w:val="007A7949"/>
    <w:rsid w:val="007B2354"/>
    <w:rsid w:val="007C0135"/>
    <w:rsid w:val="007C0EB0"/>
    <w:rsid w:val="007D0863"/>
    <w:rsid w:val="007D0E34"/>
    <w:rsid w:val="007D3F65"/>
    <w:rsid w:val="007D60A2"/>
    <w:rsid w:val="007D6D7D"/>
    <w:rsid w:val="007E03C8"/>
    <w:rsid w:val="007E2FEA"/>
    <w:rsid w:val="007E600E"/>
    <w:rsid w:val="007F110E"/>
    <w:rsid w:val="007F3071"/>
    <w:rsid w:val="007F3BDE"/>
    <w:rsid w:val="00801CF3"/>
    <w:rsid w:val="0081011C"/>
    <w:rsid w:val="008113E5"/>
    <w:rsid w:val="008138B0"/>
    <w:rsid w:val="00823338"/>
    <w:rsid w:val="00831589"/>
    <w:rsid w:val="00836D76"/>
    <w:rsid w:val="008433C9"/>
    <w:rsid w:val="0084428B"/>
    <w:rsid w:val="00847AC3"/>
    <w:rsid w:val="00850B60"/>
    <w:rsid w:val="00853C7D"/>
    <w:rsid w:val="00854C0C"/>
    <w:rsid w:val="00855869"/>
    <w:rsid w:val="00855BC4"/>
    <w:rsid w:val="00856303"/>
    <w:rsid w:val="008615E5"/>
    <w:rsid w:val="00862294"/>
    <w:rsid w:val="00863E5C"/>
    <w:rsid w:val="008648B4"/>
    <w:rsid w:val="0087139B"/>
    <w:rsid w:val="008718D9"/>
    <w:rsid w:val="0087224C"/>
    <w:rsid w:val="00872601"/>
    <w:rsid w:val="00876ED4"/>
    <w:rsid w:val="008774A2"/>
    <w:rsid w:val="00881F7F"/>
    <w:rsid w:val="00884DC9"/>
    <w:rsid w:val="00886011"/>
    <w:rsid w:val="00890DA1"/>
    <w:rsid w:val="00893A24"/>
    <w:rsid w:val="00894BBF"/>
    <w:rsid w:val="00897002"/>
    <w:rsid w:val="00897F90"/>
    <w:rsid w:val="008A09B7"/>
    <w:rsid w:val="008A1713"/>
    <w:rsid w:val="008A59BE"/>
    <w:rsid w:val="008A5D9F"/>
    <w:rsid w:val="008A7A16"/>
    <w:rsid w:val="008B3573"/>
    <w:rsid w:val="008B4AB1"/>
    <w:rsid w:val="008B580C"/>
    <w:rsid w:val="008B6865"/>
    <w:rsid w:val="008C3C92"/>
    <w:rsid w:val="008D5C2B"/>
    <w:rsid w:val="008D648C"/>
    <w:rsid w:val="008E148D"/>
    <w:rsid w:val="008F2859"/>
    <w:rsid w:val="008F5A7B"/>
    <w:rsid w:val="008F656B"/>
    <w:rsid w:val="00902E1A"/>
    <w:rsid w:val="009032C3"/>
    <w:rsid w:val="009059ED"/>
    <w:rsid w:val="00906094"/>
    <w:rsid w:val="009126F2"/>
    <w:rsid w:val="0091351F"/>
    <w:rsid w:val="009147C8"/>
    <w:rsid w:val="009148BD"/>
    <w:rsid w:val="00914B63"/>
    <w:rsid w:val="0092291B"/>
    <w:rsid w:val="009233BE"/>
    <w:rsid w:val="0092700E"/>
    <w:rsid w:val="00931655"/>
    <w:rsid w:val="00934832"/>
    <w:rsid w:val="00935467"/>
    <w:rsid w:val="009366D6"/>
    <w:rsid w:val="00943869"/>
    <w:rsid w:val="0094667E"/>
    <w:rsid w:val="009478BE"/>
    <w:rsid w:val="00947B61"/>
    <w:rsid w:val="00947FBC"/>
    <w:rsid w:val="00954186"/>
    <w:rsid w:val="00954627"/>
    <w:rsid w:val="00955D11"/>
    <w:rsid w:val="0095602E"/>
    <w:rsid w:val="009571FC"/>
    <w:rsid w:val="00961998"/>
    <w:rsid w:val="00973923"/>
    <w:rsid w:val="00982DC2"/>
    <w:rsid w:val="0098548D"/>
    <w:rsid w:val="009876C8"/>
    <w:rsid w:val="00996B32"/>
    <w:rsid w:val="009A09DA"/>
    <w:rsid w:val="009A300B"/>
    <w:rsid w:val="009A706A"/>
    <w:rsid w:val="009B05D9"/>
    <w:rsid w:val="009B1336"/>
    <w:rsid w:val="009B2F45"/>
    <w:rsid w:val="009B4FFD"/>
    <w:rsid w:val="009B7A9C"/>
    <w:rsid w:val="009C3F44"/>
    <w:rsid w:val="009D740C"/>
    <w:rsid w:val="009E01AB"/>
    <w:rsid w:val="009E03F3"/>
    <w:rsid w:val="009E6AFF"/>
    <w:rsid w:val="009F257D"/>
    <w:rsid w:val="009F40B5"/>
    <w:rsid w:val="009F5C8D"/>
    <w:rsid w:val="009F7EDC"/>
    <w:rsid w:val="00A06F8B"/>
    <w:rsid w:val="00A132BB"/>
    <w:rsid w:val="00A20640"/>
    <w:rsid w:val="00A20724"/>
    <w:rsid w:val="00A21D3E"/>
    <w:rsid w:val="00A22F74"/>
    <w:rsid w:val="00A2375A"/>
    <w:rsid w:val="00A247FA"/>
    <w:rsid w:val="00A361E8"/>
    <w:rsid w:val="00A404AA"/>
    <w:rsid w:val="00A418A8"/>
    <w:rsid w:val="00A44364"/>
    <w:rsid w:val="00A50239"/>
    <w:rsid w:val="00A50A7A"/>
    <w:rsid w:val="00A51EA9"/>
    <w:rsid w:val="00A559C8"/>
    <w:rsid w:val="00A57DD1"/>
    <w:rsid w:val="00A63A20"/>
    <w:rsid w:val="00A64EDB"/>
    <w:rsid w:val="00A650EE"/>
    <w:rsid w:val="00A66F70"/>
    <w:rsid w:val="00A67840"/>
    <w:rsid w:val="00A70380"/>
    <w:rsid w:val="00A75C90"/>
    <w:rsid w:val="00A75F65"/>
    <w:rsid w:val="00A763B1"/>
    <w:rsid w:val="00A76829"/>
    <w:rsid w:val="00A76BEC"/>
    <w:rsid w:val="00A8085D"/>
    <w:rsid w:val="00A82646"/>
    <w:rsid w:val="00A8285C"/>
    <w:rsid w:val="00A832AF"/>
    <w:rsid w:val="00A83554"/>
    <w:rsid w:val="00A878A5"/>
    <w:rsid w:val="00A900A1"/>
    <w:rsid w:val="00A9022E"/>
    <w:rsid w:val="00A913B9"/>
    <w:rsid w:val="00A916FB"/>
    <w:rsid w:val="00A93931"/>
    <w:rsid w:val="00A95EF9"/>
    <w:rsid w:val="00A9785F"/>
    <w:rsid w:val="00AA17EB"/>
    <w:rsid w:val="00AA3EE3"/>
    <w:rsid w:val="00AA7A9B"/>
    <w:rsid w:val="00AB1711"/>
    <w:rsid w:val="00AB4BDF"/>
    <w:rsid w:val="00AB5E97"/>
    <w:rsid w:val="00AC1037"/>
    <w:rsid w:val="00AC15CC"/>
    <w:rsid w:val="00AD061A"/>
    <w:rsid w:val="00AD6702"/>
    <w:rsid w:val="00AE2130"/>
    <w:rsid w:val="00AE4F9F"/>
    <w:rsid w:val="00AE6812"/>
    <w:rsid w:val="00AF4E32"/>
    <w:rsid w:val="00AF578F"/>
    <w:rsid w:val="00AF60CC"/>
    <w:rsid w:val="00B045E2"/>
    <w:rsid w:val="00B15B86"/>
    <w:rsid w:val="00B212AA"/>
    <w:rsid w:val="00B215F1"/>
    <w:rsid w:val="00B2746E"/>
    <w:rsid w:val="00B31801"/>
    <w:rsid w:val="00B31B55"/>
    <w:rsid w:val="00B3302A"/>
    <w:rsid w:val="00B372E8"/>
    <w:rsid w:val="00B37862"/>
    <w:rsid w:val="00B407DC"/>
    <w:rsid w:val="00B47C27"/>
    <w:rsid w:val="00B5408D"/>
    <w:rsid w:val="00B54DAD"/>
    <w:rsid w:val="00B708EA"/>
    <w:rsid w:val="00B747AC"/>
    <w:rsid w:val="00B87ADF"/>
    <w:rsid w:val="00B905ED"/>
    <w:rsid w:val="00B931C6"/>
    <w:rsid w:val="00B932DF"/>
    <w:rsid w:val="00B94CDC"/>
    <w:rsid w:val="00B96C97"/>
    <w:rsid w:val="00B96E2A"/>
    <w:rsid w:val="00BA6B6B"/>
    <w:rsid w:val="00BA786E"/>
    <w:rsid w:val="00BB1CAE"/>
    <w:rsid w:val="00BB2498"/>
    <w:rsid w:val="00BB3955"/>
    <w:rsid w:val="00BC31A4"/>
    <w:rsid w:val="00BC3B03"/>
    <w:rsid w:val="00BC701C"/>
    <w:rsid w:val="00BD21FA"/>
    <w:rsid w:val="00BD4530"/>
    <w:rsid w:val="00BF255E"/>
    <w:rsid w:val="00BF400F"/>
    <w:rsid w:val="00BF7C63"/>
    <w:rsid w:val="00BF7C9E"/>
    <w:rsid w:val="00C00EFC"/>
    <w:rsid w:val="00C0200E"/>
    <w:rsid w:val="00C0221B"/>
    <w:rsid w:val="00C035F9"/>
    <w:rsid w:val="00C1233E"/>
    <w:rsid w:val="00C168B0"/>
    <w:rsid w:val="00C1743E"/>
    <w:rsid w:val="00C226E2"/>
    <w:rsid w:val="00C35A5D"/>
    <w:rsid w:val="00C3641F"/>
    <w:rsid w:val="00C40D92"/>
    <w:rsid w:val="00C46E7C"/>
    <w:rsid w:val="00C534ED"/>
    <w:rsid w:val="00C53894"/>
    <w:rsid w:val="00C5524F"/>
    <w:rsid w:val="00C628C0"/>
    <w:rsid w:val="00C64B01"/>
    <w:rsid w:val="00C66856"/>
    <w:rsid w:val="00C72649"/>
    <w:rsid w:val="00C751B7"/>
    <w:rsid w:val="00C7789B"/>
    <w:rsid w:val="00C77E91"/>
    <w:rsid w:val="00C855A2"/>
    <w:rsid w:val="00C87C9A"/>
    <w:rsid w:val="00C94DE2"/>
    <w:rsid w:val="00C96AAE"/>
    <w:rsid w:val="00CA025D"/>
    <w:rsid w:val="00CA2ECF"/>
    <w:rsid w:val="00CA43AD"/>
    <w:rsid w:val="00CA5AA5"/>
    <w:rsid w:val="00CB272D"/>
    <w:rsid w:val="00CB31EB"/>
    <w:rsid w:val="00CB4621"/>
    <w:rsid w:val="00CB7359"/>
    <w:rsid w:val="00CC2606"/>
    <w:rsid w:val="00CC2CEE"/>
    <w:rsid w:val="00CC4885"/>
    <w:rsid w:val="00CC6125"/>
    <w:rsid w:val="00CC6565"/>
    <w:rsid w:val="00CD0663"/>
    <w:rsid w:val="00CD6BAA"/>
    <w:rsid w:val="00CE3728"/>
    <w:rsid w:val="00CF07AA"/>
    <w:rsid w:val="00CF21B7"/>
    <w:rsid w:val="00CF3BEC"/>
    <w:rsid w:val="00D00A54"/>
    <w:rsid w:val="00D0593E"/>
    <w:rsid w:val="00D07457"/>
    <w:rsid w:val="00D1656B"/>
    <w:rsid w:val="00D217B1"/>
    <w:rsid w:val="00D21A21"/>
    <w:rsid w:val="00D220E1"/>
    <w:rsid w:val="00D25011"/>
    <w:rsid w:val="00D25CE7"/>
    <w:rsid w:val="00D27043"/>
    <w:rsid w:val="00D27A6D"/>
    <w:rsid w:val="00D35348"/>
    <w:rsid w:val="00D40603"/>
    <w:rsid w:val="00D419EB"/>
    <w:rsid w:val="00D45CA3"/>
    <w:rsid w:val="00D45E47"/>
    <w:rsid w:val="00D4771D"/>
    <w:rsid w:val="00D52B14"/>
    <w:rsid w:val="00D560AF"/>
    <w:rsid w:val="00D607E6"/>
    <w:rsid w:val="00D70BA3"/>
    <w:rsid w:val="00D732F7"/>
    <w:rsid w:val="00D83D33"/>
    <w:rsid w:val="00D848BE"/>
    <w:rsid w:val="00D868B6"/>
    <w:rsid w:val="00D86E6D"/>
    <w:rsid w:val="00D87B0D"/>
    <w:rsid w:val="00D97C1A"/>
    <w:rsid w:val="00DA0DBE"/>
    <w:rsid w:val="00DA404C"/>
    <w:rsid w:val="00DA40D8"/>
    <w:rsid w:val="00DA4E05"/>
    <w:rsid w:val="00DB3810"/>
    <w:rsid w:val="00DB6EB4"/>
    <w:rsid w:val="00DD0BD6"/>
    <w:rsid w:val="00DD7CDF"/>
    <w:rsid w:val="00DE1E1F"/>
    <w:rsid w:val="00DE53E9"/>
    <w:rsid w:val="00DF2BDF"/>
    <w:rsid w:val="00E01F87"/>
    <w:rsid w:val="00E049BA"/>
    <w:rsid w:val="00E109BD"/>
    <w:rsid w:val="00E12922"/>
    <w:rsid w:val="00E16799"/>
    <w:rsid w:val="00E16E38"/>
    <w:rsid w:val="00E20389"/>
    <w:rsid w:val="00E2691F"/>
    <w:rsid w:val="00E26E47"/>
    <w:rsid w:val="00E3361C"/>
    <w:rsid w:val="00E423E9"/>
    <w:rsid w:val="00E52782"/>
    <w:rsid w:val="00E606C7"/>
    <w:rsid w:val="00E61F23"/>
    <w:rsid w:val="00E61FAA"/>
    <w:rsid w:val="00E63659"/>
    <w:rsid w:val="00E6764A"/>
    <w:rsid w:val="00E71624"/>
    <w:rsid w:val="00E71BF1"/>
    <w:rsid w:val="00E74833"/>
    <w:rsid w:val="00E77A8B"/>
    <w:rsid w:val="00E8017C"/>
    <w:rsid w:val="00E81415"/>
    <w:rsid w:val="00E844EB"/>
    <w:rsid w:val="00E872DE"/>
    <w:rsid w:val="00E90494"/>
    <w:rsid w:val="00E9063E"/>
    <w:rsid w:val="00E921E9"/>
    <w:rsid w:val="00E944AE"/>
    <w:rsid w:val="00E96F58"/>
    <w:rsid w:val="00EA38FE"/>
    <w:rsid w:val="00EA6065"/>
    <w:rsid w:val="00EB133B"/>
    <w:rsid w:val="00EB2AFF"/>
    <w:rsid w:val="00EC488D"/>
    <w:rsid w:val="00ED0C4F"/>
    <w:rsid w:val="00ED47C0"/>
    <w:rsid w:val="00ED5972"/>
    <w:rsid w:val="00EE2734"/>
    <w:rsid w:val="00EE51CA"/>
    <w:rsid w:val="00EE6F36"/>
    <w:rsid w:val="00EE6FF7"/>
    <w:rsid w:val="00EE74BD"/>
    <w:rsid w:val="00EF4174"/>
    <w:rsid w:val="00EF42A7"/>
    <w:rsid w:val="00EF432A"/>
    <w:rsid w:val="00EF4AA1"/>
    <w:rsid w:val="00EF71EA"/>
    <w:rsid w:val="00EF77B9"/>
    <w:rsid w:val="00F016AC"/>
    <w:rsid w:val="00F017A6"/>
    <w:rsid w:val="00F100E2"/>
    <w:rsid w:val="00F11F78"/>
    <w:rsid w:val="00F13FC8"/>
    <w:rsid w:val="00F15FF7"/>
    <w:rsid w:val="00F1790F"/>
    <w:rsid w:val="00F24E95"/>
    <w:rsid w:val="00F35B94"/>
    <w:rsid w:val="00F47812"/>
    <w:rsid w:val="00F55781"/>
    <w:rsid w:val="00F568C7"/>
    <w:rsid w:val="00F6029B"/>
    <w:rsid w:val="00F61647"/>
    <w:rsid w:val="00F660A6"/>
    <w:rsid w:val="00F66655"/>
    <w:rsid w:val="00F672C6"/>
    <w:rsid w:val="00F6770D"/>
    <w:rsid w:val="00F67B06"/>
    <w:rsid w:val="00F8129A"/>
    <w:rsid w:val="00F868F3"/>
    <w:rsid w:val="00F8724A"/>
    <w:rsid w:val="00F879EF"/>
    <w:rsid w:val="00F95529"/>
    <w:rsid w:val="00F95963"/>
    <w:rsid w:val="00F95E43"/>
    <w:rsid w:val="00F966D1"/>
    <w:rsid w:val="00F976B8"/>
    <w:rsid w:val="00F97C1F"/>
    <w:rsid w:val="00FA13B0"/>
    <w:rsid w:val="00FA330D"/>
    <w:rsid w:val="00FA39F1"/>
    <w:rsid w:val="00FA6CC4"/>
    <w:rsid w:val="00FB08B7"/>
    <w:rsid w:val="00FB27EB"/>
    <w:rsid w:val="00FB2DA1"/>
    <w:rsid w:val="00FC14E5"/>
    <w:rsid w:val="00FC1828"/>
    <w:rsid w:val="00FC286D"/>
    <w:rsid w:val="00FD1128"/>
    <w:rsid w:val="00FD4AF4"/>
    <w:rsid w:val="00FD5C22"/>
    <w:rsid w:val="00FE0009"/>
    <w:rsid w:val="00FE1718"/>
    <w:rsid w:val="00FE2DAA"/>
    <w:rsid w:val="00FE39F8"/>
    <w:rsid w:val="00FE5877"/>
    <w:rsid w:val="00FE698C"/>
    <w:rsid w:val="00FF0BB3"/>
    <w:rsid w:val="00FF0D9B"/>
    <w:rsid w:val="00FF0F6C"/>
    <w:rsid w:val="00FF46ED"/>
    <w:rsid w:val="00FF52AB"/>
    <w:rsid w:val="00FF78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934B128"/>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51CA"/>
    <w:rPr>
      <w:rFonts w:ascii="Times New Roman" w:hAnsi="Times New Roman" w:cs="Times New Roman"/>
    </w:rPr>
  </w:style>
  <w:style w:type="paragraph" w:styleId="Heading1">
    <w:name w:val="heading 1"/>
    <w:basedOn w:val="Normal"/>
    <w:next w:val="Normal"/>
    <w:link w:val="Heading1Char"/>
    <w:uiPriority w:val="9"/>
    <w:qFormat/>
    <w:rsid w:val="00A132BB"/>
    <w:pPr>
      <w:keepNext/>
      <w:keepLines/>
      <w:spacing w:before="240"/>
      <w:outlineLvl w:val="0"/>
    </w:pPr>
    <w:rPr>
      <w:rFonts w:ascii="Courier New" w:eastAsiaTheme="majorEastAsia" w:hAnsi="Courier New" w:cs="Courier New"/>
      <w:color w:val="2E74B5" w:themeColor="accent1" w:themeShade="BF"/>
      <w:sz w:val="32"/>
      <w:szCs w:val="32"/>
    </w:rPr>
  </w:style>
  <w:style w:type="paragraph" w:styleId="Heading2">
    <w:name w:val="heading 2"/>
    <w:basedOn w:val="Normal"/>
    <w:next w:val="Normal"/>
    <w:link w:val="Heading2Char"/>
    <w:uiPriority w:val="9"/>
    <w:unhideWhenUsed/>
    <w:qFormat/>
    <w:rsid w:val="001271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35798"/>
    <w:pPr>
      <w:keepNext/>
      <w:keepLines/>
      <w:spacing w:before="40" w:line="480" w:lineRule="auto"/>
      <w:outlineLvl w:val="2"/>
    </w:pPr>
    <w:rPr>
      <w:rFonts w:ascii="Courier New" w:eastAsiaTheme="majorEastAsia" w:hAnsi="Courier New" w:cs="Courier New"/>
      <w:color w:val="1F4D78" w:themeColor="accent1" w:themeShade="7F"/>
    </w:rPr>
  </w:style>
  <w:style w:type="paragraph" w:styleId="Heading4">
    <w:name w:val="heading 4"/>
    <w:basedOn w:val="Normal"/>
    <w:next w:val="Normal"/>
    <w:link w:val="Heading4Char"/>
    <w:uiPriority w:val="9"/>
    <w:unhideWhenUsed/>
    <w:qFormat/>
    <w:rsid w:val="008A09B7"/>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902E1A"/>
    <w:rPr>
      <w:rFonts w:eastAsiaTheme="minorEastAsia"/>
      <w:sz w:val="22"/>
      <w:szCs w:val="22"/>
      <w:lang w:eastAsia="zh-CN"/>
    </w:rPr>
  </w:style>
  <w:style w:type="character" w:customStyle="1" w:styleId="NoSpacingChar">
    <w:name w:val="No Spacing Char"/>
    <w:basedOn w:val="DefaultParagraphFont"/>
    <w:link w:val="NoSpacing"/>
    <w:uiPriority w:val="1"/>
    <w:rsid w:val="00902E1A"/>
    <w:rPr>
      <w:rFonts w:eastAsiaTheme="minorEastAsia"/>
      <w:sz w:val="22"/>
      <w:szCs w:val="22"/>
      <w:lang w:eastAsia="zh-CN"/>
    </w:rPr>
  </w:style>
  <w:style w:type="character" w:customStyle="1" w:styleId="Heading1Char">
    <w:name w:val="Heading 1 Char"/>
    <w:basedOn w:val="DefaultParagraphFont"/>
    <w:link w:val="Heading1"/>
    <w:uiPriority w:val="9"/>
    <w:rsid w:val="00A132BB"/>
    <w:rPr>
      <w:rFonts w:ascii="Courier New" w:eastAsiaTheme="majorEastAsia" w:hAnsi="Courier New" w:cs="Courier New"/>
      <w:color w:val="2E74B5" w:themeColor="accent1" w:themeShade="BF"/>
      <w:sz w:val="32"/>
      <w:szCs w:val="32"/>
    </w:rPr>
  </w:style>
  <w:style w:type="paragraph" w:styleId="TOCHeading">
    <w:name w:val="TOC Heading"/>
    <w:basedOn w:val="Heading1"/>
    <w:next w:val="Normal"/>
    <w:uiPriority w:val="39"/>
    <w:unhideWhenUsed/>
    <w:qFormat/>
    <w:rsid w:val="0012715F"/>
    <w:pPr>
      <w:spacing w:before="480" w:line="276" w:lineRule="auto"/>
      <w:outlineLvl w:val="9"/>
    </w:pPr>
    <w:rPr>
      <w:b/>
      <w:bCs/>
      <w:sz w:val="28"/>
      <w:szCs w:val="28"/>
    </w:rPr>
  </w:style>
  <w:style w:type="paragraph" w:styleId="TOC1">
    <w:name w:val="toc 1"/>
    <w:basedOn w:val="Normal"/>
    <w:next w:val="Normal"/>
    <w:autoRedefine/>
    <w:uiPriority w:val="39"/>
    <w:unhideWhenUsed/>
    <w:rsid w:val="0012715F"/>
    <w:pPr>
      <w:spacing w:before="120"/>
    </w:pPr>
    <w:rPr>
      <w:rFonts w:asciiTheme="minorHAnsi" w:hAnsiTheme="minorHAnsi" w:cstheme="minorBidi"/>
      <w:b/>
    </w:rPr>
  </w:style>
  <w:style w:type="paragraph" w:styleId="TOC2">
    <w:name w:val="toc 2"/>
    <w:basedOn w:val="Normal"/>
    <w:next w:val="Normal"/>
    <w:autoRedefine/>
    <w:uiPriority w:val="39"/>
    <w:unhideWhenUsed/>
    <w:rsid w:val="0012715F"/>
    <w:pPr>
      <w:ind w:left="240"/>
    </w:pPr>
    <w:rPr>
      <w:rFonts w:asciiTheme="minorHAnsi" w:hAnsiTheme="minorHAnsi" w:cstheme="minorBidi"/>
      <w:b/>
      <w:sz w:val="22"/>
      <w:szCs w:val="22"/>
    </w:rPr>
  </w:style>
  <w:style w:type="paragraph" w:styleId="TOC3">
    <w:name w:val="toc 3"/>
    <w:basedOn w:val="Normal"/>
    <w:next w:val="Normal"/>
    <w:autoRedefine/>
    <w:uiPriority w:val="39"/>
    <w:unhideWhenUsed/>
    <w:rsid w:val="0012715F"/>
    <w:pPr>
      <w:ind w:left="480"/>
    </w:pPr>
    <w:rPr>
      <w:rFonts w:asciiTheme="minorHAnsi" w:hAnsiTheme="minorHAnsi" w:cstheme="minorBidi"/>
      <w:sz w:val="22"/>
      <w:szCs w:val="22"/>
    </w:rPr>
  </w:style>
  <w:style w:type="paragraph" w:styleId="TOC4">
    <w:name w:val="toc 4"/>
    <w:basedOn w:val="Normal"/>
    <w:next w:val="Normal"/>
    <w:autoRedefine/>
    <w:uiPriority w:val="39"/>
    <w:semiHidden/>
    <w:unhideWhenUsed/>
    <w:rsid w:val="0012715F"/>
    <w:pPr>
      <w:ind w:left="720"/>
    </w:pPr>
    <w:rPr>
      <w:sz w:val="20"/>
      <w:szCs w:val="20"/>
    </w:rPr>
  </w:style>
  <w:style w:type="paragraph" w:styleId="TOC5">
    <w:name w:val="toc 5"/>
    <w:basedOn w:val="Normal"/>
    <w:next w:val="Normal"/>
    <w:autoRedefine/>
    <w:uiPriority w:val="39"/>
    <w:semiHidden/>
    <w:unhideWhenUsed/>
    <w:rsid w:val="0012715F"/>
    <w:pPr>
      <w:ind w:left="960"/>
    </w:pPr>
    <w:rPr>
      <w:sz w:val="20"/>
      <w:szCs w:val="20"/>
    </w:rPr>
  </w:style>
  <w:style w:type="paragraph" w:styleId="TOC6">
    <w:name w:val="toc 6"/>
    <w:basedOn w:val="Normal"/>
    <w:next w:val="Normal"/>
    <w:autoRedefine/>
    <w:uiPriority w:val="39"/>
    <w:semiHidden/>
    <w:unhideWhenUsed/>
    <w:rsid w:val="0012715F"/>
    <w:pPr>
      <w:ind w:left="1200"/>
    </w:pPr>
    <w:rPr>
      <w:sz w:val="20"/>
      <w:szCs w:val="20"/>
    </w:rPr>
  </w:style>
  <w:style w:type="paragraph" w:styleId="TOC7">
    <w:name w:val="toc 7"/>
    <w:basedOn w:val="Normal"/>
    <w:next w:val="Normal"/>
    <w:autoRedefine/>
    <w:uiPriority w:val="39"/>
    <w:semiHidden/>
    <w:unhideWhenUsed/>
    <w:rsid w:val="0012715F"/>
    <w:pPr>
      <w:ind w:left="1440"/>
    </w:pPr>
    <w:rPr>
      <w:sz w:val="20"/>
      <w:szCs w:val="20"/>
    </w:rPr>
  </w:style>
  <w:style w:type="paragraph" w:styleId="TOC8">
    <w:name w:val="toc 8"/>
    <w:basedOn w:val="Normal"/>
    <w:next w:val="Normal"/>
    <w:autoRedefine/>
    <w:uiPriority w:val="39"/>
    <w:semiHidden/>
    <w:unhideWhenUsed/>
    <w:rsid w:val="0012715F"/>
    <w:pPr>
      <w:ind w:left="1680"/>
    </w:pPr>
    <w:rPr>
      <w:sz w:val="20"/>
      <w:szCs w:val="20"/>
    </w:rPr>
  </w:style>
  <w:style w:type="paragraph" w:styleId="TOC9">
    <w:name w:val="toc 9"/>
    <w:basedOn w:val="Normal"/>
    <w:next w:val="Normal"/>
    <w:autoRedefine/>
    <w:uiPriority w:val="39"/>
    <w:semiHidden/>
    <w:unhideWhenUsed/>
    <w:rsid w:val="0012715F"/>
    <w:pPr>
      <w:ind w:left="1920"/>
    </w:pPr>
    <w:rPr>
      <w:sz w:val="20"/>
      <w:szCs w:val="20"/>
    </w:rPr>
  </w:style>
  <w:style w:type="character" w:styleId="Hyperlink">
    <w:name w:val="Hyperlink"/>
    <w:basedOn w:val="DefaultParagraphFont"/>
    <w:uiPriority w:val="99"/>
    <w:unhideWhenUsed/>
    <w:rsid w:val="0012715F"/>
    <w:rPr>
      <w:color w:val="0563C1" w:themeColor="hyperlink"/>
      <w:u w:val="single"/>
    </w:rPr>
  </w:style>
  <w:style w:type="paragraph" w:styleId="Title">
    <w:name w:val="Title"/>
    <w:basedOn w:val="Normal"/>
    <w:next w:val="Normal"/>
    <w:link w:val="TitleChar"/>
    <w:uiPriority w:val="10"/>
    <w:qFormat/>
    <w:rsid w:val="0012715F"/>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2715F"/>
    <w:rPr>
      <w:rFonts w:asciiTheme="majorHAnsi" w:eastAsiaTheme="majorEastAsia" w:hAnsiTheme="majorHAnsi" w:cstheme="majorBidi"/>
      <w:spacing w:val="-10"/>
      <w:kern w:val="28"/>
      <w:sz w:val="56"/>
      <w:szCs w:val="56"/>
    </w:rPr>
  </w:style>
  <w:style w:type="character" w:customStyle="1" w:styleId="Heading2Char">
    <w:name w:val="Heading 2 Char"/>
    <w:basedOn w:val="DefaultParagraphFont"/>
    <w:link w:val="Heading2"/>
    <w:uiPriority w:val="9"/>
    <w:rsid w:val="001271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235798"/>
    <w:rPr>
      <w:rFonts w:ascii="Courier New" w:eastAsiaTheme="majorEastAsia" w:hAnsi="Courier New" w:cs="Courier New"/>
      <w:color w:val="1F4D78" w:themeColor="accent1" w:themeShade="7F"/>
    </w:rPr>
  </w:style>
  <w:style w:type="paragraph" w:styleId="NormalWeb">
    <w:name w:val="Normal (Web)"/>
    <w:basedOn w:val="Normal"/>
    <w:uiPriority w:val="99"/>
    <w:unhideWhenUsed/>
    <w:rsid w:val="00A76BEC"/>
    <w:pPr>
      <w:spacing w:before="100" w:beforeAutospacing="1" w:after="100" w:afterAutospacing="1"/>
    </w:pPr>
    <w:rPr>
      <w:rFonts w:eastAsia="Times New Roman"/>
    </w:rPr>
  </w:style>
  <w:style w:type="table" w:styleId="TableGrid">
    <w:name w:val="Table Grid"/>
    <w:basedOn w:val="TableNormal"/>
    <w:uiPriority w:val="39"/>
    <w:rsid w:val="00B932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032A23"/>
    <w:rPr>
      <w:rFonts w:asciiTheme="minorHAnsi" w:hAnsiTheme="minorHAnsi" w:cstheme="minorBidi"/>
    </w:rPr>
  </w:style>
  <w:style w:type="paragraph" w:customStyle="1" w:styleId="m-6036935832337391870m-714784178998302311gmail-msolistparagraph">
    <w:name w:val="m_-6036935832337391870m_-714784178998302311gmail-msolistparagraph"/>
    <w:basedOn w:val="Normal"/>
    <w:rsid w:val="0084428B"/>
    <w:pPr>
      <w:spacing w:before="100" w:beforeAutospacing="1" w:after="100" w:afterAutospacing="1"/>
    </w:pPr>
  </w:style>
  <w:style w:type="paragraph" w:styleId="ListParagraph">
    <w:name w:val="List Paragraph"/>
    <w:basedOn w:val="Normal"/>
    <w:uiPriority w:val="1"/>
    <w:qFormat/>
    <w:rsid w:val="0084428B"/>
    <w:pPr>
      <w:ind w:left="720"/>
      <w:contextualSpacing/>
    </w:pPr>
    <w:rPr>
      <w:rFonts w:asciiTheme="minorHAnsi" w:hAnsiTheme="minorHAnsi" w:cstheme="minorBidi"/>
    </w:rPr>
  </w:style>
  <w:style w:type="table" w:customStyle="1" w:styleId="PlainTable11">
    <w:name w:val="Plain Table 11"/>
    <w:basedOn w:val="TableNormal"/>
    <w:uiPriority w:val="41"/>
    <w:rsid w:val="00324F01"/>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Emphasis">
    <w:name w:val="Emphasis"/>
    <w:basedOn w:val="DefaultParagraphFont"/>
    <w:uiPriority w:val="20"/>
    <w:qFormat/>
    <w:rsid w:val="00640125"/>
    <w:rPr>
      <w:i/>
      <w:iCs/>
    </w:rPr>
  </w:style>
  <w:style w:type="paragraph" w:styleId="BalloonText">
    <w:name w:val="Balloon Text"/>
    <w:basedOn w:val="Normal"/>
    <w:link w:val="BalloonTextChar"/>
    <w:uiPriority w:val="99"/>
    <w:semiHidden/>
    <w:unhideWhenUsed/>
    <w:rsid w:val="00C53894"/>
    <w:rPr>
      <w:sz w:val="18"/>
      <w:szCs w:val="18"/>
    </w:rPr>
  </w:style>
  <w:style w:type="character" w:customStyle="1" w:styleId="BalloonTextChar">
    <w:name w:val="Balloon Text Char"/>
    <w:basedOn w:val="DefaultParagraphFont"/>
    <w:link w:val="BalloonText"/>
    <w:uiPriority w:val="99"/>
    <w:semiHidden/>
    <w:rsid w:val="00C53894"/>
    <w:rPr>
      <w:rFonts w:ascii="Times New Roman" w:hAnsi="Times New Roman" w:cs="Times New Roman"/>
      <w:sz w:val="18"/>
      <w:szCs w:val="18"/>
    </w:rPr>
  </w:style>
  <w:style w:type="paragraph" w:styleId="Header">
    <w:name w:val="header"/>
    <w:basedOn w:val="Normal"/>
    <w:link w:val="HeaderChar"/>
    <w:uiPriority w:val="99"/>
    <w:unhideWhenUsed/>
    <w:rsid w:val="00223BBC"/>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223BBC"/>
  </w:style>
  <w:style w:type="character" w:styleId="PageNumber">
    <w:name w:val="page number"/>
    <w:basedOn w:val="DefaultParagraphFont"/>
    <w:uiPriority w:val="99"/>
    <w:semiHidden/>
    <w:unhideWhenUsed/>
    <w:rsid w:val="00223BBC"/>
  </w:style>
  <w:style w:type="character" w:styleId="FollowedHyperlink">
    <w:name w:val="FollowedHyperlink"/>
    <w:basedOn w:val="DefaultParagraphFont"/>
    <w:uiPriority w:val="99"/>
    <w:semiHidden/>
    <w:unhideWhenUsed/>
    <w:rsid w:val="008648B4"/>
    <w:rPr>
      <w:color w:val="954F72" w:themeColor="followedHyperlink"/>
      <w:u w:val="single"/>
    </w:rPr>
  </w:style>
  <w:style w:type="paragraph" w:styleId="Footer">
    <w:name w:val="footer"/>
    <w:basedOn w:val="Normal"/>
    <w:link w:val="FooterChar"/>
    <w:uiPriority w:val="99"/>
    <w:unhideWhenUsed/>
    <w:rsid w:val="00FD1128"/>
    <w:pPr>
      <w:tabs>
        <w:tab w:val="center" w:pos="4680"/>
        <w:tab w:val="right" w:pos="9360"/>
      </w:tabs>
    </w:pPr>
  </w:style>
  <w:style w:type="character" w:customStyle="1" w:styleId="FooterChar">
    <w:name w:val="Footer Char"/>
    <w:basedOn w:val="DefaultParagraphFont"/>
    <w:link w:val="Footer"/>
    <w:uiPriority w:val="99"/>
    <w:rsid w:val="00FD1128"/>
    <w:rPr>
      <w:rFonts w:ascii="Times New Roman" w:hAnsi="Times New Roman" w:cs="Times New Roman"/>
    </w:rPr>
  </w:style>
  <w:style w:type="character" w:customStyle="1" w:styleId="Heading4Char">
    <w:name w:val="Heading 4 Char"/>
    <w:basedOn w:val="DefaultParagraphFont"/>
    <w:link w:val="Heading4"/>
    <w:uiPriority w:val="9"/>
    <w:rsid w:val="008A09B7"/>
    <w:rPr>
      <w:rFonts w:asciiTheme="majorHAnsi" w:eastAsiaTheme="majorEastAsia" w:hAnsiTheme="majorHAnsi" w:cstheme="majorBidi"/>
      <w:i/>
      <w:iCs/>
      <w:color w:val="2E74B5" w:themeColor="accent1" w:themeShade="BF"/>
    </w:rPr>
  </w:style>
  <w:style w:type="character" w:styleId="Strong">
    <w:name w:val="Strong"/>
    <w:basedOn w:val="DefaultParagraphFont"/>
    <w:uiPriority w:val="22"/>
    <w:qFormat/>
    <w:rsid w:val="008A09B7"/>
    <w:rPr>
      <w:b/>
      <w:bCs/>
    </w:rPr>
  </w:style>
  <w:style w:type="table" w:styleId="PlainTable1">
    <w:name w:val="Plain Table 1"/>
    <w:basedOn w:val="TableNormal"/>
    <w:uiPriority w:val="41"/>
    <w:rsid w:val="008A09B7"/>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Default">
    <w:name w:val="Default"/>
    <w:rsid w:val="00614280"/>
    <w:pPr>
      <w:widowControl w:val="0"/>
      <w:autoSpaceDE w:val="0"/>
      <w:autoSpaceDN w:val="0"/>
      <w:adjustRightInd w:val="0"/>
    </w:pPr>
    <w:rPr>
      <w:rFonts w:ascii="Garamond" w:hAnsi="Garamond" w:cs="Garamond"/>
      <w:color w:val="000000"/>
    </w:rPr>
  </w:style>
  <w:style w:type="paragraph" w:customStyle="1" w:styleId="c-entry-summary">
    <w:name w:val="c-entry-summary"/>
    <w:basedOn w:val="Normal"/>
    <w:rsid w:val="00FF7832"/>
    <w:pPr>
      <w:spacing w:before="100" w:beforeAutospacing="1" w:after="100" w:afterAutospacing="1"/>
    </w:pPr>
  </w:style>
  <w:style w:type="character" w:customStyle="1" w:styleId="c-bylineitem">
    <w:name w:val="c-byline__item"/>
    <w:basedOn w:val="DefaultParagraphFont"/>
    <w:rsid w:val="00FF7832"/>
  </w:style>
  <w:style w:type="character" w:customStyle="1" w:styleId="c-bylineauthor-name">
    <w:name w:val="c-byline__author-name"/>
    <w:basedOn w:val="DefaultParagraphFont"/>
    <w:rsid w:val="00FF7832"/>
  </w:style>
  <w:style w:type="character" w:customStyle="1" w:styleId="page-info-headertitle-inside">
    <w:name w:val="page-info-header__title-inside"/>
    <w:basedOn w:val="DefaultParagraphFont"/>
    <w:rsid w:val="00F47812"/>
  </w:style>
  <w:style w:type="paragraph" w:styleId="TableofFigures">
    <w:name w:val="table of figures"/>
    <w:basedOn w:val="Normal"/>
    <w:next w:val="Normal"/>
    <w:uiPriority w:val="99"/>
    <w:unhideWhenUsed/>
    <w:rsid w:val="00890DA1"/>
    <w:pPr>
      <w:ind w:left="480" w:hanging="480"/>
    </w:pPr>
  </w:style>
  <w:style w:type="paragraph" w:customStyle="1" w:styleId="Table">
    <w:name w:val="Table"/>
    <w:basedOn w:val="NormalWeb"/>
    <w:rsid w:val="00890DA1"/>
    <w:pPr>
      <w:jc w:val="both"/>
    </w:pPr>
    <w:rPr>
      <w:bCs/>
      <w:color w:val="000000"/>
    </w:rPr>
  </w:style>
  <w:style w:type="numbering" w:customStyle="1" w:styleId="Tables">
    <w:name w:val="Tables"/>
    <w:basedOn w:val="NoList"/>
    <w:uiPriority w:val="99"/>
    <w:rsid w:val="00EA6065"/>
    <w:pPr>
      <w:numPr>
        <w:numId w:val="51"/>
      </w:numPr>
    </w:pPr>
  </w:style>
  <w:style w:type="paragraph" w:customStyle="1" w:styleId="FigureTitle">
    <w:name w:val="Figure Title"/>
    <w:basedOn w:val="Heading1"/>
    <w:qFormat/>
    <w:rsid w:val="00AF60CC"/>
    <w:rPr>
      <w:rFonts w:ascii="Times New Roman" w:hAnsi="Times New Roman"/>
      <w:sz w:val="24"/>
    </w:rPr>
  </w:style>
  <w:style w:type="paragraph" w:styleId="Caption">
    <w:name w:val="caption"/>
    <w:basedOn w:val="Normal"/>
    <w:next w:val="Normal"/>
    <w:uiPriority w:val="35"/>
    <w:unhideWhenUsed/>
    <w:qFormat/>
    <w:rsid w:val="00323A1F"/>
    <w:pPr>
      <w:spacing w:after="200"/>
    </w:pPr>
    <w:rPr>
      <w:i/>
      <w:iCs/>
      <w:color w:val="44546A" w:themeColor="text2"/>
      <w:sz w:val="18"/>
      <w:szCs w:val="18"/>
    </w:rPr>
  </w:style>
  <w:style w:type="table" w:customStyle="1" w:styleId="TableGrid1">
    <w:name w:val="Table Grid1"/>
    <w:basedOn w:val="TableNormal"/>
    <w:next w:val="TableGrid"/>
    <w:uiPriority w:val="59"/>
    <w:rsid w:val="0066329F"/>
    <w:rPr>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
    <w:name w:val="Body Text"/>
    <w:basedOn w:val="Normal"/>
    <w:link w:val="BodyTextChar"/>
    <w:uiPriority w:val="1"/>
    <w:qFormat/>
    <w:rsid w:val="00752871"/>
    <w:pPr>
      <w:widowControl w:val="0"/>
      <w:autoSpaceDE w:val="0"/>
      <w:autoSpaceDN w:val="0"/>
      <w:ind w:left="1590"/>
    </w:pPr>
    <w:rPr>
      <w:rFonts w:ascii="Garamond" w:eastAsia="Garamond" w:hAnsi="Garamond" w:cs="Garamond"/>
    </w:rPr>
  </w:style>
  <w:style w:type="character" w:customStyle="1" w:styleId="BodyTextChar">
    <w:name w:val="Body Text Char"/>
    <w:basedOn w:val="DefaultParagraphFont"/>
    <w:link w:val="BodyText"/>
    <w:uiPriority w:val="1"/>
    <w:rsid w:val="00752871"/>
    <w:rPr>
      <w:rFonts w:ascii="Garamond" w:eastAsia="Garamond" w:hAnsi="Garamond" w:cs="Garamond"/>
    </w:rPr>
  </w:style>
  <w:style w:type="paragraph" w:styleId="FootnoteText">
    <w:name w:val="footnote text"/>
    <w:basedOn w:val="Normal"/>
    <w:link w:val="FootnoteTextChar"/>
    <w:uiPriority w:val="99"/>
    <w:unhideWhenUsed/>
    <w:rsid w:val="00FF46ED"/>
    <w:rPr>
      <w:rFonts w:asciiTheme="minorHAnsi" w:hAnsiTheme="minorHAnsi" w:cstheme="minorBidi"/>
    </w:rPr>
  </w:style>
  <w:style w:type="character" w:customStyle="1" w:styleId="FootnoteTextChar">
    <w:name w:val="Footnote Text Char"/>
    <w:basedOn w:val="DefaultParagraphFont"/>
    <w:link w:val="FootnoteText"/>
    <w:uiPriority w:val="99"/>
    <w:rsid w:val="00FF46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600">
      <w:bodyDiv w:val="1"/>
      <w:marLeft w:val="0"/>
      <w:marRight w:val="0"/>
      <w:marTop w:val="0"/>
      <w:marBottom w:val="0"/>
      <w:divBdr>
        <w:top w:val="none" w:sz="0" w:space="0" w:color="auto"/>
        <w:left w:val="none" w:sz="0" w:space="0" w:color="auto"/>
        <w:bottom w:val="none" w:sz="0" w:space="0" w:color="auto"/>
        <w:right w:val="none" w:sz="0" w:space="0" w:color="auto"/>
      </w:divBdr>
    </w:div>
    <w:div w:id="1246849">
      <w:bodyDiv w:val="1"/>
      <w:marLeft w:val="0"/>
      <w:marRight w:val="0"/>
      <w:marTop w:val="0"/>
      <w:marBottom w:val="0"/>
      <w:divBdr>
        <w:top w:val="none" w:sz="0" w:space="0" w:color="auto"/>
        <w:left w:val="none" w:sz="0" w:space="0" w:color="auto"/>
        <w:bottom w:val="none" w:sz="0" w:space="0" w:color="auto"/>
        <w:right w:val="none" w:sz="0" w:space="0" w:color="auto"/>
      </w:divBdr>
    </w:div>
    <w:div w:id="5906282">
      <w:bodyDiv w:val="1"/>
      <w:marLeft w:val="0"/>
      <w:marRight w:val="0"/>
      <w:marTop w:val="0"/>
      <w:marBottom w:val="0"/>
      <w:divBdr>
        <w:top w:val="none" w:sz="0" w:space="0" w:color="auto"/>
        <w:left w:val="none" w:sz="0" w:space="0" w:color="auto"/>
        <w:bottom w:val="none" w:sz="0" w:space="0" w:color="auto"/>
        <w:right w:val="none" w:sz="0" w:space="0" w:color="auto"/>
      </w:divBdr>
    </w:div>
    <w:div w:id="7483983">
      <w:bodyDiv w:val="1"/>
      <w:marLeft w:val="0"/>
      <w:marRight w:val="0"/>
      <w:marTop w:val="0"/>
      <w:marBottom w:val="0"/>
      <w:divBdr>
        <w:top w:val="none" w:sz="0" w:space="0" w:color="auto"/>
        <w:left w:val="none" w:sz="0" w:space="0" w:color="auto"/>
        <w:bottom w:val="none" w:sz="0" w:space="0" w:color="auto"/>
        <w:right w:val="none" w:sz="0" w:space="0" w:color="auto"/>
      </w:divBdr>
    </w:div>
    <w:div w:id="9378346">
      <w:bodyDiv w:val="1"/>
      <w:marLeft w:val="0"/>
      <w:marRight w:val="0"/>
      <w:marTop w:val="0"/>
      <w:marBottom w:val="0"/>
      <w:divBdr>
        <w:top w:val="none" w:sz="0" w:space="0" w:color="auto"/>
        <w:left w:val="none" w:sz="0" w:space="0" w:color="auto"/>
        <w:bottom w:val="none" w:sz="0" w:space="0" w:color="auto"/>
        <w:right w:val="none" w:sz="0" w:space="0" w:color="auto"/>
      </w:divBdr>
    </w:div>
    <w:div w:id="14892231">
      <w:bodyDiv w:val="1"/>
      <w:marLeft w:val="0"/>
      <w:marRight w:val="0"/>
      <w:marTop w:val="0"/>
      <w:marBottom w:val="0"/>
      <w:divBdr>
        <w:top w:val="none" w:sz="0" w:space="0" w:color="auto"/>
        <w:left w:val="none" w:sz="0" w:space="0" w:color="auto"/>
        <w:bottom w:val="none" w:sz="0" w:space="0" w:color="auto"/>
        <w:right w:val="none" w:sz="0" w:space="0" w:color="auto"/>
      </w:divBdr>
    </w:div>
    <w:div w:id="19402344">
      <w:bodyDiv w:val="1"/>
      <w:marLeft w:val="0"/>
      <w:marRight w:val="0"/>
      <w:marTop w:val="0"/>
      <w:marBottom w:val="0"/>
      <w:divBdr>
        <w:top w:val="none" w:sz="0" w:space="0" w:color="auto"/>
        <w:left w:val="none" w:sz="0" w:space="0" w:color="auto"/>
        <w:bottom w:val="none" w:sz="0" w:space="0" w:color="auto"/>
        <w:right w:val="none" w:sz="0" w:space="0" w:color="auto"/>
      </w:divBdr>
    </w:div>
    <w:div w:id="22244541">
      <w:bodyDiv w:val="1"/>
      <w:marLeft w:val="0"/>
      <w:marRight w:val="0"/>
      <w:marTop w:val="0"/>
      <w:marBottom w:val="0"/>
      <w:divBdr>
        <w:top w:val="none" w:sz="0" w:space="0" w:color="auto"/>
        <w:left w:val="none" w:sz="0" w:space="0" w:color="auto"/>
        <w:bottom w:val="none" w:sz="0" w:space="0" w:color="auto"/>
        <w:right w:val="none" w:sz="0" w:space="0" w:color="auto"/>
      </w:divBdr>
    </w:div>
    <w:div w:id="26569985">
      <w:bodyDiv w:val="1"/>
      <w:marLeft w:val="0"/>
      <w:marRight w:val="0"/>
      <w:marTop w:val="0"/>
      <w:marBottom w:val="0"/>
      <w:divBdr>
        <w:top w:val="none" w:sz="0" w:space="0" w:color="auto"/>
        <w:left w:val="none" w:sz="0" w:space="0" w:color="auto"/>
        <w:bottom w:val="none" w:sz="0" w:space="0" w:color="auto"/>
        <w:right w:val="none" w:sz="0" w:space="0" w:color="auto"/>
      </w:divBdr>
    </w:div>
    <w:div w:id="27612037">
      <w:bodyDiv w:val="1"/>
      <w:marLeft w:val="0"/>
      <w:marRight w:val="0"/>
      <w:marTop w:val="0"/>
      <w:marBottom w:val="0"/>
      <w:divBdr>
        <w:top w:val="none" w:sz="0" w:space="0" w:color="auto"/>
        <w:left w:val="none" w:sz="0" w:space="0" w:color="auto"/>
        <w:bottom w:val="none" w:sz="0" w:space="0" w:color="auto"/>
        <w:right w:val="none" w:sz="0" w:space="0" w:color="auto"/>
      </w:divBdr>
    </w:div>
    <w:div w:id="33115994">
      <w:bodyDiv w:val="1"/>
      <w:marLeft w:val="0"/>
      <w:marRight w:val="0"/>
      <w:marTop w:val="0"/>
      <w:marBottom w:val="0"/>
      <w:divBdr>
        <w:top w:val="none" w:sz="0" w:space="0" w:color="auto"/>
        <w:left w:val="none" w:sz="0" w:space="0" w:color="auto"/>
        <w:bottom w:val="none" w:sz="0" w:space="0" w:color="auto"/>
        <w:right w:val="none" w:sz="0" w:space="0" w:color="auto"/>
      </w:divBdr>
    </w:div>
    <w:div w:id="36971813">
      <w:bodyDiv w:val="1"/>
      <w:marLeft w:val="0"/>
      <w:marRight w:val="0"/>
      <w:marTop w:val="0"/>
      <w:marBottom w:val="0"/>
      <w:divBdr>
        <w:top w:val="none" w:sz="0" w:space="0" w:color="auto"/>
        <w:left w:val="none" w:sz="0" w:space="0" w:color="auto"/>
        <w:bottom w:val="none" w:sz="0" w:space="0" w:color="auto"/>
        <w:right w:val="none" w:sz="0" w:space="0" w:color="auto"/>
      </w:divBdr>
    </w:div>
    <w:div w:id="37247633">
      <w:bodyDiv w:val="1"/>
      <w:marLeft w:val="0"/>
      <w:marRight w:val="0"/>
      <w:marTop w:val="0"/>
      <w:marBottom w:val="0"/>
      <w:divBdr>
        <w:top w:val="none" w:sz="0" w:space="0" w:color="auto"/>
        <w:left w:val="none" w:sz="0" w:space="0" w:color="auto"/>
        <w:bottom w:val="none" w:sz="0" w:space="0" w:color="auto"/>
        <w:right w:val="none" w:sz="0" w:space="0" w:color="auto"/>
      </w:divBdr>
    </w:div>
    <w:div w:id="39549399">
      <w:bodyDiv w:val="1"/>
      <w:marLeft w:val="0"/>
      <w:marRight w:val="0"/>
      <w:marTop w:val="0"/>
      <w:marBottom w:val="0"/>
      <w:divBdr>
        <w:top w:val="none" w:sz="0" w:space="0" w:color="auto"/>
        <w:left w:val="none" w:sz="0" w:space="0" w:color="auto"/>
        <w:bottom w:val="none" w:sz="0" w:space="0" w:color="auto"/>
        <w:right w:val="none" w:sz="0" w:space="0" w:color="auto"/>
      </w:divBdr>
    </w:div>
    <w:div w:id="42993850">
      <w:bodyDiv w:val="1"/>
      <w:marLeft w:val="0"/>
      <w:marRight w:val="0"/>
      <w:marTop w:val="0"/>
      <w:marBottom w:val="0"/>
      <w:divBdr>
        <w:top w:val="none" w:sz="0" w:space="0" w:color="auto"/>
        <w:left w:val="none" w:sz="0" w:space="0" w:color="auto"/>
        <w:bottom w:val="none" w:sz="0" w:space="0" w:color="auto"/>
        <w:right w:val="none" w:sz="0" w:space="0" w:color="auto"/>
      </w:divBdr>
    </w:div>
    <w:div w:id="53817382">
      <w:bodyDiv w:val="1"/>
      <w:marLeft w:val="0"/>
      <w:marRight w:val="0"/>
      <w:marTop w:val="0"/>
      <w:marBottom w:val="0"/>
      <w:divBdr>
        <w:top w:val="none" w:sz="0" w:space="0" w:color="auto"/>
        <w:left w:val="none" w:sz="0" w:space="0" w:color="auto"/>
        <w:bottom w:val="none" w:sz="0" w:space="0" w:color="auto"/>
        <w:right w:val="none" w:sz="0" w:space="0" w:color="auto"/>
      </w:divBdr>
    </w:div>
    <w:div w:id="62340801">
      <w:bodyDiv w:val="1"/>
      <w:marLeft w:val="0"/>
      <w:marRight w:val="0"/>
      <w:marTop w:val="0"/>
      <w:marBottom w:val="0"/>
      <w:divBdr>
        <w:top w:val="none" w:sz="0" w:space="0" w:color="auto"/>
        <w:left w:val="none" w:sz="0" w:space="0" w:color="auto"/>
        <w:bottom w:val="none" w:sz="0" w:space="0" w:color="auto"/>
        <w:right w:val="none" w:sz="0" w:space="0" w:color="auto"/>
      </w:divBdr>
    </w:div>
    <w:div w:id="68044370">
      <w:bodyDiv w:val="1"/>
      <w:marLeft w:val="0"/>
      <w:marRight w:val="0"/>
      <w:marTop w:val="0"/>
      <w:marBottom w:val="0"/>
      <w:divBdr>
        <w:top w:val="none" w:sz="0" w:space="0" w:color="auto"/>
        <w:left w:val="none" w:sz="0" w:space="0" w:color="auto"/>
        <w:bottom w:val="none" w:sz="0" w:space="0" w:color="auto"/>
        <w:right w:val="none" w:sz="0" w:space="0" w:color="auto"/>
      </w:divBdr>
    </w:div>
    <w:div w:id="75830699">
      <w:bodyDiv w:val="1"/>
      <w:marLeft w:val="0"/>
      <w:marRight w:val="0"/>
      <w:marTop w:val="0"/>
      <w:marBottom w:val="0"/>
      <w:divBdr>
        <w:top w:val="none" w:sz="0" w:space="0" w:color="auto"/>
        <w:left w:val="none" w:sz="0" w:space="0" w:color="auto"/>
        <w:bottom w:val="none" w:sz="0" w:space="0" w:color="auto"/>
        <w:right w:val="none" w:sz="0" w:space="0" w:color="auto"/>
      </w:divBdr>
    </w:div>
    <w:div w:id="79832087">
      <w:bodyDiv w:val="1"/>
      <w:marLeft w:val="0"/>
      <w:marRight w:val="0"/>
      <w:marTop w:val="0"/>
      <w:marBottom w:val="0"/>
      <w:divBdr>
        <w:top w:val="none" w:sz="0" w:space="0" w:color="auto"/>
        <w:left w:val="none" w:sz="0" w:space="0" w:color="auto"/>
        <w:bottom w:val="none" w:sz="0" w:space="0" w:color="auto"/>
        <w:right w:val="none" w:sz="0" w:space="0" w:color="auto"/>
      </w:divBdr>
    </w:div>
    <w:div w:id="80610889">
      <w:bodyDiv w:val="1"/>
      <w:marLeft w:val="0"/>
      <w:marRight w:val="0"/>
      <w:marTop w:val="0"/>
      <w:marBottom w:val="0"/>
      <w:divBdr>
        <w:top w:val="none" w:sz="0" w:space="0" w:color="auto"/>
        <w:left w:val="none" w:sz="0" w:space="0" w:color="auto"/>
        <w:bottom w:val="none" w:sz="0" w:space="0" w:color="auto"/>
        <w:right w:val="none" w:sz="0" w:space="0" w:color="auto"/>
      </w:divBdr>
    </w:div>
    <w:div w:id="82725585">
      <w:bodyDiv w:val="1"/>
      <w:marLeft w:val="0"/>
      <w:marRight w:val="0"/>
      <w:marTop w:val="0"/>
      <w:marBottom w:val="0"/>
      <w:divBdr>
        <w:top w:val="none" w:sz="0" w:space="0" w:color="auto"/>
        <w:left w:val="none" w:sz="0" w:space="0" w:color="auto"/>
        <w:bottom w:val="none" w:sz="0" w:space="0" w:color="auto"/>
        <w:right w:val="none" w:sz="0" w:space="0" w:color="auto"/>
      </w:divBdr>
    </w:div>
    <w:div w:id="83066069">
      <w:bodyDiv w:val="1"/>
      <w:marLeft w:val="0"/>
      <w:marRight w:val="0"/>
      <w:marTop w:val="0"/>
      <w:marBottom w:val="0"/>
      <w:divBdr>
        <w:top w:val="none" w:sz="0" w:space="0" w:color="auto"/>
        <w:left w:val="none" w:sz="0" w:space="0" w:color="auto"/>
        <w:bottom w:val="none" w:sz="0" w:space="0" w:color="auto"/>
        <w:right w:val="none" w:sz="0" w:space="0" w:color="auto"/>
      </w:divBdr>
    </w:div>
    <w:div w:id="84033456">
      <w:bodyDiv w:val="1"/>
      <w:marLeft w:val="0"/>
      <w:marRight w:val="0"/>
      <w:marTop w:val="0"/>
      <w:marBottom w:val="0"/>
      <w:divBdr>
        <w:top w:val="none" w:sz="0" w:space="0" w:color="auto"/>
        <w:left w:val="none" w:sz="0" w:space="0" w:color="auto"/>
        <w:bottom w:val="none" w:sz="0" w:space="0" w:color="auto"/>
        <w:right w:val="none" w:sz="0" w:space="0" w:color="auto"/>
      </w:divBdr>
    </w:div>
    <w:div w:id="93668461">
      <w:bodyDiv w:val="1"/>
      <w:marLeft w:val="0"/>
      <w:marRight w:val="0"/>
      <w:marTop w:val="0"/>
      <w:marBottom w:val="0"/>
      <w:divBdr>
        <w:top w:val="none" w:sz="0" w:space="0" w:color="auto"/>
        <w:left w:val="none" w:sz="0" w:space="0" w:color="auto"/>
        <w:bottom w:val="none" w:sz="0" w:space="0" w:color="auto"/>
        <w:right w:val="none" w:sz="0" w:space="0" w:color="auto"/>
      </w:divBdr>
    </w:div>
    <w:div w:id="95751634">
      <w:bodyDiv w:val="1"/>
      <w:marLeft w:val="0"/>
      <w:marRight w:val="0"/>
      <w:marTop w:val="0"/>
      <w:marBottom w:val="0"/>
      <w:divBdr>
        <w:top w:val="none" w:sz="0" w:space="0" w:color="auto"/>
        <w:left w:val="none" w:sz="0" w:space="0" w:color="auto"/>
        <w:bottom w:val="none" w:sz="0" w:space="0" w:color="auto"/>
        <w:right w:val="none" w:sz="0" w:space="0" w:color="auto"/>
      </w:divBdr>
    </w:div>
    <w:div w:id="102845193">
      <w:bodyDiv w:val="1"/>
      <w:marLeft w:val="0"/>
      <w:marRight w:val="0"/>
      <w:marTop w:val="0"/>
      <w:marBottom w:val="0"/>
      <w:divBdr>
        <w:top w:val="none" w:sz="0" w:space="0" w:color="auto"/>
        <w:left w:val="none" w:sz="0" w:space="0" w:color="auto"/>
        <w:bottom w:val="none" w:sz="0" w:space="0" w:color="auto"/>
        <w:right w:val="none" w:sz="0" w:space="0" w:color="auto"/>
      </w:divBdr>
    </w:div>
    <w:div w:id="110438253">
      <w:bodyDiv w:val="1"/>
      <w:marLeft w:val="0"/>
      <w:marRight w:val="0"/>
      <w:marTop w:val="0"/>
      <w:marBottom w:val="0"/>
      <w:divBdr>
        <w:top w:val="none" w:sz="0" w:space="0" w:color="auto"/>
        <w:left w:val="none" w:sz="0" w:space="0" w:color="auto"/>
        <w:bottom w:val="none" w:sz="0" w:space="0" w:color="auto"/>
        <w:right w:val="none" w:sz="0" w:space="0" w:color="auto"/>
      </w:divBdr>
    </w:div>
    <w:div w:id="114376879">
      <w:bodyDiv w:val="1"/>
      <w:marLeft w:val="0"/>
      <w:marRight w:val="0"/>
      <w:marTop w:val="0"/>
      <w:marBottom w:val="0"/>
      <w:divBdr>
        <w:top w:val="none" w:sz="0" w:space="0" w:color="auto"/>
        <w:left w:val="none" w:sz="0" w:space="0" w:color="auto"/>
        <w:bottom w:val="none" w:sz="0" w:space="0" w:color="auto"/>
        <w:right w:val="none" w:sz="0" w:space="0" w:color="auto"/>
      </w:divBdr>
    </w:div>
    <w:div w:id="117648395">
      <w:bodyDiv w:val="1"/>
      <w:marLeft w:val="0"/>
      <w:marRight w:val="0"/>
      <w:marTop w:val="0"/>
      <w:marBottom w:val="0"/>
      <w:divBdr>
        <w:top w:val="none" w:sz="0" w:space="0" w:color="auto"/>
        <w:left w:val="none" w:sz="0" w:space="0" w:color="auto"/>
        <w:bottom w:val="none" w:sz="0" w:space="0" w:color="auto"/>
        <w:right w:val="none" w:sz="0" w:space="0" w:color="auto"/>
      </w:divBdr>
    </w:div>
    <w:div w:id="121115073">
      <w:bodyDiv w:val="1"/>
      <w:marLeft w:val="0"/>
      <w:marRight w:val="0"/>
      <w:marTop w:val="0"/>
      <w:marBottom w:val="0"/>
      <w:divBdr>
        <w:top w:val="none" w:sz="0" w:space="0" w:color="auto"/>
        <w:left w:val="none" w:sz="0" w:space="0" w:color="auto"/>
        <w:bottom w:val="none" w:sz="0" w:space="0" w:color="auto"/>
        <w:right w:val="none" w:sz="0" w:space="0" w:color="auto"/>
      </w:divBdr>
    </w:div>
    <w:div w:id="125633010">
      <w:bodyDiv w:val="1"/>
      <w:marLeft w:val="0"/>
      <w:marRight w:val="0"/>
      <w:marTop w:val="0"/>
      <w:marBottom w:val="0"/>
      <w:divBdr>
        <w:top w:val="none" w:sz="0" w:space="0" w:color="auto"/>
        <w:left w:val="none" w:sz="0" w:space="0" w:color="auto"/>
        <w:bottom w:val="none" w:sz="0" w:space="0" w:color="auto"/>
        <w:right w:val="none" w:sz="0" w:space="0" w:color="auto"/>
      </w:divBdr>
    </w:div>
    <w:div w:id="133522424">
      <w:bodyDiv w:val="1"/>
      <w:marLeft w:val="0"/>
      <w:marRight w:val="0"/>
      <w:marTop w:val="0"/>
      <w:marBottom w:val="0"/>
      <w:divBdr>
        <w:top w:val="none" w:sz="0" w:space="0" w:color="auto"/>
        <w:left w:val="none" w:sz="0" w:space="0" w:color="auto"/>
        <w:bottom w:val="none" w:sz="0" w:space="0" w:color="auto"/>
        <w:right w:val="none" w:sz="0" w:space="0" w:color="auto"/>
      </w:divBdr>
    </w:div>
    <w:div w:id="134878233">
      <w:bodyDiv w:val="1"/>
      <w:marLeft w:val="0"/>
      <w:marRight w:val="0"/>
      <w:marTop w:val="0"/>
      <w:marBottom w:val="0"/>
      <w:divBdr>
        <w:top w:val="none" w:sz="0" w:space="0" w:color="auto"/>
        <w:left w:val="none" w:sz="0" w:space="0" w:color="auto"/>
        <w:bottom w:val="none" w:sz="0" w:space="0" w:color="auto"/>
        <w:right w:val="none" w:sz="0" w:space="0" w:color="auto"/>
      </w:divBdr>
    </w:div>
    <w:div w:id="136730287">
      <w:bodyDiv w:val="1"/>
      <w:marLeft w:val="0"/>
      <w:marRight w:val="0"/>
      <w:marTop w:val="0"/>
      <w:marBottom w:val="0"/>
      <w:divBdr>
        <w:top w:val="none" w:sz="0" w:space="0" w:color="auto"/>
        <w:left w:val="none" w:sz="0" w:space="0" w:color="auto"/>
        <w:bottom w:val="none" w:sz="0" w:space="0" w:color="auto"/>
        <w:right w:val="none" w:sz="0" w:space="0" w:color="auto"/>
      </w:divBdr>
    </w:div>
    <w:div w:id="140928653">
      <w:bodyDiv w:val="1"/>
      <w:marLeft w:val="0"/>
      <w:marRight w:val="0"/>
      <w:marTop w:val="0"/>
      <w:marBottom w:val="0"/>
      <w:divBdr>
        <w:top w:val="none" w:sz="0" w:space="0" w:color="auto"/>
        <w:left w:val="none" w:sz="0" w:space="0" w:color="auto"/>
        <w:bottom w:val="none" w:sz="0" w:space="0" w:color="auto"/>
        <w:right w:val="none" w:sz="0" w:space="0" w:color="auto"/>
      </w:divBdr>
    </w:div>
    <w:div w:id="141196113">
      <w:bodyDiv w:val="1"/>
      <w:marLeft w:val="0"/>
      <w:marRight w:val="0"/>
      <w:marTop w:val="0"/>
      <w:marBottom w:val="0"/>
      <w:divBdr>
        <w:top w:val="none" w:sz="0" w:space="0" w:color="auto"/>
        <w:left w:val="none" w:sz="0" w:space="0" w:color="auto"/>
        <w:bottom w:val="none" w:sz="0" w:space="0" w:color="auto"/>
        <w:right w:val="none" w:sz="0" w:space="0" w:color="auto"/>
      </w:divBdr>
    </w:div>
    <w:div w:id="156313274">
      <w:bodyDiv w:val="1"/>
      <w:marLeft w:val="0"/>
      <w:marRight w:val="0"/>
      <w:marTop w:val="0"/>
      <w:marBottom w:val="0"/>
      <w:divBdr>
        <w:top w:val="none" w:sz="0" w:space="0" w:color="auto"/>
        <w:left w:val="none" w:sz="0" w:space="0" w:color="auto"/>
        <w:bottom w:val="none" w:sz="0" w:space="0" w:color="auto"/>
        <w:right w:val="none" w:sz="0" w:space="0" w:color="auto"/>
      </w:divBdr>
    </w:div>
    <w:div w:id="158153539">
      <w:bodyDiv w:val="1"/>
      <w:marLeft w:val="0"/>
      <w:marRight w:val="0"/>
      <w:marTop w:val="0"/>
      <w:marBottom w:val="0"/>
      <w:divBdr>
        <w:top w:val="none" w:sz="0" w:space="0" w:color="auto"/>
        <w:left w:val="none" w:sz="0" w:space="0" w:color="auto"/>
        <w:bottom w:val="none" w:sz="0" w:space="0" w:color="auto"/>
        <w:right w:val="none" w:sz="0" w:space="0" w:color="auto"/>
      </w:divBdr>
    </w:div>
    <w:div w:id="159581533">
      <w:bodyDiv w:val="1"/>
      <w:marLeft w:val="0"/>
      <w:marRight w:val="0"/>
      <w:marTop w:val="0"/>
      <w:marBottom w:val="0"/>
      <w:divBdr>
        <w:top w:val="none" w:sz="0" w:space="0" w:color="auto"/>
        <w:left w:val="none" w:sz="0" w:space="0" w:color="auto"/>
        <w:bottom w:val="none" w:sz="0" w:space="0" w:color="auto"/>
        <w:right w:val="none" w:sz="0" w:space="0" w:color="auto"/>
      </w:divBdr>
    </w:div>
    <w:div w:id="176576181">
      <w:bodyDiv w:val="1"/>
      <w:marLeft w:val="0"/>
      <w:marRight w:val="0"/>
      <w:marTop w:val="0"/>
      <w:marBottom w:val="0"/>
      <w:divBdr>
        <w:top w:val="none" w:sz="0" w:space="0" w:color="auto"/>
        <w:left w:val="none" w:sz="0" w:space="0" w:color="auto"/>
        <w:bottom w:val="none" w:sz="0" w:space="0" w:color="auto"/>
        <w:right w:val="none" w:sz="0" w:space="0" w:color="auto"/>
      </w:divBdr>
    </w:div>
    <w:div w:id="179397578">
      <w:bodyDiv w:val="1"/>
      <w:marLeft w:val="0"/>
      <w:marRight w:val="0"/>
      <w:marTop w:val="0"/>
      <w:marBottom w:val="0"/>
      <w:divBdr>
        <w:top w:val="none" w:sz="0" w:space="0" w:color="auto"/>
        <w:left w:val="none" w:sz="0" w:space="0" w:color="auto"/>
        <w:bottom w:val="none" w:sz="0" w:space="0" w:color="auto"/>
        <w:right w:val="none" w:sz="0" w:space="0" w:color="auto"/>
      </w:divBdr>
    </w:div>
    <w:div w:id="183136853">
      <w:bodyDiv w:val="1"/>
      <w:marLeft w:val="0"/>
      <w:marRight w:val="0"/>
      <w:marTop w:val="0"/>
      <w:marBottom w:val="0"/>
      <w:divBdr>
        <w:top w:val="none" w:sz="0" w:space="0" w:color="auto"/>
        <w:left w:val="none" w:sz="0" w:space="0" w:color="auto"/>
        <w:bottom w:val="none" w:sz="0" w:space="0" w:color="auto"/>
        <w:right w:val="none" w:sz="0" w:space="0" w:color="auto"/>
      </w:divBdr>
    </w:div>
    <w:div w:id="197859490">
      <w:bodyDiv w:val="1"/>
      <w:marLeft w:val="0"/>
      <w:marRight w:val="0"/>
      <w:marTop w:val="0"/>
      <w:marBottom w:val="0"/>
      <w:divBdr>
        <w:top w:val="none" w:sz="0" w:space="0" w:color="auto"/>
        <w:left w:val="none" w:sz="0" w:space="0" w:color="auto"/>
        <w:bottom w:val="none" w:sz="0" w:space="0" w:color="auto"/>
        <w:right w:val="none" w:sz="0" w:space="0" w:color="auto"/>
      </w:divBdr>
    </w:div>
    <w:div w:id="199440285">
      <w:bodyDiv w:val="1"/>
      <w:marLeft w:val="0"/>
      <w:marRight w:val="0"/>
      <w:marTop w:val="0"/>
      <w:marBottom w:val="0"/>
      <w:divBdr>
        <w:top w:val="none" w:sz="0" w:space="0" w:color="auto"/>
        <w:left w:val="none" w:sz="0" w:space="0" w:color="auto"/>
        <w:bottom w:val="none" w:sz="0" w:space="0" w:color="auto"/>
        <w:right w:val="none" w:sz="0" w:space="0" w:color="auto"/>
      </w:divBdr>
      <w:divsChild>
        <w:div w:id="378481182">
          <w:marLeft w:val="0"/>
          <w:marRight w:val="0"/>
          <w:marTop w:val="0"/>
          <w:marBottom w:val="0"/>
          <w:divBdr>
            <w:top w:val="none" w:sz="0" w:space="0" w:color="auto"/>
            <w:left w:val="none" w:sz="0" w:space="0" w:color="auto"/>
            <w:bottom w:val="none" w:sz="0" w:space="0" w:color="auto"/>
            <w:right w:val="none" w:sz="0" w:space="0" w:color="auto"/>
          </w:divBdr>
        </w:div>
        <w:div w:id="416098937">
          <w:marLeft w:val="0"/>
          <w:marRight w:val="0"/>
          <w:marTop w:val="0"/>
          <w:marBottom w:val="0"/>
          <w:divBdr>
            <w:top w:val="none" w:sz="0" w:space="0" w:color="auto"/>
            <w:left w:val="none" w:sz="0" w:space="0" w:color="auto"/>
            <w:bottom w:val="none" w:sz="0" w:space="0" w:color="auto"/>
            <w:right w:val="none" w:sz="0" w:space="0" w:color="auto"/>
          </w:divBdr>
        </w:div>
        <w:div w:id="735128619">
          <w:marLeft w:val="0"/>
          <w:marRight w:val="0"/>
          <w:marTop w:val="0"/>
          <w:marBottom w:val="0"/>
          <w:divBdr>
            <w:top w:val="none" w:sz="0" w:space="0" w:color="auto"/>
            <w:left w:val="none" w:sz="0" w:space="0" w:color="auto"/>
            <w:bottom w:val="none" w:sz="0" w:space="0" w:color="auto"/>
            <w:right w:val="none" w:sz="0" w:space="0" w:color="auto"/>
          </w:divBdr>
        </w:div>
        <w:div w:id="1155953846">
          <w:marLeft w:val="0"/>
          <w:marRight w:val="0"/>
          <w:marTop w:val="0"/>
          <w:marBottom w:val="0"/>
          <w:divBdr>
            <w:top w:val="none" w:sz="0" w:space="0" w:color="auto"/>
            <w:left w:val="none" w:sz="0" w:space="0" w:color="auto"/>
            <w:bottom w:val="none" w:sz="0" w:space="0" w:color="auto"/>
            <w:right w:val="none" w:sz="0" w:space="0" w:color="auto"/>
          </w:divBdr>
        </w:div>
        <w:div w:id="2038969411">
          <w:marLeft w:val="0"/>
          <w:marRight w:val="0"/>
          <w:marTop w:val="0"/>
          <w:marBottom w:val="0"/>
          <w:divBdr>
            <w:top w:val="none" w:sz="0" w:space="0" w:color="auto"/>
            <w:left w:val="none" w:sz="0" w:space="0" w:color="auto"/>
            <w:bottom w:val="none" w:sz="0" w:space="0" w:color="auto"/>
            <w:right w:val="none" w:sz="0" w:space="0" w:color="auto"/>
          </w:divBdr>
        </w:div>
        <w:div w:id="2126650448">
          <w:marLeft w:val="0"/>
          <w:marRight w:val="0"/>
          <w:marTop w:val="0"/>
          <w:marBottom w:val="0"/>
          <w:divBdr>
            <w:top w:val="none" w:sz="0" w:space="0" w:color="auto"/>
            <w:left w:val="none" w:sz="0" w:space="0" w:color="auto"/>
            <w:bottom w:val="none" w:sz="0" w:space="0" w:color="auto"/>
            <w:right w:val="none" w:sz="0" w:space="0" w:color="auto"/>
          </w:divBdr>
        </w:div>
      </w:divsChild>
    </w:div>
    <w:div w:id="200559839">
      <w:bodyDiv w:val="1"/>
      <w:marLeft w:val="0"/>
      <w:marRight w:val="0"/>
      <w:marTop w:val="0"/>
      <w:marBottom w:val="0"/>
      <w:divBdr>
        <w:top w:val="none" w:sz="0" w:space="0" w:color="auto"/>
        <w:left w:val="none" w:sz="0" w:space="0" w:color="auto"/>
        <w:bottom w:val="none" w:sz="0" w:space="0" w:color="auto"/>
        <w:right w:val="none" w:sz="0" w:space="0" w:color="auto"/>
      </w:divBdr>
    </w:div>
    <w:div w:id="200630676">
      <w:bodyDiv w:val="1"/>
      <w:marLeft w:val="0"/>
      <w:marRight w:val="0"/>
      <w:marTop w:val="0"/>
      <w:marBottom w:val="0"/>
      <w:divBdr>
        <w:top w:val="none" w:sz="0" w:space="0" w:color="auto"/>
        <w:left w:val="none" w:sz="0" w:space="0" w:color="auto"/>
        <w:bottom w:val="none" w:sz="0" w:space="0" w:color="auto"/>
        <w:right w:val="none" w:sz="0" w:space="0" w:color="auto"/>
      </w:divBdr>
    </w:div>
    <w:div w:id="202597734">
      <w:bodyDiv w:val="1"/>
      <w:marLeft w:val="0"/>
      <w:marRight w:val="0"/>
      <w:marTop w:val="0"/>
      <w:marBottom w:val="0"/>
      <w:divBdr>
        <w:top w:val="none" w:sz="0" w:space="0" w:color="auto"/>
        <w:left w:val="none" w:sz="0" w:space="0" w:color="auto"/>
        <w:bottom w:val="none" w:sz="0" w:space="0" w:color="auto"/>
        <w:right w:val="none" w:sz="0" w:space="0" w:color="auto"/>
      </w:divBdr>
    </w:div>
    <w:div w:id="204606083">
      <w:bodyDiv w:val="1"/>
      <w:marLeft w:val="0"/>
      <w:marRight w:val="0"/>
      <w:marTop w:val="0"/>
      <w:marBottom w:val="0"/>
      <w:divBdr>
        <w:top w:val="none" w:sz="0" w:space="0" w:color="auto"/>
        <w:left w:val="none" w:sz="0" w:space="0" w:color="auto"/>
        <w:bottom w:val="none" w:sz="0" w:space="0" w:color="auto"/>
        <w:right w:val="none" w:sz="0" w:space="0" w:color="auto"/>
      </w:divBdr>
    </w:div>
    <w:div w:id="204832691">
      <w:bodyDiv w:val="1"/>
      <w:marLeft w:val="0"/>
      <w:marRight w:val="0"/>
      <w:marTop w:val="0"/>
      <w:marBottom w:val="0"/>
      <w:divBdr>
        <w:top w:val="none" w:sz="0" w:space="0" w:color="auto"/>
        <w:left w:val="none" w:sz="0" w:space="0" w:color="auto"/>
        <w:bottom w:val="none" w:sz="0" w:space="0" w:color="auto"/>
        <w:right w:val="none" w:sz="0" w:space="0" w:color="auto"/>
      </w:divBdr>
    </w:div>
    <w:div w:id="205604472">
      <w:bodyDiv w:val="1"/>
      <w:marLeft w:val="0"/>
      <w:marRight w:val="0"/>
      <w:marTop w:val="0"/>
      <w:marBottom w:val="0"/>
      <w:divBdr>
        <w:top w:val="none" w:sz="0" w:space="0" w:color="auto"/>
        <w:left w:val="none" w:sz="0" w:space="0" w:color="auto"/>
        <w:bottom w:val="none" w:sz="0" w:space="0" w:color="auto"/>
        <w:right w:val="none" w:sz="0" w:space="0" w:color="auto"/>
      </w:divBdr>
    </w:div>
    <w:div w:id="211356812">
      <w:bodyDiv w:val="1"/>
      <w:marLeft w:val="0"/>
      <w:marRight w:val="0"/>
      <w:marTop w:val="0"/>
      <w:marBottom w:val="0"/>
      <w:divBdr>
        <w:top w:val="none" w:sz="0" w:space="0" w:color="auto"/>
        <w:left w:val="none" w:sz="0" w:space="0" w:color="auto"/>
        <w:bottom w:val="none" w:sz="0" w:space="0" w:color="auto"/>
        <w:right w:val="none" w:sz="0" w:space="0" w:color="auto"/>
      </w:divBdr>
    </w:div>
    <w:div w:id="218714283">
      <w:bodyDiv w:val="1"/>
      <w:marLeft w:val="0"/>
      <w:marRight w:val="0"/>
      <w:marTop w:val="0"/>
      <w:marBottom w:val="0"/>
      <w:divBdr>
        <w:top w:val="none" w:sz="0" w:space="0" w:color="auto"/>
        <w:left w:val="none" w:sz="0" w:space="0" w:color="auto"/>
        <w:bottom w:val="none" w:sz="0" w:space="0" w:color="auto"/>
        <w:right w:val="none" w:sz="0" w:space="0" w:color="auto"/>
      </w:divBdr>
    </w:div>
    <w:div w:id="224537373">
      <w:bodyDiv w:val="1"/>
      <w:marLeft w:val="0"/>
      <w:marRight w:val="0"/>
      <w:marTop w:val="0"/>
      <w:marBottom w:val="0"/>
      <w:divBdr>
        <w:top w:val="none" w:sz="0" w:space="0" w:color="auto"/>
        <w:left w:val="none" w:sz="0" w:space="0" w:color="auto"/>
        <w:bottom w:val="none" w:sz="0" w:space="0" w:color="auto"/>
        <w:right w:val="none" w:sz="0" w:space="0" w:color="auto"/>
      </w:divBdr>
    </w:div>
    <w:div w:id="226457198">
      <w:bodyDiv w:val="1"/>
      <w:marLeft w:val="0"/>
      <w:marRight w:val="0"/>
      <w:marTop w:val="0"/>
      <w:marBottom w:val="0"/>
      <w:divBdr>
        <w:top w:val="none" w:sz="0" w:space="0" w:color="auto"/>
        <w:left w:val="none" w:sz="0" w:space="0" w:color="auto"/>
        <w:bottom w:val="none" w:sz="0" w:space="0" w:color="auto"/>
        <w:right w:val="none" w:sz="0" w:space="0" w:color="auto"/>
      </w:divBdr>
    </w:div>
    <w:div w:id="229049111">
      <w:bodyDiv w:val="1"/>
      <w:marLeft w:val="0"/>
      <w:marRight w:val="0"/>
      <w:marTop w:val="0"/>
      <w:marBottom w:val="0"/>
      <w:divBdr>
        <w:top w:val="none" w:sz="0" w:space="0" w:color="auto"/>
        <w:left w:val="none" w:sz="0" w:space="0" w:color="auto"/>
        <w:bottom w:val="none" w:sz="0" w:space="0" w:color="auto"/>
        <w:right w:val="none" w:sz="0" w:space="0" w:color="auto"/>
      </w:divBdr>
    </w:div>
    <w:div w:id="231934284">
      <w:bodyDiv w:val="1"/>
      <w:marLeft w:val="0"/>
      <w:marRight w:val="0"/>
      <w:marTop w:val="0"/>
      <w:marBottom w:val="0"/>
      <w:divBdr>
        <w:top w:val="none" w:sz="0" w:space="0" w:color="auto"/>
        <w:left w:val="none" w:sz="0" w:space="0" w:color="auto"/>
        <w:bottom w:val="none" w:sz="0" w:space="0" w:color="auto"/>
        <w:right w:val="none" w:sz="0" w:space="0" w:color="auto"/>
      </w:divBdr>
    </w:div>
    <w:div w:id="232279535">
      <w:bodyDiv w:val="1"/>
      <w:marLeft w:val="0"/>
      <w:marRight w:val="0"/>
      <w:marTop w:val="0"/>
      <w:marBottom w:val="0"/>
      <w:divBdr>
        <w:top w:val="none" w:sz="0" w:space="0" w:color="auto"/>
        <w:left w:val="none" w:sz="0" w:space="0" w:color="auto"/>
        <w:bottom w:val="none" w:sz="0" w:space="0" w:color="auto"/>
        <w:right w:val="none" w:sz="0" w:space="0" w:color="auto"/>
      </w:divBdr>
    </w:div>
    <w:div w:id="232469508">
      <w:bodyDiv w:val="1"/>
      <w:marLeft w:val="0"/>
      <w:marRight w:val="0"/>
      <w:marTop w:val="0"/>
      <w:marBottom w:val="0"/>
      <w:divBdr>
        <w:top w:val="none" w:sz="0" w:space="0" w:color="auto"/>
        <w:left w:val="none" w:sz="0" w:space="0" w:color="auto"/>
        <w:bottom w:val="none" w:sz="0" w:space="0" w:color="auto"/>
        <w:right w:val="none" w:sz="0" w:space="0" w:color="auto"/>
      </w:divBdr>
    </w:div>
    <w:div w:id="233899337">
      <w:bodyDiv w:val="1"/>
      <w:marLeft w:val="0"/>
      <w:marRight w:val="0"/>
      <w:marTop w:val="0"/>
      <w:marBottom w:val="0"/>
      <w:divBdr>
        <w:top w:val="none" w:sz="0" w:space="0" w:color="auto"/>
        <w:left w:val="none" w:sz="0" w:space="0" w:color="auto"/>
        <w:bottom w:val="none" w:sz="0" w:space="0" w:color="auto"/>
        <w:right w:val="none" w:sz="0" w:space="0" w:color="auto"/>
      </w:divBdr>
    </w:div>
    <w:div w:id="234896383">
      <w:bodyDiv w:val="1"/>
      <w:marLeft w:val="0"/>
      <w:marRight w:val="0"/>
      <w:marTop w:val="0"/>
      <w:marBottom w:val="0"/>
      <w:divBdr>
        <w:top w:val="none" w:sz="0" w:space="0" w:color="auto"/>
        <w:left w:val="none" w:sz="0" w:space="0" w:color="auto"/>
        <w:bottom w:val="none" w:sz="0" w:space="0" w:color="auto"/>
        <w:right w:val="none" w:sz="0" w:space="0" w:color="auto"/>
      </w:divBdr>
    </w:div>
    <w:div w:id="235474608">
      <w:bodyDiv w:val="1"/>
      <w:marLeft w:val="0"/>
      <w:marRight w:val="0"/>
      <w:marTop w:val="0"/>
      <w:marBottom w:val="0"/>
      <w:divBdr>
        <w:top w:val="none" w:sz="0" w:space="0" w:color="auto"/>
        <w:left w:val="none" w:sz="0" w:space="0" w:color="auto"/>
        <w:bottom w:val="none" w:sz="0" w:space="0" w:color="auto"/>
        <w:right w:val="none" w:sz="0" w:space="0" w:color="auto"/>
      </w:divBdr>
    </w:div>
    <w:div w:id="241184182">
      <w:bodyDiv w:val="1"/>
      <w:marLeft w:val="0"/>
      <w:marRight w:val="0"/>
      <w:marTop w:val="0"/>
      <w:marBottom w:val="0"/>
      <w:divBdr>
        <w:top w:val="none" w:sz="0" w:space="0" w:color="auto"/>
        <w:left w:val="none" w:sz="0" w:space="0" w:color="auto"/>
        <w:bottom w:val="none" w:sz="0" w:space="0" w:color="auto"/>
        <w:right w:val="none" w:sz="0" w:space="0" w:color="auto"/>
      </w:divBdr>
    </w:div>
    <w:div w:id="242878985">
      <w:bodyDiv w:val="1"/>
      <w:marLeft w:val="0"/>
      <w:marRight w:val="0"/>
      <w:marTop w:val="0"/>
      <w:marBottom w:val="0"/>
      <w:divBdr>
        <w:top w:val="none" w:sz="0" w:space="0" w:color="auto"/>
        <w:left w:val="none" w:sz="0" w:space="0" w:color="auto"/>
        <w:bottom w:val="none" w:sz="0" w:space="0" w:color="auto"/>
        <w:right w:val="none" w:sz="0" w:space="0" w:color="auto"/>
      </w:divBdr>
    </w:div>
    <w:div w:id="242882942">
      <w:bodyDiv w:val="1"/>
      <w:marLeft w:val="0"/>
      <w:marRight w:val="0"/>
      <w:marTop w:val="0"/>
      <w:marBottom w:val="0"/>
      <w:divBdr>
        <w:top w:val="none" w:sz="0" w:space="0" w:color="auto"/>
        <w:left w:val="none" w:sz="0" w:space="0" w:color="auto"/>
        <w:bottom w:val="none" w:sz="0" w:space="0" w:color="auto"/>
        <w:right w:val="none" w:sz="0" w:space="0" w:color="auto"/>
      </w:divBdr>
    </w:div>
    <w:div w:id="244733366">
      <w:bodyDiv w:val="1"/>
      <w:marLeft w:val="0"/>
      <w:marRight w:val="0"/>
      <w:marTop w:val="0"/>
      <w:marBottom w:val="0"/>
      <w:divBdr>
        <w:top w:val="none" w:sz="0" w:space="0" w:color="auto"/>
        <w:left w:val="none" w:sz="0" w:space="0" w:color="auto"/>
        <w:bottom w:val="none" w:sz="0" w:space="0" w:color="auto"/>
        <w:right w:val="none" w:sz="0" w:space="0" w:color="auto"/>
      </w:divBdr>
    </w:div>
    <w:div w:id="245115332">
      <w:bodyDiv w:val="1"/>
      <w:marLeft w:val="0"/>
      <w:marRight w:val="0"/>
      <w:marTop w:val="0"/>
      <w:marBottom w:val="0"/>
      <w:divBdr>
        <w:top w:val="none" w:sz="0" w:space="0" w:color="auto"/>
        <w:left w:val="none" w:sz="0" w:space="0" w:color="auto"/>
        <w:bottom w:val="none" w:sz="0" w:space="0" w:color="auto"/>
        <w:right w:val="none" w:sz="0" w:space="0" w:color="auto"/>
      </w:divBdr>
    </w:div>
    <w:div w:id="245188103">
      <w:bodyDiv w:val="1"/>
      <w:marLeft w:val="0"/>
      <w:marRight w:val="0"/>
      <w:marTop w:val="0"/>
      <w:marBottom w:val="0"/>
      <w:divBdr>
        <w:top w:val="none" w:sz="0" w:space="0" w:color="auto"/>
        <w:left w:val="none" w:sz="0" w:space="0" w:color="auto"/>
        <w:bottom w:val="none" w:sz="0" w:space="0" w:color="auto"/>
        <w:right w:val="none" w:sz="0" w:space="0" w:color="auto"/>
      </w:divBdr>
    </w:div>
    <w:div w:id="247541754">
      <w:bodyDiv w:val="1"/>
      <w:marLeft w:val="0"/>
      <w:marRight w:val="0"/>
      <w:marTop w:val="0"/>
      <w:marBottom w:val="0"/>
      <w:divBdr>
        <w:top w:val="none" w:sz="0" w:space="0" w:color="auto"/>
        <w:left w:val="none" w:sz="0" w:space="0" w:color="auto"/>
        <w:bottom w:val="none" w:sz="0" w:space="0" w:color="auto"/>
        <w:right w:val="none" w:sz="0" w:space="0" w:color="auto"/>
      </w:divBdr>
    </w:div>
    <w:div w:id="248199280">
      <w:bodyDiv w:val="1"/>
      <w:marLeft w:val="0"/>
      <w:marRight w:val="0"/>
      <w:marTop w:val="0"/>
      <w:marBottom w:val="0"/>
      <w:divBdr>
        <w:top w:val="none" w:sz="0" w:space="0" w:color="auto"/>
        <w:left w:val="none" w:sz="0" w:space="0" w:color="auto"/>
        <w:bottom w:val="none" w:sz="0" w:space="0" w:color="auto"/>
        <w:right w:val="none" w:sz="0" w:space="0" w:color="auto"/>
      </w:divBdr>
    </w:div>
    <w:div w:id="250087766">
      <w:bodyDiv w:val="1"/>
      <w:marLeft w:val="0"/>
      <w:marRight w:val="0"/>
      <w:marTop w:val="0"/>
      <w:marBottom w:val="0"/>
      <w:divBdr>
        <w:top w:val="none" w:sz="0" w:space="0" w:color="auto"/>
        <w:left w:val="none" w:sz="0" w:space="0" w:color="auto"/>
        <w:bottom w:val="none" w:sz="0" w:space="0" w:color="auto"/>
        <w:right w:val="none" w:sz="0" w:space="0" w:color="auto"/>
      </w:divBdr>
    </w:div>
    <w:div w:id="251284541">
      <w:bodyDiv w:val="1"/>
      <w:marLeft w:val="0"/>
      <w:marRight w:val="0"/>
      <w:marTop w:val="0"/>
      <w:marBottom w:val="0"/>
      <w:divBdr>
        <w:top w:val="none" w:sz="0" w:space="0" w:color="auto"/>
        <w:left w:val="none" w:sz="0" w:space="0" w:color="auto"/>
        <w:bottom w:val="none" w:sz="0" w:space="0" w:color="auto"/>
        <w:right w:val="none" w:sz="0" w:space="0" w:color="auto"/>
      </w:divBdr>
    </w:div>
    <w:div w:id="258490096">
      <w:bodyDiv w:val="1"/>
      <w:marLeft w:val="0"/>
      <w:marRight w:val="0"/>
      <w:marTop w:val="0"/>
      <w:marBottom w:val="0"/>
      <w:divBdr>
        <w:top w:val="none" w:sz="0" w:space="0" w:color="auto"/>
        <w:left w:val="none" w:sz="0" w:space="0" w:color="auto"/>
        <w:bottom w:val="none" w:sz="0" w:space="0" w:color="auto"/>
        <w:right w:val="none" w:sz="0" w:space="0" w:color="auto"/>
      </w:divBdr>
    </w:div>
    <w:div w:id="265768159">
      <w:bodyDiv w:val="1"/>
      <w:marLeft w:val="0"/>
      <w:marRight w:val="0"/>
      <w:marTop w:val="0"/>
      <w:marBottom w:val="0"/>
      <w:divBdr>
        <w:top w:val="none" w:sz="0" w:space="0" w:color="auto"/>
        <w:left w:val="none" w:sz="0" w:space="0" w:color="auto"/>
        <w:bottom w:val="none" w:sz="0" w:space="0" w:color="auto"/>
        <w:right w:val="none" w:sz="0" w:space="0" w:color="auto"/>
      </w:divBdr>
    </w:div>
    <w:div w:id="266155190">
      <w:bodyDiv w:val="1"/>
      <w:marLeft w:val="0"/>
      <w:marRight w:val="0"/>
      <w:marTop w:val="0"/>
      <w:marBottom w:val="0"/>
      <w:divBdr>
        <w:top w:val="none" w:sz="0" w:space="0" w:color="auto"/>
        <w:left w:val="none" w:sz="0" w:space="0" w:color="auto"/>
        <w:bottom w:val="none" w:sz="0" w:space="0" w:color="auto"/>
        <w:right w:val="none" w:sz="0" w:space="0" w:color="auto"/>
      </w:divBdr>
    </w:div>
    <w:div w:id="270554197">
      <w:bodyDiv w:val="1"/>
      <w:marLeft w:val="0"/>
      <w:marRight w:val="0"/>
      <w:marTop w:val="0"/>
      <w:marBottom w:val="0"/>
      <w:divBdr>
        <w:top w:val="none" w:sz="0" w:space="0" w:color="auto"/>
        <w:left w:val="none" w:sz="0" w:space="0" w:color="auto"/>
        <w:bottom w:val="none" w:sz="0" w:space="0" w:color="auto"/>
        <w:right w:val="none" w:sz="0" w:space="0" w:color="auto"/>
      </w:divBdr>
    </w:div>
    <w:div w:id="271670635">
      <w:bodyDiv w:val="1"/>
      <w:marLeft w:val="0"/>
      <w:marRight w:val="0"/>
      <w:marTop w:val="0"/>
      <w:marBottom w:val="0"/>
      <w:divBdr>
        <w:top w:val="none" w:sz="0" w:space="0" w:color="auto"/>
        <w:left w:val="none" w:sz="0" w:space="0" w:color="auto"/>
        <w:bottom w:val="none" w:sz="0" w:space="0" w:color="auto"/>
        <w:right w:val="none" w:sz="0" w:space="0" w:color="auto"/>
      </w:divBdr>
    </w:div>
    <w:div w:id="273368423">
      <w:bodyDiv w:val="1"/>
      <w:marLeft w:val="0"/>
      <w:marRight w:val="0"/>
      <w:marTop w:val="0"/>
      <w:marBottom w:val="0"/>
      <w:divBdr>
        <w:top w:val="none" w:sz="0" w:space="0" w:color="auto"/>
        <w:left w:val="none" w:sz="0" w:space="0" w:color="auto"/>
        <w:bottom w:val="none" w:sz="0" w:space="0" w:color="auto"/>
        <w:right w:val="none" w:sz="0" w:space="0" w:color="auto"/>
      </w:divBdr>
    </w:div>
    <w:div w:id="276302225">
      <w:bodyDiv w:val="1"/>
      <w:marLeft w:val="0"/>
      <w:marRight w:val="0"/>
      <w:marTop w:val="0"/>
      <w:marBottom w:val="0"/>
      <w:divBdr>
        <w:top w:val="none" w:sz="0" w:space="0" w:color="auto"/>
        <w:left w:val="none" w:sz="0" w:space="0" w:color="auto"/>
        <w:bottom w:val="none" w:sz="0" w:space="0" w:color="auto"/>
        <w:right w:val="none" w:sz="0" w:space="0" w:color="auto"/>
      </w:divBdr>
    </w:div>
    <w:div w:id="278032870">
      <w:bodyDiv w:val="1"/>
      <w:marLeft w:val="0"/>
      <w:marRight w:val="0"/>
      <w:marTop w:val="0"/>
      <w:marBottom w:val="0"/>
      <w:divBdr>
        <w:top w:val="none" w:sz="0" w:space="0" w:color="auto"/>
        <w:left w:val="none" w:sz="0" w:space="0" w:color="auto"/>
        <w:bottom w:val="none" w:sz="0" w:space="0" w:color="auto"/>
        <w:right w:val="none" w:sz="0" w:space="0" w:color="auto"/>
      </w:divBdr>
    </w:div>
    <w:div w:id="291832123">
      <w:bodyDiv w:val="1"/>
      <w:marLeft w:val="0"/>
      <w:marRight w:val="0"/>
      <w:marTop w:val="0"/>
      <w:marBottom w:val="0"/>
      <w:divBdr>
        <w:top w:val="none" w:sz="0" w:space="0" w:color="auto"/>
        <w:left w:val="none" w:sz="0" w:space="0" w:color="auto"/>
        <w:bottom w:val="none" w:sz="0" w:space="0" w:color="auto"/>
        <w:right w:val="none" w:sz="0" w:space="0" w:color="auto"/>
      </w:divBdr>
    </w:div>
    <w:div w:id="293564025">
      <w:bodyDiv w:val="1"/>
      <w:marLeft w:val="0"/>
      <w:marRight w:val="0"/>
      <w:marTop w:val="0"/>
      <w:marBottom w:val="0"/>
      <w:divBdr>
        <w:top w:val="none" w:sz="0" w:space="0" w:color="auto"/>
        <w:left w:val="none" w:sz="0" w:space="0" w:color="auto"/>
        <w:bottom w:val="none" w:sz="0" w:space="0" w:color="auto"/>
        <w:right w:val="none" w:sz="0" w:space="0" w:color="auto"/>
      </w:divBdr>
    </w:div>
    <w:div w:id="297807716">
      <w:bodyDiv w:val="1"/>
      <w:marLeft w:val="0"/>
      <w:marRight w:val="0"/>
      <w:marTop w:val="0"/>
      <w:marBottom w:val="0"/>
      <w:divBdr>
        <w:top w:val="none" w:sz="0" w:space="0" w:color="auto"/>
        <w:left w:val="none" w:sz="0" w:space="0" w:color="auto"/>
        <w:bottom w:val="none" w:sz="0" w:space="0" w:color="auto"/>
        <w:right w:val="none" w:sz="0" w:space="0" w:color="auto"/>
      </w:divBdr>
    </w:div>
    <w:div w:id="303391200">
      <w:bodyDiv w:val="1"/>
      <w:marLeft w:val="0"/>
      <w:marRight w:val="0"/>
      <w:marTop w:val="0"/>
      <w:marBottom w:val="0"/>
      <w:divBdr>
        <w:top w:val="none" w:sz="0" w:space="0" w:color="auto"/>
        <w:left w:val="none" w:sz="0" w:space="0" w:color="auto"/>
        <w:bottom w:val="none" w:sz="0" w:space="0" w:color="auto"/>
        <w:right w:val="none" w:sz="0" w:space="0" w:color="auto"/>
      </w:divBdr>
    </w:div>
    <w:div w:id="311646014">
      <w:bodyDiv w:val="1"/>
      <w:marLeft w:val="0"/>
      <w:marRight w:val="0"/>
      <w:marTop w:val="0"/>
      <w:marBottom w:val="0"/>
      <w:divBdr>
        <w:top w:val="none" w:sz="0" w:space="0" w:color="auto"/>
        <w:left w:val="none" w:sz="0" w:space="0" w:color="auto"/>
        <w:bottom w:val="none" w:sz="0" w:space="0" w:color="auto"/>
        <w:right w:val="none" w:sz="0" w:space="0" w:color="auto"/>
      </w:divBdr>
    </w:div>
    <w:div w:id="314574360">
      <w:bodyDiv w:val="1"/>
      <w:marLeft w:val="0"/>
      <w:marRight w:val="0"/>
      <w:marTop w:val="0"/>
      <w:marBottom w:val="0"/>
      <w:divBdr>
        <w:top w:val="none" w:sz="0" w:space="0" w:color="auto"/>
        <w:left w:val="none" w:sz="0" w:space="0" w:color="auto"/>
        <w:bottom w:val="none" w:sz="0" w:space="0" w:color="auto"/>
        <w:right w:val="none" w:sz="0" w:space="0" w:color="auto"/>
      </w:divBdr>
    </w:div>
    <w:div w:id="316810781">
      <w:bodyDiv w:val="1"/>
      <w:marLeft w:val="0"/>
      <w:marRight w:val="0"/>
      <w:marTop w:val="0"/>
      <w:marBottom w:val="0"/>
      <w:divBdr>
        <w:top w:val="none" w:sz="0" w:space="0" w:color="auto"/>
        <w:left w:val="none" w:sz="0" w:space="0" w:color="auto"/>
        <w:bottom w:val="none" w:sz="0" w:space="0" w:color="auto"/>
        <w:right w:val="none" w:sz="0" w:space="0" w:color="auto"/>
      </w:divBdr>
    </w:div>
    <w:div w:id="323825781">
      <w:bodyDiv w:val="1"/>
      <w:marLeft w:val="0"/>
      <w:marRight w:val="0"/>
      <w:marTop w:val="0"/>
      <w:marBottom w:val="0"/>
      <w:divBdr>
        <w:top w:val="none" w:sz="0" w:space="0" w:color="auto"/>
        <w:left w:val="none" w:sz="0" w:space="0" w:color="auto"/>
        <w:bottom w:val="none" w:sz="0" w:space="0" w:color="auto"/>
        <w:right w:val="none" w:sz="0" w:space="0" w:color="auto"/>
      </w:divBdr>
    </w:div>
    <w:div w:id="324434118">
      <w:bodyDiv w:val="1"/>
      <w:marLeft w:val="0"/>
      <w:marRight w:val="0"/>
      <w:marTop w:val="0"/>
      <w:marBottom w:val="0"/>
      <w:divBdr>
        <w:top w:val="none" w:sz="0" w:space="0" w:color="auto"/>
        <w:left w:val="none" w:sz="0" w:space="0" w:color="auto"/>
        <w:bottom w:val="none" w:sz="0" w:space="0" w:color="auto"/>
        <w:right w:val="none" w:sz="0" w:space="0" w:color="auto"/>
      </w:divBdr>
    </w:div>
    <w:div w:id="332728933">
      <w:bodyDiv w:val="1"/>
      <w:marLeft w:val="0"/>
      <w:marRight w:val="0"/>
      <w:marTop w:val="0"/>
      <w:marBottom w:val="0"/>
      <w:divBdr>
        <w:top w:val="none" w:sz="0" w:space="0" w:color="auto"/>
        <w:left w:val="none" w:sz="0" w:space="0" w:color="auto"/>
        <w:bottom w:val="none" w:sz="0" w:space="0" w:color="auto"/>
        <w:right w:val="none" w:sz="0" w:space="0" w:color="auto"/>
      </w:divBdr>
    </w:div>
    <w:div w:id="337656892">
      <w:bodyDiv w:val="1"/>
      <w:marLeft w:val="0"/>
      <w:marRight w:val="0"/>
      <w:marTop w:val="0"/>
      <w:marBottom w:val="0"/>
      <w:divBdr>
        <w:top w:val="none" w:sz="0" w:space="0" w:color="auto"/>
        <w:left w:val="none" w:sz="0" w:space="0" w:color="auto"/>
        <w:bottom w:val="none" w:sz="0" w:space="0" w:color="auto"/>
        <w:right w:val="none" w:sz="0" w:space="0" w:color="auto"/>
      </w:divBdr>
    </w:div>
    <w:div w:id="341011651">
      <w:bodyDiv w:val="1"/>
      <w:marLeft w:val="0"/>
      <w:marRight w:val="0"/>
      <w:marTop w:val="0"/>
      <w:marBottom w:val="0"/>
      <w:divBdr>
        <w:top w:val="none" w:sz="0" w:space="0" w:color="auto"/>
        <w:left w:val="none" w:sz="0" w:space="0" w:color="auto"/>
        <w:bottom w:val="none" w:sz="0" w:space="0" w:color="auto"/>
        <w:right w:val="none" w:sz="0" w:space="0" w:color="auto"/>
      </w:divBdr>
    </w:div>
    <w:div w:id="342442351">
      <w:bodyDiv w:val="1"/>
      <w:marLeft w:val="0"/>
      <w:marRight w:val="0"/>
      <w:marTop w:val="0"/>
      <w:marBottom w:val="0"/>
      <w:divBdr>
        <w:top w:val="none" w:sz="0" w:space="0" w:color="auto"/>
        <w:left w:val="none" w:sz="0" w:space="0" w:color="auto"/>
        <w:bottom w:val="none" w:sz="0" w:space="0" w:color="auto"/>
        <w:right w:val="none" w:sz="0" w:space="0" w:color="auto"/>
      </w:divBdr>
    </w:div>
    <w:div w:id="345599663">
      <w:bodyDiv w:val="1"/>
      <w:marLeft w:val="0"/>
      <w:marRight w:val="0"/>
      <w:marTop w:val="0"/>
      <w:marBottom w:val="0"/>
      <w:divBdr>
        <w:top w:val="none" w:sz="0" w:space="0" w:color="auto"/>
        <w:left w:val="none" w:sz="0" w:space="0" w:color="auto"/>
        <w:bottom w:val="none" w:sz="0" w:space="0" w:color="auto"/>
        <w:right w:val="none" w:sz="0" w:space="0" w:color="auto"/>
      </w:divBdr>
    </w:div>
    <w:div w:id="346831274">
      <w:bodyDiv w:val="1"/>
      <w:marLeft w:val="0"/>
      <w:marRight w:val="0"/>
      <w:marTop w:val="0"/>
      <w:marBottom w:val="0"/>
      <w:divBdr>
        <w:top w:val="none" w:sz="0" w:space="0" w:color="auto"/>
        <w:left w:val="none" w:sz="0" w:space="0" w:color="auto"/>
        <w:bottom w:val="none" w:sz="0" w:space="0" w:color="auto"/>
        <w:right w:val="none" w:sz="0" w:space="0" w:color="auto"/>
      </w:divBdr>
    </w:div>
    <w:div w:id="353531965">
      <w:bodyDiv w:val="1"/>
      <w:marLeft w:val="0"/>
      <w:marRight w:val="0"/>
      <w:marTop w:val="0"/>
      <w:marBottom w:val="0"/>
      <w:divBdr>
        <w:top w:val="none" w:sz="0" w:space="0" w:color="auto"/>
        <w:left w:val="none" w:sz="0" w:space="0" w:color="auto"/>
        <w:bottom w:val="none" w:sz="0" w:space="0" w:color="auto"/>
        <w:right w:val="none" w:sz="0" w:space="0" w:color="auto"/>
      </w:divBdr>
    </w:div>
    <w:div w:id="355694641">
      <w:bodyDiv w:val="1"/>
      <w:marLeft w:val="0"/>
      <w:marRight w:val="0"/>
      <w:marTop w:val="0"/>
      <w:marBottom w:val="0"/>
      <w:divBdr>
        <w:top w:val="none" w:sz="0" w:space="0" w:color="auto"/>
        <w:left w:val="none" w:sz="0" w:space="0" w:color="auto"/>
        <w:bottom w:val="none" w:sz="0" w:space="0" w:color="auto"/>
        <w:right w:val="none" w:sz="0" w:space="0" w:color="auto"/>
      </w:divBdr>
    </w:div>
    <w:div w:id="357853242">
      <w:bodyDiv w:val="1"/>
      <w:marLeft w:val="0"/>
      <w:marRight w:val="0"/>
      <w:marTop w:val="0"/>
      <w:marBottom w:val="0"/>
      <w:divBdr>
        <w:top w:val="none" w:sz="0" w:space="0" w:color="auto"/>
        <w:left w:val="none" w:sz="0" w:space="0" w:color="auto"/>
        <w:bottom w:val="none" w:sz="0" w:space="0" w:color="auto"/>
        <w:right w:val="none" w:sz="0" w:space="0" w:color="auto"/>
      </w:divBdr>
    </w:div>
    <w:div w:id="361519948">
      <w:bodyDiv w:val="1"/>
      <w:marLeft w:val="0"/>
      <w:marRight w:val="0"/>
      <w:marTop w:val="0"/>
      <w:marBottom w:val="0"/>
      <w:divBdr>
        <w:top w:val="none" w:sz="0" w:space="0" w:color="auto"/>
        <w:left w:val="none" w:sz="0" w:space="0" w:color="auto"/>
        <w:bottom w:val="none" w:sz="0" w:space="0" w:color="auto"/>
        <w:right w:val="none" w:sz="0" w:space="0" w:color="auto"/>
      </w:divBdr>
    </w:div>
    <w:div w:id="366486187">
      <w:bodyDiv w:val="1"/>
      <w:marLeft w:val="0"/>
      <w:marRight w:val="0"/>
      <w:marTop w:val="0"/>
      <w:marBottom w:val="0"/>
      <w:divBdr>
        <w:top w:val="none" w:sz="0" w:space="0" w:color="auto"/>
        <w:left w:val="none" w:sz="0" w:space="0" w:color="auto"/>
        <w:bottom w:val="none" w:sz="0" w:space="0" w:color="auto"/>
        <w:right w:val="none" w:sz="0" w:space="0" w:color="auto"/>
      </w:divBdr>
    </w:div>
    <w:div w:id="366955314">
      <w:bodyDiv w:val="1"/>
      <w:marLeft w:val="0"/>
      <w:marRight w:val="0"/>
      <w:marTop w:val="0"/>
      <w:marBottom w:val="0"/>
      <w:divBdr>
        <w:top w:val="none" w:sz="0" w:space="0" w:color="auto"/>
        <w:left w:val="none" w:sz="0" w:space="0" w:color="auto"/>
        <w:bottom w:val="none" w:sz="0" w:space="0" w:color="auto"/>
        <w:right w:val="none" w:sz="0" w:space="0" w:color="auto"/>
      </w:divBdr>
    </w:div>
    <w:div w:id="368260810">
      <w:bodyDiv w:val="1"/>
      <w:marLeft w:val="0"/>
      <w:marRight w:val="0"/>
      <w:marTop w:val="0"/>
      <w:marBottom w:val="0"/>
      <w:divBdr>
        <w:top w:val="none" w:sz="0" w:space="0" w:color="auto"/>
        <w:left w:val="none" w:sz="0" w:space="0" w:color="auto"/>
        <w:bottom w:val="none" w:sz="0" w:space="0" w:color="auto"/>
        <w:right w:val="none" w:sz="0" w:space="0" w:color="auto"/>
      </w:divBdr>
    </w:div>
    <w:div w:id="369185228">
      <w:bodyDiv w:val="1"/>
      <w:marLeft w:val="0"/>
      <w:marRight w:val="0"/>
      <w:marTop w:val="0"/>
      <w:marBottom w:val="0"/>
      <w:divBdr>
        <w:top w:val="none" w:sz="0" w:space="0" w:color="auto"/>
        <w:left w:val="none" w:sz="0" w:space="0" w:color="auto"/>
        <w:bottom w:val="none" w:sz="0" w:space="0" w:color="auto"/>
        <w:right w:val="none" w:sz="0" w:space="0" w:color="auto"/>
      </w:divBdr>
    </w:div>
    <w:div w:id="369769723">
      <w:bodyDiv w:val="1"/>
      <w:marLeft w:val="0"/>
      <w:marRight w:val="0"/>
      <w:marTop w:val="0"/>
      <w:marBottom w:val="0"/>
      <w:divBdr>
        <w:top w:val="none" w:sz="0" w:space="0" w:color="auto"/>
        <w:left w:val="none" w:sz="0" w:space="0" w:color="auto"/>
        <w:bottom w:val="none" w:sz="0" w:space="0" w:color="auto"/>
        <w:right w:val="none" w:sz="0" w:space="0" w:color="auto"/>
      </w:divBdr>
    </w:div>
    <w:div w:id="370346790">
      <w:bodyDiv w:val="1"/>
      <w:marLeft w:val="0"/>
      <w:marRight w:val="0"/>
      <w:marTop w:val="0"/>
      <w:marBottom w:val="0"/>
      <w:divBdr>
        <w:top w:val="none" w:sz="0" w:space="0" w:color="auto"/>
        <w:left w:val="none" w:sz="0" w:space="0" w:color="auto"/>
        <w:bottom w:val="none" w:sz="0" w:space="0" w:color="auto"/>
        <w:right w:val="none" w:sz="0" w:space="0" w:color="auto"/>
      </w:divBdr>
    </w:div>
    <w:div w:id="372312778">
      <w:bodyDiv w:val="1"/>
      <w:marLeft w:val="0"/>
      <w:marRight w:val="0"/>
      <w:marTop w:val="0"/>
      <w:marBottom w:val="0"/>
      <w:divBdr>
        <w:top w:val="none" w:sz="0" w:space="0" w:color="auto"/>
        <w:left w:val="none" w:sz="0" w:space="0" w:color="auto"/>
        <w:bottom w:val="none" w:sz="0" w:space="0" w:color="auto"/>
        <w:right w:val="none" w:sz="0" w:space="0" w:color="auto"/>
      </w:divBdr>
    </w:div>
    <w:div w:id="372966905">
      <w:bodyDiv w:val="1"/>
      <w:marLeft w:val="0"/>
      <w:marRight w:val="0"/>
      <w:marTop w:val="0"/>
      <w:marBottom w:val="0"/>
      <w:divBdr>
        <w:top w:val="none" w:sz="0" w:space="0" w:color="auto"/>
        <w:left w:val="none" w:sz="0" w:space="0" w:color="auto"/>
        <w:bottom w:val="none" w:sz="0" w:space="0" w:color="auto"/>
        <w:right w:val="none" w:sz="0" w:space="0" w:color="auto"/>
      </w:divBdr>
    </w:div>
    <w:div w:id="373432490">
      <w:bodyDiv w:val="1"/>
      <w:marLeft w:val="0"/>
      <w:marRight w:val="0"/>
      <w:marTop w:val="0"/>
      <w:marBottom w:val="0"/>
      <w:divBdr>
        <w:top w:val="none" w:sz="0" w:space="0" w:color="auto"/>
        <w:left w:val="none" w:sz="0" w:space="0" w:color="auto"/>
        <w:bottom w:val="none" w:sz="0" w:space="0" w:color="auto"/>
        <w:right w:val="none" w:sz="0" w:space="0" w:color="auto"/>
      </w:divBdr>
    </w:div>
    <w:div w:id="374888307">
      <w:bodyDiv w:val="1"/>
      <w:marLeft w:val="0"/>
      <w:marRight w:val="0"/>
      <w:marTop w:val="0"/>
      <w:marBottom w:val="0"/>
      <w:divBdr>
        <w:top w:val="none" w:sz="0" w:space="0" w:color="auto"/>
        <w:left w:val="none" w:sz="0" w:space="0" w:color="auto"/>
        <w:bottom w:val="none" w:sz="0" w:space="0" w:color="auto"/>
        <w:right w:val="none" w:sz="0" w:space="0" w:color="auto"/>
      </w:divBdr>
    </w:div>
    <w:div w:id="377900580">
      <w:bodyDiv w:val="1"/>
      <w:marLeft w:val="0"/>
      <w:marRight w:val="0"/>
      <w:marTop w:val="0"/>
      <w:marBottom w:val="0"/>
      <w:divBdr>
        <w:top w:val="none" w:sz="0" w:space="0" w:color="auto"/>
        <w:left w:val="none" w:sz="0" w:space="0" w:color="auto"/>
        <w:bottom w:val="none" w:sz="0" w:space="0" w:color="auto"/>
        <w:right w:val="none" w:sz="0" w:space="0" w:color="auto"/>
      </w:divBdr>
    </w:div>
    <w:div w:id="381363982">
      <w:bodyDiv w:val="1"/>
      <w:marLeft w:val="0"/>
      <w:marRight w:val="0"/>
      <w:marTop w:val="0"/>
      <w:marBottom w:val="0"/>
      <w:divBdr>
        <w:top w:val="none" w:sz="0" w:space="0" w:color="auto"/>
        <w:left w:val="none" w:sz="0" w:space="0" w:color="auto"/>
        <w:bottom w:val="none" w:sz="0" w:space="0" w:color="auto"/>
        <w:right w:val="none" w:sz="0" w:space="0" w:color="auto"/>
      </w:divBdr>
    </w:div>
    <w:div w:id="381442336">
      <w:bodyDiv w:val="1"/>
      <w:marLeft w:val="0"/>
      <w:marRight w:val="0"/>
      <w:marTop w:val="0"/>
      <w:marBottom w:val="0"/>
      <w:divBdr>
        <w:top w:val="none" w:sz="0" w:space="0" w:color="auto"/>
        <w:left w:val="none" w:sz="0" w:space="0" w:color="auto"/>
        <w:bottom w:val="none" w:sz="0" w:space="0" w:color="auto"/>
        <w:right w:val="none" w:sz="0" w:space="0" w:color="auto"/>
      </w:divBdr>
    </w:div>
    <w:div w:id="382099760">
      <w:bodyDiv w:val="1"/>
      <w:marLeft w:val="0"/>
      <w:marRight w:val="0"/>
      <w:marTop w:val="0"/>
      <w:marBottom w:val="0"/>
      <w:divBdr>
        <w:top w:val="none" w:sz="0" w:space="0" w:color="auto"/>
        <w:left w:val="none" w:sz="0" w:space="0" w:color="auto"/>
        <w:bottom w:val="none" w:sz="0" w:space="0" w:color="auto"/>
        <w:right w:val="none" w:sz="0" w:space="0" w:color="auto"/>
      </w:divBdr>
    </w:div>
    <w:div w:id="386881873">
      <w:bodyDiv w:val="1"/>
      <w:marLeft w:val="0"/>
      <w:marRight w:val="0"/>
      <w:marTop w:val="0"/>
      <w:marBottom w:val="0"/>
      <w:divBdr>
        <w:top w:val="none" w:sz="0" w:space="0" w:color="auto"/>
        <w:left w:val="none" w:sz="0" w:space="0" w:color="auto"/>
        <w:bottom w:val="none" w:sz="0" w:space="0" w:color="auto"/>
        <w:right w:val="none" w:sz="0" w:space="0" w:color="auto"/>
      </w:divBdr>
    </w:div>
    <w:div w:id="387648480">
      <w:bodyDiv w:val="1"/>
      <w:marLeft w:val="0"/>
      <w:marRight w:val="0"/>
      <w:marTop w:val="0"/>
      <w:marBottom w:val="0"/>
      <w:divBdr>
        <w:top w:val="none" w:sz="0" w:space="0" w:color="auto"/>
        <w:left w:val="none" w:sz="0" w:space="0" w:color="auto"/>
        <w:bottom w:val="none" w:sz="0" w:space="0" w:color="auto"/>
        <w:right w:val="none" w:sz="0" w:space="0" w:color="auto"/>
      </w:divBdr>
    </w:div>
    <w:div w:id="388890994">
      <w:bodyDiv w:val="1"/>
      <w:marLeft w:val="0"/>
      <w:marRight w:val="0"/>
      <w:marTop w:val="0"/>
      <w:marBottom w:val="0"/>
      <w:divBdr>
        <w:top w:val="none" w:sz="0" w:space="0" w:color="auto"/>
        <w:left w:val="none" w:sz="0" w:space="0" w:color="auto"/>
        <w:bottom w:val="none" w:sz="0" w:space="0" w:color="auto"/>
        <w:right w:val="none" w:sz="0" w:space="0" w:color="auto"/>
      </w:divBdr>
    </w:div>
    <w:div w:id="392700251">
      <w:bodyDiv w:val="1"/>
      <w:marLeft w:val="0"/>
      <w:marRight w:val="0"/>
      <w:marTop w:val="0"/>
      <w:marBottom w:val="0"/>
      <w:divBdr>
        <w:top w:val="none" w:sz="0" w:space="0" w:color="auto"/>
        <w:left w:val="none" w:sz="0" w:space="0" w:color="auto"/>
        <w:bottom w:val="none" w:sz="0" w:space="0" w:color="auto"/>
        <w:right w:val="none" w:sz="0" w:space="0" w:color="auto"/>
      </w:divBdr>
    </w:div>
    <w:div w:id="393240146">
      <w:bodyDiv w:val="1"/>
      <w:marLeft w:val="0"/>
      <w:marRight w:val="0"/>
      <w:marTop w:val="0"/>
      <w:marBottom w:val="0"/>
      <w:divBdr>
        <w:top w:val="none" w:sz="0" w:space="0" w:color="auto"/>
        <w:left w:val="none" w:sz="0" w:space="0" w:color="auto"/>
        <w:bottom w:val="none" w:sz="0" w:space="0" w:color="auto"/>
        <w:right w:val="none" w:sz="0" w:space="0" w:color="auto"/>
      </w:divBdr>
    </w:div>
    <w:div w:id="394203328">
      <w:bodyDiv w:val="1"/>
      <w:marLeft w:val="0"/>
      <w:marRight w:val="0"/>
      <w:marTop w:val="0"/>
      <w:marBottom w:val="0"/>
      <w:divBdr>
        <w:top w:val="none" w:sz="0" w:space="0" w:color="auto"/>
        <w:left w:val="none" w:sz="0" w:space="0" w:color="auto"/>
        <w:bottom w:val="none" w:sz="0" w:space="0" w:color="auto"/>
        <w:right w:val="none" w:sz="0" w:space="0" w:color="auto"/>
      </w:divBdr>
    </w:div>
    <w:div w:id="395006560">
      <w:bodyDiv w:val="1"/>
      <w:marLeft w:val="0"/>
      <w:marRight w:val="0"/>
      <w:marTop w:val="0"/>
      <w:marBottom w:val="0"/>
      <w:divBdr>
        <w:top w:val="none" w:sz="0" w:space="0" w:color="auto"/>
        <w:left w:val="none" w:sz="0" w:space="0" w:color="auto"/>
        <w:bottom w:val="none" w:sz="0" w:space="0" w:color="auto"/>
        <w:right w:val="none" w:sz="0" w:space="0" w:color="auto"/>
      </w:divBdr>
    </w:div>
    <w:div w:id="403531930">
      <w:bodyDiv w:val="1"/>
      <w:marLeft w:val="0"/>
      <w:marRight w:val="0"/>
      <w:marTop w:val="0"/>
      <w:marBottom w:val="0"/>
      <w:divBdr>
        <w:top w:val="none" w:sz="0" w:space="0" w:color="auto"/>
        <w:left w:val="none" w:sz="0" w:space="0" w:color="auto"/>
        <w:bottom w:val="none" w:sz="0" w:space="0" w:color="auto"/>
        <w:right w:val="none" w:sz="0" w:space="0" w:color="auto"/>
      </w:divBdr>
    </w:div>
    <w:div w:id="406193885">
      <w:bodyDiv w:val="1"/>
      <w:marLeft w:val="0"/>
      <w:marRight w:val="0"/>
      <w:marTop w:val="0"/>
      <w:marBottom w:val="0"/>
      <w:divBdr>
        <w:top w:val="none" w:sz="0" w:space="0" w:color="auto"/>
        <w:left w:val="none" w:sz="0" w:space="0" w:color="auto"/>
        <w:bottom w:val="none" w:sz="0" w:space="0" w:color="auto"/>
        <w:right w:val="none" w:sz="0" w:space="0" w:color="auto"/>
      </w:divBdr>
    </w:div>
    <w:div w:id="410466169">
      <w:bodyDiv w:val="1"/>
      <w:marLeft w:val="0"/>
      <w:marRight w:val="0"/>
      <w:marTop w:val="0"/>
      <w:marBottom w:val="0"/>
      <w:divBdr>
        <w:top w:val="none" w:sz="0" w:space="0" w:color="auto"/>
        <w:left w:val="none" w:sz="0" w:space="0" w:color="auto"/>
        <w:bottom w:val="none" w:sz="0" w:space="0" w:color="auto"/>
        <w:right w:val="none" w:sz="0" w:space="0" w:color="auto"/>
      </w:divBdr>
    </w:div>
    <w:div w:id="413865829">
      <w:bodyDiv w:val="1"/>
      <w:marLeft w:val="0"/>
      <w:marRight w:val="0"/>
      <w:marTop w:val="0"/>
      <w:marBottom w:val="0"/>
      <w:divBdr>
        <w:top w:val="none" w:sz="0" w:space="0" w:color="auto"/>
        <w:left w:val="none" w:sz="0" w:space="0" w:color="auto"/>
        <w:bottom w:val="none" w:sz="0" w:space="0" w:color="auto"/>
        <w:right w:val="none" w:sz="0" w:space="0" w:color="auto"/>
      </w:divBdr>
    </w:div>
    <w:div w:id="414978302">
      <w:bodyDiv w:val="1"/>
      <w:marLeft w:val="0"/>
      <w:marRight w:val="0"/>
      <w:marTop w:val="0"/>
      <w:marBottom w:val="0"/>
      <w:divBdr>
        <w:top w:val="none" w:sz="0" w:space="0" w:color="auto"/>
        <w:left w:val="none" w:sz="0" w:space="0" w:color="auto"/>
        <w:bottom w:val="none" w:sz="0" w:space="0" w:color="auto"/>
        <w:right w:val="none" w:sz="0" w:space="0" w:color="auto"/>
      </w:divBdr>
    </w:div>
    <w:div w:id="418984226">
      <w:bodyDiv w:val="1"/>
      <w:marLeft w:val="0"/>
      <w:marRight w:val="0"/>
      <w:marTop w:val="0"/>
      <w:marBottom w:val="0"/>
      <w:divBdr>
        <w:top w:val="none" w:sz="0" w:space="0" w:color="auto"/>
        <w:left w:val="none" w:sz="0" w:space="0" w:color="auto"/>
        <w:bottom w:val="none" w:sz="0" w:space="0" w:color="auto"/>
        <w:right w:val="none" w:sz="0" w:space="0" w:color="auto"/>
      </w:divBdr>
    </w:div>
    <w:div w:id="419372187">
      <w:bodyDiv w:val="1"/>
      <w:marLeft w:val="0"/>
      <w:marRight w:val="0"/>
      <w:marTop w:val="0"/>
      <w:marBottom w:val="0"/>
      <w:divBdr>
        <w:top w:val="none" w:sz="0" w:space="0" w:color="auto"/>
        <w:left w:val="none" w:sz="0" w:space="0" w:color="auto"/>
        <w:bottom w:val="none" w:sz="0" w:space="0" w:color="auto"/>
        <w:right w:val="none" w:sz="0" w:space="0" w:color="auto"/>
      </w:divBdr>
    </w:div>
    <w:div w:id="420418102">
      <w:bodyDiv w:val="1"/>
      <w:marLeft w:val="0"/>
      <w:marRight w:val="0"/>
      <w:marTop w:val="0"/>
      <w:marBottom w:val="0"/>
      <w:divBdr>
        <w:top w:val="none" w:sz="0" w:space="0" w:color="auto"/>
        <w:left w:val="none" w:sz="0" w:space="0" w:color="auto"/>
        <w:bottom w:val="none" w:sz="0" w:space="0" w:color="auto"/>
        <w:right w:val="none" w:sz="0" w:space="0" w:color="auto"/>
      </w:divBdr>
    </w:div>
    <w:div w:id="422918195">
      <w:bodyDiv w:val="1"/>
      <w:marLeft w:val="0"/>
      <w:marRight w:val="0"/>
      <w:marTop w:val="0"/>
      <w:marBottom w:val="0"/>
      <w:divBdr>
        <w:top w:val="none" w:sz="0" w:space="0" w:color="auto"/>
        <w:left w:val="none" w:sz="0" w:space="0" w:color="auto"/>
        <w:bottom w:val="none" w:sz="0" w:space="0" w:color="auto"/>
        <w:right w:val="none" w:sz="0" w:space="0" w:color="auto"/>
      </w:divBdr>
    </w:div>
    <w:div w:id="424422879">
      <w:bodyDiv w:val="1"/>
      <w:marLeft w:val="0"/>
      <w:marRight w:val="0"/>
      <w:marTop w:val="0"/>
      <w:marBottom w:val="0"/>
      <w:divBdr>
        <w:top w:val="none" w:sz="0" w:space="0" w:color="auto"/>
        <w:left w:val="none" w:sz="0" w:space="0" w:color="auto"/>
        <w:bottom w:val="none" w:sz="0" w:space="0" w:color="auto"/>
        <w:right w:val="none" w:sz="0" w:space="0" w:color="auto"/>
      </w:divBdr>
    </w:div>
    <w:div w:id="426316226">
      <w:bodyDiv w:val="1"/>
      <w:marLeft w:val="0"/>
      <w:marRight w:val="0"/>
      <w:marTop w:val="0"/>
      <w:marBottom w:val="0"/>
      <w:divBdr>
        <w:top w:val="none" w:sz="0" w:space="0" w:color="auto"/>
        <w:left w:val="none" w:sz="0" w:space="0" w:color="auto"/>
        <w:bottom w:val="none" w:sz="0" w:space="0" w:color="auto"/>
        <w:right w:val="none" w:sz="0" w:space="0" w:color="auto"/>
      </w:divBdr>
    </w:div>
    <w:div w:id="434324083">
      <w:bodyDiv w:val="1"/>
      <w:marLeft w:val="0"/>
      <w:marRight w:val="0"/>
      <w:marTop w:val="0"/>
      <w:marBottom w:val="0"/>
      <w:divBdr>
        <w:top w:val="none" w:sz="0" w:space="0" w:color="auto"/>
        <w:left w:val="none" w:sz="0" w:space="0" w:color="auto"/>
        <w:bottom w:val="none" w:sz="0" w:space="0" w:color="auto"/>
        <w:right w:val="none" w:sz="0" w:space="0" w:color="auto"/>
      </w:divBdr>
    </w:div>
    <w:div w:id="435828152">
      <w:bodyDiv w:val="1"/>
      <w:marLeft w:val="0"/>
      <w:marRight w:val="0"/>
      <w:marTop w:val="0"/>
      <w:marBottom w:val="0"/>
      <w:divBdr>
        <w:top w:val="none" w:sz="0" w:space="0" w:color="auto"/>
        <w:left w:val="none" w:sz="0" w:space="0" w:color="auto"/>
        <w:bottom w:val="none" w:sz="0" w:space="0" w:color="auto"/>
        <w:right w:val="none" w:sz="0" w:space="0" w:color="auto"/>
      </w:divBdr>
    </w:div>
    <w:div w:id="437020401">
      <w:bodyDiv w:val="1"/>
      <w:marLeft w:val="0"/>
      <w:marRight w:val="0"/>
      <w:marTop w:val="0"/>
      <w:marBottom w:val="0"/>
      <w:divBdr>
        <w:top w:val="none" w:sz="0" w:space="0" w:color="auto"/>
        <w:left w:val="none" w:sz="0" w:space="0" w:color="auto"/>
        <w:bottom w:val="none" w:sz="0" w:space="0" w:color="auto"/>
        <w:right w:val="none" w:sz="0" w:space="0" w:color="auto"/>
      </w:divBdr>
    </w:div>
    <w:div w:id="443499870">
      <w:bodyDiv w:val="1"/>
      <w:marLeft w:val="0"/>
      <w:marRight w:val="0"/>
      <w:marTop w:val="0"/>
      <w:marBottom w:val="0"/>
      <w:divBdr>
        <w:top w:val="none" w:sz="0" w:space="0" w:color="auto"/>
        <w:left w:val="none" w:sz="0" w:space="0" w:color="auto"/>
        <w:bottom w:val="none" w:sz="0" w:space="0" w:color="auto"/>
        <w:right w:val="none" w:sz="0" w:space="0" w:color="auto"/>
      </w:divBdr>
    </w:div>
    <w:div w:id="443689807">
      <w:bodyDiv w:val="1"/>
      <w:marLeft w:val="0"/>
      <w:marRight w:val="0"/>
      <w:marTop w:val="0"/>
      <w:marBottom w:val="0"/>
      <w:divBdr>
        <w:top w:val="none" w:sz="0" w:space="0" w:color="auto"/>
        <w:left w:val="none" w:sz="0" w:space="0" w:color="auto"/>
        <w:bottom w:val="none" w:sz="0" w:space="0" w:color="auto"/>
        <w:right w:val="none" w:sz="0" w:space="0" w:color="auto"/>
      </w:divBdr>
    </w:div>
    <w:div w:id="446311837">
      <w:bodyDiv w:val="1"/>
      <w:marLeft w:val="0"/>
      <w:marRight w:val="0"/>
      <w:marTop w:val="0"/>
      <w:marBottom w:val="0"/>
      <w:divBdr>
        <w:top w:val="none" w:sz="0" w:space="0" w:color="auto"/>
        <w:left w:val="none" w:sz="0" w:space="0" w:color="auto"/>
        <w:bottom w:val="none" w:sz="0" w:space="0" w:color="auto"/>
        <w:right w:val="none" w:sz="0" w:space="0" w:color="auto"/>
      </w:divBdr>
    </w:div>
    <w:div w:id="448400545">
      <w:bodyDiv w:val="1"/>
      <w:marLeft w:val="0"/>
      <w:marRight w:val="0"/>
      <w:marTop w:val="0"/>
      <w:marBottom w:val="0"/>
      <w:divBdr>
        <w:top w:val="none" w:sz="0" w:space="0" w:color="auto"/>
        <w:left w:val="none" w:sz="0" w:space="0" w:color="auto"/>
        <w:bottom w:val="none" w:sz="0" w:space="0" w:color="auto"/>
        <w:right w:val="none" w:sz="0" w:space="0" w:color="auto"/>
      </w:divBdr>
    </w:div>
    <w:div w:id="450368518">
      <w:bodyDiv w:val="1"/>
      <w:marLeft w:val="0"/>
      <w:marRight w:val="0"/>
      <w:marTop w:val="0"/>
      <w:marBottom w:val="0"/>
      <w:divBdr>
        <w:top w:val="none" w:sz="0" w:space="0" w:color="auto"/>
        <w:left w:val="none" w:sz="0" w:space="0" w:color="auto"/>
        <w:bottom w:val="none" w:sz="0" w:space="0" w:color="auto"/>
        <w:right w:val="none" w:sz="0" w:space="0" w:color="auto"/>
      </w:divBdr>
    </w:div>
    <w:div w:id="454644333">
      <w:bodyDiv w:val="1"/>
      <w:marLeft w:val="0"/>
      <w:marRight w:val="0"/>
      <w:marTop w:val="0"/>
      <w:marBottom w:val="0"/>
      <w:divBdr>
        <w:top w:val="none" w:sz="0" w:space="0" w:color="auto"/>
        <w:left w:val="none" w:sz="0" w:space="0" w:color="auto"/>
        <w:bottom w:val="none" w:sz="0" w:space="0" w:color="auto"/>
        <w:right w:val="none" w:sz="0" w:space="0" w:color="auto"/>
      </w:divBdr>
    </w:div>
    <w:div w:id="454906741">
      <w:bodyDiv w:val="1"/>
      <w:marLeft w:val="0"/>
      <w:marRight w:val="0"/>
      <w:marTop w:val="0"/>
      <w:marBottom w:val="0"/>
      <w:divBdr>
        <w:top w:val="none" w:sz="0" w:space="0" w:color="auto"/>
        <w:left w:val="none" w:sz="0" w:space="0" w:color="auto"/>
        <w:bottom w:val="none" w:sz="0" w:space="0" w:color="auto"/>
        <w:right w:val="none" w:sz="0" w:space="0" w:color="auto"/>
      </w:divBdr>
    </w:div>
    <w:div w:id="466972007">
      <w:bodyDiv w:val="1"/>
      <w:marLeft w:val="0"/>
      <w:marRight w:val="0"/>
      <w:marTop w:val="0"/>
      <w:marBottom w:val="0"/>
      <w:divBdr>
        <w:top w:val="none" w:sz="0" w:space="0" w:color="auto"/>
        <w:left w:val="none" w:sz="0" w:space="0" w:color="auto"/>
        <w:bottom w:val="none" w:sz="0" w:space="0" w:color="auto"/>
        <w:right w:val="none" w:sz="0" w:space="0" w:color="auto"/>
      </w:divBdr>
    </w:div>
    <w:div w:id="468405261">
      <w:bodyDiv w:val="1"/>
      <w:marLeft w:val="0"/>
      <w:marRight w:val="0"/>
      <w:marTop w:val="0"/>
      <w:marBottom w:val="0"/>
      <w:divBdr>
        <w:top w:val="none" w:sz="0" w:space="0" w:color="auto"/>
        <w:left w:val="none" w:sz="0" w:space="0" w:color="auto"/>
        <w:bottom w:val="none" w:sz="0" w:space="0" w:color="auto"/>
        <w:right w:val="none" w:sz="0" w:space="0" w:color="auto"/>
      </w:divBdr>
    </w:div>
    <w:div w:id="471026392">
      <w:bodyDiv w:val="1"/>
      <w:marLeft w:val="0"/>
      <w:marRight w:val="0"/>
      <w:marTop w:val="0"/>
      <w:marBottom w:val="0"/>
      <w:divBdr>
        <w:top w:val="none" w:sz="0" w:space="0" w:color="auto"/>
        <w:left w:val="none" w:sz="0" w:space="0" w:color="auto"/>
        <w:bottom w:val="none" w:sz="0" w:space="0" w:color="auto"/>
        <w:right w:val="none" w:sz="0" w:space="0" w:color="auto"/>
      </w:divBdr>
    </w:div>
    <w:div w:id="475613874">
      <w:bodyDiv w:val="1"/>
      <w:marLeft w:val="0"/>
      <w:marRight w:val="0"/>
      <w:marTop w:val="0"/>
      <w:marBottom w:val="0"/>
      <w:divBdr>
        <w:top w:val="none" w:sz="0" w:space="0" w:color="auto"/>
        <w:left w:val="none" w:sz="0" w:space="0" w:color="auto"/>
        <w:bottom w:val="none" w:sz="0" w:space="0" w:color="auto"/>
        <w:right w:val="none" w:sz="0" w:space="0" w:color="auto"/>
      </w:divBdr>
    </w:div>
    <w:div w:id="477962120">
      <w:bodyDiv w:val="1"/>
      <w:marLeft w:val="0"/>
      <w:marRight w:val="0"/>
      <w:marTop w:val="0"/>
      <w:marBottom w:val="0"/>
      <w:divBdr>
        <w:top w:val="none" w:sz="0" w:space="0" w:color="auto"/>
        <w:left w:val="none" w:sz="0" w:space="0" w:color="auto"/>
        <w:bottom w:val="none" w:sz="0" w:space="0" w:color="auto"/>
        <w:right w:val="none" w:sz="0" w:space="0" w:color="auto"/>
      </w:divBdr>
    </w:div>
    <w:div w:id="478964212">
      <w:bodyDiv w:val="1"/>
      <w:marLeft w:val="0"/>
      <w:marRight w:val="0"/>
      <w:marTop w:val="0"/>
      <w:marBottom w:val="0"/>
      <w:divBdr>
        <w:top w:val="none" w:sz="0" w:space="0" w:color="auto"/>
        <w:left w:val="none" w:sz="0" w:space="0" w:color="auto"/>
        <w:bottom w:val="none" w:sz="0" w:space="0" w:color="auto"/>
        <w:right w:val="none" w:sz="0" w:space="0" w:color="auto"/>
      </w:divBdr>
    </w:div>
    <w:div w:id="483935150">
      <w:bodyDiv w:val="1"/>
      <w:marLeft w:val="0"/>
      <w:marRight w:val="0"/>
      <w:marTop w:val="0"/>
      <w:marBottom w:val="0"/>
      <w:divBdr>
        <w:top w:val="none" w:sz="0" w:space="0" w:color="auto"/>
        <w:left w:val="none" w:sz="0" w:space="0" w:color="auto"/>
        <w:bottom w:val="none" w:sz="0" w:space="0" w:color="auto"/>
        <w:right w:val="none" w:sz="0" w:space="0" w:color="auto"/>
      </w:divBdr>
    </w:div>
    <w:div w:id="485780974">
      <w:bodyDiv w:val="1"/>
      <w:marLeft w:val="0"/>
      <w:marRight w:val="0"/>
      <w:marTop w:val="0"/>
      <w:marBottom w:val="0"/>
      <w:divBdr>
        <w:top w:val="none" w:sz="0" w:space="0" w:color="auto"/>
        <w:left w:val="none" w:sz="0" w:space="0" w:color="auto"/>
        <w:bottom w:val="none" w:sz="0" w:space="0" w:color="auto"/>
        <w:right w:val="none" w:sz="0" w:space="0" w:color="auto"/>
      </w:divBdr>
    </w:div>
    <w:div w:id="493838064">
      <w:bodyDiv w:val="1"/>
      <w:marLeft w:val="0"/>
      <w:marRight w:val="0"/>
      <w:marTop w:val="0"/>
      <w:marBottom w:val="0"/>
      <w:divBdr>
        <w:top w:val="none" w:sz="0" w:space="0" w:color="auto"/>
        <w:left w:val="none" w:sz="0" w:space="0" w:color="auto"/>
        <w:bottom w:val="none" w:sz="0" w:space="0" w:color="auto"/>
        <w:right w:val="none" w:sz="0" w:space="0" w:color="auto"/>
      </w:divBdr>
    </w:div>
    <w:div w:id="501504943">
      <w:bodyDiv w:val="1"/>
      <w:marLeft w:val="0"/>
      <w:marRight w:val="0"/>
      <w:marTop w:val="0"/>
      <w:marBottom w:val="0"/>
      <w:divBdr>
        <w:top w:val="none" w:sz="0" w:space="0" w:color="auto"/>
        <w:left w:val="none" w:sz="0" w:space="0" w:color="auto"/>
        <w:bottom w:val="none" w:sz="0" w:space="0" w:color="auto"/>
        <w:right w:val="none" w:sz="0" w:space="0" w:color="auto"/>
      </w:divBdr>
    </w:div>
    <w:div w:id="501627604">
      <w:bodyDiv w:val="1"/>
      <w:marLeft w:val="0"/>
      <w:marRight w:val="0"/>
      <w:marTop w:val="0"/>
      <w:marBottom w:val="0"/>
      <w:divBdr>
        <w:top w:val="none" w:sz="0" w:space="0" w:color="auto"/>
        <w:left w:val="none" w:sz="0" w:space="0" w:color="auto"/>
        <w:bottom w:val="none" w:sz="0" w:space="0" w:color="auto"/>
        <w:right w:val="none" w:sz="0" w:space="0" w:color="auto"/>
      </w:divBdr>
    </w:div>
    <w:div w:id="502668048">
      <w:bodyDiv w:val="1"/>
      <w:marLeft w:val="0"/>
      <w:marRight w:val="0"/>
      <w:marTop w:val="0"/>
      <w:marBottom w:val="0"/>
      <w:divBdr>
        <w:top w:val="none" w:sz="0" w:space="0" w:color="auto"/>
        <w:left w:val="none" w:sz="0" w:space="0" w:color="auto"/>
        <w:bottom w:val="none" w:sz="0" w:space="0" w:color="auto"/>
        <w:right w:val="none" w:sz="0" w:space="0" w:color="auto"/>
      </w:divBdr>
    </w:div>
    <w:div w:id="505439734">
      <w:bodyDiv w:val="1"/>
      <w:marLeft w:val="0"/>
      <w:marRight w:val="0"/>
      <w:marTop w:val="0"/>
      <w:marBottom w:val="0"/>
      <w:divBdr>
        <w:top w:val="none" w:sz="0" w:space="0" w:color="auto"/>
        <w:left w:val="none" w:sz="0" w:space="0" w:color="auto"/>
        <w:bottom w:val="none" w:sz="0" w:space="0" w:color="auto"/>
        <w:right w:val="none" w:sz="0" w:space="0" w:color="auto"/>
      </w:divBdr>
    </w:div>
    <w:div w:id="513501029">
      <w:bodyDiv w:val="1"/>
      <w:marLeft w:val="0"/>
      <w:marRight w:val="0"/>
      <w:marTop w:val="0"/>
      <w:marBottom w:val="0"/>
      <w:divBdr>
        <w:top w:val="none" w:sz="0" w:space="0" w:color="auto"/>
        <w:left w:val="none" w:sz="0" w:space="0" w:color="auto"/>
        <w:bottom w:val="none" w:sz="0" w:space="0" w:color="auto"/>
        <w:right w:val="none" w:sz="0" w:space="0" w:color="auto"/>
      </w:divBdr>
    </w:div>
    <w:div w:id="515584909">
      <w:bodyDiv w:val="1"/>
      <w:marLeft w:val="0"/>
      <w:marRight w:val="0"/>
      <w:marTop w:val="0"/>
      <w:marBottom w:val="0"/>
      <w:divBdr>
        <w:top w:val="none" w:sz="0" w:space="0" w:color="auto"/>
        <w:left w:val="none" w:sz="0" w:space="0" w:color="auto"/>
        <w:bottom w:val="none" w:sz="0" w:space="0" w:color="auto"/>
        <w:right w:val="none" w:sz="0" w:space="0" w:color="auto"/>
      </w:divBdr>
    </w:div>
    <w:div w:id="523254525">
      <w:bodyDiv w:val="1"/>
      <w:marLeft w:val="0"/>
      <w:marRight w:val="0"/>
      <w:marTop w:val="0"/>
      <w:marBottom w:val="0"/>
      <w:divBdr>
        <w:top w:val="none" w:sz="0" w:space="0" w:color="auto"/>
        <w:left w:val="none" w:sz="0" w:space="0" w:color="auto"/>
        <w:bottom w:val="none" w:sz="0" w:space="0" w:color="auto"/>
        <w:right w:val="none" w:sz="0" w:space="0" w:color="auto"/>
      </w:divBdr>
    </w:div>
    <w:div w:id="523400019">
      <w:bodyDiv w:val="1"/>
      <w:marLeft w:val="0"/>
      <w:marRight w:val="0"/>
      <w:marTop w:val="0"/>
      <w:marBottom w:val="0"/>
      <w:divBdr>
        <w:top w:val="none" w:sz="0" w:space="0" w:color="auto"/>
        <w:left w:val="none" w:sz="0" w:space="0" w:color="auto"/>
        <w:bottom w:val="none" w:sz="0" w:space="0" w:color="auto"/>
        <w:right w:val="none" w:sz="0" w:space="0" w:color="auto"/>
      </w:divBdr>
    </w:div>
    <w:div w:id="526528023">
      <w:bodyDiv w:val="1"/>
      <w:marLeft w:val="0"/>
      <w:marRight w:val="0"/>
      <w:marTop w:val="0"/>
      <w:marBottom w:val="0"/>
      <w:divBdr>
        <w:top w:val="none" w:sz="0" w:space="0" w:color="auto"/>
        <w:left w:val="none" w:sz="0" w:space="0" w:color="auto"/>
        <w:bottom w:val="none" w:sz="0" w:space="0" w:color="auto"/>
        <w:right w:val="none" w:sz="0" w:space="0" w:color="auto"/>
      </w:divBdr>
    </w:div>
    <w:div w:id="544220183">
      <w:bodyDiv w:val="1"/>
      <w:marLeft w:val="0"/>
      <w:marRight w:val="0"/>
      <w:marTop w:val="0"/>
      <w:marBottom w:val="0"/>
      <w:divBdr>
        <w:top w:val="none" w:sz="0" w:space="0" w:color="auto"/>
        <w:left w:val="none" w:sz="0" w:space="0" w:color="auto"/>
        <w:bottom w:val="none" w:sz="0" w:space="0" w:color="auto"/>
        <w:right w:val="none" w:sz="0" w:space="0" w:color="auto"/>
      </w:divBdr>
    </w:div>
    <w:div w:id="549152682">
      <w:bodyDiv w:val="1"/>
      <w:marLeft w:val="0"/>
      <w:marRight w:val="0"/>
      <w:marTop w:val="0"/>
      <w:marBottom w:val="0"/>
      <w:divBdr>
        <w:top w:val="none" w:sz="0" w:space="0" w:color="auto"/>
        <w:left w:val="none" w:sz="0" w:space="0" w:color="auto"/>
        <w:bottom w:val="none" w:sz="0" w:space="0" w:color="auto"/>
        <w:right w:val="none" w:sz="0" w:space="0" w:color="auto"/>
      </w:divBdr>
    </w:div>
    <w:div w:id="550773448">
      <w:bodyDiv w:val="1"/>
      <w:marLeft w:val="0"/>
      <w:marRight w:val="0"/>
      <w:marTop w:val="0"/>
      <w:marBottom w:val="0"/>
      <w:divBdr>
        <w:top w:val="none" w:sz="0" w:space="0" w:color="auto"/>
        <w:left w:val="none" w:sz="0" w:space="0" w:color="auto"/>
        <w:bottom w:val="none" w:sz="0" w:space="0" w:color="auto"/>
        <w:right w:val="none" w:sz="0" w:space="0" w:color="auto"/>
      </w:divBdr>
    </w:div>
    <w:div w:id="555894062">
      <w:bodyDiv w:val="1"/>
      <w:marLeft w:val="0"/>
      <w:marRight w:val="0"/>
      <w:marTop w:val="0"/>
      <w:marBottom w:val="0"/>
      <w:divBdr>
        <w:top w:val="none" w:sz="0" w:space="0" w:color="auto"/>
        <w:left w:val="none" w:sz="0" w:space="0" w:color="auto"/>
        <w:bottom w:val="none" w:sz="0" w:space="0" w:color="auto"/>
        <w:right w:val="none" w:sz="0" w:space="0" w:color="auto"/>
      </w:divBdr>
    </w:div>
    <w:div w:id="562521352">
      <w:bodyDiv w:val="1"/>
      <w:marLeft w:val="0"/>
      <w:marRight w:val="0"/>
      <w:marTop w:val="0"/>
      <w:marBottom w:val="0"/>
      <w:divBdr>
        <w:top w:val="none" w:sz="0" w:space="0" w:color="auto"/>
        <w:left w:val="none" w:sz="0" w:space="0" w:color="auto"/>
        <w:bottom w:val="none" w:sz="0" w:space="0" w:color="auto"/>
        <w:right w:val="none" w:sz="0" w:space="0" w:color="auto"/>
      </w:divBdr>
    </w:div>
    <w:div w:id="575087454">
      <w:bodyDiv w:val="1"/>
      <w:marLeft w:val="0"/>
      <w:marRight w:val="0"/>
      <w:marTop w:val="0"/>
      <w:marBottom w:val="0"/>
      <w:divBdr>
        <w:top w:val="none" w:sz="0" w:space="0" w:color="auto"/>
        <w:left w:val="none" w:sz="0" w:space="0" w:color="auto"/>
        <w:bottom w:val="none" w:sz="0" w:space="0" w:color="auto"/>
        <w:right w:val="none" w:sz="0" w:space="0" w:color="auto"/>
      </w:divBdr>
    </w:div>
    <w:div w:id="579873731">
      <w:bodyDiv w:val="1"/>
      <w:marLeft w:val="0"/>
      <w:marRight w:val="0"/>
      <w:marTop w:val="0"/>
      <w:marBottom w:val="0"/>
      <w:divBdr>
        <w:top w:val="none" w:sz="0" w:space="0" w:color="auto"/>
        <w:left w:val="none" w:sz="0" w:space="0" w:color="auto"/>
        <w:bottom w:val="none" w:sz="0" w:space="0" w:color="auto"/>
        <w:right w:val="none" w:sz="0" w:space="0" w:color="auto"/>
      </w:divBdr>
    </w:div>
    <w:div w:id="583995753">
      <w:bodyDiv w:val="1"/>
      <w:marLeft w:val="0"/>
      <w:marRight w:val="0"/>
      <w:marTop w:val="0"/>
      <w:marBottom w:val="0"/>
      <w:divBdr>
        <w:top w:val="none" w:sz="0" w:space="0" w:color="auto"/>
        <w:left w:val="none" w:sz="0" w:space="0" w:color="auto"/>
        <w:bottom w:val="none" w:sz="0" w:space="0" w:color="auto"/>
        <w:right w:val="none" w:sz="0" w:space="0" w:color="auto"/>
      </w:divBdr>
    </w:div>
    <w:div w:id="586816056">
      <w:bodyDiv w:val="1"/>
      <w:marLeft w:val="0"/>
      <w:marRight w:val="0"/>
      <w:marTop w:val="0"/>
      <w:marBottom w:val="0"/>
      <w:divBdr>
        <w:top w:val="none" w:sz="0" w:space="0" w:color="auto"/>
        <w:left w:val="none" w:sz="0" w:space="0" w:color="auto"/>
        <w:bottom w:val="none" w:sz="0" w:space="0" w:color="auto"/>
        <w:right w:val="none" w:sz="0" w:space="0" w:color="auto"/>
      </w:divBdr>
    </w:div>
    <w:div w:id="591549459">
      <w:bodyDiv w:val="1"/>
      <w:marLeft w:val="0"/>
      <w:marRight w:val="0"/>
      <w:marTop w:val="0"/>
      <w:marBottom w:val="0"/>
      <w:divBdr>
        <w:top w:val="none" w:sz="0" w:space="0" w:color="auto"/>
        <w:left w:val="none" w:sz="0" w:space="0" w:color="auto"/>
        <w:bottom w:val="none" w:sz="0" w:space="0" w:color="auto"/>
        <w:right w:val="none" w:sz="0" w:space="0" w:color="auto"/>
      </w:divBdr>
    </w:div>
    <w:div w:id="591667597">
      <w:bodyDiv w:val="1"/>
      <w:marLeft w:val="0"/>
      <w:marRight w:val="0"/>
      <w:marTop w:val="0"/>
      <w:marBottom w:val="0"/>
      <w:divBdr>
        <w:top w:val="none" w:sz="0" w:space="0" w:color="auto"/>
        <w:left w:val="none" w:sz="0" w:space="0" w:color="auto"/>
        <w:bottom w:val="none" w:sz="0" w:space="0" w:color="auto"/>
        <w:right w:val="none" w:sz="0" w:space="0" w:color="auto"/>
      </w:divBdr>
    </w:div>
    <w:div w:id="593586541">
      <w:bodyDiv w:val="1"/>
      <w:marLeft w:val="0"/>
      <w:marRight w:val="0"/>
      <w:marTop w:val="0"/>
      <w:marBottom w:val="0"/>
      <w:divBdr>
        <w:top w:val="none" w:sz="0" w:space="0" w:color="auto"/>
        <w:left w:val="none" w:sz="0" w:space="0" w:color="auto"/>
        <w:bottom w:val="none" w:sz="0" w:space="0" w:color="auto"/>
        <w:right w:val="none" w:sz="0" w:space="0" w:color="auto"/>
      </w:divBdr>
    </w:div>
    <w:div w:id="600722122">
      <w:bodyDiv w:val="1"/>
      <w:marLeft w:val="0"/>
      <w:marRight w:val="0"/>
      <w:marTop w:val="0"/>
      <w:marBottom w:val="0"/>
      <w:divBdr>
        <w:top w:val="none" w:sz="0" w:space="0" w:color="auto"/>
        <w:left w:val="none" w:sz="0" w:space="0" w:color="auto"/>
        <w:bottom w:val="none" w:sz="0" w:space="0" w:color="auto"/>
        <w:right w:val="none" w:sz="0" w:space="0" w:color="auto"/>
      </w:divBdr>
    </w:div>
    <w:div w:id="608317498">
      <w:bodyDiv w:val="1"/>
      <w:marLeft w:val="0"/>
      <w:marRight w:val="0"/>
      <w:marTop w:val="0"/>
      <w:marBottom w:val="0"/>
      <w:divBdr>
        <w:top w:val="none" w:sz="0" w:space="0" w:color="auto"/>
        <w:left w:val="none" w:sz="0" w:space="0" w:color="auto"/>
        <w:bottom w:val="none" w:sz="0" w:space="0" w:color="auto"/>
        <w:right w:val="none" w:sz="0" w:space="0" w:color="auto"/>
      </w:divBdr>
    </w:div>
    <w:div w:id="609704997">
      <w:bodyDiv w:val="1"/>
      <w:marLeft w:val="0"/>
      <w:marRight w:val="0"/>
      <w:marTop w:val="0"/>
      <w:marBottom w:val="0"/>
      <w:divBdr>
        <w:top w:val="none" w:sz="0" w:space="0" w:color="auto"/>
        <w:left w:val="none" w:sz="0" w:space="0" w:color="auto"/>
        <w:bottom w:val="none" w:sz="0" w:space="0" w:color="auto"/>
        <w:right w:val="none" w:sz="0" w:space="0" w:color="auto"/>
      </w:divBdr>
    </w:div>
    <w:div w:id="614337680">
      <w:bodyDiv w:val="1"/>
      <w:marLeft w:val="0"/>
      <w:marRight w:val="0"/>
      <w:marTop w:val="0"/>
      <w:marBottom w:val="0"/>
      <w:divBdr>
        <w:top w:val="none" w:sz="0" w:space="0" w:color="auto"/>
        <w:left w:val="none" w:sz="0" w:space="0" w:color="auto"/>
        <w:bottom w:val="none" w:sz="0" w:space="0" w:color="auto"/>
        <w:right w:val="none" w:sz="0" w:space="0" w:color="auto"/>
      </w:divBdr>
    </w:div>
    <w:div w:id="626618153">
      <w:bodyDiv w:val="1"/>
      <w:marLeft w:val="0"/>
      <w:marRight w:val="0"/>
      <w:marTop w:val="0"/>
      <w:marBottom w:val="0"/>
      <w:divBdr>
        <w:top w:val="none" w:sz="0" w:space="0" w:color="auto"/>
        <w:left w:val="none" w:sz="0" w:space="0" w:color="auto"/>
        <w:bottom w:val="none" w:sz="0" w:space="0" w:color="auto"/>
        <w:right w:val="none" w:sz="0" w:space="0" w:color="auto"/>
      </w:divBdr>
    </w:div>
    <w:div w:id="628777700">
      <w:bodyDiv w:val="1"/>
      <w:marLeft w:val="0"/>
      <w:marRight w:val="0"/>
      <w:marTop w:val="0"/>
      <w:marBottom w:val="0"/>
      <w:divBdr>
        <w:top w:val="none" w:sz="0" w:space="0" w:color="auto"/>
        <w:left w:val="none" w:sz="0" w:space="0" w:color="auto"/>
        <w:bottom w:val="none" w:sz="0" w:space="0" w:color="auto"/>
        <w:right w:val="none" w:sz="0" w:space="0" w:color="auto"/>
      </w:divBdr>
    </w:div>
    <w:div w:id="637078650">
      <w:bodyDiv w:val="1"/>
      <w:marLeft w:val="0"/>
      <w:marRight w:val="0"/>
      <w:marTop w:val="0"/>
      <w:marBottom w:val="0"/>
      <w:divBdr>
        <w:top w:val="none" w:sz="0" w:space="0" w:color="auto"/>
        <w:left w:val="none" w:sz="0" w:space="0" w:color="auto"/>
        <w:bottom w:val="none" w:sz="0" w:space="0" w:color="auto"/>
        <w:right w:val="none" w:sz="0" w:space="0" w:color="auto"/>
      </w:divBdr>
    </w:div>
    <w:div w:id="648873440">
      <w:bodyDiv w:val="1"/>
      <w:marLeft w:val="0"/>
      <w:marRight w:val="0"/>
      <w:marTop w:val="0"/>
      <w:marBottom w:val="0"/>
      <w:divBdr>
        <w:top w:val="none" w:sz="0" w:space="0" w:color="auto"/>
        <w:left w:val="none" w:sz="0" w:space="0" w:color="auto"/>
        <w:bottom w:val="none" w:sz="0" w:space="0" w:color="auto"/>
        <w:right w:val="none" w:sz="0" w:space="0" w:color="auto"/>
      </w:divBdr>
    </w:div>
    <w:div w:id="653683764">
      <w:bodyDiv w:val="1"/>
      <w:marLeft w:val="0"/>
      <w:marRight w:val="0"/>
      <w:marTop w:val="0"/>
      <w:marBottom w:val="0"/>
      <w:divBdr>
        <w:top w:val="none" w:sz="0" w:space="0" w:color="auto"/>
        <w:left w:val="none" w:sz="0" w:space="0" w:color="auto"/>
        <w:bottom w:val="none" w:sz="0" w:space="0" w:color="auto"/>
        <w:right w:val="none" w:sz="0" w:space="0" w:color="auto"/>
      </w:divBdr>
    </w:div>
    <w:div w:id="656147478">
      <w:bodyDiv w:val="1"/>
      <w:marLeft w:val="0"/>
      <w:marRight w:val="0"/>
      <w:marTop w:val="0"/>
      <w:marBottom w:val="0"/>
      <w:divBdr>
        <w:top w:val="none" w:sz="0" w:space="0" w:color="auto"/>
        <w:left w:val="none" w:sz="0" w:space="0" w:color="auto"/>
        <w:bottom w:val="none" w:sz="0" w:space="0" w:color="auto"/>
        <w:right w:val="none" w:sz="0" w:space="0" w:color="auto"/>
      </w:divBdr>
    </w:div>
    <w:div w:id="663901471">
      <w:bodyDiv w:val="1"/>
      <w:marLeft w:val="0"/>
      <w:marRight w:val="0"/>
      <w:marTop w:val="0"/>
      <w:marBottom w:val="0"/>
      <w:divBdr>
        <w:top w:val="none" w:sz="0" w:space="0" w:color="auto"/>
        <w:left w:val="none" w:sz="0" w:space="0" w:color="auto"/>
        <w:bottom w:val="none" w:sz="0" w:space="0" w:color="auto"/>
        <w:right w:val="none" w:sz="0" w:space="0" w:color="auto"/>
      </w:divBdr>
    </w:div>
    <w:div w:id="664944260">
      <w:bodyDiv w:val="1"/>
      <w:marLeft w:val="0"/>
      <w:marRight w:val="0"/>
      <w:marTop w:val="0"/>
      <w:marBottom w:val="0"/>
      <w:divBdr>
        <w:top w:val="none" w:sz="0" w:space="0" w:color="auto"/>
        <w:left w:val="none" w:sz="0" w:space="0" w:color="auto"/>
        <w:bottom w:val="none" w:sz="0" w:space="0" w:color="auto"/>
        <w:right w:val="none" w:sz="0" w:space="0" w:color="auto"/>
      </w:divBdr>
    </w:div>
    <w:div w:id="670716223">
      <w:bodyDiv w:val="1"/>
      <w:marLeft w:val="0"/>
      <w:marRight w:val="0"/>
      <w:marTop w:val="0"/>
      <w:marBottom w:val="0"/>
      <w:divBdr>
        <w:top w:val="none" w:sz="0" w:space="0" w:color="auto"/>
        <w:left w:val="none" w:sz="0" w:space="0" w:color="auto"/>
        <w:bottom w:val="none" w:sz="0" w:space="0" w:color="auto"/>
        <w:right w:val="none" w:sz="0" w:space="0" w:color="auto"/>
      </w:divBdr>
    </w:div>
    <w:div w:id="682436071">
      <w:bodyDiv w:val="1"/>
      <w:marLeft w:val="0"/>
      <w:marRight w:val="0"/>
      <w:marTop w:val="0"/>
      <w:marBottom w:val="0"/>
      <w:divBdr>
        <w:top w:val="none" w:sz="0" w:space="0" w:color="auto"/>
        <w:left w:val="none" w:sz="0" w:space="0" w:color="auto"/>
        <w:bottom w:val="none" w:sz="0" w:space="0" w:color="auto"/>
        <w:right w:val="none" w:sz="0" w:space="0" w:color="auto"/>
      </w:divBdr>
    </w:div>
    <w:div w:id="684861351">
      <w:bodyDiv w:val="1"/>
      <w:marLeft w:val="0"/>
      <w:marRight w:val="0"/>
      <w:marTop w:val="0"/>
      <w:marBottom w:val="0"/>
      <w:divBdr>
        <w:top w:val="none" w:sz="0" w:space="0" w:color="auto"/>
        <w:left w:val="none" w:sz="0" w:space="0" w:color="auto"/>
        <w:bottom w:val="none" w:sz="0" w:space="0" w:color="auto"/>
        <w:right w:val="none" w:sz="0" w:space="0" w:color="auto"/>
      </w:divBdr>
    </w:div>
    <w:div w:id="685644227">
      <w:bodyDiv w:val="1"/>
      <w:marLeft w:val="0"/>
      <w:marRight w:val="0"/>
      <w:marTop w:val="0"/>
      <w:marBottom w:val="0"/>
      <w:divBdr>
        <w:top w:val="none" w:sz="0" w:space="0" w:color="auto"/>
        <w:left w:val="none" w:sz="0" w:space="0" w:color="auto"/>
        <w:bottom w:val="none" w:sz="0" w:space="0" w:color="auto"/>
        <w:right w:val="none" w:sz="0" w:space="0" w:color="auto"/>
      </w:divBdr>
    </w:div>
    <w:div w:id="688991557">
      <w:bodyDiv w:val="1"/>
      <w:marLeft w:val="0"/>
      <w:marRight w:val="0"/>
      <w:marTop w:val="0"/>
      <w:marBottom w:val="0"/>
      <w:divBdr>
        <w:top w:val="none" w:sz="0" w:space="0" w:color="auto"/>
        <w:left w:val="none" w:sz="0" w:space="0" w:color="auto"/>
        <w:bottom w:val="none" w:sz="0" w:space="0" w:color="auto"/>
        <w:right w:val="none" w:sz="0" w:space="0" w:color="auto"/>
      </w:divBdr>
    </w:div>
    <w:div w:id="698093843">
      <w:bodyDiv w:val="1"/>
      <w:marLeft w:val="0"/>
      <w:marRight w:val="0"/>
      <w:marTop w:val="0"/>
      <w:marBottom w:val="0"/>
      <w:divBdr>
        <w:top w:val="none" w:sz="0" w:space="0" w:color="auto"/>
        <w:left w:val="none" w:sz="0" w:space="0" w:color="auto"/>
        <w:bottom w:val="none" w:sz="0" w:space="0" w:color="auto"/>
        <w:right w:val="none" w:sz="0" w:space="0" w:color="auto"/>
      </w:divBdr>
    </w:div>
    <w:div w:id="698822629">
      <w:bodyDiv w:val="1"/>
      <w:marLeft w:val="0"/>
      <w:marRight w:val="0"/>
      <w:marTop w:val="0"/>
      <w:marBottom w:val="0"/>
      <w:divBdr>
        <w:top w:val="none" w:sz="0" w:space="0" w:color="auto"/>
        <w:left w:val="none" w:sz="0" w:space="0" w:color="auto"/>
        <w:bottom w:val="none" w:sz="0" w:space="0" w:color="auto"/>
        <w:right w:val="none" w:sz="0" w:space="0" w:color="auto"/>
      </w:divBdr>
    </w:div>
    <w:div w:id="705057387">
      <w:bodyDiv w:val="1"/>
      <w:marLeft w:val="0"/>
      <w:marRight w:val="0"/>
      <w:marTop w:val="0"/>
      <w:marBottom w:val="0"/>
      <w:divBdr>
        <w:top w:val="none" w:sz="0" w:space="0" w:color="auto"/>
        <w:left w:val="none" w:sz="0" w:space="0" w:color="auto"/>
        <w:bottom w:val="none" w:sz="0" w:space="0" w:color="auto"/>
        <w:right w:val="none" w:sz="0" w:space="0" w:color="auto"/>
      </w:divBdr>
    </w:div>
    <w:div w:id="713775151">
      <w:bodyDiv w:val="1"/>
      <w:marLeft w:val="0"/>
      <w:marRight w:val="0"/>
      <w:marTop w:val="0"/>
      <w:marBottom w:val="0"/>
      <w:divBdr>
        <w:top w:val="none" w:sz="0" w:space="0" w:color="auto"/>
        <w:left w:val="none" w:sz="0" w:space="0" w:color="auto"/>
        <w:bottom w:val="none" w:sz="0" w:space="0" w:color="auto"/>
        <w:right w:val="none" w:sz="0" w:space="0" w:color="auto"/>
      </w:divBdr>
    </w:div>
    <w:div w:id="714542332">
      <w:bodyDiv w:val="1"/>
      <w:marLeft w:val="0"/>
      <w:marRight w:val="0"/>
      <w:marTop w:val="0"/>
      <w:marBottom w:val="0"/>
      <w:divBdr>
        <w:top w:val="none" w:sz="0" w:space="0" w:color="auto"/>
        <w:left w:val="none" w:sz="0" w:space="0" w:color="auto"/>
        <w:bottom w:val="none" w:sz="0" w:space="0" w:color="auto"/>
        <w:right w:val="none" w:sz="0" w:space="0" w:color="auto"/>
      </w:divBdr>
    </w:div>
    <w:div w:id="720444783">
      <w:bodyDiv w:val="1"/>
      <w:marLeft w:val="0"/>
      <w:marRight w:val="0"/>
      <w:marTop w:val="0"/>
      <w:marBottom w:val="0"/>
      <w:divBdr>
        <w:top w:val="none" w:sz="0" w:space="0" w:color="auto"/>
        <w:left w:val="none" w:sz="0" w:space="0" w:color="auto"/>
        <w:bottom w:val="none" w:sz="0" w:space="0" w:color="auto"/>
        <w:right w:val="none" w:sz="0" w:space="0" w:color="auto"/>
      </w:divBdr>
    </w:div>
    <w:div w:id="722287688">
      <w:bodyDiv w:val="1"/>
      <w:marLeft w:val="0"/>
      <w:marRight w:val="0"/>
      <w:marTop w:val="0"/>
      <w:marBottom w:val="0"/>
      <w:divBdr>
        <w:top w:val="none" w:sz="0" w:space="0" w:color="auto"/>
        <w:left w:val="none" w:sz="0" w:space="0" w:color="auto"/>
        <w:bottom w:val="none" w:sz="0" w:space="0" w:color="auto"/>
        <w:right w:val="none" w:sz="0" w:space="0" w:color="auto"/>
      </w:divBdr>
    </w:div>
    <w:div w:id="742069080">
      <w:bodyDiv w:val="1"/>
      <w:marLeft w:val="0"/>
      <w:marRight w:val="0"/>
      <w:marTop w:val="0"/>
      <w:marBottom w:val="0"/>
      <w:divBdr>
        <w:top w:val="none" w:sz="0" w:space="0" w:color="auto"/>
        <w:left w:val="none" w:sz="0" w:space="0" w:color="auto"/>
        <w:bottom w:val="none" w:sz="0" w:space="0" w:color="auto"/>
        <w:right w:val="none" w:sz="0" w:space="0" w:color="auto"/>
      </w:divBdr>
    </w:div>
    <w:div w:id="755134682">
      <w:bodyDiv w:val="1"/>
      <w:marLeft w:val="0"/>
      <w:marRight w:val="0"/>
      <w:marTop w:val="0"/>
      <w:marBottom w:val="0"/>
      <w:divBdr>
        <w:top w:val="none" w:sz="0" w:space="0" w:color="auto"/>
        <w:left w:val="none" w:sz="0" w:space="0" w:color="auto"/>
        <w:bottom w:val="none" w:sz="0" w:space="0" w:color="auto"/>
        <w:right w:val="none" w:sz="0" w:space="0" w:color="auto"/>
      </w:divBdr>
    </w:div>
    <w:div w:id="759255401">
      <w:bodyDiv w:val="1"/>
      <w:marLeft w:val="0"/>
      <w:marRight w:val="0"/>
      <w:marTop w:val="0"/>
      <w:marBottom w:val="0"/>
      <w:divBdr>
        <w:top w:val="none" w:sz="0" w:space="0" w:color="auto"/>
        <w:left w:val="none" w:sz="0" w:space="0" w:color="auto"/>
        <w:bottom w:val="none" w:sz="0" w:space="0" w:color="auto"/>
        <w:right w:val="none" w:sz="0" w:space="0" w:color="auto"/>
      </w:divBdr>
    </w:div>
    <w:div w:id="759637599">
      <w:bodyDiv w:val="1"/>
      <w:marLeft w:val="0"/>
      <w:marRight w:val="0"/>
      <w:marTop w:val="0"/>
      <w:marBottom w:val="0"/>
      <w:divBdr>
        <w:top w:val="none" w:sz="0" w:space="0" w:color="auto"/>
        <w:left w:val="none" w:sz="0" w:space="0" w:color="auto"/>
        <w:bottom w:val="none" w:sz="0" w:space="0" w:color="auto"/>
        <w:right w:val="none" w:sz="0" w:space="0" w:color="auto"/>
      </w:divBdr>
    </w:div>
    <w:div w:id="760369386">
      <w:bodyDiv w:val="1"/>
      <w:marLeft w:val="0"/>
      <w:marRight w:val="0"/>
      <w:marTop w:val="0"/>
      <w:marBottom w:val="0"/>
      <w:divBdr>
        <w:top w:val="none" w:sz="0" w:space="0" w:color="auto"/>
        <w:left w:val="none" w:sz="0" w:space="0" w:color="auto"/>
        <w:bottom w:val="none" w:sz="0" w:space="0" w:color="auto"/>
        <w:right w:val="none" w:sz="0" w:space="0" w:color="auto"/>
      </w:divBdr>
    </w:div>
    <w:div w:id="770048732">
      <w:bodyDiv w:val="1"/>
      <w:marLeft w:val="0"/>
      <w:marRight w:val="0"/>
      <w:marTop w:val="0"/>
      <w:marBottom w:val="0"/>
      <w:divBdr>
        <w:top w:val="none" w:sz="0" w:space="0" w:color="auto"/>
        <w:left w:val="none" w:sz="0" w:space="0" w:color="auto"/>
        <w:bottom w:val="none" w:sz="0" w:space="0" w:color="auto"/>
        <w:right w:val="none" w:sz="0" w:space="0" w:color="auto"/>
      </w:divBdr>
    </w:div>
    <w:div w:id="777067599">
      <w:bodyDiv w:val="1"/>
      <w:marLeft w:val="0"/>
      <w:marRight w:val="0"/>
      <w:marTop w:val="0"/>
      <w:marBottom w:val="0"/>
      <w:divBdr>
        <w:top w:val="none" w:sz="0" w:space="0" w:color="auto"/>
        <w:left w:val="none" w:sz="0" w:space="0" w:color="auto"/>
        <w:bottom w:val="none" w:sz="0" w:space="0" w:color="auto"/>
        <w:right w:val="none" w:sz="0" w:space="0" w:color="auto"/>
      </w:divBdr>
    </w:div>
    <w:div w:id="784157051">
      <w:bodyDiv w:val="1"/>
      <w:marLeft w:val="0"/>
      <w:marRight w:val="0"/>
      <w:marTop w:val="0"/>
      <w:marBottom w:val="0"/>
      <w:divBdr>
        <w:top w:val="none" w:sz="0" w:space="0" w:color="auto"/>
        <w:left w:val="none" w:sz="0" w:space="0" w:color="auto"/>
        <w:bottom w:val="none" w:sz="0" w:space="0" w:color="auto"/>
        <w:right w:val="none" w:sz="0" w:space="0" w:color="auto"/>
      </w:divBdr>
    </w:div>
    <w:div w:id="787158758">
      <w:bodyDiv w:val="1"/>
      <w:marLeft w:val="0"/>
      <w:marRight w:val="0"/>
      <w:marTop w:val="0"/>
      <w:marBottom w:val="0"/>
      <w:divBdr>
        <w:top w:val="none" w:sz="0" w:space="0" w:color="auto"/>
        <w:left w:val="none" w:sz="0" w:space="0" w:color="auto"/>
        <w:bottom w:val="none" w:sz="0" w:space="0" w:color="auto"/>
        <w:right w:val="none" w:sz="0" w:space="0" w:color="auto"/>
      </w:divBdr>
    </w:div>
    <w:div w:id="795830124">
      <w:bodyDiv w:val="1"/>
      <w:marLeft w:val="0"/>
      <w:marRight w:val="0"/>
      <w:marTop w:val="0"/>
      <w:marBottom w:val="0"/>
      <w:divBdr>
        <w:top w:val="none" w:sz="0" w:space="0" w:color="auto"/>
        <w:left w:val="none" w:sz="0" w:space="0" w:color="auto"/>
        <w:bottom w:val="none" w:sz="0" w:space="0" w:color="auto"/>
        <w:right w:val="none" w:sz="0" w:space="0" w:color="auto"/>
      </w:divBdr>
    </w:div>
    <w:div w:id="798838987">
      <w:bodyDiv w:val="1"/>
      <w:marLeft w:val="0"/>
      <w:marRight w:val="0"/>
      <w:marTop w:val="0"/>
      <w:marBottom w:val="0"/>
      <w:divBdr>
        <w:top w:val="none" w:sz="0" w:space="0" w:color="auto"/>
        <w:left w:val="none" w:sz="0" w:space="0" w:color="auto"/>
        <w:bottom w:val="none" w:sz="0" w:space="0" w:color="auto"/>
        <w:right w:val="none" w:sz="0" w:space="0" w:color="auto"/>
      </w:divBdr>
    </w:div>
    <w:div w:id="803818472">
      <w:bodyDiv w:val="1"/>
      <w:marLeft w:val="0"/>
      <w:marRight w:val="0"/>
      <w:marTop w:val="0"/>
      <w:marBottom w:val="0"/>
      <w:divBdr>
        <w:top w:val="none" w:sz="0" w:space="0" w:color="auto"/>
        <w:left w:val="none" w:sz="0" w:space="0" w:color="auto"/>
        <w:bottom w:val="none" w:sz="0" w:space="0" w:color="auto"/>
        <w:right w:val="none" w:sz="0" w:space="0" w:color="auto"/>
      </w:divBdr>
    </w:div>
    <w:div w:id="804930586">
      <w:bodyDiv w:val="1"/>
      <w:marLeft w:val="0"/>
      <w:marRight w:val="0"/>
      <w:marTop w:val="0"/>
      <w:marBottom w:val="0"/>
      <w:divBdr>
        <w:top w:val="none" w:sz="0" w:space="0" w:color="auto"/>
        <w:left w:val="none" w:sz="0" w:space="0" w:color="auto"/>
        <w:bottom w:val="none" w:sz="0" w:space="0" w:color="auto"/>
        <w:right w:val="none" w:sz="0" w:space="0" w:color="auto"/>
      </w:divBdr>
    </w:div>
    <w:div w:id="810169723">
      <w:bodyDiv w:val="1"/>
      <w:marLeft w:val="0"/>
      <w:marRight w:val="0"/>
      <w:marTop w:val="0"/>
      <w:marBottom w:val="0"/>
      <w:divBdr>
        <w:top w:val="none" w:sz="0" w:space="0" w:color="auto"/>
        <w:left w:val="none" w:sz="0" w:space="0" w:color="auto"/>
        <w:bottom w:val="none" w:sz="0" w:space="0" w:color="auto"/>
        <w:right w:val="none" w:sz="0" w:space="0" w:color="auto"/>
      </w:divBdr>
    </w:div>
    <w:div w:id="814378297">
      <w:bodyDiv w:val="1"/>
      <w:marLeft w:val="0"/>
      <w:marRight w:val="0"/>
      <w:marTop w:val="0"/>
      <w:marBottom w:val="0"/>
      <w:divBdr>
        <w:top w:val="none" w:sz="0" w:space="0" w:color="auto"/>
        <w:left w:val="none" w:sz="0" w:space="0" w:color="auto"/>
        <w:bottom w:val="none" w:sz="0" w:space="0" w:color="auto"/>
        <w:right w:val="none" w:sz="0" w:space="0" w:color="auto"/>
      </w:divBdr>
    </w:div>
    <w:div w:id="815492812">
      <w:bodyDiv w:val="1"/>
      <w:marLeft w:val="0"/>
      <w:marRight w:val="0"/>
      <w:marTop w:val="0"/>
      <w:marBottom w:val="0"/>
      <w:divBdr>
        <w:top w:val="none" w:sz="0" w:space="0" w:color="auto"/>
        <w:left w:val="none" w:sz="0" w:space="0" w:color="auto"/>
        <w:bottom w:val="none" w:sz="0" w:space="0" w:color="auto"/>
        <w:right w:val="none" w:sz="0" w:space="0" w:color="auto"/>
      </w:divBdr>
    </w:div>
    <w:div w:id="816803201">
      <w:bodyDiv w:val="1"/>
      <w:marLeft w:val="0"/>
      <w:marRight w:val="0"/>
      <w:marTop w:val="0"/>
      <w:marBottom w:val="0"/>
      <w:divBdr>
        <w:top w:val="none" w:sz="0" w:space="0" w:color="auto"/>
        <w:left w:val="none" w:sz="0" w:space="0" w:color="auto"/>
        <w:bottom w:val="none" w:sz="0" w:space="0" w:color="auto"/>
        <w:right w:val="none" w:sz="0" w:space="0" w:color="auto"/>
      </w:divBdr>
    </w:div>
    <w:div w:id="819731182">
      <w:bodyDiv w:val="1"/>
      <w:marLeft w:val="0"/>
      <w:marRight w:val="0"/>
      <w:marTop w:val="0"/>
      <w:marBottom w:val="0"/>
      <w:divBdr>
        <w:top w:val="none" w:sz="0" w:space="0" w:color="auto"/>
        <w:left w:val="none" w:sz="0" w:space="0" w:color="auto"/>
        <w:bottom w:val="none" w:sz="0" w:space="0" w:color="auto"/>
        <w:right w:val="none" w:sz="0" w:space="0" w:color="auto"/>
      </w:divBdr>
    </w:div>
    <w:div w:id="842822371">
      <w:bodyDiv w:val="1"/>
      <w:marLeft w:val="0"/>
      <w:marRight w:val="0"/>
      <w:marTop w:val="0"/>
      <w:marBottom w:val="0"/>
      <w:divBdr>
        <w:top w:val="none" w:sz="0" w:space="0" w:color="auto"/>
        <w:left w:val="none" w:sz="0" w:space="0" w:color="auto"/>
        <w:bottom w:val="none" w:sz="0" w:space="0" w:color="auto"/>
        <w:right w:val="none" w:sz="0" w:space="0" w:color="auto"/>
      </w:divBdr>
    </w:div>
    <w:div w:id="847064189">
      <w:bodyDiv w:val="1"/>
      <w:marLeft w:val="0"/>
      <w:marRight w:val="0"/>
      <w:marTop w:val="0"/>
      <w:marBottom w:val="0"/>
      <w:divBdr>
        <w:top w:val="none" w:sz="0" w:space="0" w:color="auto"/>
        <w:left w:val="none" w:sz="0" w:space="0" w:color="auto"/>
        <w:bottom w:val="none" w:sz="0" w:space="0" w:color="auto"/>
        <w:right w:val="none" w:sz="0" w:space="0" w:color="auto"/>
      </w:divBdr>
    </w:div>
    <w:div w:id="849415224">
      <w:bodyDiv w:val="1"/>
      <w:marLeft w:val="0"/>
      <w:marRight w:val="0"/>
      <w:marTop w:val="0"/>
      <w:marBottom w:val="0"/>
      <w:divBdr>
        <w:top w:val="none" w:sz="0" w:space="0" w:color="auto"/>
        <w:left w:val="none" w:sz="0" w:space="0" w:color="auto"/>
        <w:bottom w:val="none" w:sz="0" w:space="0" w:color="auto"/>
        <w:right w:val="none" w:sz="0" w:space="0" w:color="auto"/>
      </w:divBdr>
    </w:div>
    <w:div w:id="854154526">
      <w:bodyDiv w:val="1"/>
      <w:marLeft w:val="0"/>
      <w:marRight w:val="0"/>
      <w:marTop w:val="0"/>
      <w:marBottom w:val="0"/>
      <w:divBdr>
        <w:top w:val="none" w:sz="0" w:space="0" w:color="auto"/>
        <w:left w:val="none" w:sz="0" w:space="0" w:color="auto"/>
        <w:bottom w:val="none" w:sz="0" w:space="0" w:color="auto"/>
        <w:right w:val="none" w:sz="0" w:space="0" w:color="auto"/>
      </w:divBdr>
    </w:div>
    <w:div w:id="858159969">
      <w:bodyDiv w:val="1"/>
      <w:marLeft w:val="0"/>
      <w:marRight w:val="0"/>
      <w:marTop w:val="0"/>
      <w:marBottom w:val="0"/>
      <w:divBdr>
        <w:top w:val="none" w:sz="0" w:space="0" w:color="auto"/>
        <w:left w:val="none" w:sz="0" w:space="0" w:color="auto"/>
        <w:bottom w:val="none" w:sz="0" w:space="0" w:color="auto"/>
        <w:right w:val="none" w:sz="0" w:space="0" w:color="auto"/>
      </w:divBdr>
    </w:div>
    <w:div w:id="860356849">
      <w:bodyDiv w:val="1"/>
      <w:marLeft w:val="0"/>
      <w:marRight w:val="0"/>
      <w:marTop w:val="0"/>
      <w:marBottom w:val="0"/>
      <w:divBdr>
        <w:top w:val="none" w:sz="0" w:space="0" w:color="auto"/>
        <w:left w:val="none" w:sz="0" w:space="0" w:color="auto"/>
        <w:bottom w:val="none" w:sz="0" w:space="0" w:color="auto"/>
        <w:right w:val="none" w:sz="0" w:space="0" w:color="auto"/>
      </w:divBdr>
    </w:div>
    <w:div w:id="860433454">
      <w:bodyDiv w:val="1"/>
      <w:marLeft w:val="0"/>
      <w:marRight w:val="0"/>
      <w:marTop w:val="0"/>
      <w:marBottom w:val="0"/>
      <w:divBdr>
        <w:top w:val="none" w:sz="0" w:space="0" w:color="auto"/>
        <w:left w:val="none" w:sz="0" w:space="0" w:color="auto"/>
        <w:bottom w:val="none" w:sz="0" w:space="0" w:color="auto"/>
        <w:right w:val="none" w:sz="0" w:space="0" w:color="auto"/>
      </w:divBdr>
    </w:div>
    <w:div w:id="871842123">
      <w:bodyDiv w:val="1"/>
      <w:marLeft w:val="0"/>
      <w:marRight w:val="0"/>
      <w:marTop w:val="0"/>
      <w:marBottom w:val="0"/>
      <w:divBdr>
        <w:top w:val="none" w:sz="0" w:space="0" w:color="auto"/>
        <w:left w:val="none" w:sz="0" w:space="0" w:color="auto"/>
        <w:bottom w:val="none" w:sz="0" w:space="0" w:color="auto"/>
        <w:right w:val="none" w:sz="0" w:space="0" w:color="auto"/>
      </w:divBdr>
    </w:div>
    <w:div w:id="874273000">
      <w:bodyDiv w:val="1"/>
      <w:marLeft w:val="0"/>
      <w:marRight w:val="0"/>
      <w:marTop w:val="0"/>
      <w:marBottom w:val="0"/>
      <w:divBdr>
        <w:top w:val="none" w:sz="0" w:space="0" w:color="auto"/>
        <w:left w:val="none" w:sz="0" w:space="0" w:color="auto"/>
        <w:bottom w:val="none" w:sz="0" w:space="0" w:color="auto"/>
        <w:right w:val="none" w:sz="0" w:space="0" w:color="auto"/>
      </w:divBdr>
    </w:div>
    <w:div w:id="875965879">
      <w:bodyDiv w:val="1"/>
      <w:marLeft w:val="0"/>
      <w:marRight w:val="0"/>
      <w:marTop w:val="0"/>
      <w:marBottom w:val="0"/>
      <w:divBdr>
        <w:top w:val="none" w:sz="0" w:space="0" w:color="auto"/>
        <w:left w:val="none" w:sz="0" w:space="0" w:color="auto"/>
        <w:bottom w:val="none" w:sz="0" w:space="0" w:color="auto"/>
        <w:right w:val="none" w:sz="0" w:space="0" w:color="auto"/>
      </w:divBdr>
    </w:div>
    <w:div w:id="880049704">
      <w:bodyDiv w:val="1"/>
      <w:marLeft w:val="0"/>
      <w:marRight w:val="0"/>
      <w:marTop w:val="0"/>
      <w:marBottom w:val="0"/>
      <w:divBdr>
        <w:top w:val="none" w:sz="0" w:space="0" w:color="auto"/>
        <w:left w:val="none" w:sz="0" w:space="0" w:color="auto"/>
        <w:bottom w:val="none" w:sz="0" w:space="0" w:color="auto"/>
        <w:right w:val="none" w:sz="0" w:space="0" w:color="auto"/>
      </w:divBdr>
    </w:div>
    <w:div w:id="886651048">
      <w:bodyDiv w:val="1"/>
      <w:marLeft w:val="0"/>
      <w:marRight w:val="0"/>
      <w:marTop w:val="0"/>
      <w:marBottom w:val="0"/>
      <w:divBdr>
        <w:top w:val="none" w:sz="0" w:space="0" w:color="auto"/>
        <w:left w:val="none" w:sz="0" w:space="0" w:color="auto"/>
        <w:bottom w:val="none" w:sz="0" w:space="0" w:color="auto"/>
        <w:right w:val="none" w:sz="0" w:space="0" w:color="auto"/>
      </w:divBdr>
    </w:div>
    <w:div w:id="894050089">
      <w:bodyDiv w:val="1"/>
      <w:marLeft w:val="0"/>
      <w:marRight w:val="0"/>
      <w:marTop w:val="0"/>
      <w:marBottom w:val="0"/>
      <w:divBdr>
        <w:top w:val="none" w:sz="0" w:space="0" w:color="auto"/>
        <w:left w:val="none" w:sz="0" w:space="0" w:color="auto"/>
        <w:bottom w:val="none" w:sz="0" w:space="0" w:color="auto"/>
        <w:right w:val="none" w:sz="0" w:space="0" w:color="auto"/>
      </w:divBdr>
    </w:div>
    <w:div w:id="894510441">
      <w:bodyDiv w:val="1"/>
      <w:marLeft w:val="0"/>
      <w:marRight w:val="0"/>
      <w:marTop w:val="0"/>
      <w:marBottom w:val="0"/>
      <w:divBdr>
        <w:top w:val="none" w:sz="0" w:space="0" w:color="auto"/>
        <w:left w:val="none" w:sz="0" w:space="0" w:color="auto"/>
        <w:bottom w:val="none" w:sz="0" w:space="0" w:color="auto"/>
        <w:right w:val="none" w:sz="0" w:space="0" w:color="auto"/>
      </w:divBdr>
    </w:div>
    <w:div w:id="895359641">
      <w:bodyDiv w:val="1"/>
      <w:marLeft w:val="0"/>
      <w:marRight w:val="0"/>
      <w:marTop w:val="0"/>
      <w:marBottom w:val="0"/>
      <w:divBdr>
        <w:top w:val="none" w:sz="0" w:space="0" w:color="auto"/>
        <w:left w:val="none" w:sz="0" w:space="0" w:color="auto"/>
        <w:bottom w:val="none" w:sz="0" w:space="0" w:color="auto"/>
        <w:right w:val="none" w:sz="0" w:space="0" w:color="auto"/>
      </w:divBdr>
    </w:div>
    <w:div w:id="895629259">
      <w:bodyDiv w:val="1"/>
      <w:marLeft w:val="0"/>
      <w:marRight w:val="0"/>
      <w:marTop w:val="0"/>
      <w:marBottom w:val="0"/>
      <w:divBdr>
        <w:top w:val="none" w:sz="0" w:space="0" w:color="auto"/>
        <w:left w:val="none" w:sz="0" w:space="0" w:color="auto"/>
        <w:bottom w:val="none" w:sz="0" w:space="0" w:color="auto"/>
        <w:right w:val="none" w:sz="0" w:space="0" w:color="auto"/>
      </w:divBdr>
    </w:div>
    <w:div w:id="896476235">
      <w:bodyDiv w:val="1"/>
      <w:marLeft w:val="0"/>
      <w:marRight w:val="0"/>
      <w:marTop w:val="0"/>
      <w:marBottom w:val="0"/>
      <w:divBdr>
        <w:top w:val="none" w:sz="0" w:space="0" w:color="auto"/>
        <w:left w:val="none" w:sz="0" w:space="0" w:color="auto"/>
        <w:bottom w:val="none" w:sz="0" w:space="0" w:color="auto"/>
        <w:right w:val="none" w:sz="0" w:space="0" w:color="auto"/>
      </w:divBdr>
    </w:div>
    <w:div w:id="897477754">
      <w:bodyDiv w:val="1"/>
      <w:marLeft w:val="0"/>
      <w:marRight w:val="0"/>
      <w:marTop w:val="0"/>
      <w:marBottom w:val="0"/>
      <w:divBdr>
        <w:top w:val="none" w:sz="0" w:space="0" w:color="auto"/>
        <w:left w:val="none" w:sz="0" w:space="0" w:color="auto"/>
        <w:bottom w:val="none" w:sz="0" w:space="0" w:color="auto"/>
        <w:right w:val="none" w:sz="0" w:space="0" w:color="auto"/>
      </w:divBdr>
    </w:div>
    <w:div w:id="924656302">
      <w:bodyDiv w:val="1"/>
      <w:marLeft w:val="0"/>
      <w:marRight w:val="0"/>
      <w:marTop w:val="0"/>
      <w:marBottom w:val="0"/>
      <w:divBdr>
        <w:top w:val="none" w:sz="0" w:space="0" w:color="auto"/>
        <w:left w:val="none" w:sz="0" w:space="0" w:color="auto"/>
        <w:bottom w:val="none" w:sz="0" w:space="0" w:color="auto"/>
        <w:right w:val="none" w:sz="0" w:space="0" w:color="auto"/>
      </w:divBdr>
    </w:div>
    <w:div w:id="925067597">
      <w:bodyDiv w:val="1"/>
      <w:marLeft w:val="0"/>
      <w:marRight w:val="0"/>
      <w:marTop w:val="0"/>
      <w:marBottom w:val="0"/>
      <w:divBdr>
        <w:top w:val="none" w:sz="0" w:space="0" w:color="auto"/>
        <w:left w:val="none" w:sz="0" w:space="0" w:color="auto"/>
        <w:bottom w:val="none" w:sz="0" w:space="0" w:color="auto"/>
        <w:right w:val="none" w:sz="0" w:space="0" w:color="auto"/>
      </w:divBdr>
    </w:div>
    <w:div w:id="926232548">
      <w:bodyDiv w:val="1"/>
      <w:marLeft w:val="0"/>
      <w:marRight w:val="0"/>
      <w:marTop w:val="0"/>
      <w:marBottom w:val="0"/>
      <w:divBdr>
        <w:top w:val="none" w:sz="0" w:space="0" w:color="auto"/>
        <w:left w:val="none" w:sz="0" w:space="0" w:color="auto"/>
        <w:bottom w:val="none" w:sz="0" w:space="0" w:color="auto"/>
        <w:right w:val="none" w:sz="0" w:space="0" w:color="auto"/>
      </w:divBdr>
    </w:div>
    <w:div w:id="927924879">
      <w:bodyDiv w:val="1"/>
      <w:marLeft w:val="0"/>
      <w:marRight w:val="0"/>
      <w:marTop w:val="0"/>
      <w:marBottom w:val="0"/>
      <w:divBdr>
        <w:top w:val="none" w:sz="0" w:space="0" w:color="auto"/>
        <w:left w:val="none" w:sz="0" w:space="0" w:color="auto"/>
        <w:bottom w:val="none" w:sz="0" w:space="0" w:color="auto"/>
        <w:right w:val="none" w:sz="0" w:space="0" w:color="auto"/>
      </w:divBdr>
    </w:div>
    <w:div w:id="929238041">
      <w:bodyDiv w:val="1"/>
      <w:marLeft w:val="0"/>
      <w:marRight w:val="0"/>
      <w:marTop w:val="0"/>
      <w:marBottom w:val="0"/>
      <w:divBdr>
        <w:top w:val="none" w:sz="0" w:space="0" w:color="auto"/>
        <w:left w:val="none" w:sz="0" w:space="0" w:color="auto"/>
        <w:bottom w:val="none" w:sz="0" w:space="0" w:color="auto"/>
        <w:right w:val="none" w:sz="0" w:space="0" w:color="auto"/>
      </w:divBdr>
    </w:div>
    <w:div w:id="930898319">
      <w:bodyDiv w:val="1"/>
      <w:marLeft w:val="0"/>
      <w:marRight w:val="0"/>
      <w:marTop w:val="0"/>
      <w:marBottom w:val="0"/>
      <w:divBdr>
        <w:top w:val="none" w:sz="0" w:space="0" w:color="auto"/>
        <w:left w:val="none" w:sz="0" w:space="0" w:color="auto"/>
        <w:bottom w:val="none" w:sz="0" w:space="0" w:color="auto"/>
        <w:right w:val="none" w:sz="0" w:space="0" w:color="auto"/>
      </w:divBdr>
    </w:div>
    <w:div w:id="934434409">
      <w:bodyDiv w:val="1"/>
      <w:marLeft w:val="0"/>
      <w:marRight w:val="0"/>
      <w:marTop w:val="0"/>
      <w:marBottom w:val="0"/>
      <w:divBdr>
        <w:top w:val="none" w:sz="0" w:space="0" w:color="auto"/>
        <w:left w:val="none" w:sz="0" w:space="0" w:color="auto"/>
        <w:bottom w:val="none" w:sz="0" w:space="0" w:color="auto"/>
        <w:right w:val="none" w:sz="0" w:space="0" w:color="auto"/>
      </w:divBdr>
    </w:div>
    <w:div w:id="934703561">
      <w:bodyDiv w:val="1"/>
      <w:marLeft w:val="0"/>
      <w:marRight w:val="0"/>
      <w:marTop w:val="0"/>
      <w:marBottom w:val="0"/>
      <w:divBdr>
        <w:top w:val="none" w:sz="0" w:space="0" w:color="auto"/>
        <w:left w:val="none" w:sz="0" w:space="0" w:color="auto"/>
        <w:bottom w:val="none" w:sz="0" w:space="0" w:color="auto"/>
        <w:right w:val="none" w:sz="0" w:space="0" w:color="auto"/>
      </w:divBdr>
    </w:div>
    <w:div w:id="937063035">
      <w:bodyDiv w:val="1"/>
      <w:marLeft w:val="0"/>
      <w:marRight w:val="0"/>
      <w:marTop w:val="0"/>
      <w:marBottom w:val="0"/>
      <w:divBdr>
        <w:top w:val="none" w:sz="0" w:space="0" w:color="auto"/>
        <w:left w:val="none" w:sz="0" w:space="0" w:color="auto"/>
        <w:bottom w:val="none" w:sz="0" w:space="0" w:color="auto"/>
        <w:right w:val="none" w:sz="0" w:space="0" w:color="auto"/>
      </w:divBdr>
    </w:div>
    <w:div w:id="937910624">
      <w:bodyDiv w:val="1"/>
      <w:marLeft w:val="0"/>
      <w:marRight w:val="0"/>
      <w:marTop w:val="0"/>
      <w:marBottom w:val="0"/>
      <w:divBdr>
        <w:top w:val="none" w:sz="0" w:space="0" w:color="auto"/>
        <w:left w:val="none" w:sz="0" w:space="0" w:color="auto"/>
        <w:bottom w:val="none" w:sz="0" w:space="0" w:color="auto"/>
        <w:right w:val="none" w:sz="0" w:space="0" w:color="auto"/>
      </w:divBdr>
    </w:div>
    <w:div w:id="938760556">
      <w:bodyDiv w:val="1"/>
      <w:marLeft w:val="0"/>
      <w:marRight w:val="0"/>
      <w:marTop w:val="0"/>
      <w:marBottom w:val="0"/>
      <w:divBdr>
        <w:top w:val="none" w:sz="0" w:space="0" w:color="auto"/>
        <w:left w:val="none" w:sz="0" w:space="0" w:color="auto"/>
        <w:bottom w:val="none" w:sz="0" w:space="0" w:color="auto"/>
        <w:right w:val="none" w:sz="0" w:space="0" w:color="auto"/>
      </w:divBdr>
    </w:div>
    <w:div w:id="943001866">
      <w:bodyDiv w:val="1"/>
      <w:marLeft w:val="0"/>
      <w:marRight w:val="0"/>
      <w:marTop w:val="0"/>
      <w:marBottom w:val="0"/>
      <w:divBdr>
        <w:top w:val="none" w:sz="0" w:space="0" w:color="auto"/>
        <w:left w:val="none" w:sz="0" w:space="0" w:color="auto"/>
        <w:bottom w:val="none" w:sz="0" w:space="0" w:color="auto"/>
        <w:right w:val="none" w:sz="0" w:space="0" w:color="auto"/>
      </w:divBdr>
    </w:div>
    <w:div w:id="948122908">
      <w:bodyDiv w:val="1"/>
      <w:marLeft w:val="0"/>
      <w:marRight w:val="0"/>
      <w:marTop w:val="0"/>
      <w:marBottom w:val="0"/>
      <w:divBdr>
        <w:top w:val="none" w:sz="0" w:space="0" w:color="auto"/>
        <w:left w:val="none" w:sz="0" w:space="0" w:color="auto"/>
        <w:bottom w:val="none" w:sz="0" w:space="0" w:color="auto"/>
        <w:right w:val="none" w:sz="0" w:space="0" w:color="auto"/>
      </w:divBdr>
    </w:div>
    <w:div w:id="949317652">
      <w:bodyDiv w:val="1"/>
      <w:marLeft w:val="0"/>
      <w:marRight w:val="0"/>
      <w:marTop w:val="0"/>
      <w:marBottom w:val="0"/>
      <w:divBdr>
        <w:top w:val="none" w:sz="0" w:space="0" w:color="auto"/>
        <w:left w:val="none" w:sz="0" w:space="0" w:color="auto"/>
        <w:bottom w:val="none" w:sz="0" w:space="0" w:color="auto"/>
        <w:right w:val="none" w:sz="0" w:space="0" w:color="auto"/>
      </w:divBdr>
    </w:div>
    <w:div w:id="951865533">
      <w:bodyDiv w:val="1"/>
      <w:marLeft w:val="0"/>
      <w:marRight w:val="0"/>
      <w:marTop w:val="0"/>
      <w:marBottom w:val="0"/>
      <w:divBdr>
        <w:top w:val="none" w:sz="0" w:space="0" w:color="auto"/>
        <w:left w:val="none" w:sz="0" w:space="0" w:color="auto"/>
        <w:bottom w:val="none" w:sz="0" w:space="0" w:color="auto"/>
        <w:right w:val="none" w:sz="0" w:space="0" w:color="auto"/>
      </w:divBdr>
    </w:div>
    <w:div w:id="953748723">
      <w:bodyDiv w:val="1"/>
      <w:marLeft w:val="0"/>
      <w:marRight w:val="0"/>
      <w:marTop w:val="0"/>
      <w:marBottom w:val="0"/>
      <w:divBdr>
        <w:top w:val="none" w:sz="0" w:space="0" w:color="auto"/>
        <w:left w:val="none" w:sz="0" w:space="0" w:color="auto"/>
        <w:bottom w:val="none" w:sz="0" w:space="0" w:color="auto"/>
        <w:right w:val="none" w:sz="0" w:space="0" w:color="auto"/>
      </w:divBdr>
    </w:div>
    <w:div w:id="958805455">
      <w:bodyDiv w:val="1"/>
      <w:marLeft w:val="0"/>
      <w:marRight w:val="0"/>
      <w:marTop w:val="0"/>
      <w:marBottom w:val="0"/>
      <w:divBdr>
        <w:top w:val="none" w:sz="0" w:space="0" w:color="auto"/>
        <w:left w:val="none" w:sz="0" w:space="0" w:color="auto"/>
        <w:bottom w:val="none" w:sz="0" w:space="0" w:color="auto"/>
        <w:right w:val="none" w:sz="0" w:space="0" w:color="auto"/>
      </w:divBdr>
    </w:div>
    <w:div w:id="966665421">
      <w:bodyDiv w:val="1"/>
      <w:marLeft w:val="0"/>
      <w:marRight w:val="0"/>
      <w:marTop w:val="0"/>
      <w:marBottom w:val="0"/>
      <w:divBdr>
        <w:top w:val="none" w:sz="0" w:space="0" w:color="auto"/>
        <w:left w:val="none" w:sz="0" w:space="0" w:color="auto"/>
        <w:bottom w:val="none" w:sz="0" w:space="0" w:color="auto"/>
        <w:right w:val="none" w:sz="0" w:space="0" w:color="auto"/>
      </w:divBdr>
    </w:div>
    <w:div w:id="976759148">
      <w:bodyDiv w:val="1"/>
      <w:marLeft w:val="0"/>
      <w:marRight w:val="0"/>
      <w:marTop w:val="0"/>
      <w:marBottom w:val="0"/>
      <w:divBdr>
        <w:top w:val="none" w:sz="0" w:space="0" w:color="auto"/>
        <w:left w:val="none" w:sz="0" w:space="0" w:color="auto"/>
        <w:bottom w:val="none" w:sz="0" w:space="0" w:color="auto"/>
        <w:right w:val="none" w:sz="0" w:space="0" w:color="auto"/>
      </w:divBdr>
    </w:div>
    <w:div w:id="984630244">
      <w:bodyDiv w:val="1"/>
      <w:marLeft w:val="0"/>
      <w:marRight w:val="0"/>
      <w:marTop w:val="0"/>
      <w:marBottom w:val="0"/>
      <w:divBdr>
        <w:top w:val="none" w:sz="0" w:space="0" w:color="auto"/>
        <w:left w:val="none" w:sz="0" w:space="0" w:color="auto"/>
        <w:bottom w:val="none" w:sz="0" w:space="0" w:color="auto"/>
        <w:right w:val="none" w:sz="0" w:space="0" w:color="auto"/>
      </w:divBdr>
    </w:div>
    <w:div w:id="990668892">
      <w:bodyDiv w:val="1"/>
      <w:marLeft w:val="0"/>
      <w:marRight w:val="0"/>
      <w:marTop w:val="0"/>
      <w:marBottom w:val="0"/>
      <w:divBdr>
        <w:top w:val="none" w:sz="0" w:space="0" w:color="auto"/>
        <w:left w:val="none" w:sz="0" w:space="0" w:color="auto"/>
        <w:bottom w:val="none" w:sz="0" w:space="0" w:color="auto"/>
        <w:right w:val="none" w:sz="0" w:space="0" w:color="auto"/>
      </w:divBdr>
    </w:div>
    <w:div w:id="991249336">
      <w:bodyDiv w:val="1"/>
      <w:marLeft w:val="0"/>
      <w:marRight w:val="0"/>
      <w:marTop w:val="0"/>
      <w:marBottom w:val="0"/>
      <w:divBdr>
        <w:top w:val="none" w:sz="0" w:space="0" w:color="auto"/>
        <w:left w:val="none" w:sz="0" w:space="0" w:color="auto"/>
        <w:bottom w:val="none" w:sz="0" w:space="0" w:color="auto"/>
        <w:right w:val="none" w:sz="0" w:space="0" w:color="auto"/>
      </w:divBdr>
    </w:div>
    <w:div w:id="994723769">
      <w:bodyDiv w:val="1"/>
      <w:marLeft w:val="0"/>
      <w:marRight w:val="0"/>
      <w:marTop w:val="0"/>
      <w:marBottom w:val="0"/>
      <w:divBdr>
        <w:top w:val="none" w:sz="0" w:space="0" w:color="auto"/>
        <w:left w:val="none" w:sz="0" w:space="0" w:color="auto"/>
        <w:bottom w:val="none" w:sz="0" w:space="0" w:color="auto"/>
        <w:right w:val="none" w:sz="0" w:space="0" w:color="auto"/>
      </w:divBdr>
    </w:div>
    <w:div w:id="994920083">
      <w:bodyDiv w:val="1"/>
      <w:marLeft w:val="0"/>
      <w:marRight w:val="0"/>
      <w:marTop w:val="0"/>
      <w:marBottom w:val="0"/>
      <w:divBdr>
        <w:top w:val="none" w:sz="0" w:space="0" w:color="auto"/>
        <w:left w:val="none" w:sz="0" w:space="0" w:color="auto"/>
        <w:bottom w:val="none" w:sz="0" w:space="0" w:color="auto"/>
        <w:right w:val="none" w:sz="0" w:space="0" w:color="auto"/>
      </w:divBdr>
    </w:div>
    <w:div w:id="995065535">
      <w:bodyDiv w:val="1"/>
      <w:marLeft w:val="0"/>
      <w:marRight w:val="0"/>
      <w:marTop w:val="0"/>
      <w:marBottom w:val="0"/>
      <w:divBdr>
        <w:top w:val="none" w:sz="0" w:space="0" w:color="auto"/>
        <w:left w:val="none" w:sz="0" w:space="0" w:color="auto"/>
        <w:bottom w:val="none" w:sz="0" w:space="0" w:color="auto"/>
        <w:right w:val="none" w:sz="0" w:space="0" w:color="auto"/>
      </w:divBdr>
    </w:div>
    <w:div w:id="1004748565">
      <w:bodyDiv w:val="1"/>
      <w:marLeft w:val="0"/>
      <w:marRight w:val="0"/>
      <w:marTop w:val="0"/>
      <w:marBottom w:val="0"/>
      <w:divBdr>
        <w:top w:val="none" w:sz="0" w:space="0" w:color="auto"/>
        <w:left w:val="none" w:sz="0" w:space="0" w:color="auto"/>
        <w:bottom w:val="none" w:sz="0" w:space="0" w:color="auto"/>
        <w:right w:val="none" w:sz="0" w:space="0" w:color="auto"/>
      </w:divBdr>
    </w:div>
    <w:div w:id="1005086874">
      <w:bodyDiv w:val="1"/>
      <w:marLeft w:val="0"/>
      <w:marRight w:val="0"/>
      <w:marTop w:val="0"/>
      <w:marBottom w:val="0"/>
      <w:divBdr>
        <w:top w:val="none" w:sz="0" w:space="0" w:color="auto"/>
        <w:left w:val="none" w:sz="0" w:space="0" w:color="auto"/>
        <w:bottom w:val="none" w:sz="0" w:space="0" w:color="auto"/>
        <w:right w:val="none" w:sz="0" w:space="0" w:color="auto"/>
      </w:divBdr>
    </w:div>
    <w:div w:id="1011645049">
      <w:bodyDiv w:val="1"/>
      <w:marLeft w:val="0"/>
      <w:marRight w:val="0"/>
      <w:marTop w:val="0"/>
      <w:marBottom w:val="0"/>
      <w:divBdr>
        <w:top w:val="none" w:sz="0" w:space="0" w:color="auto"/>
        <w:left w:val="none" w:sz="0" w:space="0" w:color="auto"/>
        <w:bottom w:val="none" w:sz="0" w:space="0" w:color="auto"/>
        <w:right w:val="none" w:sz="0" w:space="0" w:color="auto"/>
      </w:divBdr>
    </w:div>
    <w:div w:id="1016730451">
      <w:bodyDiv w:val="1"/>
      <w:marLeft w:val="0"/>
      <w:marRight w:val="0"/>
      <w:marTop w:val="0"/>
      <w:marBottom w:val="0"/>
      <w:divBdr>
        <w:top w:val="none" w:sz="0" w:space="0" w:color="auto"/>
        <w:left w:val="none" w:sz="0" w:space="0" w:color="auto"/>
        <w:bottom w:val="none" w:sz="0" w:space="0" w:color="auto"/>
        <w:right w:val="none" w:sz="0" w:space="0" w:color="auto"/>
      </w:divBdr>
    </w:div>
    <w:div w:id="1020274158">
      <w:bodyDiv w:val="1"/>
      <w:marLeft w:val="0"/>
      <w:marRight w:val="0"/>
      <w:marTop w:val="0"/>
      <w:marBottom w:val="0"/>
      <w:divBdr>
        <w:top w:val="none" w:sz="0" w:space="0" w:color="auto"/>
        <w:left w:val="none" w:sz="0" w:space="0" w:color="auto"/>
        <w:bottom w:val="none" w:sz="0" w:space="0" w:color="auto"/>
        <w:right w:val="none" w:sz="0" w:space="0" w:color="auto"/>
      </w:divBdr>
    </w:div>
    <w:div w:id="1024668373">
      <w:bodyDiv w:val="1"/>
      <w:marLeft w:val="0"/>
      <w:marRight w:val="0"/>
      <w:marTop w:val="0"/>
      <w:marBottom w:val="0"/>
      <w:divBdr>
        <w:top w:val="none" w:sz="0" w:space="0" w:color="auto"/>
        <w:left w:val="none" w:sz="0" w:space="0" w:color="auto"/>
        <w:bottom w:val="none" w:sz="0" w:space="0" w:color="auto"/>
        <w:right w:val="none" w:sz="0" w:space="0" w:color="auto"/>
      </w:divBdr>
    </w:div>
    <w:div w:id="1030717194">
      <w:bodyDiv w:val="1"/>
      <w:marLeft w:val="0"/>
      <w:marRight w:val="0"/>
      <w:marTop w:val="0"/>
      <w:marBottom w:val="0"/>
      <w:divBdr>
        <w:top w:val="none" w:sz="0" w:space="0" w:color="auto"/>
        <w:left w:val="none" w:sz="0" w:space="0" w:color="auto"/>
        <w:bottom w:val="none" w:sz="0" w:space="0" w:color="auto"/>
        <w:right w:val="none" w:sz="0" w:space="0" w:color="auto"/>
      </w:divBdr>
    </w:div>
    <w:div w:id="1031103923">
      <w:bodyDiv w:val="1"/>
      <w:marLeft w:val="0"/>
      <w:marRight w:val="0"/>
      <w:marTop w:val="0"/>
      <w:marBottom w:val="0"/>
      <w:divBdr>
        <w:top w:val="none" w:sz="0" w:space="0" w:color="auto"/>
        <w:left w:val="none" w:sz="0" w:space="0" w:color="auto"/>
        <w:bottom w:val="none" w:sz="0" w:space="0" w:color="auto"/>
        <w:right w:val="none" w:sz="0" w:space="0" w:color="auto"/>
      </w:divBdr>
    </w:div>
    <w:div w:id="1035472536">
      <w:bodyDiv w:val="1"/>
      <w:marLeft w:val="0"/>
      <w:marRight w:val="0"/>
      <w:marTop w:val="0"/>
      <w:marBottom w:val="0"/>
      <w:divBdr>
        <w:top w:val="none" w:sz="0" w:space="0" w:color="auto"/>
        <w:left w:val="none" w:sz="0" w:space="0" w:color="auto"/>
        <w:bottom w:val="none" w:sz="0" w:space="0" w:color="auto"/>
        <w:right w:val="none" w:sz="0" w:space="0" w:color="auto"/>
      </w:divBdr>
    </w:div>
    <w:div w:id="1040283774">
      <w:bodyDiv w:val="1"/>
      <w:marLeft w:val="0"/>
      <w:marRight w:val="0"/>
      <w:marTop w:val="0"/>
      <w:marBottom w:val="0"/>
      <w:divBdr>
        <w:top w:val="none" w:sz="0" w:space="0" w:color="auto"/>
        <w:left w:val="none" w:sz="0" w:space="0" w:color="auto"/>
        <w:bottom w:val="none" w:sz="0" w:space="0" w:color="auto"/>
        <w:right w:val="none" w:sz="0" w:space="0" w:color="auto"/>
      </w:divBdr>
    </w:div>
    <w:div w:id="1042242298">
      <w:bodyDiv w:val="1"/>
      <w:marLeft w:val="0"/>
      <w:marRight w:val="0"/>
      <w:marTop w:val="0"/>
      <w:marBottom w:val="0"/>
      <w:divBdr>
        <w:top w:val="none" w:sz="0" w:space="0" w:color="auto"/>
        <w:left w:val="none" w:sz="0" w:space="0" w:color="auto"/>
        <w:bottom w:val="none" w:sz="0" w:space="0" w:color="auto"/>
        <w:right w:val="none" w:sz="0" w:space="0" w:color="auto"/>
      </w:divBdr>
    </w:div>
    <w:div w:id="1043479102">
      <w:bodyDiv w:val="1"/>
      <w:marLeft w:val="0"/>
      <w:marRight w:val="0"/>
      <w:marTop w:val="0"/>
      <w:marBottom w:val="0"/>
      <w:divBdr>
        <w:top w:val="none" w:sz="0" w:space="0" w:color="auto"/>
        <w:left w:val="none" w:sz="0" w:space="0" w:color="auto"/>
        <w:bottom w:val="none" w:sz="0" w:space="0" w:color="auto"/>
        <w:right w:val="none" w:sz="0" w:space="0" w:color="auto"/>
      </w:divBdr>
    </w:div>
    <w:div w:id="1056515879">
      <w:bodyDiv w:val="1"/>
      <w:marLeft w:val="0"/>
      <w:marRight w:val="0"/>
      <w:marTop w:val="0"/>
      <w:marBottom w:val="0"/>
      <w:divBdr>
        <w:top w:val="none" w:sz="0" w:space="0" w:color="auto"/>
        <w:left w:val="none" w:sz="0" w:space="0" w:color="auto"/>
        <w:bottom w:val="none" w:sz="0" w:space="0" w:color="auto"/>
        <w:right w:val="none" w:sz="0" w:space="0" w:color="auto"/>
      </w:divBdr>
    </w:div>
    <w:div w:id="1057700854">
      <w:bodyDiv w:val="1"/>
      <w:marLeft w:val="0"/>
      <w:marRight w:val="0"/>
      <w:marTop w:val="0"/>
      <w:marBottom w:val="0"/>
      <w:divBdr>
        <w:top w:val="none" w:sz="0" w:space="0" w:color="auto"/>
        <w:left w:val="none" w:sz="0" w:space="0" w:color="auto"/>
        <w:bottom w:val="none" w:sz="0" w:space="0" w:color="auto"/>
        <w:right w:val="none" w:sz="0" w:space="0" w:color="auto"/>
      </w:divBdr>
    </w:div>
    <w:div w:id="1061755648">
      <w:bodyDiv w:val="1"/>
      <w:marLeft w:val="0"/>
      <w:marRight w:val="0"/>
      <w:marTop w:val="0"/>
      <w:marBottom w:val="0"/>
      <w:divBdr>
        <w:top w:val="none" w:sz="0" w:space="0" w:color="auto"/>
        <w:left w:val="none" w:sz="0" w:space="0" w:color="auto"/>
        <w:bottom w:val="none" w:sz="0" w:space="0" w:color="auto"/>
        <w:right w:val="none" w:sz="0" w:space="0" w:color="auto"/>
      </w:divBdr>
    </w:div>
    <w:div w:id="1066605089">
      <w:bodyDiv w:val="1"/>
      <w:marLeft w:val="0"/>
      <w:marRight w:val="0"/>
      <w:marTop w:val="0"/>
      <w:marBottom w:val="0"/>
      <w:divBdr>
        <w:top w:val="none" w:sz="0" w:space="0" w:color="auto"/>
        <w:left w:val="none" w:sz="0" w:space="0" w:color="auto"/>
        <w:bottom w:val="none" w:sz="0" w:space="0" w:color="auto"/>
        <w:right w:val="none" w:sz="0" w:space="0" w:color="auto"/>
      </w:divBdr>
    </w:div>
    <w:div w:id="1072236880">
      <w:bodyDiv w:val="1"/>
      <w:marLeft w:val="0"/>
      <w:marRight w:val="0"/>
      <w:marTop w:val="0"/>
      <w:marBottom w:val="0"/>
      <w:divBdr>
        <w:top w:val="none" w:sz="0" w:space="0" w:color="auto"/>
        <w:left w:val="none" w:sz="0" w:space="0" w:color="auto"/>
        <w:bottom w:val="none" w:sz="0" w:space="0" w:color="auto"/>
        <w:right w:val="none" w:sz="0" w:space="0" w:color="auto"/>
      </w:divBdr>
    </w:div>
    <w:div w:id="1072968150">
      <w:bodyDiv w:val="1"/>
      <w:marLeft w:val="0"/>
      <w:marRight w:val="0"/>
      <w:marTop w:val="0"/>
      <w:marBottom w:val="0"/>
      <w:divBdr>
        <w:top w:val="none" w:sz="0" w:space="0" w:color="auto"/>
        <w:left w:val="none" w:sz="0" w:space="0" w:color="auto"/>
        <w:bottom w:val="none" w:sz="0" w:space="0" w:color="auto"/>
        <w:right w:val="none" w:sz="0" w:space="0" w:color="auto"/>
      </w:divBdr>
    </w:div>
    <w:div w:id="1075981018">
      <w:bodyDiv w:val="1"/>
      <w:marLeft w:val="0"/>
      <w:marRight w:val="0"/>
      <w:marTop w:val="0"/>
      <w:marBottom w:val="0"/>
      <w:divBdr>
        <w:top w:val="none" w:sz="0" w:space="0" w:color="auto"/>
        <w:left w:val="none" w:sz="0" w:space="0" w:color="auto"/>
        <w:bottom w:val="none" w:sz="0" w:space="0" w:color="auto"/>
        <w:right w:val="none" w:sz="0" w:space="0" w:color="auto"/>
      </w:divBdr>
    </w:div>
    <w:div w:id="1086802842">
      <w:bodyDiv w:val="1"/>
      <w:marLeft w:val="0"/>
      <w:marRight w:val="0"/>
      <w:marTop w:val="0"/>
      <w:marBottom w:val="0"/>
      <w:divBdr>
        <w:top w:val="none" w:sz="0" w:space="0" w:color="auto"/>
        <w:left w:val="none" w:sz="0" w:space="0" w:color="auto"/>
        <w:bottom w:val="none" w:sz="0" w:space="0" w:color="auto"/>
        <w:right w:val="none" w:sz="0" w:space="0" w:color="auto"/>
      </w:divBdr>
    </w:div>
    <w:div w:id="1090665684">
      <w:bodyDiv w:val="1"/>
      <w:marLeft w:val="0"/>
      <w:marRight w:val="0"/>
      <w:marTop w:val="0"/>
      <w:marBottom w:val="0"/>
      <w:divBdr>
        <w:top w:val="none" w:sz="0" w:space="0" w:color="auto"/>
        <w:left w:val="none" w:sz="0" w:space="0" w:color="auto"/>
        <w:bottom w:val="none" w:sz="0" w:space="0" w:color="auto"/>
        <w:right w:val="none" w:sz="0" w:space="0" w:color="auto"/>
      </w:divBdr>
    </w:div>
    <w:div w:id="1093162341">
      <w:bodyDiv w:val="1"/>
      <w:marLeft w:val="0"/>
      <w:marRight w:val="0"/>
      <w:marTop w:val="0"/>
      <w:marBottom w:val="0"/>
      <w:divBdr>
        <w:top w:val="none" w:sz="0" w:space="0" w:color="auto"/>
        <w:left w:val="none" w:sz="0" w:space="0" w:color="auto"/>
        <w:bottom w:val="none" w:sz="0" w:space="0" w:color="auto"/>
        <w:right w:val="none" w:sz="0" w:space="0" w:color="auto"/>
      </w:divBdr>
    </w:div>
    <w:div w:id="1093548948">
      <w:bodyDiv w:val="1"/>
      <w:marLeft w:val="0"/>
      <w:marRight w:val="0"/>
      <w:marTop w:val="0"/>
      <w:marBottom w:val="0"/>
      <w:divBdr>
        <w:top w:val="none" w:sz="0" w:space="0" w:color="auto"/>
        <w:left w:val="none" w:sz="0" w:space="0" w:color="auto"/>
        <w:bottom w:val="none" w:sz="0" w:space="0" w:color="auto"/>
        <w:right w:val="none" w:sz="0" w:space="0" w:color="auto"/>
      </w:divBdr>
    </w:div>
    <w:div w:id="1094400079">
      <w:bodyDiv w:val="1"/>
      <w:marLeft w:val="0"/>
      <w:marRight w:val="0"/>
      <w:marTop w:val="0"/>
      <w:marBottom w:val="0"/>
      <w:divBdr>
        <w:top w:val="none" w:sz="0" w:space="0" w:color="auto"/>
        <w:left w:val="none" w:sz="0" w:space="0" w:color="auto"/>
        <w:bottom w:val="none" w:sz="0" w:space="0" w:color="auto"/>
        <w:right w:val="none" w:sz="0" w:space="0" w:color="auto"/>
      </w:divBdr>
    </w:div>
    <w:div w:id="1107233893">
      <w:bodyDiv w:val="1"/>
      <w:marLeft w:val="0"/>
      <w:marRight w:val="0"/>
      <w:marTop w:val="0"/>
      <w:marBottom w:val="0"/>
      <w:divBdr>
        <w:top w:val="none" w:sz="0" w:space="0" w:color="auto"/>
        <w:left w:val="none" w:sz="0" w:space="0" w:color="auto"/>
        <w:bottom w:val="none" w:sz="0" w:space="0" w:color="auto"/>
        <w:right w:val="none" w:sz="0" w:space="0" w:color="auto"/>
      </w:divBdr>
    </w:div>
    <w:div w:id="1109467375">
      <w:bodyDiv w:val="1"/>
      <w:marLeft w:val="0"/>
      <w:marRight w:val="0"/>
      <w:marTop w:val="0"/>
      <w:marBottom w:val="0"/>
      <w:divBdr>
        <w:top w:val="none" w:sz="0" w:space="0" w:color="auto"/>
        <w:left w:val="none" w:sz="0" w:space="0" w:color="auto"/>
        <w:bottom w:val="none" w:sz="0" w:space="0" w:color="auto"/>
        <w:right w:val="none" w:sz="0" w:space="0" w:color="auto"/>
      </w:divBdr>
    </w:div>
    <w:div w:id="1110972740">
      <w:bodyDiv w:val="1"/>
      <w:marLeft w:val="0"/>
      <w:marRight w:val="0"/>
      <w:marTop w:val="0"/>
      <w:marBottom w:val="0"/>
      <w:divBdr>
        <w:top w:val="none" w:sz="0" w:space="0" w:color="auto"/>
        <w:left w:val="none" w:sz="0" w:space="0" w:color="auto"/>
        <w:bottom w:val="none" w:sz="0" w:space="0" w:color="auto"/>
        <w:right w:val="none" w:sz="0" w:space="0" w:color="auto"/>
      </w:divBdr>
    </w:div>
    <w:div w:id="1112751876">
      <w:bodyDiv w:val="1"/>
      <w:marLeft w:val="0"/>
      <w:marRight w:val="0"/>
      <w:marTop w:val="0"/>
      <w:marBottom w:val="0"/>
      <w:divBdr>
        <w:top w:val="none" w:sz="0" w:space="0" w:color="auto"/>
        <w:left w:val="none" w:sz="0" w:space="0" w:color="auto"/>
        <w:bottom w:val="none" w:sz="0" w:space="0" w:color="auto"/>
        <w:right w:val="none" w:sz="0" w:space="0" w:color="auto"/>
      </w:divBdr>
    </w:div>
    <w:div w:id="1120034311">
      <w:bodyDiv w:val="1"/>
      <w:marLeft w:val="0"/>
      <w:marRight w:val="0"/>
      <w:marTop w:val="0"/>
      <w:marBottom w:val="0"/>
      <w:divBdr>
        <w:top w:val="none" w:sz="0" w:space="0" w:color="auto"/>
        <w:left w:val="none" w:sz="0" w:space="0" w:color="auto"/>
        <w:bottom w:val="none" w:sz="0" w:space="0" w:color="auto"/>
        <w:right w:val="none" w:sz="0" w:space="0" w:color="auto"/>
      </w:divBdr>
    </w:div>
    <w:div w:id="1121262905">
      <w:bodyDiv w:val="1"/>
      <w:marLeft w:val="0"/>
      <w:marRight w:val="0"/>
      <w:marTop w:val="0"/>
      <w:marBottom w:val="0"/>
      <w:divBdr>
        <w:top w:val="none" w:sz="0" w:space="0" w:color="auto"/>
        <w:left w:val="none" w:sz="0" w:space="0" w:color="auto"/>
        <w:bottom w:val="none" w:sz="0" w:space="0" w:color="auto"/>
        <w:right w:val="none" w:sz="0" w:space="0" w:color="auto"/>
      </w:divBdr>
    </w:div>
    <w:div w:id="1126315398">
      <w:bodyDiv w:val="1"/>
      <w:marLeft w:val="0"/>
      <w:marRight w:val="0"/>
      <w:marTop w:val="0"/>
      <w:marBottom w:val="0"/>
      <w:divBdr>
        <w:top w:val="none" w:sz="0" w:space="0" w:color="auto"/>
        <w:left w:val="none" w:sz="0" w:space="0" w:color="auto"/>
        <w:bottom w:val="none" w:sz="0" w:space="0" w:color="auto"/>
        <w:right w:val="none" w:sz="0" w:space="0" w:color="auto"/>
      </w:divBdr>
    </w:div>
    <w:div w:id="1126317054">
      <w:bodyDiv w:val="1"/>
      <w:marLeft w:val="0"/>
      <w:marRight w:val="0"/>
      <w:marTop w:val="0"/>
      <w:marBottom w:val="0"/>
      <w:divBdr>
        <w:top w:val="none" w:sz="0" w:space="0" w:color="auto"/>
        <w:left w:val="none" w:sz="0" w:space="0" w:color="auto"/>
        <w:bottom w:val="none" w:sz="0" w:space="0" w:color="auto"/>
        <w:right w:val="none" w:sz="0" w:space="0" w:color="auto"/>
      </w:divBdr>
    </w:div>
    <w:div w:id="1132215650">
      <w:bodyDiv w:val="1"/>
      <w:marLeft w:val="0"/>
      <w:marRight w:val="0"/>
      <w:marTop w:val="0"/>
      <w:marBottom w:val="0"/>
      <w:divBdr>
        <w:top w:val="none" w:sz="0" w:space="0" w:color="auto"/>
        <w:left w:val="none" w:sz="0" w:space="0" w:color="auto"/>
        <w:bottom w:val="none" w:sz="0" w:space="0" w:color="auto"/>
        <w:right w:val="none" w:sz="0" w:space="0" w:color="auto"/>
      </w:divBdr>
    </w:div>
    <w:div w:id="1141969041">
      <w:bodyDiv w:val="1"/>
      <w:marLeft w:val="0"/>
      <w:marRight w:val="0"/>
      <w:marTop w:val="0"/>
      <w:marBottom w:val="0"/>
      <w:divBdr>
        <w:top w:val="none" w:sz="0" w:space="0" w:color="auto"/>
        <w:left w:val="none" w:sz="0" w:space="0" w:color="auto"/>
        <w:bottom w:val="none" w:sz="0" w:space="0" w:color="auto"/>
        <w:right w:val="none" w:sz="0" w:space="0" w:color="auto"/>
      </w:divBdr>
    </w:div>
    <w:div w:id="1145779521">
      <w:bodyDiv w:val="1"/>
      <w:marLeft w:val="0"/>
      <w:marRight w:val="0"/>
      <w:marTop w:val="0"/>
      <w:marBottom w:val="0"/>
      <w:divBdr>
        <w:top w:val="none" w:sz="0" w:space="0" w:color="auto"/>
        <w:left w:val="none" w:sz="0" w:space="0" w:color="auto"/>
        <w:bottom w:val="none" w:sz="0" w:space="0" w:color="auto"/>
        <w:right w:val="none" w:sz="0" w:space="0" w:color="auto"/>
      </w:divBdr>
    </w:div>
    <w:div w:id="1147669409">
      <w:bodyDiv w:val="1"/>
      <w:marLeft w:val="0"/>
      <w:marRight w:val="0"/>
      <w:marTop w:val="0"/>
      <w:marBottom w:val="0"/>
      <w:divBdr>
        <w:top w:val="none" w:sz="0" w:space="0" w:color="auto"/>
        <w:left w:val="none" w:sz="0" w:space="0" w:color="auto"/>
        <w:bottom w:val="none" w:sz="0" w:space="0" w:color="auto"/>
        <w:right w:val="none" w:sz="0" w:space="0" w:color="auto"/>
      </w:divBdr>
    </w:div>
    <w:div w:id="1148593017">
      <w:bodyDiv w:val="1"/>
      <w:marLeft w:val="0"/>
      <w:marRight w:val="0"/>
      <w:marTop w:val="0"/>
      <w:marBottom w:val="0"/>
      <w:divBdr>
        <w:top w:val="none" w:sz="0" w:space="0" w:color="auto"/>
        <w:left w:val="none" w:sz="0" w:space="0" w:color="auto"/>
        <w:bottom w:val="none" w:sz="0" w:space="0" w:color="auto"/>
        <w:right w:val="none" w:sz="0" w:space="0" w:color="auto"/>
      </w:divBdr>
    </w:div>
    <w:div w:id="1154226637">
      <w:bodyDiv w:val="1"/>
      <w:marLeft w:val="0"/>
      <w:marRight w:val="0"/>
      <w:marTop w:val="0"/>
      <w:marBottom w:val="0"/>
      <w:divBdr>
        <w:top w:val="none" w:sz="0" w:space="0" w:color="auto"/>
        <w:left w:val="none" w:sz="0" w:space="0" w:color="auto"/>
        <w:bottom w:val="none" w:sz="0" w:space="0" w:color="auto"/>
        <w:right w:val="none" w:sz="0" w:space="0" w:color="auto"/>
      </w:divBdr>
    </w:div>
    <w:div w:id="1163275676">
      <w:bodyDiv w:val="1"/>
      <w:marLeft w:val="0"/>
      <w:marRight w:val="0"/>
      <w:marTop w:val="0"/>
      <w:marBottom w:val="0"/>
      <w:divBdr>
        <w:top w:val="none" w:sz="0" w:space="0" w:color="auto"/>
        <w:left w:val="none" w:sz="0" w:space="0" w:color="auto"/>
        <w:bottom w:val="none" w:sz="0" w:space="0" w:color="auto"/>
        <w:right w:val="none" w:sz="0" w:space="0" w:color="auto"/>
      </w:divBdr>
    </w:div>
    <w:div w:id="1168327793">
      <w:bodyDiv w:val="1"/>
      <w:marLeft w:val="0"/>
      <w:marRight w:val="0"/>
      <w:marTop w:val="0"/>
      <w:marBottom w:val="0"/>
      <w:divBdr>
        <w:top w:val="none" w:sz="0" w:space="0" w:color="auto"/>
        <w:left w:val="none" w:sz="0" w:space="0" w:color="auto"/>
        <w:bottom w:val="none" w:sz="0" w:space="0" w:color="auto"/>
        <w:right w:val="none" w:sz="0" w:space="0" w:color="auto"/>
      </w:divBdr>
    </w:div>
    <w:div w:id="1173182103">
      <w:bodyDiv w:val="1"/>
      <w:marLeft w:val="0"/>
      <w:marRight w:val="0"/>
      <w:marTop w:val="0"/>
      <w:marBottom w:val="0"/>
      <w:divBdr>
        <w:top w:val="none" w:sz="0" w:space="0" w:color="auto"/>
        <w:left w:val="none" w:sz="0" w:space="0" w:color="auto"/>
        <w:bottom w:val="none" w:sz="0" w:space="0" w:color="auto"/>
        <w:right w:val="none" w:sz="0" w:space="0" w:color="auto"/>
      </w:divBdr>
    </w:div>
    <w:div w:id="1177116054">
      <w:bodyDiv w:val="1"/>
      <w:marLeft w:val="0"/>
      <w:marRight w:val="0"/>
      <w:marTop w:val="0"/>
      <w:marBottom w:val="0"/>
      <w:divBdr>
        <w:top w:val="none" w:sz="0" w:space="0" w:color="auto"/>
        <w:left w:val="none" w:sz="0" w:space="0" w:color="auto"/>
        <w:bottom w:val="none" w:sz="0" w:space="0" w:color="auto"/>
        <w:right w:val="none" w:sz="0" w:space="0" w:color="auto"/>
      </w:divBdr>
    </w:div>
    <w:div w:id="1178498212">
      <w:bodyDiv w:val="1"/>
      <w:marLeft w:val="0"/>
      <w:marRight w:val="0"/>
      <w:marTop w:val="0"/>
      <w:marBottom w:val="0"/>
      <w:divBdr>
        <w:top w:val="none" w:sz="0" w:space="0" w:color="auto"/>
        <w:left w:val="none" w:sz="0" w:space="0" w:color="auto"/>
        <w:bottom w:val="none" w:sz="0" w:space="0" w:color="auto"/>
        <w:right w:val="none" w:sz="0" w:space="0" w:color="auto"/>
      </w:divBdr>
    </w:div>
    <w:div w:id="1178621921">
      <w:bodyDiv w:val="1"/>
      <w:marLeft w:val="0"/>
      <w:marRight w:val="0"/>
      <w:marTop w:val="0"/>
      <w:marBottom w:val="0"/>
      <w:divBdr>
        <w:top w:val="none" w:sz="0" w:space="0" w:color="auto"/>
        <w:left w:val="none" w:sz="0" w:space="0" w:color="auto"/>
        <w:bottom w:val="none" w:sz="0" w:space="0" w:color="auto"/>
        <w:right w:val="none" w:sz="0" w:space="0" w:color="auto"/>
      </w:divBdr>
    </w:div>
    <w:div w:id="1179926622">
      <w:bodyDiv w:val="1"/>
      <w:marLeft w:val="0"/>
      <w:marRight w:val="0"/>
      <w:marTop w:val="0"/>
      <w:marBottom w:val="0"/>
      <w:divBdr>
        <w:top w:val="none" w:sz="0" w:space="0" w:color="auto"/>
        <w:left w:val="none" w:sz="0" w:space="0" w:color="auto"/>
        <w:bottom w:val="none" w:sz="0" w:space="0" w:color="auto"/>
        <w:right w:val="none" w:sz="0" w:space="0" w:color="auto"/>
      </w:divBdr>
    </w:div>
    <w:div w:id="1181697787">
      <w:bodyDiv w:val="1"/>
      <w:marLeft w:val="0"/>
      <w:marRight w:val="0"/>
      <w:marTop w:val="0"/>
      <w:marBottom w:val="0"/>
      <w:divBdr>
        <w:top w:val="none" w:sz="0" w:space="0" w:color="auto"/>
        <w:left w:val="none" w:sz="0" w:space="0" w:color="auto"/>
        <w:bottom w:val="none" w:sz="0" w:space="0" w:color="auto"/>
        <w:right w:val="none" w:sz="0" w:space="0" w:color="auto"/>
      </w:divBdr>
    </w:div>
    <w:div w:id="1186940069">
      <w:bodyDiv w:val="1"/>
      <w:marLeft w:val="0"/>
      <w:marRight w:val="0"/>
      <w:marTop w:val="0"/>
      <w:marBottom w:val="0"/>
      <w:divBdr>
        <w:top w:val="none" w:sz="0" w:space="0" w:color="auto"/>
        <w:left w:val="none" w:sz="0" w:space="0" w:color="auto"/>
        <w:bottom w:val="none" w:sz="0" w:space="0" w:color="auto"/>
        <w:right w:val="none" w:sz="0" w:space="0" w:color="auto"/>
      </w:divBdr>
    </w:div>
    <w:div w:id="1190994583">
      <w:bodyDiv w:val="1"/>
      <w:marLeft w:val="0"/>
      <w:marRight w:val="0"/>
      <w:marTop w:val="0"/>
      <w:marBottom w:val="0"/>
      <w:divBdr>
        <w:top w:val="none" w:sz="0" w:space="0" w:color="auto"/>
        <w:left w:val="none" w:sz="0" w:space="0" w:color="auto"/>
        <w:bottom w:val="none" w:sz="0" w:space="0" w:color="auto"/>
        <w:right w:val="none" w:sz="0" w:space="0" w:color="auto"/>
      </w:divBdr>
    </w:div>
    <w:div w:id="1197503683">
      <w:bodyDiv w:val="1"/>
      <w:marLeft w:val="0"/>
      <w:marRight w:val="0"/>
      <w:marTop w:val="0"/>
      <w:marBottom w:val="0"/>
      <w:divBdr>
        <w:top w:val="none" w:sz="0" w:space="0" w:color="auto"/>
        <w:left w:val="none" w:sz="0" w:space="0" w:color="auto"/>
        <w:bottom w:val="none" w:sz="0" w:space="0" w:color="auto"/>
        <w:right w:val="none" w:sz="0" w:space="0" w:color="auto"/>
      </w:divBdr>
    </w:div>
    <w:div w:id="1199973183">
      <w:bodyDiv w:val="1"/>
      <w:marLeft w:val="0"/>
      <w:marRight w:val="0"/>
      <w:marTop w:val="0"/>
      <w:marBottom w:val="0"/>
      <w:divBdr>
        <w:top w:val="none" w:sz="0" w:space="0" w:color="auto"/>
        <w:left w:val="none" w:sz="0" w:space="0" w:color="auto"/>
        <w:bottom w:val="none" w:sz="0" w:space="0" w:color="auto"/>
        <w:right w:val="none" w:sz="0" w:space="0" w:color="auto"/>
      </w:divBdr>
    </w:div>
    <w:div w:id="1202061866">
      <w:bodyDiv w:val="1"/>
      <w:marLeft w:val="0"/>
      <w:marRight w:val="0"/>
      <w:marTop w:val="0"/>
      <w:marBottom w:val="0"/>
      <w:divBdr>
        <w:top w:val="none" w:sz="0" w:space="0" w:color="auto"/>
        <w:left w:val="none" w:sz="0" w:space="0" w:color="auto"/>
        <w:bottom w:val="none" w:sz="0" w:space="0" w:color="auto"/>
        <w:right w:val="none" w:sz="0" w:space="0" w:color="auto"/>
      </w:divBdr>
    </w:div>
    <w:div w:id="1213343404">
      <w:bodyDiv w:val="1"/>
      <w:marLeft w:val="0"/>
      <w:marRight w:val="0"/>
      <w:marTop w:val="0"/>
      <w:marBottom w:val="0"/>
      <w:divBdr>
        <w:top w:val="none" w:sz="0" w:space="0" w:color="auto"/>
        <w:left w:val="none" w:sz="0" w:space="0" w:color="auto"/>
        <w:bottom w:val="none" w:sz="0" w:space="0" w:color="auto"/>
        <w:right w:val="none" w:sz="0" w:space="0" w:color="auto"/>
      </w:divBdr>
      <w:divsChild>
        <w:div w:id="449132623">
          <w:marLeft w:val="0"/>
          <w:marRight w:val="0"/>
          <w:marTop w:val="0"/>
          <w:marBottom w:val="0"/>
          <w:divBdr>
            <w:top w:val="none" w:sz="0" w:space="0" w:color="auto"/>
            <w:left w:val="none" w:sz="0" w:space="0" w:color="auto"/>
            <w:bottom w:val="none" w:sz="0" w:space="0" w:color="auto"/>
            <w:right w:val="none" w:sz="0" w:space="0" w:color="auto"/>
          </w:divBdr>
        </w:div>
        <w:div w:id="1051224111">
          <w:marLeft w:val="0"/>
          <w:marRight w:val="0"/>
          <w:marTop w:val="0"/>
          <w:marBottom w:val="0"/>
          <w:divBdr>
            <w:top w:val="none" w:sz="0" w:space="0" w:color="auto"/>
            <w:left w:val="none" w:sz="0" w:space="0" w:color="auto"/>
            <w:bottom w:val="none" w:sz="0" w:space="0" w:color="auto"/>
            <w:right w:val="none" w:sz="0" w:space="0" w:color="auto"/>
          </w:divBdr>
        </w:div>
        <w:div w:id="1515193611">
          <w:marLeft w:val="0"/>
          <w:marRight w:val="0"/>
          <w:marTop w:val="0"/>
          <w:marBottom w:val="0"/>
          <w:divBdr>
            <w:top w:val="none" w:sz="0" w:space="0" w:color="auto"/>
            <w:left w:val="none" w:sz="0" w:space="0" w:color="auto"/>
            <w:bottom w:val="none" w:sz="0" w:space="0" w:color="auto"/>
            <w:right w:val="none" w:sz="0" w:space="0" w:color="auto"/>
          </w:divBdr>
        </w:div>
        <w:div w:id="1657609620">
          <w:marLeft w:val="0"/>
          <w:marRight w:val="0"/>
          <w:marTop w:val="0"/>
          <w:marBottom w:val="0"/>
          <w:divBdr>
            <w:top w:val="none" w:sz="0" w:space="0" w:color="auto"/>
            <w:left w:val="none" w:sz="0" w:space="0" w:color="auto"/>
            <w:bottom w:val="none" w:sz="0" w:space="0" w:color="auto"/>
            <w:right w:val="none" w:sz="0" w:space="0" w:color="auto"/>
          </w:divBdr>
        </w:div>
        <w:div w:id="1836797584">
          <w:marLeft w:val="0"/>
          <w:marRight w:val="0"/>
          <w:marTop w:val="0"/>
          <w:marBottom w:val="0"/>
          <w:divBdr>
            <w:top w:val="none" w:sz="0" w:space="0" w:color="auto"/>
            <w:left w:val="none" w:sz="0" w:space="0" w:color="auto"/>
            <w:bottom w:val="none" w:sz="0" w:space="0" w:color="auto"/>
            <w:right w:val="none" w:sz="0" w:space="0" w:color="auto"/>
          </w:divBdr>
        </w:div>
        <w:div w:id="2062318870">
          <w:marLeft w:val="0"/>
          <w:marRight w:val="0"/>
          <w:marTop w:val="0"/>
          <w:marBottom w:val="0"/>
          <w:divBdr>
            <w:top w:val="none" w:sz="0" w:space="0" w:color="auto"/>
            <w:left w:val="none" w:sz="0" w:space="0" w:color="auto"/>
            <w:bottom w:val="none" w:sz="0" w:space="0" w:color="auto"/>
            <w:right w:val="none" w:sz="0" w:space="0" w:color="auto"/>
          </w:divBdr>
        </w:div>
      </w:divsChild>
    </w:div>
    <w:div w:id="1220702945">
      <w:bodyDiv w:val="1"/>
      <w:marLeft w:val="0"/>
      <w:marRight w:val="0"/>
      <w:marTop w:val="0"/>
      <w:marBottom w:val="0"/>
      <w:divBdr>
        <w:top w:val="none" w:sz="0" w:space="0" w:color="auto"/>
        <w:left w:val="none" w:sz="0" w:space="0" w:color="auto"/>
        <w:bottom w:val="none" w:sz="0" w:space="0" w:color="auto"/>
        <w:right w:val="none" w:sz="0" w:space="0" w:color="auto"/>
      </w:divBdr>
    </w:div>
    <w:div w:id="1221945912">
      <w:bodyDiv w:val="1"/>
      <w:marLeft w:val="0"/>
      <w:marRight w:val="0"/>
      <w:marTop w:val="0"/>
      <w:marBottom w:val="0"/>
      <w:divBdr>
        <w:top w:val="none" w:sz="0" w:space="0" w:color="auto"/>
        <w:left w:val="none" w:sz="0" w:space="0" w:color="auto"/>
        <w:bottom w:val="none" w:sz="0" w:space="0" w:color="auto"/>
        <w:right w:val="none" w:sz="0" w:space="0" w:color="auto"/>
      </w:divBdr>
    </w:div>
    <w:div w:id="1224944397">
      <w:bodyDiv w:val="1"/>
      <w:marLeft w:val="0"/>
      <w:marRight w:val="0"/>
      <w:marTop w:val="0"/>
      <w:marBottom w:val="0"/>
      <w:divBdr>
        <w:top w:val="none" w:sz="0" w:space="0" w:color="auto"/>
        <w:left w:val="none" w:sz="0" w:space="0" w:color="auto"/>
        <w:bottom w:val="none" w:sz="0" w:space="0" w:color="auto"/>
        <w:right w:val="none" w:sz="0" w:space="0" w:color="auto"/>
      </w:divBdr>
    </w:div>
    <w:div w:id="1232502569">
      <w:bodyDiv w:val="1"/>
      <w:marLeft w:val="0"/>
      <w:marRight w:val="0"/>
      <w:marTop w:val="0"/>
      <w:marBottom w:val="0"/>
      <w:divBdr>
        <w:top w:val="none" w:sz="0" w:space="0" w:color="auto"/>
        <w:left w:val="none" w:sz="0" w:space="0" w:color="auto"/>
        <w:bottom w:val="none" w:sz="0" w:space="0" w:color="auto"/>
        <w:right w:val="none" w:sz="0" w:space="0" w:color="auto"/>
      </w:divBdr>
    </w:div>
    <w:div w:id="1235121285">
      <w:bodyDiv w:val="1"/>
      <w:marLeft w:val="0"/>
      <w:marRight w:val="0"/>
      <w:marTop w:val="0"/>
      <w:marBottom w:val="0"/>
      <w:divBdr>
        <w:top w:val="none" w:sz="0" w:space="0" w:color="auto"/>
        <w:left w:val="none" w:sz="0" w:space="0" w:color="auto"/>
        <w:bottom w:val="none" w:sz="0" w:space="0" w:color="auto"/>
        <w:right w:val="none" w:sz="0" w:space="0" w:color="auto"/>
      </w:divBdr>
    </w:div>
    <w:div w:id="1238327269">
      <w:bodyDiv w:val="1"/>
      <w:marLeft w:val="0"/>
      <w:marRight w:val="0"/>
      <w:marTop w:val="0"/>
      <w:marBottom w:val="0"/>
      <w:divBdr>
        <w:top w:val="none" w:sz="0" w:space="0" w:color="auto"/>
        <w:left w:val="none" w:sz="0" w:space="0" w:color="auto"/>
        <w:bottom w:val="none" w:sz="0" w:space="0" w:color="auto"/>
        <w:right w:val="none" w:sz="0" w:space="0" w:color="auto"/>
      </w:divBdr>
    </w:div>
    <w:div w:id="1239367085">
      <w:bodyDiv w:val="1"/>
      <w:marLeft w:val="0"/>
      <w:marRight w:val="0"/>
      <w:marTop w:val="0"/>
      <w:marBottom w:val="0"/>
      <w:divBdr>
        <w:top w:val="none" w:sz="0" w:space="0" w:color="auto"/>
        <w:left w:val="none" w:sz="0" w:space="0" w:color="auto"/>
        <w:bottom w:val="none" w:sz="0" w:space="0" w:color="auto"/>
        <w:right w:val="none" w:sz="0" w:space="0" w:color="auto"/>
      </w:divBdr>
    </w:div>
    <w:div w:id="1241913496">
      <w:bodyDiv w:val="1"/>
      <w:marLeft w:val="0"/>
      <w:marRight w:val="0"/>
      <w:marTop w:val="0"/>
      <w:marBottom w:val="0"/>
      <w:divBdr>
        <w:top w:val="none" w:sz="0" w:space="0" w:color="auto"/>
        <w:left w:val="none" w:sz="0" w:space="0" w:color="auto"/>
        <w:bottom w:val="none" w:sz="0" w:space="0" w:color="auto"/>
        <w:right w:val="none" w:sz="0" w:space="0" w:color="auto"/>
      </w:divBdr>
    </w:div>
    <w:div w:id="1243953716">
      <w:bodyDiv w:val="1"/>
      <w:marLeft w:val="0"/>
      <w:marRight w:val="0"/>
      <w:marTop w:val="0"/>
      <w:marBottom w:val="0"/>
      <w:divBdr>
        <w:top w:val="none" w:sz="0" w:space="0" w:color="auto"/>
        <w:left w:val="none" w:sz="0" w:space="0" w:color="auto"/>
        <w:bottom w:val="none" w:sz="0" w:space="0" w:color="auto"/>
        <w:right w:val="none" w:sz="0" w:space="0" w:color="auto"/>
      </w:divBdr>
    </w:div>
    <w:div w:id="1263608726">
      <w:bodyDiv w:val="1"/>
      <w:marLeft w:val="0"/>
      <w:marRight w:val="0"/>
      <w:marTop w:val="0"/>
      <w:marBottom w:val="0"/>
      <w:divBdr>
        <w:top w:val="none" w:sz="0" w:space="0" w:color="auto"/>
        <w:left w:val="none" w:sz="0" w:space="0" w:color="auto"/>
        <w:bottom w:val="none" w:sz="0" w:space="0" w:color="auto"/>
        <w:right w:val="none" w:sz="0" w:space="0" w:color="auto"/>
      </w:divBdr>
    </w:div>
    <w:div w:id="1265963274">
      <w:bodyDiv w:val="1"/>
      <w:marLeft w:val="0"/>
      <w:marRight w:val="0"/>
      <w:marTop w:val="0"/>
      <w:marBottom w:val="0"/>
      <w:divBdr>
        <w:top w:val="none" w:sz="0" w:space="0" w:color="auto"/>
        <w:left w:val="none" w:sz="0" w:space="0" w:color="auto"/>
        <w:bottom w:val="none" w:sz="0" w:space="0" w:color="auto"/>
        <w:right w:val="none" w:sz="0" w:space="0" w:color="auto"/>
      </w:divBdr>
    </w:div>
    <w:div w:id="1268541100">
      <w:bodyDiv w:val="1"/>
      <w:marLeft w:val="0"/>
      <w:marRight w:val="0"/>
      <w:marTop w:val="0"/>
      <w:marBottom w:val="0"/>
      <w:divBdr>
        <w:top w:val="none" w:sz="0" w:space="0" w:color="auto"/>
        <w:left w:val="none" w:sz="0" w:space="0" w:color="auto"/>
        <w:bottom w:val="none" w:sz="0" w:space="0" w:color="auto"/>
        <w:right w:val="none" w:sz="0" w:space="0" w:color="auto"/>
      </w:divBdr>
    </w:div>
    <w:div w:id="1270820334">
      <w:bodyDiv w:val="1"/>
      <w:marLeft w:val="0"/>
      <w:marRight w:val="0"/>
      <w:marTop w:val="0"/>
      <w:marBottom w:val="0"/>
      <w:divBdr>
        <w:top w:val="none" w:sz="0" w:space="0" w:color="auto"/>
        <w:left w:val="none" w:sz="0" w:space="0" w:color="auto"/>
        <w:bottom w:val="none" w:sz="0" w:space="0" w:color="auto"/>
        <w:right w:val="none" w:sz="0" w:space="0" w:color="auto"/>
      </w:divBdr>
    </w:div>
    <w:div w:id="1270969746">
      <w:bodyDiv w:val="1"/>
      <w:marLeft w:val="0"/>
      <w:marRight w:val="0"/>
      <w:marTop w:val="0"/>
      <w:marBottom w:val="0"/>
      <w:divBdr>
        <w:top w:val="none" w:sz="0" w:space="0" w:color="auto"/>
        <w:left w:val="none" w:sz="0" w:space="0" w:color="auto"/>
        <w:bottom w:val="none" w:sz="0" w:space="0" w:color="auto"/>
        <w:right w:val="none" w:sz="0" w:space="0" w:color="auto"/>
      </w:divBdr>
    </w:div>
    <w:div w:id="1275795854">
      <w:bodyDiv w:val="1"/>
      <w:marLeft w:val="0"/>
      <w:marRight w:val="0"/>
      <w:marTop w:val="0"/>
      <w:marBottom w:val="0"/>
      <w:divBdr>
        <w:top w:val="none" w:sz="0" w:space="0" w:color="auto"/>
        <w:left w:val="none" w:sz="0" w:space="0" w:color="auto"/>
        <w:bottom w:val="none" w:sz="0" w:space="0" w:color="auto"/>
        <w:right w:val="none" w:sz="0" w:space="0" w:color="auto"/>
      </w:divBdr>
    </w:div>
    <w:div w:id="1283072934">
      <w:bodyDiv w:val="1"/>
      <w:marLeft w:val="0"/>
      <w:marRight w:val="0"/>
      <w:marTop w:val="0"/>
      <w:marBottom w:val="0"/>
      <w:divBdr>
        <w:top w:val="none" w:sz="0" w:space="0" w:color="auto"/>
        <w:left w:val="none" w:sz="0" w:space="0" w:color="auto"/>
        <w:bottom w:val="none" w:sz="0" w:space="0" w:color="auto"/>
        <w:right w:val="none" w:sz="0" w:space="0" w:color="auto"/>
      </w:divBdr>
    </w:div>
    <w:div w:id="1291208861">
      <w:bodyDiv w:val="1"/>
      <w:marLeft w:val="0"/>
      <w:marRight w:val="0"/>
      <w:marTop w:val="0"/>
      <w:marBottom w:val="0"/>
      <w:divBdr>
        <w:top w:val="none" w:sz="0" w:space="0" w:color="auto"/>
        <w:left w:val="none" w:sz="0" w:space="0" w:color="auto"/>
        <w:bottom w:val="none" w:sz="0" w:space="0" w:color="auto"/>
        <w:right w:val="none" w:sz="0" w:space="0" w:color="auto"/>
      </w:divBdr>
    </w:div>
    <w:div w:id="1302032595">
      <w:bodyDiv w:val="1"/>
      <w:marLeft w:val="0"/>
      <w:marRight w:val="0"/>
      <w:marTop w:val="0"/>
      <w:marBottom w:val="0"/>
      <w:divBdr>
        <w:top w:val="none" w:sz="0" w:space="0" w:color="auto"/>
        <w:left w:val="none" w:sz="0" w:space="0" w:color="auto"/>
        <w:bottom w:val="none" w:sz="0" w:space="0" w:color="auto"/>
        <w:right w:val="none" w:sz="0" w:space="0" w:color="auto"/>
      </w:divBdr>
    </w:div>
    <w:div w:id="1303582526">
      <w:bodyDiv w:val="1"/>
      <w:marLeft w:val="0"/>
      <w:marRight w:val="0"/>
      <w:marTop w:val="0"/>
      <w:marBottom w:val="0"/>
      <w:divBdr>
        <w:top w:val="none" w:sz="0" w:space="0" w:color="auto"/>
        <w:left w:val="none" w:sz="0" w:space="0" w:color="auto"/>
        <w:bottom w:val="none" w:sz="0" w:space="0" w:color="auto"/>
        <w:right w:val="none" w:sz="0" w:space="0" w:color="auto"/>
      </w:divBdr>
    </w:div>
    <w:div w:id="1303731711">
      <w:bodyDiv w:val="1"/>
      <w:marLeft w:val="0"/>
      <w:marRight w:val="0"/>
      <w:marTop w:val="0"/>
      <w:marBottom w:val="0"/>
      <w:divBdr>
        <w:top w:val="none" w:sz="0" w:space="0" w:color="auto"/>
        <w:left w:val="none" w:sz="0" w:space="0" w:color="auto"/>
        <w:bottom w:val="none" w:sz="0" w:space="0" w:color="auto"/>
        <w:right w:val="none" w:sz="0" w:space="0" w:color="auto"/>
      </w:divBdr>
    </w:div>
    <w:div w:id="1307394957">
      <w:bodyDiv w:val="1"/>
      <w:marLeft w:val="0"/>
      <w:marRight w:val="0"/>
      <w:marTop w:val="0"/>
      <w:marBottom w:val="0"/>
      <w:divBdr>
        <w:top w:val="none" w:sz="0" w:space="0" w:color="auto"/>
        <w:left w:val="none" w:sz="0" w:space="0" w:color="auto"/>
        <w:bottom w:val="none" w:sz="0" w:space="0" w:color="auto"/>
        <w:right w:val="none" w:sz="0" w:space="0" w:color="auto"/>
      </w:divBdr>
    </w:div>
    <w:div w:id="1309091524">
      <w:bodyDiv w:val="1"/>
      <w:marLeft w:val="0"/>
      <w:marRight w:val="0"/>
      <w:marTop w:val="0"/>
      <w:marBottom w:val="0"/>
      <w:divBdr>
        <w:top w:val="none" w:sz="0" w:space="0" w:color="auto"/>
        <w:left w:val="none" w:sz="0" w:space="0" w:color="auto"/>
        <w:bottom w:val="none" w:sz="0" w:space="0" w:color="auto"/>
        <w:right w:val="none" w:sz="0" w:space="0" w:color="auto"/>
      </w:divBdr>
    </w:div>
    <w:div w:id="1312296891">
      <w:bodyDiv w:val="1"/>
      <w:marLeft w:val="0"/>
      <w:marRight w:val="0"/>
      <w:marTop w:val="0"/>
      <w:marBottom w:val="0"/>
      <w:divBdr>
        <w:top w:val="none" w:sz="0" w:space="0" w:color="auto"/>
        <w:left w:val="none" w:sz="0" w:space="0" w:color="auto"/>
        <w:bottom w:val="none" w:sz="0" w:space="0" w:color="auto"/>
        <w:right w:val="none" w:sz="0" w:space="0" w:color="auto"/>
      </w:divBdr>
    </w:div>
    <w:div w:id="1315068520">
      <w:bodyDiv w:val="1"/>
      <w:marLeft w:val="0"/>
      <w:marRight w:val="0"/>
      <w:marTop w:val="0"/>
      <w:marBottom w:val="0"/>
      <w:divBdr>
        <w:top w:val="none" w:sz="0" w:space="0" w:color="auto"/>
        <w:left w:val="none" w:sz="0" w:space="0" w:color="auto"/>
        <w:bottom w:val="none" w:sz="0" w:space="0" w:color="auto"/>
        <w:right w:val="none" w:sz="0" w:space="0" w:color="auto"/>
      </w:divBdr>
    </w:div>
    <w:div w:id="1320622393">
      <w:bodyDiv w:val="1"/>
      <w:marLeft w:val="0"/>
      <w:marRight w:val="0"/>
      <w:marTop w:val="0"/>
      <w:marBottom w:val="0"/>
      <w:divBdr>
        <w:top w:val="none" w:sz="0" w:space="0" w:color="auto"/>
        <w:left w:val="none" w:sz="0" w:space="0" w:color="auto"/>
        <w:bottom w:val="none" w:sz="0" w:space="0" w:color="auto"/>
        <w:right w:val="none" w:sz="0" w:space="0" w:color="auto"/>
      </w:divBdr>
    </w:div>
    <w:div w:id="1328482221">
      <w:bodyDiv w:val="1"/>
      <w:marLeft w:val="0"/>
      <w:marRight w:val="0"/>
      <w:marTop w:val="0"/>
      <w:marBottom w:val="0"/>
      <w:divBdr>
        <w:top w:val="none" w:sz="0" w:space="0" w:color="auto"/>
        <w:left w:val="none" w:sz="0" w:space="0" w:color="auto"/>
        <w:bottom w:val="none" w:sz="0" w:space="0" w:color="auto"/>
        <w:right w:val="none" w:sz="0" w:space="0" w:color="auto"/>
      </w:divBdr>
    </w:div>
    <w:div w:id="1328904710">
      <w:bodyDiv w:val="1"/>
      <w:marLeft w:val="0"/>
      <w:marRight w:val="0"/>
      <w:marTop w:val="0"/>
      <w:marBottom w:val="0"/>
      <w:divBdr>
        <w:top w:val="none" w:sz="0" w:space="0" w:color="auto"/>
        <w:left w:val="none" w:sz="0" w:space="0" w:color="auto"/>
        <w:bottom w:val="none" w:sz="0" w:space="0" w:color="auto"/>
        <w:right w:val="none" w:sz="0" w:space="0" w:color="auto"/>
      </w:divBdr>
    </w:div>
    <w:div w:id="1329405947">
      <w:bodyDiv w:val="1"/>
      <w:marLeft w:val="0"/>
      <w:marRight w:val="0"/>
      <w:marTop w:val="0"/>
      <w:marBottom w:val="0"/>
      <w:divBdr>
        <w:top w:val="none" w:sz="0" w:space="0" w:color="auto"/>
        <w:left w:val="none" w:sz="0" w:space="0" w:color="auto"/>
        <w:bottom w:val="none" w:sz="0" w:space="0" w:color="auto"/>
        <w:right w:val="none" w:sz="0" w:space="0" w:color="auto"/>
      </w:divBdr>
    </w:div>
    <w:div w:id="1329753026">
      <w:bodyDiv w:val="1"/>
      <w:marLeft w:val="0"/>
      <w:marRight w:val="0"/>
      <w:marTop w:val="0"/>
      <w:marBottom w:val="0"/>
      <w:divBdr>
        <w:top w:val="none" w:sz="0" w:space="0" w:color="auto"/>
        <w:left w:val="none" w:sz="0" w:space="0" w:color="auto"/>
        <w:bottom w:val="none" w:sz="0" w:space="0" w:color="auto"/>
        <w:right w:val="none" w:sz="0" w:space="0" w:color="auto"/>
      </w:divBdr>
    </w:div>
    <w:div w:id="1330209576">
      <w:bodyDiv w:val="1"/>
      <w:marLeft w:val="0"/>
      <w:marRight w:val="0"/>
      <w:marTop w:val="0"/>
      <w:marBottom w:val="0"/>
      <w:divBdr>
        <w:top w:val="none" w:sz="0" w:space="0" w:color="auto"/>
        <w:left w:val="none" w:sz="0" w:space="0" w:color="auto"/>
        <w:bottom w:val="none" w:sz="0" w:space="0" w:color="auto"/>
        <w:right w:val="none" w:sz="0" w:space="0" w:color="auto"/>
      </w:divBdr>
    </w:div>
    <w:div w:id="1330210039">
      <w:bodyDiv w:val="1"/>
      <w:marLeft w:val="0"/>
      <w:marRight w:val="0"/>
      <w:marTop w:val="0"/>
      <w:marBottom w:val="0"/>
      <w:divBdr>
        <w:top w:val="none" w:sz="0" w:space="0" w:color="auto"/>
        <w:left w:val="none" w:sz="0" w:space="0" w:color="auto"/>
        <w:bottom w:val="none" w:sz="0" w:space="0" w:color="auto"/>
        <w:right w:val="none" w:sz="0" w:space="0" w:color="auto"/>
      </w:divBdr>
    </w:div>
    <w:div w:id="1330447689">
      <w:bodyDiv w:val="1"/>
      <w:marLeft w:val="0"/>
      <w:marRight w:val="0"/>
      <w:marTop w:val="0"/>
      <w:marBottom w:val="0"/>
      <w:divBdr>
        <w:top w:val="none" w:sz="0" w:space="0" w:color="auto"/>
        <w:left w:val="none" w:sz="0" w:space="0" w:color="auto"/>
        <w:bottom w:val="none" w:sz="0" w:space="0" w:color="auto"/>
        <w:right w:val="none" w:sz="0" w:space="0" w:color="auto"/>
      </w:divBdr>
    </w:div>
    <w:div w:id="1332218204">
      <w:bodyDiv w:val="1"/>
      <w:marLeft w:val="0"/>
      <w:marRight w:val="0"/>
      <w:marTop w:val="0"/>
      <w:marBottom w:val="0"/>
      <w:divBdr>
        <w:top w:val="none" w:sz="0" w:space="0" w:color="auto"/>
        <w:left w:val="none" w:sz="0" w:space="0" w:color="auto"/>
        <w:bottom w:val="none" w:sz="0" w:space="0" w:color="auto"/>
        <w:right w:val="none" w:sz="0" w:space="0" w:color="auto"/>
      </w:divBdr>
    </w:div>
    <w:div w:id="1335380709">
      <w:bodyDiv w:val="1"/>
      <w:marLeft w:val="0"/>
      <w:marRight w:val="0"/>
      <w:marTop w:val="0"/>
      <w:marBottom w:val="0"/>
      <w:divBdr>
        <w:top w:val="none" w:sz="0" w:space="0" w:color="auto"/>
        <w:left w:val="none" w:sz="0" w:space="0" w:color="auto"/>
        <w:bottom w:val="none" w:sz="0" w:space="0" w:color="auto"/>
        <w:right w:val="none" w:sz="0" w:space="0" w:color="auto"/>
      </w:divBdr>
    </w:div>
    <w:div w:id="1340160148">
      <w:bodyDiv w:val="1"/>
      <w:marLeft w:val="0"/>
      <w:marRight w:val="0"/>
      <w:marTop w:val="0"/>
      <w:marBottom w:val="0"/>
      <w:divBdr>
        <w:top w:val="none" w:sz="0" w:space="0" w:color="auto"/>
        <w:left w:val="none" w:sz="0" w:space="0" w:color="auto"/>
        <w:bottom w:val="none" w:sz="0" w:space="0" w:color="auto"/>
        <w:right w:val="none" w:sz="0" w:space="0" w:color="auto"/>
      </w:divBdr>
    </w:div>
    <w:div w:id="1346517000">
      <w:bodyDiv w:val="1"/>
      <w:marLeft w:val="0"/>
      <w:marRight w:val="0"/>
      <w:marTop w:val="0"/>
      <w:marBottom w:val="0"/>
      <w:divBdr>
        <w:top w:val="none" w:sz="0" w:space="0" w:color="auto"/>
        <w:left w:val="none" w:sz="0" w:space="0" w:color="auto"/>
        <w:bottom w:val="none" w:sz="0" w:space="0" w:color="auto"/>
        <w:right w:val="none" w:sz="0" w:space="0" w:color="auto"/>
      </w:divBdr>
    </w:div>
    <w:div w:id="1347172637">
      <w:bodyDiv w:val="1"/>
      <w:marLeft w:val="0"/>
      <w:marRight w:val="0"/>
      <w:marTop w:val="0"/>
      <w:marBottom w:val="0"/>
      <w:divBdr>
        <w:top w:val="none" w:sz="0" w:space="0" w:color="auto"/>
        <w:left w:val="none" w:sz="0" w:space="0" w:color="auto"/>
        <w:bottom w:val="none" w:sz="0" w:space="0" w:color="auto"/>
        <w:right w:val="none" w:sz="0" w:space="0" w:color="auto"/>
      </w:divBdr>
    </w:div>
    <w:div w:id="1349989133">
      <w:bodyDiv w:val="1"/>
      <w:marLeft w:val="0"/>
      <w:marRight w:val="0"/>
      <w:marTop w:val="0"/>
      <w:marBottom w:val="0"/>
      <w:divBdr>
        <w:top w:val="none" w:sz="0" w:space="0" w:color="auto"/>
        <w:left w:val="none" w:sz="0" w:space="0" w:color="auto"/>
        <w:bottom w:val="none" w:sz="0" w:space="0" w:color="auto"/>
        <w:right w:val="none" w:sz="0" w:space="0" w:color="auto"/>
      </w:divBdr>
    </w:div>
    <w:div w:id="1357461441">
      <w:bodyDiv w:val="1"/>
      <w:marLeft w:val="0"/>
      <w:marRight w:val="0"/>
      <w:marTop w:val="0"/>
      <w:marBottom w:val="0"/>
      <w:divBdr>
        <w:top w:val="none" w:sz="0" w:space="0" w:color="auto"/>
        <w:left w:val="none" w:sz="0" w:space="0" w:color="auto"/>
        <w:bottom w:val="none" w:sz="0" w:space="0" w:color="auto"/>
        <w:right w:val="none" w:sz="0" w:space="0" w:color="auto"/>
      </w:divBdr>
    </w:div>
    <w:div w:id="1368874662">
      <w:bodyDiv w:val="1"/>
      <w:marLeft w:val="0"/>
      <w:marRight w:val="0"/>
      <w:marTop w:val="0"/>
      <w:marBottom w:val="0"/>
      <w:divBdr>
        <w:top w:val="none" w:sz="0" w:space="0" w:color="auto"/>
        <w:left w:val="none" w:sz="0" w:space="0" w:color="auto"/>
        <w:bottom w:val="none" w:sz="0" w:space="0" w:color="auto"/>
        <w:right w:val="none" w:sz="0" w:space="0" w:color="auto"/>
      </w:divBdr>
    </w:div>
    <w:div w:id="1371342982">
      <w:bodyDiv w:val="1"/>
      <w:marLeft w:val="0"/>
      <w:marRight w:val="0"/>
      <w:marTop w:val="0"/>
      <w:marBottom w:val="0"/>
      <w:divBdr>
        <w:top w:val="none" w:sz="0" w:space="0" w:color="auto"/>
        <w:left w:val="none" w:sz="0" w:space="0" w:color="auto"/>
        <w:bottom w:val="none" w:sz="0" w:space="0" w:color="auto"/>
        <w:right w:val="none" w:sz="0" w:space="0" w:color="auto"/>
      </w:divBdr>
    </w:div>
    <w:div w:id="1374303977">
      <w:bodyDiv w:val="1"/>
      <w:marLeft w:val="0"/>
      <w:marRight w:val="0"/>
      <w:marTop w:val="0"/>
      <w:marBottom w:val="0"/>
      <w:divBdr>
        <w:top w:val="none" w:sz="0" w:space="0" w:color="auto"/>
        <w:left w:val="none" w:sz="0" w:space="0" w:color="auto"/>
        <w:bottom w:val="none" w:sz="0" w:space="0" w:color="auto"/>
        <w:right w:val="none" w:sz="0" w:space="0" w:color="auto"/>
      </w:divBdr>
    </w:div>
    <w:div w:id="1374698693">
      <w:bodyDiv w:val="1"/>
      <w:marLeft w:val="0"/>
      <w:marRight w:val="0"/>
      <w:marTop w:val="0"/>
      <w:marBottom w:val="0"/>
      <w:divBdr>
        <w:top w:val="none" w:sz="0" w:space="0" w:color="auto"/>
        <w:left w:val="none" w:sz="0" w:space="0" w:color="auto"/>
        <w:bottom w:val="none" w:sz="0" w:space="0" w:color="auto"/>
        <w:right w:val="none" w:sz="0" w:space="0" w:color="auto"/>
      </w:divBdr>
    </w:div>
    <w:div w:id="1374845443">
      <w:bodyDiv w:val="1"/>
      <w:marLeft w:val="0"/>
      <w:marRight w:val="0"/>
      <w:marTop w:val="0"/>
      <w:marBottom w:val="0"/>
      <w:divBdr>
        <w:top w:val="none" w:sz="0" w:space="0" w:color="auto"/>
        <w:left w:val="none" w:sz="0" w:space="0" w:color="auto"/>
        <w:bottom w:val="none" w:sz="0" w:space="0" w:color="auto"/>
        <w:right w:val="none" w:sz="0" w:space="0" w:color="auto"/>
      </w:divBdr>
    </w:div>
    <w:div w:id="1376077959">
      <w:bodyDiv w:val="1"/>
      <w:marLeft w:val="0"/>
      <w:marRight w:val="0"/>
      <w:marTop w:val="0"/>
      <w:marBottom w:val="0"/>
      <w:divBdr>
        <w:top w:val="none" w:sz="0" w:space="0" w:color="auto"/>
        <w:left w:val="none" w:sz="0" w:space="0" w:color="auto"/>
        <w:bottom w:val="none" w:sz="0" w:space="0" w:color="auto"/>
        <w:right w:val="none" w:sz="0" w:space="0" w:color="auto"/>
      </w:divBdr>
    </w:div>
    <w:div w:id="1390422949">
      <w:bodyDiv w:val="1"/>
      <w:marLeft w:val="0"/>
      <w:marRight w:val="0"/>
      <w:marTop w:val="0"/>
      <w:marBottom w:val="0"/>
      <w:divBdr>
        <w:top w:val="none" w:sz="0" w:space="0" w:color="auto"/>
        <w:left w:val="none" w:sz="0" w:space="0" w:color="auto"/>
        <w:bottom w:val="none" w:sz="0" w:space="0" w:color="auto"/>
        <w:right w:val="none" w:sz="0" w:space="0" w:color="auto"/>
      </w:divBdr>
    </w:div>
    <w:div w:id="1398162860">
      <w:bodyDiv w:val="1"/>
      <w:marLeft w:val="0"/>
      <w:marRight w:val="0"/>
      <w:marTop w:val="0"/>
      <w:marBottom w:val="0"/>
      <w:divBdr>
        <w:top w:val="none" w:sz="0" w:space="0" w:color="auto"/>
        <w:left w:val="none" w:sz="0" w:space="0" w:color="auto"/>
        <w:bottom w:val="none" w:sz="0" w:space="0" w:color="auto"/>
        <w:right w:val="none" w:sz="0" w:space="0" w:color="auto"/>
      </w:divBdr>
    </w:div>
    <w:div w:id="1401825399">
      <w:bodyDiv w:val="1"/>
      <w:marLeft w:val="0"/>
      <w:marRight w:val="0"/>
      <w:marTop w:val="0"/>
      <w:marBottom w:val="0"/>
      <w:divBdr>
        <w:top w:val="none" w:sz="0" w:space="0" w:color="auto"/>
        <w:left w:val="none" w:sz="0" w:space="0" w:color="auto"/>
        <w:bottom w:val="none" w:sz="0" w:space="0" w:color="auto"/>
        <w:right w:val="none" w:sz="0" w:space="0" w:color="auto"/>
      </w:divBdr>
    </w:div>
    <w:div w:id="1404178425">
      <w:bodyDiv w:val="1"/>
      <w:marLeft w:val="0"/>
      <w:marRight w:val="0"/>
      <w:marTop w:val="0"/>
      <w:marBottom w:val="0"/>
      <w:divBdr>
        <w:top w:val="none" w:sz="0" w:space="0" w:color="auto"/>
        <w:left w:val="none" w:sz="0" w:space="0" w:color="auto"/>
        <w:bottom w:val="none" w:sz="0" w:space="0" w:color="auto"/>
        <w:right w:val="none" w:sz="0" w:space="0" w:color="auto"/>
      </w:divBdr>
    </w:div>
    <w:div w:id="1406101420">
      <w:bodyDiv w:val="1"/>
      <w:marLeft w:val="0"/>
      <w:marRight w:val="0"/>
      <w:marTop w:val="0"/>
      <w:marBottom w:val="0"/>
      <w:divBdr>
        <w:top w:val="none" w:sz="0" w:space="0" w:color="auto"/>
        <w:left w:val="none" w:sz="0" w:space="0" w:color="auto"/>
        <w:bottom w:val="none" w:sz="0" w:space="0" w:color="auto"/>
        <w:right w:val="none" w:sz="0" w:space="0" w:color="auto"/>
      </w:divBdr>
    </w:div>
    <w:div w:id="1406337835">
      <w:bodyDiv w:val="1"/>
      <w:marLeft w:val="0"/>
      <w:marRight w:val="0"/>
      <w:marTop w:val="0"/>
      <w:marBottom w:val="0"/>
      <w:divBdr>
        <w:top w:val="none" w:sz="0" w:space="0" w:color="auto"/>
        <w:left w:val="none" w:sz="0" w:space="0" w:color="auto"/>
        <w:bottom w:val="none" w:sz="0" w:space="0" w:color="auto"/>
        <w:right w:val="none" w:sz="0" w:space="0" w:color="auto"/>
      </w:divBdr>
    </w:div>
    <w:div w:id="1406758464">
      <w:bodyDiv w:val="1"/>
      <w:marLeft w:val="0"/>
      <w:marRight w:val="0"/>
      <w:marTop w:val="0"/>
      <w:marBottom w:val="0"/>
      <w:divBdr>
        <w:top w:val="none" w:sz="0" w:space="0" w:color="auto"/>
        <w:left w:val="none" w:sz="0" w:space="0" w:color="auto"/>
        <w:bottom w:val="none" w:sz="0" w:space="0" w:color="auto"/>
        <w:right w:val="none" w:sz="0" w:space="0" w:color="auto"/>
      </w:divBdr>
    </w:div>
    <w:div w:id="1418483357">
      <w:bodyDiv w:val="1"/>
      <w:marLeft w:val="0"/>
      <w:marRight w:val="0"/>
      <w:marTop w:val="0"/>
      <w:marBottom w:val="0"/>
      <w:divBdr>
        <w:top w:val="none" w:sz="0" w:space="0" w:color="auto"/>
        <w:left w:val="none" w:sz="0" w:space="0" w:color="auto"/>
        <w:bottom w:val="none" w:sz="0" w:space="0" w:color="auto"/>
        <w:right w:val="none" w:sz="0" w:space="0" w:color="auto"/>
      </w:divBdr>
    </w:div>
    <w:div w:id="1428228443">
      <w:bodyDiv w:val="1"/>
      <w:marLeft w:val="0"/>
      <w:marRight w:val="0"/>
      <w:marTop w:val="0"/>
      <w:marBottom w:val="0"/>
      <w:divBdr>
        <w:top w:val="none" w:sz="0" w:space="0" w:color="auto"/>
        <w:left w:val="none" w:sz="0" w:space="0" w:color="auto"/>
        <w:bottom w:val="none" w:sz="0" w:space="0" w:color="auto"/>
        <w:right w:val="none" w:sz="0" w:space="0" w:color="auto"/>
      </w:divBdr>
    </w:div>
    <w:div w:id="1433013217">
      <w:bodyDiv w:val="1"/>
      <w:marLeft w:val="0"/>
      <w:marRight w:val="0"/>
      <w:marTop w:val="0"/>
      <w:marBottom w:val="0"/>
      <w:divBdr>
        <w:top w:val="none" w:sz="0" w:space="0" w:color="auto"/>
        <w:left w:val="none" w:sz="0" w:space="0" w:color="auto"/>
        <w:bottom w:val="none" w:sz="0" w:space="0" w:color="auto"/>
        <w:right w:val="none" w:sz="0" w:space="0" w:color="auto"/>
      </w:divBdr>
    </w:div>
    <w:div w:id="1442262185">
      <w:bodyDiv w:val="1"/>
      <w:marLeft w:val="0"/>
      <w:marRight w:val="0"/>
      <w:marTop w:val="0"/>
      <w:marBottom w:val="0"/>
      <w:divBdr>
        <w:top w:val="none" w:sz="0" w:space="0" w:color="auto"/>
        <w:left w:val="none" w:sz="0" w:space="0" w:color="auto"/>
        <w:bottom w:val="none" w:sz="0" w:space="0" w:color="auto"/>
        <w:right w:val="none" w:sz="0" w:space="0" w:color="auto"/>
      </w:divBdr>
    </w:div>
    <w:div w:id="1454057799">
      <w:bodyDiv w:val="1"/>
      <w:marLeft w:val="0"/>
      <w:marRight w:val="0"/>
      <w:marTop w:val="0"/>
      <w:marBottom w:val="0"/>
      <w:divBdr>
        <w:top w:val="none" w:sz="0" w:space="0" w:color="auto"/>
        <w:left w:val="none" w:sz="0" w:space="0" w:color="auto"/>
        <w:bottom w:val="none" w:sz="0" w:space="0" w:color="auto"/>
        <w:right w:val="none" w:sz="0" w:space="0" w:color="auto"/>
      </w:divBdr>
    </w:div>
    <w:div w:id="1454712995">
      <w:bodyDiv w:val="1"/>
      <w:marLeft w:val="0"/>
      <w:marRight w:val="0"/>
      <w:marTop w:val="0"/>
      <w:marBottom w:val="0"/>
      <w:divBdr>
        <w:top w:val="none" w:sz="0" w:space="0" w:color="auto"/>
        <w:left w:val="none" w:sz="0" w:space="0" w:color="auto"/>
        <w:bottom w:val="none" w:sz="0" w:space="0" w:color="auto"/>
        <w:right w:val="none" w:sz="0" w:space="0" w:color="auto"/>
      </w:divBdr>
    </w:div>
    <w:div w:id="1458917165">
      <w:bodyDiv w:val="1"/>
      <w:marLeft w:val="0"/>
      <w:marRight w:val="0"/>
      <w:marTop w:val="0"/>
      <w:marBottom w:val="0"/>
      <w:divBdr>
        <w:top w:val="none" w:sz="0" w:space="0" w:color="auto"/>
        <w:left w:val="none" w:sz="0" w:space="0" w:color="auto"/>
        <w:bottom w:val="none" w:sz="0" w:space="0" w:color="auto"/>
        <w:right w:val="none" w:sz="0" w:space="0" w:color="auto"/>
      </w:divBdr>
    </w:div>
    <w:div w:id="1466777949">
      <w:bodyDiv w:val="1"/>
      <w:marLeft w:val="0"/>
      <w:marRight w:val="0"/>
      <w:marTop w:val="0"/>
      <w:marBottom w:val="0"/>
      <w:divBdr>
        <w:top w:val="none" w:sz="0" w:space="0" w:color="auto"/>
        <w:left w:val="none" w:sz="0" w:space="0" w:color="auto"/>
        <w:bottom w:val="none" w:sz="0" w:space="0" w:color="auto"/>
        <w:right w:val="none" w:sz="0" w:space="0" w:color="auto"/>
      </w:divBdr>
    </w:div>
    <w:div w:id="1468011387">
      <w:bodyDiv w:val="1"/>
      <w:marLeft w:val="0"/>
      <w:marRight w:val="0"/>
      <w:marTop w:val="0"/>
      <w:marBottom w:val="0"/>
      <w:divBdr>
        <w:top w:val="none" w:sz="0" w:space="0" w:color="auto"/>
        <w:left w:val="none" w:sz="0" w:space="0" w:color="auto"/>
        <w:bottom w:val="none" w:sz="0" w:space="0" w:color="auto"/>
        <w:right w:val="none" w:sz="0" w:space="0" w:color="auto"/>
      </w:divBdr>
    </w:div>
    <w:div w:id="1468939459">
      <w:bodyDiv w:val="1"/>
      <w:marLeft w:val="0"/>
      <w:marRight w:val="0"/>
      <w:marTop w:val="0"/>
      <w:marBottom w:val="0"/>
      <w:divBdr>
        <w:top w:val="none" w:sz="0" w:space="0" w:color="auto"/>
        <w:left w:val="none" w:sz="0" w:space="0" w:color="auto"/>
        <w:bottom w:val="none" w:sz="0" w:space="0" w:color="auto"/>
        <w:right w:val="none" w:sz="0" w:space="0" w:color="auto"/>
      </w:divBdr>
    </w:div>
    <w:div w:id="1477649418">
      <w:bodyDiv w:val="1"/>
      <w:marLeft w:val="0"/>
      <w:marRight w:val="0"/>
      <w:marTop w:val="0"/>
      <w:marBottom w:val="0"/>
      <w:divBdr>
        <w:top w:val="none" w:sz="0" w:space="0" w:color="auto"/>
        <w:left w:val="none" w:sz="0" w:space="0" w:color="auto"/>
        <w:bottom w:val="none" w:sz="0" w:space="0" w:color="auto"/>
        <w:right w:val="none" w:sz="0" w:space="0" w:color="auto"/>
      </w:divBdr>
    </w:div>
    <w:div w:id="1478180876">
      <w:bodyDiv w:val="1"/>
      <w:marLeft w:val="0"/>
      <w:marRight w:val="0"/>
      <w:marTop w:val="0"/>
      <w:marBottom w:val="0"/>
      <w:divBdr>
        <w:top w:val="none" w:sz="0" w:space="0" w:color="auto"/>
        <w:left w:val="none" w:sz="0" w:space="0" w:color="auto"/>
        <w:bottom w:val="none" w:sz="0" w:space="0" w:color="auto"/>
        <w:right w:val="none" w:sz="0" w:space="0" w:color="auto"/>
      </w:divBdr>
    </w:div>
    <w:div w:id="1480615086">
      <w:bodyDiv w:val="1"/>
      <w:marLeft w:val="0"/>
      <w:marRight w:val="0"/>
      <w:marTop w:val="0"/>
      <w:marBottom w:val="0"/>
      <w:divBdr>
        <w:top w:val="none" w:sz="0" w:space="0" w:color="auto"/>
        <w:left w:val="none" w:sz="0" w:space="0" w:color="auto"/>
        <w:bottom w:val="none" w:sz="0" w:space="0" w:color="auto"/>
        <w:right w:val="none" w:sz="0" w:space="0" w:color="auto"/>
      </w:divBdr>
    </w:div>
    <w:div w:id="1480658019">
      <w:bodyDiv w:val="1"/>
      <w:marLeft w:val="0"/>
      <w:marRight w:val="0"/>
      <w:marTop w:val="0"/>
      <w:marBottom w:val="0"/>
      <w:divBdr>
        <w:top w:val="none" w:sz="0" w:space="0" w:color="auto"/>
        <w:left w:val="none" w:sz="0" w:space="0" w:color="auto"/>
        <w:bottom w:val="none" w:sz="0" w:space="0" w:color="auto"/>
        <w:right w:val="none" w:sz="0" w:space="0" w:color="auto"/>
      </w:divBdr>
    </w:div>
    <w:div w:id="1483695563">
      <w:bodyDiv w:val="1"/>
      <w:marLeft w:val="0"/>
      <w:marRight w:val="0"/>
      <w:marTop w:val="0"/>
      <w:marBottom w:val="0"/>
      <w:divBdr>
        <w:top w:val="none" w:sz="0" w:space="0" w:color="auto"/>
        <w:left w:val="none" w:sz="0" w:space="0" w:color="auto"/>
        <w:bottom w:val="none" w:sz="0" w:space="0" w:color="auto"/>
        <w:right w:val="none" w:sz="0" w:space="0" w:color="auto"/>
      </w:divBdr>
    </w:div>
    <w:div w:id="1490444343">
      <w:bodyDiv w:val="1"/>
      <w:marLeft w:val="0"/>
      <w:marRight w:val="0"/>
      <w:marTop w:val="0"/>
      <w:marBottom w:val="0"/>
      <w:divBdr>
        <w:top w:val="none" w:sz="0" w:space="0" w:color="auto"/>
        <w:left w:val="none" w:sz="0" w:space="0" w:color="auto"/>
        <w:bottom w:val="none" w:sz="0" w:space="0" w:color="auto"/>
        <w:right w:val="none" w:sz="0" w:space="0" w:color="auto"/>
      </w:divBdr>
    </w:div>
    <w:div w:id="1492064220">
      <w:bodyDiv w:val="1"/>
      <w:marLeft w:val="0"/>
      <w:marRight w:val="0"/>
      <w:marTop w:val="0"/>
      <w:marBottom w:val="0"/>
      <w:divBdr>
        <w:top w:val="none" w:sz="0" w:space="0" w:color="auto"/>
        <w:left w:val="none" w:sz="0" w:space="0" w:color="auto"/>
        <w:bottom w:val="none" w:sz="0" w:space="0" w:color="auto"/>
        <w:right w:val="none" w:sz="0" w:space="0" w:color="auto"/>
      </w:divBdr>
    </w:div>
    <w:div w:id="1496454416">
      <w:bodyDiv w:val="1"/>
      <w:marLeft w:val="0"/>
      <w:marRight w:val="0"/>
      <w:marTop w:val="0"/>
      <w:marBottom w:val="0"/>
      <w:divBdr>
        <w:top w:val="none" w:sz="0" w:space="0" w:color="auto"/>
        <w:left w:val="none" w:sz="0" w:space="0" w:color="auto"/>
        <w:bottom w:val="none" w:sz="0" w:space="0" w:color="auto"/>
        <w:right w:val="none" w:sz="0" w:space="0" w:color="auto"/>
      </w:divBdr>
    </w:div>
    <w:div w:id="1498182668">
      <w:bodyDiv w:val="1"/>
      <w:marLeft w:val="0"/>
      <w:marRight w:val="0"/>
      <w:marTop w:val="0"/>
      <w:marBottom w:val="0"/>
      <w:divBdr>
        <w:top w:val="none" w:sz="0" w:space="0" w:color="auto"/>
        <w:left w:val="none" w:sz="0" w:space="0" w:color="auto"/>
        <w:bottom w:val="none" w:sz="0" w:space="0" w:color="auto"/>
        <w:right w:val="none" w:sz="0" w:space="0" w:color="auto"/>
      </w:divBdr>
    </w:div>
    <w:div w:id="1501114865">
      <w:bodyDiv w:val="1"/>
      <w:marLeft w:val="0"/>
      <w:marRight w:val="0"/>
      <w:marTop w:val="0"/>
      <w:marBottom w:val="0"/>
      <w:divBdr>
        <w:top w:val="none" w:sz="0" w:space="0" w:color="auto"/>
        <w:left w:val="none" w:sz="0" w:space="0" w:color="auto"/>
        <w:bottom w:val="none" w:sz="0" w:space="0" w:color="auto"/>
        <w:right w:val="none" w:sz="0" w:space="0" w:color="auto"/>
      </w:divBdr>
    </w:div>
    <w:div w:id="1507548878">
      <w:bodyDiv w:val="1"/>
      <w:marLeft w:val="0"/>
      <w:marRight w:val="0"/>
      <w:marTop w:val="0"/>
      <w:marBottom w:val="0"/>
      <w:divBdr>
        <w:top w:val="none" w:sz="0" w:space="0" w:color="auto"/>
        <w:left w:val="none" w:sz="0" w:space="0" w:color="auto"/>
        <w:bottom w:val="none" w:sz="0" w:space="0" w:color="auto"/>
        <w:right w:val="none" w:sz="0" w:space="0" w:color="auto"/>
      </w:divBdr>
    </w:div>
    <w:div w:id="1509826209">
      <w:bodyDiv w:val="1"/>
      <w:marLeft w:val="0"/>
      <w:marRight w:val="0"/>
      <w:marTop w:val="0"/>
      <w:marBottom w:val="0"/>
      <w:divBdr>
        <w:top w:val="none" w:sz="0" w:space="0" w:color="auto"/>
        <w:left w:val="none" w:sz="0" w:space="0" w:color="auto"/>
        <w:bottom w:val="none" w:sz="0" w:space="0" w:color="auto"/>
        <w:right w:val="none" w:sz="0" w:space="0" w:color="auto"/>
      </w:divBdr>
    </w:div>
    <w:div w:id="1517453222">
      <w:bodyDiv w:val="1"/>
      <w:marLeft w:val="0"/>
      <w:marRight w:val="0"/>
      <w:marTop w:val="0"/>
      <w:marBottom w:val="0"/>
      <w:divBdr>
        <w:top w:val="none" w:sz="0" w:space="0" w:color="auto"/>
        <w:left w:val="none" w:sz="0" w:space="0" w:color="auto"/>
        <w:bottom w:val="none" w:sz="0" w:space="0" w:color="auto"/>
        <w:right w:val="none" w:sz="0" w:space="0" w:color="auto"/>
      </w:divBdr>
    </w:div>
    <w:div w:id="1520778767">
      <w:bodyDiv w:val="1"/>
      <w:marLeft w:val="0"/>
      <w:marRight w:val="0"/>
      <w:marTop w:val="0"/>
      <w:marBottom w:val="0"/>
      <w:divBdr>
        <w:top w:val="none" w:sz="0" w:space="0" w:color="auto"/>
        <w:left w:val="none" w:sz="0" w:space="0" w:color="auto"/>
        <w:bottom w:val="none" w:sz="0" w:space="0" w:color="auto"/>
        <w:right w:val="none" w:sz="0" w:space="0" w:color="auto"/>
      </w:divBdr>
    </w:div>
    <w:div w:id="1528441927">
      <w:bodyDiv w:val="1"/>
      <w:marLeft w:val="0"/>
      <w:marRight w:val="0"/>
      <w:marTop w:val="0"/>
      <w:marBottom w:val="0"/>
      <w:divBdr>
        <w:top w:val="none" w:sz="0" w:space="0" w:color="auto"/>
        <w:left w:val="none" w:sz="0" w:space="0" w:color="auto"/>
        <w:bottom w:val="none" w:sz="0" w:space="0" w:color="auto"/>
        <w:right w:val="none" w:sz="0" w:space="0" w:color="auto"/>
      </w:divBdr>
    </w:div>
    <w:div w:id="1529223362">
      <w:bodyDiv w:val="1"/>
      <w:marLeft w:val="0"/>
      <w:marRight w:val="0"/>
      <w:marTop w:val="0"/>
      <w:marBottom w:val="0"/>
      <w:divBdr>
        <w:top w:val="none" w:sz="0" w:space="0" w:color="auto"/>
        <w:left w:val="none" w:sz="0" w:space="0" w:color="auto"/>
        <w:bottom w:val="none" w:sz="0" w:space="0" w:color="auto"/>
        <w:right w:val="none" w:sz="0" w:space="0" w:color="auto"/>
      </w:divBdr>
    </w:div>
    <w:div w:id="1533878883">
      <w:bodyDiv w:val="1"/>
      <w:marLeft w:val="0"/>
      <w:marRight w:val="0"/>
      <w:marTop w:val="0"/>
      <w:marBottom w:val="0"/>
      <w:divBdr>
        <w:top w:val="none" w:sz="0" w:space="0" w:color="auto"/>
        <w:left w:val="none" w:sz="0" w:space="0" w:color="auto"/>
        <w:bottom w:val="none" w:sz="0" w:space="0" w:color="auto"/>
        <w:right w:val="none" w:sz="0" w:space="0" w:color="auto"/>
      </w:divBdr>
    </w:div>
    <w:div w:id="1545946724">
      <w:bodyDiv w:val="1"/>
      <w:marLeft w:val="0"/>
      <w:marRight w:val="0"/>
      <w:marTop w:val="0"/>
      <w:marBottom w:val="0"/>
      <w:divBdr>
        <w:top w:val="none" w:sz="0" w:space="0" w:color="auto"/>
        <w:left w:val="none" w:sz="0" w:space="0" w:color="auto"/>
        <w:bottom w:val="none" w:sz="0" w:space="0" w:color="auto"/>
        <w:right w:val="none" w:sz="0" w:space="0" w:color="auto"/>
      </w:divBdr>
    </w:div>
    <w:div w:id="1550803481">
      <w:bodyDiv w:val="1"/>
      <w:marLeft w:val="0"/>
      <w:marRight w:val="0"/>
      <w:marTop w:val="0"/>
      <w:marBottom w:val="0"/>
      <w:divBdr>
        <w:top w:val="none" w:sz="0" w:space="0" w:color="auto"/>
        <w:left w:val="none" w:sz="0" w:space="0" w:color="auto"/>
        <w:bottom w:val="none" w:sz="0" w:space="0" w:color="auto"/>
        <w:right w:val="none" w:sz="0" w:space="0" w:color="auto"/>
      </w:divBdr>
    </w:div>
    <w:div w:id="1555968242">
      <w:bodyDiv w:val="1"/>
      <w:marLeft w:val="0"/>
      <w:marRight w:val="0"/>
      <w:marTop w:val="0"/>
      <w:marBottom w:val="0"/>
      <w:divBdr>
        <w:top w:val="none" w:sz="0" w:space="0" w:color="auto"/>
        <w:left w:val="none" w:sz="0" w:space="0" w:color="auto"/>
        <w:bottom w:val="none" w:sz="0" w:space="0" w:color="auto"/>
        <w:right w:val="none" w:sz="0" w:space="0" w:color="auto"/>
      </w:divBdr>
    </w:div>
    <w:div w:id="1562248226">
      <w:bodyDiv w:val="1"/>
      <w:marLeft w:val="0"/>
      <w:marRight w:val="0"/>
      <w:marTop w:val="0"/>
      <w:marBottom w:val="0"/>
      <w:divBdr>
        <w:top w:val="none" w:sz="0" w:space="0" w:color="auto"/>
        <w:left w:val="none" w:sz="0" w:space="0" w:color="auto"/>
        <w:bottom w:val="none" w:sz="0" w:space="0" w:color="auto"/>
        <w:right w:val="none" w:sz="0" w:space="0" w:color="auto"/>
      </w:divBdr>
    </w:div>
    <w:div w:id="1564099673">
      <w:bodyDiv w:val="1"/>
      <w:marLeft w:val="0"/>
      <w:marRight w:val="0"/>
      <w:marTop w:val="0"/>
      <w:marBottom w:val="0"/>
      <w:divBdr>
        <w:top w:val="none" w:sz="0" w:space="0" w:color="auto"/>
        <w:left w:val="none" w:sz="0" w:space="0" w:color="auto"/>
        <w:bottom w:val="none" w:sz="0" w:space="0" w:color="auto"/>
        <w:right w:val="none" w:sz="0" w:space="0" w:color="auto"/>
      </w:divBdr>
      <w:divsChild>
        <w:div w:id="788357293">
          <w:marLeft w:val="0"/>
          <w:marRight w:val="0"/>
          <w:marTop w:val="120"/>
          <w:marBottom w:val="0"/>
          <w:divBdr>
            <w:top w:val="none" w:sz="0" w:space="0" w:color="auto"/>
            <w:left w:val="none" w:sz="0" w:space="0" w:color="auto"/>
            <w:bottom w:val="none" w:sz="0" w:space="0" w:color="auto"/>
            <w:right w:val="none" w:sz="0" w:space="0" w:color="auto"/>
          </w:divBdr>
          <w:divsChild>
            <w:div w:id="2033602343">
              <w:marLeft w:val="0"/>
              <w:marRight w:val="0"/>
              <w:marTop w:val="0"/>
              <w:marBottom w:val="0"/>
              <w:divBdr>
                <w:top w:val="none" w:sz="0" w:space="0" w:color="auto"/>
                <w:left w:val="none" w:sz="0" w:space="0" w:color="auto"/>
                <w:bottom w:val="none" w:sz="0" w:space="0" w:color="auto"/>
                <w:right w:val="none" w:sz="0" w:space="0" w:color="auto"/>
              </w:divBdr>
              <w:divsChild>
                <w:div w:id="910895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9450463">
          <w:marLeft w:val="0"/>
          <w:marRight w:val="0"/>
          <w:marTop w:val="225"/>
          <w:marBottom w:val="225"/>
          <w:divBdr>
            <w:top w:val="none" w:sz="0" w:space="0" w:color="auto"/>
            <w:left w:val="none" w:sz="0" w:space="0" w:color="auto"/>
            <w:bottom w:val="none" w:sz="0" w:space="0" w:color="auto"/>
            <w:right w:val="none" w:sz="0" w:space="0" w:color="auto"/>
          </w:divBdr>
        </w:div>
      </w:divsChild>
    </w:div>
    <w:div w:id="1568685280">
      <w:bodyDiv w:val="1"/>
      <w:marLeft w:val="0"/>
      <w:marRight w:val="0"/>
      <w:marTop w:val="0"/>
      <w:marBottom w:val="0"/>
      <w:divBdr>
        <w:top w:val="none" w:sz="0" w:space="0" w:color="auto"/>
        <w:left w:val="none" w:sz="0" w:space="0" w:color="auto"/>
        <w:bottom w:val="none" w:sz="0" w:space="0" w:color="auto"/>
        <w:right w:val="none" w:sz="0" w:space="0" w:color="auto"/>
      </w:divBdr>
    </w:div>
    <w:div w:id="1574193500">
      <w:bodyDiv w:val="1"/>
      <w:marLeft w:val="0"/>
      <w:marRight w:val="0"/>
      <w:marTop w:val="0"/>
      <w:marBottom w:val="0"/>
      <w:divBdr>
        <w:top w:val="none" w:sz="0" w:space="0" w:color="auto"/>
        <w:left w:val="none" w:sz="0" w:space="0" w:color="auto"/>
        <w:bottom w:val="none" w:sz="0" w:space="0" w:color="auto"/>
        <w:right w:val="none" w:sz="0" w:space="0" w:color="auto"/>
      </w:divBdr>
    </w:div>
    <w:div w:id="1587421791">
      <w:bodyDiv w:val="1"/>
      <w:marLeft w:val="0"/>
      <w:marRight w:val="0"/>
      <w:marTop w:val="0"/>
      <w:marBottom w:val="0"/>
      <w:divBdr>
        <w:top w:val="none" w:sz="0" w:space="0" w:color="auto"/>
        <w:left w:val="none" w:sz="0" w:space="0" w:color="auto"/>
        <w:bottom w:val="none" w:sz="0" w:space="0" w:color="auto"/>
        <w:right w:val="none" w:sz="0" w:space="0" w:color="auto"/>
      </w:divBdr>
    </w:div>
    <w:div w:id="1589536083">
      <w:bodyDiv w:val="1"/>
      <w:marLeft w:val="0"/>
      <w:marRight w:val="0"/>
      <w:marTop w:val="0"/>
      <w:marBottom w:val="0"/>
      <w:divBdr>
        <w:top w:val="none" w:sz="0" w:space="0" w:color="auto"/>
        <w:left w:val="none" w:sz="0" w:space="0" w:color="auto"/>
        <w:bottom w:val="none" w:sz="0" w:space="0" w:color="auto"/>
        <w:right w:val="none" w:sz="0" w:space="0" w:color="auto"/>
      </w:divBdr>
    </w:div>
    <w:div w:id="1591623656">
      <w:bodyDiv w:val="1"/>
      <w:marLeft w:val="0"/>
      <w:marRight w:val="0"/>
      <w:marTop w:val="0"/>
      <w:marBottom w:val="0"/>
      <w:divBdr>
        <w:top w:val="none" w:sz="0" w:space="0" w:color="auto"/>
        <w:left w:val="none" w:sz="0" w:space="0" w:color="auto"/>
        <w:bottom w:val="none" w:sz="0" w:space="0" w:color="auto"/>
        <w:right w:val="none" w:sz="0" w:space="0" w:color="auto"/>
      </w:divBdr>
    </w:div>
    <w:div w:id="1593129421">
      <w:bodyDiv w:val="1"/>
      <w:marLeft w:val="0"/>
      <w:marRight w:val="0"/>
      <w:marTop w:val="0"/>
      <w:marBottom w:val="0"/>
      <w:divBdr>
        <w:top w:val="none" w:sz="0" w:space="0" w:color="auto"/>
        <w:left w:val="none" w:sz="0" w:space="0" w:color="auto"/>
        <w:bottom w:val="none" w:sz="0" w:space="0" w:color="auto"/>
        <w:right w:val="none" w:sz="0" w:space="0" w:color="auto"/>
      </w:divBdr>
    </w:div>
    <w:div w:id="1594976580">
      <w:bodyDiv w:val="1"/>
      <w:marLeft w:val="0"/>
      <w:marRight w:val="0"/>
      <w:marTop w:val="0"/>
      <w:marBottom w:val="0"/>
      <w:divBdr>
        <w:top w:val="none" w:sz="0" w:space="0" w:color="auto"/>
        <w:left w:val="none" w:sz="0" w:space="0" w:color="auto"/>
        <w:bottom w:val="none" w:sz="0" w:space="0" w:color="auto"/>
        <w:right w:val="none" w:sz="0" w:space="0" w:color="auto"/>
      </w:divBdr>
    </w:div>
    <w:div w:id="1601792418">
      <w:bodyDiv w:val="1"/>
      <w:marLeft w:val="0"/>
      <w:marRight w:val="0"/>
      <w:marTop w:val="0"/>
      <w:marBottom w:val="0"/>
      <w:divBdr>
        <w:top w:val="none" w:sz="0" w:space="0" w:color="auto"/>
        <w:left w:val="none" w:sz="0" w:space="0" w:color="auto"/>
        <w:bottom w:val="none" w:sz="0" w:space="0" w:color="auto"/>
        <w:right w:val="none" w:sz="0" w:space="0" w:color="auto"/>
      </w:divBdr>
    </w:div>
    <w:div w:id="1601985828">
      <w:bodyDiv w:val="1"/>
      <w:marLeft w:val="0"/>
      <w:marRight w:val="0"/>
      <w:marTop w:val="0"/>
      <w:marBottom w:val="0"/>
      <w:divBdr>
        <w:top w:val="none" w:sz="0" w:space="0" w:color="auto"/>
        <w:left w:val="none" w:sz="0" w:space="0" w:color="auto"/>
        <w:bottom w:val="none" w:sz="0" w:space="0" w:color="auto"/>
        <w:right w:val="none" w:sz="0" w:space="0" w:color="auto"/>
      </w:divBdr>
    </w:div>
    <w:div w:id="1606841213">
      <w:bodyDiv w:val="1"/>
      <w:marLeft w:val="0"/>
      <w:marRight w:val="0"/>
      <w:marTop w:val="0"/>
      <w:marBottom w:val="0"/>
      <w:divBdr>
        <w:top w:val="none" w:sz="0" w:space="0" w:color="auto"/>
        <w:left w:val="none" w:sz="0" w:space="0" w:color="auto"/>
        <w:bottom w:val="none" w:sz="0" w:space="0" w:color="auto"/>
        <w:right w:val="none" w:sz="0" w:space="0" w:color="auto"/>
      </w:divBdr>
    </w:div>
    <w:div w:id="1612010217">
      <w:bodyDiv w:val="1"/>
      <w:marLeft w:val="0"/>
      <w:marRight w:val="0"/>
      <w:marTop w:val="0"/>
      <w:marBottom w:val="0"/>
      <w:divBdr>
        <w:top w:val="none" w:sz="0" w:space="0" w:color="auto"/>
        <w:left w:val="none" w:sz="0" w:space="0" w:color="auto"/>
        <w:bottom w:val="none" w:sz="0" w:space="0" w:color="auto"/>
        <w:right w:val="none" w:sz="0" w:space="0" w:color="auto"/>
      </w:divBdr>
    </w:div>
    <w:div w:id="1616524490">
      <w:bodyDiv w:val="1"/>
      <w:marLeft w:val="0"/>
      <w:marRight w:val="0"/>
      <w:marTop w:val="0"/>
      <w:marBottom w:val="0"/>
      <w:divBdr>
        <w:top w:val="none" w:sz="0" w:space="0" w:color="auto"/>
        <w:left w:val="none" w:sz="0" w:space="0" w:color="auto"/>
        <w:bottom w:val="none" w:sz="0" w:space="0" w:color="auto"/>
        <w:right w:val="none" w:sz="0" w:space="0" w:color="auto"/>
      </w:divBdr>
    </w:div>
    <w:div w:id="1620144034">
      <w:bodyDiv w:val="1"/>
      <w:marLeft w:val="0"/>
      <w:marRight w:val="0"/>
      <w:marTop w:val="0"/>
      <w:marBottom w:val="0"/>
      <w:divBdr>
        <w:top w:val="none" w:sz="0" w:space="0" w:color="auto"/>
        <w:left w:val="none" w:sz="0" w:space="0" w:color="auto"/>
        <w:bottom w:val="none" w:sz="0" w:space="0" w:color="auto"/>
        <w:right w:val="none" w:sz="0" w:space="0" w:color="auto"/>
      </w:divBdr>
    </w:div>
    <w:div w:id="1630433458">
      <w:bodyDiv w:val="1"/>
      <w:marLeft w:val="0"/>
      <w:marRight w:val="0"/>
      <w:marTop w:val="0"/>
      <w:marBottom w:val="0"/>
      <w:divBdr>
        <w:top w:val="none" w:sz="0" w:space="0" w:color="auto"/>
        <w:left w:val="none" w:sz="0" w:space="0" w:color="auto"/>
        <w:bottom w:val="none" w:sz="0" w:space="0" w:color="auto"/>
        <w:right w:val="none" w:sz="0" w:space="0" w:color="auto"/>
      </w:divBdr>
    </w:div>
    <w:div w:id="1635523666">
      <w:bodyDiv w:val="1"/>
      <w:marLeft w:val="0"/>
      <w:marRight w:val="0"/>
      <w:marTop w:val="0"/>
      <w:marBottom w:val="0"/>
      <w:divBdr>
        <w:top w:val="none" w:sz="0" w:space="0" w:color="auto"/>
        <w:left w:val="none" w:sz="0" w:space="0" w:color="auto"/>
        <w:bottom w:val="none" w:sz="0" w:space="0" w:color="auto"/>
        <w:right w:val="none" w:sz="0" w:space="0" w:color="auto"/>
      </w:divBdr>
    </w:div>
    <w:div w:id="1635939888">
      <w:bodyDiv w:val="1"/>
      <w:marLeft w:val="0"/>
      <w:marRight w:val="0"/>
      <w:marTop w:val="0"/>
      <w:marBottom w:val="0"/>
      <w:divBdr>
        <w:top w:val="none" w:sz="0" w:space="0" w:color="auto"/>
        <w:left w:val="none" w:sz="0" w:space="0" w:color="auto"/>
        <w:bottom w:val="none" w:sz="0" w:space="0" w:color="auto"/>
        <w:right w:val="none" w:sz="0" w:space="0" w:color="auto"/>
      </w:divBdr>
    </w:div>
    <w:div w:id="1641762036">
      <w:bodyDiv w:val="1"/>
      <w:marLeft w:val="0"/>
      <w:marRight w:val="0"/>
      <w:marTop w:val="0"/>
      <w:marBottom w:val="0"/>
      <w:divBdr>
        <w:top w:val="none" w:sz="0" w:space="0" w:color="auto"/>
        <w:left w:val="none" w:sz="0" w:space="0" w:color="auto"/>
        <w:bottom w:val="none" w:sz="0" w:space="0" w:color="auto"/>
        <w:right w:val="none" w:sz="0" w:space="0" w:color="auto"/>
      </w:divBdr>
    </w:div>
    <w:div w:id="1645815525">
      <w:bodyDiv w:val="1"/>
      <w:marLeft w:val="0"/>
      <w:marRight w:val="0"/>
      <w:marTop w:val="0"/>
      <w:marBottom w:val="0"/>
      <w:divBdr>
        <w:top w:val="none" w:sz="0" w:space="0" w:color="auto"/>
        <w:left w:val="none" w:sz="0" w:space="0" w:color="auto"/>
        <w:bottom w:val="none" w:sz="0" w:space="0" w:color="auto"/>
        <w:right w:val="none" w:sz="0" w:space="0" w:color="auto"/>
      </w:divBdr>
    </w:div>
    <w:div w:id="1651326372">
      <w:bodyDiv w:val="1"/>
      <w:marLeft w:val="0"/>
      <w:marRight w:val="0"/>
      <w:marTop w:val="0"/>
      <w:marBottom w:val="0"/>
      <w:divBdr>
        <w:top w:val="none" w:sz="0" w:space="0" w:color="auto"/>
        <w:left w:val="none" w:sz="0" w:space="0" w:color="auto"/>
        <w:bottom w:val="none" w:sz="0" w:space="0" w:color="auto"/>
        <w:right w:val="none" w:sz="0" w:space="0" w:color="auto"/>
      </w:divBdr>
    </w:div>
    <w:div w:id="1653680913">
      <w:bodyDiv w:val="1"/>
      <w:marLeft w:val="0"/>
      <w:marRight w:val="0"/>
      <w:marTop w:val="0"/>
      <w:marBottom w:val="0"/>
      <w:divBdr>
        <w:top w:val="none" w:sz="0" w:space="0" w:color="auto"/>
        <w:left w:val="none" w:sz="0" w:space="0" w:color="auto"/>
        <w:bottom w:val="none" w:sz="0" w:space="0" w:color="auto"/>
        <w:right w:val="none" w:sz="0" w:space="0" w:color="auto"/>
      </w:divBdr>
    </w:div>
    <w:div w:id="1658192125">
      <w:bodyDiv w:val="1"/>
      <w:marLeft w:val="0"/>
      <w:marRight w:val="0"/>
      <w:marTop w:val="0"/>
      <w:marBottom w:val="0"/>
      <w:divBdr>
        <w:top w:val="none" w:sz="0" w:space="0" w:color="auto"/>
        <w:left w:val="none" w:sz="0" w:space="0" w:color="auto"/>
        <w:bottom w:val="none" w:sz="0" w:space="0" w:color="auto"/>
        <w:right w:val="none" w:sz="0" w:space="0" w:color="auto"/>
      </w:divBdr>
    </w:div>
    <w:div w:id="1660959137">
      <w:bodyDiv w:val="1"/>
      <w:marLeft w:val="0"/>
      <w:marRight w:val="0"/>
      <w:marTop w:val="0"/>
      <w:marBottom w:val="0"/>
      <w:divBdr>
        <w:top w:val="none" w:sz="0" w:space="0" w:color="auto"/>
        <w:left w:val="none" w:sz="0" w:space="0" w:color="auto"/>
        <w:bottom w:val="none" w:sz="0" w:space="0" w:color="auto"/>
        <w:right w:val="none" w:sz="0" w:space="0" w:color="auto"/>
      </w:divBdr>
    </w:div>
    <w:div w:id="1661887048">
      <w:bodyDiv w:val="1"/>
      <w:marLeft w:val="0"/>
      <w:marRight w:val="0"/>
      <w:marTop w:val="0"/>
      <w:marBottom w:val="0"/>
      <w:divBdr>
        <w:top w:val="none" w:sz="0" w:space="0" w:color="auto"/>
        <w:left w:val="none" w:sz="0" w:space="0" w:color="auto"/>
        <w:bottom w:val="none" w:sz="0" w:space="0" w:color="auto"/>
        <w:right w:val="none" w:sz="0" w:space="0" w:color="auto"/>
      </w:divBdr>
    </w:div>
    <w:div w:id="1663124868">
      <w:bodyDiv w:val="1"/>
      <w:marLeft w:val="0"/>
      <w:marRight w:val="0"/>
      <w:marTop w:val="0"/>
      <w:marBottom w:val="0"/>
      <w:divBdr>
        <w:top w:val="none" w:sz="0" w:space="0" w:color="auto"/>
        <w:left w:val="none" w:sz="0" w:space="0" w:color="auto"/>
        <w:bottom w:val="none" w:sz="0" w:space="0" w:color="auto"/>
        <w:right w:val="none" w:sz="0" w:space="0" w:color="auto"/>
      </w:divBdr>
    </w:div>
    <w:div w:id="1667703917">
      <w:bodyDiv w:val="1"/>
      <w:marLeft w:val="0"/>
      <w:marRight w:val="0"/>
      <w:marTop w:val="0"/>
      <w:marBottom w:val="0"/>
      <w:divBdr>
        <w:top w:val="none" w:sz="0" w:space="0" w:color="auto"/>
        <w:left w:val="none" w:sz="0" w:space="0" w:color="auto"/>
        <w:bottom w:val="none" w:sz="0" w:space="0" w:color="auto"/>
        <w:right w:val="none" w:sz="0" w:space="0" w:color="auto"/>
      </w:divBdr>
    </w:div>
    <w:div w:id="1671526009">
      <w:bodyDiv w:val="1"/>
      <w:marLeft w:val="0"/>
      <w:marRight w:val="0"/>
      <w:marTop w:val="0"/>
      <w:marBottom w:val="0"/>
      <w:divBdr>
        <w:top w:val="none" w:sz="0" w:space="0" w:color="auto"/>
        <w:left w:val="none" w:sz="0" w:space="0" w:color="auto"/>
        <w:bottom w:val="none" w:sz="0" w:space="0" w:color="auto"/>
        <w:right w:val="none" w:sz="0" w:space="0" w:color="auto"/>
      </w:divBdr>
    </w:div>
    <w:div w:id="1677918283">
      <w:bodyDiv w:val="1"/>
      <w:marLeft w:val="0"/>
      <w:marRight w:val="0"/>
      <w:marTop w:val="0"/>
      <w:marBottom w:val="0"/>
      <w:divBdr>
        <w:top w:val="none" w:sz="0" w:space="0" w:color="auto"/>
        <w:left w:val="none" w:sz="0" w:space="0" w:color="auto"/>
        <w:bottom w:val="none" w:sz="0" w:space="0" w:color="auto"/>
        <w:right w:val="none" w:sz="0" w:space="0" w:color="auto"/>
      </w:divBdr>
    </w:div>
    <w:div w:id="1682200726">
      <w:bodyDiv w:val="1"/>
      <w:marLeft w:val="0"/>
      <w:marRight w:val="0"/>
      <w:marTop w:val="0"/>
      <w:marBottom w:val="0"/>
      <w:divBdr>
        <w:top w:val="none" w:sz="0" w:space="0" w:color="auto"/>
        <w:left w:val="none" w:sz="0" w:space="0" w:color="auto"/>
        <w:bottom w:val="none" w:sz="0" w:space="0" w:color="auto"/>
        <w:right w:val="none" w:sz="0" w:space="0" w:color="auto"/>
      </w:divBdr>
    </w:div>
    <w:div w:id="1682506281">
      <w:bodyDiv w:val="1"/>
      <w:marLeft w:val="0"/>
      <w:marRight w:val="0"/>
      <w:marTop w:val="0"/>
      <w:marBottom w:val="0"/>
      <w:divBdr>
        <w:top w:val="none" w:sz="0" w:space="0" w:color="auto"/>
        <w:left w:val="none" w:sz="0" w:space="0" w:color="auto"/>
        <w:bottom w:val="none" w:sz="0" w:space="0" w:color="auto"/>
        <w:right w:val="none" w:sz="0" w:space="0" w:color="auto"/>
      </w:divBdr>
    </w:div>
    <w:div w:id="1687518147">
      <w:bodyDiv w:val="1"/>
      <w:marLeft w:val="0"/>
      <w:marRight w:val="0"/>
      <w:marTop w:val="0"/>
      <w:marBottom w:val="0"/>
      <w:divBdr>
        <w:top w:val="none" w:sz="0" w:space="0" w:color="auto"/>
        <w:left w:val="none" w:sz="0" w:space="0" w:color="auto"/>
        <w:bottom w:val="none" w:sz="0" w:space="0" w:color="auto"/>
        <w:right w:val="none" w:sz="0" w:space="0" w:color="auto"/>
      </w:divBdr>
    </w:div>
    <w:div w:id="1690981386">
      <w:bodyDiv w:val="1"/>
      <w:marLeft w:val="0"/>
      <w:marRight w:val="0"/>
      <w:marTop w:val="0"/>
      <w:marBottom w:val="0"/>
      <w:divBdr>
        <w:top w:val="none" w:sz="0" w:space="0" w:color="auto"/>
        <w:left w:val="none" w:sz="0" w:space="0" w:color="auto"/>
        <w:bottom w:val="none" w:sz="0" w:space="0" w:color="auto"/>
        <w:right w:val="none" w:sz="0" w:space="0" w:color="auto"/>
      </w:divBdr>
    </w:div>
    <w:div w:id="1693530544">
      <w:bodyDiv w:val="1"/>
      <w:marLeft w:val="0"/>
      <w:marRight w:val="0"/>
      <w:marTop w:val="0"/>
      <w:marBottom w:val="0"/>
      <w:divBdr>
        <w:top w:val="none" w:sz="0" w:space="0" w:color="auto"/>
        <w:left w:val="none" w:sz="0" w:space="0" w:color="auto"/>
        <w:bottom w:val="none" w:sz="0" w:space="0" w:color="auto"/>
        <w:right w:val="none" w:sz="0" w:space="0" w:color="auto"/>
      </w:divBdr>
    </w:div>
    <w:div w:id="1706636638">
      <w:bodyDiv w:val="1"/>
      <w:marLeft w:val="0"/>
      <w:marRight w:val="0"/>
      <w:marTop w:val="0"/>
      <w:marBottom w:val="0"/>
      <w:divBdr>
        <w:top w:val="none" w:sz="0" w:space="0" w:color="auto"/>
        <w:left w:val="none" w:sz="0" w:space="0" w:color="auto"/>
        <w:bottom w:val="none" w:sz="0" w:space="0" w:color="auto"/>
        <w:right w:val="none" w:sz="0" w:space="0" w:color="auto"/>
      </w:divBdr>
    </w:div>
    <w:div w:id="1706980573">
      <w:bodyDiv w:val="1"/>
      <w:marLeft w:val="0"/>
      <w:marRight w:val="0"/>
      <w:marTop w:val="0"/>
      <w:marBottom w:val="0"/>
      <w:divBdr>
        <w:top w:val="none" w:sz="0" w:space="0" w:color="auto"/>
        <w:left w:val="none" w:sz="0" w:space="0" w:color="auto"/>
        <w:bottom w:val="none" w:sz="0" w:space="0" w:color="auto"/>
        <w:right w:val="none" w:sz="0" w:space="0" w:color="auto"/>
      </w:divBdr>
    </w:div>
    <w:div w:id="1712076533">
      <w:bodyDiv w:val="1"/>
      <w:marLeft w:val="0"/>
      <w:marRight w:val="0"/>
      <w:marTop w:val="0"/>
      <w:marBottom w:val="0"/>
      <w:divBdr>
        <w:top w:val="none" w:sz="0" w:space="0" w:color="auto"/>
        <w:left w:val="none" w:sz="0" w:space="0" w:color="auto"/>
        <w:bottom w:val="none" w:sz="0" w:space="0" w:color="auto"/>
        <w:right w:val="none" w:sz="0" w:space="0" w:color="auto"/>
      </w:divBdr>
    </w:div>
    <w:div w:id="1712880061">
      <w:bodyDiv w:val="1"/>
      <w:marLeft w:val="0"/>
      <w:marRight w:val="0"/>
      <w:marTop w:val="0"/>
      <w:marBottom w:val="0"/>
      <w:divBdr>
        <w:top w:val="none" w:sz="0" w:space="0" w:color="auto"/>
        <w:left w:val="none" w:sz="0" w:space="0" w:color="auto"/>
        <w:bottom w:val="none" w:sz="0" w:space="0" w:color="auto"/>
        <w:right w:val="none" w:sz="0" w:space="0" w:color="auto"/>
      </w:divBdr>
    </w:div>
    <w:div w:id="1717391669">
      <w:bodyDiv w:val="1"/>
      <w:marLeft w:val="0"/>
      <w:marRight w:val="0"/>
      <w:marTop w:val="0"/>
      <w:marBottom w:val="0"/>
      <w:divBdr>
        <w:top w:val="none" w:sz="0" w:space="0" w:color="auto"/>
        <w:left w:val="none" w:sz="0" w:space="0" w:color="auto"/>
        <w:bottom w:val="none" w:sz="0" w:space="0" w:color="auto"/>
        <w:right w:val="none" w:sz="0" w:space="0" w:color="auto"/>
      </w:divBdr>
    </w:div>
    <w:div w:id="1718117701">
      <w:bodyDiv w:val="1"/>
      <w:marLeft w:val="0"/>
      <w:marRight w:val="0"/>
      <w:marTop w:val="0"/>
      <w:marBottom w:val="0"/>
      <w:divBdr>
        <w:top w:val="none" w:sz="0" w:space="0" w:color="auto"/>
        <w:left w:val="none" w:sz="0" w:space="0" w:color="auto"/>
        <w:bottom w:val="none" w:sz="0" w:space="0" w:color="auto"/>
        <w:right w:val="none" w:sz="0" w:space="0" w:color="auto"/>
      </w:divBdr>
    </w:div>
    <w:div w:id="1729525716">
      <w:bodyDiv w:val="1"/>
      <w:marLeft w:val="0"/>
      <w:marRight w:val="0"/>
      <w:marTop w:val="0"/>
      <w:marBottom w:val="0"/>
      <w:divBdr>
        <w:top w:val="none" w:sz="0" w:space="0" w:color="auto"/>
        <w:left w:val="none" w:sz="0" w:space="0" w:color="auto"/>
        <w:bottom w:val="none" w:sz="0" w:space="0" w:color="auto"/>
        <w:right w:val="none" w:sz="0" w:space="0" w:color="auto"/>
      </w:divBdr>
    </w:div>
    <w:div w:id="1729572657">
      <w:bodyDiv w:val="1"/>
      <w:marLeft w:val="0"/>
      <w:marRight w:val="0"/>
      <w:marTop w:val="0"/>
      <w:marBottom w:val="0"/>
      <w:divBdr>
        <w:top w:val="none" w:sz="0" w:space="0" w:color="auto"/>
        <w:left w:val="none" w:sz="0" w:space="0" w:color="auto"/>
        <w:bottom w:val="none" w:sz="0" w:space="0" w:color="auto"/>
        <w:right w:val="none" w:sz="0" w:space="0" w:color="auto"/>
      </w:divBdr>
    </w:div>
    <w:div w:id="1746997540">
      <w:bodyDiv w:val="1"/>
      <w:marLeft w:val="0"/>
      <w:marRight w:val="0"/>
      <w:marTop w:val="0"/>
      <w:marBottom w:val="0"/>
      <w:divBdr>
        <w:top w:val="none" w:sz="0" w:space="0" w:color="auto"/>
        <w:left w:val="none" w:sz="0" w:space="0" w:color="auto"/>
        <w:bottom w:val="none" w:sz="0" w:space="0" w:color="auto"/>
        <w:right w:val="none" w:sz="0" w:space="0" w:color="auto"/>
      </w:divBdr>
    </w:div>
    <w:div w:id="1748068628">
      <w:bodyDiv w:val="1"/>
      <w:marLeft w:val="0"/>
      <w:marRight w:val="0"/>
      <w:marTop w:val="0"/>
      <w:marBottom w:val="0"/>
      <w:divBdr>
        <w:top w:val="none" w:sz="0" w:space="0" w:color="auto"/>
        <w:left w:val="none" w:sz="0" w:space="0" w:color="auto"/>
        <w:bottom w:val="none" w:sz="0" w:space="0" w:color="auto"/>
        <w:right w:val="none" w:sz="0" w:space="0" w:color="auto"/>
      </w:divBdr>
    </w:div>
    <w:div w:id="1748185291">
      <w:bodyDiv w:val="1"/>
      <w:marLeft w:val="0"/>
      <w:marRight w:val="0"/>
      <w:marTop w:val="0"/>
      <w:marBottom w:val="0"/>
      <w:divBdr>
        <w:top w:val="none" w:sz="0" w:space="0" w:color="auto"/>
        <w:left w:val="none" w:sz="0" w:space="0" w:color="auto"/>
        <w:bottom w:val="none" w:sz="0" w:space="0" w:color="auto"/>
        <w:right w:val="none" w:sz="0" w:space="0" w:color="auto"/>
      </w:divBdr>
    </w:div>
    <w:div w:id="1752435031">
      <w:bodyDiv w:val="1"/>
      <w:marLeft w:val="0"/>
      <w:marRight w:val="0"/>
      <w:marTop w:val="0"/>
      <w:marBottom w:val="0"/>
      <w:divBdr>
        <w:top w:val="none" w:sz="0" w:space="0" w:color="auto"/>
        <w:left w:val="none" w:sz="0" w:space="0" w:color="auto"/>
        <w:bottom w:val="none" w:sz="0" w:space="0" w:color="auto"/>
        <w:right w:val="none" w:sz="0" w:space="0" w:color="auto"/>
      </w:divBdr>
    </w:div>
    <w:div w:id="1756048898">
      <w:bodyDiv w:val="1"/>
      <w:marLeft w:val="0"/>
      <w:marRight w:val="0"/>
      <w:marTop w:val="0"/>
      <w:marBottom w:val="0"/>
      <w:divBdr>
        <w:top w:val="none" w:sz="0" w:space="0" w:color="auto"/>
        <w:left w:val="none" w:sz="0" w:space="0" w:color="auto"/>
        <w:bottom w:val="none" w:sz="0" w:space="0" w:color="auto"/>
        <w:right w:val="none" w:sz="0" w:space="0" w:color="auto"/>
      </w:divBdr>
    </w:div>
    <w:div w:id="1756823636">
      <w:bodyDiv w:val="1"/>
      <w:marLeft w:val="0"/>
      <w:marRight w:val="0"/>
      <w:marTop w:val="0"/>
      <w:marBottom w:val="0"/>
      <w:divBdr>
        <w:top w:val="none" w:sz="0" w:space="0" w:color="auto"/>
        <w:left w:val="none" w:sz="0" w:space="0" w:color="auto"/>
        <w:bottom w:val="none" w:sz="0" w:space="0" w:color="auto"/>
        <w:right w:val="none" w:sz="0" w:space="0" w:color="auto"/>
      </w:divBdr>
    </w:div>
    <w:div w:id="1765682165">
      <w:bodyDiv w:val="1"/>
      <w:marLeft w:val="0"/>
      <w:marRight w:val="0"/>
      <w:marTop w:val="0"/>
      <w:marBottom w:val="0"/>
      <w:divBdr>
        <w:top w:val="none" w:sz="0" w:space="0" w:color="auto"/>
        <w:left w:val="none" w:sz="0" w:space="0" w:color="auto"/>
        <w:bottom w:val="none" w:sz="0" w:space="0" w:color="auto"/>
        <w:right w:val="none" w:sz="0" w:space="0" w:color="auto"/>
      </w:divBdr>
    </w:div>
    <w:div w:id="1774478314">
      <w:bodyDiv w:val="1"/>
      <w:marLeft w:val="0"/>
      <w:marRight w:val="0"/>
      <w:marTop w:val="0"/>
      <w:marBottom w:val="0"/>
      <w:divBdr>
        <w:top w:val="none" w:sz="0" w:space="0" w:color="auto"/>
        <w:left w:val="none" w:sz="0" w:space="0" w:color="auto"/>
        <w:bottom w:val="none" w:sz="0" w:space="0" w:color="auto"/>
        <w:right w:val="none" w:sz="0" w:space="0" w:color="auto"/>
      </w:divBdr>
    </w:div>
    <w:div w:id="1780448697">
      <w:bodyDiv w:val="1"/>
      <w:marLeft w:val="0"/>
      <w:marRight w:val="0"/>
      <w:marTop w:val="0"/>
      <w:marBottom w:val="0"/>
      <w:divBdr>
        <w:top w:val="none" w:sz="0" w:space="0" w:color="auto"/>
        <w:left w:val="none" w:sz="0" w:space="0" w:color="auto"/>
        <w:bottom w:val="none" w:sz="0" w:space="0" w:color="auto"/>
        <w:right w:val="none" w:sz="0" w:space="0" w:color="auto"/>
      </w:divBdr>
    </w:div>
    <w:div w:id="1782459829">
      <w:bodyDiv w:val="1"/>
      <w:marLeft w:val="0"/>
      <w:marRight w:val="0"/>
      <w:marTop w:val="0"/>
      <w:marBottom w:val="0"/>
      <w:divBdr>
        <w:top w:val="none" w:sz="0" w:space="0" w:color="auto"/>
        <w:left w:val="none" w:sz="0" w:space="0" w:color="auto"/>
        <w:bottom w:val="none" w:sz="0" w:space="0" w:color="auto"/>
        <w:right w:val="none" w:sz="0" w:space="0" w:color="auto"/>
      </w:divBdr>
    </w:div>
    <w:div w:id="1784763126">
      <w:bodyDiv w:val="1"/>
      <w:marLeft w:val="0"/>
      <w:marRight w:val="0"/>
      <w:marTop w:val="0"/>
      <w:marBottom w:val="0"/>
      <w:divBdr>
        <w:top w:val="none" w:sz="0" w:space="0" w:color="auto"/>
        <w:left w:val="none" w:sz="0" w:space="0" w:color="auto"/>
        <w:bottom w:val="none" w:sz="0" w:space="0" w:color="auto"/>
        <w:right w:val="none" w:sz="0" w:space="0" w:color="auto"/>
      </w:divBdr>
    </w:div>
    <w:div w:id="1794593133">
      <w:bodyDiv w:val="1"/>
      <w:marLeft w:val="0"/>
      <w:marRight w:val="0"/>
      <w:marTop w:val="0"/>
      <w:marBottom w:val="0"/>
      <w:divBdr>
        <w:top w:val="none" w:sz="0" w:space="0" w:color="auto"/>
        <w:left w:val="none" w:sz="0" w:space="0" w:color="auto"/>
        <w:bottom w:val="none" w:sz="0" w:space="0" w:color="auto"/>
        <w:right w:val="none" w:sz="0" w:space="0" w:color="auto"/>
      </w:divBdr>
    </w:div>
    <w:div w:id="1797988535">
      <w:bodyDiv w:val="1"/>
      <w:marLeft w:val="0"/>
      <w:marRight w:val="0"/>
      <w:marTop w:val="0"/>
      <w:marBottom w:val="0"/>
      <w:divBdr>
        <w:top w:val="none" w:sz="0" w:space="0" w:color="auto"/>
        <w:left w:val="none" w:sz="0" w:space="0" w:color="auto"/>
        <w:bottom w:val="none" w:sz="0" w:space="0" w:color="auto"/>
        <w:right w:val="none" w:sz="0" w:space="0" w:color="auto"/>
      </w:divBdr>
    </w:div>
    <w:div w:id="1803032926">
      <w:bodyDiv w:val="1"/>
      <w:marLeft w:val="0"/>
      <w:marRight w:val="0"/>
      <w:marTop w:val="0"/>
      <w:marBottom w:val="0"/>
      <w:divBdr>
        <w:top w:val="none" w:sz="0" w:space="0" w:color="auto"/>
        <w:left w:val="none" w:sz="0" w:space="0" w:color="auto"/>
        <w:bottom w:val="none" w:sz="0" w:space="0" w:color="auto"/>
        <w:right w:val="none" w:sz="0" w:space="0" w:color="auto"/>
      </w:divBdr>
    </w:div>
    <w:div w:id="1812791527">
      <w:bodyDiv w:val="1"/>
      <w:marLeft w:val="0"/>
      <w:marRight w:val="0"/>
      <w:marTop w:val="0"/>
      <w:marBottom w:val="0"/>
      <w:divBdr>
        <w:top w:val="none" w:sz="0" w:space="0" w:color="auto"/>
        <w:left w:val="none" w:sz="0" w:space="0" w:color="auto"/>
        <w:bottom w:val="none" w:sz="0" w:space="0" w:color="auto"/>
        <w:right w:val="none" w:sz="0" w:space="0" w:color="auto"/>
      </w:divBdr>
    </w:div>
    <w:div w:id="1813667236">
      <w:bodyDiv w:val="1"/>
      <w:marLeft w:val="0"/>
      <w:marRight w:val="0"/>
      <w:marTop w:val="0"/>
      <w:marBottom w:val="0"/>
      <w:divBdr>
        <w:top w:val="none" w:sz="0" w:space="0" w:color="auto"/>
        <w:left w:val="none" w:sz="0" w:space="0" w:color="auto"/>
        <w:bottom w:val="none" w:sz="0" w:space="0" w:color="auto"/>
        <w:right w:val="none" w:sz="0" w:space="0" w:color="auto"/>
      </w:divBdr>
    </w:div>
    <w:div w:id="1816751939">
      <w:bodyDiv w:val="1"/>
      <w:marLeft w:val="0"/>
      <w:marRight w:val="0"/>
      <w:marTop w:val="0"/>
      <w:marBottom w:val="0"/>
      <w:divBdr>
        <w:top w:val="none" w:sz="0" w:space="0" w:color="auto"/>
        <w:left w:val="none" w:sz="0" w:space="0" w:color="auto"/>
        <w:bottom w:val="none" w:sz="0" w:space="0" w:color="auto"/>
        <w:right w:val="none" w:sz="0" w:space="0" w:color="auto"/>
      </w:divBdr>
    </w:div>
    <w:div w:id="1821462792">
      <w:bodyDiv w:val="1"/>
      <w:marLeft w:val="0"/>
      <w:marRight w:val="0"/>
      <w:marTop w:val="0"/>
      <w:marBottom w:val="0"/>
      <w:divBdr>
        <w:top w:val="none" w:sz="0" w:space="0" w:color="auto"/>
        <w:left w:val="none" w:sz="0" w:space="0" w:color="auto"/>
        <w:bottom w:val="none" w:sz="0" w:space="0" w:color="auto"/>
        <w:right w:val="none" w:sz="0" w:space="0" w:color="auto"/>
      </w:divBdr>
    </w:div>
    <w:div w:id="1823887417">
      <w:bodyDiv w:val="1"/>
      <w:marLeft w:val="0"/>
      <w:marRight w:val="0"/>
      <w:marTop w:val="0"/>
      <w:marBottom w:val="0"/>
      <w:divBdr>
        <w:top w:val="none" w:sz="0" w:space="0" w:color="auto"/>
        <w:left w:val="none" w:sz="0" w:space="0" w:color="auto"/>
        <w:bottom w:val="none" w:sz="0" w:space="0" w:color="auto"/>
        <w:right w:val="none" w:sz="0" w:space="0" w:color="auto"/>
      </w:divBdr>
    </w:div>
    <w:div w:id="1831671503">
      <w:bodyDiv w:val="1"/>
      <w:marLeft w:val="0"/>
      <w:marRight w:val="0"/>
      <w:marTop w:val="0"/>
      <w:marBottom w:val="0"/>
      <w:divBdr>
        <w:top w:val="none" w:sz="0" w:space="0" w:color="auto"/>
        <w:left w:val="none" w:sz="0" w:space="0" w:color="auto"/>
        <w:bottom w:val="none" w:sz="0" w:space="0" w:color="auto"/>
        <w:right w:val="none" w:sz="0" w:space="0" w:color="auto"/>
      </w:divBdr>
    </w:div>
    <w:div w:id="1837720268">
      <w:bodyDiv w:val="1"/>
      <w:marLeft w:val="0"/>
      <w:marRight w:val="0"/>
      <w:marTop w:val="0"/>
      <w:marBottom w:val="0"/>
      <w:divBdr>
        <w:top w:val="none" w:sz="0" w:space="0" w:color="auto"/>
        <w:left w:val="none" w:sz="0" w:space="0" w:color="auto"/>
        <w:bottom w:val="none" w:sz="0" w:space="0" w:color="auto"/>
        <w:right w:val="none" w:sz="0" w:space="0" w:color="auto"/>
      </w:divBdr>
    </w:div>
    <w:div w:id="1841189696">
      <w:bodyDiv w:val="1"/>
      <w:marLeft w:val="0"/>
      <w:marRight w:val="0"/>
      <w:marTop w:val="0"/>
      <w:marBottom w:val="0"/>
      <w:divBdr>
        <w:top w:val="none" w:sz="0" w:space="0" w:color="auto"/>
        <w:left w:val="none" w:sz="0" w:space="0" w:color="auto"/>
        <w:bottom w:val="none" w:sz="0" w:space="0" w:color="auto"/>
        <w:right w:val="none" w:sz="0" w:space="0" w:color="auto"/>
      </w:divBdr>
    </w:div>
    <w:div w:id="1846699357">
      <w:bodyDiv w:val="1"/>
      <w:marLeft w:val="0"/>
      <w:marRight w:val="0"/>
      <w:marTop w:val="0"/>
      <w:marBottom w:val="0"/>
      <w:divBdr>
        <w:top w:val="none" w:sz="0" w:space="0" w:color="auto"/>
        <w:left w:val="none" w:sz="0" w:space="0" w:color="auto"/>
        <w:bottom w:val="none" w:sz="0" w:space="0" w:color="auto"/>
        <w:right w:val="none" w:sz="0" w:space="0" w:color="auto"/>
      </w:divBdr>
    </w:div>
    <w:div w:id="1848910464">
      <w:bodyDiv w:val="1"/>
      <w:marLeft w:val="0"/>
      <w:marRight w:val="0"/>
      <w:marTop w:val="0"/>
      <w:marBottom w:val="0"/>
      <w:divBdr>
        <w:top w:val="none" w:sz="0" w:space="0" w:color="auto"/>
        <w:left w:val="none" w:sz="0" w:space="0" w:color="auto"/>
        <w:bottom w:val="none" w:sz="0" w:space="0" w:color="auto"/>
        <w:right w:val="none" w:sz="0" w:space="0" w:color="auto"/>
      </w:divBdr>
    </w:div>
    <w:div w:id="1852798074">
      <w:bodyDiv w:val="1"/>
      <w:marLeft w:val="0"/>
      <w:marRight w:val="0"/>
      <w:marTop w:val="0"/>
      <w:marBottom w:val="0"/>
      <w:divBdr>
        <w:top w:val="none" w:sz="0" w:space="0" w:color="auto"/>
        <w:left w:val="none" w:sz="0" w:space="0" w:color="auto"/>
        <w:bottom w:val="none" w:sz="0" w:space="0" w:color="auto"/>
        <w:right w:val="none" w:sz="0" w:space="0" w:color="auto"/>
      </w:divBdr>
    </w:div>
    <w:div w:id="1855724587">
      <w:bodyDiv w:val="1"/>
      <w:marLeft w:val="0"/>
      <w:marRight w:val="0"/>
      <w:marTop w:val="0"/>
      <w:marBottom w:val="0"/>
      <w:divBdr>
        <w:top w:val="none" w:sz="0" w:space="0" w:color="auto"/>
        <w:left w:val="none" w:sz="0" w:space="0" w:color="auto"/>
        <w:bottom w:val="none" w:sz="0" w:space="0" w:color="auto"/>
        <w:right w:val="none" w:sz="0" w:space="0" w:color="auto"/>
      </w:divBdr>
    </w:div>
    <w:div w:id="1859612529">
      <w:bodyDiv w:val="1"/>
      <w:marLeft w:val="0"/>
      <w:marRight w:val="0"/>
      <w:marTop w:val="0"/>
      <w:marBottom w:val="0"/>
      <w:divBdr>
        <w:top w:val="none" w:sz="0" w:space="0" w:color="auto"/>
        <w:left w:val="none" w:sz="0" w:space="0" w:color="auto"/>
        <w:bottom w:val="none" w:sz="0" w:space="0" w:color="auto"/>
        <w:right w:val="none" w:sz="0" w:space="0" w:color="auto"/>
      </w:divBdr>
    </w:div>
    <w:div w:id="1865631277">
      <w:bodyDiv w:val="1"/>
      <w:marLeft w:val="0"/>
      <w:marRight w:val="0"/>
      <w:marTop w:val="0"/>
      <w:marBottom w:val="0"/>
      <w:divBdr>
        <w:top w:val="none" w:sz="0" w:space="0" w:color="auto"/>
        <w:left w:val="none" w:sz="0" w:space="0" w:color="auto"/>
        <w:bottom w:val="none" w:sz="0" w:space="0" w:color="auto"/>
        <w:right w:val="none" w:sz="0" w:space="0" w:color="auto"/>
      </w:divBdr>
    </w:div>
    <w:div w:id="1865749942">
      <w:bodyDiv w:val="1"/>
      <w:marLeft w:val="0"/>
      <w:marRight w:val="0"/>
      <w:marTop w:val="0"/>
      <w:marBottom w:val="0"/>
      <w:divBdr>
        <w:top w:val="none" w:sz="0" w:space="0" w:color="auto"/>
        <w:left w:val="none" w:sz="0" w:space="0" w:color="auto"/>
        <w:bottom w:val="none" w:sz="0" w:space="0" w:color="auto"/>
        <w:right w:val="none" w:sz="0" w:space="0" w:color="auto"/>
      </w:divBdr>
    </w:div>
    <w:div w:id="1866676196">
      <w:bodyDiv w:val="1"/>
      <w:marLeft w:val="0"/>
      <w:marRight w:val="0"/>
      <w:marTop w:val="0"/>
      <w:marBottom w:val="0"/>
      <w:divBdr>
        <w:top w:val="none" w:sz="0" w:space="0" w:color="auto"/>
        <w:left w:val="none" w:sz="0" w:space="0" w:color="auto"/>
        <w:bottom w:val="none" w:sz="0" w:space="0" w:color="auto"/>
        <w:right w:val="none" w:sz="0" w:space="0" w:color="auto"/>
      </w:divBdr>
    </w:div>
    <w:div w:id="1868904992">
      <w:bodyDiv w:val="1"/>
      <w:marLeft w:val="0"/>
      <w:marRight w:val="0"/>
      <w:marTop w:val="0"/>
      <w:marBottom w:val="0"/>
      <w:divBdr>
        <w:top w:val="none" w:sz="0" w:space="0" w:color="auto"/>
        <w:left w:val="none" w:sz="0" w:space="0" w:color="auto"/>
        <w:bottom w:val="none" w:sz="0" w:space="0" w:color="auto"/>
        <w:right w:val="none" w:sz="0" w:space="0" w:color="auto"/>
      </w:divBdr>
    </w:div>
    <w:div w:id="1871066012">
      <w:bodyDiv w:val="1"/>
      <w:marLeft w:val="0"/>
      <w:marRight w:val="0"/>
      <w:marTop w:val="0"/>
      <w:marBottom w:val="0"/>
      <w:divBdr>
        <w:top w:val="none" w:sz="0" w:space="0" w:color="auto"/>
        <w:left w:val="none" w:sz="0" w:space="0" w:color="auto"/>
        <w:bottom w:val="none" w:sz="0" w:space="0" w:color="auto"/>
        <w:right w:val="none" w:sz="0" w:space="0" w:color="auto"/>
      </w:divBdr>
    </w:div>
    <w:div w:id="1882284323">
      <w:bodyDiv w:val="1"/>
      <w:marLeft w:val="0"/>
      <w:marRight w:val="0"/>
      <w:marTop w:val="0"/>
      <w:marBottom w:val="0"/>
      <w:divBdr>
        <w:top w:val="none" w:sz="0" w:space="0" w:color="auto"/>
        <w:left w:val="none" w:sz="0" w:space="0" w:color="auto"/>
        <w:bottom w:val="none" w:sz="0" w:space="0" w:color="auto"/>
        <w:right w:val="none" w:sz="0" w:space="0" w:color="auto"/>
      </w:divBdr>
    </w:div>
    <w:div w:id="1890341260">
      <w:bodyDiv w:val="1"/>
      <w:marLeft w:val="0"/>
      <w:marRight w:val="0"/>
      <w:marTop w:val="0"/>
      <w:marBottom w:val="0"/>
      <w:divBdr>
        <w:top w:val="none" w:sz="0" w:space="0" w:color="auto"/>
        <w:left w:val="none" w:sz="0" w:space="0" w:color="auto"/>
        <w:bottom w:val="none" w:sz="0" w:space="0" w:color="auto"/>
        <w:right w:val="none" w:sz="0" w:space="0" w:color="auto"/>
      </w:divBdr>
    </w:div>
    <w:div w:id="1898971221">
      <w:bodyDiv w:val="1"/>
      <w:marLeft w:val="0"/>
      <w:marRight w:val="0"/>
      <w:marTop w:val="0"/>
      <w:marBottom w:val="0"/>
      <w:divBdr>
        <w:top w:val="none" w:sz="0" w:space="0" w:color="auto"/>
        <w:left w:val="none" w:sz="0" w:space="0" w:color="auto"/>
        <w:bottom w:val="none" w:sz="0" w:space="0" w:color="auto"/>
        <w:right w:val="none" w:sz="0" w:space="0" w:color="auto"/>
      </w:divBdr>
    </w:div>
    <w:div w:id="1900893217">
      <w:bodyDiv w:val="1"/>
      <w:marLeft w:val="0"/>
      <w:marRight w:val="0"/>
      <w:marTop w:val="0"/>
      <w:marBottom w:val="0"/>
      <w:divBdr>
        <w:top w:val="none" w:sz="0" w:space="0" w:color="auto"/>
        <w:left w:val="none" w:sz="0" w:space="0" w:color="auto"/>
        <w:bottom w:val="none" w:sz="0" w:space="0" w:color="auto"/>
        <w:right w:val="none" w:sz="0" w:space="0" w:color="auto"/>
      </w:divBdr>
    </w:div>
    <w:div w:id="1908803017">
      <w:bodyDiv w:val="1"/>
      <w:marLeft w:val="0"/>
      <w:marRight w:val="0"/>
      <w:marTop w:val="0"/>
      <w:marBottom w:val="0"/>
      <w:divBdr>
        <w:top w:val="none" w:sz="0" w:space="0" w:color="auto"/>
        <w:left w:val="none" w:sz="0" w:space="0" w:color="auto"/>
        <w:bottom w:val="none" w:sz="0" w:space="0" w:color="auto"/>
        <w:right w:val="none" w:sz="0" w:space="0" w:color="auto"/>
      </w:divBdr>
    </w:div>
    <w:div w:id="1915625942">
      <w:bodyDiv w:val="1"/>
      <w:marLeft w:val="0"/>
      <w:marRight w:val="0"/>
      <w:marTop w:val="0"/>
      <w:marBottom w:val="0"/>
      <w:divBdr>
        <w:top w:val="none" w:sz="0" w:space="0" w:color="auto"/>
        <w:left w:val="none" w:sz="0" w:space="0" w:color="auto"/>
        <w:bottom w:val="none" w:sz="0" w:space="0" w:color="auto"/>
        <w:right w:val="none" w:sz="0" w:space="0" w:color="auto"/>
      </w:divBdr>
    </w:div>
    <w:div w:id="1919821393">
      <w:bodyDiv w:val="1"/>
      <w:marLeft w:val="0"/>
      <w:marRight w:val="0"/>
      <w:marTop w:val="0"/>
      <w:marBottom w:val="0"/>
      <w:divBdr>
        <w:top w:val="none" w:sz="0" w:space="0" w:color="auto"/>
        <w:left w:val="none" w:sz="0" w:space="0" w:color="auto"/>
        <w:bottom w:val="none" w:sz="0" w:space="0" w:color="auto"/>
        <w:right w:val="none" w:sz="0" w:space="0" w:color="auto"/>
      </w:divBdr>
    </w:div>
    <w:div w:id="1925413570">
      <w:bodyDiv w:val="1"/>
      <w:marLeft w:val="0"/>
      <w:marRight w:val="0"/>
      <w:marTop w:val="0"/>
      <w:marBottom w:val="0"/>
      <w:divBdr>
        <w:top w:val="none" w:sz="0" w:space="0" w:color="auto"/>
        <w:left w:val="none" w:sz="0" w:space="0" w:color="auto"/>
        <w:bottom w:val="none" w:sz="0" w:space="0" w:color="auto"/>
        <w:right w:val="none" w:sz="0" w:space="0" w:color="auto"/>
      </w:divBdr>
    </w:div>
    <w:div w:id="1930314628">
      <w:bodyDiv w:val="1"/>
      <w:marLeft w:val="0"/>
      <w:marRight w:val="0"/>
      <w:marTop w:val="0"/>
      <w:marBottom w:val="0"/>
      <w:divBdr>
        <w:top w:val="none" w:sz="0" w:space="0" w:color="auto"/>
        <w:left w:val="none" w:sz="0" w:space="0" w:color="auto"/>
        <w:bottom w:val="none" w:sz="0" w:space="0" w:color="auto"/>
        <w:right w:val="none" w:sz="0" w:space="0" w:color="auto"/>
      </w:divBdr>
    </w:div>
    <w:div w:id="1933733181">
      <w:bodyDiv w:val="1"/>
      <w:marLeft w:val="0"/>
      <w:marRight w:val="0"/>
      <w:marTop w:val="0"/>
      <w:marBottom w:val="0"/>
      <w:divBdr>
        <w:top w:val="none" w:sz="0" w:space="0" w:color="auto"/>
        <w:left w:val="none" w:sz="0" w:space="0" w:color="auto"/>
        <w:bottom w:val="none" w:sz="0" w:space="0" w:color="auto"/>
        <w:right w:val="none" w:sz="0" w:space="0" w:color="auto"/>
      </w:divBdr>
    </w:div>
    <w:div w:id="1936094052">
      <w:bodyDiv w:val="1"/>
      <w:marLeft w:val="0"/>
      <w:marRight w:val="0"/>
      <w:marTop w:val="0"/>
      <w:marBottom w:val="0"/>
      <w:divBdr>
        <w:top w:val="none" w:sz="0" w:space="0" w:color="auto"/>
        <w:left w:val="none" w:sz="0" w:space="0" w:color="auto"/>
        <w:bottom w:val="none" w:sz="0" w:space="0" w:color="auto"/>
        <w:right w:val="none" w:sz="0" w:space="0" w:color="auto"/>
      </w:divBdr>
    </w:div>
    <w:div w:id="1936936030">
      <w:bodyDiv w:val="1"/>
      <w:marLeft w:val="0"/>
      <w:marRight w:val="0"/>
      <w:marTop w:val="0"/>
      <w:marBottom w:val="0"/>
      <w:divBdr>
        <w:top w:val="none" w:sz="0" w:space="0" w:color="auto"/>
        <w:left w:val="none" w:sz="0" w:space="0" w:color="auto"/>
        <w:bottom w:val="none" w:sz="0" w:space="0" w:color="auto"/>
        <w:right w:val="none" w:sz="0" w:space="0" w:color="auto"/>
      </w:divBdr>
    </w:div>
    <w:div w:id="1936941286">
      <w:bodyDiv w:val="1"/>
      <w:marLeft w:val="0"/>
      <w:marRight w:val="0"/>
      <w:marTop w:val="0"/>
      <w:marBottom w:val="0"/>
      <w:divBdr>
        <w:top w:val="none" w:sz="0" w:space="0" w:color="auto"/>
        <w:left w:val="none" w:sz="0" w:space="0" w:color="auto"/>
        <w:bottom w:val="none" w:sz="0" w:space="0" w:color="auto"/>
        <w:right w:val="none" w:sz="0" w:space="0" w:color="auto"/>
      </w:divBdr>
    </w:div>
    <w:div w:id="1939021956">
      <w:bodyDiv w:val="1"/>
      <w:marLeft w:val="0"/>
      <w:marRight w:val="0"/>
      <w:marTop w:val="0"/>
      <w:marBottom w:val="0"/>
      <w:divBdr>
        <w:top w:val="none" w:sz="0" w:space="0" w:color="auto"/>
        <w:left w:val="none" w:sz="0" w:space="0" w:color="auto"/>
        <w:bottom w:val="none" w:sz="0" w:space="0" w:color="auto"/>
        <w:right w:val="none" w:sz="0" w:space="0" w:color="auto"/>
      </w:divBdr>
    </w:div>
    <w:div w:id="1939022972">
      <w:bodyDiv w:val="1"/>
      <w:marLeft w:val="0"/>
      <w:marRight w:val="0"/>
      <w:marTop w:val="0"/>
      <w:marBottom w:val="0"/>
      <w:divBdr>
        <w:top w:val="none" w:sz="0" w:space="0" w:color="auto"/>
        <w:left w:val="none" w:sz="0" w:space="0" w:color="auto"/>
        <w:bottom w:val="none" w:sz="0" w:space="0" w:color="auto"/>
        <w:right w:val="none" w:sz="0" w:space="0" w:color="auto"/>
      </w:divBdr>
    </w:div>
    <w:div w:id="1941831920">
      <w:bodyDiv w:val="1"/>
      <w:marLeft w:val="0"/>
      <w:marRight w:val="0"/>
      <w:marTop w:val="0"/>
      <w:marBottom w:val="0"/>
      <w:divBdr>
        <w:top w:val="none" w:sz="0" w:space="0" w:color="auto"/>
        <w:left w:val="none" w:sz="0" w:space="0" w:color="auto"/>
        <w:bottom w:val="none" w:sz="0" w:space="0" w:color="auto"/>
        <w:right w:val="none" w:sz="0" w:space="0" w:color="auto"/>
      </w:divBdr>
    </w:div>
    <w:div w:id="1960799742">
      <w:bodyDiv w:val="1"/>
      <w:marLeft w:val="0"/>
      <w:marRight w:val="0"/>
      <w:marTop w:val="0"/>
      <w:marBottom w:val="0"/>
      <w:divBdr>
        <w:top w:val="none" w:sz="0" w:space="0" w:color="auto"/>
        <w:left w:val="none" w:sz="0" w:space="0" w:color="auto"/>
        <w:bottom w:val="none" w:sz="0" w:space="0" w:color="auto"/>
        <w:right w:val="none" w:sz="0" w:space="0" w:color="auto"/>
      </w:divBdr>
    </w:div>
    <w:div w:id="1964068489">
      <w:bodyDiv w:val="1"/>
      <w:marLeft w:val="0"/>
      <w:marRight w:val="0"/>
      <w:marTop w:val="0"/>
      <w:marBottom w:val="0"/>
      <w:divBdr>
        <w:top w:val="none" w:sz="0" w:space="0" w:color="auto"/>
        <w:left w:val="none" w:sz="0" w:space="0" w:color="auto"/>
        <w:bottom w:val="none" w:sz="0" w:space="0" w:color="auto"/>
        <w:right w:val="none" w:sz="0" w:space="0" w:color="auto"/>
      </w:divBdr>
    </w:div>
    <w:div w:id="1966547155">
      <w:bodyDiv w:val="1"/>
      <w:marLeft w:val="0"/>
      <w:marRight w:val="0"/>
      <w:marTop w:val="0"/>
      <w:marBottom w:val="0"/>
      <w:divBdr>
        <w:top w:val="none" w:sz="0" w:space="0" w:color="auto"/>
        <w:left w:val="none" w:sz="0" w:space="0" w:color="auto"/>
        <w:bottom w:val="none" w:sz="0" w:space="0" w:color="auto"/>
        <w:right w:val="none" w:sz="0" w:space="0" w:color="auto"/>
      </w:divBdr>
    </w:div>
    <w:div w:id="1967395716">
      <w:bodyDiv w:val="1"/>
      <w:marLeft w:val="0"/>
      <w:marRight w:val="0"/>
      <w:marTop w:val="0"/>
      <w:marBottom w:val="0"/>
      <w:divBdr>
        <w:top w:val="none" w:sz="0" w:space="0" w:color="auto"/>
        <w:left w:val="none" w:sz="0" w:space="0" w:color="auto"/>
        <w:bottom w:val="none" w:sz="0" w:space="0" w:color="auto"/>
        <w:right w:val="none" w:sz="0" w:space="0" w:color="auto"/>
      </w:divBdr>
    </w:div>
    <w:div w:id="1972126735">
      <w:bodyDiv w:val="1"/>
      <w:marLeft w:val="0"/>
      <w:marRight w:val="0"/>
      <w:marTop w:val="0"/>
      <w:marBottom w:val="0"/>
      <w:divBdr>
        <w:top w:val="none" w:sz="0" w:space="0" w:color="auto"/>
        <w:left w:val="none" w:sz="0" w:space="0" w:color="auto"/>
        <w:bottom w:val="none" w:sz="0" w:space="0" w:color="auto"/>
        <w:right w:val="none" w:sz="0" w:space="0" w:color="auto"/>
      </w:divBdr>
    </w:div>
    <w:div w:id="1980530203">
      <w:bodyDiv w:val="1"/>
      <w:marLeft w:val="0"/>
      <w:marRight w:val="0"/>
      <w:marTop w:val="0"/>
      <w:marBottom w:val="0"/>
      <w:divBdr>
        <w:top w:val="none" w:sz="0" w:space="0" w:color="auto"/>
        <w:left w:val="none" w:sz="0" w:space="0" w:color="auto"/>
        <w:bottom w:val="none" w:sz="0" w:space="0" w:color="auto"/>
        <w:right w:val="none" w:sz="0" w:space="0" w:color="auto"/>
      </w:divBdr>
    </w:div>
    <w:div w:id="1980768792">
      <w:bodyDiv w:val="1"/>
      <w:marLeft w:val="0"/>
      <w:marRight w:val="0"/>
      <w:marTop w:val="0"/>
      <w:marBottom w:val="0"/>
      <w:divBdr>
        <w:top w:val="none" w:sz="0" w:space="0" w:color="auto"/>
        <w:left w:val="none" w:sz="0" w:space="0" w:color="auto"/>
        <w:bottom w:val="none" w:sz="0" w:space="0" w:color="auto"/>
        <w:right w:val="none" w:sz="0" w:space="0" w:color="auto"/>
      </w:divBdr>
    </w:div>
    <w:div w:id="1982538817">
      <w:bodyDiv w:val="1"/>
      <w:marLeft w:val="0"/>
      <w:marRight w:val="0"/>
      <w:marTop w:val="0"/>
      <w:marBottom w:val="0"/>
      <w:divBdr>
        <w:top w:val="none" w:sz="0" w:space="0" w:color="auto"/>
        <w:left w:val="none" w:sz="0" w:space="0" w:color="auto"/>
        <w:bottom w:val="none" w:sz="0" w:space="0" w:color="auto"/>
        <w:right w:val="none" w:sz="0" w:space="0" w:color="auto"/>
      </w:divBdr>
    </w:div>
    <w:div w:id="1992369761">
      <w:bodyDiv w:val="1"/>
      <w:marLeft w:val="0"/>
      <w:marRight w:val="0"/>
      <w:marTop w:val="0"/>
      <w:marBottom w:val="0"/>
      <w:divBdr>
        <w:top w:val="none" w:sz="0" w:space="0" w:color="auto"/>
        <w:left w:val="none" w:sz="0" w:space="0" w:color="auto"/>
        <w:bottom w:val="none" w:sz="0" w:space="0" w:color="auto"/>
        <w:right w:val="none" w:sz="0" w:space="0" w:color="auto"/>
      </w:divBdr>
    </w:div>
    <w:div w:id="1994478796">
      <w:bodyDiv w:val="1"/>
      <w:marLeft w:val="0"/>
      <w:marRight w:val="0"/>
      <w:marTop w:val="0"/>
      <w:marBottom w:val="0"/>
      <w:divBdr>
        <w:top w:val="none" w:sz="0" w:space="0" w:color="auto"/>
        <w:left w:val="none" w:sz="0" w:space="0" w:color="auto"/>
        <w:bottom w:val="none" w:sz="0" w:space="0" w:color="auto"/>
        <w:right w:val="none" w:sz="0" w:space="0" w:color="auto"/>
      </w:divBdr>
    </w:div>
    <w:div w:id="2002152526">
      <w:bodyDiv w:val="1"/>
      <w:marLeft w:val="0"/>
      <w:marRight w:val="0"/>
      <w:marTop w:val="0"/>
      <w:marBottom w:val="0"/>
      <w:divBdr>
        <w:top w:val="none" w:sz="0" w:space="0" w:color="auto"/>
        <w:left w:val="none" w:sz="0" w:space="0" w:color="auto"/>
        <w:bottom w:val="none" w:sz="0" w:space="0" w:color="auto"/>
        <w:right w:val="none" w:sz="0" w:space="0" w:color="auto"/>
      </w:divBdr>
    </w:div>
    <w:div w:id="2004701191">
      <w:bodyDiv w:val="1"/>
      <w:marLeft w:val="0"/>
      <w:marRight w:val="0"/>
      <w:marTop w:val="0"/>
      <w:marBottom w:val="0"/>
      <w:divBdr>
        <w:top w:val="none" w:sz="0" w:space="0" w:color="auto"/>
        <w:left w:val="none" w:sz="0" w:space="0" w:color="auto"/>
        <w:bottom w:val="none" w:sz="0" w:space="0" w:color="auto"/>
        <w:right w:val="none" w:sz="0" w:space="0" w:color="auto"/>
      </w:divBdr>
    </w:div>
    <w:div w:id="2006126924">
      <w:bodyDiv w:val="1"/>
      <w:marLeft w:val="0"/>
      <w:marRight w:val="0"/>
      <w:marTop w:val="0"/>
      <w:marBottom w:val="0"/>
      <w:divBdr>
        <w:top w:val="none" w:sz="0" w:space="0" w:color="auto"/>
        <w:left w:val="none" w:sz="0" w:space="0" w:color="auto"/>
        <w:bottom w:val="none" w:sz="0" w:space="0" w:color="auto"/>
        <w:right w:val="none" w:sz="0" w:space="0" w:color="auto"/>
      </w:divBdr>
    </w:div>
    <w:div w:id="2006127645">
      <w:bodyDiv w:val="1"/>
      <w:marLeft w:val="0"/>
      <w:marRight w:val="0"/>
      <w:marTop w:val="0"/>
      <w:marBottom w:val="0"/>
      <w:divBdr>
        <w:top w:val="none" w:sz="0" w:space="0" w:color="auto"/>
        <w:left w:val="none" w:sz="0" w:space="0" w:color="auto"/>
        <w:bottom w:val="none" w:sz="0" w:space="0" w:color="auto"/>
        <w:right w:val="none" w:sz="0" w:space="0" w:color="auto"/>
      </w:divBdr>
    </w:div>
    <w:div w:id="2012442722">
      <w:bodyDiv w:val="1"/>
      <w:marLeft w:val="0"/>
      <w:marRight w:val="0"/>
      <w:marTop w:val="0"/>
      <w:marBottom w:val="0"/>
      <w:divBdr>
        <w:top w:val="none" w:sz="0" w:space="0" w:color="auto"/>
        <w:left w:val="none" w:sz="0" w:space="0" w:color="auto"/>
        <w:bottom w:val="none" w:sz="0" w:space="0" w:color="auto"/>
        <w:right w:val="none" w:sz="0" w:space="0" w:color="auto"/>
      </w:divBdr>
    </w:div>
    <w:div w:id="2024898031">
      <w:bodyDiv w:val="1"/>
      <w:marLeft w:val="0"/>
      <w:marRight w:val="0"/>
      <w:marTop w:val="0"/>
      <w:marBottom w:val="0"/>
      <w:divBdr>
        <w:top w:val="none" w:sz="0" w:space="0" w:color="auto"/>
        <w:left w:val="none" w:sz="0" w:space="0" w:color="auto"/>
        <w:bottom w:val="none" w:sz="0" w:space="0" w:color="auto"/>
        <w:right w:val="none" w:sz="0" w:space="0" w:color="auto"/>
      </w:divBdr>
    </w:div>
    <w:div w:id="2025281595">
      <w:bodyDiv w:val="1"/>
      <w:marLeft w:val="0"/>
      <w:marRight w:val="0"/>
      <w:marTop w:val="0"/>
      <w:marBottom w:val="0"/>
      <w:divBdr>
        <w:top w:val="none" w:sz="0" w:space="0" w:color="auto"/>
        <w:left w:val="none" w:sz="0" w:space="0" w:color="auto"/>
        <w:bottom w:val="none" w:sz="0" w:space="0" w:color="auto"/>
        <w:right w:val="none" w:sz="0" w:space="0" w:color="auto"/>
      </w:divBdr>
    </w:div>
    <w:div w:id="2031105723">
      <w:bodyDiv w:val="1"/>
      <w:marLeft w:val="0"/>
      <w:marRight w:val="0"/>
      <w:marTop w:val="0"/>
      <w:marBottom w:val="0"/>
      <w:divBdr>
        <w:top w:val="none" w:sz="0" w:space="0" w:color="auto"/>
        <w:left w:val="none" w:sz="0" w:space="0" w:color="auto"/>
        <w:bottom w:val="none" w:sz="0" w:space="0" w:color="auto"/>
        <w:right w:val="none" w:sz="0" w:space="0" w:color="auto"/>
      </w:divBdr>
    </w:div>
    <w:div w:id="2032029576">
      <w:bodyDiv w:val="1"/>
      <w:marLeft w:val="0"/>
      <w:marRight w:val="0"/>
      <w:marTop w:val="0"/>
      <w:marBottom w:val="0"/>
      <w:divBdr>
        <w:top w:val="none" w:sz="0" w:space="0" w:color="auto"/>
        <w:left w:val="none" w:sz="0" w:space="0" w:color="auto"/>
        <w:bottom w:val="none" w:sz="0" w:space="0" w:color="auto"/>
        <w:right w:val="none" w:sz="0" w:space="0" w:color="auto"/>
      </w:divBdr>
    </w:div>
    <w:div w:id="2036925950">
      <w:bodyDiv w:val="1"/>
      <w:marLeft w:val="0"/>
      <w:marRight w:val="0"/>
      <w:marTop w:val="0"/>
      <w:marBottom w:val="0"/>
      <w:divBdr>
        <w:top w:val="none" w:sz="0" w:space="0" w:color="auto"/>
        <w:left w:val="none" w:sz="0" w:space="0" w:color="auto"/>
        <w:bottom w:val="none" w:sz="0" w:space="0" w:color="auto"/>
        <w:right w:val="none" w:sz="0" w:space="0" w:color="auto"/>
      </w:divBdr>
    </w:div>
    <w:div w:id="2044359242">
      <w:bodyDiv w:val="1"/>
      <w:marLeft w:val="0"/>
      <w:marRight w:val="0"/>
      <w:marTop w:val="0"/>
      <w:marBottom w:val="0"/>
      <w:divBdr>
        <w:top w:val="none" w:sz="0" w:space="0" w:color="auto"/>
        <w:left w:val="none" w:sz="0" w:space="0" w:color="auto"/>
        <w:bottom w:val="none" w:sz="0" w:space="0" w:color="auto"/>
        <w:right w:val="none" w:sz="0" w:space="0" w:color="auto"/>
      </w:divBdr>
    </w:div>
    <w:div w:id="2046251601">
      <w:bodyDiv w:val="1"/>
      <w:marLeft w:val="0"/>
      <w:marRight w:val="0"/>
      <w:marTop w:val="0"/>
      <w:marBottom w:val="0"/>
      <w:divBdr>
        <w:top w:val="none" w:sz="0" w:space="0" w:color="auto"/>
        <w:left w:val="none" w:sz="0" w:space="0" w:color="auto"/>
        <w:bottom w:val="none" w:sz="0" w:space="0" w:color="auto"/>
        <w:right w:val="none" w:sz="0" w:space="0" w:color="auto"/>
      </w:divBdr>
    </w:div>
    <w:div w:id="2048680188">
      <w:bodyDiv w:val="1"/>
      <w:marLeft w:val="0"/>
      <w:marRight w:val="0"/>
      <w:marTop w:val="0"/>
      <w:marBottom w:val="0"/>
      <w:divBdr>
        <w:top w:val="none" w:sz="0" w:space="0" w:color="auto"/>
        <w:left w:val="none" w:sz="0" w:space="0" w:color="auto"/>
        <w:bottom w:val="none" w:sz="0" w:space="0" w:color="auto"/>
        <w:right w:val="none" w:sz="0" w:space="0" w:color="auto"/>
      </w:divBdr>
    </w:div>
    <w:div w:id="2049448378">
      <w:bodyDiv w:val="1"/>
      <w:marLeft w:val="0"/>
      <w:marRight w:val="0"/>
      <w:marTop w:val="0"/>
      <w:marBottom w:val="0"/>
      <w:divBdr>
        <w:top w:val="none" w:sz="0" w:space="0" w:color="auto"/>
        <w:left w:val="none" w:sz="0" w:space="0" w:color="auto"/>
        <w:bottom w:val="none" w:sz="0" w:space="0" w:color="auto"/>
        <w:right w:val="none" w:sz="0" w:space="0" w:color="auto"/>
      </w:divBdr>
    </w:div>
    <w:div w:id="2054037256">
      <w:bodyDiv w:val="1"/>
      <w:marLeft w:val="0"/>
      <w:marRight w:val="0"/>
      <w:marTop w:val="0"/>
      <w:marBottom w:val="0"/>
      <w:divBdr>
        <w:top w:val="none" w:sz="0" w:space="0" w:color="auto"/>
        <w:left w:val="none" w:sz="0" w:space="0" w:color="auto"/>
        <w:bottom w:val="none" w:sz="0" w:space="0" w:color="auto"/>
        <w:right w:val="none" w:sz="0" w:space="0" w:color="auto"/>
      </w:divBdr>
    </w:div>
    <w:div w:id="2063287756">
      <w:bodyDiv w:val="1"/>
      <w:marLeft w:val="0"/>
      <w:marRight w:val="0"/>
      <w:marTop w:val="0"/>
      <w:marBottom w:val="0"/>
      <w:divBdr>
        <w:top w:val="none" w:sz="0" w:space="0" w:color="auto"/>
        <w:left w:val="none" w:sz="0" w:space="0" w:color="auto"/>
        <w:bottom w:val="none" w:sz="0" w:space="0" w:color="auto"/>
        <w:right w:val="none" w:sz="0" w:space="0" w:color="auto"/>
      </w:divBdr>
    </w:div>
    <w:div w:id="2071491823">
      <w:bodyDiv w:val="1"/>
      <w:marLeft w:val="0"/>
      <w:marRight w:val="0"/>
      <w:marTop w:val="0"/>
      <w:marBottom w:val="0"/>
      <w:divBdr>
        <w:top w:val="none" w:sz="0" w:space="0" w:color="auto"/>
        <w:left w:val="none" w:sz="0" w:space="0" w:color="auto"/>
        <w:bottom w:val="none" w:sz="0" w:space="0" w:color="auto"/>
        <w:right w:val="none" w:sz="0" w:space="0" w:color="auto"/>
      </w:divBdr>
    </w:div>
    <w:div w:id="2076472400">
      <w:bodyDiv w:val="1"/>
      <w:marLeft w:val="0"/>
      <w:marRight w:val="0"/>
      <w:marTop w:val="0"/>
      <w:marBottom w:val="0"/>
      <w:divBdr>
        <w:top w:val="none" w:sz="0" w:space="0" w:color="auto"/>
        <w:left w:val="none" w:sz="0" w:space="0" w:color="auto"/>
        <w:bottom w:val="none" w:sz="0" w:space="0" w:color="auto"/>
        <w:right w:val="none" w:sz="0" w:space="0" w:color="auto"/>
      </w:divBdr>
    </w:div>
    <w:div w:id="2083407866">
      <w:bodyDiv w:val="1"/>
      <w:marLeft w:val="0"/>
      <w:marRight w:val="0"/>
      <w:marTop w:val="0"/>
      <w:marBottom w:val="0"/>
      <w:divBdr>
        <w:top w:val="none" w:sz="0" w:space="0" w:color="auto"/>
        <w:left w:val="none" w:sz="0" w:space="0" w:color="auto"/>
        <w:bottom w:val="none" w:sz="0" w:space="0" w:color="auto"/>
        <w:right w:val="none" w:sz="0" w:space="0" w:color="auto"/>
      </w:divBdr>
    </w:div>
    <w:div w:id="2086025714">
      <w:bodyDiv w:val="1"/>
      <w:marLeft w:val="0"/>
      <w:marRight w:val="0"/>
      <w:marTop w:val="0"/>
      <w:marBottom w:val="0"/>
      <w:divBdr>
        <w:top w:val="none" w:sz="0" w:space="0" w:color="auto"/>
        <w:left w:val="none" w:sz="0" w:space="0" w:color="auto"/>
        <w:bottom w:val="none" w:sz="0" w:space="0" w:color="auto"/>
        <w:right w:val="none" w:sz="0" w:space="0" w:color="auto"/>
      </w:divBdr>
    </w:div>
    <w:div w:id="2090760788">
      <w:bodyDiv w:val="1"/>
      <w:marLeft w:val="0"/>
      <w:marRight w:val="0"/>
      <w:marTop w:val="0"/>
      <w:marBottom w:val="0"/>
      <w:divBdr>
        <w:top w:val="none" w:sz="0" w:space="0" w:color="auto"/>
        <w:left w:val="none" w:sz="0" w:space="0" w:color="auto"/>
        <w:bottom w:val="none" w:sz="0" w:space="0" w:color="auto"/>
        <w:right w:val="none" w:sz="0" w:space="0" w:color="auto"/>
      </w:divBdr>
    </w:div>
    <w:div w:id="2100255238">
      <w:bodyDiv w:val="1"/>
      <w:marLeft w:val="0"/>
      <w:marRight w:val="0"/>
      <w:marTop w:val="0"/>
      <w:marBottom w:val="0"/>
      <w:divBdr>
        <w:top w:val="none" w:sz="0" w:space="0" w:color="auto"/>
        <w:left w:val="none" w:sz="0" w:space="0" w:color="auto"/>
        <w:bottom w:val="none" w:sz="0" w:space="0" w:color="auto"/>
        <w:right w:val="none" w:sz="0" w:space="0" w:color="auto"/>
      </w:divBdr>
    </w:div>
    <w:div w:id="2105107747">
      <w:bodyDiv w:val="1"/>
      <w:marLeft w:val="0"/>
      <w:marRight w:val="0"/>
      <w:marTop w:val="0"/>
      <w:marBottom w:val="0"/>
      <w:divBdr>
        <w:top w:val="none" w:sz="0" w:space="0" w:color="auto"/>
        <w:left w:val="none" w:sz="0" w:space="0" w:color="auto"/>
        <w:bottom w:val="none" w:sz="0" w:space="0" w:color="auto"/>
        <w:right w:val="none" w:sz="0" w:space="0" w:color="auto"/>
      </w:divBdr>
    </w:div>
    <w:div w:id="2109346394">
      <w:bodyDiv w:val="1"/>
      <w:marLeft w:val="0"/>
      <w:marRight w:val="0"/>
      <w:marTop w:val="0"/>
      <w:marBottom w:val="0"/>
      <w:divBdr>
        <w:top w:val="none" w:sz="0" w:space="0" w:color="auto"/>
        <w:left w:val="none" w:sz="0" w:space="0" w:color="auto"/>
        <w:bottom w:val="none" w:sz="0" w:space="0" w:color="auto"/>
        <w:right w:val="none" w:sz="0" w:space="0" w:color="auto"/>
      </w:divBdr>
    </w:div>
    <w:div w:id="2109887273">
      <w:bodyDiv w:val="1"/>
      <w:marLeft w:val="0"/>
      <w:marRight w:val="0"/>
      <w:marTop w:val="0"/>
      <w:marBottom w:val="0"/>
      <w:divBdr>
        <w:top w:val="none" w:sz="0" w:space="0" w:color="auto"/>
        <w:left w:val="none" w:sz="0" w:space="0" w:color="auto"/>
        <w:bottom w:val="none" w:sz="0" w:space="0" w:color="auto"/>
        <w:right w:val="none" w:sz="0" w:space="0" w:color="auto"/>
      </w:divBdr>
    </w:div>
    <w:div w:id="2111317559">
      <w:bodyDiv w:val="1"/>
      <w:marLeft w:val="0"/>
      <w:marRight w:val="0"/>
      <w:marTop w:val="0"/>
      <w:marBottom w:val="0"/>
      <w:divBdr>
        <w:top w:val="none" w:sz="0" w:space="0" w:color="auto"/>
        <w:left w:val="none" w:sz="0" w:space="0" w:color="auto"/>
        <w:bottom w:val="none" w:sz="0" w:space="0" w:color="auto"/>
        <w:right w:val="none" w:sz="0" w:space="0" w:color="auto"/>
      </w:divBdr>
    </w:div>
    <w:div w:id="2113042012">
      <w:bodyDiv w:val="1"/>
      <w:marLeft w:val="0"/>
      <w:marRight w:val="0"/>
      <w:marTop w:val="0"/>
      <w:marBottom w:val="0"/>
      <w:divBdr>
        <w:top w:val="none" w:sz="0" w:space="0" w:color="auto"/>
        <w:left w:val="none" w:sz="0" w:space="0" w:color="auto"/>
        <w:bottom w:val="none" w:sz="0" w:space="0" w:color="auto"/>
        <w:right w:val="none" w:sz="0" w:space="0" w:color="auto"/>
      </w:divBdr>
    </w:div>
    <w:div w:id="2113354427">
      <w:bodyDiv w:val="1"/>
      <w:marLeft w:val="0"/>
      <w:marRight w:val="0"/>
      <w:marTop w:val="0"/>
      <w:marBottom w:val="0"/>
      <w:divBdr>
        <w:top w:val="none" w:sz="0" w:space="0" w:color="auto"/>
        <w:left w:val="none" w:sz="0" w:space="0" w:color="auto"/>
        <w:bottom w:val="none" w:sz="0" w:space="0" w:color="auto"/>
        <w:right w:val="none" w:sz="0" w:space="0" w:color="auto"/>
      </w:divBdr>
    </w:div>
    <w:div w:id="2113668465">
      <w:bodyDiv w:val="1"/>
      <w:marLeft w:val="0"/>
      <w:marRight w:val="0"/>
      <w:marTop w:val="0"/>
      <w:marBottom w:val="0"/>
      <w:divBdr>
        <w:top w:val="none" w:sz="0" w:space="0" w:color="auto"/>
        <w:left w:val="none" w:sz="0" w:space="0" w:color="auto"/>
        <w:bottom w:val="none" w:sz="0" w:space="0" w:color="auto"/>
        <w:right w:val="none" w:sz="0" w:space="0" w:color="auto"/>
      </w:divBdr>
    </w:div>
    <w:div w:id="2126001565">
      <w:bodyDiv w:val="1"/>
      <w:marLeft w:val="0"/>
      <w:marRight w:val="0"/>
      <w:marTop w:val="0"/>
      <w:marBottom w:val="0"/>
      <w:divBdr>
        <w:top w:val="none" w:sz="0" w:space="0" w:color="auto"/>
        <w:left w:val="none" w:sz="0" w:space="0" w:color="auto"/>
        <w:bottom w:val="none" w:sz="0" w:space="0" w:color="auto"/>
        <w:right w:val="none" w:sz="0" w:space="0" w:color="auto"/>
      </w:divBdr>
    </w:div>
    <w:div w:id="2129663945">
      <w:bodyDiv w:val="1"/>
      <w:marLeft w:val="0"/>
      <w:marRight w:val="0"/>
      <w:marTop w:val="0"/>
      <w:marBottom w:val="0"/>
      <w:divBdr>
        <w:top w:val="none" w:sz="0" w:space="0" w:color="auto"/>
        <w:left w:val="none" w:sz="0" w:space="0" w:color="auto"/>
        <w:bottom w:val="none" w:sz="0" w:space="0" w:color="auto"/>
        <w:right w:val="none" w:sz="0" w:space="0" w:color="auto"/>
      </w:divBdr>
    </w:div>
    <w:div w:id="2131243860">
      <w:bodyDiv w:val="1"/>
      <w:marLeft w:val="0"/>
      <w:marRight w:val="0"/>
      <w:marTop w:val="0"/>
      <w:marBottom w:val="0"/>
      <w:divBdr>
        <w:top w:val="none" w:sz="0" w:space="0" w:color="auto"/>
        <w:left w:val="none" w:sz="0" w:space="0" w:color="auto"/>
        <w:bottom w:val="none" w:sz="0" w:space="0" w:color="auto"/>
        <w:right w:val="none" w:sz="0" w:space="0" w:color="auto"/>
      </w:divBdr>
    </w:div>
    <w:div w:id="2132045184">
      <w:bodyDiv w:val="1"/>
      <w:marLeft w:val="0"/>
      <w:marRight w:val="0"/>
      <w:marTop w:val="0"/>
      <w:marBottom w:val="0"/>
      <w:divBdr>
        <w:top w:val="none" w:sz="0" w:space="0" w:color="auto"/>
        <w:left w:val="none" w:sz="0" w:space="0" w:color="auto"/>
        <w:bottom w:val="none" w:sz="0" w:space="0" w:color="auto"/>
        <w:right w:val="none" w:sz="0" w:space="0" w:color="auto"/>
      </w:divBdr>
    </w:div>
    <w:div w:id="2139640363">
      <w:bodyDiv w:val="1"/>
      <w:marLeft w:val="0"/>
      <w:marRight w:val="0"/>
      <w:marTop w:val="0"/>
      <w:marBottom w:val="0"/>
      <w:divBdr>
        <w:top w:val="none" w:sz="0" w:space="0" w:color="auto"/>
        <w:left w:val="none" w:sz="0" w:space="0" w:color="auto"/>
        <w:bottom w:val="none" w:sz="0" w:space="0" w:color="auto"/>
        <w:right w:val="none" w:sz="0" w:space="0" w:color="auto"/>
      </w:divBdr>
    </w:div>
    <w:div w:id="2140489156">
      <w:bodyDiv w:val="1"/>
      <w:marLeft w:val="0"/>
      <w:marRight w:val="0"/>
      <w:marTop w:val="0"/>
      <w:marBottom w:val="0"/>
      <w:divBdr>
        <w:top w:val="none" w:sz="0" w:space="0" w:color="auto"/>
        <w:left w:val="none" w:sz="0" w:space="0" w:color="auto"/>
        <w:bottom w:val="none" w:sz="0" w:space="0" w:color="auto"/>
        <w:right w:val="none" w:sz="0" w:space="0" w:color="auto"/>
      </w:divBdr>
    </w:div>
    <w:div w:id="2141918487">
      <w:bodyDiv w:val="1"/>
      <w:marLeft w:val="0"/>
      <w:marRight w:val="0"/>
      <w:marTop w:val="0"/>
      <w:marBottom w:val="0"/>
      <w:divBdr>
        <w:top w:val="none" w:sz="0" w:space="0" w:color="auto"/>
        <w:left w:val="none" w:sz="0" w:space="0" w:color="auto"/>
        <w:bottom w:val="none" w:sz="0" w:space="0" w:color="auto"/>
        <w:right w:val="none" w:sz="0" w:space="0" w:color="auto"/>
      </w:divBdr>
    </w:div>
    <w:div w:id="2144537401">
      <w:bodyDiv w:val="1"/>
      <w:marLeft w:val="0"/>
      <w:marRight w:val="0"/>
      <w:marTop w:val="0"/>
      <w:marBottom w:val="0"/>
      <w:divBdr>
        <w:top w:val="none" w:sz="0" w:space="0" w:color="auto"/>
        <w:left w:val="none" w:sz="0" w:space="0" w:color="auto"/>
        <w:bottom w:val="none" w:sz="0" w:space="0" w:color="auto"/>
        <w:right w:val="none" w:sz="0" w:space="0" w:color="auto"/>
      </w:divBdr>
    </w:div>
    <w:div w:id="2145728969">
      <w:bodyDiv w:val="1"/>
      <w:marLeft w:val="0"/>
      <w:marRight w:val="0"/>
      <w:marTop w:val="0"/>
      <w:marBottom w:val="0"/>
      <w:divBdr>
        <w:top w:val="none" w:sz="0" w:space="0" w:color="auto"/>
        <w:left w:val="none" w:sz="0" w:space="0" w:color="auto"/>
        <w:bottom w:val="none" w:sz="0" w:space="0" w:color="auto"/>
        <w:right w:val="none" w:sz="0" w:space="0" w:color="auto"/>
      </w:divBdr>
    </w:div>
    <w:div w:id="214619438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06" Type="http://schemas.openxmlformats.org/officeDocument/2006/relationships/hyperlink" Target="https://legiscan.com/CA/bill/AB1461/2015" TargetMode="External"/><Relationship Id="rId107" Type="http://schemas.openxmlformats.org/officeDocument/2006/relationships/hyperlink" Target="https://legiscan.com/DC/bill/B21-0194/2015" TargetMode="External"/><Relationship Id="rId108" Type="http://schemas.openxmlformats.org/officeDocument/2006/relationships/hyperlink" Target="https://legiscan.com/IL/bill/SB1933/2017" TargetMode="External"/><Relationship Id="rId109" Type="http://schemas.openxmlformats.org/officeDocument/2006/relationships/hyperlink" Target="http://legislature.maine.gov/legis/bills/getPDF.asp?paper=HP1070&amp;item=1&amp;snum=129." TargetMode="External"/><Relationship Id="rId70" Type="http://schemas.openxmlformats.org/officeDocument/2006/relationships/hyperlink" Target="https://www.census.gov/geo/reference/webatlas/regions.html" TargetMode="External"/><Relationship Id="rId71" Type="http://schemas.openxmlformats.org/officeDocument/2006/relationships/image" Target="media/image9.png"/><Relationship Id="rId72" Type="http://schemas.openxmlformats.org/officeDocument/2006/relationships/image" Target="media/image10.png"/><Relationship Id="rId73" Type="http://schemas.openxmlformats.org/officeDocument/2006/relationships/image" Target="media/image11.png"/><Relationship Id="rId74" Type="http://schemas.openxmlformats.org/officeDocument/2006/relationships/image" Target="media/image12.png"/><Relationship Id="rId75" Type="http://schemas.openxmlformats.org/officeDocument/2006/relationships/image" Target="media/image13.png"/><Relationship Id="rId76" Type="http://schemas.openxmlformats.org/officeDocument/2006/relationships/hyperlink" Target="http://www.brennancenter.org/new-voting-restrictions-2010-election" TargetMode="External"/><Relationship Id="rId77" Type="http://schemas.openxmlformats.org/officeDocument/2006/relationships/hyperlink" Target="https://www.alabamavotes.gov/VoterID.aspx?m=voters" TargetMode="External"/><Relationship Id="rId78" Type="http://schemas.openxmlformats.org/officeDocument/2006/relationships/hyperlink" Target="https://campaignlegal.org/press-releases/victory-secretary-state-arizona-agrees-shed-burdensome-voting-requirement-following" TargetMode="External"/><Relationship Id="rId79" Type="http://schemas.openxmlformats.org/officeDocument/2006/relationships/hyperlink" Target="https://www.sos.arkansas.gov/elections/voter-information/voter-registration-information" TargetMode="External"/><Relationship Id="rId170" Type="http://schemas.openxmlformats.org/officeDocument/2006/relationships/hyperlink" Target="https://ballotpedia.org/Governor_of_Louisiana" TargetMode="External"/><Relationship Id="rId171" Type="http://schemas.openxmlformats.org/officeDocument/2006/relationships/hyperlink" Target="https://ballotpedia.org/Louisiana_House_of_Representatives" TargetMode="External"/><Relationship Id="rId172" Type="http://schemas.openxmlformats.org/officeDocument/2006/relationships/hyperlink" Target="https://ballotpedia.org/Governor_of_Maine" TargetMode="External"/><Relationship Id="rId173" Type="http://schemas.openxmlformats.org/officeDocument/2006/relationships/hyperlink" Target="https://ballotpedia.org/Maine_House_of_Representatives" TargetMode="External"/><Relationship Id="rId174" Type="http://schemas.openxmlformats.org/officeDocument/2006/relationships/hyperlink" Target="https://ballotpedia.org/Governor_of_Maryland" TargetMode="External"/><Relationship Id="rId175" Type="http://schemas.openxmlformats.org/officeDocument/2006/relationships/hyperlink" Target="https://ballotpedia.org/Maryland_House_of_Delegates" TargetMode="External"/><Relationship Id="rId176" Type="http://schemas.openxmlformats.org/officeDocument/2006/relationships/hyperlink" Target="https://ballotpedia.org/Governor_of_Massachusetts" TargetMode="External"/><Relationship Id="rId177" Type="http://schemas.openxmlformats.org/officeDocument/2006/relationships/hyperlink" Target="https://ballotpedia.org/Massachusetts_House_of_Representatives" TargetMode="External"/><Relationship Id="rId178" Type="http://schemas.openxmlformats.org/officeDocument/2006/relationships/hyperlink" Target="https://ballotpedia.org/Governor_of_Michigan" TargetMode="External"/><Relationship Id="rId179" Type="http://schemas.openxmlformats.org/officeDocument/2006/relationships/hyperlink" Target="https://ballotpedia.org/Michigan_House_of_Representatives" TargetMode="External"/><Relationship Id="rId10" Type="http://schemas.openxmlformats.org/officeDocument/2006/relationships/footer" Target="footer1.xml"/><Relationship Id="rId11" Type="http://schemas.openxmlformats.org/officeDocument/2006/relationships/footer" Target="footer2.xml"/><Relationship Id="rId12" Type="http://schemas.openxmlformats.org/officeDocument/2006/relationships/header" Target="header3.xml"/><Relationship Id="rId13" Type="http://schemas.openxmlformats.org/officeDocument/2006/relationships/footer" Target="footer3.xml"/><Relationship Id="rId14" Type="http://schemas.openxmlformats.org/officeDocument/2006/relationships/header" Target="header4.xml"/><Relationship Id="rId15" Type="http://schemas.openxmlformats.org/officeDocument/2006/relationships/footer" Target="footer4.xml"/><Relationship Id="rId16" Type="http://schemas.openxmlformats.org/officeDocument/2006/relationships/header" Target="header5.xml"/><Relationship Id="rId17" Type="http://schemas.openxmlformats.org/officeDocument/2006/relationships/footer" Target="footer5.xml"/><Relationship Id="rId18" Type="http://schemas.openxmlformats.org/officeDocument/2006/relationships/image" Target="media/image1.png"/><Relationship Id="rId19" Type="http://schemas.openxmlformats.org/officeDocument/2006/relationships/image" Target="media/image2.gif"/><Relationship Id="rId110" Type="http://schemas.openxmlformats.org/officeDocument/2006/relationships/hyperlink" Target="https://legiscan.com/MD/bill/SB1048/2018" TargetMode="External"/><Relationship Id="rId111" Type="http://schemas.openxmlformats.org/officeDocument/2006/relationships/hyperlink" Target="https://www.michigan.gov/documents/sos/Full_Text_-_PTV_635256_7.pdf" TargetMode="External"/><Relationship Id="rId112" Type="http://schemas.openxmlformats.org/officeDocument/2006/relationships/hyperlink" Target="https://www.leg.state.nv.us/Session/79th2017/Bills/IP/IP1.pdf" TargetMode="External"/><Relationship Id="rId113" Type="http://schemas.openxmlformats.org/officeDocument/2006/relationships/hyperlink" Target="https://legiscan.com/MA/bill/H4320/2017" TargetMode="External"/><Relationship Id="rId114" Type="http://schemas.openxmlformats.org/officeDocument/2006/relationships/hyperlink" Target="https://legiscan.com/NJ/bill/A2014/2018" TargetMode="External"/><Relationship Id="rId115" Type="http://schemas.openxmlformats.org/officeDocument/2006/relationships/hyperlink" Target="https://legiscan.com/OR/bill/HB2177/2015" TargetMode="External"/><Relationship Id="rId116" Type="http://schemas.openxmlformats.org/officeDocument/2006/relationships/hyperlink" Target="http://www.oregon.gov/newsroom/Pages/NewsDetail.aspx?newsid=1569" TargetMode="External"/><Relationship Id="rId117" Type="http://schemas.openxmlformats.org/officeDocument/2006/relationships/hyperlink" Target="https://legiscan.com/RI/bill/H5702/2017" TargetMode="External"/><Relationship Id="rId118" Type="http://schemas.openxmlformats.org/officeDocument/2006/relationships/hyperlink" Target="https://legiscan.com/VT/bill/H0458/2015" TargetMode="External"/><Relationship Id="rId119" Type="http://schemas.openxmlformats.org/officeDocument/2006/relationships/hyperlink" Target="https://www.sec.state.vt.us/media/865057/automatic-voter-registration-update-press-release.pdf" TargetMode="External"/><Relationship Id="rId200" Type="http://schemas.openxmlformats.org/officeDocument/2006/relationships/hyperlink" Target="https://ballotpedia.org/Governor_of_North_Carolina" TargetMode="External"/><Relationship Id="rId201" Type="http://schemas.openxmlformats.org/officeDocument/2006/relationships/hyperlink" Target="https://ballotpedia.org/North_Carolina_House_of_Representatives" TargetMode="External"/><Relationship Id="rId202" Type="http://schemas.openxmlformats.org/officeDocument/2006/relationships/hyperlink" Target="https://ballotpedia.org/Governor_of_North_Dakota" TargetMode="External"/><Relationship Id="rId203" Type="http://schemas.openxmlformats.org/officeDocument/2006/relationships/hyperlink" Target="https://ballotpedia.org/North_Dakota_House_of_Representatives" TargetMode="External"/><Relationship Id="rId204" Type="http://schemas.openxmlformats.org/officeDocument/2006/relationships/hyperlink" Target="https://ballotpedia.org/Governor_of_Ohio" TargetMode="External"/><Relationship Id="rId205" Type="http://schemas.openxmlformats.org/officeDocument/2006/relationships/hyperlink" Target="https://ballotpedia.org/Ohio_House_of_Representatives" TargetMode="External"/><Relationship Id="rId206" Type="http://schemas.openxmlformats.org/officeDocument/2006/relationships/hyperlink" Target="https://ballotpedia.org/Governor_of_Oklahoma" TargetMode="External"/><Relationship Id="rId207" Type="http://schemas.openxmlformats.org/officeDocument/2006/relationships/hyperlink" Target="https://ballotpedia.org/Oklahoma_House_of_Representatives" TargetMode="External"/><Relationship Id="rId208" Type="http://schemas.openxmlformats.org/officeDocument/2006/relationships/hyperlink" Target="https://ballotpedia.org/Governor_of_Oregon" TargetMode="External"/><Relationship Id="rId209" Type="http://schemas.openxmlformats.org/officeDocument/2006/relationships/hyperlink" Target="https://ballotpedia.org/Oregon_House_of_Representatives"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header" Target="header2.xml"/><Relationship Id="rId80" Type="http://schemas.openxmlformats.org/officeDocument/2006/relationships/hyperlink" Target="https://www.brennancenter.org/our-work/court-cases/gruver-v-barton-consolidated-jones-v-desantis" TargetMode="External"/><Relationship Id="rId81" Type="http://schemas.openxmlformats.org/officeDocument/2006/relationships/hyperlink" Target="http://www.brennancenter.org/press-release/florida-victory-federal-court-removes-new-restrictions-voter-registration-groups" TargetMode="External"/><Relationship Id="rId82" Type="http://schemas.openxmlformats.org/officeDocument/2006/relationships/hyperlink" Target="https://www.brennancenter.org/our-work/research-reports/state-voting-rights-litigation-october-2019" TargetMode="External"/><Relationship Id="rId83" Type="http://schemas.openxmlformats.org/officeDocument/2006/relationships/hyperlink" Target="http://www.gotvoterid.com/valid-photo-ids.html" TargetMode="External"/><Relationship Id="rId84" Type="http://schemas.openxmlformats.org/officeDocument/2006/relationships/hyperlink" Target="https://www.brennancenter.org/major-litigation-could-impact-voting-access" TargetMode="External"/><Relationship Id="rId85" Type="http://schemas.openxmlformats.org/officeDocument/2006/relationships/hyperlink" Target="http://www.msvoterid.ms.gov/Pages/VoterIDAcceptID.htm" TargetMode="External"/><Relationship Id="rId86" Type="http://schemas.openxmlformats.org/officeDocument/2006/relationships/hyperlink" Target="http://sos.nh.gov/voterid.aspx" TargetMode="External"/><Relationship Id="rId87" Type="http://schemas.openxmlformats.org/officeDocument/2006/relationships/hyperlink" Target="https://vip.sos.nd.gov/idrequirements.aspx" TargetMode="External"/><Relationship Id="rId88" Type="http://schemas.openxmlformats.org/officeDocument/2006/relationships/hyperlink" Target="http://sos.ri.gov/divisions/elections/Voters/voter-id" TargetMode="External"/><Relationship Id="rId89" Type="http://schemas.openxmlformats.org/officeDocument/2006/relationships/hyperlink" Target="https://www.scvotes.org/node/235" TargetMode="External"/><Relationship Id="rId180" Type="http://schemas.openxmlformats.org/officeDocument/2006/relationships/hyperlink" Target="https://ballotpedia.org/Governor_of_Minnesota" TargetMode="External"/><Relationship Id="rId181" Type="http://schemas.openxmlformats.org/officeDocument/2006/relationships/hyperlink" Target="https://ballotpedia.org/Minnesota_House_of_Representatives" TargetMode="External"/><Relationship Id="rId182" Type="http://schemas.openxmlformats.org/officeDocument/2006/relationships/hyperlink" Target="https://ballotpedia.org/Governor_of_Mississippi" TargetMode="External"/><Relationship Id="rId183" Type="http://schemas.openxmlformats.org/officeDocument/2006/relationships/hyperlink" Target="https://ballotpedia.org/Mississippi_House_of_Representatives" TargetMode="External"/><Relationship Id="rId184" Type="http://schemas.openxmlformats.org/officeDocument/2006/relationships/hyperlink" Target="https://ballotpedia.org/Governor_of_Missouri" TargetMode="External"/><Relationship Id="rId185" Type="http://schemas.openxmlformats.org/officeDocument/2006/relationships/hyperlink" Target="https://ballotpedia.org/Missouri_House_of_Representatives" TargetMode="External"/><Relationship Id="rId186" Type="http://schemas.openxmlformats.org/officeDocument/2006/relationships/hyperlink" Target="https://ballotpedia.org/Governor_of_Montana" TargetMode="External"/><Relationship Id="rId187" Type="http://schemas.openxmlformats.org/officeDocument/2006/relationships/hyperlink" Target="https://ballotpedia.org/Montana_House_of_Representatives" TargetMode="External"/><Relationship Id="rId188" Type="http://schemas.openxmlformats.org/officeDocument/2006/relationships/hyperlink" Target="https://ballotpedia.org/Governor_of_Nebraska" TargetMode="External"/><Relationship Id="rId189" Type="http://schemas.openxmlformats.org/officeDocument/2006/relationships/hyperlink" Target="https://ballotpedia.org/Nebraska_State_Senate" TargetMode="External"/><Relationship Id="rId20" Type="http://schemas.openxmlformats.org/officeDocument/2006/relationships/image" Target="media/image3.jpeg"/><Relationship Id="rId21" Type="http://schemas.openxmlformats.org/officeDocument/2006/relationships/image" Target="media/image4.jpeg"/><Relationship Id="rId22" Type="http://schemas.openxmlformats.org/officeDocument/2006/relationships/image" Target="media/image5.jpeg"/><Relationship Id="rId23" Type="http://schemas.openxmlformats.org/officeDocument/2006/relationships/hyperlink" Target="https://theamericanpartnership.com/tag/elazars-political-culture/" TargetMode="External"/><Relationship Id="rId24" Type="http://schemas.openxmlformats.org/officeDocument/2006/relationships/image" Target="media/image6.jpg"/><Relationship Id="rId25" Type="http://schemas.openxmlformats.org/officeDocument/2006/relationships/hyperlink" Target="http://www.electproject.org/" TargetMode="External"/><Relationship Id="rId26" Type="http://schemas.openxmlformats.org/officeDocument/2006/relationships/hyperlink" Target="http://www.electproject.org/" TargetMode="External"/><Relationship Id="rId27" Type="http://schemas.openxmlformats.org/officeDocument/2006/relationships/hyperlink" Target="http://www.senate.mo.gov/02info/billtext/tat/SB675.htm" TargetMode="External"/><Relationship Id="rId28" Type="http://schemas.openxmlformats.org/officeDocument/2006/relationships/hyperlink" Target="http://lrs.state.al.us/publications/2003_summaries.html" TargetMode="External"/><Relationship Id="rId29" Type="http://schemas.openxmlformats.org/officeDocument/2006/relationships/hyperlink" Target="http://tornado.state.co.us/gov_dir/leg_dir/olls/sl2003a/sl_164.pdf" TargetMode="External"/><Relationship Id="rId120" Type="http://schemas.openxmlformats.org/officeDocument/2006/relationships/hyperlink" Target="https://legiscan.com/WA/bill/HB2595/2017" TargetMode="External"/><Relationship Id="rId121" Type="http://schemas.openxmlformats.org/officeDocument/2006/relationships/hyperlink" Target="https://legiscan.com/WV/bill/HB4013/2016" TargetMode="External"/><Relationship Id="rId122" Type="http://schemas.openxmlformats.org/officeDocument/2006/relationships/hyperlink" Target="https://www.alabamavotes.gov/AbsenteeVotingInfo.aspx?m=voters" TargetMode="External"/><Relationship Id="rId123" Type="http://schemas.openxmlformats.org/officeDocument/2006/relationships/hyperlink" Target="http://www.elections.alaska.gov/Core/AIPEVEvents.php" TargetMode="External"/><Relationship Id="rId124" Type="http://schemas.openxmlformats.org/officeDocument/2006/relationships/hyperlink" Target="http://www.arizona.vote/" TargetMode="External"/><Relationship Id="rId125" Type="http://schemas.openxmlformats.org/officeDocument/2006/relationships/hyperlink" Target="https://www.sos.arkansas.gov/elections/voter-information/voter-registration-information/voting-in-arkansas" TargetMode="External"/><Relationship Id="rId126" Type="http://schemas.openxmlformats.org/officeDocument/2006/relationships/hyperlink" Target="https://www.vote.org/state/california/" TargetMode="External"/><Relationship Id="rId127" Type="http://schemas.openxmlformats.org/officeDocument/2006/relationships/hyperlink" Target="http://www.ct.gov/sots/cwp/view.asp?a=3179&amp;q=533084" TargetMode="External"/><Relationship Id="rId128" Type="http://schemas.openxmlformats.org/officeDocument/2006/relationships/hyperlink" Target="http://elections.delaware.gov/services/voter/absentee/citizen.shtml" TargetMode="External"/><Relationship Id="rId129" Type="http://schemas.openxmlformats.org/officeDocument/2006/relationships/hyperlink" Target="https://dos.myflorida.com/elections/for-voters/election-dates/" TargetMode="External"/><Relationship Id="rId210" Type="http://schemas.openxmlformats.org/officeDocument/2006/relationships/hyperlink" Target="https://ballotpedia.org/Governor_of_Pennsylvania" TargetMode="External"/><Relationship Id="rId211" Type="http://schemas.openxmlformats.org/officeDocument/2006/relationships/hyperlink" Target="https://ballotpedia.org/Pennsylvania_House_of_Representatives" TargetMode="External"/><Relationship Id="rId212" Type="http://schemas.openxmlformats.org/officeDocument/2006/relationships/hyperlink" Target="https://ballotpedia.org/Governor_of_Rhode_Island" TargetMode="External"/><Relationship Id="rId213" Type="http://schemas.openxmlformats.org/officeDocument/2006/relationships/hyperlink" Target="https://ballotpedia.org/Rhode_Island_House_of_Representatives" TargetMode="External"/><Relationship Id="rId214" Type="http://schemas.openxmlformats.org/officeDocument/2006/relationships/hyperlink" Target="https://ballotpedia.org/Governor_of_South_Carolina" TargetMode="External"/><Relationship Id="rId215" Type="http://schemas.openxmlformats.org/officeDocument/2006/relationships/hyperlink" Target="https://ballotpedia.org/South_Carolina_House_of_Representatives" TargetMode="External"/><Relationship Id="rId216" Type="http://schemas.openxmlformats.org/officeDocument/2006/relationships/hyperlink" Target="https://ballotpedia.org/Governor_of_South_Dakota" TargetMode="External"/><Relationship Id="rId217" Type="http://schemas.openxmlformats.org/officeDocument/2006/relationships/hyperlink" Target="https://ballotpedia.org/South_Dakota_House_of_Representatives" TargetMode="External"/><Relationship Id="rId218" Type="http://schemas.openxmlformats.org/officeDocument/2006/relationships/hyperlink" Target="https://ballotpedia.org/Governor_of_Tennessee" TargetMode="External"/><Relationship Id="rId219" Type="http://schemas.openxmlformats.org/officeDocument/2006/relationships/hyperlink" Target="https://ballotpedia.org/Tennessee_House_of_Representatives" TargetMode="External"/><Relationship Id="rId90" Type="http://schemas.openxmlformats.org/officeDocument/2006/relationships/hyperlink" Target="http://sos.tn.gov/products/elections/what-id-required-when-voting" TargetMode="External"/><Relationship Id="rId91" Type="http://schemas.openxmlformats.org/officeDocument/2006/relationships/hyperlink" Target="https://www.votetexas.gov/register-to-vote/need-id.html" TargetMode="External"/><Relationship Id="rId92" Type="http://schemas.openxmlformats.org/officeDocument/2006/relationships/hyperlink" Target="https://www.brennancenter.org/press-release/texas-voters-now-have-equal-access-ballot-major-voting-victory" TargetMode="External"/><Relationship Id="rId93" Type="http://schemas.openxmlformats.org/officeDocument/2006/relationships/hyperlink" Target="https://www.brennancenter.org/press-release/texas-voters-now-have-equal-access-ballot-major-voting-victory" TargetMode="External"/><Relationship Id="rId94" Type="http://schemas.openxmlformats.org/officeDocument/2006/relationships/hyperlink" Target="http://elections.virginia.gov/registration/photo-ids-required-to-vote/" TargetMode="External"/><Relationship Id="rId95" Type="http://schemas.openxmlformats.org/officeDocument/2006/relationships/hyperlink" Target="https://www.bringitwisconsin.com/do-i-have-right-photo-id" TargetMode="External"/><Relationship Id="rId96" Type="http://schemas.openxmlformats.org/officeDocument/2006/relationships/hyperlink" Target="https://www.brennancenter.org/analysis/state-voting-rights-litigation" TargetMode="External"/><Relationship Id="rId97" Type="http://schemas.openxmlformats.org/officeDocument/2006/relationships/hyperlink" Target="https://www.brennancenter.org/major-litigation-could-impact-voting-access" TargetMode="External"/><Relationship Id="rId98" Type="http://schemas.openxmlformats.org/officeDocument/2006/relationships/image" Target="media/image14.png"/><Relationship Id="rId99" Type="http://schemas.openxmlformats.org/officeDocument/2006/relationships/image" Target="media/image15.png"/><Relationship Id="rId190" Type="http://schemas.openxmlformats.org/officeDocument/2006/relationships/hyperlink" Target="https://ballotpedia.org/Governor_of_Nevada" TargetMode="External"/><Relationship Id="rId191" Type="http://schemas.openxmlformats.org/officeDocument/2006/relationships/hyperlink" Target="https://ballotpedia.org/Nevada_House_of_Representatives" TargetMode="External"/><Relationship Id="rId192" Type="http://schemas.openxmlformats.org/officeDocument/2006/relationships/hyperlink" Target="https://ballotpedia.org/Governor_of_New_Hampshire" TargetMode="External"/><Relationship Id="rId193" Type="http://schemas.openxmlformats.org/officeDocument/2006/relationships/hyperlink" Target="https://ballotpedia.org/New_Hampshire_House_of_Representatives" TargetMode="External"/><Relationship Id="rId194" Type="http://schemas.openxmlformats.org/officeDocument/2006/relationships/hyperlink" Target="https://ballotpedia.org/Governor_of_New_Jersey" TargetMode="External"/><Relationship Id="rId195" Type="http://schemas.openxmlformats.org/officeDocument/2006/relationships/hyperlink" Target="https://ballotpedia.org/New_Jersey_House_of_Representatives" TargetMode="External"/><Relationship Id="rId196" Type="http://schemas.openxmlformats.org/officeDocument/2006/relationships/hyperlink" Target="https://ballotpedia.org/Governor_of_New_Mexico" TargetMode="External"/><Relationship Id="rId197" Type="http://schemas.openxmlformats.org/officeDocument/2006/relationships/hyperlink" Target="https://ballotpedia.org/New_Mexico_House_of_Representatives" TargetMode="External"/><Relationship Id="rId198" Type="http://schemas.openxmlformats.org/officeDocument/2006/relationships/hyperlink" Target="https://ballotpedia.org/Governor_of_New_York" TargetMode="External"/><Relationship Id="rId199" Type="http://schemas.openxmlformats.org/officeDocument/2006/relationships/hyperlink" Target="https://ballotpedia.org/New_York_House_of_Representatives" TargetMode="External"/><Relationship Id="rId30" Type="http://schemas.openxmlformats.org/officeDocument/2006/relationships/hyperlink" Target="http://leg.mt.gov/bills/2003/billpdf/HB0190.pdf" TargetMode="External"/><Relationship Id="rId31" Type="http://schemas.openxmlformats.org/officeDocument/2006/relationships/hyperlink" Target="http://www.legis.nd.gov/assembly/58-2003/bill-text/DRGF0600.pdf" TargetMode="External"/><Relationship Id="rId32" Type="http://schemas.openxmlformats.org/officeDocument/2006/relationships/hyperlink" Target="http://legis.sd.gov/sessions/2003/bills/HB1176enr.htm" TargetMode="External"/><Relationship Id="rId33" Type="http://schemas.openxmlformats.org/officeDocument/2006/relationships/hyperlink" Target="https://www.azsos.gov/election/2004/Info/PubPamphlet/english/prop200.htm" TargetMode="External"/><Relationship Id="rId34" Type="http://schemas.openxmlformats.org/officeDocument/2006/relationships/hyperlink" Target="http://www.legis.ga.gov/Legislation/20052006/52923.pdf" TargetMode="External"/><Relationship Id="rId35" Type="http://schemas.openxmlformats.org/officeDocument/2006/relationships/hyperlink" Target="http://www.in.gov/legislative/bills/2005/SE/SE0483.1.html" TargetMode="External"/><Relationship Id="rId36" Type="http://schemas.openxmlformats.org/officeDocument/2006/relationships/hyperlink" Target="http://apps.leg.wa.gov/documents/billdocs/2005-06/Pdf/Bills/Senate%20Passed%20Legislature/5499-S.PL.pdf" TargetMode="External"/><Relationship Id="rId37" Type="http://schemas.openxmlformats.org/officeDocument/2006/relationships/hyperlink" Target="http://www.legislature.state.oh.us/BillText126/126_HB_3_EN_N.html" TargetMode="External"/><Relationship Id="rId38" Type="http://schemas.openxmlformats.org/officeDocument/2006/relationships/hyperlink" Target="http://webserver1.lsb.state.ok.us/cf_pdf/2009-10%20ENR/SB/SB692%20ENR.PDF" TargetMode="External"/><Relationship Id="rId39" Type="http://schemas.openxmlformats.org/officeDocument/2006/relationships/hyperlink" Target="http://le.utah.gov/~2009/bills/hbillint/hb0126s02.pdf" TargetMode="External"/><Relationship Id="rId130" Type="http://schemas.openxmlformats.org/officeDocument/2006/relationships/hyperlink" Target="http://www.rockthevote.com/get-informed/elections/state/georgia.html?referrer=https://www.google.com/" TargetMode="External"/><Relationship Id="rId131" Type="http://schemas.openxmlformats.org/officeDocument/2006/relationships/hyperlink" Target="http://elections.hawaii.gov/voters/early-voting/" TargetMode="External"/><Relationship Id="rId132" Type="http://schemas.openxmlformats.org/officeDocument/2006/relationships/hyperlink" Target="http://elections.mytimetovote.com/dates/idaho.html" TargetMode="External"/><Relationship Id="rId133" Type="http://schemas.openxmlformats.org/officeDocument/2006/relationships/hyperlink" Target="https://www.elections.il.gov/votinginformation/earlyvotinglocations.aspx" TargetMode="External"/><Relationship Id="rId220" Type="http://schemas.openxmlformats.org/officeDocument/2006/relationships/hyperlink" Target="https://ballotpedia.org/Governor_of_Texas" TargetMode="External"/><Relationship Id="rId221" Type="http://schemas.openxmlformats.org/officeDocument/2006/relationships/hyperlink" Target="https://ballotpedia.org/Texas_House_of_Representatives" TargetMode="External"/><Relationship Id="rId222" Type="http://schemas.openxmlformats.org/officeDocument/2006/relationships/hyperlink" Target="https://ballotpedia.org/Governor_of_Utah" TargetMode="External"/><Relationship Id="rId223" Type="http://schemas.openxmlformats.org/officeDocument/2006/relationships/hyperlink" Target="https://ballotpedia.org/Utah_House_of_Representatives" TargetMode="External"/><Relationship Id="rId224" Type="http://schemas.openxmlformats.org/officeDocument/2006/relationships/hyperlink" Target="https://ballotpedia.org/Governor_of_Vermont" TargetMode="External"/><Relationship Id="rId225" Type="http://schemas.openxmlformats.org/officeDocument/2006/relationships/hyperlink" Target="https://ballotpedia.org/Vermont_House_of_Representatives" TargetMode="External"/><Relationship Id="rId226" Type="http://schemas.openxmlformats.org/officeDocument/2006/relationships/hyperlink" Target="https://ballotpedia.org/Governor_of_Virginia" TargetMode="External"/><Relationship Id="rId227" Type="http://schemas.openxmlformats.org/officeDocument/2006/relationships/hyperlink" Target="https://ballotpedia.org/Virginia_House_of_Delegates" TargetMode="External"/><Relationship Id="rId228" Type="http://schemas.openxmlformats.org/officeDocument/2006/relationships/hyperlink" Target="https://ballotpedia.org/Governor_of_Washington" TargetMode="External"/><Relationship Id="rId229" Type="http://schemas.openxmlformats.org/officeDocument/2006/relationships/hyperlink" Target="https://ballotpedia.org/Washington_State_Senate" TargetMode="External"/><Relationship Id="rId134" Type="http://schemas.openxmlformats.org/officeDocument/2006/relationships/hyperlink" Target="http://www.in.gov/sos/elections/2402.htm" TargetMode="External"/><Relationship Id="rId135" Type="http://schemas.openxmlformats.org/officeDocument/2006/relationships/hyperlink" Target="https://sos.iowa.gov/elections/pdf/auditors/gencalendar2018.pdf" TargetMode="External"/><Relationship Id="rId136" Type="http://schemas.openxmlformats.org/officeDocument/2006/relationships/hyperlink" Target="https://ballotpedia.org/Governor_of_Alabama" TargetMode="External"/><Relationship Id="rId137" Type="http://schemas.openxmlformats.org/officeDocument/2006/relationships/hyperlink" Target="https://ballotpedia.org/Alabama_House_of_Representatives" TargetMode="External"/><Relationship Id="rId138" Type="http://schemas.openxmlformats.org/officeDocument/2006/relationships/hyperlink" Target="https://ballotpedia.org/Governor_of_Alaska" TargetMode="External"/><Relationship Id="rId139" Type="http://schemas.openxmlformats.org/officeDocument/2006/relationships/hyperlink" Target="https://ballotpedia.org/Alaska_House_of_Representatives" TargetMode="External"/><Relationship Id="rId40" Type="http://schemas.openxmlformats.org/officeDocument/2006/relationships/hyperlink" Target="http://legislature.idaho.gov/legislation/2010/H0496Bookmark.htm" TargetMode="External"/><Relationship Id="rId41" Type="http://schemas.openxmlformats.org/officeDocument/2006/relationships/hyperlink" Target="https://www.sos.ok.gov/documents/questions/746.pdf" TargetMode="External"/><Relationship Id="rId42" Type="http://schemas.openxmlformats.org/officeDocument/2006/relationships/hyperlink" Target="http://arc-sos.state.al.us/PAC/SOSACPDF.001/A0008965.PDF" TargetMode="External"/><Relationship Id="rId43" Type="http://schemas.openxmlformats.org/officeDocument/2006/relationships/hyperlink" Target="http://www.kslegislature.org/li_2012/b2011_12/measures/documents/hb2067_enrolled.pdf" TargetMode="External"/><Relationship Id="rId44" Type="http://schemas.openxmlformats.org/officeDocument/2006/relationships/hyperlink" Target="http://www.sos.ms.gov/elections/initiatives/InitiativeInfo.aspx?IId=27" TargetMode="External"/><Relationship Id="rId45" Type="http://schemas.openxmlformats.org/officeDocument/2006/relationships/hyperlink" Target="http://webserver.rilin.state.ri.us/BillText/BillText11/SenateText11/S0400.pdf" TargetMode="External"/><Relationship Id="rId46" Type="http://schemas.openxmlformats.org/officeDocument/2006/relationships/hyperlink" Target="http://webserver.rilin.state.ri.us/BillText/BillText11/HouseText11/H5680.pdf" TargetMode="External"/><Relationship Id="rId47" Type="http://schemas.openxmlformats.org/officeDocument/2006/relationships/hyperlink" Target="http://www.scstatehouse.gov/sess119_2011-2012/bills/3003.htm" TargetMode="External"/><Relationship Id="rId48" Type="http://schemas.openxmlformats.org/officeDocument/2006/relationships/hyperlink" Target="https://ecf.dcd.uscourts.gov/cgi-bin/show_public_doc?2012cv0203-299" TargetMode="External"/><Relationship Id="rId49" Type="http://schemas.openxmlformats.org/officeDocument/2006/relationships/hyperlink" Target="http://www.capitol.tn.gov/Bills/107/Bill/SB0016.pdf" TargetMode="External"/><Relationship Id="rId140" Type="http://schemas.openxmlformats.org/officeDocument/2006/relationships/hyperlink" Target="https://ballotpedia.org/Governor_of_Arizona" TargetMode="External"/><Relationship Id="rId141" Type="http://schemas.openxmlformats.org/officeDocument/2006/relationships/hyperlink" Target="https://ballotpedia.org/Arizona_House_of_Representatives" TargetMode="External"/><Relationship Id="rId142" Type="http://schemas.openxmlformats.org/officeDocument/2006/relationships/hyperlink" Target="https://ballotpedia.org/Governor_of_Arkansas" TargetMode="External"/><Relationship Id="rId143" Type="http://schemas.openxmlformats.org/officeDocument/2006/relationships/hyperlink" Target="https://ballotpedia.org/Arkansas_House_of_Representatives" TargetMode="External"/><Relationship Id="rId144" Type="http://schemas.openxmlformats.org/officeDocument/2006/relationships/hyperlink" Target="https://ballotpedia.org/Governor_of_California" TargetMode="External"/><Relationship Id="rId145" Type="http://schemas.openxmlformats.org/officeDocument/2006/relationships/hyperlink" Target="https://ballotpedia.org/California_State_Assembly" TargetMode="External"/><Relationship Id="rId146" Type="http://schemas.openxmlformats.org/officeDocument/2006/relationships/hyperlink" Target="https://ballotpedia.org/Governor_of_Colorado" TargetMode="External"/><Relationship Id="rId147" Type="http://schemas.openxmlformats.org/officeDocument/2006/relationships/hyperlink" Target="https://ballotpedia.org/Colorado_House_of_Representatives" TargetMode="External"/><Relationship Id="rId148" Type="http://schemas.openxmlformats.org/officeDocument/2006/relationships/hyperlink" Target="https://ballotpedia.org/Governor_of_Connecticut" TargetMode="External"/><Relationship Id="rId149" Type="http://schemas.openxmlformats.org/officeDocument/2006/relationships/hyperlink" Target="https://ballotpedia.org/Connecticut_House_of_Representatives" TargetMode="External"/><Relationship Id="rId230" Type="http://schemas.openxmlformats.org/officeDocument/2006/relationships/hyperlink" Target="https://ballotpedia.org/Washington_House_of_Representatives" TargetMode="External"/><Relationship Id="rId231" Type="http://schemas.openxmlformats.org/officeDocument/2006/relationships/hyperlink" Target="https://ballotpedia.org/Governor_of_West_Virginia" TargetMode="External"/><Relationship Id="rId232" Type="http://schemas.openxmlformats.org/officeDocument/2006/relationships/hyperlink" Target="https://ballotpedia.org/West_Virginia_State_Senate" TargetMode="External"/><Relationship Id="rId233" Type="http://schemas.openxmlformats.org/officeDocument/2006/relationships/hyperlink" Target="https://ballotpedia.org/West_Virginia_House_of_Representatives" TargetMode="External"/><Relationship Id="rId234" Type="http://schemas.openxmlformats.org/officeDocument/2006/relationships/hyperlink" Target="https://ballotpedia.org/Governor_of_Wisconsin" TargetMode="External"/><Relationship Id="rId235" Type="http://schemas.openxmlformats.org/officeDocument/2006/relationships/hyperlink" Target="https://ballotpedia.org/Wisconsin_House_of_Representatives" TargetMode="External"/><Relationship Id="rId236" Type="http://schemas.openxmlformats.org/officeDocument/2006/relationships/hyperlink" Target="https://ballotpedia.org/Governor_of_Wyoming" TargetMode="External"/><Relationship Id="rId237" Type="http://schemas.openxmlformats.org/officeDocument/2006/relationships/hyperlink" Target="https://ballotpedia.org/Wyoming_House_of_Representatives" TargetMode="External"/><Relationship Id="rId238" Type="http://schemas.openxmlformats.org/officeDocument/2006/relationships/header" Target="header6.xml"/><Relationship Id="rId239" Type="http://schemas.openxmlformats.org/officeDocument/2006/relationships/header" Target="header7.xml"/><Relationship Id="rId50" Type="http://schemas.openxmlformats.org/officeDocument/2006/relationships/hyperlink" Target="http://www.capitol.tn.gov/Bills/107/Bill/HB0007.pdf" TargetMode="External"/><Relationship Id="rId51" Type="http://schemas.openxmlformats.org/officeDocument/2006/relationships/hyperlink" Target="http://www.legis.state.tx.us/tlodocs/82R/billtext/html/SB00014F.htm" TargetMode="External"/><Relationship Id="rId52" Type="http://schemas.openxmlformats.org/officeDocument/2006/relationships/hyperlink" Target="http://docs.legis.wisconsin.gov/2011/related/acts/23.pdf" TargetMode="External"/><Relationship Id="rId53" Type="http://schemas.openxmlformats.org/officeDocument/2006/relationships/hyperlink" Target="http://billstatus.ls.state.ms.us/documents/2012/pdf/HB/0900-0999/HB0921SG.pdf" TargetMode="External"/><Relationship Id="rId54" Type="http://schemas.openxmlformats.org/officeDocument/2006/relationships/hyperlink" Target="http://www.gencourt.state.nh.us/legislation/2012/SB0289.html" TargetMode="External"/><Relationship Id="rId55" Type="http://schemas.openxmlformats.org/officeDocument/2006/relationships/hyperlink" Target="http://www.legis.state.pa.us/CFDOCS/Legis/PN/Public/btCheck.cfm?txtType=HTM&amp;sessYr=2011&amp;sessInd=0&amp;billBody=H&amp;billTyp=B&amp;billNbr=0934&amp;pn=3166" TargetMode="External"/><Relationship Id="rId56" Type="http://schemas.openxmlformats.org/officeDocument/2006/relationships/hyperlink" Target="http://lis.virginia.gov/cgi-bin/legp604.exe?121+ful+CHAP0838" TargetMode="External"/><Relationship Id="rId57" Type="http://schemas.openxmlformats.org/officeDocument/2006/relationships/hyperlink" Target="http://www.ncleg.net/Sessions/2013/Bills/House/PDF/H589v9.pdf" TargetMode="External"/><Relationship Id="rId58" Type="http://schemas.openxmlformats.org/officeDocument/2006/relationships/hyperlink" Target="http://www.legis.nd.gov/assembly/63-2013/documents/13-0490-06000.pdf?20141010134618" TargetMode="External"/><Relationship Id="rId59" Type="http://schemas.openxmlformats.org/officeDocument/2006/relationships/hyperlink" Target="http://webserver1.lsb.state.ok.us/cf_pdf/2013-14%20ENR/SB/SB282%20ENR.PDF" TargetMode="External"/><Relationship Id="rId150" Type="http://schemas.openxmlformats.org/officeDocument/2006/relationships/hyperlink" Target="https://ballotpedia.org/Governor_of_Delaware" TargetMode="External"/><Relationship Id="rId151" Type="http://schemas.openxmlformats.org/officeDocument/2006/relationships/hyperlink" Target="https://ballotpedia.org/Delaware_House_of_Representatives" TargetMode="External"/><Relationship Id="rId152" Type="http://schemas.openxmlformats.org/officeDocument/2006/relationships/hyperlink" Target="https://ballotpedia.org/Governor_of_Florida" TargetMode="External"/><Relationship Id="rId153" Type="http://schemas.openxmlformats.org/officeDocument/2006/relationships/hyperlink" Target="https://ballotpedia.org/Florida_House_of_Representatives" TargetMode="External"/><Relationship Id="rId154" Type="http://schemas.openxmlformats.org/officeDocument/2006/relationships/hyperlink" Target="https://ballotpedia.org/Governor_of_Georgia" TargetMode="External"/><Relationship Id="rId155" Type="http://schemas.openxmlformats.org/officeDocument/2006/relationships/hyperlink" Target="https://ballotpedia.org/Georgia_House_of_Representatives" TargetMode="External"/><Relationship Id="rId156" Type="http://schemas.openxmlformats.org/officeDocument/2006/relationships/hyperlink" Target="https://ballotpedia.org/Governor_of_Hawaii" TargetMode="External"/><Relationship Id="rId157" Type="http://schemas.openxmlformats.org/officeDocument/2006/relationships/hyperlink" Target="https://ballotpedia.org/Hawaii_House_of_Representatives" TargetMode="External"/><Relationship Id="rId158" Type="http://schemas.openxmlformats.org/officeDocument/2006/relationships/hyperlink" Target="https://ballotpedia.org/Governor_of_Idaho" TargetMode="External"/><Relationship Id="rId159" Type="http://schemas.openxmlformats.org/officeDocument/2006/relationships/hyperlink" Target="https://ballotpedia.org/Idaho_House_of_Representatives" TargetMode="External"/><Relationship Id="rId240" Type="http://schemas.openxmlformats.org/officeDocument/2006/relationships/footer" Target="footer6.xml"/><Relationship Id="rId241" Type="http://schemas.openxmlformats.org/officeDocument/2006/relationships/fontTable" Target="fontTable.xml"/><Relationship Id="rId242" Type="http://schemas.openxmlformats.org/officeDocument/2006/relationships/theme" Target="theme/theme1.xml"/><Relationship Id="rId60" Type="http://schemas.openxmlformats.org/officeDocument/2006/relationships/hyperlink" Target="http://webserver1.lsb.state.ok.us/cf_pdf/2013-14%20ENR/SB/SB752%20ENR.PDF" TargetMode="External"/><Relationship Id="rId61" Type="http://schemas.openxmlformats.org/officeDocument/2006/relationships/hyperlink" Target="http://www.capitol.tn.gov/Bills/108/Bill/HB0229.pdf" TargetMode="External"/><Relationship Id="rId62" Type="http://schemas.openxmlformats.org/officeDocument/2006/relationships/hyperlink" Target="http://www.capitol.tn.gov/Bills/108/Bill/SB0125.pdf" TargetMode="External"/><Relationship Id="rId63" Type="http://schemas.openxmlformats.org/officeDocument/2006/relationships/hyperlink" Target="https://lis.virginia.gov/cgi-bin/legp604.exe?131+ful+HB1337+pdf" TargetMode="External"/><Relationship Id="rId64" Type="http://schemas.openxmlformats.org/officeDocument/2006/relationships/hyperlink" Target="http://www.ncleg.net/Sessions/2015/Bills/House/PDF/H836v6.pdf" TargetMode="External"/><Relationship Id="rId65" Type="http://schemas.openxmlformats.org/officeDocument/2006/relationships/hyperlink" Target="http://www.legis.nd.gov/assembly/64-2015/documents/15-0687-04000.pdf?20160104140024" TargetMode="External"/><Relationship Id="rId66" Type="http://schemas.openxmlformats.org/officeDocument/2006/relationships/hyperlink" Target="http://docs.legis.wisconsin.gov/2015/related/acts/261" TargetMode="External"/><Relationship Id="rId67" Type="http://schemas.openxmlformats.org/officeDocument/2006/relationships/image" Target="media/image7.emf"/><Relationship Id="rId68" Type="http://schemas.openxmlformats.org/officeDocument/2006/relationships/hyperlink" Target="https://www.census.gov/geo/reference/gtc/gtc_census_divreg.html" TargetMode="External"/><Relationship Id="rId69" Type="http://schemas.openxmlformats.org/officeDocument/2006/relationships/image" Target="media/image8.png"/><Relationship Id="rId160" Type="http://schemas.openxmlformats.org/officeDocument/2006/relationships/hyperlink" Target="https://ballotpedia.org/Governor_of_Illinois" TargetMode="External"/><Relationship Id="rId161" Type="http://schemas.openxmlformats.org/officeDocument/2006/relationships/hyperlink" Target="https://ballotpedia.org/Illinois_State_Senate" TargetMode="External"/><Relationship Id="rId162" Type="http://schemas.openxmlformats.org/officeDocument/2006/relationships/hyperlink" Target="https://ballotpedia.org/Governor_of_Indiana" TargetMode="External"/><Relationship Id="rId163" Type="http://schemas.openxmlformats.org/officeDocument/2006/relationships/hyperlink" Target="https://ballotpedia.org/Indiana_House_of_Representatives" TargetMode="External"/><Relationship Id="rId164" Type="http://schemas.openxmlformats.org/officeDocument/2006/relationships/hyperlink" Target="https://ballotpedia.org/Governor_of_Iowa" TargetMode="External"/><Relationship Id="rId165" Type="http://schemas.openxmlformats.org/officeDocument/2006/relationships/hyperlink" Target="https://ballotpedia.org/Iowa_House_of_Representatives" TargetMode="External"/><Relationship Id="rId166" Type="http://schemas.openxmlformats.org/officeDocument/2006/relationships/hyperlink" Target="https://ballotpedia.org/Governor_of_Kansas" TargetMode="External"/><Relationship Id="rId167" Type="http://schemas.openxmlformats.org/officeDocument/2006/relationships/hyperlink" Target="https://ballotpedia.org/Kansas_House_of_Representatives" TargetMode="External"/><Relationship Id="rId168" Type="http://schemas.openxmlformats.org/officeDocument/2006/relationships/hyperlink" Target="https://ballotpedia.org/Governor_of_Kentucky" TargetMode="External"/><Relationship Id="rId169" Type="http://schemas.openxmlformats.org/officeDocument/2006/relationships/hyperlink" Target="https://ballotpedia.org/Kentucky_House_of_Representatives" TargetMode="External"/><Relationship Id="rId100" Type="http://schemas.openxmlformats.org/officeDocument/2006/relationships/hyperlink" Target="https://io9.gizmodo.com/which-states-have-the-most-restrictive-voting-laws-1649431179" TargetMode="External"/><Relationship Id="rId101" Type="http://schemas.openxmlformats.org/officeDocument/2006/relationships/hyperlink" Target="http://sos.nh.gov/voterid.aspx" TargetMode="External"/><Relationship Id="rId102" Type="http://schemas.openxmlformats.org/officeDocument/2006/relationships/hyperlink" Target="http://www.ncsbe.gov/ncsbe/voter-id" TargetMode="External"/><Relationship Id="rId103" Type="http://schemas.openxmlformats.org/officeDocument/2006/relationships/hyperlink" Target="http://www.sos.state.oh.us/sos/elections/Voters/FAQ/provisional.aspx" TargetMode="External"/><Relationship Id="rId104" Type="http://schemas.openxmlformats.org/officeDocument/2006/relationships/hyperlink" Target="http://www.scvotes.org/2012/09/24/photo_id_requirements_new_for_2013" TargetMode="External"/><Relationship Id="rId105" Type="http://schemas.openxmlformats.org/officeDocument/2006/relationships/hyperlink" Target="https://www.nytimes.com/elections/results/alaska-ballot-measure-1-pfd-application-voter-re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Lic18</b:Tag>
    <b:SourceType>Book</b:SourceType>
    <b:Guid>{8FC613C2-94B0-ED44-B780-0F8DFD42856A}</b:Guid>
    <b:Author>
      <b:Author>
        <b:NameList>
          <b:Person>
            <b:Last>Lichtman</b:Last>
            <b:First>Allan</b:First>
            <b:Middle>J.</b:Middle>
          </b:Person>
        </b:NameList>
      </b:Author>
    </b:Author>
    <b:Title>The Embattled Vote in America From the Founding to the Present</b:Title>
    <b:Year>2018</b:Year>
    <b:City>Cambridge</b:City>
    <b:StateProvince>Massachusetts</b:StateProvince>
    <b:Publisher>Harvard University Press</b:Publisher>
    <b:RefOrder>1</b:RefOrder>
  </b:Source>
  <b:Source>
    <b:Tag>Car</b:Tag>
    <b:SourceType>Book</b:SourceType>
    <b:Guid>{924EE649-B569-4645-8B6B-3B3A21D4BF04}</b:Guid>
    <b:Author>
      <b:Author>
        <b:NameList>
          <b:Person>
            <b:Last>Anderson</b:Last>
            <b:First>Carol</b:First>
          </b:Person>
        </b:NameList>
      </b:Author>
    </b:Author>
    <b:Title>One Person, No Vote How VOter Suppression is Destroying Our Democracy</b:Title>
    <b:City>New York</b:City>
    <b:StateProvince>NY</b:StateProvince>
    <b:Publisher>Bloomsbury Publishing</b:Publisher>
    <b:Year>2018</b:Year>
    <b:RefOrder>10</b:RefOrder>
  </b:Source>
  <b:Source>
    <b:Tag>Dan84</b:Tag>
    <b:SourceType>Book</b:SourceType>
    <b:Guid>{5DB2C6E5-1D01-4A41-B7F3-8BF2939D05FD}</b:Guid>
    <b:Author>
      <b:Author>
        <b:NameList>
          <b:Person>
            <b:Last>Elazar</b:Last>
            <b:First>Daniel</b:First>
            <b:Middle>J.</b:Middle>
          </b:Person>
        </b:NameList>
      </b:Author>
    </b:Author>
    <b:Title>American Federalism A View From the States</b:Title>
    <b:City>New York</b:City>
    <b:StateProvince>NY</b:StateProvince>
    <b:Publisher>Harper &amp; Row</b:Publisher>
    <b:Year>1984</b:Year>
    <b:RefOrder>21</b:RefOrder>
  </b:Source>
  <b:Source>
    <b:Tag>Dav18</b:Tag>
    <b:SourceType>ArticleInAPeriodical</b:SourceType>
    <b:Guid>{13361C25-1098-3F4C-B1C7-488F93D10911}</b:Guid>
    <b:Title>Illegitimate Elections?</b:Title>
    <b:Year>2018</b:Year>
    <b:Author>
      <b:Author>
        <b:NameList>
          <b:Person>
            <b:Last>Leonhardt</b:Last>
            <b:First>David</b:First>
          </b:Person>
        </b:NameList>
      </b:Author>
    </b:Author>
    <b:PeriodicalTitle>The New York Times</b:PeriodicalTitle>
    <b:Month>November</b:Month>
    <b:Day>19</b:Day>
    <b:RefOrder>49</b:RefOrder>
  </b:Source>
  <b:Source>
    <b:Tag>Nic18</b:Tag>
    <b:SourceType>ArticleInAPeriodical</b:SourceType>
    <b:Guid>{CCE5B925-AAC9-7A4A-8C7E-0AF9ACF1D34D}</b:Guid>
    <b:Author>
      <b:Author>
        <b:NameList>
          <b:Person>
            <b:Last>Fandos</b:Last>
            <b:First>Nicholas</b:First>
          </b:Person>
        </b:NameList>
      </b:Author>
    </b:Author>
    <b:Title>First Up if Democrats Win: Campaign and Ethics Changes, Infrastructure and Drug Prices</b:Title>
    <b:PeriodicalTitle>The New York Times </b:PeriodicalTitle>
    <b:Year>2018</b:Year>
    <b:Month>October</b:Month>
    <b:Day>31</b:Day>
    <b:RefOrder>46</b:RefOrder>
  </b:Source>
  <b:Source>
    <b:Tag>Bre16</b:Tag>
    <b:SourceType>InternetSite</b:SourceType>
    <b:Guid>{9B98E22A-98F1-3049-8E9D-EB947528A379}</b:Guid>
    <b:Author>
      <b:Author>
        <b:Corporate>Brennan Center for Justice</b:Corporate>
      </b:Author>
    </b:Author>
    <b:Title>Brennan Center for Justice</b:Title>
    <b:InternetSiteTitle>Voting Problems Present in 2016, But Further Study Needed to Determine Impact</b:InternetSiteTitle>
    <b:URL>https://www.brennancenter.org/our-work/research-reports/voting-problems-present-2016-further-study-needed-determine-impact</b:URL>
    <b:Year>2016</b:Year>
    <b:Month>November</b:Month>
    <b:Day>14</b:Day>
    <b:YearAccessed>2018</b:YearAccessed>
    <b:MonthAccessed>January</b:MonthAccessed>
    <b:DayAccessed>13</b:DayAccessed>
    <b:RefOrder>2</b:RefOrder>
  </b:Source>
  <b:Source>
    <b:Tag>Uni17</b:Tag>
    <b:SourceType>InternetSite</b:SourceType>
    <b:Guid>{B57AC082-AB34-3047-A21B-DD312F8EB614}</b:Guid>
    <b:Author>
      <b:Author>
        <b:Corporate>United States Department of Justice</b:Corporate>
      </b:Author>
    </b:Author>
    <b:Title>History of Federal Voting Rights Law</b:Title>
    <b:InternetSiteTitle>The Voting Rights Act of 1965</b:InternetSiteTitle>
    <b:URL>https://www.justice.gov/crt/history-federal-voting-rights-laws</b:URL>
    <b:Year>2017</b:Year>
    <b:Month>July</b:Month>
    <b:Day>28</b:Day>
    <b:YearAccessed>2018</b:YearAccessed>
    <b:MonthAccessed>January</b:MonthAccessed>
    <b:DayAccessed>15</b:DayAccessed>
    <b:RefOrder>52</b:RefOrder>
  </b:Source>
  <b:Source>
    <b:Tag>Chr15</b:Tag>
    <b:SourceType>InternetSite</b:SourceType>
    <b:Guid>{B7841BFC-5781-8A42-8432-C683AB3AE93E}</b:Guid>
    <b:Author>
      <b:Author>
        <b:NameList>
          <b:Person>
            <b:Last>Bondi</b:Last>
            <b:First>Chris</b:First>
          </b:Person>
        </b:NameList>
      </b:Author>
    </b:Author>
    <b:Title>Newsmax</b:Title>
    <b:InternetSiteTitle>5 Facts About Shelby County v. Holder decision </b:InternetSiteTitle>
    <b:URL>https://www.newsmax.com/FastFeatures/Voting-Rights-Shelby-County-vHolder/2015/11/12/id/701899/</b:URL>
    <b:Year>2015</b:Year>
    <b:Month>November</b:Month>
    <b:Day>12</b:Day>
    <b:RefOrder>53</b:RefOrder>
  </b:Source>
  <b:Source>
    <b:Tag>Mic16</b:Tag>
    <b:SourceType>InternetSite</b:SourceType>
    <b:Guid>{DCBA0318-6D37-6E42-A68C-053AF768EDE4}</b:Guid>
    <b:Author>
      <b:Author>
        <b:NameList>
          <b:Person>
            <b:Last>Wines</b:Last>
            <b:First>Michael</b:First>
          </b:Person>
        </b:NameList>
      </b:Author>
    </b:Author>
    <b:Title>The New York Times </b:Title>
    <b:InternetSiteTitle>After a Fraught Election, Questions Over Impact of a Balky Voting Process</b:InternetSiteTitle>
    <b:URL>https://www.nytimes.com/2016/11/13/us/politics/voter-registration-election-2016.html</b:URL>
    <b:Year>2016</b:Year>
    <b:Month>November</b:Month>
    <b:Day>12</b:Day>
    <b:RefOrder>54</b:RefOrder>
  </b:Source>
  <b:Source>
    <b:Tag>Kar14</b:Tag>
    <b:SourceType>InternetSite</b:SourceType>
    <b:Guid>{E2145D91-D7DD-584E-A9EB-386222923999}</b:Guid>
    <b:Author>
      <b:Author>
        <b:NameList>
          <b:Person>
            <b:Last>Brandeisky</b:Last>
            <b:First>Kara</b:First>
          </b:Person>
        </b:NameList>
      </b:Author>
    </b:Author>
    <b:Title>ProPublica</b:Title>
    <b:InternetSiteTitle>Everything That;s happen Since Supreme Court Rules on Voting Rights Act</b:InternetSiteTitle>
    <b:URL>https://www.propublica.org/article/voting-rights-by-state-map</b:URL>
    <b:Year>2014</b:Year>
    <b:Month>November</b:Month>
    <b:Day>4</b:Day>
    <b:RefOrder>13</b:RefOrder>
  </b:Source>
  <b:Source>
    <b:Tag>Lev16</b:Tag>
    <b:SourceType>InternetSite</b:SourceType>
    <b:Guid>{55AE6A42-DC84-3747-97CC-C94CBB5FADB2}</b:Guid>
    <b:Author>
      <b:Author>
        <b:NameList>
          <b:Person>
            <b:Last>Levintova</b:Last>
            <b:First>Hanna</b:First>
          </b:Person>
        </b:NameList>
      </b:Author>
    </b:Author>
    <b:Title>Mother Jones</b:Title>
    <b:InternetSiteTitle>Map of the Problems at the Polls</b:InternetSiteTitle>
    <b:URL>https://www.motherjones.com/politics/2016/11/election-2016-voter-intimidation-tracker-live-blog/</b:URL>
    <b:Year>2016</b:Year>
    <b:Month>November</b:Month>
    <b:RefOrder>55</b:RefOrder>
  </b:Source>
  <b:Source>
    <b:Tag>Ame17</b:Tag>
    <b:SourceType>InternetSite</b:SourceType>
    <b:Guid>{F81BD198-9539-CB42-AFA6-805C6BBEF9BF}</b:Guid>
    <b:Author>
      <b:Author>
        <b:Corporate>American Civil Liberties Union</b:Corporate>
      </b:Author>
    </b:Author>
    <b:Title>American Civil Liberties Union </b:Title>
    <b:InternetSiteTitle>Oppose Voter ID Legislation </b:InternetSiteTitle>
    <b:URL>https://www.aclu.org/other/oppose-voter-id-legislation-fact-sheet</b:URL>
    <b:Year>2017</b:Year>
    <b:Month>May</b:Month>
    <b:Day>1</b:Day>
    <b:RefOrder>56</b:RefOrder>
  </b:Source>
  <b:Source>
    <b:Tag>Bre14</b:Tag>
    <b:SourceType>InternetSite</b:SourceType>
    <b:Guid>{420011A5-C1A6-2241-A8F6-134BD79D0385}</b:Guid>
    <b:Author>
      <b:Author>
        <b:Corporate>Brennan Center for Justice</b:Corporate>
      </b:Author>
    </b:Author>
    <b:Title>Brennan Center for Justice</b:Title>
    <b:InternetSiteTitle>Shelby County, One Year Later </b:InternetSiteTitle>
    <b:URL>https://www.brennancenter.org/our-work/research-reports/shelby-county-one-year-later</b:URL>
    <b:Year>2014</b:Year>
    <b:Month>June</b:Month>
    <b:Day>24</b:Day>
    <b:RefOrder>11</b:RefOrder>
  </b:Source>
  <b:Source>
    <b:Tag>Bre161</b:Tag>
    <b:SourceType>InternetSite</b:SourceType>
    <b:Guid>{B5B40ED4-060C-3346-BFED-38393E4F600B}</b:Guid>
    <b:Author>
      <b:Author>
        <b:Corporate>Brennan Center for Justice</b:Corporate>
      </b:Author>
    </b:Author>
    <b:Title>Brennan Center for Justice</b:Title>
    <b:InternetSiteTitle>Voting Restrictions in Place for the 2016 Presidential Elections </b:InternetSiteTitle>
    <b:URL>https://www.brennancenter.org/our-work/research-reports/election-2016-restrictive-voting-laws-numbers</b:URL>
    <b:Year>2016</b:Year>
    <b:Month>September</b:Month>
    <b:Day>28</b:Day>
    <b:RefOrder>41</b:RefOrder>
  </b:Source>
  <b:Source>
    <b:Tag>Bre17</b:Tag>
    <b:SourceType>InternetSite</b:SourceType>
    <b:Guid>{FA0E4EAF-8E73-2F4F-9DAA-0EB59F3093D2}</b:Guid>
    <b:Author>
      <b:Author>
        <b:Corporate>Brennan Center for Justice </b:Corporate>
      </b:Author>
    </b:Author>
    <b:Title>Brennan Center for Justice </b:Title>
    <b:InternetSiteTitle>Voting Laws Roundup 2017</b:InternetSiteTitle>
    <b:URL>https://www.brennancenter.org/our-work/research-reports/voting-laws-roundup-2017</b:URL>
    <b:Year>2017</b:Year>
    <b:Month>May</b:Month>
    <b:Day>10</b:Day>
    <b:RefOrder>15</b:RefOrder>
  </b:Source>
  <b:Source>
    <b:Tag>Liz16</b:Tag>
    <b:SourceType>InternetSite</b:SourceType>
    <b:Guid>{80249D59-FBF0-1744-81C2-81D23849D53A}</b:Guid>
    <b:Author>
      <b:Author>
        <b:NameList>
          <b:Person>
            <b:Last>Kennedy</b:Last>
            <b:First>Liz</b:First>
          </b:Person>
        </b:NameList>
      </b:Author>
    </b:Author>
    <b:Title>Center for American Progress</b:Title>
    <b:InternetSiteTitle>Voter Suppression Laws Cost Americans their Voices at the Polls </b:InternetSiteTitle>
    <b:URL>https://www.americanprogress.org/issues/democracy/reports/2016/11/11/292322/voter-suppression-laws-cost-americans-their-voices-at-the-polls/</b:URL>
    <b:Year>2016</b:Year>
    <b:Month>November</b:Month>
    <b:Day>11</b:Day>
    <b:RefOrder>57</b:RefOrder>
  </b:Source>
  <b:Source>
    <b:Tag>Con19</b:Tag>
    <b:SourceType>InternetSite</b:SourceType>
    <b:Guid>{30700C1C-8268-8242-9BD1-C47819F56692}</b:Guid>
    <b:Author>
      <b:Author>
        <b:NameList>
          <b:Person>
            <b:Last>Congress</b:Last>
          </b:Person>
        </b:NameList>
      </b:Author>
    </b:Author>
    <b:Title>Congress</b:Title>
    <b:InternetSiteTitle>H.R.1 - For the People Act of 2019</b:InternetSiteTitle>
    <b:URL>https://www.congress.gov/bill/116th-congress/house-bill/1/text</b:URL>
    <b:Year>2019</b:Year>
    <b:Month>march</b:Month>
    <b:Day>12</b:Day>
    <b:RefOrder>45</b:RefOrder>
  </b:Source>
  <b:Source>
    <b:Tag>Nic19</b:Tag>
    <b:SourceType>ArticleInAPeriodical</b:SourceType>
    <b:Guid>{3AC05EE6-513B-BC4B-97B3-F627CBC2AC87}</b:Guid>
    <b:Author>
      <b:Author>
        <b:NameList>
          <b:Person>
            <b:Last>Corasaniti</b:Last>
            <b:First>Nick</b:First>
          </b:Person>
        </b:NameList>
      </b:Author>
    </b:Author>
    <b:Title>No More Excuses: New Jersey Wants to Expand Voting Access </b:Title>
    <b:PeriodicalTitle>The New York Times</b:PeriodicalTitle>
    <b:Year>2019</b:Year>
    <b:Month>January</b:Month>
    <b:Day>9</b:Day>
    <b:RefOrder>50</b:RefOrder>
  </b:Source>
  <b:Source>
    <b:Tag>APu19</b:Tag>
    <b:SourceType>ArticleInAPeriodical</b:SourceType>
    <b:Guid>{B9FB5D5E-A255-6648-8C2C-5C1325F76058}</b:Guid>
    <b:Title>A Punishing Poll Tax in Florida</b:Title>
    <b:PeriodicalTitle>The New York Times</b:PeriodicalTitle>
    <b:Year>2019</b:Year>
    <b:Month>August</b:Month>
    <b:Day>11</b:Day>
    <b:RefOrder>48</b:RefOrder>
  </b:Source>
  <b:Source>
    <b:Tag>Pol19</b:Tag>
    <b:SourceType>ArticleInAPeriodical</b:SourceType>
    <b:Guid>{35C399DB-49B0-FB40-9D0E-735C39536FE8}</b:Guid>
    <b:Title>Politicians Can Keep Picking Their Voters </b:Title>
    <b:PeriodicalTitle>The New York Times </b:PeriodicalTitle>
    <b:Year>2019</b:Year>
    <b:Month>June</b:Month>
    <b:Day>28</b:Day>
    <b:RefOrder>43</b:RefOrder>
  </b:Source>
  <b:Source>
    <b:Tag>Irv01</b:Tag>
    <b:SourceType>JournalArticle</b:SourceType>
    <b:Guid>{69078706-DD1B-5547-B331-46A196D3D059}</b:Guid>
    <b:Title>Daniel J. Elazar and the Covenant Tradition in Politics</b:Title>
    <b:Year>2001</b:Year>
    <b:Author>
      <b:Author>
        <b:NameList>
          <b:Person>
            <b:Last>Horowitz</b:Last>
            <b:First>Irving</b:First>
            <b:Middle>Louis</b:Middle>
          </b:Person>
        </b:NameList>
      </b:Author>
    </b:Author>
    <b:JournalName>The Journal of Federalism </b:JournalName>
    <b:RefOrder>24</b:RefOrder>
  </b:Source>
  <b:Source>
    <b:Tag>Joh91</b:Tag>
    <b:SourceType>JournalArticle</b:SourceType>
    <b:Guid>{A1DD1349-28F9-2240-A771-D24F29DCCE5D}</b:Guid>
    <b:Title>Voting Laws, Educational Policies, and Minority Turnout</b:Title>
    <b:Publisher>Journal of Law and Economics, vol. XXXIV</b:Publisher>
    <b:City>Chicago</b:City>
    <b:Year>1991</b:Year>
    <b:Author>
      <b:Author>
        <b:NameList>
          <b:Person>
            <b:Last>Filer</b:Last>
            <b:First>John</b:First>
          </b:Person>
          <b:Person>
            <b:Last>Kenny</b:Last>
            <b:First>Lawrence</b:First>
          </b:Person>
          <b:Person>
            <b:Last>Morton</b:Last>
            <b:First>Rebecca</b:First>
          </b:Person>
        </b:NameList>
      </b:Author>
    </b:Author>
    <b:ThesisType>paper</b:ThesisType>
    <b:RefOrder>9</b:RefOrder>
  </b:Source>
  <b:Source>
    <b:Tag>Rob87</b:Tag>
    <b:SourceType>JournalArticle</b:SourceType>
    <b:Guid>{77F87250-1386-2948-A602-571363905813}</b:Guid>
    <b:Author>
      <b:Author>
        <b:NameList>
          <b:Person>
            <b:Last>Erikson</b:Last>
            <b:First>Robert</b:First>
          </b:Person>
          <b:Person>
            <b:Last>McIver</b:Last>
            <b:First>John</b:First>
          </b:Person>
          <b:Person>
            <b:Last>Gerald Wright</b:Last>
            <b:First>Jr.</b:First>
          </b:Person>
        </b:NameList>
      </b:Author>
    </b:Author>
    <b:Title>State Political Culture and Public Opinion</b:Title>
    <b:JournalName>American Political Science Review</b:JournalName>
    <b:Year>1987</b:Year>
    <b:RefOrder>22</b:RefOrder>
  </b:Source>
  <b:Source>
    <b:Tag>Pat16</b:Tag>
    <b:SourceType>JournalArticle</b:SourceType>
    <b:Guid>{B7955861-E29D-7C46-AE3B-2ADCADA4EA73}</b:Guid>
    <b:Author>
      <b:Author>
        <b:NameList>
          <b:Person>
            <b:Last>Fisher</b:Last>
            <b:First>Patrick</b:First>
            <b:Middle>I.</b:Middle>
          </b:Person>
        </b:NameList>
      </b:Author>
    </b:Author>
    <b:Title>Definitely not Moralistic:State Political Culture and Support for Donald Trump in the Race for the 2016 Republican Presidential Nomination</b:Title>
    <b:JournalName>American Political Science Association</b:JournalName>
    <b:Year>2016</b:Year>
    <b:RefOrder>23</b:RefOrder>
  </b:Source>
  <b:Source>
    <b:Tag>LiQ16</b:Tag>
    <b:SourceType>ConferenceProceedings</b:SourceType>
    <b:Guid>{E213765B-7225-144F-B49B-24B6245DEEE9}</b:Guid>
    <b:Author>
      <b:Author>
        <b:NameList>
          <b:Person>
            <b:Last>Li</b:Last>
            <b:First>Quan</b:First>
          </b:Person>
          <b:Person>
            <b:Last>II</b:Last>
            <b:First>Michael</b:First>
            <b:Middle>Pomante</b:Middle>
          </b:Person>
          <b:Person>
            <b:Last>Schraufnagel</b:Last>
            <b:First>Scot</b:First>
          </b:Person>
        </b:NameList>
      </b:Author>
    </b:Author>
    <b:Title>The Cost of Voting in the American States: Creating a Comprehensive Index</b:Title>
    <b:Publisher>University of Texas</b:Publisher>
    <b:City>Dallas</b:City>
    <b:Year>2016</b:Year>
    <b:ConferenceName>16th Anual State Politics and Policy Conferencd</b:ConferenceName>
    <b:RefOrder>42</b:RefOrder>
  </b:Source>
  <b:Source>
    <b:Tag>ACL17</b:Tag>
    <b:SourceType>InternetSite</b:SourceType>
    <b:Guid>{0E162067-BCC4-2840-8521-EC437C23EA8D}</b:Guid>
    <b:Title>American Civil Liberties Union</b:Title>
    <b:Year>2017</b:Year>
    <b:Author>
      <b:Author>
        <b:Corporate>ACLU</b:Corporate>
      </b:Author>
    </b:Author>
    <b:InternetSiteTitle>OPPOSE VOTER ID LEGISLATION - FACT SHEET</b:InternetSiteTitle>
    <b:URL>https://www.aclu.org/other/oppose-voter-id-legislation-fact-sheet</b:URL>
    <b:Month>May</b:Month>
    <b:YearAccessed>2018</b:YearAccessed>
    <b:MonthAccessed>May</b:MonthAccessed>
    <b:DayAccessed>18</b:DayAccessed>
    <b:RefOrder>17</b:RefOrder>
  </b:Source>
  <b:Source>
    <b:Tag>ACL16</b:Tag>
    <b:SourceType>InternetSite</b:SourceType>
    <b:Guid>{6C096CB6-DF5D-8C41-8C87-681DB0ECF7BF}</b:Guid>
    <b:Author>
      <b:Author>
        <b:Corporate>ACLU</b:Corporate>
      </b:Author>
    </b:Author>
    <b:Title>CUTTING EARLY VOTING IS VOTER SUPPRESSION</b:Title>
    <b:URL>https://www.aclu.org/issues/voting-rights/cutting-early-voting-voter-suppression</b:URL>
    <b:Year>2016</b:Year>
    <b:RefOrder>31</b:RefOrder>
  </b:Source>
  <b:Source>
    <b:Tag>Fai14</b:Tag>
    <b:SourceType>InternetSite</b:SourceType>
    <b:Guid>{FD4691E7-01BC-164A-B5B4-666BF40B8E9C}</b:Guid>
    <b:Author>
      <b:Author>
        <b:NameList>
          <b:Person>
            <b:Last>Barksdale</b:Last>
            <b:First>Faith</b:First>
          </b:Person>
        </b:NameList>
      </b:Author>
    </b:Author>
    <b:Title>The Long and Short of Voting Lines in North Carolina</b:Title>
    <b:InternetSiteTitle>American Civil Liberties Union</b:InternetSiteTitle>
    <b:URL>https://www.aclu.org/blog/voting-rights/promoting-access-ballot/long-and-short-voting-lines-north-carolina</b:URL>
    <b:Year>2014</b:Year>
    <b:Month>April</b:Month>
    <b:Day>17</b:Day>
    <b:RefOrder>32</b:RefOrder>
  </b:Source>
  <b:Source>
    <b:Tag>Bre12</b:Tag>
    <b:SourceType>InternetSite</b:SourceType>
    <b:Guid>{9F51689B-2277-EB49-A73D-0D2A4428CCD5}</b:Guid>
    <b:Author>
      <b:Author>
        <b:Corporate>Brennan Center for Justice</b:Corporate>
      </b:Author>
    </b:Author>
    <b:Title>League of Women Voters of Florida v. Browning</b:Title>
    <b:URL>https://www.brennancenter.org/our-work/court-cases/league-women-voters-florida-v-browning-0</b:URL>
    <b:Year>2012</b:Year>
    <b:Month>August</b:Month>
    <b:Day>29</b:Day>
    <b:RefOrder>30</b:RefOrder>
  </b:Source>
  <b:Source>
    <b:Tag>Bre19</b:Tag>
    <b:SourceType>InternetSite</b:SourceType>
    <b:Guid>{E90DBE7B-11ED-2C47-B0A4-B7EDB080FC3E}</b:Guid>
    <b:Author>
      <b:Author>
        <b:Corporate>Brennan Center for Justice</b:Corporate>
      </b:Author>
    </b:Author>
    <b:Title>Automatic Voter Registration, a Summary</b:Title>
    <b:URL>https://www.brennancenter.org/our-work/research-reports/automatic-voter-registration-summary</b:URL>
    <b:Year>2019</b:Year>
    <b:Month>July</b:Month>
    <b:Day>10</b:Day>
    <b:RefOrder>18</b:RefOrder>
  </b:Source>
  <b:Source>
    <b:Tag>Uni171</b:Tag>
    <b:SourceType>InternetSite</b:SourceType>
    <b:Guid>{368D59FE-56E6-7341-8D7B-07AA816987A0}</b:Guid>
    <b:Author>
      <b:Author>
        <b:Corporate>United States Census Bureau</b:Corporate>
      </b:Author>
    </b:Author>
    <b:Title>Geography Program</b:Title>
    <b:URL>https://www.census.gov/programs-surveys/geography.html</b:URL>
    <b:Year>2017</b:Year>
    <b:Month>August</b:Month>
    <b:Day>25</b:Day>
    <b:RefOrder>34</b:RefOrder>
  </b:Source>
  <b:Source>
    <b:Tag>Uni</b:Tag>
    <b:SourceType>DocumentFromInternetSite</b:SourceType>
    <b:Guid>{A78289DD-E0DF-C14D-9CAE-996ABA31B098}</b:Guid>
    <b:InternetSiteTitle>Statistical Groupings of States and Counties</b:InternetSiteTitle>
    <b:URL>https://www2.census.gov/geo/pdfs/reference/GARM/Ch6GARM.pdf</b:URL>
    <b:Author>
      <b:Author>
        <b:Corporate>United States Census Bureau</b:Corporate>
      </b:Author>
    </b:Author>
    <b:Year>2017</b:Year>
    <b:Month>August</b:Month>
    <b:Day>25</b:Day>
    <b:RefOrder>35</b:RefOrder>
  </b:Source>
  <b:Source>
    <b:Tag>Mic17</b:Tag>
    <b:SourceType>Book</b:SourceType>
    <b:Guid>{035F3CFD-D594-C44C-8F3D-DBF9C894C004}</b:Guid>
    <b:Title>The Fight to Vote </b:Title>
    <b:Year>2017</b:Year>
    <b:Author>
      <b:Author>
        <b:NameList>
          <b:Person>
            <b:Last>Waldman</b:Last>
            <b:First>Michael</b:First>
          </b:Person>
        </b:NameList>
      </b:Author>
    </b:Author>
    <b:Publisher>Simon &amp; Schuster; Reprint edition</b:Publisher>
    <b:RefOrder>3</b:RefOrder>
  </b:Source>
  <b:Source>
    <b:Tag>Lib18</b:Tag>
    <b:SourceType>InternetSite</b:SourceType>
    <b:Guid>{B52F524A-7189-7B41-88B3-50133D2D689C}</b:Guid>
    <b:Title>Voting Rights for Native Americans </b:Title>
    <b:Author>
      <b:Author>
        <b:Corporate>Library of Congress</b:Corporate>
      </b:Author>
    </b:Author>
    <b:URL>https://www.loc.gov/teachers/classroommaterials/presentationsandactivities/presentations/elections/voting-rights-native-americans.html</b:URL>
    <b:YearAccessed>2018</b:YearAccessed>
    <b:RefOrder>4</b:RefOrder>
  </b:Source>
  <b:Source>
    <b:Tag>The13</b:Tag>
    <b:SourceType>InternetSite</b:SourceType>
    <b:Guid>{0D215750-CE66-3840-8FBE-4E2E1AB73F0C}</b:Guid>
    <b:Author>
      <b:Author>
        <b:Corporate>The Leadership Conference Education Fund</b:Corporate>
      </b:Author>
    </b:Author>
    <b:Title>Voting Rights Act, Road to Shelby County v. Holder, Protect the VRA</b:Title>
    <b:URL>https://civilrights.org/edfund/value/voting-rights/</b:URL>
    <b:Year>2013</b:Year>
    <b:Month>February </b:Month>
    <b:Day>10</b:Day>
    <b:RefOrder>12</b:RefOrder>
  </b:Source>
  <b:Source>
    <b:Tag>Jai141</b:Tag>
    <b:SourceType>InternetSite</b:SourceType>
    <b:Guid>{EDBF8003-C8D9-4D49-B265-524BDC809A7F}</b:Guid>
    <b:Title>The Washington Post </b:Title>
    <b:InternetSiteTitle>How has voting chnaged since Shleby County v. Holder</b:InternetSiteTitle>
    <b:URL>https://www.washingtonpost.com/</b:URL>
    <b:Year>2014</b:Year>
    <b:Month>July</b:Month>
    <b:Day>7</b:Day>
    <b:Author>
      <b:Author>
        <b:NameList>
          <b:Person>
            <b:Last>Fuller</b:Last>
            <b:First>Jaime</b:First>
          </b:Person>
        </b:NameList>
      </b:Author>
    </b:Author>
    <b:RefOrder>14</b:RefOrder>
  </b:Source>
  <b:Source>
    <b:Tag>Mic161</b:Tag>
    <b:SourceType>InternetSite</b:SourceType>
    <b:Guid>{711E677D-6AA9-7347-BA0C-F0BDE97C5F6D}</b:Guid>
    <b:Author>
      <b:Author>
        <b:NameList>
          <b:Person>
            <b:Last>Wines</b:Last>
            <b:First>Michael</b:First>
          </b:Person>
        </b:NameList>
      </b:Author>
    </b:Author>
    <b:Title>The New York Times </b:Title>
    <b:InternetSiteTitle>After a Fraught Election, Questions Over the Impact of a Balky Voting Process </b:InternetSiteTitle>
    <b:URL>https://www.bostonglobe.com/news/nation/2016/11/12/after-fraught-election-questions-over-impact-balky-voting-process/PZhGYh6HlT9wDpY4nCoquK/story.html</b:URL>
    <b:Year>2016</b:Year>
    <b:Month>November</b:Month>
    <b:Day>12</b:Day>
    <b:RefOrder>16</b:RefOrder>
  </b:Source>
  <b:Source>
    <b:Tag>Dei16</b:Tag>
    <b:SourceType>InternetSite</b:SourceType>
    <b:Guid>{27F986CB-3D27-854F-8827-135D6BC032CB}</b:Guid>
    <b:Author>
      <b:Author>
        <b:NameList>
          <b:Person>
            <b:Last>Fulton</b:Last>
            <b:First>Deirdre</b:First>
          </b:Person>
        </b:NameList>
      </b:Author>
    </b:Author>
    <b:Title>Common Dreams</b:Title>
    <b:InternetSiteTitle>With Voting Rights Protections Gutted, Polling Places Shuttered on 'Massive Scale'</b:InternetSiteTitle>
    <b:URL>https://www.commondreams.org/news/2016/11/04/voting-rights-protections-gutted-polling-places-shuttered-massive-scale</b:URL>
    <b:Year>2016</b:Year>
    <b:Month>November</b:Month>
    <b:Day>4</b:Day>
    <b:RefOrder>19</b:RefOrder>
  </b:Source>
  <b:Source>
    <b:Tag>Lev161</b:Tag>
    <b:SourceType>InternetSite</b:SourceType>
    <b:Guid>{F56F68CD-A21A-234C-9E53-0FCA32AEB102}</b:Guid>
    <b:Author>
      <b:Author>
        <b:NameList>
          <b:Person>
            <b:Last>Levintova</b:Last>
            <b:First>Hannah</b:First>
          </b:Person>
          <b:Person>
            <b:Last>Vicens</b:Last>
            <b:First>AJ</b:First>
          </b:Person>
        </b:NameList>
      </b:Author>
    </b:Author>
    <b:Title>Mother Jones</b:Title>
    <b:InternetSiteTitle>Here’s a Map of the Problems at the Polls So Far</b:InternetSiteTitle>
    <b:URL>https://www.motherjones.com/politics/2016/11/election-2016-voter-intimidation-tracker-live-blog/</b:URL>
    <b:Year>2016</b:Year>
    <b:Month>November</b:Month>
    <b:Day>8</b:Day>
    <b:RefOrder>20</b:RefOrder>
  </b:Source>
  <b:Source>
    <b:Tag>Mic162</b:Tag>
    <b:SourceType>InternetSite</b:SourceType>
    <b:Guid>{3CF77912-1AD9-8141-BA49-D32E9BA0E92B}</b:Guid>
    <b:Author>
      <b:Author>
        <b:NameList>
          <b:Person>
            <b:Last>McDonald</b:Last>
            <b:First>Michael</b:First>
            <b:Middle>P.</b:Middle>
          </b:Person>
        </b:NameList>
      </b:Author>
    </b:Author>
    <b:Title>United States Election Project</b:Title>
    <b:URL>http://www.electproject.org/home</b:URL>
    <b:Year>2016</b:Year>
    <b:RefOrder>26</b:RefOrder>
  </b:Source>
  <b:Source>
    <b:Tag>Bre191</b:Tag>
    <b:SourceType>InternetSite</b:SourceType>
    <b:Guid>{C37CF9CC-DE0A-6240-8D0B-9269FCE3165D}</b:Guid>
    <b:Author>
      <b:Author>
        <b:Corporate>Brennan Center for Justice</b:Corporate>
      </b:Author>
    </b:Author>
    <b:Title>Brennan Center for Justice</b:Title>
    <b:InternetSiteTitle>New Voting Restrictions in America</b:InternetSiteTitle>
    <b:URL>https://www.brennancenter.org/our-work/research-reports/new-voting-restrictions-america</b:URL>
    <b:Year>2019</b:Year>
    <b:Month>November</b:Month>
    <b:Day>19</b:Day>
    <b:RefOrder>27</b:RefOrder>
  </b:Source>
  <b:Source>
    <b:Tag>The08</b:Tag>
    <b:SourceType>InternetSite</b:SourceType>
    <b:Guid>{D198083D-2301-9D4D-AB71-3593CCB7036D}</b:Guid>
    <b:Author>
      <b:Author>
        <b:Corporate>The Henry J. Kaiser Family Foundation </b:Corporate>
      </b:Author>
    </b:Author>
    <b:Title>The Demographics and Economy Indicators</b:Title>
    <b:URL>https://www.kff.org/state-category/demographics-and-the-economy/</b:URL>
    <b:Year>2008/2016</b:Year>
    <b:RefOrder>28</b:RefOrder>
  </b:Source>
  <b:Source>
    <b:Tag>Afr</b:Tag>
    <b:SourceType>InternetSite</b:SourceType>
    <b:Guid>{695D8425-8316-0044-8491-88D84C708CA9}</b:Guid>
    <b:Author>
      <b:Author>
        <b:Corporate>African American Registry</b:Corporate>
      </b:Author>
    </b:Author>
    <b:Title>The Mississippi Plan, Political Deviance</b:Title>
    <b:URL>https://aaregistry.org/story/the-mississippi-plan-political-deviance/</b:URL>
    <b:YearAccessed>2018</b:YearAccessed>
    <b:MonthAccessed>June</b:MonthAccessed>
    <b:DayAccessed>18</b:DayAccessed>
    <b:RefOrder>5</b:RefOrder>
  </b:Source>
  <b:Source>
    <b:Tag>Rut14</b:Tag>
    <b:SourceType>DocumentFromInternetSite</b:SourceType>
    <b:Guid>{D1ED2ED6-EE93-8F4E-A822-4438556B2D32}</b:Guid>
    <b:Author>
      <b:Author>
        <b:Corporate>Rutgers Eagleton Institute of Politics</b:Corporate>
      </b:Author>
    </b:Author>
    <b:Title>Center for American Women and Politics </b:Title>
    <b:InternetSiteTitle>Women’s Suffrage in the U.S. by State</b:InternetSiteTitle>
    <b:URL>http://tag.rutgers.edu/wp-content/uploads/2014/05/suffrage-by-state.pdf</b:URL>
    <b:Year>2014</b:Year>
    <b:Month>August </b:Month>
    <b:YearAccessed>2019</b:YearAccessed>
    <b:MonthAccessed>September</b:MonthAccessed>
    <b:DayAccessed>6</b:DayAccessed>
    <b:RefOrder>6</b:RefOrder>
  </b:Source>
  <b:Source>
    <b:Tag>Kle19</b:Tag>
    <b:SourceType>InternetSite</b:SourceType>
    <b:Guid>{2864E3EE-ABAE-6948-B4A3-002B4BE13C64}</b:Guid>
    <b:Author>
      <b:Author>
        <b:NameList>
          <b:Person>
            <b:Last>Klein</b:Last>
            <b:First>Christopher</b:First>
          </b:Person>
        </b:NameList>
      </b:Author>
    </b:Author>
    <b:Title>History </b:Title>
    <b:URL>https://www.history.com/news/the-state-where-women-voted-long-before-the-19th-amendment</b:URL>
    <b:Year>2019</b:Year>
    <b:Month>April</b:Month>
    <b:Day>1</b:Day>
    <b:YearAccessed>2019</b:YearAccessed>
    <b:MonthAccessed>September </b:MonthAccessed>
    <b:DayAccessed>8</b:DayAccessed>
    <b:RefOrder>7</b:RefOrder>
  </b:Source>
  <b:Source>
    <b:Tag>Dun19</b:Tag>
    <b:SourceType>InternetSite</b:SourceType>
    <b:Guid>{A9FDFF36-CE86-F846-A291-A641168E6EE7}</b:Guid>
    <b:Author>
      <b:Author>
        <b:NameList>
          <b:Person>
            <b:Last>Dunphy</b:Last>
            <b:First>Peter</b:First>
          </b:Person>
        </b:NameList>
      </b:Author>
    </b:Author>
    <b:Title>Brennan Center for Justice</b:Title>
    <b:InternetSiteTitle>The State of Native American Voting Rights</b:InternetSiteTitle>
    <b:URL>https://www.brennancenter.org/our-work/analysis-opinion/state-native-american-voting-rights</b:URL>
    <b:Year>2019</b:Year>
    <b:Month>March</b:Month>
    <b:Day>13</b:Day>
    <b:RefOrder>8</b:RefOrder>
  </b:Source>
  <b:Source>
    <b:Tag>Bre06</b:Tag>
    <b:SourceType>InternetSite</b:SourceType>
    <b:Guid>{A3354F17-4C6F-3046-A680-8FC9A176760B}</b:Guid>
    <b:Author>
      <b:Author>
        <b:Corporate>Brennan Center for Justice</b:Corporate>
      </b:Author>
    </b:Author>
    <b:Title>Citizens without Proof: A survey of Americans' Possession of Documentary Proof of Citizenship and Photo Identification</b:Title>
    <b:URL>http://www.brennancenter.org/sites/default/files/legacy/d/download_file_39242.pdf</b:URL>
    <b:Year>2006</b:Year>
    <b:RefOrder>29</b:RefOrder>
  </b:Source>
  <b:Source>
    <b:Tag>Bur18</b:Tag>
    <b:SourceType>InternetSite</b:SourceType>
    <b:Guid>{58CF6C44-6D9D-C041-83A3-482A3A20EF63}</b:Guid>
    <b:Title>Civilian Labor force and unemployment by state </b:Title>
    <b:URL>https://www.bls.gov/bls/newsrels.htm#OEUS</b:URL>
    <b:Year>2018</b:Year>
    <b:Author>
      <b:Author>
        <b:Corporate>Bureau of Labor Statistics</b:Corporate>
      </b:Author>
    </b:Author>
    <b:RefOrder>58</b:RefOrder>
  </b:Source>
  <b:Source>
    <b:Tag>The17</b:Tag>
    <b:SourceType>InternetSite</b:SourceType>
    <b:Guid>{CC29F6EE-60C4-374B-B702-385312973C54}</b:Guid>
    <b:Author>
      <b:Author>
        <b:Corporate>The Henry J. Kaiser Family Foundation </b:Corporate>
      </b:Author>
    </b:Author>
    <b:Title>Population Distribution by Age </b:Title>
    <b:URL>https://www.kff.org/other/state-indicator/distribution-by-age/?currentTimeframe=9&amp;sortModel=%7B%22colId%22:%22Location%22,%22sort%22:%22asc%22%7D</b:URL>
    <b:Year>2017</b:Year>
    <b:RefOrder>59</b:RefOrder>
  </b:Source>
  <b:Source>
    <b:Tag>Con191</b:Tag>
    <b:SourceType>InternetSite</b:SourceType>
    <b:Guid>{A9A16519-7431-9C4A-89B9-A9AC28FB23DC}</b:Guid>
    <b:Author>
      <b:Author>
        <b:Corporate>Congress </b:Corporate>
      </b:Author>
    </b:Author>
    <b:Title>H.R.4 - Voting Rights Advancement Act of 2019</b:Title>
    <b:URL>https://www.congress.gov/bill/116th-congress/house-bill/4/text?q=%7B%22search%22%3A%5B%22HR+4%22%5D%7D&amp;r=1&amp;s=1</b:URL>
    <b:Year>2019</b:Year>
    <b:RefOrder>60</b:RefOrder>
  </b:Source>
  <b:Source>
    <b:Tag>Mic19</b:Tag>
    <b:SourceType>ArticleInAPeriodical</b:SourceType>
    <b:Guid>{0B986A09-E8FA-B045-8B7C-4798F1C27EAF}</b:Guid>
    <b:Title>The Student Vote is Surging, so are efforts to Suppress it.</b:Title>
    <b:Year>2019</b:Year>
    <b:Month>October</b:Month>
    <b:Day>24</b:Day>
    <b:Author>
      <b:Author>
        <b:NameList>
          <b:Person>
            <b:Last>Wines</b:Last>
            <b:First>Michael</b:First>
          </b:Person>
        </b:NameList>
      </b:Author>
    </b:Author>
    <b:PeriodicalTitle>The New York Times</b:PeriodicalTitle>
    <b:RefOrder>47</b:RefOrder>
  </b:Source>
  <b:Source>
    <b:Tag>The19</b:Tag>
    <b:SourceType>ArticleInAPeriodical</b:SourceType>
    <b:Guid>{9FCD5387-1C5A-DF4C-8083-7E308A244CAE}</b:Guid>
    <b:Author>
      <b:Author>
        <b:Corporate>The New York Times </b:Corporate>
      </b:Author>
    </b:Author>
    <b:Title>How to End Gerrymandering </b:Title>
    <b:Year>2019</b:Year>
    <b:Month>September</b:Month>
    <b:Day>15</b:Day>
    <b:RefOrder>44</b:RefOrder>
  </b:Source>
  <b:Source>
    <b:Tag>The191</b:Tag>
    <b:SourceType>ArticleInAPeriodical</b:SourceType>
    <b:Guid>{12273F44-778D-7246-9BEE-2E8E96AC2A26}</b:Guid>
    <b:Author>
      <b:Author>
        <b:Corporate>The Washington Post </b:Corporate>
      </b:Author>
    </b:Author>
    <b:Title>Twarting the will of the People</b:Title>
    <b:Year>2019</b:Year>
    <b:Month>March</b:Month>
    <b:Day>22</b:Day>
    <b:RefOrder>33</b:RefOrder>
  </b:Source>
  <b:Source>
    <b:Tag>LiQ18</b:Tag>
    <b:SourceType>JournalArticle</b:SourceType>
    <b:Guid>{71FE22DD-F5D6-5541-B8C5-F0BEE1C11589}</b:Guid>
    <b:Title>Cost of Voting in the American States</b:Title>
    <b:Year>2018</b:Year>
    <b:Pages>14</b:Pages>
    <b:Author>
      <b:Author>
        <b:NameList>
          <b:Person>
            <b:Last>Li</b:Last>
            <b:First>Quan</b:First>
          </b:Person>
          <b:Person>
            <b:Last>Pomante II</b:Last>
            <b:First>Michael</b:First>
            <b:Middle>J</b:Middle>
          </b:Person>
          <b:Person>
            <b:Last>Schraufnagel</b:Last>
            <b:First>Scot</b:First>
          </b:Person>
        </b:NameList>
      </b:Author>
    </b:Author>
    <b:JournalName>Election Law Journal </b:JournalName>
    <b:RefOrder>36</b:RefOrder>
  </b:Source>
  <b:Source>
    <b:Tag>Cam60</b:Tag>
    <b:SourceType>Book</b:SourceType>
    <b:Guid>{542F3503-0720-1448-AD6C-FF27AB33199E}</b:Guid>
    <b:Author>
      <b:Author>
        <b:NameList>
          <b:Person>
            <b:Last>Campbell</b:Last>
            <b:First>Angus</b:First>
          </b:Person>
          <b:Person>
            <b:Last>Converse</b:Last>
            <b:First>Philip</b:First>
          </b:Person>
          <b:Person>
            <b:Last>Miller</b:Last>
            <b:First>Warren</b:First>
          </b:Person>
          <b:Person>
            <b:Last>Stokes</b:Last>
            <b:First>E.</b:First>
            <b:Middle>Donald</b:Middle>
          </b:Person>
        </b:NameList>
      </b:Author>
    </b:Author>
    <b:Title>The American Voter, Unabridged Edition</b:Title>
    <b:City>Chicago</b:City>
    <b:Publisher>University of Chicago </b:Publisher>
    <b:Year>1960</b:Year>
    <b:RefOrder>25</b:RefOrder>
  </b:Source>
  <b:Source>
    <b:Tag>Lum18</b:Tag>
    <b:SourceType>DocumentFromInternetSite</b:SourceType>
    <b:Guid>{8220DDE5-2B98-EB4B-90A2-EFBA87BFF384}</b:Guid>
    <b:Title>State Political Culture</b:Title>
    <b:InternetSiteTitle>American Government</b:InternetSiteTitle>
    <b:URL>https://courses.lumenlearning.com/amgovernment/chapter/state-political-culture/</b:URL>
    <b:YearAccessed>2018</b:YearAccessed>
    <b:MonthAccessed>February</b:MonthAccessed>
    <b:DayAccessed>20</b:DayAccessed>
    <b:Author>
      <b:Author>
        <b:Corporate>State and American Government Lumen</b:Corporate>
      </b:Author>
    </b:Author>
    <b:RefOrder>61</b:RefOrder>
  </b:Source>
  <b:Source>
    <b:Tag>Des18</b:Tag>
    <b:SourceType>InternetSite</b:SourceType>
    <b:Guid>{6A0AC81D-4972-554A-B7E5-97BE746AAA9E}</b:Guid>
    <b:Title>Pew Research Center</b:Title>
    <b:URL>https://www.pewresearch.org/fact-tank/2018/05/21/u-s-voter-turnout-trails-most-developed-countries/</b:URL>
    <b:Year>2018</b:Year>
    <b:Month>May</b:Month>
    <b:Day>21</b:Day>
    <b:YearAccessed>2019</b:YearAccessed>
    <b:MonthAccessed>December</b:MonthAccessed>
    <b:DayAccessed>10</b:DayAccessed>
    <b:Author>
      <b:Author>
        <b:NameList>
          <b:Person>
            <b:Last>Desilver</b:Last>
            <b:First>Drew</b:First>
          </b:Person>
        </b:NameList>
      </b:Author>
    </b:Author>
    <b:RefOrder>51</b:RefOrder>
  </b:Source>
  <b:Source>
    <b:Tag>Gla08</b:Tag>
    <b:SourceType>JournalArticle</b:SourceType>
    <b:Guid>{71134A8C-59E4-F646-A969-E60585C7A195}</b:Guid>
    <b:Title>Predicting Voting Behavior of Young Adults: The Importance of Information, Motivation, and Behavioral Skills </b:Title>
    <b:Year>2008</b:Year>
    <b:Author>
      <b:Author>
        <b:NameList>
          <b:Person>
            <b:Last>Glasford</b:Last>
            <b:First>Demis</b:First>
            <b:Middle>E.</b:Middle>
          </b:Person>
        </b:NameList>
      </b:Author>
    </b:Author>
    <b:JournalName>Journal of Applied Social Psychology</b:JournalName>
    <b:Volume>2648-2672</b:Volume>
    <b:RefOrder>37</b:RefOrder>
  </b:Source>
  <b:Source>
    <b:Tag>Ros82</b:Tag>
    <b:SourceType>JournalArticle</b:SourceType>
    <b:Guid>{5D460709-30E2-6148-A76F-97C4E01F51C9}</b:Guid>
    <b:Title>Economic Adversity and Voter Turnout</b:Title>
    <b:Year>1982</b:Year>
    <b:Month>February </b:Month>
    <b:Author>
      <b:Author>
        <b:NameList>
          <b:Person>
            <b:Last>Rosenstone</b:Last>
            <b:First>Steven.</b:First>
            <b:Middle>J</b:Middle>
          </b:Person>
        </b:NameList>
      </b:Author>
    </b:Author>
    <b:JournalName>American Journal of Political Sicence</b:JournalName>
    <b:Volume>26</b:Volume>
    <b:Issue>1</b:Issue>
    <b:RefOrder>39</b:RefOrder>
  </b:Source>
  <b:Source>
    <b:Tag>Kro19</b:Tag>
    <b:SourceType>InternetSite</b:SourceType>
    <b:Guid>{BD8FA8A1-265A-8140-8C97-A24D600DA2CD}</b:Guid>
    <b:Title>Historic highs in 2018 voter turnout extended across racial and ethnic groups</b:Title>
    <b:Year>2019</b:Year>
    <b:Month>May</b:Month>
    <b:Day>1</b:Day>
    <b:Author>
      <b:Author>
        <b:NameList>
          <b:Person>
            <b:Last>Krogstad</b:Last>
            <b:First>Jens</b:First>
            <b:Middle>Manuel</b:Middle>
          </b:Person>
          <b:Person>
            <b:Last>Noe-Bustamante</b:Last>
            <b:First>Luis</b:First>
          </b:Person>
          <b:Person>
            <b:Last>Flores</b:Last>
            <b:First>Antonio</b:First>
          </b:Person>
        </b:NameList>
      </b:Author>
    </b:Author>
    <b:InternetSiteTitle>Pew Research Center </b:InternetSiteTitle>
    <b:URL>https://www.pewresearch.org/fact-tank/2019/05/01/historic-highs-in-2018-voter-turnout-extended-across-racial-and-ethnic-groups/</b:URL>
    <b:RefOrder>40</b:RefOrder>
  </b:Source>
  <b:Source>
    <b:Tag>Pew15</b:Tag>
    <b:SourceType>InternetSite</b:SourceType>
    <b:Guid>{C56A190A-2D54-F94B-8833-53CF62551522}</b:Guid>
    <b:Title>The Politics of Financial Insecurity, A Democratic Tilt Undercut by Low Participation</b:Title>
    <b:Year>2015</b:Year>
    <b:Author>
      <b:Author>
        <b:Corporate>Pew Research Center</b:Corporate>
      </b:Author>
    </b:Author>
    <b:URL>http://www.people-press.org/2015/01/08/the-politics-of-financial-insecurity-a-democratic-tilt-undercut-by-low-participation</b:URL>
    <b:YearAccessed>2018</b:YearAccessed>
    <b:MonthAccessed>February</b:MonthAccessed>
    <b:DayAccessed>22</b:DayAccessed>
    <b:RefOrder>38</b:RefOrder>
  </b:Source>
</b:Sources>
</file>

<file path=customXml/itemProps1.xml><?xml version="1.0" encoding="utf-8"?>
<ds:datastoreItem xmlns:ds="http://schemas.openxmlformats.org/officeDocument/2006/customXml" ds:itemID="{F4FCBF0E-3F2A-ED4A-A479-604B77E80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155</Pages>
  <Words>38089</Words>
  <Characters>217113</Characters>
  <Application>Microsoft Macintosh Word</Application>
  <DocSecurity>0</DocSecurity>
  <Lines>1809</Lines>
  <Paragraphs>509</Paragraphs>
  <ScaleCrop>false</ScaleCrop>
  <HeadingPairs>
    <vt:vector size="2" baseType="variant">
      <vt:variant>
        <vt:lpstr>Title</vt:lpstr>
      </vt:variant>
      <vt:variant>
        <vt:i4>1</vt:i4>
      </vt:variant>
    </vt:vector>
  </HeadingPairs>
  <TitlesOfParts>
    <vt:vector size="1" baseType="lpstr">
      <vt:lpstr>dissertation</vt:lpstr>
    </vt:vector>
  </TitlesOfParts>
  <LinksUpToDate>false</LinksUpToDate>
  <CharactersWithSpaces>254693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dissertation</dc:title>
  <dc:subject/>
  <dc:creator>Microsoft Office User</dc:creator>
  <cp:keywords/>
  <dc:description/>
  <cp:lastModifiedBy>Microsoft Office User</cp:lastModifiedBy>
  <cp:revision>2</cp:revision>
  <cp:lastPrinted>2020-05-17T15:27:00Z</cp:lastPrinted>
  <dcterms:created xsi:type="dcterms:W3CDTF">2020-07-11T18:34:00Z</dcterms:created>
  <dcterms:modified xsi:type="dcterms:W3CDTF">2020-07-11T18:34:00Z</dcterms:modified>
</cp:coreProperties>
</file>