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23B7A5" w14:textId="3FCA3AA0" w:rsidR="00E2011E" w:rsidRPr="00337669" w:rsidRDefault="009F1250" w:rsidP="19BF8E98">
      <w:pPr>
        <w:jc w:val="center"/>
        <w:rPr>
          <w:rFonts w:ascii="Times New Roman" w:eastAsiaTheme="minorEastAsia" w:hAnsi="Times New Roman" w:cs="Times New Roman"/>
        </w:rPr>
      </w:pPr>
      <w:r>
        <w:rPr>
          <w:noProof/>
        </w:rPr>
        <w:drawing>
          <wp:inline distT="0" distB="0" distL="0" distR="0" wp14:anchorId="4C37D747" wp14:editId="3B57C33B">
            <wp:extent cx="6189785" cy="5809536"/>
            <wp:effectExtent l="0" t="0" r="1905" b="1270"/>
            <wp:docPr id="695914377" name="Picture 1" descr="Graphical user interface, text, let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5914377" name="Picture 1" descr="Graphical user interface, text, letter&#10;&#10;AI-generated content may be incorrect."/>
                    <pic:cNvPicPr/>
                  </pic:nvPicPr>
                  <pic:blipFill>
                    <a:blip r:embed="rId9"/>
                    <a:stretch>
                      <a:fillRect/>
                    </a:stretch>
                  </pic:blipFill>
                  <pic:spPr>
                    <a:xfrm>
                      <a:off x="0" y="0"/>
                      <a:ext cx="6196318" cy="5815668"/>
                    </a:xfrm>
                    <a:prstGeom prst="rect">
                      <a:avLst/>
                    </a:prstGeom>
                  </pic:spPr>
                </pic:pic>
              </a:graphicData>
            </a:graphic>
          </wp:inline>
        </w:drawing>
      </w:r>
    </w:p>
    <w:p w14:paraId="59822391" w14:textId="3358B17F" w:rsidR="00772B84" w:rsidRDefault="00772B84" w:rsidP="00F30283">
      <w:pPr>
        <w:spacing w:line="240" w:lineRule="auto"/>
        <w:jc w:val="center"/>
        <w:rPr>
          <w:rFonts w:ascii="Times New Roman" w:eastAsiaTheme="minorEastAsia" w:hAnsi="Times New Roman" w:cs="Times New Roman"/>
        </w:rPr>
      </w:pPr>
    </w:p>
    <w:p w14:paraId="564699C8" w14:textId="77777777" w:rsidR="009F1250" w:rsidRDefault="009F1250" w:rsidP="00F30283">
      <w:pPr>
        <w:spacing w:line="240" w:lineRule="auto"/>
        <w:jc w:val="center"/>
        <w:rPr>
          <w:rFonts w:ascii="Times New Roman" w:eastAsiaTheme="minorEastAsia" w:hAnsi="Times New Roman" w:cs="Times New Roman"/>
        </w:rPr>
      </w:pPr>
    </w:p>
    <w:p w14:paraId="5F0156BA" w14:textId="77777777" w:rsidR="009F1250" w:rsidRPr="00F30283" w:rsidRDefault="009F1250" w:rsidP="00F30283">
      <w:pPr>
        <w:spacing w:line="240" w:lineRule="auto"/>
        <w:jc w:val="center"/>
        <w:rPr>
          <w:rFonts w:ascii="Times New Roman" w:eastAsiaTheme="minorEastAsia" w:hAnsi="Times New Roman" w:cs="Times New Roman"/>
        </w:rPr>
      </w:pPr>
    </w:p>
    <w:p w14:paraId="135EB997" w14:textId="77777777" w:rsidR="00772B84" w:rsidRPr="00337669" w:rsidRDefault="00702842" w:rsidP="001D18BC">
      <w:pPr>
        <w:spacing w:line="240" w:lineRule="auto"/>
        <w:jc w:val="center"/>
        <w:rPr>
          <w:rFonts w:ascii="Times New Roman" w:hAnsi="Times New Roman" w:cs="Times New Roman"/>
        </w:rPr>
      </w:pPr>
      <w:r w:rsidRPr="00337669">
        <w:rPr>
          <w:rFonts w:ascii="Times New Roman" w:hAnsi="Times New Roman" w:cs="Times New Roman"/>
        </w:rPr>
        <w:t xml:space="preserve">School of Public Affairs </w:t>
      </w:r>
    </w:p>
    <w:p w14:paraId="6191C595" w14:textId="77777777" w:rsidR="00772B84" w:rsidRPr="00337669" w:rsidRDefault="00702842" w:rsidP="001D18BC">
      <w:pPr>
        <w:spacing w:line="240" w:lineRule="auto"/>
        <w:jc w:val="center"/>
        <w:rPr>
          <w:rFonts w:ascii="Times New Roman" w:hAnsi="Times New Roman" w:cs="Times New Roman"/>
        </w:rPr>
      </w:pPr>
      <w:r w:rsidRPr="00337669">
        <w:rPr>
          <w:rFonts w:ascii="Times New Roman" w:hAnsi="Times New Roman" w:cs="Times New Roman"/>
        </w:rPr>
        <w:t xml:space="preserve">University of Baltimore </w:t>
      </w:r>
    </w:p>
    <w:p w14:paraId="66C52828" w14:textId="77777777" w:rsidR="00772B84" w:rsidRPr="00337669" w:rsidRDefault="00702842" w:rsidP="001D18BC">
      <w:pPr>
        <w:spacing w:line="240" w:lineRule="auto"/>
        <w:jc w:val="center"/>
        <w:rPr>
          <w:rFonts w:ascii="Times New Roman" w:hAnsi="Times New Roman" w:cs="Times New Roman"/>
        </w:rPr>
      </w:pPr>
      <w:r w:rsidRPr="00337669">
        <w:rPr>
          <w:rFonts w:ascii="Times New Roman" w:hAnsi="Times New Roman" w:cs="Times New Roman"/>
        </w:rPr>
        <w:t xml:space="preserve">Baltimore, Maryland </w:t>
      </w:r>
    </w:p>
    <w:p w14:paraId="5E7BBDB5" w14:textId="387406A1" w:rsidR="00B739A8" w:rsidRPr="00337669" w:rsidRDefault="001D18BC" w:rsidP="001D18BC">
      <w:pPr>
        <w:spacing w:line="240" w:lineRule="auto"/>
        <w:jc w:val="center"/>
        <w:rPr>
          <w:rFonts w:ascii="Times New Roman" w:eastAsiaTheme="minorEastAsia" w:hAnsi="Times New Roman" w:cs="Times New Roman"/>
          <w:color w:val="000000" w:themeColor="text1"/>
        </w:rPr>
      </w:pPr>
      <w:proofErr w:type="gramStart"/>
      <w:r w:rsidRPr="00337669">
        <w:rPr>
          <w:rFonts w:ascii="Times New Roman" w:hAnsi="Times New Roman" w:cs="Times New Roman"/>
        </w:rPr>
        <w:t>December,</w:t>
      </w:r>
      <w:proofErr w:type="gramEnd"/>
      <w:r w:rsidRPr="00337669">
        <w:rPr>
          <w:rFonts w:ascii="Times New Roman" w:hAnsi="Times New Roman" w:cs="Times New Roman"/>
        </w:rPr>
        <w:t xml:space="preserve"> 2025</w:t>
      </w:r>
    </w:p>
    <w:p w14:paraId="3B3B75EA" w14:textId="77777777" w:rsidR="00B739A8" w:rsidRDefault="00B739A8" w:rsidP="00E2011E">
      <w:pPr>
        <w:jc w:val="center"/>
        <w:rPr>
          <w:rFonts w:ascii="Times New Roman" w:eastAsiaTheme="minorEastAsia" w:hAnsi="Times New Roman" w:cs="Times New Roman"/>
          <w:color w:val="000000" w:themeColor="text1"/>
        </w:rPr>
      </w:pPr>
    </w:p>
    <w:p w14:paraId="69958ABD" w14:textId="77777777" w:rsidR="00B739A8" w:rsidRDefault="00B739A8" w:rsidP="00E2011E">
      <w:pPr>
        <w:jc w:val="center"/>
        <w:rPr>
          <w:rFonts w:ascii="Times New Roman" w:eastAsiaTheme="minorEastAsia" w:hAnsi="Times New Roman" w:cs="Times New Roman"/>
          <w:color w:val="000000" w:themeColor="text1"/>
        </w:rPr>
      </w:pPr>
    </w:p>
    <w:p w14:paraId="11D48F0D" w14:textId="77777777" w:rsidR="004A0ADD" w:rsidRPr="00174CBD" w:rsidRDefault="687D92B5" w:rsidP="00811E07">
      <w:pPr>
        <w:pStyle w:val="Heading1"/>
        <w:jc w:val="center"/>
        <w:rPr>
          <w:rFonts w:ascii="Times New Roman" w:eastAsia="Calibri" w:hAnsi="Times New Roman" w:cs="Times New Roman"/>
          <w:sz w:val="24"/>
          <w:szCs w:val="24"/>
        </w:rPr>
      </w:pPr>
      <w:bookmarkStart w:id="0" w:name="_Toc212748227"/>
      <w:r w:rsidRPr="00174CBD">
        <w:rPr>
          <w:rFonts w:ascii="Times New Roman" w:eastAsia="Calibri" w:hAnsi="Times New Roman" w:cs="Times New Roman"/>
          <w:sz w:val="24"/>
          <w:szCs w:val="24"/>
        </w:rPr>
        <w:t>Abstract</w:t>
      </w:r>
      <w:bookmarkEnd w:id="0"/>
    </w:p>
    <w:p w14:paraId="32A54508" w14:textId="5E73A663" w:rsidR="00E2011E" w:rsidRPr="00174CBD" w:rsidRDefault="337DD057" w:rsidP="00DE3CAF">
      <w:pPr>
        <w:ind w:firstLine="720"/>
        <w:rPr>
          <w:rStyle w:val="eop"/>
          <w:rFonts w:ascii="Times New Roman" w:eastAsia="Calibri" w:hAnsi="Times New Roman" w:cs="Times New Roman"/>
          <w:shd w:val="clear" w:color="auto" w:fill="FFFFFF"/>
        </w:rPr>
      </w:pPr>
      <w:r w:rsidRPr="00174CBD">
        <w:rPr>
          <w:rStyle w:val="normaltextrun"/>
          <w:rFonts w:ascii="Times New Roman" w:eastAsia="Calibri" w:hAnsi="Times New Roman" w:cs="Times New Roman"/>
          <w:shd w:val="clear" w:color="auto" w:fill="FFFFFF"/>
        </w:rPr>
        <w:t>This dissertation examines the ways in which</w:t>
      </w:r>
      <w:r w:rsidR="2DAD44A8" w:rsidRPr="00174CBD">
        <w:rPr>
          <w:rStyle w:val="normaltextrun"/>
          <w:rFonts w:ascii="Times New Roman" w:eastAsia="Calibri" w:hAnsi="Times New Roman" w:cs="Times New Roman"/>
          <w:shd w:val="clear" w:color="auto" w:fill="FFFFFF"/>
        </w:rPr>
        <w:t xml:space="preserve"> </w:t>
      </w:r>
      <w:r w:rsidR="00D81200" w:rsidRPr="00174CBD">
        <w:rPr>
          <w:rStyle w:val="normaltextrun"/>
          <w:rFonts w:ascii="Times New Roman" w:eastAsia="Calibri" w:hAnsi="Times New Roman" w:cs="Times New Roman"/>
          <w:shd w:val="clear" w:color="auto" w:fill="FFFFFF"/>
        </w:rPr>
        <w:t>U</w:t>
      </w:r>
      <w:r w:rsidR="00A21E51" w:rsidRPr="00174CBD">
        <w:rPr>
          <w:rStyle w:val="normaltextrun"/>
          <w:rFonts w:ascii="Times New Roman" w:eastAsia="Calibri" w:hAnsi="Times New Roman" w:cs="Times New Roman"/>
          <w:shd w:val="clear" w:color="auto" w:fill="FFFFFF"/>
        </w:rPr>
        <w:t>nited States</w:t>
      </w:r>
      <w:r w:rsidRPr="00174CBD">
        <w:rPr>
          <w:rStyle w:val="normaltextrun"/>
          <w:rFonts w:ascii="Times New Roman" w:eastAsia="Calibri" w:hAnsi="Times New Roman" w:cs="Times New Roman"/>
          <w:shd w:val="clear" w:color="auto" w:fill="FFFFFF"/>
        </w:rPr>
        <w:t xml:space="preserve"> law enforcement and mainstream media characterize members of the </w:t>
      </w:r>
      <w:r w:rsidR="0034295E" w:rsidRPr="00174CBD">
        <w:rPr>
          <w:rStyle w:val="normaltextrun"/>
          <w:rFonts w:ascii="Times New Roman" w:eastAsia="Calibri" w:hAnsi="Times New Roman" w:cs="Times New Roman"/>
          <w:shd w:val="clear" w:color="auto" w:fill="FFFFFF"/>
        </w:rPr>
        <w:t>LGBT+</w:t>
      </w:r>
      <w:r w:rsidRPr="00174CBD">
        <w:rPr>
          <w:rStyle w:val="normaltextrun"/>
          <w:rFonts w:ascii="Times New Roman" w:eastAsia="Calibri" w:hAnsi="Times New Roman" w:cs="Times New Roman"/>
          <w:shd w:val="clear" w:color="auto" w:fill="FFFFFF"/>
        </w:rPr>
        <w:t xml:space="preserve"> community who were victims of</w:t>
      </w:r>
      <w:r w:rsidR="28C99FB9" w:rsidRPr="00174CBD">
        <w:rPr>
          <w:rStyle w:val="normaltextrun"/>
          <w:rFonts w:ascii="Times New Roman" w:eastAsia="Calibri" w:hAnsi="Times New Roman" w:cs="Times New Roman"/>
          <w:shd w:val="clear" w:color="auto" w:fill="FFFFFF"/>
        </w:rPr>
        <w:t xml:space="preserve"> violent hate crimes, includ</w:t>
      </w:r>
      <w:r w:rsidR="552744F4" w:rsidRPr="00174CBD">
        <w:rPr>
          <w:rStyle w:val="normaltextrun"/>
          <w:rFonts w:ascii="Times New Roman" w:eastAsia="Calibri" w:hAnsi="Times New Roman" w:cs="Times New Roman"/>
          <w:shd w:val="clear" w:color="auto" w:fill="FFFFFF"/>
        </w:rPr>
        <w:t>ing</w:t>
      </w:r>
      <w:r w:rsidRPr="00174CBD">
        <w:rPr>
          <w:rStyle w:val="normaltextrun"/>
          <w:rFonts w:ascii="Times New Roman" w:eastAsia="Calibri" w:hAnsi="Times New Roman" w:cs="Times New Roman"/>
          <w:shd w:val="clear" w:color="auto" w:fill="FFFFFF"/>
        </w:rPr>
        <w:t xml:space="preserve"> fatal hate crime violence. </w:t>
      </w:r>
      <w:r w:rsidR="61A87736" w:rsidRPr="00174CBD">
        <w:rPr>
          <w:rStyle w:val="normaltextrun"/>
          <w:rFonts w:ascii="Times New Roman" w:eastAsia="Calibri" w:hAnsi="Times New Roman" w:cs="Times New Roman"/>
          <w:shd w:val="clear" w:color="auto" w:fill="FFFFFF"/>
        </w:rPr>
        <w:t xml:space="preserve">Utilizing </w:t>
      </w:r>
      <w:r w:rsidR="465BBF96" w:rsidRPr="00174CBD">
        <w:rPr>
          <w:rStyle w:val="normaltextrun"/>
          <w:rFonts w:ascii="Times New Roman" w:eastAsia="Calibri" w:hAnsi="Times New Roman" w:cs="Times New Roman"/>
          <w:shd w:val="clear" w:color="auto" w:fill="FFFFFF"/>
        </w:rPr>
        <w:t>qualitative</w:t>
      </w:r>
      <w:r w:rsidR="61A87736" w:rsidRPr="00174CBD">
        <w:rPr>
          <w:rStyle w:val="normaltextrun"/>
          <w:rFonts w:ascii="Times New Roman" w:eastAsia="Calibri" w:hAnsi="Times New Roman" w:cs="Times New Roman"/>
          <w:shd w:val="clear" w:color="auto" w:fill="FFFFFF"/>
        </w:rPr>
        <w:t xml:space="preserve"> research methods,</w:t>
      </w:r>
      <w:r w:rsidRPr="00174CBD">
        <w:rPr>
          <w:rStyle w:val="normaltextrun"/>
          <w:rFonts w:ascii="Times New Roman" w:eastAsia="Calibri" w:hAnsi="Times New Roman" w:cs="Times New Roman"/>
          <w:shd w:val="clear" w:color="auto" w:fill="FFFFFF"/>
        </w:rPr>
        <w:t xml:space="preserve"> a</w:t>
      </w:r>
      <w:r w:rsidR="008529AA" w:rsidRPr="00174CBD">
        <w:rPr>
          <w:rStyle w:val="normaltextrun"/>
          <w:rFonts w:ascii="Times New Roman" w:eastAsia="Calibri" w:hAnsi="Times New Roman" w:cs="Times New Roman"/>
          <w:shd w:val="clear" w:color="auto" w:fill="FFFFFF"/>
        </w:rPr>
        <w:t xml:space="preserve"> thematic</w:t>
      </w:r>
      <w:r w:rsidRPr="00174CBD">
        <w:rPr>
          <w:rStyle w:val="normaltextrun"/>
          <w:rFonts w:ascii="Times New Roman" w:eastAsia="Calibri" w:hAnsi="Times New Roman" w:cs="Times New Roman"/>
          <w:shd w:val="clear" w:color="auto" w:fill="FFFFFF"/>
        </w:rPr>
        <w:t xml:space="preserve"> analysis of news reports</w:t>
      </w:r>
      <w:r w:rsidR="47E3544C" w:rsidRPr="00174CBD">
        <w:rPr>
          <w:rStyle w:val="normaltextrun"/>
          <w:rFonts w:ascii="Times New Roman" w:eastAsia="Calibri" w:hAnsi="Times New Roman" w:cs="Times New Roman"/>
          <w:shd w:val="clear" w:color="auto" w:fill="FFFFFF"/>
        </w:rPr>
        <w:t xml:space="preserve"> and</w:t>
      </w:r>
      <w:r w:rsidRPr="00174CBD">
        <w:rPr>
          <w:rStyle w:val="normaltextrun"/>
          <w:rFonts w:ascii="Times New Roman" w:eastAsia="Calibri" w:hAnsi="Times New Roman" w:cs="Times New Roman"/>
          <w:shd w:val="clear" w:color="auto" w:fill="FFFFFF"/>
        </w:rPr>
        <w:t xml:space="preserve"> police </w:t>
      </w:r>
      <w:r w:rsidR="673A593A" w:rsidRPr="00174CBD">
        <w:rPr>
          <w:rStyle w:val="normaltextrun"/>
          <w:rFonts w:ascii="Times New Roman" w:eastAsia="Calibri" w:hAnsi="Times New Roman" w:cs="Times New Roman"/>
          <w:shd w:val="clear" w:color="auto" w:fill="FFFFFF"/>
        </w:rPr>
        <w:t>press releases</w:t>
      </w:r>
      <w:r w:rsidR="004D094B" w:rsidRPr="00174CBD">
        <w:rPr>
          <w:rStyle w:val="normaltextrun"/>
          <w:rFonts w:ascii="Times New Roman" w:eastAsia="Calibri" w:hAnsi="Times New Roman" w:cs="Times New Roman"/>
          <w:shd w:val="clear" w:color="auto" w:fill="FFFFFF"/>
        </w:rPr>
        <w:t xml:space="preserve"> from 2010 to 2022</w:t>
      </w:r>
      <w:r w:rsidRPr="00174CBD">
        <w:rPr>
          <w:rStyle w:val="normaltextrun"/>
          <w:rFonts w:ascii="Times New Roman" w:eastAsia="Calibri" w:hAnsi="Times New Roman" w:cs="Times New Roman"/>
          <w:shd w:val="clear" w:color="auto" w:fill="FFFFFF"/>
        </w:rPr>
        <w:t xml:space="preserve">, this study </w:t>
      </w:r>
      <w:r w:rsidR="113AC3EE" w:rsidRPr="00174CBD">
        <w:rPr>
          <w:rStyle w:val="normaltextrun"/>
          <w:rFonts w:ascii="Times New Roman" w:eastAsia="Calibri" w:hAnsi="Times New Roman" w:cs="Times New Roman"/>
          <w:shd w:val="clear" w:color="auto" w:fill="FFFFFF"/>
        </w:rPr>
        <w:t>identifies</w:t>
      </w:r>
      <w:r w:rsidRPr="00174CBD">
        <w:rPr>
          <w:rStyle w:val="normaltextrun"/>
          <w:rFonts w:ascii="Times New Roman" w:eastAsia="Calibri" w:hAnsi="Times New Roman" w:cs="Times New Roman"/>
          <w:shd w:val="clear" w:color="auto" w:fill="FFFFFF"/>
        </w:rPr>
        <w:t xml:space="preserve"> and analyze</w:t>
      </w:r>
      <w:r w:rsidR="3F4DCF11" w:rsidRPr="00174CBD">
        <w:rPr>
          <w:rStyle w:val="normaltextrun"/>
          <w:rFonts w:ascii="Times New Roman" w:eastAsia="Calibri" w:hAnsi="Times New Roman" w:cs="Times New Roman"/>
          <w:shd w:val="clear" w:color="auto" w:fill="FFFFFF"/>
        </w:rPr>
        <w:t>s</w:t>
      </w:r>
      <w:r w:rsidRPr="00174CBD">
        <w:rPr>
          <w:rStyle w:val="normaltextrun"/>
          <w:rFonts w:ascii="Times New Roman" w:eastAsia="Calibri" w:hAnsi="Times New Roman" w:cs="Times New Roman"/>
          <w:shd w:val="clear" w:color="auto" w:fill="FFFFFF"/>
        </w:rPr>
        <w:t xml:space="preserve"> common themes and patterns in the language used by media and law enforcement</w:t>
      </w:r>
      <w:r w:rsidR="00DE3CAF" w:rsidRPr="00174CBD">
        <w:rPr>
          <w:rStyle w:val="normaltextrun"/>
          <w:rFonts w:ascii="Times New Roman" w:eastAsia="Calibri" w:hAnsi="Times New Roman" w:cs="Times New Roman"/>
          <w:shd w:val="clear" w:color="auto" w:fill="FFFFFF"/>
        </w:rPr>
        <w:t xml:space="preserve"> </w:t>
      </w:r>
      <w:r w:rsidR="00DE3CAF" w:rsidRPr="00174CBD">
        <w:rPr>
          <w:rFonts w:ascii="Times New Roman" w:eastAsia="Calibri" w:hAnsi="Times New Roman" w:cs="Times New Roman"/>
          <w:shd w:val="clear" w:color="auto" w:fill="FFFFFF"/>
        </w:rPr>
        <w:t>after the passage of the Matthew Shepard and James Byrd, Jr., Hates Crimes Prevention Act of 2010 (18 U.S.C. § 249)</w:t>
      </w:r>
      <w:r w:rsidRPr="00174CBD">
        <w:rPr>
          <w:rStyle w:val="normaltextrun"/>
          <w:rFonts w:ascii="Times New Roman" w:eastAsia="Calibri" w:hAnsi="Times New Roman" w:cs="Times New Roman"/>
          <w:shd w:val="clear" w:color="auto" w:fill="FFFFFF"/>
        </w:rPr>
        <w:t xml:space="preserve">. </w:t>
      </w:r>
      <w:r w:rsidR="004F36CD" w:rsidRPr="00174CBD">
        <w:rPr>
          <w:rStyle w:val="normaltextrun"/>
          <w:rFonts w:ascii="Times New Roman" w:eastAsia="Calibri" w:hAnsi="Times New Roman" w:cs="Times New Roman"/>
          <w:shd w:val="clear" w:color="auto" w:fill="FFFFFF"/>
        </w:rPr>
        <w:t xml:space="preserve">Through </w:t>
      </w:r>
      <w:r w:rsidR="007D102E">
        <w:rPr>
          <w:rStyle w:val="normaltextrun"/>
          <w:rFonts w:ascii="Times New Roman" w:eastAsia="Calibri" w:hAnsi="Times New Roman" w:cs="Times New Roman"/>
          <w:shd w:val="clear" w:color="auto" w:fill="FFFFFF"/>
        </w:rPr>
        <w:t>thema</w:t>
      </w:r>
      <w:r w:rsidR="008101BD">
        <w:rPr>
          <w:rStyle w:val="normaltextrun"/>
          <w:rFonts w:ascii="Times New Roman" w:eastAsia="Calibri" w:hAnsi="Times New Roman" w:cs="Times New Roman"/>
          <w:shd w:val="clear" w:color="auto" w:fill="FFFFFF"/>
        </w:rPr>
        <w:t>tic</w:t>
      </w:r>
      <w:r w:rsidR="004F36CD" w:rsidRPr="00174CBD">
        <w:rPr>
          <w:rStyle w:val="normaltextrun"/>
          <w:rFonts w:ascii="Times New Roman" w:eastAsia="Calibri" w:hAnsi="Times New Roman" w:cs="Times New Roman"/>
          <w:shd w:val="clear" w:color="auto" w:fill="FFFFFF"/>
        </w:rPr>
        <w:t xml:space="preserve"> analysis </w:t>
      </w:r>
      <w:r w:rsidR="008101BD">
        <w:rPr>
          <w:rStyle w:val="normaltextrun"/>
          <w:rFonts w:ascii="Times New Roman" w:eastAsia="Calibri" w:hAnsi="Times New Roman" w:cs="Times New Roman"/>
          <w:shd w:val="clear" w:color="auto" w:fill="FFFFFF"/>
        </w:rPr>
        <w:t>this research evaluates how LGBT</w:t>
      </w:r>
      <w:r w:rsidR="00844408">
        <w:rPr>
          <w:rStyle w:val="normaltextrun"/>
          <w:rFonts w:ascii="Times New Roman" w:eastAsia="Calibri" w:hAnsi="Times New Roman" w:cs="Times New Roman"/>
          <w:shd w:val="clear" w:color="auto" w:fill="FFFFFF"/>
        </w:rPr>
        <w:t xml:space="preserve">+ individuals </w:t>
      </w:r>
      <w:r w:rsidR="005D288D">
        <w:rPr>
          <w:rStyle w:val="normaltextrun"/>
          <w:rFonts w:ascii="Times New Roman" w:eastAsia="Calibri" w:hAnsi="Times New Roman" w:cs="Times New Roman"/>
          <w:shd w:val="clear" w:color="auto" w:fill="FFFFFF"/>
        </w:rPr>
        <w:t xml:space="preserve">who are victims of hate crimes </w:t>
      </w:r>
      <w:r w:rsidR="00844408">
        <w:rPr>
          <w:rStyle w:val="normaltextrun"/>
          <w:rFonts w:ascii="Times New Roman" w:eastAsia="Calibri" w:hAnsi="Times New Roman" w:cs="Times New Roman"/>
          <w:shd w:val="clear" w:color="auto" w:fill="FFFFFF"/>
        </w:rPr>
        <w:t xml:space="preserve">are </w:t>
      </w:r>
      <w:r w:rsidR="005D288D">
        <w:rPr>
          <w:rStyle w:val="normaltextrun"/>
          <w:rFonts w:ascii="Times New Roman" w:eastAsia="Calibri" w:hAnsi="Times New Roman" w:cs="Times New Roman"/>
          <w:shd w:val="clear" w:color="auto" w:fill="FFFFFF"/>
        </w:rPr>
        <w:t>characterized</w:t>
      </w:r>
      <w:r w:rsidR="0008575B">
        <w:rPr>
          <w:rStyle w:val="normaltextrun"/>
          <w:rFonts w:ascii="Times New Roman" w:eastAsia="Calibri" w:hAnsi="Times New Roman" w:cs="Times New Roman"/>
          <w:shd w:val="clear" w:color="auto" w:fill="FFFFFF"/>
        </w:rPr>
        <w:t xml:space="preserve">. This includes </w:t>
      </w:r>
      <w:r w:rsidR="00342CBD" w:rsidRPr="00174CBD">
        <w:rPr>
          <w:rStyle w:val="normaltextrun"/>
          <w:rFonts w:ascii="Times New Roman" w:eastAsia="Calibri" w:hAnsi="Times New Roman" w:cs="Times New Roman"/>
          <w:shd w:val="clear" w:color="auto" w:fill="FFFFFF"/>
        </w:rPr>
        <w:t xml:space="preserve">microaggressions, stereotypes, stigmatization, and victim-blaming. </w:t>
      </w:r>
    </w:p>
    <w:p w14:paraId="64EF981B" w14:textId="77777777" w:rsidR="00E2011E" w:rsidRPr="00174CBD" w:rsidRDefault="00E2011E" w:rsidP="00C12CB0">
      <w:pPr>
        <w:ind w:firstLine="720"/>
        <w:rPr>
          <w:rStyle w:val="eop"/>
          <w:rFonts w:ascii="Times New Roman" w:eastAsia="Calibri" w:hAnsi="Times New Roman" w:cs="Times New Roman"/>
          <w:shd w:val="clear" w:color="auto" w:fill="FFFFFF"/>
        </w:rPr>
      </w:pPr>
    </w:p>
    <w:p w14:paraId="7F916478" w14:textId="77777777" w:rsidR="00E2011E" w:rsidRPr="00174CBD" w:rsidRDefault="00E2011E" w:rsidP="00C12CB0">
      <w:pPr>
        <w:ind w:firstLine="720"/>
        <w:rPr>
          <w:rStyle w:val="eop"/>
          <w:rFonts w:ascii="Times New Roman" w:eastAsia="Calibri" w:hAnsi="Times New Roman" w:cs="Times New Roman"/>
          <w:shd w:val="clear" w:color="auto" w:fill="FFFFFF"/>
        </w:rPr>
      </w:pPr>
    </w:p>
    <w:p w14:paraId="2C5F0333" w14:textId="77777777" w:rsidR="00E2011E" w:rsidRPr="00174CBD" w:rsidRDefault="00E2011E" w:rsidP="00C12CB0">
      <w:pPr>
        <w:ind w:firstLine="720"/>
        <w:rPr>
          <w:rStyle w:val="eop"/>
          <w:rFonts w:ascii="Times New Roman" w:eastAsia="Calibri" w:hAnsi="Times New Roman" w:cs="Times New Roman"/>
          <w:shd w:val="clear" w:color="auto" w:fill="FFFFFF"/>
        </w:rPr>
      </w:pPr>
    </w:p>
    <w:p w14:paraId="3428334C" w14:textId="77777777" w:rsidR="00E2011E" w:rsidRPr="00174CBD" w:rsidRDefault="00E2011E" w:rsidP="00C12CB0">
      <w:pPr>
        <w:ind w:firstLine="720"/>
        <w:rPr>
          <w:rStyle w:val="eop"/>
          <w:rFonts w:ascii="Times New Roman" w:eastAsia="Calibri" w:hAnsi="Times New Roman" w:cs="Times New Roman"/>
          <w:shd w:val="clear" w:color="auto" w:fill="FFFFFF"/>
        </w:rPr>
      </w:pPr>
    </w:p>
    <w:p w14:paraId="38683603" w14:textId="77777777" w:rsidR="00E2011E" w:rsidRDefault="00E2011E" w:rsidP="00C12CB0">
      <w:pPr>
        <w:ind w:firstLine="720"/>
        <w:rPr>
          <w:rStyle w:val="eop"/>
          <w:rFonts w:ascii="Times New Roman" w:eastAsia="Calibri" w:hAnsi="Times New Roman" w:cs="Times New Roman"/>
          <w:shd w:val="clear" w:color="auto" w:fill="FFFFFF"/>
        </w:rPr>
      </w:pPr>
    </w:p>
    <w:p w14:paraId="548D104C" w14:textId="77777777" w:rsidR="00994B7F" w:rsidRPr="00174CBD" w:rsidRDefault="00994B7F" w:rsidP="00C12CB0">
      <w:pPr>
        <w:ind w:firstLine="720"/>
        <w:rPr>
          <w:rStyle w:val="eop"/>
          <w:rFonts w:ascii="Times New Roman" w:eastAsia="Calibri" w:hAnsi="Times New Roman" w:cs="Times New Roman"/>
          <w:shd w:val="clear" w:color="auto" w:fill="FFFFFF"/>
        </w:rPr>
      </w:pPr>
    </w:p>
    <w:p w14:paraId="6C62199B" w14:textId="77777777" w:rsidR="00E2011E" w:rsidRPr="00174CBD" w:rsidRDefault="00E2011E" w:rsidP="00C12CB0">
      <w:pPr>
        <w:ind w:firstLine="720"/>
        <w:rPr>
          <w:rStyle w:val="eop"/>
          <w:rFonts w:ascii="Times New Roman" w:eastAsia="Calibri" w:hAnsi="Times New Roman" w:cs="Times New Roman"/>
          <w:shd w:val="clear" w:color="auto" w:fill="FFFFFF"/>
        </w:rPr>
      </w:pPr>
    </w:p>
    <w:p w14:paraId="7FF0B958" w14:textId="77777777" w:rsidR="00E2011E" w:rsidRPr="00174CBD" w:rsidRDefault="00E2011E" w:rsidP="00C12CB0">
      <w:pPr>
        <w:ind w:firstLine="720"/>
        <w:rPr>
          <w:rStyle w:val="eop"/>
          <w:rFonts w:ascii="Times New Roman" w:eastAsia="Calibri" w:hAnsi="Times New Roman" w:cs="Times New Roman"/>
          <w:shd w:val="clear" w:color="auto" w:fill="FFFFFF"/>
        </w:rPr>
      </w:pPr>
    </w:p>
    <w:p w14:paraId="06F76138" w14:textId="77777777" w:rsidR="00E2011E" w:rsidRPr="00174CBD" w:rsidRDefault="00E2011E" w:rsidP="00C12CB0">
      <w:pPr>
        <w:ind w:firstLine="720"/>
        <w:rPr>
          <w:rStyle w:val="eop"/>
          <w:rFonts w:ascii="Times New Roman" w:eastAsia="Calibri" w:hAnsi="Times New Roman" w:cs="Times New Roman"/>
          <w:shd w:val="clear" w:color="auto" w:fill="FFFFFF"/>
        </w:rPr>
      </w:pPr>
    </w:p>
    <w:p w14:paraId="3EC09C82" w14:textId="77777777" w:rsidR="008F7F10" w:rsidRDefault="008F7F10" w:rsidP="00C12CB0">
      <w:pPr>
        <w:ind w:firstLine="720"/>
        <w:rPr>
          <w:rStyle w:val="eop"/>
          <w:rFonts w:ascii="Times New Roman" w:eastAsia="Calibri" w:hAnsi="Times New Roman" w:cs="Times New Roman"/>
          <w:shd w:val="clear" w:color="auto" w:fill="FFFFFF"/>
        </w:rPr>
      </w:pPr>
    </w:p>
    <w:sdt>
      <w:sdtPr>
        <w:rPr>
          <w:rFonts w:ascii="Times New Roman" w:eastAsiaTheme="minorEastAsia" w:hAnsi="Times New Roman" w:cs="Times New Roman"/>
          <w:color w:val="auto"/>
          <w:sz w:val="24"/>
          <w:szCs w:val="24"/>
        </w:rPr>
        <w:id w:val="689963631"/>
        <w:docPartObj>
          <w:docPartGallery w:val="Table of Contents"/>
          <w:docPartUnique/>
        </w:docPartObj>
      </w:sdtPr>
      <w:sdtEndPr>
        <w:rPr>
          <w:b/>
          <w:bCs/>
          <w:noProof/>
        </w:rPr>
      </w:sdtEndPr>
      <w:sdtContent>
        <w:p w14:paraId="2B7B3DD7" w14:textId="34C3E17E" w:rsidR="00716B40" w:rsidRPr="00174CBD" w:rsidRDefault="00716B40" w:rsidP="00B739A8">
          <w:pPr>
            <w:pStyle w:val="TOCHeading"/>
            <w:spacing w:line="240" w:lineRule="auto"/>
            <w:jc w:val="center"/>
            <w:rPr>
              <w:rFonts w:ascii="Times New Roman" w:hAnsi="Times New Roman" w:cs="Times New Roman"/>
              <w:sz w:val="24"/>
              <w:szCs w:val="24"/>
            </w:rPr>
          </w:pPr>
          <w:r w:rsidRPr="00174CBD">
            <w:rPr>
              <w:rFonts w:ascii="Times New Roman" w:hAnsi="Times New Roman" w:cs="Times New Roman"/>
              <w:sz w:val="24"/>
              <w:szCs w:val="24"/>
            </w:rPr>
            <w:t>Table of Contents</w:t>
          </w:r>
        </w:p>
        <w:p w14:paraId="3DF82080" w14:textId="7B43CB19" w:rsidR="00F34FC7" w:rsidRPr="00174CBD" w:rsidRDefault="00716B40">
          <w:pPr>
            <w:pStyle w:val="TOC1"/>
            <w:rPr>
              <w:rFonts w:ascii="Times New Roman" w:eastAsiaTheme="minorEastAsia" w:hAnsi="Times New Roman" w:cs="Times New Roman"/>
              <w:noProof/>
              <w:kern w:val="2"/>
              <w14:ligatures w14:val="standardContextual"/>
            </w:rPr>
          </w:pPr>
          <w:r w:rsidRPr="00174CBD">
            <w:rPr>
              <w:rFonts w:ascii="Times New Roman" w:hAnsi="Times New Roman" w:cs="Times New Roman"/>
            </w:rPr>
            <w:fldChar w:fldCharType="begin"/>
          </w:r>
          <w:r w:rsidRPr="00174CBD">
            <w:rPr>
              <w:rFonts w:ascii="Times New Roman" w:hAnsi="Times New Roman" w:cs="Times New Roman"/>
            </w:rPr>
            <w:instrText xml:space="preserve"> TOC \o "1-3" \h \z \u </w:instrText>
          </w:r>
          <w:r w:rsidRPr="00174CBD">
            <w:rPr>
              <w:rFonts w:ascii="Times New Roman" w:hAnsi="Times New Roman" w:cs="Times New Roman"/>
            </w:rPr>
            <w:fldChar w:fldCharType="separate"/>
          </w:r>
          <w:hyperlink w:anchor="_Toc212748227" w:history="1">
            <w:r w:rsidR="00F34FC7" w:rsidRPr="00174CBD">
              <w:rPr>
                <w:rStyle w:val="Hyperlink"/>
                <w:rFonts w:ascii="Times New Roman" w:eastAsia="Calibri" w:hAnsi="Times New Roman" w:cs="Times New Roman"/>
                <w:noProof/>
              </w:rPr>
              <w:t>Abstract</w:t>
            </w:r>
            <w:r w:rsidR="00F34FC7" w:rsidRPr="00174CBD">
              <w:rPr>
                <w:rFonts w:ascii="Times New Roman" w:hAnsi="Times New Roman" w:cs="Times New Roman"/>
                <w:noProof/>
                <w:webHidden/>
              </w:rPr>
              <w:tab/>
            </w:r>
            <w:r w:rsidR="00F34FC7" w:rsidRPr="00174CBD">
              <w:rPr>
                <w:rFonts w:ascii="Times New Roman" w:hAnsi="Times New Roman" w:cs="Times New Roman"/>
                <w:noProof/>
                <w:webHidden/>
              </w:rPr>
              <w:fldChar w:fldCharType="begin"/>
            </w:r>
            <w:r w:rsidR="00F34FC7" w:rsidRPr="00174CBD">
              <w:rPr>
                <w:rFonts w:ascii="Times New Roman" w:hAnsi="Times New Roman" w:cs="Times New Roman"/>
                <w:noProof/>
                <w:webHidden/>
              </w:rPr>
              <w:instrText xml:space="preserve"> PAGEREF _Toc212748227 \h </w:instrText>
            </w:r>
            <w:r w:rsidR="00F34FC7" w:rsidRPr="00174CBD">
              <w:rPr>
                <w:rFonts w:ascii="Times New Roman" w:hAnsi="Times New Roman" w:cs="Times New Roman"/>
                <w:noProof/>
                <w:webHidden/>
              </w:rPr>
            </w:r>
            <w:r w:rsidR="00F34FC7" w:rsidRPr="00174CBD">
              <w:rPr>
                <w:rFonts w:ascii="Times New Roman" w:hAnsi="Times New Roman" w:cs="Times New Roman"/>
                <w:noProof/>
                <w:webHidden/>
              </w:rPr>
              <w:fldChar w:fldCharType="separate"/>
            </w:r>
            <w:r w:rsidR="00F34FC7" w:rsidRPr="00174CBD">
              <w:rPr>
                <w:rFonts w:ascii="Times New Roman" w:hAnsi="Times New Roman" w:cs="Times New Roman"/>
                <w:noProof/>
                <w:webHidden/>
              </w:rPr>
              <w:t>2</w:t>
            </w:r>
            <w:r w:rsidR="00F34FC7" w:rsidRPr="00174CBD">
              <w:rPr>
                <w:rFonts w:ascii="Times New Roman" w:hAnsi="Times New Roman" w:cs="Times New Roman"/>
                <w:noProof/>
                <w:webHidden/>
              </w:rPr>
              <w:fldChar w:fldCharType="end"/>
            </w:r>
          </w:hyperlink>
        </w:p>
        <w:p w14:paraId="7303B1C7" w14:textId="37D6FA4D" w:rsidR="00F34FC7" w:rsidRPr="00174CBD" w:rsidRDefault="00F34FC7">
          <w:pPr>
            <w:pStyle w:val="TOC1"/>
            <w:rPr>
              <w:rFonts w:ascii="Times New Roman" w:eastAsiaTheme="minorEastAsia" w:hAnsi="Times New Roman" w:cs="Times New Roman"/>
              <w:noProof/>
              <w:kern w:val="2"/>
              <w14:ligatures w14:val="standardContextual"/>
            </w:rPr>
          </w:pPr>
          <w:hyperlink w:anchor="_Toc212748228" w:history="1">
            <w:r w:rsidRPr="00174CBD">
              <w:rPr>
                <w:rStyle w:val="Hyperlink"/>
                <w:rFonts w:ascii="Times New Roman" w:hAnsi="Times New Roman" w:cs="Times New Roman"/>
                <w:noProof/>
              </w:rPr>
              <w:t>List of Tables</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_Toc212748228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5</w:t>
            </w:r>
            <w:r w:rsidRPr="00174CBD">
              <w:rPr>
                <w:rFonts w:ascii="Times New Roman" w:hAnsi="Times New Roman" w:cs="Times New Roman"/>
                <w:noProof/>
                <w:webHidden/>
              </w:rPr>
              <w:fldChar w:fldCharType="end"/>
            </w:r>
          </w:hyperlink>
        </w:p>
        <w:p w14:paraId="6FC812FB" w14:textId="239DDAB0" w:rsidR="00F34FC7" w:rsidRPr="00174CBD" w:rsidRDefault="00F34FC7">
          <w:pPr>
            <w:pStyle w:val="TOC1"/>
            <w:rPr>
              <w:rFonts w:ascii="Times New Roman" w:eastAsiaTheme="minorEastAsia" w:hAnsi="Times New Roman" w:cs="Times New Roman"/>
              <w:noProof/>
              <w:kern w:val="2"/>
              <w14:ligatures w14:val="standardContextual"/>
            </w:rPr>
          </w:pPr>
          <w:hyperlink w:anchor="_Toc212748229" w:history="1">
            <w:r w:rsidRPr="00174CBD">
              <w:rPr>
                <w:rStyle w:val="Hyperlink"/>
                <w:rFonts w:ascii="Times New Roman" w:hAnsi="Times New Roman" w:cs="Times New Roman"/>
                <w:noProof/>
              </w:rPr>
              <w:t>List of Figures</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_Toc212748229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5</w:t>
            </w:r>
            <w:r w:rsidRPr="00174CBD">
              <w:rPr>
                <w:rFonts w:ascii="Times New Roman" w:hAnsi="Times New Roman" w:cs="Times New Roman"/>
                <w:noProof/>
                <w:webHidden/>
              </w:rPr>
              <w:fldChar w:fldCharType="end"/>
            </w:r>
          </w:hyperlink>
        </w:p>
        <w:p w14:paraId="698D1267" w14:textId="6F94DC0D" w:rsidR="00F34FC7" w:rsidRPr="00174CBD" w:rsidRDefault="00F34FC7">
          <w:pPr>
            <w:pStyle w:val="TOC1"/>
            <w:rPr>
              <w:rFonts w:ascii="Times New Roman" w:eastAsiaTheme="minorEastAsia" w:hAnsi="Times New Roman" w:cs="Times New Roman"/>
              <w:noProof/>
              <w:kern w:val="2"/>
              <w14:ligatures w14:val="standardContextual"/>
            </w:rPr>
          </w:pPr>
          <w:hyperlink w:anchor="_Toc212748230" w:history="1">
            <w:r w:rsidRPr="00174CBD">
              <w:rPr>
                <w:rStyle w:val="Hyperlink"/>
                <w:rFonts w:ascii="Times New Roman" w:hAnsi="Times New Roman" w:cs="Times New Roman"/>
                <w:noProof/>
              </w:rPr>
              <w:t>Images</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_Toc212748230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5</w:t>
            </w:r>
            <w:r w:rsidRPr="00174CBD">
              <w:rPr>
                <w:rFonts w:ascii="Times New Roman" w:hAnsi="Times New Roman" w:cs="Times New Roman"/>
                <w:noProof/>
                <w:webHidden/>
              </w:rPr>
              <w:fldChar w:fldCharType="end"/>
            </w:r>
          </w:hyperlink>
        </w:p>
        <w:p w14:paraId="6407F6EC" w14:textId="4CDA073A" w:rsidR="00F34FC7" w:rsidRPr="00174CBD" w:rsidRDefault="00F34FC7">
          <w:pPr>
            <w:pStyle w:val="TOC1"/>
            <w:rPr>
              <w:rFonts w:ascii="Times New Roman" w:eastAsiaTheme="minorEastAsia" w:hAnsi="Times New Roman" w:cs="Times New Roman"/>
              <w:noProof/>
              <w:kern w:val="2"/>
              <w14:ligatures w14:val="standardContextual"/>
            </w:rPr>
          </w:pPr>
          <w:hyperlink w:anchor="_Toc212748231" w:history="1">
            <w:r w:rsidRPr="00174CBD">
              <w:rPr>
                <w:rStyle w:val="Hyperlink"/>
                <w:rFonts w:ascii="Times New Roman" w:hAnsi="Times New Roman" w:cs="Times New Roman"/>
                <w:noProof/>
              </w:rPr>
              <w:t>Chapter 1: Introduction</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_Toc212748231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6</w:t>
            </w:r>
            <w:r w:rsidRPr="00174CBD">
              <w:rPr>
                <w:rFonts w:ascii="Times New Roman" w:hAnsi="Times New Roman" w:cs="Times New Roman"/>
                <w:noProof/>
                <w:webHidden/>
              </w:rPr>
              <w:fldChar w:fldCharType="end"/>
            </w:r>
          </w:hyperlink>
        </w:p>
        <w:p w14:paraId="20989F17" w14:textId="29AE9647" w:rsidR="00F34FC7" w:rsidRPr="00174CBD" w:rsidRDefault="00F34FC7">
          <w:pPr>
            <w:pStyle w:val="TOC2"/>
            <w:rPr>
              <w:rFonts w:ascii="Times New Roman" w:eastAsiaTheme="minorEastAsia" w:hAnsi="Times New Roman" w:cs="Times New Roman"/>
              <w:noProof/>
              <w:kern w:val="2"/>
              <w14:ligatures w14:val="standardContextual"/>
            </w:rPr>
          </w:pPr>
          <w:hyperlink w:anchor="_Toc212748232" w:history="1">
            <w:r w:rsidRPr="00174CBD">
              <w:rPr>
                <w:rStyle w:val="Hyperlink"/>
                <w:rFonts w:ascii="Times New Roman" w:hAnsi="Times New Roman" w:cs="Times New Roman"/>
                <w:noProof/>
              </w:rPr>
              <w:t>Background of Study</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_Toc212748232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6</w:t>
            </w:r>
            <w:r w:rsidRPr="00174CBD">
              <w:rPr>
                <w:rFonts w:ascii="Times New Roman" w:hAnsi="Times New Roman" w:cs="Times New Roman"/>
                <w:noProof/>
                <w:webHidden/>
              </w:rPr>
              <w:fldChar w:fldCharType="end"/>
            </w:r>
          </w:hyperlink>
        </w:p>
        <w:p w14:paraId="1A1C09A7" w14:textId="76723A04" w:rsidR="00F34FC7" w:rsidRPr="00174CBD" w:rsidRDefault="00F34FC7">
          <w:pPr>
            <w:pStyle w:val="TOC2"/>
            <w:rPr>
              <w:rFonts w:ascii="Times New Roman" w:eastAsiaTheme="minorEastAsia" w:hAnsi="Times New Roman" w:cs="Times New Roman"/>
              <w:noProof/>
              <w:kern w:val="2"/>
              <w14:ligatures w14:val="standardContextual"/>
            </w:rPr>
          </w:pPr>
          <w:hyperlink w:anchor="_Toc212748233" w:history="1">
            <w:r w:rsidRPr="00174CBD">
              <w:rPr>
                <w:rStyle w:val="Hyperlink"/>
                <w:rFonts w:ascii="Times New Roman" w:hAnsi="Times New Roman" w:cs="Times New Roman"/>
                <w:noProof/>
              </w:rPr>
              <w:t>FBI Data on Hate Crimes</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_Toc212748233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10</w:t>
            </w:r>
            <w:r w:rsidRPr="00174CBD">
              <w:rPr>
                <w:rFonts w:ascii="Times New Roman" w:hAnsi="Times New Roman" w:cs="Times New Roman"/>
                <w:noProof/>
                <w:webHidden/>
              </w:rPr>
              <w:fldChar w:fldCharType="end"/>
            </w:r>
          </w:hyperlink>
        </w:p>
        <w:p w14:paraId="40AB0C68" w14:textId="0A90E8EC" w:rsidR="00F34FC7" w:rsidRPr="00174CBD" w:rsidRDefault="00F34FC7">
          <w:pPr>
            <w:pStyle w:val="TOC2"/>
            <w:rPr>
              <w:rFonts w:ascii="Times New Roman" w:eastAsiaTheme="minorEastAsia" w:hAnsi="Times New Roman" w:cs="Times New Roman"/>
              <w:noProof/>
              <w:kern w:val="2"/>
              <w14:ligatures w14:val="standardContextual"/>
            </w:rPr>
          </w:pPr>
          <w:hyperlink w:anchor="_Toc212748234" w:history="1">
            <w:r w:rsidRPr="00174CBD">
              <w:rPr>
                <w:rStyle w:val="Hyperlink"/>
                <w:rFonts w:ascii="Times New Roman" w:hAnsi="Times New Roman" w:cs="Times New Roman"/>
                <w:noProof/>
              </w:rPr>
              <w:t>Mia Henderson Murder</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_Toc212748234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18</w:t>
            </w:r>
            <w:r w:rsidRPr="00174CBD">
              <w:rPr>
                <w:rFonts w:ascii="Times New Roman" w:hAnsi="Times New Roman" w:cs="Times New Roman"/>
                <w:noProof/>
                <w:webHidden/>
              </w:rPr>
              <w:fldChar w:fldCharType="end"/>
            </w:r>
          </w:hyperlink>
        </w:p>
        <w:p w14:paraId="7D07C938" w14:textId="4CF63894" w:rsidR="00F34FC7" w:rsidRPr="00174CBD" w:rsidRDefault="00F34FC7">
          <w:pPr>
            <w:pStyle w:val="TOC2"/>
            <w:rPr>
              <w:rFonts w:ascii="Times New Roman" w:eastAsiaTheme="minorEastAsia" w:hAnsi="Times New Roman" w:cs="Times New Roman"/>
              <w:noProof/>
              <w:kern w:val="2"/>
              <w14:ligatures w14:val="standardContextual"/>
            </w:rPr>
          </w:pPr>
          <w:hyperlink w:anchor="_Toc212748235" w:history="1">
            <w:r w:rsidRPr="00174CBD">
              <w:rPr>
                <w:rStyle w:val="Hyperlink"/>
                <w:rFonts w:ascii="Times New Roman" w:hAnsi="Times New Roman" w:cs="Times New Roman"/>
                <w:noProof/>
              </w:rPr>
              <w:t xml:space="preserve">Stonewall, Pride, and Historical Overview of Laws Targeting </w:t>
            </w:r>
            <w:r w:rsidR="0034295E" w:rsidRPr="00174CBD">
              <w:rPr>
                <w:rStyle w:val="Hyperlink"/>
                <w:rFonts w:ascii="Times New Roman" w:hAnsi="Times New Roman" w:cs="Times New Roman"/>
                <w:noProof/>
              </w:rPr>
              <w:t>LGBT+</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_Toc212748235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19</w:t>
            </w:r>
            <w:r w:rsidRPr="00174CBD">
              <w:rPr>
                <w:rFonts w:ascii="Times New Roman" w:hAnsi="Times New Roman" w:cs="Times New Roman"/>
                <w:noProof/>
                <w:webHidden/>
              </w:rPr>
              <w:fldChar w:fldCharType="end"/>
            </w:r>
          </w:hyperlink>
        </w:p>
        <w:p w14:paraId="2EBF6893" w14:textId="6081C660" w:rsidR="00F34FC7" w:rsidRPr="00174CBD" w:rsidRDefault="00F34FC7">
          <w:pPr>
            <w:pStyle w:val="TOC2"/>
            <w:rPr>
              <w:rFonts w:ascii="Times New Roman" w:eastAsiaTheme="minorEastAsia" w:hAnsi="Times New Roman" w:cs="Times New Roman"/>
              <w:noProof/>
              <w:kern w:val="2"/>
              <w14:ligatures w14:val="standardContextual"/>
            </w:rPr>
          </w:pPr>
          <w:hyperlink w:anchor="_Toc212748236" w:history="1">
            <w:r w:rsidRPr="00174CBD">
              <w:rPr>
                <w:rStyle w:val="Hyperlink"/>
                <w:rFonts w:ascii="Times New Roman" w:hAnsi="Times New Roman" w:cs="Times New Roman"/>
                <w:noProof/>
              </w:rPr>
              <w:t>Police Media and Public Relations</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_Toc212748236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22</w:t>
            </w:r>
            <w:r w:rsidRPr="00174CBD">
              <w:rPr>
                <w:rFonts w:ascii="Times New Roman" w:hAnsi="Times New Roman" w:cs="Times New Roman"/>
                <w:noProof/>
                <w:webHidden/>
              </w:rPr>
              <w:fldChar w:fldCharType="end"/>
            </w:r>
          </w:hyperlink>
        </w:p>
        <w:p w14:paraId="001B935E" w14:textId="4D976532" w:rsidR="00F34FC7" w:rsidRPr="00174CBD" w:rsidRDefault="00F34FC7">
          <w:pPr>
            <w:pStyle w:val="TOC2"/>
            <w:rPr>
              <w:rFonts w:ascii="Times New Roman" w:eastAsiaTheme="minorEastAsia" w:hAnsi="Times New Roman" w:cs="Times New Roman"/>
              <w:noProof/>
              <w:kern w:val="2"/>
              <w14:ligatures w14:val="standardContextual"/>
            </w:rPr>
          </w:pPr>
          <w:hyperlink w:anchor="_Toc212748237" w:history="1">
            <w:r w:rsidRPr="00174CBD">
              <w:rPr>
                <w:rStyle w:val="Hyperlink"/>
                <w:rFonts w:ascii="Times New Roman" w:hAnsi="Times New Roman" w:cs="Times New Roman"/>
                <w:noProof/>
              </w:rPr>
              <w:t>Problem Statement</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_Toc212748237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25</w:t>
            </w:r>
            <w:r w:rsidRPr="00174CBD">
              <w:rPr>
                <w:rFonts w:ascii="Times New Roman" w:hAnsi="Times New Roman" w:cs="Times New Roman"/>
                <w:noProof/>
                <w:webHidden/>
              </w:rPr>
              <w:fldChar w:fldCharType="end"/>
            </w:r>
          </w:hyperlink>
        </w:p>
        <w:p w14:paraId="3CF126F5" w14:textId="03F8B124" w:rsidR="00F34FC7" w:rsidRPr="00174CBD" w:rsidRDefault="00F34FC7">
          <w:pPr>
            <w:pStyle w:val="TOC1"/>
            <w:rPr>
              <w:rFonts w:ascii="Times New Roman" w:eastAsiaTheme="minorEastAsia" w:hAnsi="Times New Roman" w:cs="Times New Roman"/>
              <w:noProof/>
              <w:kern w:val="2"/>
              <w14:ligatures w14:val="standardContextual"/>
            </w:rPr>
          </w:pPr>
          <w:hyperlink w:anchor="_Toc212748238" w:history="1">
            <w:r w:rsidRPr="00174CBD">
              <w:rPr>
                <w:rStyle w:val="Hyperlink"/>
                <w:rFonts w:ascii="Times New Roman" w:hAnsi="Times New Roman" w:cs="Times New Roman"/>
                <w:noProof/>
              </w:rPr>
              <w:t>Chapter Two: Literature Review</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_Toc212748238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27</w:t>
            </w:r>
            <w:r w:rsidRPr="00174CBD">
              <w:rPr>
                <w:rFonts w:ascii="Times New Roman" w:hAnsi="Times New Roman" w:cs="Times New Roman"/>
                <w:noProof/>
                <w:webHidden/>
              </w:rPr>
              <w:fldChar w:fldCharType="end"/>
            </w:r>
          </w:hyperlink>
        </w:p>
        <w:p w14:paraId="0A706C7C" w14:textId="68D00346" w:rsidR="00F34FC7" w:rsidRPr="00174CBD" w:rsidRDefault="00F34FC7">
          <w:pPr>
            <w:pStyle w:val="TOC2"/>
            <w:rPr>
              <w:rFonts w:ascii="Times New Roman" w:eastAsiaTheme="minorEastAsia" w:hAnsi="Times New Roman" w:cs="Times New Roman"/>
              <w:noProof/>
              <w:kern w:val="2"/>
              <w14:ligatures w14:val="standardContextual"/>
            </w:rPr>
          </w:pPr>
          <w:hyperlink w:anchor="_Toc212748239" w:history="1">
            <w:r w:rsidRPr="00174CBD">
              <w:rPr>
                <w:rStyle w:val="Hyperlink"/>
                <w:rFonts w:ascii="Times New Roman" w:hAnsi="Times New Roman" w:cs="Times New Roman"/>
                <w:noProof/>
              </w:rPr>
              <w:t>Literature</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_Toc212748239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27</w:t>
            </w:r>
            <w:r w:rsidRPr="00174CBD">
              <w:rPr>
                <w:rFonts w:ascii="Times New Roman" w:hAnsi="Times New Roman" w:cs="Times New Roman"/>
                <w:noProof/>
                <w:webHidden/>
              </w:rPr>
              <w:fldChar w:fldCharType="end"/>
            </w:r>
          </w:hyperlink>
        </w:p>
        <w:p w14:paraId="15FE8CFE" w14:textId="05191254" w:rsidR="00F34FC7" w:rsidRPr="00174CBD" w:rsidRDefault="00F34FC7">
          <w:pPr>
            <w:pStyle w:val="TOC2"/>
            <w:rPr>
              <w:rFonts w:ascii="Times New Roman" w:eastAsiaTheme="minorEastAsia" w:hAnsi="Times New Roman" w:cs="Times New Roman"/>
              <w:noProof/>
              <w:kern w:val="2"/>
              <w14:ligatures w14:val="standardContextual"/>
            </w:rPr>
          </w:pPr>
          <w:hyperlink w:anchor="_Toc212748240" w:history="1">
            <w:r w:rsidRPr="00174CBD">
              <w:rPr>
                <w:rStyle w:val="Hyperlink"/>
                <w:rFonts w:ascii="Times New Roman" w:hAnsi="Times New Roman" w:cs="Times New Roman"/>
                <w:noProof/>
              </w:rPr>
              <w:t>Theoretical Background</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_Toc212748240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28</w:t>
            </w:r>
            <w:r w:rsidRPr="00174CBD">
              <w:rPr>
                <w:rFonts w:ascii="Times New Roman" w:hAnsi="Times New Roman" w:cs="Times New Roman"/>
                <w:noProof/>
                <w:webHidden/>
              </w:rPr>
              <w:fldChar w:fldCharType="end"/>
            </w:r>
          </w:hyperlink>
        </w:p>
        <w:p w14:paraId="6173ABBC" w14:textId="23545E6A" w:rsidR="00F34FC7" w:rsidRPr="00174CBD" w:rsidRDefault="00F34FC7">
          <w:pPr>
            <w:pStyle w:val="TOC2"/>
            <w:rPr>
              <w:rFonts w:ascii="Times New Roman" w:eastAsiaTheme="minorEastAsia" w:hAnsi="Times New Roman" w:cs="Times New Roman"/>
              <w:noProof/>
              <w:kern w:val="2"/>
              <w14:ligatures w14:val="standardContextual"/>
            </w:rPr>
          </w:pPr>
          <w:hyperlink w:anchor="_Toc212748241" w:history="1">
            <w:r w:rsidRPr="00174CBD">
              <w:rPr>
                <w:rStyle w:val="Hyperlink"/>
                <w:rFonts w:ascii="Times New Roman" w:hAnsi="Times New Roman" w:cs="Times New Roman"/>
                <w:noProof/>
              </w:rPr>
              <w:t>Microaggression Theory</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_Toc212748241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28</w:t>
            </w:r>
            <w:r w:rsidRPr="00174CBD">
              <w:rPr>
                <w:rFonts w:ascii="Times New Roman" w:hAnsi="Times New Roman" w:cs="Times New Roman"/>
                <w:noProof/>
                <w:webHidden/>
              </w:rPr>
              <w:fldChar w:fldCharType="end"/>
            </w:r>
          </w:hyperlink>
        </w:p>
        <w:p w14:paraId="2D9045BB" w14:textId="600DCDE6" w:rsidR="00F34FC7" w:rsidRPr="00174CBD" w:rsidRDefault="00F34FC7">
          <w:pPr>
            <w:pStyle w:val="TOC2"/>
            <w:rPr>
              <w:rFonts w:ascii="Times New Roman" w:eastAsiaTheme="minorEastAsia" w:hAnsi="Times New Roman" w:cs="Times New Roman"/>
              <w:noProof/>
              <w:kern w:val="2"/>
              <w14:ligatures w14:val="standardContextual"/>
            </w:rPr>
          </w:pPr>
          <w:hyperlink w:anchor="_Toc212748242" w:history="1">
            <w:r w:rsidRPr="00174CBD">
              <w:rPr>
                <w:rStyle w:val="Hyperlink"/>
                <w:rFonts w:ascii="Times New Roman" w:hAnsi="Times New Roman" w:cs="Times New Roman"/>
                <w:noProof/>
              </w:rPr>
              <w:t>Gender Theory</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_Toc212748242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30</w:t>
            </w:r>
            <w:r w:rsidRPr="00174CBD">
              <w:rPr>
                <w:rFonts w:ascii="Times New Roman" w:hAnsi="Times New Roman" w:cs="Times New Roman"/>
                <w:noProof/>
                <w:webHidden/>
              </w:rPr>
              <w:fldChar w:fldCharType="end"/>
            </w:r>
          </w:hyperlink>
        </w:p>
        <w:p w14:paraId="12CFE922" w14:textId="14891C6E" w:rsidR="00F34FC7" w:rsidRPr="00174CBD" w:rsidRDefault="00F34FC7">
          <w:pPr>
            <w:pStyle w:val="TOC2"/>
            <w:rPr>
              <w:rFonts w:ascii="Times New Roman" w:eastAsiaTheme="minorEastAsia" w:hAnsi="Times New Roman" w:cs="Times New Roman"/>
              <w:noProof/>
              <w:kern w:val="2"/>
              <w14:ligatures w14:val="standardContextual"/>
            </w:rPr>
          </w:pPr>
          <w:hyperlink w:anchor="_Toc212748243" w:history="1">
            <w:r w:rsidRPr="00174CBD">
              <w:rPr>
                <w:rStyle w:val="Hyperlink"/>
                <w:rFonts w:ascii="Times New Roman" w:hAnsi="Times New Roman" w:cs="Times New Roman"/>
                <w:noProof/>
              </w:rPr>
              <w:t>Queer Theory</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_Toc212748243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32</w:t>
            </w:r>
            <w:r w:rsidRPr="00174CBD">
              <w:rPr>
                <w:rFonts w:ascii="Times New Roman" w:hAnsi="Times New Roman" w:cs="Times New Roman"/>
                <w:noProof/>
                <w:webHidden/>
              </w:rPr>
              <w:fldChar w:fldCharType="end"/>
            </w:r>
          </w:hyperlink>
        </w:p>
        <w:p w14:paraId="4D2F7ACB" w14:textId="063B726A" w:rsidR="00F34FC7" w:rsidRPr="00174CBD" w:rsidRDefault="00F34FC7">
          <w:pPr>
            <w:pStyle w:val="TOC2"/>
            <w:rPr>
              <w:rFonts w:ascii="Times New Roman" w:eastAsiaTheme="minorEastAsia" w:hAnsi="Times New Roman" w:cs="Times New Roman"/>
              <w:noProof/>
              <w:kern w:val="2"/>
              <w14:ligatures w14:val="standardContextual"/>
            </w:rPr>
          </w:pPr>
          <w:hyperlink w:anchor="_Toc212748244" w:history="1">
            <w:r w:rsidRPr="00174CBD">
              <w:rPr>
                <w:rStyle w:val="Hyperlink"/>
                <w:rFonts w:ascii="Times New Roman" w:hAnsi="Times New Roman" w:cs="Times New Roman"/>
                <w:noProof/>
              </w:rPr>
              <w:t>Intersectionality</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_Toc212748244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33</w:t>
            </w:r>
            <w:r w:rsidRPr="00174CBD">
              <w:rPr>
                <w:rFonts w:ascii="Times New Roman" w:hAnsi="Times New Roman" w:cs="Times New Roman"/>
                <w:noProof/>
                <w:webHidden/>
              </w:rPr>
              <w:fldChar w:fldCharType="end"/>
            </w:r>
          </w:hyperlink>
        </w:p>
        <w:p w14:paraId="3186957D" w14:textId="0B749699" w:rsidR="00F34FC7" w:rsidRPr="00174CBD" w:rsidRDefault="00F34FC7">
          <w:pPr>
            <w:pStyle w:val="TOC2"/>
            <w:rPr>
              <w:rFonts w:ascii="Times New Roman" w:eastAsiaTheme="minorEastAsia" w:hAnsi="Times New Roman" w:cs="Times New Roman"/>
              <w:noProof/>
              <w:kern w:val="2"/>
              <w14:ligatures w14:val="standardContextual"/>
            </w:rPr>
          </w:pPr>
          <w:hyperlink w:anchor="_Toc212748245" w:history="1">
            <w:r w:rsidRPr="00174CBD">
              <w:rPr>
                <w:rStyle w:val="Hyperlink"/>
                <w:rFonts w:ascii="Times New Roman" w:hAnsi="Times New Roman" w:cs="Times New Roman"/>
                <w:noProof/>
              </w:rPr>
              <w:t>Social Equity Theory</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_Toc212748245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35</w:t>
            </w:r>
            <w:r w:rsidRPr="00174CBD">
              <w:rPr>
                <w:rFonts w:ascii="Times New Roman" w:hAnsi="Times New Roman" w:cs="Times New Roman"/>
                <w:noProof/>
                <w:webHidden/>
              </w:rPr>
              <w:fldChar w:fldCharType="end"/>
            </w:r>
          </w:hyperlink>
        </w:p>
        <w:p w14:paraId="1321AACA" w14:textId="3C84903E" w:rsidR="00F34FC7" w:rsidRPr="00174CBD" w:rsidRDefault="00F34FC7">
          <w:pPr>
            <w:pStyle w:val="TOC2"/>
            <w:rPr>
              <w:rFonts w:ascii="Times New Roman" w:eastAsiaTheme="minorEastAsia" w:hAnsi="Times New Roman" w:cs="Times New Roman"/>
              <w:noProof/>
              <w:kern w:val="2"/>
              <w14:ligatures w14:val="standardContextual"/>
            </w:rPr>
          </w:pPr>
          <w:hyperlink w:anchor="_Toc212748246" w:history="1">
            <w:r w:rsidRPr="00174CBD">
              <w:rPr>
                <w:rStyle w:val="Hyperlink"/>
                <w:rFonts w:ascii="Times New Roman" w:hAnsi="Times New Roman" w:cs="Times New Roman"/>
                <w:noProof/>
              </w:rPr>
              <w:t>Presentation of the Literature</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_Toc212748246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37</w:t>
            </w:r>
            <w:r w:rsidRPr="00174CBD">
              <w:rPr>
                <w:rFonts w:ascii="Times New Roman" w:hAnsi="Times New Roman" w:cs="Times New Roman"/>
                <w:noProof/>
                <w:webHidden/>
              </w:rPr>
              <w:fldChar w:fldCharType="end"/>
            </w:r>
          </w:hyperlink>
        </w:p>
        <w:p w14:paraId="0DA1BAB6" w14:textId="0C89F4FB" w:rsidR="00F34FC7" w:rsidRPr="00174CBD" w:rsidRDefault="00F34FC7">
          <w:pPr>
            <w:pStyle w:val="TOC2"/>
            <w:rPr>
              <w:rFonts w:ascii="Times New Roman" w:eastAsiaTheme="minorEastAsia" w:hAnsi="Times New Roman" w:cs="Times New Roman"/>
              <w:noProof/>
              <w:kern w:val="2"/>
              <w14:ligatures w14:val="standardContextual"/>
            </w:rPr>
          </w:pPr>
          <w:hyperlink w:anchor="_Toc212748247" w:history="1">
            <w:r w:rsidRPr="00174CBD">
              <w:rPr>
                <w:rStyle w:val="Hyperlink"/>
                <w:rFonts w:ascii="Times New Roman" w:hAnsi="Times New Roman" w:cs="Times New Roman"/>
                <w:noProof/>
              </w:rPr>
              <w:t>Microaggressions and Bias</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_Toc212748247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37</w:t>
            </w:r>
            <w:r w:rsidRPr="00174CBD">
              <w:rPr>
                <w:rFonts w:ascii="Times New Roman" w:hAnsi="Times New Roman" w:cs="Times New Roman"/>
                <w:noProof/>
                <w:webHidden/>
              </w:rPr>
              <w:fldChar w:fldCharType="end"/>
            </w:r>
          </w:hyperlink>
        </w:p>
        <w:p w14:paraId="10849BDB" w14:textId="310F9116" w:rsidR="00F34FC7" w:rsidRPr="00174CBD" w:rsidRDefault="00F34FC7">
          <w:pPr>
            <w:pStyle w:val="TOC2"/>
            <w:rPr>
              <w:rFonts w:ascii="Times New Roman" w:eastAsiaTheme="minorEastAsia" w:hAnsi="Times New Roman" w:cs="Times New Roman"/>
              <w:noProof/>
              <w:kern w:val="2"/>
              <w14:ligatures w14:val="standardContextual"/>
            </w:rPr>
          </w:pPr>
          <w:hyperlink w:anchor="_Toc212748248" w:history="1">
            <w:r w:rsidRPr="00174CBD">
              <w:rPr>
                <w:rStyle w:val="Hyperlink"/>
                <w:rFonts w:ascii="Times New Roman" w:hAnsi="Times New Roman" w:cs="Times New Roman"/>
                <w:noProof/>
              </w:rPr>
              <w:t>Gender-based Microaggressions</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_Toc212748248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43</w:t>
            </w:r>
            <w:r w:rsidRPr="00174CBD">
              <w:rPr>
                <w:rFonts w:ascii="Times New Roman" w:hAnsi="Times New Roman" w:cs="Times New Roman"/>
                <w:noProof/>
                <w:webHidden/>
              </w:rPr>
              <w:fldChar w:fldCharType="end"/>
            </w:r>
          </w:hyperlink>
        </w:p>
        <w:p w14:paraId="4A5BDBD4" w14:textId="05C89E55" w:rsidR="00F34FC7" w:rsidRPr="00174CBD" w:rsidRDefault="00F34FC7">
          <w:pPr>
            <w:pStyle w:val="TOC2"/>
            <w:rPr>
              <w:rFonts w:ascii="Times New Roman" w:eastAsiaTheme="minorEastAsia" w:hAnsi="Times New Roman" w:cs="Times New Roman"/>
              <w:noProof/>
              <w:kern w:val="2"/>
              <w14:ligatures w14:val="standardContextual"/>
            </w:rPr>
          </w:pPr>
          <w:hyperlink w:anchor="_Toc212748249" w:history="1">
            <w:r w:rsidRPr="00174CBD">
              <w:rPr>
                <w:rStyle w:val="Hyperlink"/>
                <w:rFonts w:ascii="Times New Roman" w:hAnsi="Times New Roman" w:cs="Times New Roman"/>
                <w:noProof/>
              </w:rPr>
              <w:t>Harm of Microaggressions</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_Toc212748249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45</w:t>
            </w:r>
            <w:r w:rsidRPr="00174CBD">
              <w:rPr>
                <w:rFonts w:ascii="Times New Roman" w:hAnsi="Times New Roman" w:cs="Times New Roman"/>
                <w:noProof/>
                <w:webHidden/>
              </w:rPr>
              <w:fldChar w:fldCharType="end"/>
            </w:r>
          </w:hyperlink>
        </w:p>
        <w:p w14:paraId="410D217E" w14:textId="44FF5D43" w:rsidR="00F34FC7" w:rsidRPr="00174CBD" w:rsidRDefault="00F34FC7">
          <w:pPr>
            <w:pStyle w:val="TOC2"/>
            <w:rPr>
              <w:rFonts w:ascii="Times New Roman" w:eastAsiaTheme="minorEastAsia" w:hAnsi="Times New Roman" w:cs="Times New Roman"/>
              <w:noProof/>
              <w:kern w:val="2"/>
              <w14:ligatures w14:val="standardContextual"/>
            </w:rPr>
          </w:pPr>
          <w:hyperlink w:anchor="_Toc212748250" w:history="1">
            <w:r w:rsidRPr="00174CBD">
              <w:rPr>
                <w:rStyle w:val="Hyperlink"/>
                <w:rFonts w:ascii="Times New Roman" w:hAnsi="Times New Roman" w:cs="Times New Roman"/>
                <w:noProof/>
              </w:rPr>
              <w:t>Hate Crimes</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_Toc212748250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48</w:t>
            </w:r>
            <w:r w:rsidRPr="00174CBD">
              <w:rPr>
                <w:rFonts w:ascii="Times New Roman" w:hAnsi="Times New Roman" w:cs="Times New Roman"/>
                <w:noProof/>
                <w:webHidden/>
              </w:rPr>
              <w:fldChar w:fldCharType="end"/>
            </w:r>
          </w:hyperlink>
        </w:p>
        <w:p w14:paraId="2FCAB192" w14:textId="704B8509" w:rsidR="00F34FC7" w:rsidRPr="00174CBD" w:rsidRDefault="00F34FC7">
          <w:pPr>
            <w:pStyle w:val="TOC2"/>
            <w:rPr>
              <w:rFonts w:ascii="Times New Roman" w:eastAsiaTheme="minorEastAsia" w:hAnsi="Times New Roman" w:cs="Times New Roman"/>
              <w:noProof/>
              <w:kern w:val="2"/>
              <w14:ligatures w14:val="standardContextual"/>
            </w:rPr>
          </w:pPr>
          <w:hyperlink w:anchor="_Toc212748251" w:history="1">
            <w:r w:rsidRPr="00174CBD">
              <w:rPr>
                <w:rStyle w:val="Hyperlink"/>
                <w:rFonts w:ascii="Times New Roman" w:hAnsi="Times New Roman" w:cs="Times New Roman"/>
                <w:noProof/>
              </w:rPr>
              <w:t>Research Questions and Hypotheses</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_Toc212748251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51</w:t>
            </w:r>
            <w:r w:rsidRPr="00174CBD">
              <w:rPr>
                <w:rFonts w:ascii="Times New Roman" w:hAnsi="Times New Roman" w:cs="Times New Roman"/>
                <w:noProof/>
                <w:webHidden/>
              </w:rPr>
              <w:fldChar w:fldCharType="end"/>
            </w:r>
          </w:hyperlink>
        </w:p>
        <w:p w14:paraId="0E0AFCDE" w14:textId="348C9DCC" w:rsidR="00F34FC7" w:rsidRPr="00174CBD" w:rsidRDefault="00F34FC7">
          <w:pPr>
            <w:pStyle w:val="TOC2"/>
            <w:rPr>
              <w:rFonts w:ascii="Times New Roman" w:eastAsiaTheme="minorEastAsia" w:hAnsi="Times New Roman" w:cs="Times New Roman"/>
              <w:noProof/>
              <w:kern w:val="2"/>
              <w14:ligatures w14:val="standardContextual"/>
            </w:rPr>
          </w:pPr>
          <w:hyperlink w:anchor="_Toc212748252" w:history="1">
            <w:r w:rsidRPr="00174CBD">
              <w:rPr>
                <w:rStyle w:val="Hyperlink"/>
                <w:rFonts w:ascii="Times New Roman" w:hAnsi="Times New Roman" w:cs="Times New Roman"/>
                <w:noProof/>
              </w:rPr>
              <w:t>Research Questions</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_Toc212748252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51</w:t>
            </w:r>
            <w:r w:rsidRPr="00174CBD">
              <w:rPr>
                <w:rFonts w:ascii="Times New Roman" w:hAnsi="Times New Roman" w:cs="Times New Roman"/>
                <w:noProof/>
                <w:webHidden/>
              </w:rPr>
              <w:fldChar w:fldCharType="end"/>
            </w:r>
          </w:hyperlink>
        </w:p>
        <w:p w14:paraId="5693876C" w14:textId="1E1E6300" w:rsidR="00F34FC7" w:rsidRPr="00174CBD" w:rsidRDefault="00F34FC7">
          <w:pPr>
            <w:pStyle w:val="TOC2"/>
            <w:rPr>
              <w:rFonts w:ascii="Times New Roman" w:eastAsiaTheme="minorEastAsia" w:hAnsi="Times New Roman" w:cs="Times New Roman"/>
              <w:noProof/>
              <w:kern w:val="2"/>
              <w14:ligatures w14:val="standardContextual"/>
            </w:rPr>
          </w:pPr>
          <w:hyperlink w:anchor="_Toc212748253" w:history="1">
            <w:r w:rsidRPr="00174CBD">
              <w:rPr>
                <w:rStyle w:val="Hyperlink"/>
                <w:rFonts w:ascii="Times New Roman" w:hAnsi="Times New Roman" w:cs="Times New Roman"/>
                <w:noProof/>
              </w:rPr>
              <w:t>Hypotheses</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_Toc212748253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52</w:t>
            </w:r>
            <w:r w:rsidRPr="00174CBD">
              <w:rPr>
                <w:rFonts w:ascii="Times New Roman" w:hAnsi="Times New Roman" w:cs="Times New Roman"/>
                <w:noProof/>
                <w:webHidden/>
              </w:rPr>
              <w:fldChar w:fldCharType="end"/>
            </w:r>
          </w:hyperlink>
        </w:p>
        <w:p w14:paraId="74BF0B9B" w14:textId="43D37566" w:rsidR="00F34FC7" w:rsidRPr="00174CBD" w:rsidRDefault="00F34FC7">
          <w:pPr>
            <w:pStyle w:val="TOC1"/>
            <w:rPr>
              <w:rFonts w:ascii="Times New Roman" w:eastAsiaTheme="minorEastAsia" w:hAnsi="Times New Roman" w:cs="Times New Roman"/>
              <w:noProof/>
              <w:kern w:val="2"/>
              <w14:ligatures w14:val="standardContextual"/>
            </w:rPr>
          </w:pPr>
          <w:hyperlink w:anchor="_Toc212748254" w:history="1">
            <w:r w:rsidRPr="00174CBD">
              <w:rPr>
                <w:rStyle w:val="Hyperlink"/>
                <w:rFonts w:ascii="Times New Roman" w:hAnsi="Times New Roman" w:cs="Times New Roman"/>
                <w:noProof/>
              </w:rPr>
              <w:t>Chapter Three: Research Design</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_Toc212748254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53</w:t>
            </w:r>
            <w:r w:rsidRPr="00174CBD">
              <w:rPr>
                <w:rFonts w:ascii="Times New Roman" w:hAnsi="Times New Roman" w:cs="Times New Roman"/>
                <w:noProof/>
                <w:webHidden/>
              </w:rPr>
              <w:fldChar w:fldCharType="end"/>
            </w:r>
          </w:hyperlink>
        </w:p>
        <w:p w14:paraId="602D1D30" w14:textId="4809DA53" w:rsidR="00F34FC7" w:rsidRPr="00174CBD" w:rsidRDefault="00F34FC7">
          <w:pPr>
            <w:pStyle w:val="TOC2"/>
            <w:rPr>
              <w:rFonts w:ascii="Times New Roman" w:eastAsiaTheme="minorEastAsia" w:hAnsi="Times New Roman" w:cs="Times New Roman"/>
              <w:noProof/>
              <w:kern w:val="2"/>
              <w14:ligatures w14:val="standardContextual"/>
            </w:rPr>
          </w:pPr>
          <w:hyperlink w:anchor="_Toc212748255" w:history="1">
            <w:r w:rsidRPr="00174CBD">
              <w:rPr>
                <w:rStyle w:val="Hyperlink"/>
                <w:rFonts w:ascii="Times New Roman" w:hAnsi="Times New Roman" w:cs="Times New Roman"/>
                <w:noProof/>
              </w:rPr>
              <w:t>Overview of Methodology</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_Toc212748255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53</w:t>
            </w:r>
            <w:r w:rsidRPr="00174CBD">
              <w:rPr>
                <w:rFonts w:ascii="Times New Roman" w:hAnsi="Times New Roman" w:cs="Times New Roman"/>
                <w:noProof/>
                <w:webHidden/>
              </w:rPr>
              <w:fldChar w:fldCharType="end"/>
            </w:r>
          </w:hyperlink>
        </w:p>
        <w:p w14:paraId="3DC59939" w14:textId="2F9EB42E" w:rsidR="00F34FC7" w:rsidRPr="00174CBD" w:rsidRDefault="00F34FC7">
          <w:pPr>
            <w:pStyle w:val="TOC2"/>
            <w:rPr>
              <w:rFonts w:ascii="Times New Roman" w:eastAsiaTheme="minorEastAsia" w:hAnsi="Times New Roman" w:cs="Times New Roman"/>
              <w:noProof/>
              <w:kern w:val="2"/>
              <w14:ligatures w14:val="standardContextual"/>
            </w:rPr>
          </w:pPr>
          <w:hyperlink w:anchor="_Toc212748256" w:history="1">
            <w:r w:rsidRPr="00174CBD">
              <w:rPr>
                <w:rStyle w:val="Hyperlink"/>
                <w:rFonts w:ascii="Times New Roman" w:hAnsi="Times New Roman" w:cs="Times New Roman"/>
                <w:noProof/>
              </w:rPr>
              <w:t>Introduction</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_Toc212748256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53</w:t>
            </w:r>
            <w:r w:rsidRPr="00174CBD">
              <w:rPr>
                <w:rFonts w:ascii="Times New Roman" w:hAnsi="Times New Roman" w:cs="Times New Roman"/>
                <w:noProof/>
                <w:webHidden/>
              </w:rPr>
              <w:fldChar w:fldCharType="end"/>
            </w:r>
          </w:hyperlink>
        </w:p>
        <w:p w14:paraId="6093F0ED" w14:textId="3821427E" w:rsidR="00F34FC7" w:rsidRPr="00174CBD" w:rsidRDefault="00F34FC7">
          <w:pPr>
            <w:pStyle w:val="TOC2"/>
            <w:rPr>
              <w:rFonts w:ascii="Times New Roman" w:eastAsiaTheme="minorEastAsia" w:hAnsi="Times New Roman" w:cs="Times New Roman"/>
              <w:noProof/>
              <w:kern w:val="2"/>
              <w14:ligatures w14:val="standardContextual"/>
            </w:rPr>
          </w:pPr>
          <w:hyperlink w:anchor="_Toc212748257" w:history="1">
            <w:r w:rsidRPr="00174CBD">
              <w:rPr>
                <w:rStyle w:val="Hyperlink"/>
                <w:rFonts w:ascii="Times New Roman" w:hAnsi="Times New Roman" w:cs="Times New Roman"/>
                <w:noProof/>
              </w:rPr>
              <w:t>Focus</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_Toc212748257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53</w:t>
            </w:r>
            <w:r w:rsidRPr="00174CBD">
              <w:rPr>
                <w:rFonts w:ascii="Times New Roman" w:hAnsi="Times New Roman" w:cs="Times New Roman"/>
                <w:noProof/>
                <w:webHidden/>
              </w:rPr>
              <w:fldChar w:fldCharType="end"/>
            </w:r>
          </w:hyperlink>
        </w:p>
        <w:p w14:paraId="268EB068" w14:textId="08DC9E5E" w:rsidR="00F34FC7" w:rsidRPr="00174CBD" w:rsidRDefault="00F34FC7">
          <w:pPr>
            <w:pStyle w:val="TOC2"/>
            <w:rPr>
              <w:rFonts w:ascii="Times New Roman" w:eastAsiaTheme="minorEastAsia" w:hAnsi="Times New Roman" w:cs="Times New Roman"/>
              <w:noProof/>
              <w:kern w:val="2"/>
              <w14:ligatures w14:val="standardContextual"/>
            </w:rPr>
          </w:pPr>
          <w:hyperlink w:anchor="_Toc212748258" w:history="1">
            <w:r w:rsidRPr="00174CBD">
              <w:rPr>
                <w:rStyle w:val="Hyperlink"/>
                <w:rFonts w:ascii="Times New Roman" w:hAnsi="Times New Roman" w:cs="Times New Roman"/>
                <w:noProof/>
              </w:rPr>
              <w:t>Procedure</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_Toc212748258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54</w:t>
            </w:r>
            <w:r w:rsidRPr="00174CBD">
              <w:rPr>
                <w:rFonts w:ascii="Times New Roman" w:hAnsi="Times New Roman" w:cs="Times New Roman"/>
                <w:noProof/>
                <w:webHidden/>
              </w:rPr>
              <w:fldChar w:fldCharType="end"/>
            </w:r>
          </w:hyperlink>
        </w:p>
        <w:p w14:paraId="4B12465E" w14:textId="24C4E81C" w:rsidR="00F34FC7" w:rsidRPr="00174CBD" w:rsidRDefault="00F34FC7">
          <w:pPr>
            <w:pStyle w:val="TOC2"/>
            <w:rPr>
              <w:rFonts w:ascii="Times New Roman" w:eastAsiaTheme="minorEastAsia" w:hAnsi="Times New Roman" w:cs="Times New Roman"/>
              <w:noProof/>
              <w:kern w:val="2"/>
              <w14:ligatures w14:val="standardContextual"/>
            </w:rPr>
          </w:pPr>
          <w:hyperlink w:anchor="_Toc212748259" w:history="1">
            <w:r w:rsidRPr="00174CBD">
              <w:rPr>
                <w:rStyle w:val="Hyperlink"/>
                <w:rFonts w:ascii="Times New Roman" w:hAnsi="Times New Roman" w:cs="Times New Roman"/>
                <w:noProof/>
              </w:rPr>
              <w:t>Search Criteria</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_Toc212748259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54</w:t>
            </w:r>
            <w:r w:rsidRPr="00174CBD">
              <w:rPr>
                <w:rFonts w:ascii="Times New Roman" w:hAnsi="Times New Roman" w:cs="Times New Roman"/>
                <w:noProof/>
                <w:webHidden/>
              </w:rPr>
              <w:fldChar w:fldCharType="end"/>
            </w:r>
          </w:hyperlink>
        </w:p>
        <w:p w14:paraId="17227405" w14:textId="4C509B20" w:rsidR="00F34FC7" w:rsidRPr="00174CBD" w:rsidRDefault="00F34FC7">
          <w:pPr>
            <w:pStyle w:val="TOC2"/>
            <w:rPr>
              <w:rFonts w:ascii="Times New Roman" w:eastAsiaTheme="minorEastAsia" w:hAnsi="Times New Roman" w:cs="Times New Roman"/>
              <w:noProof/>
              <w:kern w:val="2"/>
              <w14:ligatures w14:val="standardContextual"/>
            </w:rPr>
          </w:pPr>
          <w:hyperlink w:anchor="_Toc212748260" w:history="1">
            <w:r w:rsidRPr="00174CBD">
              <w:rPr>
                <w:rStyle w:val="Hyperlink"/>
                <w:rFonts w:ascii="Times New Roman" w:hAnsi="Times New Roman" w:cs="Times New Roman"/>
                <w:noProof/>
              </w:rPr>
              <w:t>Inclusion criteria for Press Releases</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_Toc212748260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57</w:t>
            </w:r>
            <w:r w:rsidRPr="00174CBD">
              <w:rPr>
                <w:rFonts w:ascii="Times New Roman" w:hAnsi="Times New Roman" w:cs="Times New Roman"/>
                <w:noProof/>
                <w:webHidden/>
              </w:rPr>
              <w:fldChar w:fldCharType="end"/>
            </w:r>
          </w:hyperlink>
        </w:p>
        <w:p w14:paraId="1FC99E90" w14:textId="2322BADE" w:rsidR="00F34FC7" w:rsidRPr="00174CBD" w:rsidRDefault="00F34FC7">
          <w:pPr>
            <w:pStyle w:val="TOC2"/>
            <w:rPr>
              <w:rFonts w:ascii="Times New Roman" w:eastAsiaTheme="minorEastAsia" w:hAnsi="Times New Roman" w:cs="Times New Roman"/>
              <w:noProof/>
              <w:kern w:val="2"/>
              <w14:ligatures w14:val="standardContextual"/>
            </w:rPr>
          </w:pPr>
          <w:hyperlink w:anchor="_Toc212748261" w:history="1">
            <w:r w:rsidRPr="00174CBD">
              <w:rPr>
                <w:rStyle w:val="Hyperlink"/>
                <w:rFonts w:ascii="Times New Roman" w:hAnsi="Times New Roman" w:cs="Times New Roman"/>
                <w:noProof/>
              </w:rPr>
              <w:t>Exclusion criteria for Press Releases</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_Toc212748261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59</w:t>
            </w:r>
            <w:r w:rsidRPr="00174CBD">
              <w:rPr>
                <w:rFonts w:ascii="Times New Roman" w:hAnsi="Times New Roman" w:cs="Times New Roman"/>
                <w:noProof/>
                <w:webHidden/>
              </w:rPr>
              <w:fldChar w:fldCharType="end"/>
            </w:r>
          </w:hyperlink>
        </w:p>
        <w:p w14:paraId="14D4BD60" w14:textId="5101D311" w:rsidR="00F34FC7" w:rsidRPr="00174CBD" w:rsidRDefault="00F34FC7">
          <w:pPr>
            <w:pStyle w:val="TOC2"/>
            <w:rPr>
              <w:rFonts w:ascii="Times New Roman" w:eastAsiaTheme="minorEastAsia" w:hAnsi="Times New Roman" w:cs="Times New Roman"/>
              <w:noProof/>
              <w:kern w:val="2"/>
              <w14:ligatures w14:val="standardContextual"/>
            </w:rPr>
          </w:pPr>
          <w:hyperlink w:anchor="_Toc212748262" w:history="1">
            <w:r w:rsidRPr="00174CBD">
              <w:rPr>
                <w:rStyle w:val="Hyperlink"/>
                <w:rFonts w:ascii="Times New Roman" w:hAnsi="Times New Roman" w:cs="Times New Roman"/>
                <w:noProof/>
              </w:rPr>
              <w:t>Inclusion criteria for news articles</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_Toc212748262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59</w:t>
            </w:r>
            <w:r w:rsidRPr="00174CBD">
              <w:rPr>
                <w:rFonts w:ascii="Times New Roman" w:hAnsi="Times New Roman" w:cs="Times New Roman"/>
                <w:noProof/>
                <w:webHidden/>
              </w:rPr>
              <w:fldChar w:fldCharType="end"/>
            </w:r>
          </w:hyperlink>
        </w:p>
        <w:p w14:paraId="4071D528" w14:textId="1A6F1393" w:rsidR="00F34FC7" w:rsidRPr="00174CBD" w:rsidRDefault="00F34FC7">
          <w:pPr>
            <w:pStyle w:val="TOC2"/>
            <w:rPr>
              <w:rFonts w:ascii="Times New Roman" w:eastAsiaTheme="minorEastAsia" w:hAnsi="Times New Roman" w:cs="Times New Roman"/>
              <w:noProof/>
              <w:kern w:val="2"/>
              <w14:ligatures w14:val="standardContextual"/>
            </w:rPr>
          </w:pPr>
          <w:hyperlink w:anchor="_Toc212748263" w:history="1">
            <w:r w:rsidRPr="00174CBD">
              <w:rPr>
                <w:rStyle w:val="Hyperlink"/>
                <w:rFonts w:ascii="Times New Roman" w:hAnsi="Times New Roman" w:cs="Times New Roman"/>
                <w:noProof/>
              </w:rPr>
              <w:t>Exclusion criteria for news articles</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_Toc212748263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60</w:t>
            </w:r>
            <w:r w:rsidRPr="00174CBD">
              <w:rPr>
                <w:rFonts w:ascii="Times New Roman" w:hAnsi="Times New Roman" w:cs="Times New Roman"/>
                <w:noProof/>
                <w:webHidden/>
              </w:rPr>
              <w:fldChar w:fldCharType="end"/>
            </w:r>
          </w:hyperlink>
        </w:p>
        <w:p w14:paraId="6A0B2BBB" w14:textId="0F03B6A3" w:rsidR="00F34FC7" w:rsidRPr="00174CBD" w:rsidRDefault="00F34FC7">
          <w:pPr>
            <w:pStyle w:val="TOC2"/>
            <w:rPr>
              <w:rFonts w:ascii="Times New Roman" w:eastAsiaTheme="minorEastAsia" w:hAnsi="Times New Roman" w:cs="Times New Roman"/>
              <w:noProof/>
              <w:kern w:val="2"/>
              <w14:ligatures w14:val="standardContextual"/>
            </w:rPr>
          </w:pPr>
          <w:hyperlink w:anchor="_Toc212748264" w:history="1">
            <w:r w:rsidRPr="00174CBD">
              <w:rPr>
                <w:rStyle w:val="Hyperlink"/>
                <w:rFonts w:ascii="Times New Roman" w:hAnsi="Times New Roman" w:cs="Times New Roman"/>
                <w:noProof/>
              </w:rPr>
              <w:t>Coding</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_Toc212748264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61</w:t>
            </w:r>
            <w:r w:rsidRPr="00174CBD">
              <w:rPr>
                <w:rFonts w:ascii="Times New Roman" w:hAnsi="Times New Roman" w:cs="Times New Roman"/>
                <w:noProof/>
                <w:webHidden/>
              </w:rPr>
              <w:fldChar w:fldCharType="end"/>
            </w:r>
          </w:hyperlink>
        </w:p>
        <w:p w14:paraId="49999AB8" w14:textId="4AFF65BB" w:rsidR="00F34FC7" w:rsidRPr="00174CBD" w:rsidRDefault="00F34FC7">
          <w:pPr>
            <w:pStyle w:val="TOC2"/>
            <w:rPr>
              <w:rFonts w:ascii="Times New Roman" w:eastAsiaTheme="minorEastAsia" w:hAnsi="Times New Roman" w:cs="Times New Roman"/>
              <w:noProof/>
              <w:kern w:val="2"/>
              <w14:ligatures w14:val="standardContextual"/>
            </w:rPr>
          </w:pPr>
          <w:hyperlink w:anchor="_Toc212748265" w:history="1">
            <w:r w:rsidRPr="00174CBD">
              <w:rPr>
                <w:rStyle w:val="Hyperlink"/>
                <w:rFonts w:ascii="Times New Roman" w:hAnsi="Times New Roman" w:cs="Times New Roman"/>
                <w:noProof/>
              </w:rPr>
              <w:t>Reliability and Validity</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_Toc212748265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63</w:t>
            </w:r>
            <w:r w:rsidRPr="00174CBD">
              <w:rPr>
                <w:rFonts w:ascii="Times New Roman" w:hAnsi="Times New Roman" w:cs="Times New Roman"/>
                <w:noProof/>
                <w:webHidden/>
              </w:rPr>
              <w:fldChar w:fldCharType="end"/>
            </w:r>
          </w:hyperlink>
        </w:p>
        <w:p w14:paraId="24D1735D" w14:textId="57B2F0E4" w:rsidR="00F34FC7" w:rsidRPr="00174CBD" w:rsidRDefault="00F34FC7">
          <w:pPr>
            <w:pStyle w:val="TOC2"/>
            <w:rPr>
              <w:rFonts w:ascii="Times New Roman" w:eastAsiaTheme="minorEastAsia" w:hAnsi="Times New Roman" w:cs="Times New Roman"/>
              <w:noProof/>
              <w:kern w:val="2"/>
              <w14:ligatures w14:val="standardContextual"/>
            </w:rPr>
          </w:pPr>
          <w:hyperlink w:anchor="_Toc212748266" w:history="1">
            <w:r w:rsidRPr="00174CBD">
              <w:rPr>
                <w:rStyle w:val="Hyperlink"/>
                <w:rFonts w:ascii="Times New Roman" w:hAnsi="Times New Roman" w:cs="Times New Roman"/>
                <w:noProof/>
              </w:rPr>
              <w:t>Assumptions</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_Toc212748266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64</w:t>
            </w:r>
            <w:r w:rsidRPr="00174CBD">
              <w:rPr>
                <w:rFonts w:ascii="Times New Roman" w:hAnsi="Times New Roman" w:cs="Times New Roman"/>
                <w:noProof/>
                <w:webHidden/>
              </w:rPr>
              <w:fldChar w:fldCharType="end"/>
            </w:r>
          </w:hyperlink>
        </w:p>
        <w:p w14:paraId="12438D8E" w14:textId="7D504C7A" w:rsidR="00F34FC7" w:rsidRPr="00174CBD" w:rsidRDefault="00F34FC7">
          <w:pPr>
            <w:pStyle w:val="TOC2"/>
            <w:rPr>
              <w:rFonts w:ascii="Times New Roman" w:eastAsiaTheme="minorEastAsia" w:hAnsi="Times New Roman" w:cs="Times New Roman"/>
              <w:noProof/>
              <w:kern w:val="2"/>
              <w14:ligatures w14:val="standardContextual"/>
            </w:rPr>
          </w:pPr>
          <w:hyperlink w:anchor="_Toc212748267" w:history="1">
            <w:r w:rsidRPr="00174CBD">
              <w:rPr>
                <w:rStyle w:val="Hyperlink"/>
                <w:rFonts w:ascii="Times New Roman" w:hAnsi="Times New Roman" w:cs="Times New Roman"/>
                <w:noProof/>
              </w:rPr>
              <w:t>Ethical Considerations</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_Toc212748267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65</w:t>
            </w:r>
            <w:r w:rsidRPr="00174CBD">
              <w:rPr>
                <w:rFonts w:ascii="Times New Roman" w:hAnsi="Times New Roman" w:cs="Times New Roman"/>
                <w:noProof/>
                <w:webHidden/>
              </w:rPr>
              <w:fldChar w:fldCharType="end"/>
            </w:r>
          </w:hyperlink>
        </w:p>
        <w:p w14:paraId="449A4119" w14:textId="7BCB699C" w:rsidR="00F34FC7" w:rsidRPr="00174CBD" w:rsidRDefault="00F34FC7">
          <w:pPr>
            <w:pStyle w:val="TOC2"/>
            <w:rPr>
              <w:rFonts w:ascii="Times New Roman" w:eastAsiaTheme="minorEastAsia" w:hAnsi="Times New Roman" w:cs="Times New Roman"/>
              <w:noProof/>
              <w:kern w:val="2"/>
              <w14:ligatures w14:val="standardContextual"/>
            </w:rPr>
          </w:pPr>
          <w:hyperlink w:anchor="_Toc212748268" w:history="1">
            <w:r w:rsidRPr="00174CBD">
              <w:rPr>
                <w:rStyle w:val="Hyperlink"/>
                <w:rFonts w:ascii="Times New Roman" w:hAnsi="Times New Roman" w:cs="Times New Roman"/>
                <w:noProof/>
              </w:rPr>
              <w:t>Procedure</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_Toc212748268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66</w:t>
            </w:r>
            <w:r w:rsidRPr="00174CBD">
              <w:rPr>
                <w:rFonts w:ascii="Times New Roman" w:hAnsi="Times New Roman" w:cs="Times New Roman"/>
                <w:noProof/>
                <w:webHidden/>
              </w:rPr>
              <w:fldChar w:fldCharType="end"/>
            </w:r>
          </w:hyperlink>
        </w:p>
        <w:p w14:paraId="6CC044FB" w14:textId="150D8678" w:rsidR="00F34FC7" w:rsidRPr="00174CBD" w:rsidRDefault="00F34FC7">
          <w:pPr>
            <w:pStyle w:val="TOC2"/>
            <w:rPr>
              <w:rFonts w:ascii="Times New Roman" w:eastAsiaTheme="minorEastAsia" w:hAnsi="Times New Roman" w:cs="Times New Roman"/>
              <w:noProof/>
              <w:kern w:val="2"/>
              <w14:ligatures w14:val="standardContextual"/>
            </w:rPr>
          </w:pPr>
          <w:hyperlink w:anchor="_Toc212748269" w:history="1">
            <w:r w:rsidRPr="00174CBD">
              <w:rPr>
                <w:rStyle w:val="Hyperlink"/>
                <w:rFonts w:ascii="Times New Roman" w:hAnsi="Times New Roman" w:cs="Times New Roman"/>
                <w:noProof/>
              </w:rPr>
              <w:t>Limitations</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_Toc212748269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67</w:t>
            </w:r>
            <w:r w:rsidRPr="00174CBD">
              <w:rPr>
                <w:rFonts w:ascii="Times New Roman" w:hAnsi="Times New Roman" w:cs="Times New Roman"/>
                <w:noProof/>
                <w:webHidden/>
              </w:rPr>
              <w:fldChar w:fldCharType="end"/>
            </w:r>
          </w:hyperlink>
        </w:p>
        <w:p w14:paraId="2723366A" w14:textId="04CEBE45" w:rsidR="00F34FC7" w:rsidRPr="00174CBD" w:rsidRDefault="00F34FC7">
          <w:pPr>
            <w:pStyle w:val="TOC2"/>
            <w:rPr>
              <w:rFonts w:ascii="Times New Roman" w:eastAsiaTheme="minorEastAsia" w:hAnsi="Times New Roman" w:cs="Times New Roman"/>
              <w:noProof/>
              <w:kern w:val="2"/>
              <w14:ligatures w14:val="standardContextual"/>
            </w:rPr>
          </w:pPr>
          <w:hyperlink w:anchor="_Toc212748270" w:history="1">
            <w:r w:rsidRPr="00174CBD">
              <w:rPr>
                <w:rStyle w:val="Hyperlink"/>
                <w:rFonts w:ascii="Times New Roman" w:hAnsi="Times New Roman" w:cs="Times New Roman"/>
                <w:noProof/>
              </w:rPr>
              <w:t>Software</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_Toc212748270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68</w:t>
            </w:r>
            <w:r w:rsidRPr="00174CBD">
              <w:rPr>
                <w:rFonts w:ascii="Times New Roman" w:hAnsi="Times New Roman" w:cs="Times New Roman"/>
                <w:noProof/>
                <w:webHidden/>
              </w:rPr>
              <w:fldChar w:fldCharType="end"/>
            </w:r>
          </w:hyperlink>
        </w:p>
        <w:p w14:paraId="0CEB4346" w14:textId="088CD68F" w:rsidR="00F34FC7" w:rsidRPr="00174CBD" w:rsidRDefault="00F34FC7">
          <w:pPr>
            <w:pStyle w:val="TOC1"/>
            <w:rPr>
              <w:rFonts w:ascii="Times New Roman" w:eastAsiaTheme="minorEastAsia" w:hAnsi="Times New Roman" w:cs="Times New Roman"/>
              <w:noProof/>
              <w:kern w:val="2"/>
              <w14:ligatures w14:val="standardContextual"/>
            </w:rPr>
          </w:pPr>
          <w:hyperlink w:anchor="_Toc212748271" w:history="1">
            <w:r w:rsidRPr="00174CBD">
              <w:rPr>
                <w:rStyle w:val="Hyperlink"/>
                <w:rFonts w:ascii="Times New Roman" w:hAnsi="Times New Roman" w:cs="Times New Roman"/>
                <w:noProof/>
              </w:rPr>
              <w:t>Chapter Four: Results</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_Toc212748271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69</w:t>
            </w:r>
            <w:r w:rsidRPr="00174CBD">
              <w:rPr>
                <w:rFonts w:ascii="Times New Roman" w:hAnsi="Times New Roman" w:cs="Times New Roman"/>
                <w:noProof/>
                <w:webHidden/>
              </w:rPr>
              <w:fldChar w:fldCharType="end"/>
            </w:r>
          </w:hyperlink>
        </w:p>
        <w:p w14:paraId="388081D6" w14:textId="63C435B4" w:rsidR="00F34FC7" w:rsidRPr="00174CBD" w:rsidRDefault="00F34FC7">
          <w:pPr>
            <w:pStyle w:val="TOC2"/>
            <w:rPr>
              <w:rFonts w:ascii="Times New Roman" w:eastAsiaTheme="minorEastAsia" w:hAnsi="Times New Roman" w:cs="Times New Roman"/>
              <w:noProof/>
              <w:kern w:val="2"/>
              <w14:ligatures w14:val="standardContextual"/>
            </w:rPr>
          </w:pPr>
          <w:hyperlink w:anchor="_Toc212748272" w:history="1">
            <w:r w:rsidRPr="00174CBD">
              <w:rPr>
                <w:rStyle w:val="Hyperlink"/>
                <w:rFonts w:ascii="Times New Roman" w:hAnsi="Times New Roman" w:cs="Times New Roman"/>
                <w:noProof/>
              </w:rPr>
              <w:t>Introduction</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_Toc212748272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69</w:t>
            </w:r>
            <w:r w:rsidRPr="00174CBD">
              <w:rPr>
                <w:rFonts w:ascii="Times New Roman" w:hAnsi="Times New Roman" w:cs="Times New Roman"/>
                <w:noProof/>
                <w:webHidden/>
              </w:rPr>
              <w:fldChar w:fldCharType="end"/>
            </w:r>
          </w:hyperlink>
        </w:p>
        <w:p w14:paraId="3501CB6E" w14:textId="224690F9" w:rsidR="00F34FC7" w:rsidRPr="00174CBD" w:rsidRDefault="00F34FC7">
          <w:pPr>
            <w:pStyle w:val="TOC2"/>
            <w:rPr>
              <w:rFonts w:ascii="Times New Roman" w:eastAsiaTheme="minorEastAsia" w:hAnsi="Times New Roman" w:cs="Times New Roman"/>
              <w:noProof/>
              <w:kern w:val="2"/>
              <w14:ligatures w14:val="standardContextual"/>
            </w:rPr>
          </w:pPr>
          <w:hyperlink w:anchor="_Toc212748273" w:history="1">
            <w:r w:rsidRPr="00174CBD">
              <w:rPr>
                <w:rStyle w:val="Hyperlink"/>
                <w:rFonts w:ascii="Times New Roman" w:hAnsi="Times New Roman" w:cs="Times New Roman"/>
                <w:noProof/>
              </w:rPr>
              <w:t>Law Enforcement Press Releases</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_Toc212748273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69</w:t>
            </w:r>
            <w:r w:rsidRPr="00174CBD">
              <w:rPr>
                <w:rFonts w:ascii="Times New Roman" w:hAnsi="Times New Roman" w:cs="Times New Roman"/>
                <w:noProof/>
                <w:webHidden/>
              </w:rPr>
              <w:fldChar w:fldCharType="end"/>
            </w:r>
          </w:hyperlink>
        </w:p>
        <w:p w14:paraId="20E608E3" w14:textId="5ABE46E9" w:rsidR="00F34FC7" w:rsidRPr="00174CBD" w:rsidRDefault="00F34FC7">
          <w:pPr>
            <w:pStyle w:val="TOC2"/>
            <w:rPr>
              <w:rFonts w:ascii="Times New Roman" w:eastAsiaTheme="minorEastAsia" w:hAnsi="Times New Roman" w:cs="Times New Roman"/>
              <w:noProof/>
              <w:kern w:val="2"/>
              <w14:ligatures w14:val="standardContextual"/>
            </w:rPr>
          </w:pPr>
          <w:hyperlink w:anchor="_Toc212748274" w:history="1">
            <w:r w:rsidRPr="00174CBD">
              <w:rPr>
                <w:rStyle w:val="Hyperlink"/>
                <w:rFonts w:ascii="Times New Roman" w:hAnsi="Times New Roman" w:cs="Times New Roman"/>
                <w:noProof/>
              </w:rPr>
              <w:t>Mainstream Media News Articles</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_Toc212748274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79</w:t>
            </w:r>
            <w:r w:rsidRPr="00174CBD">
              <w:rPr>
                <w:rFonts w:ascii="Times New Roman" w:hAnsi="Times New Roman" w:cs="Times New Roman"/>
                <w:noProof/>
                <w:webHidden/>
              </w:rPr>
              <w:fldChar w:fldCharType="end"/>
            </w:r>
          </w:hyperlink>
        </w:p>
        <w:p w14:paraId="33EFC2B5" w14:textId="04B8DB54" w:rsidR="00F34FC7" w:rsidRPr="00174CBD" w:rsidRDefault="00F34FC7">
          <w:pPr>
            <w:pStyle w:val="TOC1"/>
            <w:rPr>
              <w:rFonts w:ascii="Times New Roman" w:eastAsiaTheme="minorEastAsia" w:hAnsi="Times New Roman" w:cs="Times New Roman"/>
              <w:noProof/>
              <w:kern w:val="2"/>
              <w14:ligatures w14:val="standardContextual"/>
            </w:rPr>
          </w:pPr>
          <w:hyperlink w:anchor="_Toc212748275" w:history="1">
            <w:r w:rsidRPr="00174CBD">
              <w:rPr>
                <w:rStyle w:val="Hyperlink"/>
                <w:rFonts w:ascii="Times New Roman" w:hAnsi="Times New Roman" w:cs="Times New Roman"/>
                <w:noProof/>
              </w:rPr>
              <w:t>Chapter Five: Discussion</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_Toc212748275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92</w:t>
            </w:r>
            <w:r w:rsidRPr="00174CBD">
              <w:rPr>
                <w:rFonts w:ascii="Times New Roman" w:hAnsi="Times New Roman" w:cs="Times New Roman"/>
                <w:noProof/>
                <w:webHidden/>
              </w:rPr>
              <w:fldChar w:fldCharType="end"/>
            </w:r>
          </w:hyperlink>
        </w:p>
        <w:p w14:paraId="100D7638" w14:textId="46E06765" w:rsidR="00F34FC7" w:rsidRPr="00174CBD" w:rsidRDefault="00F34FC7">
          <w:pPr>
            <w:pStyle w:val="TOC2"/>
            <w:rPr>
              <w:rFonts w:ascii="Times New Roman" w:eastAsiaTheme="minorEastAsia" w:hAnsi="Times New Roman" w:cs="Times New Roman"/>
              <w:noProof/>
              <w:kern w:val="2"/>
              <w14:ligatures w14:val="standardContextual"/>
            </w:rPr>
          </w:pPr>
          <w:hyperlink w:anchor="_Toc212748276" w:history="1">
            <w:r w:rsidRPr="00174CBD">
              <w:rPr>
                <w:rStyle w:val="Hyperlink"/>
                <w:rFonts w:ascii="Times New Roman" w:hAnsi="Times New Roman" w:cs="Times New Roman"/>
                <w:noProof/>
              </w:rPr>
              <w:t>Research Questions</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_Toc212748276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92</w:t>
            </w:r>
            <w:r w:rsidRPr="00174CBD">
              <w:rPr>
                <w:rFonts w:ascii="Times New Roman" w:hAnsi="Times New Roman" w:cs="Times New Roman"/>
                <w:noProof/>
                <w:webHidden/>
              </w:rPr>
              <w:fldChar w:fldCharType="end"/>
            </w:r>
          </w:hyperlink>
        </w:p>
        <w:p w14:paraId="6F7CFB5D" w14:textId="47DB5379" w:rsidR="00F34FC7" w:rsidRPr="00174CBD" w:rsidRDefault="00F34FC7">
          <w:pPr>
            <w:pStyle w:val="TOC2"/>
            <w:rPr>
              <w:rFonts w:ascii="Times New Roman" w:eastAsiaTheme="minorEastAsia" w:hAnsi="Times New Roman" w:cs="Times New Roman"/>
              <w:noProof/>
              <w:kern w:val="2"/>
              <w14:ligatures w14:val="standardContextual"/>
            </w:rPr>
          </w:pPr>
          <w:hyperlink w:anchor="_Toc212748277" w:history="1">
            <w:r w:rsidRPr="00174CBD">
              <w:rPr>
                <w:rStyle w:val="Hyperlink"/>
                <w:rFonts w:ascii="Times New Roman" w:hAnsi="Times New Roman" w:cs="Times New Roman"/>
                <w:noProof/>
              </w:rPr>
              <w:t>RQ1</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_Toc212748277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92</w:t>
            </w:r>
            <w:r w:rsidRPr="00174CBD">
              <w:rPr>
                <w:rFonts w:ascii="Times New Roman" w:hAnsi="Times New Roman" w:cs="Times New Roman"/>
                <w:noProof/>
                <w:webHidden/>
              </w:rPr>
              <w:fldChar w:fldCharType="end"/>
            </w:r>
          </w:hyperlink>
        </w:p>
        <w:p w14:paraId="28C40164" w14:textId="543231E2" w:rsidR="00F34FC7" w:rsidRPr="00174CBD" w:rsidRDefault="00F34FC7">
          <w:pPr>
            <w:pStyle w:val="TOC2"/>
            <w:rPr>
              <w:rFonts w:ascii="Times New Roman" w:eastAsiaTheme="minorEastAsia" w:hAnsi="Times New Roman" w:cs="Times New Roman"/>
              <w:noProof/>
              <w:kern w:val="2"/>
              <w14:ligatures w14:val="standardContextual"/>
            </w:rPr>
          </w:pPr>
          <w:hyperlink w:anchor="_Toc212748278" w:history="1">
            <w:r w:rsidRPr="00174CBD">
              <w:rPr>
                <w:rStyle w:val="Hyperlink"/>
                <w:rFonts w:ascii="Times New Roman" w:hAnsi="Times New Roman" w:cs="Times New Roman"/>
                <w:noProof/>
              </w:rPr>
              <w:t>RQ2</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_Toc212748278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94</w:t>
            </w:r>
            <w:r w:rsidRPr="00174CBD">
              <w:rPr>
                <w:rFonts w:ascii="Times New Roman" w:hAnsi="Times New Roman" w:cs="Times New Roman"/>
                <w:noProof/>
                <w:webHidden/>
              </w:rPr>
              <w:fldChar w:fldCharType="end"/>
            </w:r>
          </w:hyperlink>
        </w:p>
        <w:p w14:paraId="027634AB" w14:textId="23841C3E" w:rsidR="00F34FC7" w:rsidRPr="00174CBD" w:rsidRDefault="00F34FC7">
          <w:pPr>
            <w:pStyle w:val="TOC2"/>
            <w:rPr>
              <w:rFonts w:ascii="Times New Roman" w:eastAsiaTheme="minorEastAsia" w:hAnsi="Times New Roman" w:cs="Times New Roman"/>
              <w:noProof/>
              <w:kern w:val="2"/>
              <w14:ligatures w14:val="standardContextual"/>
            </w:rPr>
          </w:pPr>
          <w:hyperlink w:anchor="_Toc212748279" w:history="1">
            <w:r w:rsidRPr="00174CBD">
              <w:rPr>
                <w:rStyle w:val="Hyperlink"/>
                <w:rFonts w:ascii="Times New Roman" w:hAnsi="Times New Roman" w:cs="Times New Roman"/>
                <w:noProof/>
              </w:rPr>
              <w:t>RQ3</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_Toc212748279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96</w:t>
            </w:r>
            <w:r w:rsidRPr="00174CBD">
              <w:rPr>
                <w:rFonts w:ascii="Times New Roman" w:hAnsi="Times New Roman" w:cs="Times New Roman"/>
                <w:noProof/>
                <w:webHidden/>
              </w:rPr>
              <w:fldChar w:fldCharType="end"/>
            </w:r>
          </w:hyperlink>
        </w:p>
        <w:p w14:paraId="0BCF47B6" w14:textId="06380743" w:rsidR="00F34FC7" w:rsidRPr="00174CBD" w:rsidRDefault="00F34FC7">
          <w:pPr>
            <w:pStyle w:val="TOC2"/>
            <w:rPr>
              <w:rFonts w:ascii="Times New Roman" w:eastAsiaTheme="minorEastAsia" w:hAnsi="Times New Roman" w:cs="Times New Roman"/>
              <w:noProof/>
              <w:kern w:val="2"/>
              <w14:ligatures w14:val="standardContextual"/>
            </w:rPr>
          </w:pPr>
          <w:hyperlink w:anchor="_Toc212748280" w:history="1">
            <w:r w:rsidRPr="00174CBD">
              <w:rPr>
                <w:rStyle w:val="Hyperlink"/>
                <w:rFonts w:ascii="Times New Roman" w:hAnsi="Times New Roman" w:cs="Times New Roman"/>
                <w:noProof/>
              </w:rPr>
              <w:t>RQ4</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_Toc212748280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98</w:t>
            </w:r>
            <w:r w:rsidRPr="00174CBD">
              <w:rPr>
                <w:rFonts w:ascii="Times New Roman" w:hAnsi="Times New Roman" w:cs="Times New Roman"/>
                <w:noProof/>
                <w:webHidden/>
              </w:rPr>
              <w:fldChar w:fldCharType="end"/>
            </w:r>
          </w:hyperlink>
        </w:p>
        <w:p w14:paraId="29FEBE74" w14:textId="48C82111" w:rsidR="00F34FC7" w:rsidRPr="00174CBD" w:rsidRDefault="00F34FC7">
          <w:pPr>
            <w:pStyle w:val="TOC2"/>
            <w:rPr>
              <w:rFonts w:ascii="Times New Roman" w:eastAsiaTheme="minorEastAsia" w:hAnsi="Times New Roman" w:cs="Times New Roman"/>
              <w:noProof/>
              <w:kern w:val="2"/>
              <w14:ligatures w14:val="standardContextual"/>
            </w:rPr>
          </w:pPr>
          <w:hyperlink w:anchor="_Toc212748281" w:history="1">
            <w:r w:rsidRPr="00174CBD">
              <w:rPr>
                <w:rStyle w:val="Hyperlink"/>
                <w:rFonts w:ascii="Times New Roman" w:hAnsi="Times New Roman" w:cs="Times New Roman"/>
                <w:noProof/>
              </w:rPr>
              <w:t>Hypotheses</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_Toc212748281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99</w:t>
            </w:r>
            <w:r w:rsidRPr="00174CBD">
              <w:rPr>
                <w:rFonts w:ascii="Times New Roman" w:hAnsi="Times New Roman" w:cs="Times New Roman"/>
                <w:noProof/>
                <w:webHidden/>
              </w:rPr>
              <w:fldChar w:fldCharType="end"/>
            </w:r>
          </w:hyperlink>
        </w:p>
        <w:p w14:paraId="2CDD2E7E" w14:textId="3C3FEE06" w:rsidR="00F34FC7" w:rsidRPr="00174CBD" w:rsidRDefault="00F34FC7">
          <w:pPr>
            <w:pStyle w:val="TOC2"/>
            <w:rPr>
              <w:rFonts w:ascii="Times New Roman" w:eastAsiaTheme="minorEastAsia" w:hAnsi="Times New Roman" w:cs="Times New Roman"/>
              <w:noProof/>
              <w:kern w:val="2"/>
              <w14:ligatures w14:val="standardContextual"/>
            </w:rPr>
          </w:pPr>
          <w:hyperlink w:anchor="_Toc212748282" w:history="1">
            <w:r w:rsidRPr="00174CBD">
              <w:rPr>
                <w:rStyle w:val="Hyperlink"/>
                <w:rFonts w:ascii="Times New Roman" w:hAnsi="Times New Roman" w:cs="Times New Roman"/>
                <w:noProof/>
              </w:rPr>
              <w:t>Press Release Highlight: Club Q Shooting</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_Toc212748282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101</w:t>
            </w:r>
            <w:r w:rsidRPr="00174CBD">
              <w:rPr>
                <w:rFonts w:ascii="Times New Roman" w:hAnsi="Times New Roman" w:cs="Times New Roman"/>
                <w:noProof/>
                <w:webHidden/>
              </w:rPr>
              <w:fldChar w:fldCharType="end"/>
            </w:r>
          </w:hyperlink>
        </w:p>
        <w:p w14:paraId="3C4D5182" w14:textId="0BB67807" w:rsidR="00F34FC7" w:rsidRPr="00174CBD" w:rsidRDefault="00F34FC7">
          <w:pPr>
            <w:pStyle w:val="TOC2"/>
            <w:rPr>
              <w:rFonts w:ascii="Times New Roman" w:eastAsiaTheme="minorEastAsia" w:hAnsi="Times New Roman" w:cs="Times New Roman"/>
              <w:noProof/>
              <w:kern w:val="2"/>
              <w14:ligatures w14:val="standardContextual"/>
            </w:rPr>
          </w:pPr>
          <w:hyperlink w:anchor="_Toc212748283" w:history="1">
            <w:r w:rsidRPr="00174CBD">
              <w:rPr>
                <w:rStyle w:val="Hyperlink"/>
                <w:rFonts w:ascii="Times New Roman" w:hAnsi="Times New Roman" w:cs="Times New Roman"/>
                <w:noProof/>
              </w:rPr>
              <w:t>Emergent Themes</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_Toc212748283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102</w:t>
            </w:r>
            <w:r w:rsidRPr="00174CBD">
              <w:rPr>
                <w:rFonts w:ascii="Times New Roman" w:hAnsi="Times New Roman" w:cs="Times New Roman"/>
                <w:noProof/>
                <w:webHidden/>
              </w:rPr>
              <w:fldChar w:fldCharType="end"/>
            </w:r>
          </w:hyperlink>
        </w:p>
        <w:p w14:paraId="7D3CAD1F" w14:textId="6ADB8450" w:rsidR="00F34FC7" w:rsidRPr="00174CBD" w:rsidRDefault="00F34FC7">
          <w:pPr>
            <w:pStyle w:val="TOC2"/>
            <w:rPr>
              <w:rFonts w:ascii="Times New Roman" w:eastAsiaTheme="minorEastAsia" w:hAnsi="Times New Roman" w:cs="Times New Roman"/>
              <w:noProof/>
              <w:kern w:val="2"/>
              <w14:ligatures w14:val="standardContextual"/>
            </w:rPr>
          </w:pPr>
          <w:hyperlink w:anchor="_Toc212748284" w:history="1">
            <w:r w:rsidRPr="00174CBD">
              <w:rPr>
                <w:rStyle w:val="Hyperlink"/>
                <w:rFonts w:ascii="Times New Roman" w:hAnsi="Times New Roman" w:cs="Times New Roman"/>
                <w:noProof/>
              </w:rPr>
              <w:t>Contributions to the Field of Public Administration</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_Toc212748284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105</w:t>
            </w:r>
            <w:r w:rsidRPr="00174CBD">
              <w:rPr>
                <w:rFonts w:ascii="Times New Roman" w:hAnsi="Times New Roman" w:cs="Times New Roman"/>
                <w:noProof/>
                <w:webHidden/>
              </w:rPr>
              <w:fldChar w:fldCharType="end"/>
            </w:r>
          </w:hyperlink>
        </w:p>
        <w:p w14:paraId="1BCA6BF6" w14:textId="19C723A1" w:rsidR="00F34FC7" w:rsidRPr="00174CBD" w:rsidRDefault="00F34FC7">
          <w:pPr>
            <w:pStyle w:val="TOC2"/>
            <w:rPr>
              <w:rFonts w:ascii="Times New Roman" w:eastAsiaTheme="minorEastAsia" w:hAnsi="Times New Roman" w:cs="Times New Roman"/>
              <w:noProof/>
              <w:kern w:val="2"/>
              <w14:ligatures w14:val="standardContextual"/>
            </w:rPr>
          </w:pPr>
          <w:hyperlink w:anchor="_Toc212748285" w:history="1">
            <w:r w:rsidRPr="00174CBD">
              <w:rPr>
                <w:rStyle w:val="Hyperlink"/>
                <w:rFonts w:ascii="Times New Roman" w:hAnsi="Times New Roman" w:cs="Times New Roman"/>
                <w:noProof/>
              </w:rPr>
              <w:t>Limitations and Future Research</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_Toc212748285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108</w:t>
            </w:r>
            <w:r w:rsidRPr="00174CBD">
              <w:rPr>
                <w:rFonts w:ascii="Times New Roman" w:hAnsi="Times New Roman" w:cs="Times New Roman"/>
                <w:noProof/>
                <w:webHidden/>
              </w:rPr>
              <w:fldChar w:fldCharType="end"/>
            </w:r>
          </w:hyperlink>
        </w:p>
        <w:p w14:paraId="3F9C6CD9" w14:textId="4DABB331" w:rsidR="00F34FC7" w:rsidRPr="00174CBD" w:rsidRDefault="00F34FC7">
          <w:pPr>
            <w:pStyle w:val="TOC2"/>
            <w:rPr>
              <w:rFonts w:ascii="Times New Roman" w:eastAsiaTheme="minorEastAsia" w:hAnsi="Times New Roman" w:cs="Times New Roman"/>
              <w:noProof/>
              <w:kern w:val="2"/>
              <w14:ligatures w14:val="standardContextual"/>
            </w:rPr>
          </w:pPr>
          <w:hyperlink w:anchor="_Toc212748286" w:history="1">
            <w:r w:rsidRPr="00174CBD">
              <w:rPr>
                <w:rStyle w:val="Hyperlink"/>
                <w:rFonts w:ascii="Times New Roman" w:hAnsi="Times New Roman" w:cs="Times New Roman"/>
                <w:noProof/>
              </w:rPr>
              <w:t>Conclusion</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_Toc212748286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111</w:t>
            </w:r>
            <w:r w:rsidRPr="00174CBD">
              <w:rPr>
                <w:rFonts w:ascii="Times New Roman" w:hAnsi="Times New Roman" w:cs="Times New Roman"/>
                <w:noProof/>
                <w:webHidden/>
              </w:rPr>
              <w:fldChar w:fldCharType="end"/>
            </w:r>
          </w:hyperlink>
        </w:p>
        <w:p w14:paraId="6F088850" w14:textId="3B254F5B" w:rsidR="00F34FC7" w:rsidRPr="00174CBD" w:rsidRDefault="00F34FC7">
          <w:pPr>
            <w:pStyle w:val="TOC1"/>
            <w:rPr>
              <w:rFonts w:ascii="Times New Roman" w:eastAsiaTheme="minorEastAsia" w:hAnsi="Times New Roman" w:cs="Times New Roman"/>
              <w:noProof/>
              <w:kern w:val="2"/>
              <w14:ligatures w14:val="standardContextual"/>
            </w:rPr>
          </w:pPr>
          <w:hyperlink w:anchor="_Toc212748287" w:history="1">
            <w:r w:rsidRPr="00174CBD">
              <w:rPr>
                <w:rStyle w:val="Hyperlink"/>
                <w:rFonts w:ascii="Times New Roman" w:hAnsi="Times New Roman" w:cs="Times New Roman"/>
                <w:noProof/>
              </w:rPr>
              <w:t>References</w:t>
            </w:r>
            <w:r w:rsidRPr="00174CBD">
              <w:rPr>
                <w:rFonts w:ascii="Times New Roman" w:hAnsi="Times New Roman" w:cs="Times New Roman"/>
                <w:noProof/>
                <w:webHidden/>
              </w:rPr>
              <w:tab/>
            </w:r>
            <w:r w:rsidRPr="00174CBD">
              <w:rPr>
                <w:rFonts w:ascii="Times New Roman" w:hAnsi="Times New Roman" w:cs="Times New Roman"/>
                <w:noProof/>
                <w:webHidden/>
              </w:rPr>
              <w:fldChar w:fldCharType="begin"/>
            </w:r>
            <w:r w:rsidRPr="00174CBD">
              <w:rPr>
                <w:rFonts w:ascii="Times New Roman" w:hAnsi="Times New Roman" w:cs="Times New Roman"/>
                <w:noProof/>
                <w:webHidden/>
              </w:rPr>
              <w:instrText xml:space="preserve"> PAGEREF _Toc212748287 \h </w:instrText>
            </w:r>
            <w:r w:rsidRPr="00174CBD">
              <w:rPr>
                <w:rFonts w:ascii="Times New Roman" w:hAnsi="Times New Roman" w:cs="Times New Roman"/>
                <w:noProof/>
                <w:webHidden/>
              </w:rPr>
            </w:r>
            <w:r w:rsidRPr="00174CBD">
              <w:rPr>
                <w:rFonts w:ascii="Times New Roman" w:hAnsi="Times New Roman" w:cs="Times New Roman"/>
                <w:noProof/>
                <w:webHidden/>
              </w:rPr>
              <w:fldChar w:fldCharType="separate"/>
            </w:r>
            <w:r w:rsidRPr="00174CBD">
              <w:rPr>
                <w:rFonts w:ascii="Times New Roman" w:hAnsi="Times New Roman" w:cs="Times New Roman"/>
                <w:noProof/>
                <w:webHidden/>
              </w:rPr>
              <w:t>113</w:t>
            </w:r>
            <w:r w:rsidRPr="00174CBD">
              <w:rPr>
                <w:rFonts w:ascii="Times New Roman" w:hAnsi="Times New Roman" w:cs="Times New Roman"/>
                <w:noProof/>
                <w:webHidden/>
              </w:rPr>
              <w:fldChar w:fldCharType="end"/>
            </w:r>
          </w:hyperlink>
        </w:p>
        <w:p w14:paraId="320034F4" w14:textId="356249D8" w:rsidR="00716B40" w:rsidRPr="00174CBD" w:rsidRDefault="00716B40" w:rsidP="00716B40">
          <w:pPr>
            <w:spacing w:line="240" w:lineRule="auto"/>
            <w:rPr>
              <w:rFonts w:ascii="Times New Roman" w:hAnsi="Times New Roman" w:cs="Times New Roman"/>
            </w:rPr>
          </w:pPr>
          <w:r w:rsidRPr="00174CBD">
            <w:rPr>
              <w:rFonts w:ascii="Times New Roman" w:hAnsi="Times New Roman" w:cs="Times New Roman"/>
              <w:b/>
              <w:bCs/>
              <w:noProof/>
            </w:rPr>
            <w:fldChar w:fldCharType="end"/>
          </w:r>
        </w:p>
      </w:sdtContent>
    </w:sdt>
    <w:p w14:paraId="646F4710" w14:textId="452C98ED" w:rsidR="00E2011E" w:rsidRPr="00174CBD" w:rsidRDefault="00E2011E" w:rsidP="009E4B24">
      <w:pPr>
        <w:pStyle w:val="Heading1"/>
        <w:jc w:val="center"/>
        <w:rPr>
          <w:rFonts w:ascii="Times New Roman" w:hAnsi="Times New Roman" w:cs="Times New Roman"/>
          <w:sz w:val="24"/>
          <w:szCs w:val="24"/>
        </w:rPr>
      </w:pPr>
      <w:bookmarkStart w:id="1" w:name="_Toc212748228"/>
      <w:bookmarkStart w:id="2" w:name="_Hlk216084737"/>
      <w:r w:rsidRPr="00174CBD">
        <w:rPr>
          <w:rFonts w:ascii="Times New Roman" w:hAnsi="Times New Roman" w:cs="Times New Roman"/>
          <w:sz w:val="24"/>
          <w:szCs w:val="24"/>
        </w:rPr>
        <w:lastRenderedPageBreak/>
        <w:t>List of Tables</w:t>
      </w:r>
      <w:bookmarkEnd w:id="1"/>
    </w:p>
    <w:p w14:paraId="0DD3A275" w14:textId="456592FC" w:rsidR="00554FCD" w:rsidRPr="00174CBD" w:rsidRDefault="00554FCD" w:rsidP="00554FCD">
      <w:pPr>
        <w:spacing w:line="240" w:lineRule="auto"/>
        <w:rPr>
          <w:rFonts w:ascii="Times New Roman" w:eastAsia="Calibri" w:hAnsi="Times New Roman" w:cs="Times New Roman"/>
          <w:color w:val="000000" w:themeColor="text1"/>
        </w:rPr>
      </w:pPr>
      <w:r w:rsidRPr="00174CBD">
        <w:rPr>
          <w:rFonts w:ascii="Times New Roman" w:eastAsiaTheme="minorEastAsia" w:hAnsi="Times New Roman" w:cs="Times New Roman"/>
        </w:rPr>
        <w:t xml:space="preserve">Table 1. Table showing total number of hate crime-related </w:t>
      </w:r>
      <w:r w:rsidRPr="00174CBD">
        <w:rPr>
          <w:rFonts w:ascii="Times New Roman" w:eastAsia="Calibri" w:hAnsi="Times New Roman" w:cs="Times New Roman"/>
          <w:color w:val="000000" w:themeColor="text1"/>
        </w:rPr>
        <w:t>Murder and Non-negligent manslaughters</w:t>
      </w:r>
    </w:p>
    <w:p w14:paraId="0B0C0FB0" w14:textId="292C70FB" w:rsidR="00554FCD" w:rsidRPr="00174CBD" w:rsidRDefault="00554FCD" w:rsidP="00554FCD">
      <w:pPr>
        <w:spacing w:line="240" w:lineRule="auto"/>
        <w:rPr>
          <w:rFonts w:ascii="Times New Roman" w:eastAsia="Calibri" w:hAnsi="Times New Roman" w:cs="Times New Roman"/>
          <w:color w:val="000000" w:themeColor="text1"/>
        </w:rPr>
      </w:pPr>
      <w:r w:rsidRPr="00174CBD">
        <w:rPr>
          <w:rFonts w:ascii="Times New Roman" w:eastAsiaTheme="minorEastAsia" w:hAnsi="Times New Roman" w:cs="Times New Roman"/>
        </w:rPr>
        <w:t>Table 2. Table showing total number of hate crime-related Simple Assault and Aggravated Assault</w:t>
      </w:r>
      <w:r w:rsidRPr="00174CBD">
        <w:rPr>
          <w:rFonts w:ascii="Times New Roman" w:eastAsia="Calibri" w:hAnsi="Times New Roman" w:cs="Times New Roman"/>
          <w:color w:val="000000" w:themeColor="text1"/>
        </w:rPr>
        <w:t xml:space="preserve"> Statistics, including </w:t>
      </w:r>
      <w:r w:rsidR="0034295E" w:rsidRPr="00174CBD">
        <w:rPr>
          <w:rFonts w:ascii="Times New Roman" w:eastAsia="Calibri" w:hAnsi="Times New Roman" w:cs="Times New Roman"/>
          <w:color w:val="000000" w:themeColor="text1"/>
        </w:rPr>
        <w:t>LGBT+</w:t>
      </w:r>
      <w:r w:rsidRPr="00174CBD">
        <w:rPr>
          <w:rFonts w:ascii="Times New Roman" w:eastAsia="Calibri" w:hAnsi="Times New Roman" w:cs="Times New Roman"/>
          <w:color w:val="000000" w:themeColor="text1"/>
        </w:rPr>
        <w:t xml:space="preserve"> hate crime statistics for years 2010 to 2022. (Note: FBI/DOJ did not begin collecting data regarding Gender Identity Bias until 2013). Dept of Justice (2022).</w:t>
      </w:r>
    </w:p>
    <w:p w14:paraId="68C29AB7" w14:textId="77777777" w:rsidR="00554FCD" w:rsidRPr="00174CBD" w:rsidRDefault="00554FCD" w:rsidP="00554FCD">
      <w:pPr>
        <w:spacing w:line="240" w:lineRule="auto"/>
        <w:rPr>
          <w:rFonts w:ascii="Times New Roman" w:hAnsi="Times New Roman" w:cs="Times New Roman"/>
        </w:rPr>
      </w:pPr>
      <w:r w:rsidRPr="00174CBD">
        <w:rPr>
          <w:rFonts w:ascii="Times New Roman" w:hAnsi="Times New Roman" w:cs="Times New Roman"/>
        </w:rPr>
        <w:t>Table 3. Table showing Thematic Codebook</w:t>
      </w:r>
    </w:p>
    <w:p w14:paraId="0CB65F23" w14:textId="77777777" w:rsidR="00554FCD" w:rsidRPr="00174CBD" w:rsidRDefault="00554FCD" w:rsidP="00554FCD">
      <w:pPr>
        <w:spacing w:line="240" w:lineRule="auto"/>
        <w:rPr>
          <w:rFonts w:ascii="Times New Roman" w:hAnsi="Times New Roman" w:cs="Times New Roman"/>
        </w:rPr>
      </w:pPr>
      <w:r w:rsidRPr="00174CBD">
        <w:rPr>
          <w:rFonts w:ascii="Times New Roman" w:hAnsi="Times New Roman" w:cs="Times New Roman"/>
        </w:rPr>
        <w:t>Table 4. Table showing Categorical Codebook</w:t>
      </w:r>
    </w:p>
    <w:p w14:paraId="4B6C7078" w14:textId="77777777" w:rsidR="00554FCD" w:rsidRPr="00174CBD" w:rsidRDefault="00554FCD" w:rsidP="00554FCD">
      <w:pPr>
        <w:spacing w:line="240" w:lineRule="auto"/>
        <w:rPr>
          <w:rFonts w:ascii="Times New Roman" w:hAnsi="Times New Roman" w:cs="Times New Roman"/>
        </w:rPr>
      </w:pPr>
      <w:r w:rsidRPr="00174CBD">
        <w:rPr>
          <w:rFonts w:ascii="Times New Roman" w:hAnsi="Times New Roman" w:cs="Times New Roman"/>
        </w:rPr>
        <w:t>Table 5. Table showing victim identities for press releases</w:t>
      </w:r>
    </w:p>
    <w:p w14:paraId="1A23929F" w14:textId="77777777" w:rsidR="00554FCD" w:rsidRPr="00174CBD" w:rsidRDefault="00554FCD" w:rsidP="00554FCD">
      <w:pPr>
        <w:spacing w:line="240" w:lineRule="auto"/>
        <w:rPr>
          <w:rFonts w:ascii="Times New Roman" w:hAnsi="Times New Roman" w:cs="Times New Roman"/>
        </w:rPr>
      </w:pPr>
      <w:r w:rsidRPr="00174CBD">
        <w:rPr>
          <w:rFonts w:ascii="Times New Roman" w:hAnsi="Times New Roman" w:cs="Times New Roman"/>
        </w:rPr>
        <w:t>Table 6. Table showing victim identities for news articles</w:t>
      </w:r>
    </w:p>
    <w:p w14:paraId="61BCAE3C" w14:textId="77777777" w:rsidR="00554FCD" w:rsidRPr="00174CBD" w:rsidRDefault="00554FCD" w:rsidP="00554FCD">
      <w:pPr>
        <w:spacing w:line="240" w:lineRule="auto"/>
        <w:rPr>
          <w:rFonts w:ascii="Times New Roman" w:hAnsi="Times New Roman" w:cs="Times New Roman"/>
        </w:rPr>
      </w:pPr>
      <w:r w:rsidRPr="00174CBD">
        <w:rPr>
          <w:rFonts w:ascii="Times New Roman" w:hAnsi="Times New Roman" w:cs="Times New Roman"/>
        </w:rPr>
        <w:t>Table 7. Table showing results for RQ1: LGB+ individuals</w:t>
      </w:r>
    </w:p>
    <w:p w14:paraId="0C11B275" w14:textId="26727454" w:rsidR="00554FCD" w:rsidRPr="00174CBD" w:rsidRDefault="00554FCD" w:rsidP="00554FCD">
      <w:pPr>
        <w:spacing w:line="240" w:lineRule="auto"/>
        <w:rPr>
          <w:rFonts w:ascii="Times New Roman" w:hAnsi="Times New Roman" w:cs="Times New Roman"/>
        </w:rPr>
      </w:pPr>
      <w:r w:rsidRPr="00174CBD">
        <w:rPr>
          <w:rFonts w:ascii="Times New Roman" w:hAnsi="Times New Roman" w:cs="Times New Roman"/>
        </w:rPr>
        <w:t xml:space="preserve">Table </w:t>
      </w:r>
      <w:r w:rsidR="00EB41BA">
        <w:rPr>
          <w:rFonts w:ascii="Times New Roman" w:hAnsi="Times New Roman" w:cs="Times New Roman"/>
        </w:rPr>
        <w:t>8</w:t>
      </w:r>
      <w:r w:rsidRPr="00174CBD">
        <w:rPr>
          <w:rFonts w:ascii="Times New Roman" w:hAnsi="Times New Roman" w:cs="Times New Roman"/>
        </w:rPr>
        <w:t>. Table showing results for RQ2: LGB+ individuals</w:t>
      </w:r>
    </w:p>
    <w:p w14:paraId="4CFC004D" w14:textId="2B270FCA" w:rsidR="00554FCD" w:rsidRPr="00174CBD" w:rsidRDefault="00554FCD" w:rsidP="00554FCD">
      <w:pPr>
        <w:spacing w:line="240" w:lineRule="auto"/>
        <w:rPr>
          <w:rFonts w:ascii="Times New Roman" w:hAnsi="Times New Roman" w:cs="Times New Roman"/>
        </w:rPr>
      </w:pPr>
      <w:r w:rsidRPr="00174CBD">
        <w:rPr>
          <w:rFonts w:ascii="Times New Roman" w:hAnsi="Times New Roman" w:cs="Times New Roman"/>
        </w:rPr>
        <w:t xml:space="preserve">Table </w:t>
      </w:r>
      <w:r w:rsidR="00EB41BA">
        <w:rPr>
          <w:rFonts w:ascii="Times New Roman" w:hAnsi="Times New Roman" w:cs="Times New Roman"/>
        </w:rPr>
        <w:t>9</w:t>
      </w:r>
      <w:r w:rsidRPr="00174CBD">
        <w:rPr>
          <w:rFonts w:ascii="Times New Roman" w:hAnsi="Times New Roman" w:cs="Times New Roman"/>
        </w:rPr>
        <w:t>. Table showing results for RQ3: Trans and GNC individuals</w:t>
      </w:r>
    </w:p>
    <w:p w14:paraId="7AA45B44" w14:textId="46B601CC" w:rsidR="00554FCD" w:rsidRPr="00174CBD" w:rsidRDefault="00554FCD" w:rsidP="00554FCD">
      <w:pPr>
        <w:spacing w:line="240" w:lineRule="auto"/>
        <w:rPr>
          <w:rFonts w:ascii="Times New Roman" w:hAnsi="Times New Roman" w:cs="Times New Roman"/>
        </w:rPr>
      </w:pPr>
      <w:r w:rsidRPr="00174CBD">
        <w:rPr>
          <w:rFonts w:ascii="Times New Roman" w:hAnsi="Times New Roman" w:cs="Times New Roman"/>
        </w:rPr>
        <w:t>Table 1</w:t>
      </w:r>
      <w:r w:rsidR="00EB41BA">
        <w:rPr>
          <w:rFonts w:ascii="Times New Roman" w:hAnsi="Times New Roman" w:cs="Times New Roman"/>
        </w:rPr>
        <w:t>0</w:t>
      </w:r>
      <w:r w:rsidRPr="00174CBD">
        <w:rPr>
          <w:rFonts w:ascii="Times New Roman" w:hAnsi="Times New Roman" w:cs="Times New Roman"/>
        </w:rPr>
        <w:t>. Table showing results for RQ3: Cisgender individuals</w:t>
      </w:r>
    </w:p>
    <w:p w14:paraId="7A1F6B5B" w14:textId="6ABAECDD" w:rsidR="00E2011E" w:rsidRPr="00174CBD" w:rsidRDefault="00E2011E" w:rsidP="009E4B24">
      <w:pPr>
        <w:pStyle w:val="Heading1"/>
        <w:jc w:val="center"/>
        <w:rPr>
          <w:rFonts w:ascii="Times New Roman" w:hAnsi="Times New Roman" w:cs="Times New Roman"/>
          <w:sz w:val="24"/>
          <w:szCs w:val="24"/>
        </w:rPr>
      </w:pPr>
      <w:bookmarkStart w:id="3" w:name="_Toc212748229"/>
      <w:r w:rsidRPr="00174CBD">
        <w:rPr>
          <w:rFonts w:ascii="Times New Roman" w:hAnsi="Times New Roman" w:cs="Times New Roman"/>
          <w:sz w:val="24"/>
          <w:szCs w:val="24"/>
        </w:rPr>
        <w:t>List of Figures</w:t>
      </w:r>
      <w:bookmarkEnd w:id="3"/>
    </w:p>
    <w:p w14:paraId="73D9435D" w14:textId="77777777" w:rsidR="005060DE" w:rsidRPr="00174CBD" w:rsidRDefault="005060DE" w:rsidP="005060DE">
      <w:pPr>
        <w:spacing w:line="240" w:lineRule="auto"/>
        <w:rPr>
          <w:rFonts w:ascii="Times New Roman" w:hAnsi="Times New Roman" w:cs="Times New Roman"/>
        </w:rPr>
      </w:pPr>
      <w:r w:rsidRPr="00174CBD">
        <w:rPr>
          <w:rFonts w:ascii="Times New Roman" w:hAnsi="Times New Roman" w:cs="Times New Roman"/>
        </w:rPr>
        <w:t>Figure 1. Number of Trans of Gender Expansive Deaths Recorded in each Calendar Year from 2013 to 2023 (Source: Human Rights Campaign, 2023)</w:t>
      </w:r>
    </w:p>
    <w:p w14:paraId="70FA3F0B" w14:textId="2742E0AC" w:rsidR="005060DE" w:rsidRPr="00174CBD" w:rsidRDefault="005060DE" w:rsidP="005060DE">
      <w:pPr>
        <w:spacing w:line="240" w:lineRule="auto"/>
        <w:rPr>
          <w:rFonts w:ascii="Times New Roman" w:hAnsi="Times New Roman" w:cs="Times New Roman"/>
        </w:rPr>
      </w:pPr>
      <w:r w:rsidRPr="00174CBD">
        <w:rPr>
          <w:rFonts w:ascii="Times New Roman" w:hAnsi="Times New Roman" w:cs="Times New Roman"/>
        </w:rPr>
        <w:t xml:space="preserve">Figure </w:t>
      </w:r>
      <w:r w:rsidRPr="00174CBD">
        <w:rPr>
          <w:rFonts w:ascii="Times New Roman" w:hAnsi="Times New Roman" w:cs="Times New Roman"/>
        </w:rPr>
        <w:fldChar w:fldCharType="begin"/>
      </w:r>
      <w:r w:rsidRPr="00174CBD">
        <w:rPr>
          <w:rFonts w:ascii="Times New Roman" w:hAnsi="Times New Roman" w:cs="Times New Roman"/>
        </w:rPr>
        <w:instrText xml:space="preserve"> SEQ Figure \* ARABIC </w:instrText>
      </w:r>
      <w:r w:rsidRPr="00174CBD">
        <w:rPr>
          <w:rFonts w:ascii="Times New Roman" w:hAnsi="Times New Roman" w:cs="Times New Roman"/>
        </w:rPr>
        <w:fldChar w:fldCharType="separate"/>
      </w:r>
      <w:r w:rsidRPr="00174CBD">
        <w:rPr>
          <w:rFonts w:ascii="Times New Roman" w:hAnsi="Times New Roman" w:cs="Times New Roman"/>
          <w:noProof/>
        </w:rPr>
        <w:t>2</w:t>
      </w:r>
      <w:r w:rsidRPr="00174CBD">
        <w:rPr>
          <w:rFonts w:ascii="Times New Roman" w:hAnsi="Times New Roman" w:cs="Times New Roman"/>
          <w:noProof/>
        </w:rPr>
        <w:fldChar w:fldCharType="end"/>
      </w:r>
      <w:r w:rsidRPr="00174CBD">
        <w:rPr>
          <w:rFonts w:ascii="Times New Roman" w:hAnsi="Times New Roman" w:cs="Times New Roman"/>
        </w:rPr>
        <w:t xml:space="preserve">. Comparison chart showing total number of hate crime-related murders or non-negligent homicides and the portion of which are </w:t>
      </w:r>
      <w:r w:rsidR="0034295E" w:rsidRPr="00174CBD">
        <w:rPr>
          <w:rFonts w:ascii="Times New Roman" w:hAnsi="Times New Roman" w:cs="Times New Roman"/>
        </w:rPr>
        <w:t>LGBT+</w:t>
      </w:r>
    </w:p>
    <w:p w14:paraId="4B51775D" w14:textId="77777777" w:rsidR="005060DE" w:rsidRPr="00174CBD" w:rsidRDefault="005060DE" w:rsidP="005060DE">
      <w:pPr>
        <w:spacing w:line="240" w:lineRule="auto"/>
        <w:rPr>
          <w:rFonts w:ascii="Times New Roman" w:hAnsi="Times New Roman" w:cs="Times New Roman"/>
        </w:rPr>
      </w:pPr>
      <w:r w:rsidRPr="00174CBD">
        <w:rPr>
          <w:rFonts w:ascii="Times New Roman" w:hAnsi="Times New Roman" w:cs="Times New Roman"/>
        </w:rPr>
        <w:t>Figure 3. Chart showing number of images found in press releases</w:t>
      </w:r>
    </w:p>
    <w:p w14:paraId="0F5D1A0F" w14:textId="77777777" w:rsidR="005060DE" w:rsidRPr="00174CBD" w:rsidRDefault="005060DE" w:rsidP="005060DE">
      <w:pPr>
        <w:spacing w:line="240" w:lineRule="auto"/>
        <w:rPr>
          <w:rFonts w:ascii="Times New Roman" w:hAnsi="Times New Roman" w:cs="Times New Roman"/>
        </w:rPr>
      </w:pPr>
      <w:r w:rsidRPr="00174CBD">
        <w:rPr>
          <w:rFonts w:ascii="Times New Roman" w:hAnsi="Times New Roman" w:cs="Times New Roman"/>
        </w:rPr>
        <w:t>Figure 4. Pie chart showing frequency of sympathy found in press releases</w:t>
      </w:r>
    </w:p>
    <w:p w14:paraId="01BD5AD0" w14:textId="77777777" w:rsidR="005060DE" w:rsidRPr="00174CBD" w:rsidRDefault="005060DE" w:rsidP="005060DE">
      <w:pPr>
        <w:spacing w:line="240" w:lineRule="auto"/>
        <w:rPr>
          <w:rFonts w:ascii="Times New Roman" w:hAnsi="Times New Roman" w:cs="Times New Roman"/>
        </w:rPr>
      </w:pPr>
      <w:r w:rsidRPr="00174CBD">
        <w:rPr>
          <w:rFonts w:ascii="Times New Roman" w:hAnsi="Times New Roman" w:cs="Times New Roman"/>
        </w:rPr>
        <w:t>Figure 5. Word cloud showing frequency of words pertaining to advocacy found in press releases</w:t>
      </w:r>
    </w:p>
    <w:p w14:paraId="58519B3A" w14:textId="77777777" w:rsidR="005060DE" w:rsidRPr="00174CBD" w:rsidRDefault="005060DE" w:rsidP="005060DE">
      <w:pPr>
        <w:spacing w:line="240" w:lineRule="auto"/>
        <w:rPr>
          <w:rFonts w:ascii="Times New Roman" w:hAnsi="Times New Roman" w:cs="Times New Roman"/>
        </w:rPr>
      </w:pPr>
      <w:r w:rsidRPr="00174CBD">
        <w:rPr>
          <w:rFonts w:ascii="Times New Roman" w:hAnsi="Times New Roman" w:cs="Times New Roman"/>
        </w:rPr>
        <w:t>Figure 6. Pie chart showing frequency of empathy-advocacy found in press releases</w:t>
      </w:r>
    </w:p>
    <w:p w14:paraId="4DBCECB8" w14:textId="77777777" w:rsidR="005060DE" w:rsidRPr="00174CBD" w:rsidRDefault="005060DE" w:rsidP="005060DE">
      <w:pPr>
        <w:spacing w:line="240" w:lineRule="auto"/>
        <w:rPr>
          <w:rFonts w:ascii="Times New Roman" w:hAnsi="Times New Roman" w:cs="Times New Roman"/>
        </w:rPr>
      </w:pPr>
      <w:r w:rsidRPr="00174CBD">
        <w:rPr>
          <w:rFonts w:ascii="Times New Roman" w:hAnsi="Times New Roman" w:cs="Times New Roman"/>
        </w:rPr>
        <w:t>Figure 7. Pie chart showing frequency of personalization found in press releases</w:t>
      </w:r>
    </w:p>
    <w:p w14:paraId="63D227DB" w14:textId="77777777" w:rsidR="005060DE" w:rsidRPr="00174CBD" w:rsidRDefault="005060DE" w:rsidP="005060DE">
      <w:pPr>
        <w:spacing w:line="240" w:lineRule="auto"/>
        <w:rPr>
          <w:rFonts w:ascii="Times New Roman" w:hAnsi="Times New Roman" w:cs="Times New Roman"/>
        </w:rPr>
      </w:pPr>
      <w:r w:rsidRPr="00174CBD">
        <w:rPr>
          <w:rFonts w:ascii="Times New Roman" w:hAnsi="Times New Roman" w:cs="Times New Roman"/>
        </w:rPr>
        <w:t>Figure 8. Bar Chart showing number of images found in news articles</w:t>
      </w:r>
    </w:p>
    <w:p w14:paraId="104FF4AC" w14:textId="77777777" w:rsidR="005060DE" w:rsidRPr="00174CBD" w:rsidRDefault="005060DE" w:rsidP="005060DE">
      <w:pPr>
        <w:spacing w:line="240" w:lineRule="auto"/>
        <w:rPr>
          <w:rFonts w:ascii="Times New Roman" w:hAnsi="Times New Roman" w:cs="Times New Roman"/>
        </w:rPr>
      </w:pPr>
      <w:r w:rsidRPr="00174CBD">
        <w:rPr>
          <w:rFonts w:ascii="Times New Roman" w:hAnsi="Times New Roman" w:cs="Times New Roman"/>
        </w:rPr>
        <w:t>Figure 9. Pie chart showing frequency of sympathy in news articles</w:t>
      </w:r>
    </w:p>
    <w:p w14:paraId="666A247A" w14:textId="77777777" w:rsidR="005060DE" w:rsidRPr="00174CBD" w:rsidRDefault="005060DE" w:rsidP="005060DE">
      <w:pPr>
        <w:spacing w:line="240" w:lineRule="auto"/>
        <w:rPr>
          <w:rFonts w:ascii="Times New Roman" w:hAnsi="Times New Roman" w:cs="Times New Roman"/>
        </w:rPr>
      </w:pPr>
      <w:r w:rsidRPr="00174CBD">
        <w:rPr>
          <w:rFonts w:ascii="Times New Roman" w:hAnsi="Times New Roman" w:cs="Times New Roman"/>
        </w:rPr>
        <w:t>Figure 10. Pie chart showing frequency of advocacy in news articles</w:t>
      </w:r>
    </w:p>
    <w:p w14:paraId="11064CCA" w14:textId="77777777" w:rsidR="005060DE" w:rsidRPr="00174CBD" w:rsidRDefault="005060DE" w:rsidP="005060DE">
      <w:pPr>
        <w:spacing w:line="240" w:lineRule="auto"/>
        <w:rPr>
          <w:rFonts w:ascii="Times New Roman" w:hAnsi="Times New Roman" w:cs="Times New Roman"/>
        </w:rPr>
      </w:pPr>
      <w:r w:rsidRPr="00174CBD">
        <w:rPr>
          <w:rFonts w:ascii="Times New Roman" w:hAnsi="Times New Roman" w:cs="Times New Roman"/>
        </w:rPr>
        <w:t>Figure 11. Pie chart showing frequency of personalization in news articles</w:t>
      </w:r>
    </w:p>
    <w:p w14:paraId="0C4EE481" w14:textId="10BE1525" w:rsidR="005060DE" w:rsidRPr="00174CBD" w:rsidRDefault="005060DE" w:rsidP="009E4B24">
      <w:pPr>
        <w:pStyle w:val="Heading1"/>
        <w:jc w:val="center"/>
        <w:rPr>
          <w:rFonts w:ascii="Times New Roman" w:hAnsi="Times New Roman" w:cs="Times New Roman"/>
          <w:sz w:val="24"/>
          <w:szCs w:val="24"/>
        </w:rPr>
      </w:pPr>
      <w:bookmarkStart w:id="4" w:name="_Toc212748230"/>
      <w:bookmarkEnd w:id="2"/>
      <w:r w:rsidRPr="00174CBD">
        <w:rPr>
          <w:rFonts w:ascii="Times New Roman" w:hAnsi="Times New Roman" w:cs="Times New Roman"/>
          <w:sz w:val="24"/>
          <w:szCs w:val="24"/>
        </w:rPr>
        <w:t>Images</w:t>
      </w:r>
      <w:bookmarkEnd w:id="4"/>
    </w:p>
    <w:p w14:paraId="421423DC" w14:textId="77777777" w:rsidR="0039646F" w:rsidRDefault="0039646F" w:rsidP="0039646F">
      <w:pPr>
        <w:pStyle w:val="Caption"/>
        <w:rPr>
          <w:rFonts w:ascii="Times New Roman" w:hAnsi="Times New Roman" w:cs="Times New Roman"/>
          <w:i w:val="0"/>
          <w:iCs w:val="0"/>
          <w:color w:val="auto"/>
          <w:sz w:val="24"/>
          <w:szCs w:val="24"/>
        </w:rPr>
      </w:pPr>
      <w:r w:rsidRPr="00174CBD">
        <w:rPr>
          <w:rFonts w:ascii="Times New Roman" w:hAnsi="Times New Roman" w:cs="Times New Roman"/>
          <w:i w:val="0"/>
          <w:iCs w:val="0"/>
          <w:color w:val="auto"/>
          <w:sz w:val="24"/>
          <w:szCs w:val="24"/>
        </w:rPr>
        <w:t xml:space="preserve">Image </w:t>
      </w:r>
      <w:r w:rsidRPr="00174CBD">
        <w:rPr>
          <w:rFonts w:ascii="Times New Roman" w:hAnsi="Times New Roman" w:cs="Times New Roman"/>
          <w:i w:val="0"/>
          <w:iCs w:val="0"/>
          <w:color w:val="auto"/>
          <w:sz w:val="24"/>
          <w:szCs w:val="24"/>
        </w:rPr>
        <w:fldChar w:fldCharType="begin"/>
      </w:r>
      <w:r w:rsidRPr="00174CBD">
        <w:rPr>
          <w:rFonts w:ascii="Times New Roman" w:hAnsi="Times New Roman" w:cs="Times New Roman"/>
          <w:i w:val="0"/>
          <w:iCs w:val="0"/>
          <w:color w:val="auto"/>
          <w:sz w:val="24"/>
          <w:szCs w:val="24"/>
        </w:rPr>
        <w:instrText xml:space="preserve"> SEQ Image \* ARABIC </w:instrText>
      </w:r>
      <w:r w:rsidRPr="00174CBD">
        <w:rPr>
          <w:rFonts w:ascii="Times New Roman" w:hAnsi="Times New Roman" w:cs="Times New Roman"/>
          <w:i w:val="0"/>
          <w:iCs w:val="0"/>
          <w:color w:val="auto"/>
          <w:sz w:val="24"/>
          <w:szCs w:val="24"/>
        </w:rPr>
        <w:fldChar w:fldCharType="separate"/>
      </w:r>
      <w:r w:rsidRPr="00174CBD">
        <w:rPr>
          <w:rFonts w:ascii="Times New Roman" w:hAnsi="Times New Roman" w:cs="Times New Roman"/>
          <w:i w:val="0"/>
          <w:iCs w:val="0"/>
          <w:noProof/>
          <w:color w:val="auto"/>
          <w:sz w:val="24"/>
          <w:szCs w:val="24"/>
        </w:rPr>
        <w:t>1</w:t>
      </w:r>
      <w:r w:rsidRPr="00174CBD">
        <w:rPr>
          <w:rFonts w:ascii="Times New Roman" w:hAnsi="Times New Roman" w:cs="Times New Roman"/>
          <w:i w:val="0"/>
          <w:iCs w:val="0"/>
          <w:noProof/>
          <w:color w:val="auto"/>
          <w:sz w:val="24"/>
          <w:szCs w:val="24"/>
        </w:rPr>
        <w:fldChar w:fldCharType="end"/>
      </w:r>
      <w:r w:rsidRPr="00174CBD">
        <w:rPr>
          <w:rFonts w:ascii="Times New Roman" w:hAnsi="Times New Roman" w:cs="Times New Roman"/>
          <w:i w:val="0"/>
          <w:iCs w:val="0"/>
          <w:color w:val="auto"/>
          <w:sz w:val="24"/>
          <w:szCs w:val="24"/>
        </w:rPr>
        <w:t>. Screenshots of Reggie Bullock's posts on X</w:t>
      </w:r>
    </w:p>
    <w:p w14:paraId="5EC5DD0C" w14:textId="77777777" w:rsidR="008E0FA7" w:rsidRPr="008E0FA7" w:rsidRDefault="008E0FA7" w:rsidP="008E0FA7"/>
    <w:p w14:paraId="15DE2EBD" w14:textId="2E13DCCC" w:rsidR="000C58CD" w:rsidRPr="00174CBD" w:rsidRDefault="6A5B3E02" w:rsidP="009E4B24">
      <w:pPr>
        <w:pStyle w:val="Heading1"/>
        <w:jc w:val="center"/>
        <w:rPr>
          <w:rFonts w:ascii="Times New Roman" w:eastAsiaTheme="minorEastAsia" w:hAnsi="Times New Roman" w:cs="Times New Roman"/>
          <w:sz w:val="24"/>
          <w:szCs w:val="24"/>
          <w:u w:val="single"/>
        </w:rPr>
      </w:pPr>
      <w:bookmarkStart w:id="5" w:name="_Toc212748231"/>
      <w:r w:rsidRPr="00174CBD">
        <w:rPr>
          <w:rFonts w:ascii="Times New Roman" w:hAnsi="Times New Roman" w:cs="Times New Roman"/>
          <w:sz w:val="24"/>
          <w:szCs w:val="24"/>
        </w:rPr>
        <w:lastRenderedPageBreak/>
        <w:t>Chapter 1: Introduction</w:t>
      </w:r>
      <w:bookmarkEnd w:id="5"/>
    </w:p>
    <w:p w14:paraId="5CFA98AC" w14:textId="5AB0FD3D" w:rsidR="2E0E518A" w:rsidRPr="00174CBD" w:rsidRDefault="6A5B3E02" w:rsidP="30914DEB">
      <w:pPr>
        <w:pStyle w:val="Heading2"/>
        <w:spacing w:before="0"/>
        <w:rPr>
          <w:rFonts w:ascii="Times New Roman" w:eastAsiaTheme="minorEastAsia" w:hAnsi="Times New Roman" w:cs="Times New Roman"/>
          <w:sz w:val="24"/>
          <w:szCs w:val="24"/>
        </w:rPr>
      </w:pPr>
      <w:bookmarkStart w:id="6" w:name="_Toc212748232"/>
      <w:r w:rsidRPr="00174CBD">
        <w:rPr>
          <w:rFonts w:ascii="Times New Roman" w:eastAsiaTheme="minorEastAsia" w:hAnsi="Times New Roman" w:cs="Times New Roman"/>
          <w:color w:val="1F3763"/>
          <w:sz w:val="24"/>
          <w:szCs w:val="24"/>
        </w:rPr>
        <w:t>Background of Study</w:t>
      </w:r>
      <w:bookmarkEnd w:id="6"/>
    </w:p>
    <w:p w14:paraId="76BF92E4" w14:textId="40A28B8B" w:rsidR="008A02C3" w:rsidRPr="00174CBD" w:rsidRDefault="63D70EA1" w:rsidP="1EF2A61A">
      <w:pPr>
        <w:ind w:firstLine="720"/>
        <w:rPr>
          <w:rFonts w:ascii="Times New Roman" w:eastAsiaTheme="minorEastAsia" w:hAnsi="Times New Roman" w:cs="Times New Roman"/>
          <w:color w:val="000000" w:themeColor="text1"/>
        </w:rPr>
      </w:pPr>
      <w:bookmarkStart w:id="7" w:name="_Hlk181806435"/>
      <w:r w:rsidRPr="00174CBD">
        <w:rPr>
          <w:rFonts w:ascii="Times New Roman" w:eastAsiaTheme="minorEastAsia" w:hAnsi="Times New Roman" w:cs="Times New Roman"/>
        </w:rPr>
        <w:t>Since the 1990s, the United States (US) has seen an overall decrease in crime, includ</w:t>
      </w:r>
      <w:r w:rsidR="05AF4826" w:rsidRPr="00174CBD">
        <w:rPr>
          <w:rFonts w:ascii="Times New Roman" w:eastAsiaTheme="minorEastAsia" w:hAnsi="Times New Roman" w:cs="Times New Roman"/>
        </w:rPr>
        <w:t>ing</w:t>
      </w:r>
      <w:r w:rsidRPr="00174CBD">
        <w:rPr>
          <w:rFonts w:ascii="Times New Roman" w:eastAsiaTheme="minorEastAsia" w:hAnsi="Times New Roman" w:cs="Times New Roman"/>
        </w:rPr>
        <w:t xml:space="preserve"> </w:t>
      </w:r>
      <w:r w:rsidR="1D29DDAC" w:rsidRPr="00174CBD">
        <w:rPr>
          <w:rFonts w:ascii="Times New Roman" w:eastAsiaTheme="minorEastAsia" w:hAnsi="Times New Roman" w:cs="Times New Roman"/>
        </w:rPr>
        <w:t>non-</w:t>
      </w:r>
      <w:r w:rsidRPr="00174CBD">
        <w:rPr>
          <w:rFonts w:ascii="Times New Roman" w:eastAsiaTheme="minorEastAsia" w:hAnsi="Times New Roman" w:cs="Times New Roman"/>
        </w:rPr>
        <w:t xml:space="preserve">violent crimes and crimes involving property (Friedman et al., 2017). </w:t>
      </w:r>
      <w:r w:rsidR="46AF61CB" w:rsidRPr="00174CBD">
        <w:rPr>
          <w:rFonts w:ascii="Times New Roman" w:eastAsiaTheme="minorEastAsia" w:hAnsi="Times New Roman" w:cs="Times New Roman"/>
        </w:rPr>
        <w:t xml:space="preserve"> </w:t>
      </w:r>
      <w:r w:rsidR="14AD91A3" w:rsidRPr="00174CBD">
        <w:rPr>
          <w:rFonts w:ascii="Times New Roman" w:eastAsiaTheme="minorEastAsia" w:hAnsi="Times New Roman" w:cs="Times New Roman"/>
        </w:rPr>
        <w:t>A decline in crime is a positive development, showing that the US is slowly becoming a safer society.</w:t>
      </w:r>
      <w:r w:rsidR="623CDC5D" w:rsidRPr="00174CBD">
        <w:rPr>
          <w:rFonts w:ascii="Times New Roman" w:eastAsiaTheme="minorEastAsia" w:hAnsi="Times New Roman" w:cs="Times New Roman"/>
        </w:rPr>
        <w:t xml:space="preserve"> </w:t>
      </w:r>
      <w:r w:rsidR="00321604" w:rsidRPr="00174CBD">
        <w:rPr>
          <w:rFonts w:ascii="Times New Roman" w:eastAsiaTheme="minorEastAsia" w:hAnsi="Times New Roman" w:cs="Times New Roman"/>
        </w:rPr>
        <w:t>However,</w:t>
      </w:r>
      <w:r w:rsidRPr="00174CBD">
        <w:rPr>
          <w:rFonts w:ascii="Times New Roman" w:eastAsiaTheme="minorEastAsia" w:hAnsi="Times New Roman" w:cs="Times New Roman"/>
        </w:rPr>
        <w:t xml:space="preserve"> while US crime ebbs and flows over time with gradual increases or decreases, the last decade has shown</w:t>
      </w:r>
      <w:r w:rsidR="00940A55" w:rsidRPr="00174CBD">
        <w:rPr>
          <w:rFonts w:ascii="Times New Roman" w:eastAsiaTheme="minorEastAsia" w:hAnsi="Times New Roman" w:cs="Times New Roman"/>
        </w:rPr>
        <w:t xml:space="preserve"> </w:t>
      </w:r>
      <w:r w:rsidRPr="00174CBD">
        <w:rPr>
          <w:rFonts w:ascii="Times New Roman" w:eastAsiaTheme="minorEastAsia" w:hAnsi="Times New Roman" w:cs="Times New Roman"/>
        </w:rPr>
        <w:t xml:space="preserve">an </w:t>
      </w:r>
      <w:r w:rsidR="70330569" w:rsidRPr="00174CBD">
        <w:rPr>
          <w:rFonts w:ascii="Times New Roman" w:eastAsiaTheme="minorEastAsia" w:hAnsi="Times New Roman" w:cs="Times New Roman"/>
        </w:rPr>
        <w:t xml:space="preserve">unfortunate </w:t>
      </w:r>
      <w:r w:rsidRPr="00174CBD">
        <w:rPr>
          <w:rFonts w:ascii="Times New Roman" w:eastAsiaTheme="minorEastAsia" w:hAnsi="Times New Roman" w:cs="Times New Roman"/>
        </w:rPr>
        <w:t xml:space="preserve">uptick in </w:t>
      </w:r>
      <w:r w:rsidR="6302CEC4" w:rsidRPr="00174CBD">
        <w:rPr>
          <w:rFonts w:ascii="Times New Roman" w:eastAsiaTheme="minorEastAsia" w:hAnsi="Times New Roman" w:cs="Times New Roman"/>
        </w:rPr>
        <w:t xml:space="preserve">violent crimes, particularly </w:t>
      </w:r>
      <w:r w:rsidRPr="00174CBD">
        <w:rPr>
          <w:rFonts w:ascii="Times New Roman" w:eastAsiaTheme="minorEastAsia" w:hAnsi="Times New Roman" w:cs="Times New Roman"/>
        </w:rPr>
        <w:t>homicides</w:t>
      </w:r>
      <w:r w:rsidR="21A74C2A"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across the country (N</w:t>
      </w:r>
      <w:r w:rsidR="35876318" w:rsidRPr="00174CBD">
        <w:rPr>
          <w:rFonts w:ascii="Times New Roman" w:eastAsiaTheme="minorEastAsia" w:hAnsi="Times New Roman" w:cs="Times New Roman"/>
        </w:rPr>
        <w:t>ational Center for Health Statistics</w:t>
      </w:r>
      <w:r w:rsidRPr="00174CBD">
        <w:rPr>
          <w:rFonts w:ascii="Times New Roman" w:eastAsiaTheme="minorEastAsia" w:hAnsi="Times New Roman" w:cs="Times New Roman"/>
        </w:rPr>
        <w:t xml:space="preserve">, 2021). </w:t>
      </w:r>
      <w:r w:rsidR="714E28AA" w:rsidRPr="00174CBD">
        <w:rPr>
          <w:rFonts w:ascii="Times New Roman" w:eastAsiaTheme="minorEastAsia" w:hAnsi="Times New Roman" w:cs="Times New Roman"/>
        </w:rPr>
        <w:t>In fact, f</w:t>
      </w:r>
      <w:r w:rsidRPr="00174CBD">
        <w:rPr>
          <w:rFonts w:ascii="Times New Roman" w:eastAsiaTheme="minorEastAsia" w:hAnsi="Times New Roman" w:cs="Times New Roman"/>
        </w:rPr>
        <w:t xml:space="preserve">rom 2019 to 2020, the National Center for Health Statistics </w:t>
      </w:r>
      <w:r w:rsidR="3F31CD49" w:rsidRPr="00174CBD">
        <w:rPr>
          <w:rFonts w:ascii="Times New Roman" w:eastAsiaTheme="minorEastAsia" w:hAnsi="Times New Roman" w:cs="Times New Roman"/>
        </w:rPr>
        <w:t xml:space="preserve">(NCHS) </w:t>
      </w:r>
      <w:r w:rsidRPr="00174CBD">
        <w:rPr>
          <w:rFonts w:ascii="Times New Roman" w:eastAsiaTheme="minorEastAsia" w:hAnsi="Times New Roman" w:cs="Times New Roman"/>
        </w:rPr>
        <w:t xml:space="preserve">recorded a 30% increase in the homicide rate with the numbers going from 6.0 homicides per 100,000 in 2019 up to approximately 7.8 per 100,000 in 2020 (2021). This </w:t>
      </w:r>
      <w:r w:rsidR="00AC6913" w:rsidRPr="00174CBD">
        <w:rPr>
          <w:rFonts w:ascii="Times New Roman" w:eastAsiaTheme="minorEastAsia" w:hAnsi="Times New Roman" w:cs="Times New Roman"/>
        </w:rPr>
        <w:t>increase in the homicide rate in just a single year</w:t>
      </w:r>
      <w:r w:rsidR="000035E2" w:rsidRPr="00174CBD">
        <w:rPr>
          <w:rFonts w:ascii="Times New Roman" w:eastAsiaTheme="minorEastAsia" w:hAnsi="Times New Roman" w:cs="Times New Roman"/>
        </w:rPr>
        <w:t xml:space="preserve"> makes for the largest increase </w:t>
      </w:r>
      <w:r w:rsidR="00B766F2" w:rsidRPr="00174CBD">
        <w:rPr>
          <w:rFonts w:ascii="Times New Roman" w:eastAsiaTheme="minorEastAsia" w:hAnsi="Times New Roman" w:cs="Times New Roman"/>
        </w:rPr>
        <w:t>documented in over a century</w:t>
      </w:r>
      <w:r w:rsidRPr="00174CBD">
        <w:rPr>
          <w:rFonts w:ascii="Times New Roman" w:eastAsiaTheme="minorEastAsia" w:hAnsi="Times New Roman" w:cs="Times New Roman"/>
        </w:rPr>
        <w:t xml:space="preserve"> (</w:t>
      </w:r>
      <w:r w:rsidR="2D3D39E7" w:rsidRPr="00174CBD">
        <w:rPr>
          <w:rFonts w:ascii="Times New Roman" w:eastAsiaTheme="minorEastAsia" w:hAnsi="Times New Roman" w:cs="Times New Roman"/>
        </w:rPr>
        <w:t>NCHS, 2021</w:t>
      </w:r>
      <w:r w:rsidR="054F0A8E"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w:t>
      </w:r>
    </w:p>
    <w:p w14:paraId="0EB597F0" w14:textId="51A100C8" w:rsidR="00FE5C33" w:rsidRPr="00174CBD" w:rsidRDefault="3566CB3C" w:rsidP="1EF2A61A">
      <w:pPr>
        <w:ind w:firstLine="720"/>
        <w:rPr>
          <w:rFonts w:ascii="Times New Roman" w:eastAsiaTheme="minorEastAsia" w:hAnsi="Times New Roman" w:cs="Times New Roman"/>
        </w:rPr>
      </w:pPr>
      <w:r w:rsidRPr="00174CBD">
        <w:rPr>
          <w:rFonts w:ascii="Times New Roman" w:eastAsia="Calibri" w:hAnsi="Times New Roman" w:cs="Times New Roman"/>
        </w:rPr>
        <w:t>The rise i</w:t>
      </w:r>
      <w:r w:rsidR="0B84211C" w:rsidRPr="00174CBD">
        <w:rPr>
          <w:rFonts w:ascii="Times New Roman" w:eastAsia="Calibri" w:hAnsi="Times New Roman" w:cs="Times New Roman"/>
        </w:rPr>
        <w:t xml:space="preserve">n crime, particularly violent crime, </w:t>
      </w:r>
      <w:r w:rsidRPr="00174CBD">
        <w:rPr>
          <w:rFonts w:ascii="Times New Roman" w:eastAsia="Calibri" w:hAnsi="Times New Roman" w:cs="Times New Roman"/>
        </w:rPr>
        <w:t xml:space="preserve">has </w:t>
      </w:r>
      <w:r w:rsidR="00577F3F" w:rsidRPr="00174CBD">
        <w:rPr>
          <w:rFonts w:ascii="Times New Roman" w:eastAsia="Calibri" w:hAnsi="Times New Roman" w:cs="Times New Roman"/>
        </w:rPr>
        <w:t>corresponded</w:t>
      </w:r>
      <w:r w:rsidRPr="00174CBD">
        <w:rPr>
          <w:rFonts w:ascii="Times New Roman" w:eastAsia="Calibri" w:hAnsi="Times New Roman" w:cs="Times New Roman"/>
        </w:rPr>
        <w:t xml:space="preserve"> with a</w:t>
      </w:r>
      <w:r w:rsidR="6E4D46B5" w:rsidRPr="00174CBD">
        <w:rPr>
          <w:rFonts w:ascii="Times New Roman" w:eastAsia="Calibri" w:hAnsi="Times New Roman" w:cs="Times New Roman"/>
        </w:rPr>
        <w:t>n increase</w:t>
      </w:r>
      <w:r w:rsidRPr="00174CBD">
        <w:rPr>
          <w:rFonts w:ascii="Times New Roman" w:eastAsia="Calibri" w:hAnsi="Times New Roman" w:cs="Times New Roman"/>
        </w:rPr>
        <w:t xml:space="preserve"> in hate crimes targeting marginalized </w:t>
      </w:r>
      <w:r w:rsidR="00577F3F" w:rsidRPr="00174CBD">
        <w:rPr>
          <w:rFonts w:ascii="Times New Roman" w:eastAsia="Calibri" w:hAnsi="Times New Roman" w:cs="Times New Roman"/>
        </w:rPr>
        <w:t>populations</w:t>
      </w:r>
      <w:r w:rsidRPr="00174CBD">
        <w:rPr>
          <w:rFonts w:ascii="Times New Roman" w:eastAsia="Calibri" w:hAnsi="Times New Roman" w:cs="Times New Roman"/>
        </w:rPr>
        <w:t xml:space="preserve"> across the </w:t>
      </w:r>
      <w:r w:rsidR="00577F3F" w:rsidRPr="00174CBD">
        <w:rPr>
          <w:rFonts w:ascii="Times New Roman" w:eastAsia="Calibri" w:hAnsi="Times New Roman" w:cs="Times New Roman"/>
        </w:rPr>
        <w:t>US</w:t>
      </w:r>
      <w:r w:rsidRPr="00174CBD">
        <w:rPr>
          <w:rFonts w:ascii="Times New Roman" w:eastAsia="Calibri" w:hAnsi="Times New Roman" w:cs="Times New Roman"/>
        </w:rPr>
        <w:t xml:space="preserve"> and its territories.</w:t>
      </w:r>
      <w:r w:rsidRPr="00174CBD">
        <w:rPr>
          <w:rFonts w:ascii="Times New Roman" w:eastAsiaTheme="minorEastAsia" w:hAnsi="Times New Roman" w:cs="Times New Roman"/>
        </w:rPr>
        <w:t xml:space="preserve"> </w:t>
      </w:r>
      <w:r w:rsidR="34201403" w:rsidRPr="00174CBD">
        <w:rPr>
          <w:rFonts w:ascii="Times New Roman" w:eastAsiaTheme="minorEastAsia" w:hAnsi="Times New Roman" w:cs="Times New Roman"/>
        </w:rPr>
        <w:t xml:space="preserve">Hate crimes </w:t>
      </w:r>
      <w:r w:rsidR="00524B42" w:rsidRPr="00174CBD">
        <w:rPr>
          <w:rFonts w:ascii="Times New Roman" w:eastAsiaTheme="minorEastAsia" w:hAnsi="Times New Roman" w:cs="Times New Roman"/>
        </w:rPr>
        <w:t>—</w:t>
      </w:r>
      <w:r w:rsidR="34201403" w:rsidRPr="00174CBD">
        <w:rPr>
          <w:rFonts w:ascii="Times New Roman" w:eastAsiaTheme="minorEastAsia" w:hAnsi="Times New Roman" w:cs="Times New Roman"/>
        </w:rPr>
        <w:t xml:space="preserve"> a subset of crime that is characterized by the offender’s bias or biases involving race, religion, gender, gender identity, sexual orientation, disability, and ethnicity/national origin – have been statistically recorded since the passing of the Hate Crime Statistics Act of 1990 by Congress (Federal Bureau of Investigation, n.d.). </w:t>
      </w:r>
      <w:r w:rsidR="01C8EFB0" w:rsidRPr="00174CBD">
        <w:rPr>
          <w:rFonts w:ascii="Times New Roman" w:eastAsiaTheme="minorEastAsia" w:hAnsi="Times New Roman" w:cs="Times New Roman"/>
        </w:rPr>
        <w:t xml:space="preserve">Hate crime victims can take the form of </w:t>
      </w:r>
      <w:r w:rsidR="003B7222" w:rsidRPr="00174CBD">
        <w:rPr>
          <w:rFonts w:ascii="Times New Roman" w:eastAsiaTheme="minorEastAsia" w:hAnsi="Times New Roman" w:cs="Times New Roman"/>
        </w:rPr>
        <w:t>an</w:t>
      </w:r>
      <w:r w:rsidR="01C8EFB0" w:rsidRPr="00174CBD">
        <w:rPr>
          <w:rFonts w:ascii="Times New Roman" w:eastAsiaTheme="minorEastAsia" w:hAnsi="Times New Roman" w:cs="Times New Roman"/>
        </w:rPr>
        <w:t xml:space="preserve"> individual, business, </w:t>
      </w:r>
      <w:r w:rsidR="003B7222" w:rsidRPr="00174CBD">
        <w:rPr>
          <w:rFonts w:ascii="Times New Roman" w:eastAsiaTheme="minorEastAsia" w:hAnsi="Times New Roman" w:cs="Times New Roman"/>
        </w:rPr>
        <w:t>society</w:t>
      </w:r>
      <w:r w:rsidR="01C8EFB0" w:rsidRPr="00174CBD">
        <w:rPr>
          <w:rFonts w:ascii="Times New Roman" w:eastAsiaTheme="minorEastAsia" w:hAnsi="Times New Roman" w:cs="Times New Roman"/>
        </w:rPr>
        <w:t>, or a religious organization</w:t>
      </w:r>
      <w:r w:rsidR="003B7222" w:rsidRPr="00174CBD">
        <w:rPr>
          <w:rFonts w:ascii="Times New Roman" w:eastAsiaTheme="minorEastAsia" w:hAnsi="Times New Roman" w:cs="Times New Roman"/>
        </w:rPr>
        <w:t>, etc.</w:t>
      </w:r>
      <w:r w:rsidR="01C8EFB0" w:rsidRPr="00174CBD">
        <w:rPr>
          <w:rFonts w:ascii="Times New Roman" w:eastAsiaTheme="minorEastAsia" w:hAnsi="Times New Roman" w:cs="Times New Roman"/>
        </w:rPr>
        <w:t xml:space="preserve"> (</w:t>
      </w:r>
      <w:r w:rsidR="2BF2C6FF" w:rsidRPr="00174CBD">
        <w:rPr>
          <w:rFonts w:ascii="Times New Roman" w:eastAsiaTheme="minorEastAsia" w:hAnsi="Times New Roman" w:cs="Times New Roman"/>
        </w:rPr>
        <w:t>Federal Bureau of Investigation</w:t>
      </w:r>
      <w:r w:rsidR="01C8EFB0" w:rsidRPr="00174CBD">
        <w:rPr>
          <w:rFonts w:ascii="Times New Roman" w:eastAsiaTheme="minorEastAsia" w:hAnsi="Times New Roman" w:cs="Times New Roman"/>
        </w:rPr>
        <w:t xml:space="preserve">, 2025). </w:t>
      </w:r>
    </w:p>
    <w:p w14:paraId="3E49C688" w14:textId="2E2CA5A3" w:rsidR="00FE5C33" w:rsidRPr="00174CBD" w:rsidRDefault="00914269" w:rsidP="3B67645C">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The </w:t>
      </w:r>
      <w:r w:rsidR="5B1DBEB2" w:rsidRPr="00174CBD">
        <w:rPr>
          <w:rFonts w:ascii="Times New Roman" w:eastAsiaTheme="minorEastAsia" w:hAnsi="Times New Roman" w:cs="Times New Roman"/>
        </w:rPr>
        <w:t xml:space="preserve">Federal Bureau of Investigation (FBI) statistics </w:t>
      </w:r>
      <w:r w:rsidR="53185893" w:rsidRPr="00174CBD">
        <w:rPr>
          <w:rFonts w:ascii="Times New Roman" w:eastAsiaTheme="minorEastAsia" w:hAnsi="Times New Roman" w:cs="Times New Roman"/>
        </w:rPr>
        <w:t>indicate a rise in hate crimes</w:t>
      </w:r>
      <w:r w:rsidR="330E0381" w:rsidRPr="00174CBD">
        <w:rPr>
          <w:rFonts w:ascii="Times New Roman" w:eastAsiaTheme="minorEastAsia" w:hAnsi="Times New Roman" w:cs="Times New Roman"/>
        </w:rPr>
        <w:t>, particularly in recent years</w:t>
      </w:r>
      <w:r w:rsidR="53185893" w:rsidRPr="00174CBD">
        <w:rPr>
          <w:rFonts w:ascii="Times New Roman" w:eastAsiaTheme="minorEastAsia" w:hAnsi="Times New Roman" w:cs="Times New Roman"/>
        </w:rPr>
        <w:t>, with</w:t>
      </w:r>
      <w:r w:rsidR="5B1DBEB2" w:rsidRPr="00174CBD">
        <w:rPr>
          <w:rFonts w:ascii="Times New Roman" w:eastAsiaTheme="minorEastAsia" w:hAnsi="Times New Roman" w:cs="Times New Roman"/>
        </w:rPr>
        <w:t xml:space="preserve"> 14,416 victims and 13,829 offenses</w:t>
      </w:r>
      <w:r w:rsidR="39F49AFA" w:rsidRPr="00174CBD">
        <w:rPr>
          <w:rFonts w:ascii="Times New Roman" w:eastAsiaTheme="minorEastAsia" w:hAnsi="Times New Roman" w:cs="Times New Roman"/>
        </w:rPr>
        <w:t xml:space="preserve"> </w:t>
      </w:r>
      <w:r w:rsidR="00E2011E" w:rsidRPr="00174CBD">
        <w:rPr>
          <w:rFonts w:ascii="Times New Roman" w:eastAsiaTheme="minorEastAsia" w:hAnsi="Times New Roman" w:cs="Times New Roman"/>
        </w:rPr>
        <w:t>reported in</w:t>
      </w:r>
      <w:r w:rsidR="39F49AFA" w:rsidRPr="00174CBD">
        <w:rPr>
          <w:rFonts w:ascii="Times New Roman" w:eastAsiaTheme="minorEastAsia" w:hAnsi="Times New Roman" w:cs="Times New Roman"/>
        </w:rPr>
        <w:t xml:space="preserve"> 2023,</w:t>
      </w:r>
      <w:r w:rsidR="324019B2" w:rsidRPr="00174CBD">
        <w:rPr>
          <w:rFonts w:ascii="Times New Roman" w:eastAsiaTheme="minorEastAsia" w:hAnsi="Times New Roman" w:cs="Times New Roman"/>
        </w:rPr>
        <w:t xml:space="preserve"> compared </w:t>
      </w:r>
      <w:r w:rsidR="324019B2" w:rsidRPr="00174CBD">
        <w:rPr>
          <w:rFonts w:ascii="Times New Roman" w:eastAsiaTheme="minorEastAsia" w:hAnsi="Times New Roman" w:cs="Times New Roman"/>
        </w:rPr>
        <w:lastRenderedPageBreak/>
        <w:t xml:space="preserve">to </w:t>
      </w:r>
      <w:r w:rsidR="39F49AFA" w:rsidRPr="00174CBD">
        <w:rPr>
          <w:rFonts w:ascii="Times New Roman" w:eastAsiaTheme="minorEastAsia" w:hAnsi="Times New Roman" w:cs="Times New Roman"/>
        </w:rPr>
        <w:t>2022</w:t>
      </w:r>
      <w:r w:rsidR="36B3CC1E" w:rsidRPr="00174CBD">
        <w:rPr>
          <w:rFonts w:ascii="Times New Roman" w:eastAsiaTheme="minorEastAsia" w:hAnsi="Times New Roman" w:cs="Times New Roman"/>
        </w:rPr>
        <w:t>’s</w:t>
      </w:r>
      <w:r w:rsidR="39F49AFA" w:rsidRPr="00174CBD">
        <w:rPr>
          <w:rFonts w:ascii="Times New Roman" w:eastAsiaTheme="minorEastAsia" w:hAnsi="Times New Roman" w:cs="Times New Roman"/>
        </w:rPr>
        <w:t xml:space="preserve"> 13,711 victims and 13,337 offenses (FBI,</w:t>
      </w:r>
      <w:r w:rsidR="6585D4ED" w:rsidRPr="00174CBD">
        <w:rPr>
          <w:rFonts w:ascii="Times New Roman" w:eastAsiaTheme="minorEastAsia" w:hAnsi="Times New Roman" w:cs="Times New Roman"/>
        </w:rPr>
        <w:t xml:space="preserve"> 2024). The top three bias motivators for the crimes in 2023 were Race/Ethnicity/Ancestry, Religion, and Sexual Orientation</w:t>
      </w:r>
      <w:r w:rsidR="79F62A90" w:rsidRPr="00174CBD">
        <w:rPr>
          <w:rFonts w:ascii="Times New Roman" w:eastAsiaTheme="minorEastAsia" w:hAnsi="Times New Roman" w:cs="Times New Roman"/>
        </w:rPr>
        <w:t xml:space="preserve"> (FBI, 2024).</w:t>
      </w:r>
    </w:p>
    <w:p w14:paraId="743AA380" w14:textId="318ABB07" w:rsidR="00FE5C33" w:rsidRPr="00174CBD" w:rsidRDefault="6860A0E5" w:rsidP="1EF2A61A">
      <w:pPr>
        <w:ind w:firstLine="720"/>
        <w:rPr>
          <w:rFonts w:ascii="Times New Roman" w:eastAsiaTheme="minorEastAsia" w:hAnsi="Times New Roman" w:cs="Times New Roman"/>
          <w:color w:val="000000" w:themeColor="text1"/>
        </w:rPr>
      </w:pPr>
      <w:r w:rsidRPr="00174CBD">
        <w:rPr>
          <w:rFonts w:ascii="Times New Roman" w:eastAsiaTheme="minorEastAsia" w:hAnsi="Times New Roman" w:cs="Times New Roman"/>
        </w:rPr>
        <w:t xml:space="preserve">Race, ethnicity, and ancestry </w:t>
      </w:r>
      <w:r w:rsidR="4C916B8E" w:rsidRPr="00174CBD">
        <w:rPr>
          <w:rFonts w:ascii="Times New Roman" w:eastAsiaTheme="minorEastAsia" w:hAnsi="Times New Roman" w:cs="Times New Roman"/>
        </w:rPr>
        <w:t xml:space="preserve">remain the primary motivators for bias motivated crimes against </w:t>
      </w:r>
      <w:r w:rsidR="00BB0F6E" w:rsidRPr="00174CBD">
        <w:rPr>
          <w:rFonts w:ascii="Times New Roman" w:eastAsiaTheme="minorEastAsia" w:hAnsi="Times New Roman" w:cs="Times New Roman"/>
        </w:rPr>
        <w:t>i</w:t>
      </w:r>
      <w:r w:rsidR="659A606D" w:rsidRPr="00174CBD">
        <w:rPr>
          <w:rFonts w:ascii="Times New Roman" w:eastAsiaTheme="minorEastAsia" w:hAnsi="Times New Roman" w:cs="Times New Roman"/>
        </w:rPr>
        <w:t>ndividuals</w:t>
      </w:r>
      <w:r w:rsidR="15D7CE10" w:rsidRPr="00174CBD">
        <w:rPr>
          <w:rFonts w:ascii="Times New Roman" w:eastAsiaTheme="minorEastAsia" w:hAnsi="Times New Roman" w:cs="Times New Roman"/>
        </w:rPr>
        <w:t xml:space="preserve"> </w:t>
      </w:r>
      <w:r w:rsidR="4C916B8E" w:rsidRPr="00174CBD">
        <w:rPr>
          <w:rFonts w:ascii="Times New Roman" w:eastAsiaTheme="minorEastAsia" w:hAnsi="Times New Roman" w:cs="Times New Roman"/>
        </w:rPr>
        <w:t>in the US (FBI, 2024). Following t</w:t>
      </w:r>
      <w:r w:rsidR="00FE5C33" w:rsidRPr="00174CBD">
        <w:rPr>
          <w:rFonts w:ascii="Times New Roman" w:eastAsiaTheme="minorEastAsia" w:hAnsi="Times New Roman" w:cs="Times New Roman"/>
        </w:rPr>
        <w:t>he C</w:t>
      </w:r>
      <w:r w:rsidR="00137DDF" w:rsidRPr="00174CBD">
        <w:rPr>
          <w:rFonts w:ascii="Times New Roman" w:eastAsiaTheme="minorEastAsia" w:hAnsi="Times New Roman" w:cs="Times New Roman"/>
        </w:rPr>
        <w:t>OVID</w:t>
      </w:r>
      <w:r w:rsidR="00FE5C33" w:rsidRPr="00174CBD">
        <w:rPr>
          <w:rFonts w:ascii="Times New Roman" w:eastAsiaTheme="minorEastAsia" w:hAnsi="Times New Roman" w:cs="Times New Roman"/>
        </w:rPr>
        <w:t>-19 outbreak</w:t>
      </w:r>
      <w:r w:rsidR="72166FD5" w:rsidRPr="00174CBD">
        <w:rPr>
          <w:rFonts w:ascii="Times New Roman" w:eastAsiaTheme="minorEastAsia" w:hAnsi="Times New Roman" w:cs="Times New Roman"/>
        </w:rPr>
        <w:t xml:space="preserve"> </w:t>
      </w:r>
      <w:r w:rsidR="00FE5C33" w:rsidRPr="00174CBD">
        <w:rPr>
          <w:rFonts w:ascii="Times New Roman" w:eastAsiaTheme="minorEastAsia" w:hAnsi="Times New Roman" w:cs="Times New Roman"/>
        </w:rPr>
        <w:t>in 2020</w:t>
      </w:r>
      <w:r w:rsidR="33932647" w:rsidRPr="00174CBD">
        <w:rPr>
          <w:rFonts w:ascii="Times New Roman" w:eastAsiaTheme="minorEastAsia" w:hAnsi="Times New Roman" w:cs="Times New Roman"/>
        </w:rPr>
        <w:t>, for example,</w:t>
      </w:r>
      <w:r w:rsidR="4EE721D8" w:rsidRPr="00174CBD">
        <w:rPr>
          <w:rFonts w:ascii="Times New Roman" w:eastAsiaTheme="minorEastAsia" w:hAnsi="Times New Roman" w:cs="Times New Roman"/>
        </w:rPr>
        <w:t xml:space="preserve"> the disease was labeled</w:t>
      </w:r>
      <w:r w:rsidR="00137DDF" w:rsidRPr="00174CBD">
        <w:rPr>
          <w:rFonts w:ascii="Times New Roman" w:eastAsiaTheme="minorEastAsia" w:hAnsi="Times New Roman" w:cs="Times New Roman"/>
        </w:rPr>
        <w:t xml:space="preserve"> as the “Chinese Virus” (Han, S. et al., 2022),</w:t>
      </w:r>
      <w:r w:rsidR="00FE5C33" w:rsidRPr="00174CBD">
        <w:rPr>
          <w:rFonts w:ascii="Times New Roman" w:eastAsiaTheme="minorEastAsia" w:hAnsi="Times New Roman" w:cs="Times New Roman"/>
        </w:rPr>
        <w:t xml:space="preserve"> </w:t>
      </w:r>
      <w:r w:rsidR="7EB90805" w:rsidRPr="00174CBD">
        <w:rPr>
          <w:rFonts w:ascii="Times New Roman" w:eastAsiaTheme="minorEastAsia" w:hAnsi="Times New Roman" w:cs="Times New Roman"/>
        </w:rPr>
        <w:t xml:space="preserve">and </w:t>
      </w:r>
      <w:r w:rsidR="00FE5C33" w:rsidRPr="00174CBD">
        <w:rPr>
          <w:rFonts w:ascii="Times New Roman" w:eastAsiaTheme="minorEastAsia" w:hAnsi="Times New Roman" w:cs="Times New Roman"/>
        </w:rPr>
        <w:t xml:space="preserve">the number of anti-Asian </w:t>
      </w:r>
      <w:r w:rsidR="00137DDF" w:rsidRPr="00174CBD">
        <w:rPr>
          <w:rFonts w:ascii="Times New Roman" w:eastAsiaTheme="minorEastAsia" w:hAnsi="Times New Roman" w:cs="Times New Roman"/>
        </w:rPr>
        <w:t>hate crimes</w:t>
      </w:r>
      <w:r w:rsidR="00A005A0" w:rsidRPr="00174CBD">
        <w:rPr>
          <w:rFonts w:ascii="Times New Roman" w:eastAsiaTheme="minorEastAsia" w:hAnsi="Times New Roman" w:cs="Times New Roman"/>
        </w:rPr>
        <w:t xml:space="preserve"> increased by 145% in 2020 as compared to the 2019 numbers collected in 16 of the US’s 16 largest cities </w:t>
      </w:r>
      <w:r w:rsidR="00EC2455" w:rsidRPr="00174CBD">
        <w:rPr>
          <w:rFonts w:ascii="Times New Roman" w:eastAsiaTheme="minorEastAsia" w:hAnsi="Times New Roman" w:cs="Times New Roman"/>
        </w:rPr>
        <w:t>(CSHE, 2021</w:t>
      </w:r>
      <w:r w:rsidR="002C565B" w:rsidRPr="00174CBD">
        <w:rPr>
          <w:rFonts w:ascii="Times New Roman" w:eastAsiaTheme="minorEastAsia" w:hAnsi="Times New Roman" w:cs="Times New Roman"/>
        </w:rPr>
        <w:t>b</w:t>
      </w:r>
      <w:r w:rsidR="00EC2455" w:rsidRPr="00174CBD">
        <w:rPr>
          <w:rFonts w:ascii="Times New Roman" w:eastAsiaTheme="minorEastAsia" w:hAnsi="Times New Roman" w:cs="Times New Roman"/>
        </w:rPr>
        <w:t>). This trend continued into the first quart</w:t>
      </w:r>
      <w:r w:rsidR="008604A8" w:rsidRPr="00174CBD">
        <w:rPr>
          <w:rFonts w:ascii="Times New Roman" w:eastAsiaTheme="minorEastAsia" w:hAnsi="Times New Roman" w:cs="Times New Roman"/>
        </w:rPr>
        <w:t>er of 2021 with an increase of 189% over the same</w:t>
      </w:r>
      <w:r w:rsidR="005D0BA6" w:rsidRPr="00174CBD">
        <w:rPr>
          <w:rFonts w:ascii="Times New Roman" w:eastAsiaTheme="minorEastAsia" w:hAnsi="Times New Roman" w:cs="Times New Roman"/>
        </w:rPr>
        <w:t xml:space="preserve"> period</w:t>
      </w:r>
      <w:r w:rsidR="008604A8" w:rsidRPr="00174CBD">
        <w:rPr>
          <w:rFonts w:ascii="Times New Roman" w:eastAsiaTheme="minorEastAsia" w:hAnsi="Times New Roman" w:cs="Times New Roman"/>
        </w:rPr>
        <w:t xml:space="preserve"> and the same cities as 2020</w:t>
      </w:r>
      <w:r w:rsidR="005D0BA6" w:rsidRPr="00174CBD">
        <w:rPr>
          <w:rFonts w:ascii="Times New Roman" w:eastAsiaTheme="minorEastAsia" w:hAnsi="Times New Roman" w:cs="Times New Roman"/>
        </w:rPr>
        <w:t xml:space="preserve"> (CSHE, 2021</w:t>
      </w:r>
      <w:r w:rsidR="002C565B" w:rsidRPr="00174CBD">
        <w:rPr>
          <w:rFonts w:ascii="Times New Roman" w:eastAsiaTheme="minorEastAsia" w:hAnsi="Times New Roman" w:cs="Times New Roman"/>
        </w:rPr>
        <w:t>b</w:t>
      </w:r>
      <w:r w:rsidR="005D0BA6" w:rsidRPr="00174CBD">
        <w:rPr>
          <w:rFonts w:ascii="Times New Roman" w:eastAsiaTheme="minorEastAsia" w:hAnsi="Times New Roman" w:cs="Times New Roman"/>
        </w:rPr>
        <w:t>). T</w:t>
      </w:r>
      <w:r w:rsidR="008604A8" w:rsidRPr="00174CBD">
        <w:rPr>
          <w:rFonts w:ascii="Times New Roman" w:eastAsiaTheme="minorEastAsia" w:hAnsi="Times New Roman" w:cs="Times New Roman"/>
        </w:rPr>
        <w:t>wo major cities, San Jose</w:t>
      </w:r>
      <w:r w:rsidR="4F3A3446" w:rsidRPr="00174CBD">
        <w:rPr>
          <w:rFonts w:ascii="Times New Roman" w:eastAsiaTheme="minorEastAsia" w:hAnsi="Times New Roman" w:cs="Times New Roman"/>
        </w:rPr>
        <w:t xml:space="preserve"> </w:t>
      </w:r>
      <w:r w:rsidR="008604A8" w:rsidRPr="00174CBD">
        <w:rPr>
          <w:rFonts w:ascii="Times New Roman" w:eastAsiaTheme="minorEastAsia" w:hAnsi="Times New Roman" w:cs="Times New Roman"/>
        </w:rPr>
        <w:t xml:space="preserve">and San Francisco, CA, </w:t>
      </w:r>
      <w:r w:rsidR="005D0BA6" w:rsidRPr="00174CBD">
        <w:rPr>
          <w:rFonts w:ascii="Times New Roman" w:eastAsiaTheme="minorEastAsia" w:hAnsi="Times New Roman" w:cs="Times New Roman"/>
        </w:rPr>
        <w:t xml:space="preserve">both with high percentages of their populations being Asian American and Pacific Islanders, </w:t>
      </w:r>
      <w:r w:rsidR="008604A8" w:rsidRPr="00174CBD">
        <w:rPr>
          <w:rFonts w:ascii="Times New Roman" w:eastAsiaTheme="minorEastAsia" w:hAnsi="Times New Roman" w:cs="Times New Roman"/>
        </w:rPr>
        <w:t xml:space="preserve">reporting 200% and 140% </w:t>
      </w:r>
      <w:r w:rsidR="005D0BA6" w:rsidRPr="00174CBD">
        <w:rPr>
          <w:rFonts w:ascii="Times New Roman" w:eastAsiaTheme="minorEastAsia" w:hAnsi="Times New Roman" w:cs="Times New Roman"/>
        </w:rPr>
        <w:t>in increases respectively of anti-Asian hate crimes</w:t>
      </w:r>
      <w:r w:rsidR="008604A8" w:rsidRPr="00174CBD">
        <w:rPr>
          <w:rFonts w:ascii="Times New Roman" w:eastAsiaTheme="minorEastAsia" w:hAnsi="Times New Roman" w:cs="Times New Roman"/>
        </w:rPr>
        <w:t xml:space="preserve"> (CSHE, 2021</w:t>
      </w:r>
      <w:r w:rsidR="002C565B" w:rsidRPr="00174CBD">
        <w:rPr>
          <w:rFonts w:ascii="Times New Roman" w:eastAsiaTheme="minorEastAsia" w:hAnsi="Times New Roman" w:cs="Times New Roman"/>
        </w:rPr>
        <w:t>a</w:t>
      </w:r>
      <w:r w:rsidR="008604A8" w:rsidRPr="00174CBD">
        <w:rPr>
          <w:rFonts w:ascii="Times New Roman" w:eastAsiaTheme="minorEastAsia" w:hAnsi="Times New Roman" w:cs="Times New Roman"/>
        </w:rPr>
        <w:t>)</w:t>
      </w:r>
      <w:r w:rsidR="005D0BA6" w:rsidRPr="00174CBD">
        <w:rPr>
          <w:rFonts w:ascii="Times New Roman" w:eastAsiaTheme="minorEastAsia" w:hAnsi="Times New Roman" w:cs="Times New Roman"/>
        </w:rPr>
        <w:t xml:space="preserve">. </w:t>
      </w:r>
    </w:p>
    <w:p w14:paraId="5360D0EF" w14:textId="6C7B49D1" w:rsidR="008A02C3" w:rsidRPr="00174CBD" w:rsidRDefault="004363C6" w:rsidP="3B67645C">
      <w:pPr>
        <w:ind w:firstLine="720"/>
        <w:rPr>
          <w:rFonts w:ascii="Times New Roman" w:eastAsiaTheme="minorEastAsia" w:hAnsi="Times New Roman" w:cs="Times New Roman"/>
        </w:rPr>
      </w:pPr>
      <w:r w:rsidRPr="00174CBD">
        <w:rPr>
          <w:rFonts w:ascii="Times New Roman" w:eastAsiaTheme="minorEastAsia" w:hAnsi="Times New Roman" w:cs="Times New Roman"/>
        </w:rPr>
        <w:t>V</w:t>
      </w:r>
      <w:r w:rsidR="1ECA2CB5" w:rsidRPr="00174CBD">
        <w:rPr>
          <w:rFonts w:ascii="Times New Roman" w:eastAsiaTheme="minorEastAsia" w:hAnsi="Times New Roman" w:cs="Times New Roman"/>
        </w:rPr>
        <w:t xml:space="preserve">iolence motivated by hate and bias </w:t>
      </w:r>
      <w:r w:rsidR="1C51E704" w:rsidRPr="00174CBD">
        <w:rPr>
          <w:rFonts w:ascii="Times New Roman" w:eastAsiaTheme="minorEastAsia" w:hAnsi="Times New Roman" w:cs="Times New Roman"/>
        </w:rPr>
        <w:t>disproportionally</w:t>
      </w:r>
      <w:r w:rsidR="2D7284E1" w:rsidRPr="00174CBD">
        <w:rPr>
          <w:rFonts w:ascii="Times New Roman" w:eastAsiaTheme="minorEastAsia" w:hAnsi="Times New Roman" w:cs="Times New Roman"/>
        </w:rPr>
        <w:t xml:space="preserve"> affects</w:t>
      </w:r>
      <w:r w:rsidR="1ECA2CB5" w:rsidRPr="00174CBD">
        <w:rPr>
          <w:rFonts w:ascii="Times New Roman" w:eastAsiaTheme="minorEastAsia" w:hAnsi="Times New Roman" w:cs="Times New Roman"/>
        </w:rPr>
        <w:t xml:space="preserve"> minority and marginalized populations</w:t>
      </w:r>
      <w:r w:rsidR="0F233166" w:rsidRPr="00174CBD">
        <w:rPr>
          <w:rFonts w:ascii="Times New Roman" w:eastAsiaTheme="minorEastAsia" w:hAnsi="Times New Roman" w:cs="Times New Roman"/>
        </w:rPr>
        <w:t xml:space="preserve">, as </w:t>
      </w:r>
      <w:r w:rsidR="1ABB4E54" w:rsidRPr="00174CBD">
        <w:rPr>
          <w:rFonts w:ascii="Times New Roman" w:eastAsiaTheme="minorEastAsia" w:hAnsi="Times New Roman" w:cs="Times New Roman"/>
        </w:rPr>
        <w:t>exemplified</w:t>
      </w:r>
      <w:r w:rsidR="0F233166" w:rsidRPr="00174CBD">
        <w:rPr>
          <w:rFonts w:ascii="Times New Roman" w:eastAsiaTheme="minorEastAsia" w:hAnsi="Times New Roman" w:cs="Times New Roman"/>
        </w:rPr>
        <w:t xml:space="preserve"> in the previous </w:t>
      </w:r>
      <w:r w:rsidR="2D73C1DE" w:rsidRPr="00174CBD">
        <w:rPr>
          <w:rFonts w:ascii="Times New Roman" w:eastAsiaTheme="minorEastAsia" w:hAnsi="Times New Roman" w:cs="Times New Roman"/>
        </w:rPr>
        <w:t>paragraphs</w:t>
      </w:r>
      <w:r w:rsidR="0F233166" w:rsidRPr="00174CBD">
        <w:rPr>
          <w:rFonts w:ascii="Times New Roman" w:eastAsiaTheme="minorEastAsia" w:hAnsi="Times New Roman" w:cs="Times New Roman"/>
        </w:rPr>
        <w:t xml:space="preserve">. </w:t>
      </w:r>
      <w:r w:rsidR="4102F296" w:rsidRPr="00174CBD">
        <w:rPr>
          <w:rFonts w:ascii="Times New Roman" w:eastAsiaTheme="minorEastAsia" w:hAnsi="Times New Roman" w:cs="Times New Roman"/>
        </w:rPr>
        <w:t xml:space="preserve">Currently, </w:t>
      </w:r>
      <w:r w:rsidR="007D32D9" w:rsidRPr="00174CBD">
        <w:rPr>
          <w:rFonts w:ascii="Times New Roman" w:eastAsiaTheme="minorEastAsia" w:hAnsi="Times New Roman" w:cs="Times New Roman"/>
        </w:rPr>
        <w:t>s</w:t>
      </w:r>
      <w:r w:rsidR="754FECC1" w:rsidRPr="00174CBD">
        <w:rPr>
          <w:rFonts w:ascii="Times New Roman" w:eastAsiaTheme="minorEastAsia" w:hAnsi="Times New Roman" w:cs="Times New Roman"/>
        </w:rPr>
        <w:t xml:space="preserve">exual orientation </w:t>
      </w:r>
      <w:r w:rsidR="5437883C" w:rsidRPr="00174CBD">
        <w:rPr>
          <w:rFonts w:ascii="Times New Roman" w:eastAsiaTheme="minorEastAsia" w:hAnsi="Times New Roman" w:cs="Times New Roman"/>
        </w:rPr>
        <w:t xml:space="preserve">is the third most </w:t>
      </w:r>
      <w:r w:rsidR="7C59DD78" w:rsidRPr="00174CBD">
        <w:rPr>
          <w:rFonts w:ascii="Times New Roman" w:eastAsiaTheme="minorEastAsia" w:hAnsi="Times New Roman" w:cs="Times New Roman"/>
        </w:rPr>
        <w:t>prominent</w:t>
      </w:r>
      <w:r w:rsidR="5437883C" w:rsidRPr="00174CBD">
        <w:rPr>
          <w:rFonts w:ascii="Times New Roman" w:eastAsiaTheme="minorEastAsia" w:hAnsi="Times New Roman" w:cs="Times New Roman"/>
        </w:rPr>
        <w:t xml:space="preserve"> </w:t>
      </w:r>
      <w:r w:rsidR="5E83C702" w:rsidRPr="00174CBD">
        <w:rPr>
          <w:rFonts w:ascii="Times New Roman" w:eastAsiaTheme="minorEastAsia" w:hAnsi="Times New Roman" w:cs="Times New Roman"/>
        </w:rPr>
        <w:t xml:space="preserve">hate crime bias motivation type </w:t>
      </w:r>
      <w:r w:rsidR="754FECC1" w:rsidRPr="00174CBD">
        <w:rPr>
          <w:rFonts w:ascii="Times New Roman" w:eastAsiaTheme="minorEastAsia" w:hAnsi="Times New Roman" w:cs="Times New Roman"/>
        </w:rPr>
        <w:t xml:space="preserve">and gender identity bias crimes are also </w:t>
      </w:r>
      <w:r w:rsidR="0007E5A3" w:rsidRPr="00174CBD">
        <w:rPr>
          <w:rFonts w:ascii="Times New Roman" w:eastAsiaTheme="minorEastAsia" w:hAnsi="Times New Roman" w:cs="Times New Roman"/>
        </w:rPr>
        <w:t>quickly growing as a problem</w:t>
      </w:r>
      <w:r w:rsidR="4BE6BD31" w:rsidRPr="00174CBD">
        <w:rPr>
          <w:rFonts w:ascii="Times New Roman" w:eastAsiaTheme="minorEastAsia" w:hAnsi="Times New Roman" w:cs="Times New Roman"/>
        </w:rPr>
        <w:t xml:space="preserve"> (FBI, 2024)</w:t>
      </w:r>
      <w:r w:rsidR="201F6F96" w:rsidRPr="00174CBD">
        <w:rPr>
          <w:rFonts w:ascii="Times New Roman" w:eastAsiaTheme="minorEastAsia" w:hAnsi="Times New Roman" w:cs="Times New Roman"/>
        </w:rPr>
        <w:t>.</w:t>
      </w:r>
      <w:r w:rsidR="662691C8" w:rsidRPr="00174CBD">
        <w:rPr>
          <w:rFonts w:ascii="Times New Roman" w:eastAsiaTheme="minorEastAsia" w:hAnsi="Times New Roman" w:cs="Times New Roman"/>
        </w:rPr>
        <w:t xml:space="preserve"> This research will focus on hate crimes involving sexual orientation and/or gender identity. </w:t>
      </w:r>
    </w:p>
    <w:p w14:paraId="436D7143" w14:textId="27F69049" w:rsidR="1EF2A61A" w:rsidRPr="00174CBD" w:rsidRDefault="3C50EEA7" w:rsidP="1EF2A61A">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A </w:t>
      </w:r>
      <w:r w:rsidR="0070C775" w:rsidRPr="00174CBD">
        <w:rPr>
          <w:rFonts w:ascii="Times New Roman" w:eastAsiaTheme="minorEastAsia" w:hAnsi="Times New Roman" w:cs="Times New Roman"/>
        </w:rPr>
        <w:t>particularly</w:t>
      </w:r>
      <w:r w:rsidRPr="00174CBD">
        <w:rPr>
          <w:rFonts w:ascii="Times New Roman" w:eastAsiaTheme="minorEastAsia" w:hAnsi="Times New Roman" w:cs="Times New Roman"/>
        </w:rPr>
        <w:t xml:space="preserve"> vulnerable group </w:t>
      </w:r>
      <w:r w:rsidR="307C0393" w:rsidRPr="00174CBD">
        <w:rPr>
          <w:rFonts w:ascii="Times New Roman" w:eastAsiaTheme="minorEastAsia" w:hAnsi="Times New Roman" w:cs="Times New Roman"/>
        </w:rPr>
        <w:t>explicitly</w:t>
      </w:r>
      <w:r w:rsidRPr="00174CBD">
        <w:rPr>
          <w:rFonts w:ascii="Times New Roman" w:eastAsiaTheme="minorEastAsia" w:hAnsi="Times New Roman" w:cs="Times New Roman"/>
        </w:rPr>
        <w:t xml:space="preserve"> target</w:t>
      </w:r>
      <w:r w:rsidR="707167ED" w:rsidRPr="00174CBD">
        <w:rPr>
          <w:rFonts w:ascii="Times New Roman" w:eastAsiaTheme="minorEastAsia" w:hAnsi="Times New Roman" w:cs="Times New Roman"/>
        </w:rPr>
        <w:t>ed</w:t>
      </w:r>
      <w:r w:rsidRPr="00174CBD">
        <w:rPr>
          <w:rFonts w:ascii="Times New Roman" w:eastAsiaTheme="minorEastAsia" w:hAnsi="Times New Roman" w:cs="Times New Roman"/>
        </w:rPr>
        <w:t xml:space="preserve"> by</w:t>
      </w:r>
      <w:r w:rsidR="42335833" w:rsidRPr="00174CBD">
        <w:rPr>
          <w:rFonts w:ascii="Times New Roman" w:eastAsiaTheme="minorEastAsia" w:hAnsi="Times New Roman" w:cs="Times New Roman"/>
        </w:rPr>
        <w:t xml:space="preserve"> </w:t>
      </w:r>
      <w:r w:rsidR="339E7306" w:rsidRPr="00174CBD">
        <w:rPr>
          <w:rFonts w:ascii="Times New Roman" w:eastAsiaTheme="minorEastAsia" w:hAnsi="Times New Roman" w:cs="Times New Roman"/>
        </w:rPr>
        <w:t>violent crime are</w:t>
      </w:r>
      <w:r w:rsidR="63D70EA1" w:rsidRPr="00174CBD">
        <w:rPr>
          <w:rFonts w:ascii="Times New Roman" w:eastAsiaTheme="minorEastAsia" w:hAnsi="Times New Roman" w:cs="Times New Roman"/>
        </w:rPr>
        <w:t xml:space="preserve"> </w:t>
      </w:r>
      <w:r w:rsidR="2449F427" w:rsidRPr="00174CBD">
        <w:rPr>
          <w:rFonts w:ascii="Times New Roman" w:eastAsiaTheme="minorEastAsia" w:hAnsi="Times New Roman" w:cs="Times New Roman"/>
        </w:rPr>
        <w:t xml:space="preserve">the </w:t>
      </w:r>
      <w:r w:rsidR="63D70EA1" w:rsidRPr="00174CBD">
        <w:rPr>
          <w:rFonts w:ascii="Times New Roman" w:eastAsiaTheme="minorEastAsia" w:hAnsi="Times New Roman" w:cs="Times New Roman"/>
        </w:rPr>
        <w:t xml:space="preserve">lesbian, gay, bisexual, transgender, </w:t>
      </w:r>
      <w:r w:rsidR="2B0CB746" w:rsidRPr="00174CBD">
        <w:rPr>
          <w:rFonts w:ascii="Times New Roman" w:eastAsiaTheme="minorEastAsia" w:hAnsi="Times New Roman" w:cs="Times New Roman"/>
        </w:rPr>
        <w:t>queer/questioning</w:t>
      </w:r>
      <w:r w:rsidR="5577B421" w:rsidRPr="00174CBD">
        <w:rPr>
          <w:rFonts w:ascii="Times New Roman" w:eastAsiaTheme="minorEastAsia" w:hAnsi="Times New Roman" w:cs="Times New Roman"/>
        </w:rPr>
        <w:t xml:space="preserve"> (</w:t>
      </w:r>
      <w:r w:rsidR="0034295E" w:rsidRPr="00174CBD">
        <w:rPr>
          <w:rFonts w:ascii="Times New Roman" w:eastAsiaTheme="minorEastAsia" w:hAnsi="Times New Roman" w:cs="Times New Roman"/>
        </w:rPr>
        <w:t>LGBT+</w:t>
      </w:r>
      <w:r w:rsidR="5577B421" w:rsidRPr="00174CBD">
        <w:rPr>
          <w:rFonts w:ascii="Times New Roman" w:eastAsiaTheme="minorEastAsia" w:hAnsi="Times New Roman" w:cs="Times New Roman"/>
        </w:rPr>
        <w:t>)</w:t>
      </w:r>
      <w:r w:rsidR="36D7D9AA" w:rsidRPr="00174CBD">
        <w:rPr>
          <w:rFonts w:ascii="Times New Roman" w:eastAsiaTheme="minorEastAsia" w:hAnsi="Times New Roman" w:cs="Times New Roman"/>
        </w:rPr>
        <w:t xml:space="preserve"> </w:t>
      </w:r>
      <w:r w:rsidR="6ED898C8" w:rsidRPr="00174CBD">
        <w:rPr>
          <w:rFonts w:ascii="Times New Roman" w:eastAsiaTheme="minorEastAsia" w:hAnsi="Times New Roman" w:cs="Times New Roman"/>
        </w:rPr>
        <w:t xml:space="preserve">community </w:t>
      </w:r>
      <w:r w:rsidR="36D7D9AA" w:rsidRPr="00174CBD">
        <w:rPr>
          <w:rFonts w:ascii="Times New Roman" w:eastAsiaTheme="minorEastAsia" w:hAnsi="Times New Roman" w:cs="Times New Roman"/>
        </w:rPr>
        <w:t>(</w:t>
      </w:r>
      <w:r w:rsidR="19A0601E" w:rsidRPr="00174CBD">
        <w:rPr>
          <w:rFonts w:ascii="Times New Roman" w:eastAsia="Calibri" w:hAnsi="Times New Roman" w:cs="Times New Roman"/>
        </w:rPr>
        <w:t>LGBTQIA Resource Center, n.d.</w:t>
      </w:r>
      <w:r w:rsidR="36D7D9AA" w:rsidRPr="00174CBD">
        <w:rPr>
          <w:rFonts w:ascii="Times New Roman" w:eastAsiaTheme="minorEastAsia" w:hAnsi="Times New Roman" w:cs="Times New Roman"/>
        </w:rPr>
        <w:t>)</w:t>
      </w:r>
      <w:r w:rsidR="5577B421" w:rsidRPr="00174CBD">
        <w:rPr>
          <w:rFonts w:ascii="Times New Roman" w:eastAsiaTheme="minorEastAsia" w:hAnsi="Times New Roman" w:cs="Times New Roman"/>
        </w:rPr>
        <w:t xml:space="preserve">. In this paper, the acronym </w:t>
      </w:r>
      <w:r w:rsidR="0034295E" w:rsidRPr="00174CBD">
        <w:rPr>
          <w:rFonts w:ascii="Times New Roman" w:eastAsiaTheme="minorEastAsia" w:hAnsi="Times New Roman" w:cs="Times New Roman"/>
        </w:rPr>
        <w:t>LGBT+</w:t>
      </w:r>
      <w:r w:rsidR="5577B421" w:rsidRPr="00174CBD">
        <w:rPr>
          <w:rFonts w:ascii="Times New Roman" w:eastAsiaTheme="minorEastAsia" w:hAnsi="Times New Roman" w:cs="Times New Roman"/>
        </w:rPr>
        <w:t xml:space="preserve"> will be used as an inclusive term to refer to this community</w:t>
      </w:r>
      <w:r w:rsidR="2B0CB746" w:rsidRPr="00174CBD">
        <w:rPr>
          <w:rFonts w:ascii="Times New Roman" w:eastAsiaTheme="minorEastAsia" w:hAnsi="Times New Roman" w:cs="Times New Roman"/>
        </w:rPr>
        <w:t xml:space="preserve"> with the plus making space for all others who fit under the umbrella of the acronym</w:t>
      </w:r>
      <w:r w:rsidR="0069E6A2" w:rsidRPr="00174CBD">
        <w:rPr>
          <w:rFonts w:ascii="Times New Roman" w:eastAsiaTheme="minorEastAsia" w:hAnsi="Times New Roman" w:cs="Times New Roman"/>
        </w:rPr>
        <w:t>, to include other gender minority or gender expansive communities</w:t>
      </w:r>
      <w:r w:rsidR="63D70EA1" w:rsidRPr="00174CBD">
        <w:rPr>
          <w:rFonts w:ascii="Times New Roman" w:eastAsiaTheme="minorEastAsia" w:hAnsi="Times New Roman" w:cs="Times New Roman"/>
        </w:rPr>
        <w:t xml:space="preserve">. </w:t>
      </w:r>
    </w:p>
    <w:p w14:paraId="62F67300" w14:textId="241937B8" w:rsidR="008A02C3" w:rsidRPr="00174CBD" w:rsidRDefault="52D6FE2B" w:rsidP="19BF8E98">
      <w:pPr>
        <w:ind w:firstLine="720"/>
        <w:rPr>
          <w:rFonts w:ascii="Times New Roman" w:eastAsiaTheme="minorEastAsia" w:hAnsi="Times New Roman" w:cs="Times New Roman"/>
        </w:rPr>
      </w:pPr>
      <w:r w:rsidRPr="00174CBD">
        <w:rPr>
          <w:rFonts w:ascii="Times New Roman" w:eastAsiaTheme="minorEastAsia" w:hAnsi="Times New Roman" w:cs="Times New Roman"/>
        </w:rPr>
        <w:lastRenderedPageBreak/>
        <w:t>In 2009, Congress passed the Matthew Shepard and James Byrd, Jr., Hate Crimes Prevention Act (H</w:t>
      </w:r>
      <w:r w:rsidR="357FC05A" w:rsidRPr="00174CBD">
        <w:rPr>
          <w:rFonts w:ascii="Times New Roman" w:eastAsiaTheme="minorEastAsia" w:hAnsi="Times New Roman" w:cs="Times New Roman"/>
        </w:rPr>
        <w:t>CPA</w:t>
      </w:r>
      <w:r w:rsidRPr="00174CBD">
        <w:rPr>
          <w:rFonts w:ascii="Times New Roman" w:eastAsiaTheme="minorEastAsia" w:hAnsi="Times New Roman" w:cs="Times New Roman"/>
        </w:rPr>
        <w:t>) (18 U.S.C. § 249) which was subsequently signed into law by then-president Barack Obama (US Dep</w:t>
      </w:r>
      <w:r w:rsidR="67A6164E" w:rsidRPr="00174CBD">
        <w:rPr>
          <w:rFonts w:ascii="Times New Roman" w:eastAsiaTheme="minorEastAsia" w:hAnsi="Times New Roman" w:cs="Times New Roman"/>
        </w:rPr>
        <w:t>artment</w:t>
      </w:r>
      <w:r w:rsidRPr="00174CBD">
        <w:rPr>
          <w:rFonts w:ascii="Times New Roman" w:eastAsiaTheme="minorEastAsia" w:hAnsi="Times New Roman" w:cs="Times New Roman"/>
        </w:rPr>
        <w:t xml:space="preserve"> of Justice, 2023). One half of the H</w:t>
      </w:r>
      <w:r w:rsidR="5731B74B" w:rsidRPr="00174CBD">
        <w:rPr>
          <w:rFonts w:ascii="Times New Roman" w:eastAsiaTheme="minorEastAsia" w:hAnsi="Times New Roman" w:cs="Times New Roman"/>
        </w:rPr>
        <w:t>C</w:t>
      </w:r>
      <w:r w:rsidRPr="00174CBD">
        <w:rPr>
          <w:rFonts w:ascii="Times New Roman" w:eastAsiaTheme="minorEastAsia" w:hAnsi="Times New Roman" w:cs="Times New Roman"/>
        </w:rPr>
        <w:t xml:space="preserve">PA’s namesake </w:t>
      </w:r>
      <w:r w:rsidR="00524B42" w:rsidRPr="00174CBD">
        <w:rPr>
          <w:rFonts w:ascii="Times New Roman" w:eastAsiaTheme="minorEastAsia" w:hAnsi="Times New Roman" w:cs="Times New Roman"/>
        </w:rPr>
        <w:t>—</w:t>
      </w:r>
      <w:r w:rsidRPr="00174CBD">
        <w:rPr>
          <w:rFonts w:ascii="Times New Roman" w:eastAsiaTheme="minorEastAsia" w:hAnsi="Times New Roman" w:cs="Times New Roman"/>
        </w:rPr>
        <w:t>Matthew Shepard</w:t>
      </w:r>
      <w:r w:rsidR="00524B42"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is memorialized by the act due to his tragic death resulting from an anti-gay hate crime on the night of October 7, </w:t>
      </w:r>
      <w:r w:rsidR="0E0EF944" w:rsidRPr="00174CBD">
        <w:rPr>
          <w:rFonts w:ascii="Times New Roman" w:eastAsiaTheme="minorEastAsia" w:hAnsi="Times New Roman" w:cs="Times New Roman"/>
        </w:rPr>
        <w:t>1998,</w:t>
      </w:r>
      <w:r w:rsidRPr="00174CBD">
        <w:rPr>
          <w:rFonts w:ascii="Times New Roman" w:eastAsiaTheme="minorEastAsia" w:hAnsi="Times New Roman" w:cs="Times New Roman"/>
        </w:rPr>
        <w:t xml:space="preserve"> in Laramie, W</w:t>
      </w:r>
      <w:r w:rsidR="00DD253F">
        <w:rPr>
          <w:rFonts w:ascii="Times New Roman" w:eastAsiaTheme="minorEastAsia" w:hAnsi="Times New Roman" w:cs="Times New Roman"/>
        </w:rPr>
        <w:t>Y</w:t>
      </w:r>
      <w:r w:rsidRPr="00174CBD">
        <w:rPr>
          <w:rFonts w:ascii="Times New Roman" w:eastAsiaTheme="minorEastAsia" w:hAnsi="Times New Roman" w:cs="Times New Roman"/>
        </w:rPr>
        <w:t xml:space="preserve"> (US Dep</w:t>
      </w:r>
      <w:r w:rsidR="4CF5DB52" w:rsidRPr="00174CBD">
        <w:rPr>
          <w:rFonts w:ascii="Times New Roman" w:eastAsiaTheme="minorEastAsia" w:hAnsi="Times New Roman" w:cs="Times New Roman"/>
        </w:rPr>
        <w:t>artment</w:t>
      </w:r>
      <w:r w:rsidRPr="00174CBD">
        <w:rPr>
          <w:rFonts w:ascii="Times New Roman" w:eastAsiaTheme="minorEastAsia" w:hAnsi="Times New Roman" w:cs="Times New Roman"/>
        </w:rPr>
        <w:t xml:space="preserve"> of Justice, 2022). During the horrific crime against Matthew, his attackers targeted him because he was gay and proceeded to gain his trust, kidnap, and beat him repeatedly (US </w:t>
      </w:r>
      <w:r w:rsidR="562A7B41" w:rsidRPr="00174CBD">
        <w:rPr>
          <w:rFonts w:ascii="Times New Roman" w:eastAsiaTheme="minorEastAsia" w:hAnsi="Times New Roman" w:cs="Times New Roman"/>
        </w:rPr>
        <w:t>Depart</w:t>
      </w:r>
      <w:r w:rsidR="457C54B0" w:rsidRPr="00174CBD">
        <w:rPr>
          <w:rFonts w:ascii="Times New Roman" w:eastAsiaTheme="minorEastAsia" w:hAnsi="Times New Roman" w:cs="Times New Roman"/>
        </w:rPr>
        <w:t xml:space="preserve">ment </w:t>
      </w:r>
      <w:r w:rsidRPr="00174CBD">
        <w:rPr>
          <w:rFonts w:ascii="Times New Roman" w:eastAsiaTheme="minorEastAsia" w:hAnsi="Times New Roman" w:cs="Times New Roman"/>
        </w:rPr>
        <w:t xml:space="preserve">of Justice, 2022). He was then left to die tied to a split rail fence in a remote area. Despite being found alive after the attack, Matthew passed away five days later due to the extreme nature of his injuries (US </w:t>
      </w:r>
      <w:r w:rsidR="50067D27" w:rsidRPr="00174CBD">
        <w:rPr>
          <w:rFonts w:ascii="Times New Roman" w:eastAsiaTheme="minorEastAsia" w:hAnsi="Times New Roman" w:cs="Times New Roman"/>
        </w:rPr>
        <w:t>Department</w:t>
      </w:r>
      <w:r w:rsidRPr="00174CBD">
        <w:rPr>
          <w:rFonts w:ascii="Times New Roman" w:eastAsiaTheme="minorEastAsia" w:hAnsi="Times New Roman" w:cs="Times New Roman"/>
        </w:rPr>
        <w:t xml:space="preserve"> of Justice, </w:t>
      </w:r>
      <w:bookmarkStart w:id="8" w:name="_Int_g6sW5dk5"/>
      <w:r w:rsidRPr="00174CBD">
        <w:rPr>
          <w:rFonts w:ascii="Times New Roman" w:eastAsiaTheme="minorEastAsia" w:hAnsi="Times New Roman" w:cs="Times New Roman"/>
        </w:rPr>
        <w:t>2022</w:t>
      </w:r>
      <w:bookmarkEnd w:id="8"/>
      <w:r w:rsidRPr="00174CBD">
        <w:rPr>
          <w:rFonts w:ascii="Times New Roman" w:eastAsiaTheme="minorEastAsia" w:hAnsi="Times New Roman" w:cs="Times New Roman"/>
        </w:rPr>
        <w:t>).</w:t>
      </w:r>
      <w:r w:rsidR="6E96B9F4" w:rsidRPr="00174CBD">
        <w:rPr>
          <w:rFonts w:ascii="Times New Roman" w:eastAsiaTheme="minorEastAsia" w:hAnsi="Times New Roman" w:cs="Times New Roman"/>
        </w:rPr>
        <w:t xml:space="preserve"> The murder of Shepard caused such outcry and garnered so much attention, particularly with the highly publicized trial, led to </w:t>
      </w:r>
      <w:r w:rsidR="00B07750" w:rsidRPr="00174CBD">
        <w:rPr>
          <w:rFonts w:ascii="Times New Roman" w:eastAsiaTheme="minorEastAsia" w:hAnsi="Times New Roman" w:cs="Times New Roman"/>
        </w:rPr>
        <w:t xml:space="preserve">not only the introduction of national level </w:t>
      </w:r>
      <w:r w:rsidR="00303A37" w:rsidRPr="00174CBD">
        <w:rPr>
          <w:rFonts w:ascii="Times New Roman" w:eastAsiaTheme="minorEastAsia" w:hAnsi="Times New Roman" w:cs="Times New Roman"/>
        </w:rPr>
        <w:t xml:space="preserve">legislation but also to </w:t>
      </w:r>
      <w:r w:rsidR="6E96B9F4" w:rsidRPr="00174CBD">
        <w:rPr>
          <w:rFonts w:ascii="Times New Roman" w:eastAsiaTheme="minorEastAsia" w:hAnsi="Times New Roman" w:cs="Times New Roman"/>
        </w:rPr>
        <w:t>the introduction of and sweeping amendments to hate crime statutes at the city</w:t>
      </w:r>
      <w:r w:rsidR="00303A37" w:rsidRPr="00174CBD">
        <w:rPr>
          <w:rFonts w:ascii="Times New Roman" w:eastAsiaTheme="minorEastAsia" w:hAnsi="Times New Roman" w:cs="Times New Roman"/>
        </w:rPr>
        <w:t xml:space="preserve"> and</w:t>
      </w:r>
      <w:r w:rsidR="6E96B9F4" w:rsidRPr="00174CBD">
        <w:rPr>
          <w:rFonts w:ascii="Times New Roman" w:eastAsiaTheme="minorEastAsia" w:hAnsi="Times New Roman" w:cs="Times New Roman"/>
        </w:rPr>
        <w:t xml:space="preserve"> state</w:t>
      </w:r>
      <w:r w:rsidR="00303A37" w:rsidRPr="00174CBD">
        <w:rPr>
          <w:rFonts w:ascii="Times New Roman" w:eastAsiaTheme="minorEastAsia" w:hAnsi="Times New Roman" w:cs="Times New Roman"/>
        </w:rPr>
        <w:t xml:space="preserve"> </w:t>
      </w:r>
      <w:r w:rsidR="6E96B9F4" w:rsidRPr="00174CBD">
        <w:rPr>
          <w:rFonts w:ascii="Times New Roman" w:eastAsiaTheme="minorEastAsia" w:hAnsi="Times New Roman" w:cs="Times New Roman"/>
        </w:rPr>
        <w:t xml:space="preserve">levels (Nadal, 2023).   </w:t>
      </w:r>
    </w:p>
    <w:p w14:paraId="23F55871" w14:textId="7F18B02D" w:rsidR="00BD7255" w:rsidRPr="00174CBD" w:rsidRDefault="00C52B61" w:rsidP="33C2DCD8">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James </w:t>
      </w:r>
      <w:r w:rsidR="00BD7255" w:rsidRPr="00174CBD">
        <w:rPr>
          <w:rFonts w:ascii="Times New Roman" w:eastAsiaTheme="minorEastAsia" w:hAnsi="Times New Roman" w:cs="Times New Roman"/>
        </w:rPr>
        <w:t>Byrd</w:t>
      </w:r>
      <w:r w:rsidRPr="00174CBD">
        <w:rPr>
          <w:rFonts w:ascii="Times New Roman" w:eastAsiaTheme="minorEastAsia" w:hAnsi="Times New Roman" w:cs="Times New Roman"/>
        </w:rPr>
        <w:t>, Jr.</w:t>
      </w:r>
      <w:proofErr w:type="gramStart"/>
      <w:r w:rsidR="00BD7255" w:rsidRPr="00174CBD">
        <w:rPr>
          <w:rFonts w:ascii="Times New Roman" w:eastAsiaTheme="minorEastAsia" w:hAnsi="Times New Roman" w:cs="Times New Roman"/>
        </w:rPr>
        <w:t xml:space="preserve"> represents</w:t>
      </w:r>
      <w:proofErr w:type="gramEnd"/>
      <w:r w:rsidR="00BD7255" w:rsidRPr="00174CBD">
        <w:rPr>
          <w:rFonts w:ascii="Times New Roman" w:eastAsiaTheme="minorEastAsia" w:hAnsi="Times New Roman" w:cs="Times New Roman"/>
        </w:rPr>
        <w:t xml:space="preserve"> the other</w:t>
      </w:r>
      <w:r w:rsidR="008259DA" w:rsidRPr="00174CBD">
        <w:rPr>
          <w:rFonts w:ascii="Times New Roman" w:eastAsiaTheme="minorEastAsia" w:hAnsi="Times New Roman" w:cs="Times New Roman"/>
        </w:rPr>
        <w:t>, and equally important,</w:t>
      </w:r>
      <w:r w:rsidR="00BD7255" w:rsidRPr="00174CBD">
        <w:rPr>
          <w:rFonts w:ascii="Times New Roman" w:eastAsiaTheme="minorEastAsia" w:hAnsi="Times New Roman" w:cs="Times New Roman"/>
        </w:rPr>
        <w:t xml:space="preserve"> half of the HCPA’s name.</w:t>
      </w:r>
      <w:r w:rsidRPr="00174CBD">
        <w:rPr>
          <w:rFonts w:ascii="Times New Roman" w:eastAsiaTheme="minorEastAsia" w:hAnsi="Times New Roman" w:cs="Times New Roman"/>
        </w:rPr>
        <w:t xml:space="preserve"> </w:t>
      </w:r>
      <w:r w:rsidR="00232C61" w:rsidRPr="00174CBD">
        <w:rPr>
          <w:rFonts w:ascii="Times New Roman" w:eastAsiaTheme="minorEastAsia" w:hAnsi="Times New Roman" w:cs="Times New Roman"/>
        </w:rPr>
        <w:t>James</w:t>
      </w:r>
      <w:r w:rsidR="008814B3" w:rsidRPr="00174CBD">
        <w:rPr>
          <w:rFonts w:ascii="Times New Roman" w:eastAsiaTheme="minorEastAsia" w:hAnsi="Times New Roman" w:cs="Times New Roman"/>
        </w:rPr>
        <w:t xml:space="preserve"> Byrd, Jr.</w:t>
      </w:r>
      <w:r w:rsidR="00034C1A" w:rsidRPr="00174CBD">
        <w:rPr>
          <w:rFonts w:ascii="Times New Roman" w:eastAsiaTheme="minorEastAsia" w:hAnsi="Times New Roman" w:cs="Times New Roman"/>
        </w:rPr>
        <w:t xml:space="preserve">, a </w:t>
      </w:r>
      <w:r w:rsidR="0090141C" w:rsidRPr="00174CBD">
        <w:rPr>
          <w:rFonts w:ascii="Times New Roman" w:eastAsiaTheme="minorEastAsia" w:hAnsi="Times New Roman" w:cs="Times New Roman"/>
        </w:rPr>
        <w:t>Black</w:t>
      </w:r>
      <w:r w:rsidR="00034C1A" w:rsidRPr="00174CBD">
        <w:rPr>
          <w:rFonts w:ascii="Times New Roman" w:eastAsiaTheme="minorEastAsia" w:hAnsi="Times New Roman" w:cs="Times New Roman"/>
        </w:rPr>
        <w:t xml:space="preserve"> man, </w:t>
      </w:r>
      <w:r w:rsidR="008814B3" w:rsidRPr="00174CBD">
        <w:rPr>
          <w:rFonts w:ascii="Times New Roman" w:eastAsiaTheme="minorEastAsia" w:hAnsi="Times New Roman" w:cs="Times New Roman"/>
        </w:rPr>
        <w:t>was a native of Jasper, TX</w:t>
      </w:r>
      <w:r w:rsidR="645BFFAC" w:rsidRPr="00174CBD">
        <w:rPr>
          <w:rFonts w:ascii="Times New Roman" w:eastAsiaTheme="minorEastAsia" w:hAnsi="Times New Roman" w:cs="Times New Roman"/>
        </w:rPr>
        <w:t>,</w:t>
      </w:r>
      <w:r w:rsidR="008814B3" w:rsidRPr="00174CBD">
        <w:rPr>
          <w:rFonts w:ascii="Times New Roman" w:eastAsiaTheme="minorEastAsia" w:hAnsi="Times New Roman" w:cs="Times New Roman"/>
        </w:rPr>
        <w:t xml:space="preserve"> who was born </w:t>
      </w:r>
      <w:r w:rsidR="00034C1A" w:rsidRPr="00174CBD">
        <w:rPr>
          <w:rFonts w:ascii="Times New Roman" w:eastAsiaTheme="minorEastAsia" w:hAnsi="Times New Roman" w:cs="Times New Roman"/>
        </w:rPr>
        <w:t xml:space="preserve">in 1967 </w:t>
      </w:r>
      <w:r w:rsidR="008814B3" w:rsidRPr="00174CBD">
        <w:rPr>
          <w:rFonts w:ascii="Times New Roman" w:eastAsiaTheme="minorEastAsia" w:hAnsi="Times New Roman" w:cs="Times New Roman"/>
        </w:rPr>
        <w:t xml:space="preserve">during the </w:t>
      </w:r>
      <w:r w:rsidR="00034C1A" w:rsidRPr="00174CBD">
        <w:rPr>
          <w:rFonts w:ascii="Times New Roman" w:eastAsiaTheme="minorEastAsia" w:hAnsi="Times New Roman" w:cs="Times New Roman"/>
        </w:rPr>
        <w:t>c</w:t>
      </w:r>
      <w:r w:rsidR="008814B3" w:rsidRPr="00174CBD">
        <w:rPr>
          <w:rFonts w:ascii="Times New Roman" w:eastAsiaTheme="minorEastAsia" w:hAnsi="Times New Roman" w:cs="Times New Roman"/>
        </w:rPr>
        <w:t xml:space="preserve">ivil </w:t>
      </w:r>
      <w:r w:rsidR="00034C1A" w:rsidRPr="00174CBD">
        <w:rPr>
          <w:rFonts w:ascii="Times New Roman" w:eastAsiaTheme="minorEastAsia" w:hAnsi="Times New Roman" w:cs="Times New Roman"/>
        </w:rPr>
        <w:t>r</w:t>
      </w:r>
      <w:r w:rsidR="008814B3" w:rsidRPr="00174CBD">
        <w:rPr>
          <w:rFonts w:ascii="Times New Roman" w:eastAsiaTheme="minorEastAsia" w:hAnsi="Times New Roman" w:cs="Times New Roman"/>
        </w:rPr>
        <w:t xml:space="preserve">ights movement and educated in a </w:t>
      </w:r>
      <w:r w:rsidR="00034C1A" w:rsidRPr="00174CBD">
        <w:rPr>
          <w:rFonts w:ascii="Times New Roman" w:eastAsiaTheme="minorEastAsia" w:hAnsi="Times New Roman" w:cs="Times New Roman"/>
        </w:rPr>
        <w:t xml:space="preserve">racially </w:t>
      </w:r>
      <w:r w:rsidR="008814B3" w:rsidRPr="00174CBD">
        <w:rPr>
          <w:rFonts w:ascii="Times New Roman" w:eastAsiaTheme="minorEastAsia" w:hAnsi="Times New Roman" w:cs="Times New Roman"/>
        </w:rPr>
        <w:t>segregated educational system (A</w:t>
      </w:r>
      <w:r w:rsidR="20637432" w:rsidRPr="00174CBD">
        <w:rPr>
          <w:rFonts w:ascii="Times New Roman" w:eastAsiaTheme="minorEastAsia" w:hAnsi="Times New Roman" w:cs="Times New Roman"/>
        </w:rPr>
        <w:t>nti-Defamation League</w:t>
      </w:r>
      <w:r w:rsidR="008814B3" w:rsidRPr="00174CBD">
        <w:rPr>
          <w:rFonts w:ascii="Times New Roman" w:eastAsiaTheme="minorEastAsia" w:hAnsi="Times New Roman" w:cs="Times New Roman"/>
        </w:rPr>
        <w:t>, 2024). James</w:t>
      </w:r>
      <w:r w:rsidR="00232C61" w:rsidRPr="00174CBD">
        <w:rPr>
          <w:rFonts w:ascii="Times New Roman" w:eastAsiaTheme="minorEastAsia" w:hAnsi="Times New Roman" w:cs="Times New Roman"/>
        </w:rPr>
        <w:t xml:space="preserve"> met a tragic end </w:t>
      </w:r>
      <w:r w:rsidR="005A78DD" w:rsidRPr="00174CBD">
        <w:rPr>
          <w:rFonts w:ascii="Times New Roman" w:eastAsiaTheme="minorEastAsia" w:hAnsi="Times New Roman" w:cs="Times New Roman"/>
        </w:rPr>
        <w:t xml:space="preserve">in the summer of 1998 when </w:t>
      </w:r>
      <w:r w:rsidR="00034C1A" w:rsidRPr="00174CBD">
        <w:rPr>
          <w:rFonts w:ascii="Times New Roman" w:eastAsiaTheme="minorEastAsia" w:hAnsi="Times New Roman" w:cs="Times New Roman"/>
        </w:rPr>
        <w:t>three men –known to be</w:t>
      </w:r>
      <w:r w:rsidR="005A78DD" w:rsidRPr="00174CBD">
        <w:rPr>
          <w:rFonts w:ascii="Times New Roman" w:eastAsiaTheme="minorEastAsia" w:hAnsi="Times New Roman" w:cs="Times New Roman"/>
        </w:rPr>
        <w:t xml:space="preserve"> </w:t>
      </w:r>
      <w:r w:rsidR="001D7489" w:rsidRPr="00174CBD">
        <w:rPr>
          <w:rFonts w:ascii="Times New Roman" w:eastAsiaTheme="minorEastAsia" w:hAnsi="Times New Roman" w:cs="Times New Roman"/>
        </w:rPr>
        <w:t>White</w:t>
      </w:r>
      <w:r w:rsidR="005A78DD" w:rsidRPr="00174CBD">
        <w:rPr>
          <w:rFonts w:ascii="Times New Roman" w:eastAsiaTheme="minorEastAsia" w:hAnsi="Times New Roman" w:cs="Times New Roman"/>
        </w:rPr>
        <w:t xml:space="preserve"> supremacists</w:t>
      </w:r>
      <w:r w:rsidR="00034C1A" w:rsidRPr="00174CBD">
        <w:rPr>
          <w:rFonts w:ascii="Times New Roman" w:eastAsiaTheme="minorEastAsia" w:hAnsi="Times New Roman" w:cs="Times New Roman"/>
        </w:rPr>
        <w:t xml:space="preserve"> affiliated with the Ku Klux Klan and Aryan Nation hate groups</w:t>
      </w:r>
      <w:r w:rsidR="00524B42" w:rsidRPr="00174CBD">
        <w:rPr>
          <w:rFonts w:ascii="Times New Roman" w:eastAsiaTheme="minorEastAsia" w:hAnsi="Times New Roman" w:cs="Times New Roman"/>
        </w:rPr>
        <w:t>—</w:t>
      </w:r>
      <w:r w:rsidR="005A78DD" w:rsidRPr="00174CBD">
        <w:rPr>
          <w:rFonts w:ascii="Times New Roman" w:eastAsiaTheme="minorEastAsia" w:hAnsi="Times New Roman" w:cs="Times New Roman"/>
        </w:rPr>
        <w:t xml:space="preserve"> offered him a ride home (</w:t>
      </w:r>
      <w:r w:rsidR="00034C1A" w:rsidRPr="00174CBD">
        <w:rPr>
          <w:rFonts w:ascii="Times New Roman" w:eastAsiaTheme="minorEastAsia" w:hAnsi="Times New Roman" w:cs="Times New Roman"/>
        </w:rPr>
        <w:t>Pressley, 1998</w:t>
      </w:r>
      <w:r w:rsidR="005A78DD" w:rsidRPr="00174CBD">
        <w:rPr>
          <w:rFonts w:ascii="Times New Roman" w:eastAsiaTheme="minorEastAsia" w:hAnsi="Times New Roman" w:cs="Times New Roman"/>
        </w:rPr>
        <w:t>). But, instead of driving him home, the three men kidnappe</w:t>
      </w:r>
      <w:r w:rsidR="003D7E45" w:rsidRPr="00174CBD">
        <w:rPr>
          <w:rFonts w:ascii="Times New Roman" w:eastAsiaTheme="minorEastAsia" w:hAnsi="Times New Roman" w:cs="Times New Roman"/>
        </w:rPr>
        <w:t>d</w:t>
      </w:r>
      <w:r w:rsidR="005A78DD" w:rsidRPr="00174CBD">
        <w:rPr>
          <w:rFonts w:ascii="Times New Roman" w:eastAsiaTheme="minorEastAsia" w:hAnsi="Times New Roman" w:cs="Times New Roman"/>
        </w:rPr>
        <w:t>,</w:t>
      </w:r>
      <w:r w:rsidR="003D7E45" w:rsidRPr="00174CBD">
        <w:rPr>
          <w:rFonts w:ascii="Times New Roman" w:eastAsiaTheme="minorEastAsia" w:hAnsi="Times New Roman" w:cs="Times New Roman"/>
        </w:rPr>
        <w:t xml:space="preserve"> beat,</w:t>
      </w:r>
      <w:r w:rsidR="005A78DD" w:rsidRPr="00174CBD">
        <w:rPr>
          <w:rFonts w:ascii="Times New Roman" w:eastAsiaTheme="minorEastAsia" w:hAnsi="Times New Roman" w:cs="Times New Roman"/>
        </w:rPr>
        <w:t xml:space="preserve"> </w:t>
      </w:r>
      <w:r w:rsidR="003D7E45" w:rsidRPr="00174CBD">
        <w:rPr>
          <w:rFonts w:ascii="Times New Roman" w:eastAsiaTheme="minorEastAsia" w:hAnsi="Times New Roman" w:cs="Times New Roman"/>
        </w:rPr>
        <w:t>and lynched him by dragging his body behind their truck until he died (A</w:t>
      </w:r>
      <w:r w:rsidR="6DE9018B" w:rsidRPr="00174CBD">
        <w:rPr>
          <w:rFonts w:ascii="Times New Roman" w:eastAsiaTheme="minorEastAsia" w:hAnsi="Times New Roman" w:cs="Times New Roman"/>
        </w:rPr>
        <w:t>nti-Defamation League</w:t>
      </w:r>
      <w:r w:rsidR="003D7E45" w:rsidRPr="00174CBD">
        <w:rPr>
          <w:rFonts w:ascii="Times New Roman" w:eastAsiaTheme="minorEastAsia" w:hAnsi="Times New Roman" w:cs="Times New Roman"/>
        </w:rPr>
        <w:t xml:space="preserve">, 2024). After being dragged for two miles down a country road, his mangled body was dumped in front of a </w:t>
      </w:r>
      <w:r w:rsidR="0090141C" w:rsidRPr="00174CBD">
        <w:rPr>
          <w:rFonts w:ascii="Times New Roman" w:eastAsiaTheme="minorEastAsia" w:hAnsi="Times New Roman" w:cs="Times New Roman"/>
        </w:rPr>
        <w:t>Black</w:t>
      </w:r>
      <w:r w:rsidR="003D7E45" w:rsidRPr="00174CBD">
        <w:rPr>
          <w:rFonts w:ascii="Times New Roman" w:eastAsiaTheme="minorEastAsia" w:hAnsi="Times New Roman" w:cs="Times New Roman"/>
        </w:rPr>
        <w:t xml:space="preserve"> cemetery (Pressley, 1998).</w:t>
      </w:r>
    </w:p>
    <w:p w14:paraId="13F7BEFC" w14:textId="574FE07C" w:rsidR="2A6821FE" w:rsidRPr="00174CBD" w:rsidRDefault="2A6821FE" w:rsidP="33C2DCD8">
      <w:pPr>
        <w:ind w:firstLine="720"/>
        <w:rPr>
          <w:rFonts w:ascii="Times New Roman" w:eastAsiaTheme="minorEastAsia" w:hAnsi="Times New Roman" w:cs="Times New Roman"/>
        </w:rPr>
      </w:pPr>
      <w:r w:rsidRPr="00174CBD">
        <w:rPr>
          <w:rFonts w:ascii="Times New Roman" w:eastAsiaTheme="minorEastAsia" w:hAnsi="Times New Roman" w:cs="Times New Roman"/>
        </w:rPr>
        <w:lastRenderedPageBreak/>
        <w:t>President Obama said the following of the HCPA:</w:t>
      </w:r>
    </w:p>
    <w:p w14:paraId="6FCC5916" w14:textId="59F1E51C" w:rsidR="2A6821FE" w:rsidRPr="00174CBD" w:rsidRDefault="2A6821FE" w:rsidP="00324797">
      <w:pPr>
        <w:spacing w:line="240" w:lineRule="auto"/>
        <w:ind w:left="720"/>
        <w:rPr>
          <w:rFonts w:ascii="Times New Roman" w:eastAsiaTheme="minorEastAsia" w:hAnsi="Times New Roman" w:cs="Times New Roman"/>
        </w:rPr>
      </w:pPr>
      <w:r w:rsidRPr="00174CBD">
        <w:rPr>
          <w:rFonts w:ascii="Times New Roman" w:eastAsiaTheme="minorEastAsia" w:hAnsi="Times New Roman" w:cs="Times New Roman"/>
        </w:rPr>
        <w:t xml:space="preserve">And that's why, through this law, we will strengthen the </w:t>
      </w:r>
      <w:proofErr w:type="gramStart"/>
      <w:r w:rsidRPr="00174CBD">
        <w:rPr>
          <w:rFonts w:ascii="Times New Roman" w:eastAsiaTheme="minorEastAsia" w:hAnsi="Times New Roman" w:cs="Times New Roman"/>
        </w:rPr>
        <w:t>protections</w:t>
      </w:r>
      <w:proofErr w:type="gramEnd"/>
      <w:r w:rsidRPr="00174CBD">
        <w:rPr>
          <w:rFonts w:ascii="Times New Roman" w:eastAsiaTheme="minorEastAsia" w:hAnsi="Times New Roman" w:cs="Times New Roman"/>
        </w:rPr>
        <w:t xml:space="preserve"> against crimes based on the color of your skin, the faith in your heart, or the place of your birth</w:t>
      </w:r>
      <w:r w:rsidR="7BAB888D" w:rsidRPr="00174CBD">
        <w:rPr>
          <w:rFonts w:ascii="Times New Roman" w:eastAsiaTheme="minorEastAsia" w:hAnsi="Times New Roman" w:cs="Times New Roman"/>
        </w:rPr>
        <w:t xml:space="preserve">. </w:t>
      </w:r>
      <w:r w:rsidRPr="00174CBD">
        <w:rPr>
          <w:rFonts w:ascii="Times New Roman" w:eastAsiaTheme="minorEastAsia" w:hAnsi="Times New Roman" w:cs="Times New Roman"/>
        </w:rPr>
        <w:t>We will finally add federal protections against crimes based on gender, disability, gender identity, or sexual orientation</w:t>
      </w:r>
      <w:r w:rsidR="01CE7239" w:rsidRPr="00174CBD">
        <w:rPr>
          <w:rFonts w:ascii="Times New Roman" w:eastAsiaTheme="minorEastAsia" w:hAnsi="Times New Roman" w:cs="Times New Roman"/>
        </w:rPr>
        <w:t xml:space="preserve">. </w:t>
      </w:r>
      <w:r w:rsidRPr="00174CBD">
        <w:rPr>
          <w:rFonts w:ascii="Times New Roman" w:eastAsiaTheme="minorEastAsia" w:hAnsi="Times New Roman" w:cs="Times New Roman"/>
        </w:rPr>
        <w:t xml:space="preserve">(Applause.) And prosecutors will have new tools to work with states </w:t>
      </w:r>
      <w:proofErr w:type="gramStart"/>
      <w:r w:rsidRPr="00174CBD">
        <w:rPr>
          <w:rFonts w:ascii="Times New Roman" w:eastAsiaTheme="minorEastAsia" w:hAnsi="Times New Roman" w:cs="Times New Roman"/>
        </w:rPr>
        <w:t>in order to</w:t>
      </w:r>
      <w:proofErr w:type="gramEnd"/>
      <w:r w:rsidRPr="00174CBD">
        <w:rPr>
          <w:rFonts w:ascii="Times New Roman" w:eastAsiaTheme="minorEastAsia" w:hAnsi="Times New Roman" w:cs="Times New Roman"/>
        </w:rPr>
        <w:t xml:space="preserve"> prosecute to the fullest those who would perpetrate such crimes.  Because no one in America should ever be afraid to walk down the street holding the hands of the person they love</w:t>
      </w:r>
      <w:r w:rsidR="3FEF7843" w:rsidRPr="00174CBD">
        <w:rPr>
          <w:rFonts w:ascii="Times New Roman" w:eastAsiaTheme="minorEastAsia" w:hAnsi="Times New Roman" w:cs="Times New Roman"/>
        </w:rPr>
        <w:t xml:space="preserve">. </w:t>
      </w:r>
      <w:r w:rsidRPr="00174CBD">
        <w:rPr>
          <w:rFonts w:ascii="Times New Roman" w:eastAsiaTheme="minorEastAsia" w:hAnsi="Times New Roman" w:cs="Times New Roman"/>
        </w:rPr>
        <w:t>No one in America should be forced to look over their shoulder because of who they are or because they live with a disability</w:t>
      </w:r>
      <w:r w:rsidR="4878DDA9"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w:t>
      </w:r>
      <w:r w:rsidR="67F674FA" w:rsidRPr="00174CBD">
        <w:rPr>
          <w:rFonts w:ascii="Times New Roman" w:eastAsiaTheme="minorEastAsia" w:hAnsi="Times New Roman" w:cs="Times New Roman"/>
        </w:rPr>
        <w:t>(The White House, 2009).</w:t>
      </w:r>
    </w:p>
    <w:p w14:paraId="4CF87861" w14:textId="77777777" w:rsidR="00324797" w:rsidRPr="00174CBD" w:rsidRDefault="00324797" w:rsidP="00324797">
      <w:pPr>
        <w:spacing w:line="240" w:lineRule="auto"/>
        <w:ind w:left="720"/>
        <w:rPr>
          <w:rFonts w:ascii="Times New Roman" w:eastAsiaTheme="minorEastAsia" w:hAnsi="Times New Roman" w:cs="Times New Roman"/>
        </w:rPr>
      </w:pPr>
    </w:p>
    <w:p w14:paraId="4F1E7CB6" w14:textId="337AB20F" w:rsidR="008326D5" w:rsidRPr="00174CBD" w:rsidRDefault="008326D5" w:rsidP="33C2DCD8">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Assistant Attorney General </w:t>
      </w:r>
      <w:r w:rsidR="00727D55" w:rsidRPr="00174CBD">
        <w:rPr>
          <w:rFonts w:ascii="Times New Roman" w:eastAsiaTheme="minorEastAsia" w:hAnsi="Times New Roman" w:cs="Times New Roman"/>
        </w:rPr>
        <w:t xml:space="preserve">Kristen </w:t>
      </w:r>
      <w:r w:rsidRPr="00174CBD">
        <w:rPr>
          <w:rFonts w:ascii="Times New Roman" w:eastAsiaTheme="minorEastAsia" w:hAnsi="Times New Roman" w:cs="Times New Roman"/>
        </w:rPr>
        <w:t xml:space="preserve">Clarke said the following of the HCPA: </w:t>
      </w:r>
    </w:p>
    <w:p w14:paraId="62F49797" w14:textId="0B2C296D" w:rsidR="008326D5" w:rsidRPr="00174CBD" w:rsidRDefault="008326D5" w:rsidP="00324797">
      <w:pPr>
        <w:spacing w:line="240" w:lineRule="auto"/>
        <w:ind w:left="720"/>
        <w:rPr>
          <w:rFonts w:ascii="Times New Roman" w:eastAsiaTheme="minorEastAsia" w:hAnsi="Times New Roman" w:cs="Times New Roman"/>
        </w:rPr>
      </w:pPr>
      <w:r w:rsidRPr="00174CBD">
        <w:rPr>
          <w:rFonts w:ascii="Times New Roman" w:eastAsiaTheme="minorEastAsia" w:hAnsi="Times New Roman" w:cs="Times New Roman"/>
        </w:rPr>
        <w:t>The Matthew Shepard and James Byrd Hate Crimes Prevention Act is one of our most powerful tools in efforts to combat violent bias-motivated hate crimes in America today. We know that prosecutions alone will not eliminate hate, root and branch, and that public education, training and prevention efforts are just as necessary. Hate mongers fueled with racist, antisemitic, Islamophobic, anti-</w:t>
      </w:r>
      <w:r w:rsidR="0034295E" w:rsidRPr="00174CBD">
        <w:rPr>
          <w:rFonts w:ascii="Times New Roman" w:eastAsiaTheme="minorEastAsia" w:hAnsi="Times New Roman" w:cs="Times New Roman"/>
        </w:rPr>
        <w:t>LGBT+</w:t>
      </w:r>
      <w:r w:rsidRPr="00174CBD">
        <w:rPr>
          <w:rFonts w:ascii="Times New Roman" w:eastAsiaTheme="minorEastAsia" w:hAnsi="Times New Roman" w:cs="Times New Roman"/>
        </w:rPr>
        <w:t xml:space="preserve"> or xenophobic motivations have no place in America today. Rest assured, we will keep moving towards an inclusive and more peaceful America while holding accountable those responsible for senseless, vile, and hate-filled crimes, (</w:t>
      </w:r>
      <w:r w:rsidR="00727D55" w:rsidRPr="00174CBD">
        <w:rPr>
          <w:rFonts w:ascii="Times New Roman" w:eastAsiaTheme="minorEastAsia" w:hAnsi="Times New Roman" w:cs="Times New Roman"/>
        </w:rPr>
        <w:t>DOJ, 2024).</w:t>
      </w:r>
    </w:p>
    <w:p w14:paraId="48153A31" w14:textId="77777777" w:rsidR="00324797" w:rsidRPr="00174CBD" w:rsidRDefault="00324797" w:rsidP="00324797">
      <w:pPr>
        <w:spacing w:line="240" w:lineRule="auto"/>
        <w:ind w:left="720"/>
        <w:rPr>
          <w:rFonts w:ascii="Times New Roman" w:eastAsiaTheme="minorEastAsia" w:hAnsi="Times New Roman" w:cs="Times New Roman"/>
        </w:rPr>
      </w:pPr>
    </w:p>
    <w:p w14:paraId="57AA93A2" w14:textId="5E26BE7B" w:rsidR="0019724B" w:rsidRPr="00174CBD" w:rsidRDefault="00911F20" w:rsidP="3B67645C">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The hate-motivated murders of </w:t>
      </w:r>
      <w:r w:rsidR="202150F3" w:rsidRPr="00174CBD">
        <w:rPr>
          <w:rFonts w:ascii="Times New Roman" w:eastAsiaTheme="minorEastAsia" w:hAnsi="Times New Roman" w:cs="Times New Roman"/>
        </w:rPr>
        <w:t>Byrd a</w:t>
      </w:r>
      <w:r w:rsidRPr="00174CBD">
        <w:rPr>
          <w:rFonts w:ascii="Times New Roman" w:eastAsiaTheme="minorEastAsia" w:hAnsi="Times New Roman" w:cs="Times New Roman"/>
        </w:rPr>
        <w:t>n</w:t>
      </w:r>
      <w:r w:rsidR="202150F3" w:rsidRPr="00174CBD">
        <w:rPr>
          <w:rFonts w:ascii="Times New Roman" w:eastAsiaTheme="minorEastAsia" w:hAnsi="Times New Roman" w:cs="Times New Roman"/>
        </w:rPr>
        <w:t xml:space="preserve">d Shepard </w:t>
      </w:r>
      <w:r w:rsidR="00C9521B" w:rsidRPr="00174CBD">
        <w:rPr>
          <w:rFonts w:ascii="Times New Roman" w:eastAsiaTheme="minorEastAsia" w:hAnsi="Times New Roman" w:cs="Times New Roman"/>
        </w:rPr>
        <w:t xml:space="preserve">drew national attention to hate crimes </w:t>
      </w:r>
      <w:r w:rsidR="23FA5D03" w:rsidRPr="00174CBD">
        <w:rPr>
          <w:rFonts w:ascii="Times New Roman" w:eastAsiaTheme="minorEastAsia" w:hAnsi="Times New Roman" w:cs="Times New Roman"/>
        </w:rPr>
        <w:t xml:space="preserve">and </w:t>
      </w:r>
      <w:r w:rsidR="202150F3" w:rsidRPr="00174CBD">
        <w:rPr>
          <w:rFonts w:ascii="Times New Roman" w:eastAsiaTheme="minorEastAsia" w:hAnsi="Times New Roman" w:cs="Times New Roman"/>
        </w:rPr>
        <w:t>to the extreme limitations to the Civil Rights Act</w:t>
      </w:r>
      <w:r w:rsidR="39B9EE1B" w:rsidRPr="00174CBD">
        <w:rPr>
          <w:rFonts w:ascii="Times New Roman" w:eastAsiaTheme="minorEastAsia" w:hAnsi="Times New Roman" w:cs="Times New Roman"/>
        </w:rPr>
        <w:t xml:space="preserve"> when it came to hate crimes of extreme animus</w:t>
      </w:r>
      <w:r w:rsidR="202150F3" w:rsidRPr="00174CBD">
        <w:rPr>
          <w:rFonts w:ascii="Times New Roman" w:eastAsiaTheme="minorEastAsia" w:hAnsi="Times New Roman" w:cs="Times New Roman"/>
        </w:rPr>
        <w:t xml:space="preserve"> </w:t>
      </w:r>
      <w:r w:rsidR="39B9EE1B" w:rsidRPr="00174CBD">
        <w:rPr>
          <w:rFonts w:ascii="Times New Roman" w:eastAsiaTheme="minorEastAsia" w:hAnsi="Times New Roman" w:cs="Times New Roman"/>
        </w:rPr>
        <w:t xml:space="preserve">and sexual orientation </w:t>
      </w:r>
      <w:r w:rsidR="202150F3" w:rsidRPr="00174CBD">
        <w:rPr>
          <w:rFonts w:ascii="Times New Roman" w:eastAsiaTheme="minorEastAsia" w:hAnsi="Times New Roman" w:cs="Times New Roman"/>
        </w:rPr>
        <w:t>(Boram, 2016). Previously, federal hate crime laws were restricted to race, color, religion, or national origin (Lieberman, 2021) with the provision that the victims of hate crimes had to be participating in a federally protected activity, such as jury duty or voting, when targeted (F</w:t>
      </w:r>
      <w:r w:rsidR="4C0E557A" w:rsidRPr="00174CBD">
        <w:rPr>
          <w:rFonts w:ascii="Times New Roman" w:eastAsiaTheme="minorEastAsia" w:hAnsi="Times New Roman" w:cs="Times New Roman"/>
        </w:rPr>
        <w:t>ederal Bureau of Investigation</w:t>
      </w:r>
      <w:r w:rsidR="202150F3" w:rsidRPr="00174CBD">
        <w:rPr>
          <w:rFonts w:ascii="Times New Roman" w:eastAsiaTheme="minorEastAsia" w:hAnsi="Times New Roman" w:cs="Times New Roman"/>
        </w:rPr>
        <w:t>, n.d.). The</w:t>
      </w:r>
      <w:r w:rsidR="39B9EE1B" w:rsidRPr="00174CBD">
        <w:rPr>
          <w:rFonts w:ascii="Times New Roman" w:eastAsiaTheme="minorEastAsia" w:hAnsi="Times New Roman" w:cs="Times New Roman"/>
        </w:rPr>
        <w:t xml:space="preserve"> original</w:t>
      </w:r>
      <w:r w:rsidR="202150F3" w:rsidRPr="00174CBD">
        <w:rPr>
          <w:rFonts w:ascii="Times New Roman" w:eastAsiaTheme="minorEastAsia" w:hAnsi="Times New Roman" w:cs="Times New Roman"/>
        </w:rPr>
        <w:t xml:space="preserve"> hate crime provisions are outlined in the statutes of the 196</w:t>
      </w:r>
      <w:r w:rsidR="00DD253F">
        <w:rPr>
          <w:rFonts w:ascii="Times New Roman" w:eastAsiaTheme="minorEastAsia" w:hAnsi="Times New Roman" w:cs="Times New Roman"/>
        </w:rPr>
        <w:t>4</w:t>
      </w:r>
      <w:r w:rsidR="202150F3" w:rsidRPr="00174CBD">
        <w:rPr>
          <w:rFonts w:ascii="Times New Roman" w:eastAsiaTheme="minorEastAsia" w:hAnsi="Times New Roman" w:cs="Times New Roman"/>
        </w:rPr>
        <w:t xml:space="preserve"> Civil Rights Act [Public Law 90–284, 82 Stat. 73]</w:t>
      </w:r>
      <w:r w:rsidR="39B9EE1B" w:rsidRPr="00174CBD">
        <w:rPr>
          <w:rFonts w:ascii="Times New Roman" w:eastAsiaTheme="minorEastAsia" w:hAnsi="Times New Roman" w:cs="Times New Roman"/>
        </w:rPr>
        <w:t xml:space="preserve"> (18U.S.C. § 245(b)(2))</w:t>
      </w:r>
      <w:r w:rsidR="202150F3" w:rsidRPr="00174CBD">
        <w:rPr>
          <w:rFonts w:ascii="Times New Roman" w:eastAsiaTheme="minorEastAsia" w:hAnsi="Times New Roman" w:cs="Times New Roman"/>
        </w:rPr>
        <w:t>. The new HCPA expands existing hate crime laws to include victims</w:t>
      </w:r>
      <w:r w:rsidR="455B5CDB" w:rsidRPr="00174CBD">
        <w:rPr>
          <w:rFonts w:ascii="Times New Roman" w:eastAsiaTheme="minorEastAsia" w:hAnsi="Times New Roman" w:cs="Times New Roman"/>
        </w:rPr>
        <w:t>’</w:t>
      </w:r>
      <w:r w:rsidR="202150F3" w:rsidRPr="00174CBD">
        <w:rPr>
          <w:rFonts w:ascii="Times New Roman" w:eastAsiaTheme="minorEastAsia" w:hAnsi="Times New Roman" w:cs="Times New Roman"/>
        </w:rPr>
        <w:t xml:space="preserve"> real or perceived gender identity and sexual orientation (</w:t>
      </w:r>
      <w:r w:rsidR="3376671B" w:rsidRPr="00174CBD">
        <w:rPr>
          <w:rFonts w:ascii="Times New Roman" w:eastAsiaTheme="minorEastAsia" w:hAnsi="Times New Roman" w:cs="Times New Roman"/>
        </w:rPr>
        <w:t xml:space="preserve">US </w:t>
      </w:r>
      <w:r w:rsidR="27F7F1D1" w:rsidRPr="00174CBD">
        <w:rPr>
          <w:rFonts w:ascii="Times New Roman" w:eastAsiaTheme="minorEastAsia" w:hAnsi="Times New Roman" w:cs="Times New Roman"/>
        </w:rPr>
        <w:t>D</w:t>
      </w:r>
      <w:r w:rsidR="14AFF433" w:rsidRPr="00174CBD">
        <w:rPr>
          <w:rFonts w:ascii="Times New Roman" w:eastAsiaTheme="minorEastAsia" w:hAnsi="Times New Roman" w:cs="Times New Roman"/>
        </w:rPr>
        <w:t>epartment of Justice</w:t>
      </w:r>
      <w:r w:rsidR="202150F3" w:rsidRPr="00174CBD">
        <w:rPr>
          <w:rFonts w:ascii="Times New Roman" w:eastAsiaTheme="minorEastAsia" w:hAnsi="Times New Roman" w:cs="Times New Roman"/>
        </w:rPr>
        <w:t>, 2019).</w:t>
      </w:r>
      <w:r w:rsidR="1EFBC221" w:rsidRPr="00174CBD">
        <w:rPr>
          <w:rFonts w:ascii="Times New Roman" w:eastAsiaTheme="minorEastAsia" w:hAnsi="Times New Roman" w:cs="Times New Roman"/>
        </w:rPr>
        <w:t xml:space="preserve"> </w:t>
      </w:r>
    </w:p>
    <w:p w14:paraId="2D8D7F77" w14:textId="43C16FD7" w:rsidR="1EFBC221" w:rsidRPr="00174CBD" w:rsidRDefault="1EFBC221" w:rsidP="19BF8E98">
      <w:pPr>
        <w:ind w:firstLine="720"/>
        <w:rPr>
          <w:rFonts w:ascii="Times New Roman" w:eastAsiaTheme="minorEastAsia" w:hAnsi="Times New Roman" w:cs="Times New Roman"/>
        </w:rPr>
      </w:pPr>
      <w:r w:rsidRPr="00174CBD">
        <w:rPr>
          <w:rFonts w:ascii="Times New Roman" w:eastAsiaTheme="minorEastAsia" w:hAnsi="Times New Roman" w:cs="Times New Roman"/>
        </w:rPr>
        <w:lastRenderedPageBreak/>
        <w:t xml:space="preserve">Another noteworthy hate crime which occurred twenty years before </w:t>
      </w:r>
      <w:r w:rsidR="54D48676" w:rsidRPr="00174CBD">
        <w:rPr>
          <w:rFonts w:ascii="Times New Roman" w:eastAsiaTheme="minorEastAsia" w:hAnsi="Times New Roman" w:cs="Times New Roman"/>
        </w:rPr>
        <w:t>Shepard’s and</w:t>
      </w:r>
      <w:r w:rsidRPr="00174CBD">
        <w:rPr>
          <w:rFonts w:ascii="Times New Roman" w:eastAsiaTheme="minorEastAsia" w:hAnsi="Times New Roman" w:cs="Times New Roman"/>
        </w:rPr>
        <w:t xml:space="preserve"> not labeled as such at the time due to the lack of hate crime laws in place, was the murder of Harvey Milk, an openly gay politician in California (Nadal, 2023). Both Shepard and Milk’s murders brought hate crimes against members of the </w:t>
      </w:r>
      <w:r w:rsidR="0034295E" w:rsidRPr="00174CBD">
        <w:rPr>
          <w:rFonts w:ascii="Times New Roman" w:eastAsiaTheme="minorEastAsia" w:hAnsi="Times New Roman" w:cs="Times New Roman"/>
        </w:rPr>
        <w:t>LGBT+</w:t>
      </w:r>
      <w:r w:rsidRPr="00174CBD">
        <w:rPr>
          <w:rFonts w:ascii="Times New Roman" w:eastAsiaTheme="minorEastAsia" w:hAnsi="Times New Roman" w:cs="Times New Roman"/>
        </w:rPr>
        <w:t xml:space="preserve"> community into the limelight and are considered landmark events in </w:t>
      </w:r>
      <w:r w:rsidR="0034295E" w:rsidRPr="00174CBD">
        <w:rPr>
          <w:rFonts w:ascii="Times New Roman" w:eastAsiaTheme="minorEastAsia" w:hAnsi="Times New Roman" w:cs="Times New Roman"/>
        </w:rPr>
        <w:t>LGBT+</w:t>
      </w:r>
      <w:r w:rsidRPr="00174CBD">
        <w:rPr>
          <w:rFonts w:ascii="Times New Roman" w:eastAsiaTheme="minorEastAsia" w:hAnsi="Times New Roman" w:cs="Times New Roman"/>
        </w:rPr>
        <w:t xml:space="preserve"> history (Nadal, 2023). Nadal (2023) notes that both Milk and Shepard were cisgender </w:t>
      </w:r>
      <w:r w:rsidR="001D7489" w:rsidRPr="00174CBD">
        <w:rPr>
          <w:rFonts w:ascii="Times New Roman" w:eastAsiaTheme="minorEastAsia" w:hAnsi="Times New Roman" w:cs="Times New Roman"/>
        </w:rPr>
        <w:t>White</w:t>
      </w:r>
      <w:r w:rsidRPr="00174CBD">
        <w:rPr>
          <w:rFonts w:ascii="Times New Roman" w:eastAsiaTheme="minorEastAsia" w:hAnsi="Times New Roman" w:cs="Times New Roman"/>
        </w:rPr>
        <w:t xml:space="preserve"> gay men and it is often that hate crime victims who are people of color or people whose gender identity is different (e.g.</w:t>
      </w:r>
      <w:r w:rsidR="00C91B34"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trans, gender non-conforming), have not received nearly the same level of media attention as Milk and Shepard.  </w:t>
      </w:r>
    </w:p>
    <w:p w14:paraId="6059EFF5" w14:textId="119752FB" w:rsidR="025C2A91" w:rsidRPr="00174CBD" w:rsidRDefault="043CEF12" w:rsidP="3B67645C">
      <w:pPr>
        <w:pStyle w:val="Heading2"/>
        <w:spacing w:before="0"/>
        <w:rPr>
          <w:rFonts w:ascii="Times New Roman" w:eastAsiaTheme="minorEastAsia" w:hAnsi="Times New Roman" w:cs="Times New Roman"/>
          <w:sz w:val="24"/>
          <w:szCs w:val="24"/>
        </w:rPr>
      </w:pPr>
      <w:bookmarkStart w:id="9" w:name="_Toc212748233"/>
      <w:bookmarkEnd w:id="7"/>
      <w:r w:rsidRPr="00174CBD">
        <w:rPr>
          <w:rFonts w:ascii="Times New Roman" w:eastAsiaTheme="minorEastAsia" w:hAnsi="Times New Roman" w:cs="Times New Roman"/>
          <w:color w:val="1F3763"/>
          <w:sz w:val="24"/>
          <w:szCs w:val="24"/>
        </w:rPr>
        <w:t>FBI Data</w:t>
      </w:r>
      <w:r w:rsidR="5BCDCF2A" w:rsidRPr="00174CBD">
        <w:rPr>
          <w:rFonts w:ascii="Times New Roman" w:eastAsiaTheme="minorEastAsia" w:hAnsi="Times New Roman" w:cs="Times New Roman"/>
          <w:color w:val="1F3763"/>
          <w:sz w:val="24"/>
          <w:szCs w:val="24"/>
        </w:rPr>
        <w:t xml:space="preserve"> on Hate Crimes</w:t>
      </w:r>
      <w:bookmarkStart w:id="10" w:name="_Hlk181806494"/>
      <w:bookmarkEnd w:id="9"/>
    </w:p>
    <w:p w14:paraId="6EAD8B36" w14:textId="7F7617BC" w:rsidR="1B374999" w:rsidRPr="00174CBD" w:rsidRDefault="62261230" w:rsidP="3B67645C">
      <w:pPr>
        <w:ind w:firstLine="720"/>
        <w:rPr>
          <w:rFonts w:ascii="Times New Roman" w:eastAsia="Calibri" w:hAnsi="Times New Roman" w:cs="Times New Roman"/>
        </w:rPr>
      </w:pPr>
      <w:r w:rsidRPr="00174CBD">
        <w:rPr>
          <w:rFonts w:ascii="Times New Roman" w:eastAsiaTheme="minorEastAsia" w:hAnsi="Times New Roman" w:cs="Times New Roman"/>
        </w:rPr>
        <w:t xml:space="preserve">For more than a decade now, the FBI has been collecting and recording hate crime statistics based on the expanded provisions of the HCPA. For example, </w:t>
      </w:r>
      <w:r w:rsidR="0C6CEDC3" w:rsidRPr="00174CBD">
        <w:rPr>
          <w:rFonts w:ascii="Times New Roman" w:eastAsiaTheme="minorEastAsia" w:hAnsi="Times New Roman" w:cs="Times New Roman"/>
        </w:rPr>
        <w:t xml:space="preserve">the Federal Bureau of </w:t>
      </w:r>
      <w:r w:rsidR="64A97906" w:rsidRPr="00174CBD">
        <w:rPr>
          <w:rFonts w:ascii="Times New Roman" w:eastAsiaTheme="minorEastAsia" w:hAnsi="Times New Roman" w:cs="Times New Roman"/>
        </w:rPr>
        <w:t>Investigation’s</w:t>
      </w:r>
      <w:r w:rsidR="52D6FE2B" w:rsidRPr="00174CBD">
        <w:rPr>
          <w:rFonts w:ascii="Times New Roman" w:eastAsiaTheme="minorEastAsia" w:hAnsi="Times New Roman" w:cs="Times New Roman"/>
        </w:rPr>
        <w:t xml:space="preserve"> 2022 Hate Crime Statistics show that over 11,000 single bias hate crimes were reported with the top single-bias incidents being motivated by bias against race, religion, and sexual orientation (F</w:t>
      </w:r>
      <w:r w:rsidR="769684C4" w:rsidRPr="00174CBD">
        <w:rPr>
          <w:rFonts w:ascii="Times New Roman" w:eastAsiaTheme="minorEastAsia" w:hAnsi="Times New Roman" w:cs="Times New Roman"/>
        </w:rPr>
        <w:t>ederal Bureau of Investigation</w:t>
      </w:r>
      <w:r w:rsidR="52D6FE2B" w:rsidRPr="00174CBD">
        <w:rPr>
          <w:rFonts w:ascii="Times New Roman" w:eastAsiaTheme="minorEastAsia" w:hAnsi="Times New Roman" w:cs="Times New Roman"/>
        </w:rPr>
        <w:t>, 2023). As a result of the H</w:t>
      </w:r>
      <w:r w:rsidRPr="00174CBD">
        <w:rPr>
          <w:rFonts w:ascii="Times New Roman" w:eastAsiaTheme="minorEastAsia" w:hAnsi="Times New Roman" w:cs="Times New Roman"/>
        </w:rPr>
        <w:t>C</w:t>
      </w:r>
      <w:r w:rsidR="52D6FE2B" w:rsidRPr="00174CBD">
        <w:rPr>
          <w:rFonts w:ascii="Times New Roman" w:eastAsiaTheme="minorEastAsia" w:hAnsi="Times New Roman" w:cs="Times New Roman"/>
        </w:rPr>
        <w:t>PA being signed into law over ten years ago</w:t>
      </w:r>
      <w:r w:rsidR="18045324" w:rsidRPr="00174CBD">
        <w:rPr>
          <w:rFonts w:ascii="Times New Roman" w:eastAsiaTheme="minorEastAsia" w:hAnsi="Times New Roman" w:cs="Times New Roman"/>
        </w:rPr>
        <w:t>,</w:t>
      </w:r>
      <w:r w:rsidR="52D6FE2B" w:rsidRPr="00174CBD">
        <w:rPr>
          <w:rFonts w:ascii="Times New Roman" w:eastAsiaTheme="minorEastAsia" w:hAnsi="Times New Roman" w:cs="Times New Roman"/>
        </w:rPr>
        <w:t xml:space="preserve"> there has been a steady increase in reported hate crimes involving the </w:t>
      </w:r>
      <w:r w:rsidR="0034295E" w:rsidRPr="00174CBD">
        <w:rPr>
          <w:rFonts w:ascii="Times New Roman" w:eastAsiaTheme="minorEastAsia" w:hAnsi="Times New Roman" w:cs="Times New Roman"/>
        </w:rPr>
        <w:t>LGBT+</w:t>
      </w:r>
      <w:r w:rsidR="52D6FE2B" w:rsidRPr="00174CBD">
        <w:rPr>
          <w:rFonts w:ascii="Times New Roman" w:eastAsiaTheme="minorEastAsia" w:hAnsi="Times New Roman" w:cs="Times New Roman"/>
        </w:rPr>
        <w:t xml:space="preserve"> community thus opening the door to further research into bias-motivated crimes. For example, data collected over the past few years by the D</w:t>
      </w:r>
      <w:r w:rsidR="5E637563" w:rsidRPr="00174CBD">
        <w:rPr>
          <w:rFonts w:ascii="Times New Roman" w:eastAsiaTheme="minorEastAsia" w:hAnsi="Times New Roman" w:cs="Times New Roman"/>
        </w:rPr>
        <w:t>epartment of Justice</w:t>
      </w:r>
      <w:r w:rsidR="52D6FE2B" w:rsidRPr="00174CBD">
        <w:rPr>
          <w:rFonts w:ascii="Times New Roman" w:eastAsiaTheme="minorEastAsia" w:hAnsi="Times New Roman" w:cs="Times New Roman"/>
        </w:rPr>
        <w:t xml:space="preserve"> </w:t>
      </w:r>
      <w:r w:rsidR="7D9CD5A1" w:rsidRPr="00174CBD">
        <w:rPr>
          <w:rFonts w:ascii="Times New Roman" w:eastAsiaTheme="minorEastAsia" w:hAnsi="Times New Roman" w:cs="Times New Roman"/>
        </w:rPr>
        <w:t xml:space="preserve">(DOJ) </w:t>
      </w:r>
      <w:r w:rsidR="52D6FE2B" w:rsidRPr="00174CBD">
        <w:rPr>
          <w:rFonts w:ascii="Times New Roman" w:eastAsiaTheme="minorEastAsia" w:hAnsi="Times New Roman" w:cs="Times New Roman"/>
        </w:rPr>
        <w:t>on Maryland’s hate crimes identified bias motivation under the categories of Sexual Orientation and Gender Identity each had an increase in hate crime incidents from 2019 to 2021 (</w:t>
      </w:r>
      <w:r w:rsidR="5D5F9D95" w:rsidRPr="00174CBD">
        <w:rPr>
          <w:rFonts w:ascii="Times New Roman" w:eastAsiaTheme="minorEastAsia" w:hAnsi="Times New Roman" w:cs="Times New Roman"/>
        </w:rPr>
        <w:t>Dep</w:t>
      </w:r>
      <w:r w:rsidR="229AC89C" w:rsidRPr="00174CBD">
        <w:rPr>
          <w:rFonts w:ascii="Times New Roman" w:eastAsiaTheme="minorEastAsia" w:hAnsi="Times New Roman" w:cs="Times New Roman"/>
        </w:rPr>
        <w:t>artment</w:t>
      </w:r>
      <w:r w:rsidR="5D5F9D95" w:rsidRPr="00174CBD">
        <w:rPr>
          <w:rFonts w:ascii="Times New Roman" w:eastAsiaTheme="minorEastAsia" w:hAnsi="Times New Roman" w:cs="Times New Roman"/>
        </w:rPr>
        <w:t xml:space="preserve"> of Justice</w:t>
      </w:r>
      <w:r w:rsidR="52D6FE2B" w:rsidRPr="00174CBD">
        <w:rPr>
          <w:rFonts w:ascii="Times New Roman" w:eastAsiaTheme="minorEastAsia" w:hAnsi="Times New Roman" w:cs="Times New Roman"/>
        </w:rPr>
        <w:t xml:space="preserve">, 2023). This data revealed that bias-related crimes under the sexual orientation category had </w:t>
      </w:r>
      <w:r w:rsidR="236F8BD4" w:rsidRPr="00174CBD">
        <w:rPr>
          <w:rFonts w:ascii="Times New Roman" w:eastAsiaTheme="minorEastAsia" w:hAnsi="Times New Roman" w:cs="Times New Roman"/>
        </w:rPr>
        <w:t>seven</w:t>
      </w:r>
      <w:r w:rsidR="52D6FE2B" w:rsidRPr="00174CBD">
        <w:rPr>
          <w:rFonts w:ascii="Times New Roman" w:eastAsiaTheme="minorEastAsia" w:hAnsi="Times New Roman" w:cs="Times New Roman"/>
        </w:rPr>
        <w:t xml:space="preserve"> victims in 2019, </w:t>
      </w:r>
      <w:r w:rsidR="236F8BD4" w:rsidRPr="00174CBD">
        <w:rPr>
          <w:rFonts w:ascii="Times New Roman" w:eastAsiaTheme="minorEastAsia" w:hAnsi="Times New Roman" w:cs="Times New Roman"/>
        </w:rPr>
        <w:t>seven</w:t>
      </w:r>
      <w:r w:rsidR="52D6FE2B" w:rsidRPr="00174CBD">
        <w:rPr>
          <w:rFonts w:ascii="Times New Roman" w:eastAsiaTheme="minorEastAsia" w:hAnsi="Times New Roman" w:cs="Times New Roman"/>
        </w:rPr>
        <w:t xml:space="preserve"> in 2020, and 12 in 2021 (</w:t>
      </w:r>
      <w:r w:rsidR="166502BF" w:rsidRPr="00174CBD">
        <w:rPr>
          <w:rFonts w:ascii="Times New Roman" w:eastAsiaTheme="minorEastAsia" w:hAnsi="Times New Roman" w:cs="Times New Roman"/>
        </w:rPr>
        <w:t>Department of Justice,</w:t>
      </w:r>
      <w:r w:rsidR="52D6FE2B" w:rsidRPr="00174CBD">
        <w:rPr>
          <w:rFonts w:ascii="Times New Roman" w:eastAsiaTheme="minorEastAsia" w:hAnsi="Times New Roman" w:cs="Times New Roman"/>
        </w:rPr>
        <w:t xml:space="preserve"> 2023). Anti-trans and anti-gender </w:t>
      </w:r>
      <w:r w:rsidR="0423589B" w:rsidRPr="00174CBD">
        <w:rPr>
          <w:rFonts w:ascii="Times New Roman" w:eastAsiaTheme="minorEastAsia" w:hAnsi="Times New Roman" w:cs="Times New Roman"/>
        </w:rPr>
        <w:t>expansive</w:t>
      </w:r>
      <w:r w:rsidR="52D6FE2B" w:rsidRPr="00174CBD">
        <w:rPr>
          <w:rFonts w:ascii="Times New Roman" w:eastAsiaTheme="minorEastAsia" w:hAnsi="Times New Roman" w:cs="Times New Roman"/>
        </w:rPr>
        <w:t xml:space="preserve"> bias was attributed </w:t>
      </w:r>
      <w:r w:rsidR="236F8BD4" w:rsidRPr="00174CBD">
        <w:rPr>
          <w:rFonts w:ascii="Times New Roman" w:eastAsiaTheme="minorEastAsia" w:hAnsi="Times New Roman" w:cs="Times New Roman"/>
        </w:rPr>
        <w:t>to zero</w:t>
      </w:r>
      <w:r w:rsidR="52D6FE2B" w:rsidRPr="00174CBD">
        <w:rPr>
          <w:rFonts w:ascii="Times New Roman" w:eastAsiaTheme="minorEastAsia" w:hAnsi="Times New Roman" w:cs="Times New Roman"/>
        </w:rPr>
        <w:t xml:space="preserve"> victims in 2019, </w:t>
      </w:r>
      <w:r w:rsidR="236F8BD4" w:rsidRPr="00174CBD">
        <w:rPr>
          <w:rFonts w:ascii="Times New Roman" w:eastAsiaTheme="minorEastAsia" w:hAnsi="Times New Roman" w:cs="Times New Roman"/>
        </w:rPr>
        <w:t>one</w:t>
      </w:r>
      <w:r w:rsidR="52D6FE2B" w:rsidRPr="00174CBD">
        <w:rPr>
          <w:rFonts w:ascii="Times New Roman" w:eastAsiaTheme="minorEastAsia" w:hAnsi="Times New Roman" w:cs="Times New Roman"/>
        </w:rPr>
        <w:t xml:space="preserve"> in 2020, and </w:t>
      </w:r>
      <w:r w:rsidR="236F8BD4" w:rsidRPr="00174CBD">
        <w:rPr>
          <w:rFonts w:ascii="Times New Roman" w:eastAsiaTheme="minorEastAsia" w:hAnsi="Times New Roman" w:cs="Times New Roman"/>
        </w:rPr>
        <w:t>four</w:t>
      </w:r>
      <w:r w:rsidR="52D6FE2B" w:rsidRPr="00174CBD">
        <w:rPr>
          <w:rFonts w:ascii="Times New Roman" w:eastAsiaTheme="minorEastAsia" w:hAnsi="Times New Roman" w:cs="Times New Roman"/>
        </w:rPr>
        <w:t xml:space="preserve"> </w:t>
      </w:r>
      <w:r w:rsidR="52D6FE2B" w:rsidRPr="00174CBD">
        <w:rPr>
          <w:rFonts w:ascii="Times New Roman" w:eastAsiaTheme="minorEastAsia" w:hAnsi="Times New Roman" w:cs="Times New Roman"/>
        </w:rPr>
        <w:lastRenderedPageBreak/>
        <w:t>in 2021 with gender identity bias motivated incidents occurring more frequently than gender-based incidents (</w:t>
      </w:r>
      <w:r w:rsidR="7383BF8E" w:rsidRPr="00174CBD">
        <w:rPr>
          <w:rFonts w:ascii="Times New Roman" w:eastAsiaTheme="minorEastAsia" w:hAnsi="Times New Roman" w:cs="Times New Roman"/>
        </w:rPr>
        <w:t>Department</w:t>
      </w:r>
      <w:r w:rsidR="1087465E" w:rsidRPr="00174CBD">
        <w:rPr>
          <w:rFonts w:ascii="Times New Roman" w:eastAsiaTheme="minorEastAsia" w:hAnsi="Times New Roman" w:cs="Times New Roman"/>
        </w:rPr>
        <w:t xml:space="preserve"> of Justice</w:t>
      </w:r>
      <w:r w:rsidR="52D6FE2B" w:rsidRPr="00174CBD">
        <w:rPr>
          <w:rFonts w:ascii="Times New Roman" w:eastAsiaTheme="minorEastAsia" w:hAnsi="Times New Roman" w:cs="Times New Roman"/>
        </w:rPr>
        <w:t xml:space="preserve">, 2023). </w:t>
      </w:r>
      <w:r w:rsidR="7749B9BA" w:rsidRPr="00174CBD">
        <w:rPr>
          <w:rFonts w:ascii="Times New Roman" w:eastAsiaTheme="minorEastAsia" w:hAnsi="Times New Roman" w:cs="Times New Roman"/>
        </w:rPr>
        <w:t>It should be noted that d</w:t>
      </w:r>
      <w:r w:rsidR="7749B9BA" w:rsidRPr="00174CBD">
        <w:rPr>
          <w:rFonts w:ascii="Times New Roman" w:eastAsia="Calibri" w:hAnsi="Times New Roman" w:cs="Times New Roman"/>
        </w:rPr>
        <w:t xml:space="preserve">ata collection participation is optional for state, local, and tribal police forces, but it is a requirement for federal law enforcement, and that </w:t>
      </w:r>
      <w:r w:rsidR="00531D43" w:rsidRPr="00174CBD">
        <w:rPr>
          <w:rFonts w:ascii="Times New Roman" w:eastAsia="Calibri" w:hAnsi="Times New Roman" w:cs="Times New Roman"/>
        </w:rPr>
        <w:t>underreporting</w:t>
      </w:r>
      <w:r w:rsidR="7749B9BA" w:rsidRPr="00174CBD">
        <w:rPr>
          <w:rFonts w:ascii="Times New Roman" w:eastAsia="Calibri" w:hAnsi="Times New Roman" w:cs="Times New Roman"/>
        </w:rPr>
        <w:t xml:space="preserve"> hate crimes remains an issue to the collection of hate crime data (FBI</w:t>
      </w:r>
      <w:r w:rsidR="21CD949B" w:rsidRPr="00174CBD">
        <w:rPr>
          <w:rFonts w:ascii="Times New Roman" w:eastAsia="Calibri" w:hAnsi="Times New Roman" w:cs="Times New Roman"/>
        </w:rPr>
        <w:t xml:space="preserve">, n.d.). </w:t>
      </w:r>
    </w:p>
    <w:bookmarkEnd w:id="10"/>
    <w:p w14:paraId="12263F16" w14:textId="678BEC2D" w:rsidR="4CB24847" w:rsidRPr="00174CBD" w:rsidRDefault="4CB24847" w:rsidP="19BF8E98">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Gender identity represents one of the more recent additions to hate crime categories, only being introduced into hate crime law in 2009 (Nadal, 2023). </w:t>
      </w:r>
      <w:r w:rsidR="00237310" w:rsidRPr="00174CBD">
        <w:rPr>
          <w:rFonts w:ascii="Times New Roman" w:eastAsiaTheme="minorEastAsia" w:hAnsi="Times New Roman" w:cs="Times New Roman"/>
        </w:rPr>
        <w:t>Although a</w:t>
      </w:r>
      <w:r w:rsidRPr="00174CBD">
        <w:rPr>
          <w:rFonts w:ascii="Times New Roman" w:eastAsiaTheme="minorEastAsia" w:hAnsi="Times New Roman" w:cs="Times New Roman"/>
        </w:rPr>
        <w:t xml:space="preserve">nti-transgender hate crimes have endured throughout history, the total number of anti-transgender hate crimes is unknown owing to the absence of proper documentation or counting (Nadal, 2023). Due to the dearth of information recorded even after the introduction of gender identity to federal hate crime statutes, the Human Rights Campaign monitors fatal violence against the transgender and gender-expansive communities, honoring the losses those deaths represent to the </w:t>
      </w:r>
      <w:r w:rsidR="0034295E" w:rsidRPr="00174CBD">
        <w:rPr>
          <w:rFonts w:ascii="Times New Roman" w:eastAsiaTheme="minorEastAsia" w:hAnsi="Times New Roman" w:cs="Times New Roman"/>
        </w:rPr>
        <w:t>LGBT+</w:t>
      </w:r>
      <w:r w:rsidRPr="00174CBD">
        <w:rPr>
          <w:rFonts w:ascii="Times New Roman" w:eastAsiaTheme="minorEastAsia" w:hAnsi="Times New Roman" w:cs="Times New Roman"/>
        </w:rPr>
        <w:t xml:space="preserve"> community. In 2024, there were at least 32 persons lost to fatal violence, to include intimate partner violence and hate crimes; 78% were persons of color, 56% were </w:t>
      </w:r>
      <w:r w:rsidR="0090141C" w:rsidRPr="00174CBD">
        <w:rPr>
          <w:rFonts w:ascii="Times New Roman" w:eastAsiaTheme="minorEastAsia" w:hAnsi="Times New Roman" w:cs="Times New Roman"/>
        </w:rPr>
        <w:t>Black</w:t>
      </w:r>
      <w:r w:rsidRPr="00174CBD">
        <w:rPr>
          <w:rFonts w:ascii="Times New Roman" w:eastAsiaTheme="minorEastAsia" w:hAnsi="Times New Roman" w:cs="Times New Roman"/>
        </w:rPr>
        <w:t xml:space="preserve"> transwomen, and 38% were either misgendered or deadnamed by the press or authorities (HRC, 2024).</w:t>
      </w:r>
      <w:r w:rsidR="5D1F7F9C" w:rsidRPr="00174CBD">
        <w:rPr>
          <w:rFonts w:ascii="Times New Roman" w:eastAsiaTheme="minorEastAsia" w:hAnsi="Times New Roman" w:cs="Times New Roman"/>
        </w:rPr>
        <w:t xml:space="preserve"> As stated in a ProPublica (2018) article on deadnaming by law enforcement,</w:t>
      </w:r>
      <w:r w:rsidR="00025B08" w:rsidRPr="00174CBD">
        <w:rPr>
          <w:rFonts w:ascii="Times New Roman" w:eastAsiaTheme="minorEastAsia" w:hAnsi="Times New Roman" w:cs="Times New Roman"/>
        </w:rPr>
        <w:t xml:space="preserve"> researchers</w:t>
      </w:r>
      <w:r w:rsidR="5D1F7F9C" w:rsidRPr="00174CBD">
        <w:rPr>
          <w:rFonts w:ascii="Times New Roman" w:eastAsiaTheme="minorEastAsia" w:hAnsi="Times New Roman" w:cs="Times New Roman"/>
        </w:rPr>
        <w:t xml:space="preserve"> found that police regularly deadname and connect transgender murder victims by genders they no longer identify with. ProPublica (2018) found that in 2015</w:t>
      </w:r>
      <w:r w:rsidR="001E56D8">
        <w:rPr>
          <w:rFonts w:ascii="Times New Roman" w:eastAsiaTheme="minorEastAsia" w:hAnsi="Times New Roman" w:cs="Times New Roman"/>
        </w:rPr>
        <w:t>,</w:t>
      </w:r>
      <w:r w:rsidR="5D1F7F9C" w:rsidRPr="00174CBD">
        <w:rPr>
          <w:rFonts w:ascii="Times New Roman" w:eastAsiaTheme="minorEastAsia" w:hAnsi="Times New Roman" w:cs="Times New Roman"/>
        </w:rPr>
        <w:t xml:space="preserve"> 74 of 85 murder cases of transgender people, that law enforcement identified the victims by names and genders they no longer used. This is problematic not only because it undermines the individual's identity, but also because of reporting statistics. Deadnaming and misidentifying genders of hate crime victims can lead to incorrect reporting of demographic information (Gauthier et al., 2021)</w:t>
      </w:r>
    </w:p>
    <w:p w14:paraId="62865EBB" w14:textId="5D91F597" w:rsidR="4CB24847" w:rsidRPr="00174CBD" w:rsidRDefault="4CB24847" w:rsidP="19BF8E98">
      <w:pPr>
        <w:ind w:firstLine="720"/>
        <w:rPr>
          <w:rFonts w:ascii="Times New Roman" w:eastAsiaTheme="minorEastAsia" w:hAnsi="Times New Roman" w:cs="Times New Roman"/>
        </w:rPr>
      </w:pPr>
      <w:r w:rsidRPr="00174CBD">
        <w:rPr>
          <w:rFonts w:ascii="Times New Roman" w:eastAsiaTheme="minorEastAsia" w:hAnsi="Times New Roman" w:cs="Times New Roman"/>
        </w:rPr>
        <w:lastRenderedPageBreak/>
        <w:t xml:space="preserve">In 2023, there were at least 32 </w:t>
      </w:r>
      <w:r w:rsidR="3771EA1E" w:rsidRPr="00174CBD">
        <w:rPr>
          <w:rFonts w:ascii="Times New Roman" w:eastAsiaTheme="minorEastAsia" w:hAnsi="Times New Roman" w:cs="Times New Roman"/>
        </w:rPr>
        <w:t xml:space="preserve">trans or gender expansive </w:t>
      </w:r>
      <w:r w:rsidR="318AE8BE" w:rsidRPr="00174CBD">
        <w:rPr>
          <w:rFonts w:ascii="Times New Roman" w:eastAsiaTheme="minorEastAsia" w:hAnsi="Times New Roman" w:cs="Times New Roman"/>
        </w:rPr>
        <w:t>persons lost</w:t>
      </w:r>
      <w:r w:rsidRPr="00174CBD">
        <w:rPr>
          <w:rFonts w:ascii="Times New Roman" w:eastAsiaTheme="minorEastAsia" w:hAnsi="Times New Roman" w:cs="Times New Roman"/>
        </w:rPr>
        <w:t xml:space="preserve"> to fatal violence; 84% were persons of color, 50% were </w:t>
      </w:r>
      <w:r w:rsidR="0090141C" w:rsidRPr="00174CBD">
        <w:rPr>
          <w:rFonts w:ascii="Times New Roman" w:eastAsiaTheme="minorEastAsia" w:hAnsi="Times New Roman" w:cs="Times New Roman"/>
        </w:rPr>
        <w:t>Black</w:t>
      </w:r>
      <w:r w:rsidRPr="00174CBD">
        <w:rPr>
          <w:rFonts w:ascii="Times New Roman" w:eastAsiaTheme="minorEastAsia" w:hAnsi="Times New Roman" w:cs="Times New Roman"/>
        </w:rPr>
        <w:t xml:space="preserve"> transwomen, and 50% were either misgendered or deadnamed by the press or authorities (HRC, 2023</w:t>
      </w:r>
      <w:r w:rsidR="31CC916D" w:rsidRPr="00174CBD">
        <w:rPr>
          <w:rFonts w:ascii="Times New Roman" w:eastAsiaTheme="minorEastAsia" w:hAnsi="Times New Roman" w:cs="Times New Roman"/>
        </w:rPr>
        <w:t>b</w:t>
      </w:r>
      <w:r w:rsidRPr="00174CBD">
        <w:rPr>
          <w:rFonts w:ascii="Times New Roman" w:eastAsiaTheme="minorEastAsia" w:hAnsi="Times New Roman" w:cs="Times New Roman"/>
        </w:rPr>
        <w:t xml:space="preserve">).  </w:t>
      </w:r>
    </w:p>
    <w:p w14:paraId="5180C902" w14:textId="2C3C7BE6" w:rsidR="1B374999" w:rsidRPr="00174CBD" w:rsidRDefault="52D6FE2B" w:rsidP="19BF8E98">
      <w:pPr>
        <w:ind w:firstLine="720"/>
        <w:rPr>
          <w:rFonts w:ascii="Times New Roman" w:eastAsiaTheme="minorEastAsia" w:hAnsi="Times New Roman" w:cs="Times New Roman"/>
          <w:color w:val="000000" w:themeColor="text1"/>
        </w:rPr>
      </w:pPr>
      <w:r w:rsidRPr="00174CBD">
        <w:rPr>
          <w:rFonts w:ascii="Times New Roman" w:eastAsiaTheme="minorEastAsia" w:hAnsi="Times New Roman" w:cs="Times New Roman"/>
        </w:rPr>
        <w:t xml:space="preserve">Members of the </w:t>
      </w:r>
      <w:r w:rsidR="0034295E" w:rsidRPr="00174CBD">
        <w:rPr>
          <w:rFonts w:ascii="Times New Roman" w:eastAsiaTheme="minorEastAsia" w:hAnsi="Times New Roman" w:cs="Times New Roman"/>
        </w:rPr>
        <w:t>LGBT+</w:t>
      </w:r>
      <w:r w:rsidRPr="00174CBD">
        <w:rPr>
          <w:rFonts w:ascii="Times New Roman" w:eastAsiaTheme="minorEastAsia" w:hAnsi="Times New Roman" w:cs="Times New Roman"/>
        </w:rPr>
        <w:t xml:space="preserve"> community are no strangers to violent crime. Since 2013 – the same year </w:t>
      </w:r>
      <w:r w:rsidR="00A8C93B" w:rsidRPr="00174CBD">
        <w:rPr>
          <w:rFonts w:ascii="Times New Roman" w:eastAsiaTheme="minorEastAsia" w:hAnsi="Times New Roman" w:cs="Times New Roman"/>
        </w:rPr>
        <w:t xml:space="preserve">the </w:t>
      </w:r>
      <w:r w:rsidRPr="00174CBD">
        <w:rPr>
          <w:rFonts w:ascii="Times New Roman" w:eastAsiaTheme="minorEastAsia" w:hAnsi="Times New Roman" w:cs="Times New Roman"/>
        </w:rPr>
        <w:t>FBI began compiling anti-trans hate crime data—The Human Rights Campaign (HRC) has tracked violent deaths of trans and gender-expansive persons (HRC, 2023</w:t>
      </w:r>
      <w:r w:rsidR="286947DD" w:rsidRPr="00174CBD">
        <w:rPr>
          <w:rFonts w:ascii="Times New Roman" w:eastAsiaTheme="minorEastAsia" w:hAnsi="Times New Roman" w:cs="Times New Roman"/>
        </w:rPr>
        <w:t>a</w:t>
      </w:r>
      <w:r w:rsidRPr="00174CBD">
        <w:rPr>
          <w:rFonts w:ascii="Times New Roman" w:eastAsiaTheme="minorEastAsia" w:hAnsi="Times New Roman" w:cs="Times New Roman"/>
        </w:rPr>
        <w:t xml:space="preserve">). The bar graph below (see Figure 1) highlights the increase in fatal violence experienced by the trans and gender </w:t>
      </w:r>
      <w:r w:rsidR="08206D62" w:rsidRPr="00174CBD">
        <w:rPr>
          <w:rFonts w:ascii="Times New Roman" w:eastAsiaTheme="minorEastAsia" w:hAnsi="Times New Roman" w:cs="Times New Roman"/>
        </w:rPr>
        <w:t>expansive</w:t>
      </w:r>
      <w:r w:rsidRPr="00174CBD">
        <w:rPr>
          <w:rFonts w:ascii="Times New Roman" w:eastAsiaTheme="minorEastAsia" w:hAnsi="Times New Roman" w:cs="Times New Roman"/>
        </w:rPr>
        <w:t xml:space="preserve"> communities (HRC, 2023</w:t>
      </w:r>
      <w:r w:rsidR="335D3477" w:rsidRPr="00174CBD">
        <w:rPr>
          <w:rFonts w:ascii="Times New Roman" w:eastAsiaTheme="minorEastAsia" w:hAnsi="Times New Roman" w:cs="Times New Roman"/>
        </w:rPr>
        <w:t>a</w:t>
      </w:r>
      <w:r w:rsidRPr="00174CBD">
        <w:rPr>
          <w:rFonts w:ascii="Times New Roman" w:eastAsiaTheme="minorEastAsia" w:hAnsi="Times New Roman" w:cs="Times New Roman"/>
        </w:rPr>
        <w:t xml:space="preserve">). 2021 was a particularly noteworthy year </w:t>
      </w:r>
      <w:r w:rsidR="76F48753" w:rsidRPr="00174CBD">
        <w:rPr>
          <w:rFonts w:ascii="Times New Roman" w:eastAsiaTheme="minorEastAsia" w:hAnsi="Times New Roman" w:cs="Times New Roman"/>
        </w:rPr>
        <w:t xml:space="preserve">for the trans community, </w:t>
      </w:r>
      <w:r w:rsidRPr="00174CBD">
        <w:rPr>
          <w:rFonts w:ascii="Times New Roman" w:eastAsiaTheme="minorEastAsia" w:hAnsi="Times New Roman" w:cs="Times New Roman"/>
        </w:rPr>
        <w:t>as it showed the greatest number of deaths since the HRC began compiling this data (HRC, 2023</w:t>
      </w:r>
      <w:r w:rsidR="45A64555" w:rsidRPr="00174CBD">
        <w:rPr>
          <w:rFonts w:ascii="Times New Roman" w:eastAsiaTheme="minorEastAsia" w:hAnsi="Times New Roman" w:cs="Times New Roman"/>
        </w:rPr>
        <w:t>a</w:t>
      </w:r>
      <w:r w:rsidRPr="00174CBD">
        <w:rPr>
          <w:rFonts w:ascii="Times New Roman" w:eastAsiaTheme="minorEastAsia" w:hAnsi="Times New Roman" w:cs="Times New Roman"/>
        </w:rPr>
        <w:t>). While the HRC is diligent in compiling this data, the organization does acknowledge that “data collection is often incomplete or unreliable when it comes to violent and fatal crimes against the trans community,” (HRC, 2023</w:t>
      </w:r>
      <w:r w:rsidR="4037AFE7" w:rsidRPr="00174CBD">
        <w:rPr>
          <w:rFonts w:ascii="Times New Roman" w:eastAsiaTheme="minorEastAsia" w:hAnsi="Times New Roman" w:cs="Times New Roman"/>
        </w:rPr>
        <w:t>a</w:t>
      </w:r>
      <w:r w:rsidRPr="00174CBD">
        <w:rPr>
          <w:rFonts w:ascii="Times New Roman" w:eastAsiaTheme="minorEastAsia" w:hAnsi="Times New Roman" w:cs="Times New Roman"/>
        </w:rPr>
        <w:t>) as deaths may be either misreported or not reported at all. In some cases, the identification of the victims as either gend</w:t>
      </w:r>
      <w:r w:rsidR="39932ABF" w:rsidRPr="00174CBD">
        <w:rPr>
          <w:rFonts w:ascii="Times New Roman" w:eastAsiaTheme="minorEastAsia" w:hAnsi="Times New Roman" w:cs="Times New Roman"/>
        </w:rPr>
        <w:t>er non-conforming,</w:t>
      </w:r>
      <w:r w:rsidR="48838078" w:rsidRPr="00174CBD">
        <w:rPr>
          <w:rFonts w:ascii="Times New Roman" w:eastAsiaTheme="minorEastAsia" w:hAnsi="Times New Roman" w:cs="Times New Roman"/>
        </w:rPr>
        <w:t xml:space="preserve"> gender expansive,</w:t>
      </w:r>
      <w:r w:rsidRPr="00174CBD">
        <w:rPr>
          <w:rFonts w:ascii="Times New Roman" w:eastAsiaTheme="minorEastAsia" w:hAnsi="Times New Roman" w:cs="Times New Roman"/>
        </w:rPr>
        <w:t xml:space="preserve"> or trans may not be reported (HRC, 2023</w:t>
      </w:r>
      <w:r w:rsidR="4F65637E" w:rsidRPr="00174CBD">
        <w:rPr>
          <w:rFonts w:ascii="Times New Roman" w:eastAsiaTheme="minorEastAsia" w:hAnsi="Times New Roman" w:cs="Times New Roman"/>
        </w:rPr>
        <w:t>a</w:t>
      </w:r>
      <w:r w:rsidRPr="00174CBD">
        <w:rPr>
          <w:rFonts w:ascii="Times New Roman" w:eastAsiaTheme="minorEastAsia" w:hAnsi="Times New Roman" w:cs="Times New Roman"/>
        </w:rPr>
        <w:t>).</w:t>
      </w:r>
    </w:p>
    <w:p w14:paraId="179863D8" w14:textId="775AB945" w:rsidR="00F71829" w:rsidRPr="00174CBD" w:rsidRDefault="006E6B3A" w:rsidP="00F71829">
      <w:pPr>
        <w:keepNext/>
        <w:rPr>
          <w:rFonts w:ascii="Times New Roman" w:hAnsi="Times New Roman" w:cs="Times New Roman"/>
        </w:rPr>
      </w:pPr>
      <w:r w:rsidRPr="006E6B3A">
        <w:rPr>
          <w:rFonts w:ascii="Times New Roman" w:hAnsi="Times New Roman" w:cs="Times New Roman"/>
          <w:noProof/>
        </w:rPr>
        <w:lastRenderedPageBreak/>
        <mc:AlternateContent>
          <mc:Choice Requires="wps">
            <w:drawing>
              <wp:anchor distT="45720" distB="45720" distL="114300" distR="114300" simplePos="0" relativeHeight="251719680" behindDoc="0" locked="0" layoutInCell="1" allowOverlap="1" wp14:anchorId="52E596FF" wp14:editId="3499554A">
                <wp:simplePos x="0" y="0"/>
                <wp:positionH relativeFrom="margin">
                  <wp:posOffset>130175</wp:posOffset>
                </wp:positionH>
                <wp:positionV relativeFrom="paragraph">
                  <wp:posOffset>3810</wp:posOffset>
                </wp:positionV>
                <wp:extent cx="5655310" cy="753110"/>
                <wp:effectExtent l="0" t="0" r="2540" b="8890"/>
                <wp:wrapSquare wrapText="bothSides"/>
                <wp:docPr id="83748718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55310" cy="753110"/>
                        </a:xfrm>
                        <a:prstGeom prst="rect">
                          <a:avLst/>
                        </a:prstGeom>
                        <a:solidFill>
                          <a:srgbClr val="FFFFFF"/>
                        </a:solidFill>
                        <a:ln w="9525">
                          <a:noFill/>
                          <a:miter lim="800000"/>
                          <a:headEnd/>
                          <a:tailEnd/>
                        </a:ln>
                      </wps:spPr>
                      <wps:txbx>
                        <w:txbxContent>
                          <w:p w14:paraId="12C719F8" w14:textId="1AEBFA2A" w:rsidR="006E6B3A" w:rsidRDefault="006E6B3A" w:rsidP="006E6B3A">
                            <w:pPr>
                              <w:pStyle w:val="Caption"/>
                              <w:spacing w:after="0" w:line="240" w:lineRule="auto"/>
                              <w:rPr>
                                <w:rFonts w:ascii="Times New Roman" w:hAnsi="Times New Roman" w:cs="Times New Roman"/>
                                <w:sz w:val="20"/>
                                <w:szCs w:val="20"/>
                              </w:rPr>
                            </w:pPr>
                            <w:r w:rsidRPr="006E6B3A">
                              <w:rPr>
                                <w:rFonts w:ascii="Times New Roman" w:hAnsi="Times New Roman" w:cs="Times New Roman"/>
                                <w:i w:val="0"/>
                                <w:iCs w:val="0"/>
                                <w:sz w:val="20"/>
                                <w:szCs w:val="20"/>
                              </w:rPr>
                              <w:t xml:space="preserve">Figure </w:t>
                            </w:r>
                            <w:r w:rsidRPr="006E6B3A">
                              <w:rPr>
                                <w:rFonts w:ascii="Times New Roman" w:hAnsi="Times New Roman" w:cs="Times New Roman"/>
                                <w:i w:val="0"/>
                                <w:iCs w:val="0"/>
                                <w:sz w:val="20"/>
                                <w:szCs w:val="20"/>
                              </w:rPr>
                              <w:fldChar w:fldCharType="begin"/>
                            </w:r>
                            <w:r w:rsidRPr="006E6B3A">
                              <w:rPr>
                                <w:rFonts w:ascii="Times New Roman" w:hAnsi="Times New Roman" w:cs="Times New Roman"/>
                                <w:i w:val="0"/>
                                <w:iCs w:val="0"/>
                                <w:sz w:val="20"/>
                                <w:szCs w:val="20"/>
                              </w:rPr>
                              <w:instrText xml:space="preserve"> SEQ Figure \* ARABIC </w:instrText>
                            </w:r>
                            <w:r w:rsidRPr="006E6B3A">
                              <w:rPr>
                                <w:rFonts w:ascii="Times New Roman" w:hAnsi="Times New Roman" w:cs="Times New Roman"/>
                                <w:i w:val="0"/>
                                <w:iCs w:val="0"/>
                                <w:sz w:val="20"/>
                                <w:szCs w:val="20"/>
                              </w:rPr>
                              <w:fldChar w:fldCharType="separate"/>
                            </w:r>
                            <w:r w:rsidRPr="006E6B3A">
                              <w:rPr>
                                <w:rFonts w:ascii="Times New Roman" w:hAnsi="Times New Roman" w:cs="Times New Roman"/>
                                <w:i w:val="0"/>
                                <w:iCs w:val="0"/>
                                <w:noProof/>
                                <w:sz w:val="20"/>
                                <w:szCs w:val="20"/>
                              </w:rPr>
                              <w:t>1</w:t>
                            </w:r>
                            <w:r w:rsidRPr="006E6B3A">
                              <w:rPr>
                                <w:rFonts w:ascii="Times New Roman" w:hAnsi="Times New Roman" w:cs="Times New Roman"/>
                                <w:i w:val="0"/>
                                <w:iCs w:val="0"/>
                                <w:noProof/>
                                <w:sz w:val="20"/>
                                <w:szCs w:val="20"/>
                              </w:rPr>
                              <w:fldChar w:fldCharType="end"/>
                            </w:r>
                            <w:r w:rsidRPr="00CE0988">
                              <w:rPr>
                                <w:rFonts w:ascii="Times New Roman" w:hAnsi="Times New Roman" w:cs="Times New Roman"/>
                                <w:sz w:val="20"/>
                                <w:szCs w:val="20"/>
                              </w:rPr>
                              <w:t xml:space="preserve"> </w:t>
                            </w:r>
                          </w:p>
                          <w:p w14:paraId="6AB3169C" w14:textId="77777777" w:rsidR="006E6B3A" w:rsidRDefault="006E6B3A" w:rsidP="006E6B3A">
                            <w:pPr>
                              <w:pStyle w:val="Caption"/>
                              <w:spacing w:after="0" w:line="240" w:lineRule="auto"/>
                              <w:rPr>
                                <w:rFonts w:ascii="Times New Roman" w:hAnsi="Times New Roman" w:cs="Times New Roman"/>
                                <w:sz w:val="20"/>
                                <w:szCs w:val="20"/>
                              </w:rPr>
                            </w:pPr>
                          </w:p>
                          <w:p w14:paraId="1D315CCE" w14:textId="77AE0998" w:rsidR="006E6B3A" w:rsidRPr="00CE0988" w:rsidRDefault="006E6B3A" w:rsidP="006E6B3A">
                            <w:pPr>
                              <w:pStyle w:val="Caption"/>
                              <w:spacing w:after="0" w:line="240" w:lineRule="auto"/>
                              <w:rPr>
                                <w:rFonts w:ascii="Times New Roman" w:hAnsi="Times New Roman" w:cs="Times New Roman"/>
                                <w:sz w:val="20"/>
                                <w:szCs w:val="20"/>
                              </w:rPr>
                            </w:pPr>
                            <w:r w:rsidRPr="00CE0988">
                              <w:rPr>
                                <w:rFonts w:ascii="Times New Roman" w:hAnsi="Times New Roman" w:cs="Times New Roman"/>
                                <w:sz w:val="20"/>
                                <w:szCs w:val="20"/>
                              </w:rPr>
                              <w:t>Number of Trans of Gender Expansive Deaths Recorded in each Calendar Year from 2013 to 2023 (Source: Human Rights Campaign, 2023)</w:t>
                            </w:r>
                          </w:p>
                          <w:p w14:paraId="76CC2E98" w14:textId="1A2320AA" w:rsidR="006E6B3A" w:rsidRDefault="006E6B3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2E596FF" id="_x0000_t202" coordsize="21600,21600" o:spt="202" path="m,l,21600r21600,l21600,xe">
                <v:stroke joinstyle="miter"/>
                <v:path gradientshapeok="t" o:connecttype="rect"/>
              </v:shapetype>
              <v:shape id="Text Box 2" o:spid="_x0000_s1026" type="#_x0000_t202" style="position:absolute;margin-left:10.25pt;margin-top:.3pt;width:445.3pt;height:59.3pt;z-index:2517196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" stroked="f">
                <v:textbox>
                  <w:txbxContent>
                    <w:p w14:paraId="12C719F8" w14:textId="1AEBFA2A" w:rsidR="006E6B3A" w:rsidRDefault="006E6B3A" w:rsidP="006E6B3A">
                      <w:pPr>
                        <w:pStyle w:val="Caption"/>
                        <w:spacing w:after="0" w:line="240" w:lineRule="auto"/>
                        <w:rPr>
                          <w:rFonts w:ascii="Times New Roman" w:hAnsi="Times New Roman" w:cs="Times New Roman"/>
                          <w:sz w:val="20"/>
                          <w:szCs w:val="20"/>
                        </w:rPr>
                      </w:pPr>
                      <w:r w:rsidRPr="006E6B3A">
                        <w:rPr>
                          <w:rFonts w:ascii="Times New Roman" w:hAnsi="Times New Roman" w:cs="Times New Roman"/>
                          <w:i w:val="0"/>
                          <w:iCs w:val="0"/>
                          <w:sz w:val="20"/>
                          <w:szCs w:val="20"/>
                        </w:rPr>
                        <w:t xml:space="preserve">Figure </w:t>
                      </w:r>
                      <w:r w:rsidRPr="006E6B3A">
                        <w:rPr>
                          <w:rFonts w:ascii="Times New Roman" w:hAnsi="Times New Roman" w:cs="Times New Roman"/>
                          <w:i w:val="0"/>
                          <w:iCs w:val="0"/>
                          <w:sz w:val="20"/>
                          <w:szCs w:val="20"/>
                        </w:rPr>
                        <w:fldChar w:fldCharType="begin"/>
                      </w:r>
                      <w:r w:rsidRPr="006E6B3A">
                        <w:rPr>
                          <w:rFonts w:ascii="Times New Roman" w:hAnsi="Times New Roman" w:cs="Times New Roman"/>
                          <w:i w:val="0"/>
                          <w:iCs w:val="0"/>
                          <w:sz w:val="20"/>
                          <w:szCs w:val="20"/>
                        </w:rPr>
                        <w:instrText xml:space="preserve"> SEQ Figure \* ARABIC </w:instrText>
                      </w:r>
                      <w:r w:rsidRPr="006E6B3A">
                        <w:rPr>
                          <w:rFonts w:ascii="Times New Roman" w:hAnsi="Times New Roman" w:cs="Times New Roman"/>
                          <w:i w:val="0"/>
                          <w:iCs w:val="0"/>
                          <w:sz w:val="20"/>
                          <w:szCs w:val="20"/>
                        </w:rPr>
                        <w:fldChar w:fldCharType="separate"/>
                      </w:r>
                      <w:r w:rsidRPr="006E6B3A">
                        <w:rPr>
                          <w:rFonts w:ascii="Times New Roman" w:hAnsi="Times New Roman" w:cs="Times New Roman"/>
                          <w:i w:val="0"/>
                          <w:iCs w:val="0"/>
                          <w:noProof/>
                          <w:sz w:val="20"/>
                          <w:szCs w:val="20"/>
                        </w:rPr>
                        <w:t>1</w:t>
                      </w:r>
                      <w:r w:rsidRPr="006E6B3A">
                        <w:rPr>
                          <w:rFonts w:ascii="Times New Roman" w:hAnsi="Times New Roman" w:cs="Times New Roman"/>
                          <w:i w:val="0"/>
                          <w:iCs w:val="0"/>
                          <w:noProof/>
                          <w:sz w:val="20"/>
                          <w:szCs w:val="20"/>
                        </w:rPr>
                        <w:fldChar w:fldCharType="end"/>
                      </w:r>
                      <w:r w:rsidRPr="00CE0988">
                        <w:rPr>
                          <w:rFonts w:ascii="Times New Roman" w:hAnsi="Times New Roman" w:cs="Times New Roman"/>
                          <w:sz w:val="20"/>
                          <w:szCs w:val="20"/>
                        </w:rPr>
                        <w:t xml:space="preserve"> </w:t>
                      </w:r>
                    </w:p>
                    <w:p w14:paraId="6AB3169C" w14:textId="77777777" w:rsidR="006E6B3A" w:rsidRDefault="006E6B3A" w:rsidP="006E6B3A">
                      <w:pPr>
                        <w:pStyle w:val="Caption"/>
                        <w:spacing w:after="0" w:line="240" w:lineRule="auto"/>
                        <w:rPr>
                          <w:rFonts w:ascii="Times New Roman" w:hAnsi="Times New Roman" w:cs="Times New Roman"/>
                          <w:sz w:val="20"/>
                          <w:szCs w:val="20"/>
                        </w:rPr>
                      </w:pPr>
                    </w:p>
                    <w:p w14:paraId="1D315CCE" w14:textId="77AE0998" w:rsidR="006E6B3A" w:rsidRPr="00CE0988" w:rsidRDefault="006E6B3A" w:rsidP="006E6B3A">
                      <w:pPr>
                        <w:pStyle w:val="Caption"/>
                        <w:spacing w:after="0" w:line="240" w:lineRule="auto"/>
                        <w:rPr>
                          <w:rFonts w:ascii="Times New Roman" w:hAnsi="Times New Roman" w:cs="Times New Roman"/>
                          <w:sz w:val="20"/>
                          <w:szCs w:val="20"/>
                        </w:rPr>
                      </w:pPr>
                      <w:r w:rsidRPr="00CE0988">
                        <w:rPr>
                          <w:rFonts w:ascii="Times New Roman" w:hAnsi="Times New Roman" w:cs="Times New Roman"/>
                          <w:sz w:val="20"/>
                          <w:szCs w:val="20"/>
                        </w:rPr>
                        <w:t>Number of Trans of Gender Expansive Deaths Recorded in each Calendar Year from 2013 to 2023 (Source: Human Rights Campaign, 2023)</w:t>
                      </w:r>
                    </w:p>
                    <w:p w14:paraId="76CC2E98" w14:textId="1A2320AA" w:rsidR="006E6B3A" w:rsidRDefault="006E6B3A"/>
                  </w:txbxContent>
                </v:textbox>
                <w10:wrap type="square" anchorx="margin"/>
              </v:shape>
            </w:pict>
          </mc:Fallback>
        </mc:AlternateContent>
      </w:r>
      <w:r w:rsidRPr="00174CBD">
        <w:rPr>
          <w:rFonts w:ascii="Times New Roman" w:hAnsi="Times New Roman" w:cs="Times New Roman"/>
          <w:noProof/>
        </w:rPr>
        <w:drawing>
          <wp:anchor distT="0" distB="0" distL="114300" distR="114300" simplePos="0" relativeHeight="251717632" behindDoc="0" locked="0" layoutInCell="1" allowOverlap="1" wp14:anchorId="62ABFDE9" wp14:editId="06FF758D">
            <wp:simplePos x="0" y="0"/>
            <wp:positionH relativeFrom="margin">
              <wp:align>center</wp:align>
            </wp:positionH>
            <wp:positionV relativeFrom="paragraph">
              <wp:posOffset>786982</wp:posOffset>
            </wp:positionV>
            <wp:extent cx="5676188" cy="3453968"/>
            <wp:effectExtent l="0" t="0" r="1270" b="0"/>
            <wp:wrapSquare wrapText="bothSides"/>
            <wp:docPr id="2008152729" name="Picture 2008152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8152729"/>
                    <pic:cNvPicPr/>
                  </pic:nvPicPr>
                  <pic:blipFill>
                    <a:blip r:embed="rId10">
                      <a:extLst>
                        <a:ext uri="{28A0092B-C50C-407E-A947-70E740481C1C}">
                          <a14:useLocalDpi xmlns:a14="http://schemas.microsoft.com/office/drawing/2010/main" val="0"/>
                        </a:ext>
                      </a:extLst>
                    </a:blip>
                    <a:stretch>
                      <a:fillRect/>
                    </a:stretch>
                  </pic:blipFill>
                  <pic:spPr>
                    <a:xfrm>
                      <a:off x="0" y="0"/>
                      <a:ext cx="5676188" cy="3453968"/>
                    </a:xfrm>
                    <a:prstGeom prst="rect">
                      <a:avLst/>
                    </a:prstGeom>
                  </pic:spPr>
                </pic:pic>
              </a:graphicData>
            </a:graphic>
          </wp:anchor>
        </w:drawing>
      </w:r>
    </w:p>
    <w:p w14:paraId="6B2E1689" w14:textId="77777777" w:rsidR="007938B0" w:rsidRPr="00174CBD" w:rsidRDefault="007938B0" w:rsidP="007938B0">
      <w:pPr>
        <w:rPr>
          <w:rFonts w:ascii="Times New Roman" w:hAnsi="Times New Roman" w:cs="Times New Roman"/>
        </w:rPr>
      </w:pPr>
    </w:p>
    <w:p w14:paraId="46ACDBEC" w14:textId="122EC6F7" w:rsidR="1B374999" w:rsidRPr="00174CBD" w:rsidRDefault="1B374999" w:rsidP="685A0CA0">
      <w:pPr>
        <w:ind w:firstLine="720"/>
        <w:rPr>
          <w:rFonts w:ascii="Times New Roman" w:eastAsiaTheme="minorEastAsia" w:hAnsi="Times New Roman" w:cs="Times New Roman"/>
          <w:color w:val="000000" w:themeColor="text1"/>
        </w:rPr>
      </w:pPr>
      <w:r w:rsidRPr="00174CBD">
        <w:rPr>
          <w:rFonts w:ascii="Times New Roman" w:eastAsiaTheme="minorEastAsia" w:hAnsi="Times New Roman" w:cs="Times New Roman"/>
        </w:rPr>
        <w:t xml:space="preserve">As a small snapshot of the HRC’s data collection, during the Covid-19 pandemic in 2020 at least 45 trans or gender </w:t>
      </w:r>
      <w:r w:rsidR="199412A2" w:rsidRPr="00174CBD">
        <w:rPr>
          <w:rFonts w:ascii="Times New Roman" w:eastAsiaTheme="minorEastAsia" w:hAnsi="Times New Roman" w:cs="Times New Roman"/>
        </w:rPr>
        <w:t>expansive</w:t>
      </w:r>
      <w:r w:rsidRPr="00174CBD">
        <w:rPr>
          <w:rFonts w:ascii="Times New Roman" w:eastAsiaTheme="minorEastAsia" w:hAnsi="Times New Roman" w:cs="Times New Roman"/>
        </w:rPr>
        <w:t xml:space="preserve"> persons lost their lives to fatal violence (</w:t>
      </w:r>
      <w:r w:rsidR="65B357AC" w:rsidRPr="00174CBD">
        <w:rPr>
          <w:rFonts w:ascii="Times New Roman" w:eastAsiaTheme="minorEastAsia" w:hAnsi="Times New Roman" w:cs="Times New Roman"/>
        </w:rPr>
        <w:t>HRC</w:t>
      </w:r>
      <w:r w:rsidRPr="00174CBD">
        <w:rPr>
          <w:rFonts w:ascii="Times New Roman" w:eastAsiaTheme="minorEastAsia" w:hAnsi="Times New Roman" w:cs="Times New Roman"/>
        </w:rPr>
        <w:t>, 2021</w:t>
      </w:r>
      <w:r w:rsidR="002C565B" w:rsidRPr="00174CBD">
        <w:rPr>
          <w:rFonts w:ascii="Times New Roman" w:eastAsiaTheme="minorEastAsia" w:hAnsi="Times New Roman" w:cs="Times New Roman"/>
        </w:rPr>
        <w:t>a</w:t>
      </w:r>
      <w:r w:rsidRPr="00174CBD">
        <w:rPr>
          <w:rFonts w:ascii="Times New Roman" w:eastAsiaTheme="minorEastAsia" w:hAnsi="Times New Roman" w:cs="Times New Roman"/>
        </w:rPr>
        <w:t xml:space="preserve">). Of those 44 persons killed, the majority were </w:t>
      </w:r>
      <w:r w:rsidR="0090141C" w:rsidRPr="00174CBD">
        <w:rPr>
          <w:rFonts w:ascii="Times New Roman" w:eastAsiaTheme="minorEastAsia" w:hAnsi="Times New Roman" w:cs="Times New Roman"/>
        </w:rPr>
        <w:t>Black</w:t>
      </w:r>
      <w:r w:rsidRPr="00174CBD">
        <w:rPr>
          <w:rFonts w:ascii="Times New Roman" w:eastAsiaTheme="minorEastAsia" w:hAnsi="Times New Roman" w:cs="Times New Roman"/>
        </w:rPr>
        <w:t xml:space="preserve"> trans women (HRC, 2021</w:t>
      </w:r>
      <w:r w:rsidR="002C565B" w:rsidRPr="00174CBD">
        <w:rPr>
          <w:rFonts w:ascii="Times New Roman" w:eastAsiaTheme="minorEastAsia" w:hAnsi="Times New Roman" w:cs="Times New Roman"/>
        </w:rPr>
        <w:t>a</w:t>
      </w:r>
      <w:r w:rsidRPr="00174CBD">
        <w:rPr>
          <w:rFonts w:ascii="Times New Roman" w:eastAsiaTheme="minorEastAsia" w:hAnsi="Times New Roman" w:cs="Times New Roman"/>
        </w:rPr>
        <w:t>). And while the HRC’s tracking of violent deaths within the trans and gender</w:t>
      </w:r>
      <w:r w:rsidR="2C496E8A" w:rsidRPr="00174CBD">
        <w:rPr>
          <w:rFonts w:ascii="Times New Roman" w:eastAsiaTheme="minorEastAsia" w:hAnsi="Times New Roman" w:cs="Times New Roman"/>
        </w:rPr>
        <w:t xml:space="preserve"> expansive</w:t>
      </w:r>
      <w:r w:rsidRPr="00174CBD">
        <w:rPr>
          <w:rFonts w:ascii="Times New Roman" w:eastAsiaTheme="minorEastAsia" w:hAnsi="Times New Roman" w:cs="Times New Roman"/>
        </w:rPr>
        <w:t xml:space="preserve"> communities are not wholly attributed to hate crimes, the statistics do serve to highlight the very real threat of violence that those communities under the greater </w:t>
      </w:r>
      <w:r w:rsidR="0034295E" w:rsidRPr="00174CBD">
        <w:rPr>
          <w:rFonts w:ascii="Times New Roman" w:eastAsiaTheme="minorEastAsia" w:hAnsi="Times New Roman" w:cs="Times New Roman"/>
        </w:rPr>
        <w:t>LGBT+</w:t>
      </w:r>
      <w:r w:rsidRPr="00174CBD">
        <w:rPr>
          <w:rFonts w:ascii="Times New Roman" w:eastAsiaTheme="minorEastAsia" w:hAnsi="Times New Roman" w:cs="Times New Roman"/>
        </w:rPr>
        <w:t xml:space="preserve"> umbrella face. In the same year (2020), the FBI recorded </w:t>
      </w:r>
      <w:r w:rsidR="00BA015B" w:rsidRPr="00174CBD">
        <w:rPr>
          <w:rFonts w:ascii="Times New Roman" w:eastAsiaTheme="minorEastAsia" w:hAnsi="Times New Roman" w:cs="Times New Roman"/>
        </w:rPr>
        <w:t>eight</w:t>
      </w:r>
      <w:r w:rsidRPr="00174CBD">
        <w:rPr>
          <w:rFonts w:ascii="Times New Roman" w:eastAsiaTheme="minorEastAsia" w:hAnsi="Times New Roman" w:cs="Times New Roman"/>
        </w:rPr>
        <w:t xml:space="preserve"> anti-transgender and zero anti-gender </w:t>
      </w:r>
      <w:r w:rsidR="13EA2C05" w:rsidRPr="00174CBD">
        <w:rPr>
          <w:rFonts w:ascii="Times New Roman" w:eastAsiaTheme="minorEastAsia" w:hAnsi="Times New Roman" w:cs="Times New Roman"/>
        </w:rPr>
        <w:t>expansive</w:t>
      </w:r>
      <w:r w:rsidRPr="00174CBD">
        <w:rPr>
          <w:rFonts w:ascii="Times New Roman" w:eastAsiaTheme="minorEastAsia" w:hAnsi="Times New Roman" w:cs="Times New Roman"/>
        </w:rPr>
        <w:t xml:space="preserve"> murders or non-</w:t>
      </w:r>
      <w:r w:rsidRPr="00174CBD">
        <w:rPr>
          <w:rFonts w:ascii="Times New Roman" w:eastAsiaTheme="minorEastAsia" w:hAnsi="Times New Roman" w:cs="Times New Roman"/>
        </w:rPr>
        <w:lastRenderedPageBreak/>
        <w:t>negligent manslaughter incidents that were officially classified as hate crimes (F</w:t>
      </w:r>
      <w:r w:rsidR="2DF407A1" w:rsidRPr="00174CBD">
        <w:rPr>
          <w:rFonts w:ascii="Times New Roman" w:eastAsiaTheme="minorEastAsia" w:hAnsi="Times New Roman" w:cs="Times New Roman"/>
        </w:rPr>
        <w:t>ederal Bur</w:t>
      </w:r>
      <w:r w:rsidR="1734C5E9" w:rsidRPr="00174CBD">
        <w:rPr>
          <w:rFonts w:ascii="Times New Roman" w:eastAsiaTheme="minorEastAsia" w:hAnsi="Times New Roman" w:cs="Times New Roman"/>
        </w:rPr>
        <w:t>eau of Investigation</w:t>
      </w:r>
      <w:r w:rsidR="001E56D8">
        <w:rPr>
          <w:rFonts w:ascii="Times New Roman" w:eastAsiaTheme="minorEastAsia" w:hAnsi="Times New Roman" w:cs="Times New Roman"/>
        </w:rPr>
        <w:t>,</w:t>
      </w:r>
      <w:r w:rsidRPr="00174CBD">
        <w:rPr>
          <w:rFonts w:ascii="Times New Roman" w:eastAsiaTheme="minorEastAsia" w:hAnsi="Times New Roman" w:cs="Times New Roman"/>
        </w:rPr>
        <w:t xml:space="preserve"> 2020). </w:t>
      </w:r>
    </w:p>
    <w:p w14:paraId="6098FB1C" w14:textId="29653E1A" w:rsidR="006E6B3A" w:rsidRDefault="00A41FBE" w:rsidP="33C2DCD8">
      <w:pPr>
        <w:ind w:firstLine="720"/>
        <w:rPr>
          <w:rFonts w:ascii="Times New Roman" w:eastAsiaTheme="minorEastAsia" w:hAnsi="Times New Roman" w:cs="Times New Roman"/>
          <w:color w:val="000000" w:themeColor="text1"/>
        </w:rPr>
      </w:pPr>
      <w:r w:rsidRPr="00174CBD">
        <w:rPr>
          <w:rFonts w:ascii="Times New Roman" w:hAnsi="Times New Roman" w:cs="Times New Roman"/>
          <w:noProof/>
        </w:rPr>
        <mc:AlternateContent>
          <mc:Choice Requires="wps">
            <w:drawing>
              <wp:anchor distT="45720" distB="45720" distL="114300" distR="114300" simplePos="0" relativeHeight="251659776" behindDoc="0" locked="0" layoutInCell="1" allowOverlap="1" wp14:anchorId="6300E40E" wp14:editId="28C1066F">
                <wp:simplePos x="0" y="0"/>
                <wp:positionH relativeFrom="margin">
                  <wp:posOffset>-452755</wp:posOffset>
                </wp:positionH>
                <wp:positionV relativeFrom="paragraph">
                  <wp:posOffset>297815</wp:posOffset>
                </wp:positionV>
                <wp:extent cx="7164070" cy="8636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64070" cy="863600"/>
                        </a:xfrm>
                        <a:prstGeom prst="rect">
                          <a:avLst/>
                        </a:prstGeom>
                        <a:solidFill>
                          <a:srgbClr val="FFFFFF"/>
                        </a:solidFill>
                        <a:ln w="9525">
                          <a:noFill/>
                          <a:miter lim="800000"/>
                          <a:headEnd/>
                          <a:tailEnd/>
                        </a:ln>
                      </wps:spPr>
                      <wps:txbx>
                        <w:txbxContent>
                          <w:p w14:paraId="4D2D6686" w14:textId="3486743D" w:rsidR="006E6B3A" w:rsidRPr="00A41FBE" w:rsidRDefault="00DC709A" w:rsidP="00DC709A">
                            <w:pPr>
                              <w:spacing w:line="240" w:lineRule="auto"/>
                              <w:rPr>
                                <w:rFonts w:ascii="Times New Roman" w:hAnsi="Times New Roman" w:cs="Times New Roman"/>
                              </w:rPr>
                            </w:pPr>
                            <w:r w:rsidRPr="00A41FBE">
                              <w:rPr>
                                <w:rFonts w:ascii="Times New Roman" w:hAnsi="Times New Roman" w:cs="Times New Roman"/>
                              </w:rPr>
                              <w:t xml:space="preserve">Figure </w:t>
                            </w:r>
                            <w:r w:rsidRPr="00A41FBE">
                              <w:rPr>
                                <w:rFonts w:ascii="Times New Roman" w:hAnsi="Times New Roman" w:cs="Times New Roman"/>
                              </w:rPr>
                              <w:fldChar w:fldCharType="begin"/>
                            </w:r>
                            <w:r w:rsidRPr="00A41FBE">
                              <w:rPr>
                                <w:rFonts w:ascii="Times New Roman" w:hAnsi="Times New Roman" w:cs="Times New Roman"/>
                              </w:rPr>
                              <w:instrText xml:space="preserve"> SEQ Figure \* ARABIC </w:instrText>
                            </w:r>
                            <w:r w:rsidRPr="00A41FBE">
                              <w:rPr>
                                <w:rFonts w:ascii="Times New Roman" w:hAnsi="Times New Roman" w:cs="Times New Roman"/>
                              </w:rPr>
                              <w:fldChar w:fldCharType="separate"/>
                            </w:r>
                            <w:r w:rsidRPr="00A41FBE">
                              <w:rPr>
                                <w:rFonts w:ascii="Times New Roman" w:hAnsi="Times New Roman" w:cs="Times New Roman"/>
                                <w:noProof/>
                              </w:rPr>
                              <w:t>2</w:t>
                            </w:r>
                            <w:r w:rsidRPr="00A41FBE">
                              <w:rPr>
                                <w:rFonts w:ascii="Times New Roman" w:hAnsi="Times New Roman" w:cs="Times New Roman"/>
                                <w:noProof/>
                              </w:rPr>
                              <w:fldChar w:fldCharType="end"/>
                            </w:r>
                          </w:p>
                          <w:p w14:paraId="13B9D3B6" w14:textId="77777777" w:rsidR="006E6B3A" w:rsidRPr="00A41FBE" w:rsidRDefault="006E6B3A" w:rsidP="00DC709A">
                            <w:pPr>
                              <w:spacing w:line="240" w:lineRule="auto"/>
                              <w:rPr>
                                <w:rFonts w:ascii="Times New Roman" w:hAnsi="Times New Roman" w:cs="Times New Roman"/>
                                <w:i/>
                                <w:iCs/>
                              </w:rPr>
                            </w:pPr>
                          </w:p>
                          <w:p w14:paraId="344DC158" w14:textId="0040B35B" w:rsidR="00DC709A" w:rsidRPr="00A41FBE" w:rsidRDefault="00DC709A" w:rsidP="00DC709A">
                            <w:pPr>
                              <w:spacing w:line="240" w:lineRule="auto"/>
                              <w:rPr>
                                <w:rFonts w:ascii="Times New Roman" w:hAnsi="Times New Roman" w:cs="Times New Roman"/>
                                <w:i/>
                                <w:iCs/>
                              </w:rPr>
                            </w:pPr>
                            <w:r w:rsidRPr="00A41FBE">
                              <w:rPr>
                                <w:rFonts w:ascii="Times New Roman" w:hAnsi="Times New Roman" w:cs="Times New Roman"/>
                                <w:i/>
                                <w:iCs/>
                              </w:rPr>
                              <w:t xml:space="preserve">Comparison chart showing total number of hate crime-related murders or non-negligent homicides and the portion of which are </w:t>
                            </w:r>
                            <w:r w:rsidR="0034295E" w:rsidRPr="00A41FBE">
                              <w:rPr>
                                <w:rFonts w:ascii="Times New Roman" w:hAnsi="Times New Roman" w:cs="Times New Roman"/>
                                <w:i/>
                                <w:iCs/>
                              </w:rPr>
                              <w:t>LGBT+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00E40E" id="_x0000_s1027" type="#_x0000_t202" style="position:absolute;left:0;text-align:left;margin-left:-35.65pt;margin-top:23.45pt;width:564.1pt;height:68pt;z-index:2516597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" stroked="f">
                <v:textbox>
                  <w:txbxContent>
                    <w:p w14:paraId="4D2D6686" w14:textId="3486743D" w:rsidR="006E6B3A" w:rsidRPr="00A41FBE" w:rsidRDefault="00DC709A" w:rsidP="00DC709A">
                      <w:pPr>
                        <w:spacing w:line="240" w:lineRule="auto"/>
                        <w:rPr>
                          <w:rFonts w:ascii="Times New Roman" w:hAnsi="Times New Roman" w:cs="Times New Roman"/>
                        </w:rPr>
                      </w:pPr>
                      <w:r w:rsidRPr="00A41FBE">
                        <w:rPr>
                          <w:rFonts w:ascii="Times New Roman" w:hAnsi="Times New Roman" w:cs="Times New Roman"/>
                        </w:rPr>
                        <w:t xml:space="preserve">Figure </w:t>
                      </w:r>
                      <w:r w:rsidRPr="00A41FBE">
                        <w:rPr>
                          <w:rFonts w:ascii="Times New Roman" w:hAnsi="Times New Roman" w:cs="Times New Roman"/>
                        </w:rPr>
                        <w:fldChar w:fldCharType="begin"/>
                      </w:r>
                      <w:r w:rsidRPr="00A41FBE">
                        <w:rPr>
                          <w:rFonts w:ascii="Times New Roman" w:hAnsi="Times New Roman" w:cs="Times New Roman"/>
                        </w:rPr>
                        <w:instrText xml:space="preserve"> SEQ Figure \* ARABIC </w:instrText>
                      </w:r>
                      <w:r w:rsidRPr="00A41FBE">
                        <w:rPr>
                          <w:rFonts w:ascii="Times New Roman" w:hAnsi="Times New Roman" w:cs="Times New Roman"/>
                        </w:rPr>
                        <w:fldChar w:fldCharType="separate"/>
                      </w:r>
                      <w:r w:rsidRPr="00A41FBE">
                        <w:rPr>
                          <w:rFonts w:ascii="Times New Roman" w:hAnsi="Times New Roman" w:cs="Times New Roman"/>
                          <w:noProof/>
                        </w:rPr>
                        <w:t>2</w:t>
                      </w:r>
                      <w:r w:rsidRPr="00A41FBE">
                        <w:rPr>
                          <w:rFonts w:ascii="Times New Roman" w:hAnsi="Times New Roman" w:cs="Times New Roman"/>
                          <w:noProof/>
                        </w:rPr>
                        <w:fldChar w:fldCharType="end"/>
                      </w:r>
                    </w:p>
                    <w:p w14:paraId="13B9D3B6" w14:textId="77777777" w:rsidR="006E6B3A" w:rsidRPr="00A41FBE" w:rsidRDefault="006E6B3A" w:rsidP="00DC709A">
                      <w:pPr>
                        <w:spacing w:line="240" w:lineRule="auto"/>
                        <w:rPr>
                          <w:rFonts w:ascii="Times New Roman" w:hAnsi="Times New Roman" w:cs="Times New Roman"/>
                          <w:i/>
                          <w:iCs/>
                        </w:rPr>
                      </w:pPr>
                    </w:p>
                    <w:p w14:paraId="344DC158" w14:textId="0040B35B" w:rsidR="00DC709A" w:rsidRPr="00A41FBE" w:rsidRDefault="00DC709A" w:rsidP="00DC709A">
                      <w:pPr>
                        <w:spacing w:line="240" w:lineRule="auto"/>
                        <w:rPr>
                          <w:rFonts w:ascii="Times New Roman" w:hAnsi="Times New Roman" w:cs="Times New Roman"/>
                          <w:i/>
                          <w:iCs/>
                        </w:rPr>
                      </w:pPr>
                      <w:r w:rsidRPr="00A41FBE">
                        <w:rPr>
                          <w:rFonts w:ascii="Times New Roman" w:hAnsi="Times New Roman" w:cs="Times New Roman"/>
                          <w:i/>
                          <w:iCs/>
                        </w:rPr>
                        <w:t xml:space="preserve">Comparison chart showing total number of hate crime-related murders or non-negligent homicides and the portion of which are </w:t>
                      </w:r>
                      <w:r w:rsidR="0034295E" w:rsidRPr="00A41FBE">
                        <w:rPr>
                          <w:rFonts w:ascii="Times New Roman" w:hAnsi="Times New Roman" w:cs="Times New Roman"/>
                          <w:i/>
                          <w:iCs/>
                        </w:rPr>
                        <w:t>LGBT+</w:t>
                      </w:r>
                    </w:p>
                  </w:txbxContent>
                </v:textbox>
                <w10:wrap type="square" anchorx="margin"/>
              </v:shape>
            </w:pict>
          </mc:Fallback>
        </mc:AlternateContent>
      </w:r>
      <w:r w:rsidRPr="00174CBD">
        <w:rPr>
          <w:rFonts w:ascii="Times New Roman" w:hAnsi="Times New Roman" w:cs="Times New Roman"/>
          <w:noProof/>
        </w:rPr>
        <w:drawing>
          <wp:anchor distT="0" distB="0" distL="114300" distR="114300" simplePos="0" relativeHeight="251657728" behindDoc="0" locked="0" layoutInCell="1" allowOverlap="1" wp14:anchorId="798F4810" wp14:editId="470487C8">
            <wp:simplePos x="0" y="0"/>
            <wp:positionH relativeFrom="margin">
              <wp:posOffset>-449614</wp:posOffset>
            </wp:positionH>
            <wp:positionV relativeFrom="paragraph">
              <wp:posOffset>1281841</wp:posOffset>
            </wp:positionV>
            <wp:extent cx="7162800" cy="3954145"/>
            <wp:effectExtent l="0" t="0" r="0" b="8255"/>
            <wp:wrapSquare wrapText="bothSides"/>
            <wp:docPr id="1817089361" name="Picture 1817089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7162800" cy="3954145"/>
                    </a:xfrm>
                    <a:prstGeom prst="rect">
                      <a:avLst/>
                    </a:prstGeom>
                  </pic:spPr>
                </pic:pic>
              </a:graphicData>
            </a:graphic>
            <wp14:sizeRelH relativeFrom="page">
              <wp14:pctWidth>0</wp14:pctWidth>
            </wp14:sizeRelH>
            <wp14:sizeRelV relativeFrom="page">
              <wp14:pctHeight>0</wp14:pctHeight>
            </wp14:sizeRelV>
          </wp:anchor>
        </w:drawing>
      </w:r>
    </w:p>
    <w:p w14:paraId="20DC4835" w14:textId="43764A21" w:rsidR="1B374999" w:rsidRDefault="00A41FBE" w:rsidP="33C2DCD8">
      <w:pPr>
        <w:ind w:firstLine="720"/>
        <w:rPr>
          <w:rFonts w:ascii="Times New Roman" w:eastAsiaTheme="minorEastAsia" w:hAnsi="Times New Roman" w:cs="Times New Roman"/>
          <w:color w:val="000000" w:themeColor="text1"/>
        </w:rPr>
      </w:pPr>
      <w:r w:rsidRPr="00A41FBE">
        <w:rPr>
          <w:rFonts w:ascii="Times New Roman" w:hAnsi="Times New Roman" w:cs="Times New Roman"/>
          <w:noProof/>
        </w:rPr>
        <mc:AlternateContent>
          <mc:Choice Requires="wps">
            <w:drawing>
              <wp:anchor distT="45720" distB="45720" distL="114300" distR="114300" simplePos="0" relativeHeight="251732992" behindDoc="0" locked="0" layoutInCell="1" allowOverlap="1" wp14:anchorId="6AE92E0D" wp14:editId="4EBFF9F9">
                <wp:simplePos x="0" y="0"/>
                <wp:positionH relativeFrom="margin">
                  <wp:posOffset>4838281</wp:posOffset>
                </wp:positionH>
                <wp:positionV relativeFrom="paragraph">
                  <wp:posOffset>4910902</wp:posOffset>
                </wp:positionV>
                <wp:extent cx="1808480" cy="1404620"/>
                <wp:effectExtent l="0" t="0" r="20320" b="25400"/>
                <wp:wrapSquare wrapText="bothSides"/>
                <wp:docPr id="23419887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8480" cy="1404620"/>
                        </a:xfrm>
                        <a:prstGeom prst="rect">
                          <a:avLst/>
                        </a:prstGeom>
                        <a:solidFill>
                          <a:srgbClr val="FFFFFF"/>
                        </a:solidFill>
                        <a:ln w="9525">
                          <a:solidFill>
                            <a:srgbClr val="000000"/>
                          </a:solidFill>
                          <a:miter lim="800000"/>
                          <a:headEnd/>
                          <a:tailEnd/>
                        </a:ln>
                      </wps:spPr>
                      <wps:txbx>
                        <w:txbxContent>
                          <w:p w14:paraId="038FB08A" w14:textId="731F5D37" w:rsidR="00A41FBE" w:rsidRPr="00A41FBE" w:rsidRDefault="00A41FBE">
                            <w:pPr>
                              <w:rPr>
                                <w:rFonts w:ascii="Times New Roman" w:hAnsi="Times New Roman" w:cs="Times New Roman"/>
                              </w:rPr>
                            </w:pPr>
                            <w:r w:rsidRPr="00A41FBE">
                              <w:rPr>
                                <w:rFonts w:ascii="Times New Roman" w:hAnsi="Times New Roman" w:cs="Times New Roman"/>
                              </w:rPr>
                              <w:t xml:space="preserve">Source: </w:t>
                            </w:r>
                            <w:r w:rsidRPr="00A41FBE">
                              <w:rPr>
                                <w:rFonts w:ascii="Times New Roman" w:hAnsi="Times New Roman" w:cs="Times New Roman"/>
                              </w:rPr>
                              <w:t>(FBI, 2022)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AE92E0D" id="_x0000_s1028" type="#_x0000_t202" style="position:absolute;left:0;text-align:left;margin-left:380.95pt;margin-top:386.7pt;width:142.4pt;height:110.6pt;z-index:25173299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">
                <v:textbox style="mso-fit-shape-to-text:t">
                  <w:txbxContent>
                    <w:p w14:paraId="038FB08A" w14:textId="731F5D37" w:rsidR="00A41FBE" w:rsidRPr="00A41FBE" w:rsidRDefault="00A41FBE">
                      <w:pPr>
                        <w:rPr>
                          <w:rFonts w:ascii="Times New Roman" w:hAnsi="Times New Roman" w:cs="Times New Roman"/>
                        </w:rPr>
                      </w:pPr>
                      <w:r w:rsidRPr="00A41FBE">
                        <w:rPr>
                          <w:rFonts w:ascii="Times New Roman" w:hAnsi="Times New Roman" w:cs="Times New Roman"/>
                        </w:rPr>
                        <w:t xml:space="preserve">Source: </w:t>
                      </w:r>
                      <w:r w:rsidRPr="00A41FBE">
                        <w:rPr>
                          <w:rFonts w:ascii="Times New Roman" w:hAnsi="Times New Roman" w:cs="Times New Roman"/>
                        </w:rPr>
                        <w:t>(FBI, 2022)</w:t>
                      </w:r>
                    </w:p>
                  </w:txbxContent>
                </v:textbox>
                <w10:wrap type="square" anchorx="margin"/>
              </v:shape>
            </w:pict>
          </mc:Fallback>
        </mc:AlternateContent>
      </w:r>
    </w:p>
    <w:p w14:paraId="533A9BCE" w14:textId="140A2E91" w:rsidR="006E6B3A" w:rsidRPr="00174CBD" w:rsidRDefault="006E6B3A" w:rsidP="33C2DCD8">
      <w:pPr>
        <w:ind w:firstLine="720"/>
        <w:rPr>
          <w:rFonts w:ascii="Times New Roman" w:eastAsiaTheme="minorEastAsia" w:hAnsi="Times New Roman" w:cs="Times New Roman"/>
          <w:color w:val="000000" w:themeColor="text1"/>
        </w:rPr>
      </w:pPr>
    </w:p>
    <w:p w14:paraId="125915A4" w14:textId="44246653" w:rsidR="00B90A92" w:rsidRDefault="7EDDF7EF" w:rsidP="19BF8E98">
      <w:pPr>
        <w:ind w:firstLine="720"/>
        <w:rPr>
          <w:rFonts w:ascii="Times New Roman" w:hAnsi="Times New Roman" w:cs="Times New Roman"/>
        </w:rPr>
      </w:pPr>
      <w:r w:rsidRPr="00174CBD">
        <w:rPr>
          <w:rFonts w:ascii="Times New Roman" w:hAnsi="Times New Roman" w:cs="Times New Roman"/>
        </w:rPr>
        <w:t xml:space="preserve">Figure 2 shows hate crime related murders and non-negligent manslaughter incidents as reported by the FBI from year 2010 to 2022 (FBI, 2022). There </w:t>
      </w:r>
      <w:bookmarkStart w:id="11" w:name="_Int_FgEQZYN3"/>
      <w:r w:rsidRPr="00174CBD">
        <w:rPr>
          <w:rFonts w:ascii="Times New Roman" w:hAnsi="Times New Roman" w:cs="Times New Roman"/>
        </w:rPr>
        <w:t>is</w:t>
      </w:r>
      <w:bookmarkEnd w:id="11"/>
      <w:r w:rsidRPr="00174CBD">
        <w:rPr>
          <w:rFonts w:ascii="Times New Roman" w:hAnsi="Times New Roman" w:cs="Times New Roman"/>
        </w:rPr>
        <w:t xml:space="preserve"> a total of 267 murders or non-negligent manslaughter hate crime incidents over those 12 years with 58—roughly </w:t>
      </w:r>
      <w:proofErr w:type="gramStart"/>
      <w:r w:rsidRPr="00174CBD">
        <w:rPr>
          <w:rFonts w:ascii="Times New Roman" w:hAnsi="Times New Roman" w:cs="Times New Roman"/>
        </w:rPr>
        <w:t>22%</w:t>
      </w:r>
      <w:r w:rsidR="00524B42" w:rsidRPr="00174CBD">
        <w:rPr>
          <w:rFonts w:ascii="Times New Roman" w:hAnsi="Times New Roman" w:cs="Times New Roman"/>
        </w:rPr>
        <w:t>—</w:t>
      </w:r>
      <w:proofErr w:type="gramEnd"/>
      <w:r w:rsidRPr="00174CBD">
        <w:rPr>
          <w:rFonts w:ascii="Times New Roman" w:hAnsi="Times New Roman" w:cs="Times New Roman"/>
        </w:rPr>
        <w:t xml:space="preserve"> of </w:t>
      </w:r>
    </w:p>
    <w:p w14:paraId="124164C8" w14:textId="026503B8" w:rsidR="00B90A92" w:rsidRDefault="00A41FBE" w:rsidP="00B90A92">
      <w:pPr>
        <w:rPr>
          <w:rFonts w:ascii="Times New Roman" w:hAnsi="Times New Roman" w:cs="Times New Roman"/>
        </w:rPr>
      </w:pPr>
      <w:r w:rsidRPr="00174CBD">
        <w:rPr>
          <w:rFonts w:ascii="Times New Roman" w:eastAsiaTheme="minorEastAsia" w:hAnsi="Times New Roman" w:cs="Times New Roman"/>
          <w:noProof/>
        </w:rPr>
        <w:lastRenderedPageBreak/>
        <mc:AlternateContent>
          <mc:Choice Requires="wps">
            <w:drawing>
              <wp:anchor distT="45720" distB="45720" distL="114300" distR="114300" simplePos="0" relativeHeight="251672576" behindDoc="0" locked="0" layoutInCell="1" allowOverlap="1" wp14:anchorId="30AD5451" wp14:editId="4C528A2C">
                <wp:simplePos x="0" y="0"/>
                <wp:positionH relativeFrom="margin">
                  <wp:align>right</wp:align>
                </wp:positionH>
                <wp:positionV relativeFrom="page">
                  <wp:posOffset>130175</wp:posOffset>
                </wp:positionV>
                <wp:extent cx="5947410" cy="683260"/>
                <wp:effectExtent l="0" t="0" r="0" b="2540"/>
                <wp:wrapSquare wrapText="bothSides"/>
                <wp:docPr id="207860454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7410" cy="683287"/>
                        </a:xfrm>
                        <a:prstGeom prst="rect">
                          <a:avLst/>
                        </a:prstGeom>
                        <a:solidFill>
                          <a:srgbClr val="FFFFFF"/>
                        </a:solidFill>
                        <a:ln w="9525">
                          <a:noFill/>
                          <a:miter lim="800000"/>
                          <a:headEnd/>
                          <a:tailEnd/>
                        </a:ln>
                      </wps:spPr>
                      <wps:txbx>
                        <w:txbxContent>
                          <w:p w14:paraId="1C9E7343" w14:textId="445E59F2" w:rsidR="006E6B3A" w:rsidRPr="00A41FBE" w:rsidRDefault="00DC709A">
                            <w:pPr>
                              <w:rPr>
                                <w:rFonts w:ascii="Times New Roman" w:eastAsiaTheme="minorEastAsia" w:hAnsi="Times New Roman" w:cs="Times New Roman"/>
                              </w:rPr>
                            </w:pPr>
                            <w:r w:rsidRPr="00A41FBE">
                              <w:rPr>
                                <w:rFonts w:ascii="Times New Roman" w:eastAsiaTheme="minorEastAsia" w:hAnsi="Times New Roman" w:cs="Times New Roman"/>
                              </w:rPr>
                              <w:t>Table 1</w:t>
                            </w:r>
                          </w:p>
                          <w:p w14:paraId="0CB34E94" w14:textId="395F6B26" w:rsidR="00DC709A" w:rsidRPr="00A41FBE" w:rsidRDefault="00DC709A">
                            <w:pPr>
                              <w:rPr>
                                <w:rFonts w:ascii="Times New Roman" w:hAnsi="Times New Roman" w:cs="Times New Roman"/>
                                <w:i/>
                                <w:iCs/>
                              </w:rPr>
                            </w:pPr>
                            <w:r w:rsidRPr="00A41FBE">
                              <w:rPr>
                                <w:rFonts w:ascii="Times New Roman" w:eastAsiaTheme="minorEastAsia" w:hAnsi="Times New Roman" w:cs="Times New Roman"/>
                                <w:i/>
                                <w:iCs/>
                              </w:rPr>
                              <w:t xml:space="preserve">Table showing total number of hate crime-related </w:t>
                            </w:r>
                            <w:r w:rsidRPr="00A41FBE">
                              <w:rPr>
                                <w:rFonts w:ascii="Times New Roman" w:eastAsia="Calibri" w:hAnsi="Times New Roman" w:cs="Times New Roman"/>
                                <w:i/>
                                <w:iCs/>
                                <w:color w:val="000000" w:themeColor="text1"/>
                              </w:rPr>
                              <w:t>Murder and Non-negligent</w:t>
                            </w:r>
                            <w:r w:rsidR="00E768EA" w:rsidRPr="00A41FBE">
                              <w:rPr>
                                <w:rFonts w:ascii="Times New Roman" w:eastAsia="Calibri" w:hAnsi="Times New Roman" w:cs="Times New Roman"/>
                                <w:i/>
                                <w:iCs/>
                                <w:color w:val="000000" w:themeColor="text1"/>
                              </w:rPr>
                              <w:t xml:space="preserve"> manslaughters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AD5451" id="_x0000_s1029" type="#_x0000_t202" style="position:absolute;margin-left:417.1pt;margin-top:10.25pt;width:468.3pt;height:53.8pt;z-index:251672576;visibility:visible;mso-wrap-style:square;mso-width-percent:0;mso-height-percent:0;mso-wrap-distance-left:9pt;mso-wrap-distance-top:3.6pt;mso-wrap-distance-right:9pt;mso-wrap-distance-bottom:3.6pt;mso-position-horizontal:righ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" stroked="f">
                <v:textbox>
                  <w:txbxContent>
                    <w:p w14:paraId="1C9E7343" w14:textId="445E59F2" w:rsidR="006E6B3A" w:rsidRPr="00A41FBE" w:rsidRDefault="00DC709A">
                      <w:pPr>
                        <w:rPr>
                          <w:rFonts w:ascii="Times New Roman" w:eastAsiaTheme="minorEastAsia" w:hAnsi="Times New Roman" w:cs="Times New Roman"/>
                        </w:rPr>
                      </w:pPr>
                      <w:r w:rsidRPr="00A41FBE">
                        <w:rPr>
                          <w:rFonts w:ascii="Times New Roman" w:eastAsiaTheme="minorEastAsia" w:hAnsi="Times New Roman" w:cs="Times New Roman"/>
                        </w:rPr>
                        <w:t>Table 1</w:t>
                      </w:r>
                    </w:p>
                    <w:p w14:paraId="0CB34E94" w14:textId="395F6B26" w:rsidR="00DC709A" w:rsidRPr="00A41FBE" w:rsidRDefault="00DC709A">
                      <w:pPr>
                        <w:rPr>
                          <w:rFonts w:ascii="Times New Roman" w:hAnsi="Times New Roman" w:cs="Times New Roman"/>
                          <w:i/>
                          <w:iCs/>
                        </w:rPr>
                      </w:pPr>
                      <w:r w:rsidRPr="00A41FBE">
                        <w:rPr>
                          <w:rFonts w:ascii="Times New Roman" w:eastAsiaTheme="minorEastAsia" w:hAnsi="Times New Roman" w:cs="Times New Roman"/>
                          <w:i/>
                          <w:iCs/>
                        </w:rPr>
                        <w:t xml:space="preserve">Table showing total number of hate crime-related </w:t>
                      </w:r>
                      <w:r w:rsidRPr="00A41FBE">
                        <w:rPr>
                          <w:rFonts w:ascii="Times New Roman" w:eastAsia="Calibri" w:hAnsi="Times New Roman" w:cs="Times New Roman"/>
                          <w:i/>
                          <w:iCs/>
                          <w:color w:val="000000" w:themeColor="text1"/>
                        </w:rPr>
                        <w:t>Murder and Non-negligent</w:t>
                      </w:r>
                      <w:r w:rsidR="00E768EA" w:rsidRPr="00A41FBE">
                        <w:rPr>
                          <w:rFonts w:ascii="Times New Roman" w:eastAsia="Calibri" w:hAnsi="Times New Roman" w:cs="Times New Roman"/>
                          <w:i/>
                          <w:iCs/>
                          <w:color w:val="000000" w:themeColor="text1"/>
                        </w:rPr>
                        <w:t xml:space="preserve"> manslaughters</w:t>
                      </w:r>
                    </w:p>
                  </w:txbxContent>
                </v:textbox>
                <w10:wrap type="square" anchorx="margin" anchory="page"/>
              </v:shape>
            </w:pict>
          </mc:Fallback>
        </mc:AlternateContent>
      </w:r>
      <w:r w:rsidR="002C4694" w:rsidRPr="002C4694">
        <w:rPr>
          <w:rFonts w:ascii="Times New Roman" w:hAnsi="Times New Roman" w:cs="Times New Roman"/>
          <w:noProof/>
        </w:rPr>
        <mc:AlternateContent>
          <mc:Choice Requires="wps">
            <w:drawing>
              <wp:anchor distT="45720" distB="45720" distL="114300" distR="114300" simplePos="0" relativeHeight="251730944" behindDoc="0" locked="0" layoutInCell="1" allowOverlap="1" wp14:anchorId="1BD41657" wp14:editId="75E9425D">
                <wp:simplePos x="0" y="0"/>
                <wp:positionH relativeFrom="margin">
                  <wp:align>right</wp:align>
                </wp:positionH>
                <wp:positionV relativeFrom="paragraph">
                  <wp:posOffset>5040630</wp:posOffset>
                </wp:positionV>
                <wp:extent cx="1626870" cy="281305"/>
                <wp:effectExtent l="0" t="0" r="0" b="4445"/>
                <wp:wrapSquare wrapText="bothSides"/>
                <wp:docPr id="9634062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26870" cy="281305"/>
                        </a:xfrm>
                        <a:prstGeom prst="rect">
                          <a:avLst/>
                        </a:prstGeom>
                        <a:solidFill>
                          <a:srgbClr val="FFFFFF"/>
                        </a:solidFill>
                        <a:ln w="9525">
                          <a:noFill/>
                          <a:miter lim="800000"/>
                          <a:headEnd/>
                          <a:tailEnd/>
                        </a:ln>
                      </wps:spPr>
                      <wps:txbx>
                        <w:txbxContent>
                          <w:p w14:paraId="18B907CD" w14:textId="705E4EF3" w:rsidR="002C4694" w:rsidRDefault="00DF617F">
                            <w:r>
                              <w:rPr>
                                <w:rFonts w:ascii="Times New Roman" w:hAnsi="Times New Roman" w:cs="Times New Roman"/>
                              </w:rPr>
                              <w:t xml:space="preserve">Source: </w:t>
                            </w:r>
                            <w:r w:rsidR="002C4694" w:rsidRPr="00174CBD">
                              <w:rPr>
                                <w:rFonts w:ascii="Times New Roman" w:hAnsi="Times New Roman" w:cs="Times New Roman"/>
                              </w:rPr>
                              <w:t>(FBI, 2022)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D41657" id="_x0000_s1030" type="#_x0000_t202" style="position:absolute;margin-left:76.9pt;margin-top:396.9pt;width:128.1pt;height:22.15pt;z-index:25173094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" stroked="f">
                <v:textbox>
                  <w:txbxContent>
                    <w:p w14:paraId="18B907CD" w14:textId="705E4EF3" w:rsidR="002C4694" w:rsidRDefault="00DF617F">
                      <w:r>
                        <w:rPr>
                          <w:rFonts w:ascii="Times New Roman" w:hAnsi="Times New Roman" w:cs="Times New Roman"/>
                        </w:rPr>
                        <w:t xml:space="preserve">Source: </w:t>
                      </w:r>
                      <w:r w:rsidR="002C4694" w:rsidRPr="00174CBD">
                        <w:rPr>
                          <w:rFonts w:ascii="Times New Roman" w:hAnsi="Times New Roman" w:cs="Times New Roman"/>
                        </w:rPr>
                        <w:t>(FBI, 2022)</w:t>
                      </w:r>
                    </w:p>
                  </w:txbxContent>
                </v:textbox>
                <w10:wrap type="square" anchorx="margin"/>
              </v:shape>
            </w:pict>
          </mc:Fallback>
        </mc:AlternateContent>
      </w:r>
      <w:r w:rsidR="006E6B3A" w:rsidRPr="00174CBD">
        <w:rPr>
          <w:rFonts w:ascii="Times New Roman" w:hAnsi="Times New Roman" w:cs="Times New Roman"/>
          <w:noProof/>
        </w:rPr>
        <w:drawing>
          <wp:anchor distT="0" distB="0" distL="114300" distR="114300" simplePos="0" relativeHeight="251681792" behindDoc="0" locked="0" layoutInCell="1" allowOverlap="1" wp14:anchorId="563A9502" wp14:editId="1F7CE056">
            <wp:simplePos x="0" y="0"/>
            <wp:positionH relativeFrom="margin">
              <wp:posOffset>75676</wp:posOffset>
            </wp:positionH>
            <wp:positionV relativeFrom="page">
              <wp:posOffset>769641</wp:posOffset>
            </wp:positionV>
            <wp:extent cx="5943600" cy="5469255"/>
            <wp:effectExtent l="0" t="0" r="0" b="0"/>
            <wp:wrapTopAndBottom/>
            <wp:docPr id="17416819"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5469255"/>
                    </a:xfrm>
                    <a:prstGeom prst="rect">
                      <a:avLst/>
                    </a:prstGeom>
                    <a:noFill/>
                    <a:ln>
                      <a:noFill/>
                    </a:ln>
                  </pic:spPr>
                </pic:pic>
              </a:graphicData>
            </a:graphic>
          </wp:anchor>
        </w:drawing>
      </w:r>
    </w:p>
    <w:p w14:paraId="3AFB1E47" w14:textId="4CE542D3" w:rsidR="685A0CA0" w:rsidRPr="00174CBD" w:rsidRDefault="7EDDF7EF" w:rsidP="00B90A92">
      <w:pPr>
        <w:rPr>
          <w:rFonts w:ascii="Times New Roman" w:eastAsiaTheme="minorEastAsia" w:hAnsi="Times New Roman" w:cs="Times New Roman"/>
          <w:color w:val="000000" w:themeColor="text1"/>
        </w:rPr>
      </w:pPr>
      <w:r w:rsidRPr="00174CBD">
        <w:rPr>
          <w:rFonts w:ascii="Times New Roman" w:hAnsi="Times New Roman" w:cs="Times New Roman"/>
        </w:rPr>
        <w:t>those incidents attributed to either Sexual Orientation Bias or Gender Identity Bias (FBI, 2022).</w:t>
      </w:r>
      <w:r w:rsidR="79AE518B" w:rsidRPr="00174CBD">
        <w:rPr>
          <w:rFonts w:ascii="Times New Roman" w:hAnsi="Times New Roman" w:cs="Times New Roman"/>
        </w:rPr>
        <w:t xml:space="preserve"> </w:t>
      </w:r>
      <w:r w:rsidR="2B03F06F" w:rsidRPr="00174CBD">
        <w:rPr>
          <w:rFonts w:ascii="Times New Roman" w:hAnsi="Times New Roman" w:cs="Times New Roman"/>
        </w:rPr>
        <w:t xml:space="preserve">Table 1 (pictured </w:t>
      </w:r>
      <w:r w:rsidR="00B90A92">
        <w:rPr>
          <w:rFonts w:ascii="Times New Roman" w:hAnsi="Times New Roman" w:cs="Times New Roman"/>
        </w:rPr>
        <w:t>above</w:t>
      </w:r>
      <w:r w:rsidR="2B03F06F" w:rsidRPr="00174CBD">
        <w:rPr>
          <w:rFonts w:ascii="Times New Roman" w:hAnsi="Times New Roman" w:cs="Times New Roman"/>
        </w:rPr>
        <w:t xml:space="preserve">) shows overall hate-related </w:t>
      </w:r>
      <w:r w:rsidR="23B9DE36" w:rsidRPr="00174CBD">
        <w:rPr>
          <w:rFonts w:ascii="Times New Roman" w:hAnsi="Times New Roman" w:cs="Times New Roman"/>
        </w:rPr>
        <w:t>information for years 2010 to 2022</w:t>
      </w:r>
      <w:r w:rsidR="7E3D309E" w:rsidRPr="00174CBD">
        <w:rPr>
          <w:rFonts w:ascii="Times New Roman" w:hAnsi="Times New Roman" w:cs="Times New Roman"/>
        </w:rPr>
        <w:t xml:space="preserve"> with the addition of </w:t>
      </w:r>
      <w:r w:rsidR="23B9DE36" w:rsidRPr="00174CBD">
        <w:rPr>
          <w:rFonts w:ascii="Times New Roman" w:hAnsi="Times New Roman" w:cs="Times New Roman"/>
        </w:rPr>
        <w:t xml:space="preserve">statistics </w:t>
      </w:r>
      <w:r w:rsidR="3548D978" w:rsidRPr="00174CBD">
        <w:rPr>
          <w:rFonts w:ascii="Times New Roman" w:hAnsi="Times New Roman" w:cs="Times New Roman"/>
        </w:rPr>
        <w:t xml:space="preserve">for these two hate crime </w:t>
      </w:r>
      <w:r w:rsidR="23B9DE36" w:rsidRPr="00174CBD">
        <w:rPr>
          <w:rFonts w:ascii="Times New Roman" w:hAnsi="Times New Roman" w:cs="Times New Roman"/>
        </w:rPr>
        <w:t xml:space="preserve">categories: Sexual Orientation Bias and Gender Identity Bias. </w:t>
      </w:r>
    </w:p>
    <w:p w14:paraId="20993483" w14:textId="1A7A5682" w:rsidR="68EEC806" w:rsidRPr="00174CBD" w:rsidRDefault="00E874DD" w:rsidP="00EE77C0">
      <w:pPr>
        <w:ind w:firstLine="720"/>
        <w:rPr>
          <w:rFonts w:ascii="Times New Roman" w:hAnsi="Times New Roman" w:cs="Times New Roman"/>
        </w:rPr>
      </w:pPr>
      <w:r w:rsidRPr="00174CBD">
        <w:rPr>
          <w:rFonts w:ascii="Times New Roman" w:eastAsiaTheme="minorEastAsia" w:hAnsi="Times New Roman" w:cs="Times New Roman"/>
          <w:noProof/>
        </w:rPr>
        <w:lastRenderedPageBreak/>
        <mc:AlternateContent>
          <mc:Choice Requires="wps">
            <w:drawing>
              <wp:anchor distT="45720" distB="45720" distL="114300" distR="114300" simplePos="0" relativeHeight="251674624" behindDoc="0" locked="0" layoutInCell="1" allowOverlap="1" wp14:anchorId="59873AB2" wp14:editId="1B39422D">
                <wp:simplePos x="0" y="0"/>
                <wp:positionH relativeFrom="margin">
                  <wp:align>right</wp:align>
                </wp:positionH>
                <wp:positionV relativeFrom="paragraph">
                  <wp:posOffset>1782445</wp:posOffset>
                </wp:positionV>
                <wp:extent cx="6249670" cy="1144905"/>
                <wp:effectExtent l="0" t="0" r="0" b="0"/>
                <wp:wrapSquare wrapText="bothSides"/>
                <wp:docPr id="6663291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49670" cy="1145513"/>
                        </a:xfrm>
                        <a:prstGeom prst="rect">
                          <a:avLst/>
                        </a:prstGeom>
                        <a:solidFill>
                          <a:srgbClr val="FFFFFF"/>
                        </a:solidFill>
                        <a:ln w="9525">
                          <a:noFill/>
                          <a:miter lim="800000"/>
                          <a:headEnd/>
                          <a:tailEnd/>
                        </a:ln>
                      </wps:spPr>
                      <wps:txbx>
                        <w:txbxContent>
                          <w:p w14:paraId="0C77BD88" w14:textId="7B92AE7A" w:rsidR="00E874DD" w:rsidRPr="002C4694" w:rsidRDefault="00DC709A" w:rsidP="00DC709A">
                            <w:pPr>
                              <w:spacing w:line="240" w:lineRule="auto"/>
                              <w:rPr>
                                <w:rFonts w:ascii="Times New Roman" w:eastAsiaTheme="minorEastAsia" w:hAnsi="Times New Roman" w:cs="Times New Roman"/>
                                <w:i/>
                                <w:iCs/>
                              </w:rPr>
                            </w:pPr>
                            <w:r w:rsidRPr="002C4694">
                              <w:rPr>
                                <w:rFonts w:ascii="Times New Roman" w:eastAsiaTheme="minorEastAsia" w:hAnsi="Times New Roman" w:cs="Times New Roman"/>
                              </w:rPr>
                              <w:t xml:space="preserve">Table </w:t>
                            </w:r>
                            <w:r w:rsidR="00E874DD" w:rsidRPr="002C4694">
                              <w:rPr>
                                <w:rFonts w:ascii="Times New Roman" w:eastAsiaTheme="minorEastAsia" w:hAnsi="Times New Roman" w:cs="Times New Roman"/>
                              </w:rPr>
                              <w:t>2</w:t>
                            </w:r>
                            <w:r w:rsidRPr="002C4694">
                              <w:rPr>
                                <w:rFonts w:ascii="Times New Roman" w:eastAsiaTheme="minorEastAsia" w:hAnsi="Times New Roman" w:cs="Times New Roman"/>
                                <w:i/>
                                <w:iCs/>
                              </w:rPr>
                              <w:t xml:space="preserve"> </w:t>
                            </w:r>
                          </w:p>
                          <w:p w14:paraId="131074C4" w14:textId="77777777" w:rsidR="00E874DD" w:rsidRPr="002C4694" w:rsidRDefault="00E874DD" w:rsidP="00DC709A">
                            <w:pPr>
                              <w:spacing w:line="240" w:lineRule="auto"/>
                              <w:rPr>
                                <w:rFonts w:ascii="Times New Roman" w:eastAsiaTheme="minorEastAsia" w:hAnsi="Times New Roman" w:cs="Times New Roman"/>
                                <w:i/>
                                <w:iCs/>
                              </w:rPr>
                            </w:pPr>
                          </w:p>
                          <w:p w14:paraId="49555CFF" w14:textId="34350E20" w:rsidR="00DC709A" w:rsidRPr="002C4694" w:rsidRDefault="00DC709A" w:rsidP="00DC709A">
                            <w:pPr>
                              <w:spacing w:line="240" w:lineRule="auto"/>
                              <w:rPr>
                                <w:rFonts w:ascii="Times New Roman" w:eastAsia="Calibri" w:hAnsi="Times New Roman" w:cs="Times New Roman"/>
                                <w:i/>
                                <w:iCs/>
                                <w:color w:val="000000" w:themeColor="text1"/>
                              </w:rPr>
                            </w:pPr>
                            <w:r w:rsidRPr="002C4694">
                              <w:rPr>
                                <w:rFonts w:ascii="Times New Roman" w:eastAsiaTheme="minorEastAsia" w:hAnsi="Times New Roman" w:cs="Times New Roman"/>
                                <w:i/>
                                <w:iCs/>
                              </w:rPr>
                              <w:t>Table showing total number of hate crime-related Simple Assault and Aggravated Assault</w:t>
                            </w:r>
                            <w:r w:rsidRPr="002C4694">
                              <w:rPr>
                                <w:rFonts w:ascii="Times New Roman" w:eastAsia="Calibri" w:hAnsi="Times New Roman" w:cs="Times New Roman"/>
                                <w:i/>
                                <w:iCs/>
                                <w:color w:val="000000" w:themeColor="text1"/>
                              </w:rPr>
                              <w:t xml:space="preserve"> Statistics, including </w:t>
                            </w:r>
                            <w:r w:rsidR="0034295E" w:rsidRPr="002C4694">
                              <w:rPr>
                                <w:rFonts w:ascii="Times New Roman" w:eastAsia="Calibri" w:hAnsi="Times New Roman" w:cs="Times New Roman"/>
                                <w:i/>
                                <w:iCs/>
                                <w:color w:val="000000" w:themeColor="text1"/>
                              </w:rPr>
                              <w:t>LGBT+</w:t>
                            </w:r>
                            <w:r w:rsidRPr="002C4694">
                              <w:rPr>
                                <w:rFonts w:ascii="Times New Roman" w:eastAsia="Calibri" w:hAnsi="Times New Roman" w:cs="Times New Roman"/>
                                <w:i/>
                                <w:iCs/>
                                <w:color w:val="000000" w:themeColor="text1"/>
                              </w:rPr>
                              <w:t xml:space="preserve"> hate crime statistics for years 2010 to 2022. (Note: FBI/DOJ did not begin collecting data regarding Gender Identity Bias until 2013)</w:t>
                            </w:r>
                            <w:r w:rsidR="00E874DD" w:rsidRPr="002C4694">
                              <w:rPr>
                                <w:rFonts w:ascii="Times New Roman" w:eastAsia="Calibri" w:hAnsi="Times New Roman" w:cs="Times New Roman"/>
                                <w:i/>
                                <w:iCs/>
                                <w:color w:val="000000" w:themeColor="text1"/>
                              </w:rPr>
                              <w:t xml:space="preserve"> </w:t>
                            </w:r>
                          </w:p>
                          <w:p w14:paraId="0C74506B" w14:textId="7B460C5E" w:rsidR="00DC709A" w:rsidRPr="00DC709A" w:rsidRDefault="00DC709A" w:rsidP="00DC709A">
                            <w:pPr>
                              <w:rPr>
                                <w:i/>
                                <w:iCs/>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873AB2" id="_x0000_s1031" type="#_x0000_t202" style="position:absolute;left:0;text-align:left;margin-left:440.9pt;margin-top:140.35pt;width:492.1pt;height:90.15pt;z-index:25167462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" stroked="f">
                <v:textbox>
                  <w:txbxContent>
                    <w:p w14:paraId="0C77BD88" w14:textId="7B92AE7A" w:rsidR="00E874DD" w:rsidRPr="002C4694" w:rsidRDefault="00DC709A" w:rsidP="00DC709A">
                      <w:pPr>
                        <w:spacing w:line="240" w:lineRule="auto"/>
                        <w:rPr>
                          <w:rFonts w:ascii="Times New Roman" w:eastAsiaTheme="minorEastAsia" w:hAnsi="Times New Roman" w:cs="Times New Roman"/>
                          <w:i/>
                          <w:iCs/>
                        </w:rPr>
                      </w:pPr>
                      <w:r w:rsidRPr="002C4694">
                        <w:rPr>
                          <w:rFonts w:ascii="Times New Roman" w:eastAsiaTheme="minorEastAsia" w:hAnsi="Times New Roman" w:cs="Times New Roman"/>
                        </w:rPr>
                        <w:t xml:space="preserve">Table </w:t>
                      </w:r>
                      <w:r w:rsidR="00E874DD" w:rsidRPr="002C4694">
                        <w:rPr>
                          <w:rFonts w:ascii="Times New Roman" w:eastAsiaTheme="minorEastAsia" w:hAnsi="Times New Roman" w:cs="Times New Roman"/>
                        </w:rPr>
                        <w:t>2</w:t>
                      </w:r>
                      <w:r w:rsidRPr="002C4694">
                        <w:rPr>
                          <w:rFonts w:ascii="Times New Roman" w:eastAsiaTheme="minorEastAsia" w:hAnsi="Times New Roman" w:cs="Times New Roman"/>
                          <w:i/>
                          <w:iCs/>
                        </w:rPr>
                        <w:t xml:space="preserve"> </w:t>
                      </w:r>
                    </w:p>
                    <w:p w14:paraId="131074C4" w14:textId="77777777" w:rsidR="00E874DD" w:rsidRPr="002C4694" w:rsidRDefault="00E874DD" w:rsidP="00DC709A">
                      <w:pPr>
                        <w:spacing w:line="240" w:lineRule="auto"/>
                        <w:rPr>
                          <w:rFonts w:ascii="Times New Roman" w:eastAsiaTheme="minorEastAsia" w:hAnsi="Times New Roman" w:cs="Times New Roman"/>
                          <w:i/>
                          <w:iCs/>
                        </w:rPr>
                      </w:pPr>
                    </w:p>
                    <w:p w14:paraId="49555CFF" w14:textId="34350E20" w:rsidR="00DC709A" w:rsidRPr="002C4694" w:rsidRDefault="00DC709A" w:rsidP="00DC709A">
                      <w:pPr>
                        <w:spacing w:line="240" w:lineRule="auto"/>
                        <w:rPr>
                          <w:rFonts w:ascii="Times New Roman" w:eastAsia="Calibri" w:hAnsi="Times New Roman" w:cs="Times New Roman"/>
                          <w:i/>
                          <w:iCs/>
                          <w:color w:val="000000" w:themeColor="text1"/>
                        </w:rPr>
                      </w:pPr>
                      <w:r w:rsidRPr="002C4694">
                        <w:rPr>
                          <w:rFonts w:ascii="Times New Roman" w:eastAsiaTheme="minorEastAsia" w:hAnsi="Times New Roman" w:cs="Times New Roman"/>
                          <w:i/>
                          <w:iCs/>
                        </w:rPr>
                        <w:t>Table showing total number of hate crime-related Simple Assault and Aggravated Assault</w:t>
                      </w:r>
                      <w:r w:rsidRPr="002C4694">
                        <w:rPr>
                          <w:rFonts w:ascii="Times New Roman" w:eastAsia="Calibri" w:hAnsi="Times New Roman" w:cs="Times New Roman"/>
                          <w:i/>
                          <w:iCs/>
                          <w:color w:val="000000" w:themeColor="text1"/>
                        </w:rPr>
                        <w:t xml:space="preserve"> Statistics, including </w:t>
                      </w:r>
                      <w:r w:rsidR="0034295E" w:rsidRPr="002C4694">
                        <w:rPr>
                          <w:rFonts w:ascii="Times New Roman" w:eastAsia="Calibri" w:hAnsi="Times New Roman" w:cs="Times New Roman"/>
                          <w:i/>
                          <w:iCs/>
                          <w:color w:val="000000" w:themeColor="text1"/>
                        </w:rPr>
                        <w:t>LGBT+</w:t>
                      </w:r>
                      <w:r w:rsidRPr="002C4694">
                        <w:rPr>
                          <w:rFonts w:ascii="Times New Roman" w:eastAsia="Calibri" w:hAnsi="Times New Roman" w:cs="Times New Roman"/>
                          <w:i/>
                          <w:iCs/>
                          <w:color w:val="000000" w:themeColor="text1"/>
                        </w:rPr>
                        <w:t xml:space="preserve"> hate crime statistics for years 2010 to 2022. (Note: FBI/DOJ did not begin collecting data regarding Gender Identity Bias until 2013)</w:t>
                      </w:r>
                      <w:r w:rsidR="00E874DD" w:rsidRPr="002C4694">
                        <w:rPr>
                          <w:rFonts w:ascii="Times New Roman" w:eastAsia="Calibri" w:hAnsi="Times New Roman" w:cs="Times New Roman"/>
                          <w:i/>
                          <w:iCs/>
                          <w:color w:val="000000" w:themeColor="text1"/>
                        </w:rPr>
                        <w:t xml:space="preserve"> </w:t>
                      </w:r>
                    </w:p>
                    <w:p w14:paraId="0C74506B" w14:textId="7B460C5E" w:rsidR="00DC709A" w:rsidRPr="00DC709A" w:rsidRDefault="00DC709A" w:rsidP="00DC709A">
                      <w:pPr>
                        <w:rPr>
                          <w:i/>
                          <w:iCs/>
                          <w:sz w:val="20"/>
                          <w:szCs w:val="20"/>
                        </w:rPr>
                      </w:pPr>
                    </w:p>
                  </w:txbxContent>
                </v:textbox>
                <w10:wrap type="square" anchorx="margin"/>
              </v:shape>
            </w:pict>
          </mc:Fallback>
        </mc:AlternateContent>
      </w:r>
      <w:r w:rsidR="68EEC806" w:rsidRPr="00174CBD">
        <w:rPr>
          <w:rFonts w:ascii="Times New Roman" w:hAnsi="Times New Roman" w:cs="Times New Roman"/>
        </w:rPr>
        <w:t xml:space="preserve">Table </w:t>
      </w:r>
      <w:r w:rsidR="20FF13F9" w:rsidRPr="00174CBD">
        <w:rPr>
          <w:rFonts w:ascii="Times New Roman" w:hAnsi="Times New Roman" w:cs="Times New Roman"/>
        </w:rPr>
        <w:t>2</w:t>
      </w:r>
      <w:r w:rsidR="68EEC806" w:rsidRPr="00174CBD">
        <w:rPr>
          <w:rFonts w:ascii="Times New Roman" w:hAnsi="Times New Roman" w:cs="Times New Roman"/>
        </w:rPr>
        <w:t xml:space="preserve"> shows the total number of hate crimes reported </w:t>
      </w:r>
      <w:r w:rsidR="62CFC76B" w:rsidRPr="00174CBD">
        <w:rPr>
          <w:rFonts w:ascii="Times New Roman" w:hAnsi="Times New Roman" w:cs="Times New Roman"/>
        </w:rPr>
        <w:t>as simple and aggravated assaults</w:t>
      </w:r>
      <w:r w:rsidR="68EEC806" w:rsidRPr="00174CBD">
        <w:rPr>
          <w:rFonts w:ascii="Times New Roman" w:hAnsi="Times New Roman" w:cs="Times New Roman"/>
        </w:rPr>
        <w:t xml:space="preserve"> from 2010-2022. </w:t>
      </w:r>
      <w:r w:rsidR="2C087053" w:rsidRPr="00174CBD">
        <w:rPr>
          <w:rFonts w:ascii="Times New Roman" w:hAnsi="Times New Roman" w:cs="Times New Roman"/>
        </w:rPr>
        <w:t xml:space="preserve">Over those years, </w:t>
      </w:r>
      <w:r w:rsidR="1654701C" w:rsidRPr="00174CBD">
        <w:rPr>
          <w:rFonts w:ascii="Times New Roman" w:hAnsi="Times New Roman" w:cs="Times New Roman"/>
        </w:rPr>
        <w:t xml:space="preserve">40,293 total simple assault or aggravated </w:t>
      </w:r>
      <w:r w:rsidR="4365B588" w:rsidRPr="00174CBD">
        <w:rPr>
          <w:rFonts w:ascii="Times New Roman" w:hAnsi="Times New Roman" w:cs="Times New Roman"/>
        </w:rPr>
        <w:t>assault</w:t>
      </w:r>
      <w:r w:rsidR="2C087053" w:rsidRPr="00174CBD">
        <w:rPr>
          <w:rFonts w:ascii="Times New Roman" w:hAnsi="Times New Roman" w:cs="Times New Roman"/>
        </w:rPr>
        <w:t xml:space="preserve"> cases were recorded by the FBI</w:t>
      </w:r>
      <w:r w:rsidR="2ACE9A12" w:rsidRPr="00174CBD">
        <w:rPr>
          <w:rFonts w:ascii="Times New Roman" w:hAnsi="Times New Roman" w:cs="Times New Roman"/>
        </w:rPr>
        <w:t xml:space="preserve"> for all bias types</w:t>
      </w:r>
      <w:r w:rsidR="2C087053" w:rsidRPr="00174CBD">
        <w:rPr>
          <w:rFonts w:ascii="Times New Roman" w:hAnsi="Times New Roman" w:cs="Times New Roman"/>
        </w:rPr>
        <w:t xml:space="preserve"> (</w:t>
      </w:r>
      <w:r w:rsidR="00B356C4" w:rsidRPr="00174CBD">
        <w:rPr>
          <w:rFonts w:ascii="Times New Roman" w:hAnsi="Times New Roman" w:cs="Times New Roman"/>
        </w:rPr>
        <w:t>FBI</w:t>
      </w:r>
      <w:r w:rsidR="2C087053" w:rsidRPr="00174CBD">
        <w:rPr>
          <w:rFonts w:ascii="Times New Roman" w:hAnsi="Times New Roman" w:cs="Times New Roman"/>
        </w:rPr>
        <w:t xml:space="preserve">, 2022). Of those victims, </w:t>
      </w:r>
      <w:r w:rsidR="6FB00601" w:rsidRPr="00174CBD">
        <w:rPr>
          <w:rFonts w:ascii="Times New Roman" w:hAnsi="Times New Roman" w:cs="Times New Roman"/>
        </w:rPr>
        <w:t xml:space="preserve">10,667 </w:t>
      </w:r>
      <w:r w:rsidR="0034295E" w:rsidRPr="00174CBD">
        <w:rPr>
          <w:rFonts w:ascii="Times New Roman" w:hAnsi="Times New Roman" w:cs="Times New Roman"/>
        </w:rPr>
        <w:t>LGBT+</w:t>
      </w:r>
      <w:r w:rsidR="2C087053" w:rsidRPr="00174CBD">
        <w:rPr>
          <w:rFonts w:ascii="Times New Roman" w:hAnsi="Times New Roman" w:cs="Times New Roman"/>
        </w:rPr>
        <w:t xml:space="preserve"> individ</w:t>
      </w:r>
      <w:r w:rsidR="07B65F40" w:rsidRPr="00174CBD">
        <w:rPr>
          <w:rFonts w:ascii="Times New Roman" w:hAnsi="Times New Roman" w:cs="Times New Roman"/>
        </w:rPr>
        <w:t xml:space="preserve">uals were victims </w:t>
      </w:r>
      <w:r w:rsidR="5A2028F0" w:rsidRPr="00174CBD">
        <w:rPr>
          <w:rFonts w:ascii="Times New Roman" w:hAnsi="Times New Roman" w:cs="Times New Roman"/>
        </w:rPr>
        <w:t>because of</w:t>
      </w:r>
      <w:r w:rsidR="07B65F40" w:rsidRPr="00174CBD">
        <w:rPr>
          <w:rFonts w:ascii="Times New Roman" w:hAnsi="Times New Roman" w:cs="Times New Roman"/>
        </w:rPr>
        <w:t xml:space="preserve"> either sexual orientation bias or gender identity bias, accounting for approximately 2</w:t>
      </w:r>
      <w:r w:rsidR="23A33A48" w:rsidRPr="00174CBD">
        <w:rPr>
          <w:rFonts w:ascii="Times New Roman" w:hAnsi="Times New Roman" w:cs="Times New Roman"/>
        </w:rPr>
        <w:t>6</w:t>
      </w:r>
      <w:r w:rsidR="07B65F40" w:rsidRPr="00174CBD">
        <w:rPr>
          <w:rFonts w:ascii="Times New Roman" w:hAnsi="Times New Roman" w:cs="Times New Roman"/>
        </w:rPr>
        <w:t xml:space="preserve">% of all </w:t>
      </w:r>
      <w:r w:rsidR="3B402687" w:rsidRPr="00174CBD">
        <w:rPr>
          <w:rFonts w:ascii="Times New Roman" w:hAnsi="Times New Roman" w:cs="Times New Roman"/>
        </w:rPr>
        <w:t>assault types</w:t>
      </w:r>
      <w:r w:rsidR="7A4E027F" w:rsidRPr="00174CBD">
        <w:rPr>
          <w:rFonts w:ascii="Times New Roman" w:hAnsi="Times New Roman" w:cs="Times New Roman"/>
        </w:rPr>
        <w:t xml:space="preserve"> (</w:t>
      </w:r>
      <w:r w:rsidR="00B356C4" w:rsidRPr="00174CBD">
        <w:rPr>
          <w:rFonts w:ascii="Times New Roman" w:hAnsi="Times New Roman" w:cs="Times New Roman"/>
        </w:rPr>
        <w:t>FBI</w:t>
      </w:r>
      <w:r w:rsidR="7A4E027F" w:rsidRPr="00174CBD">
        <w:rPr>
          <w:rFonts w:ascii="Times New Roman" w:hAnsi="Times New Roman" w:cs="Times New Roman"/>
        </w:rPr>
        <w:t>, 2022)</w:t>
      </w:r>
      <w:r w:rsidR="683F98FC" w:rsidRPr="00174CBD">
        <w:rPr>
          <w:rFonts w:ascii="Times New Roman" w:hAnsi="Times New Roman" w:cs="Times New Roman"/>
        </w:rPr>
        <w:t xml:space="preserve">. </w:t>
      </w:r>
    </w:p>
    <w:p w14:paraId="118838E9" w14:textId="2175005B" w:rsidR="008A69D7" w:rsidRDefault="002C4694" w:rsidP="5CFBF696">
      <w:pPr>
        <w:ind w:firstLine="720"/>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726848" behindDoc="0" locked="0" layoutInCell="1" allowOverlap="1" wp14:anchorId="209B5EDB" wp14:editId="0F9ACD6C">
                <wp:simplePos x="0" y="0"/>
                <wp:positionH relativeFrom="column">
                  <wp:posOffset>3648452</wp:posOffset>
                </wp:positionH>
                <wp:positionV relativeFrom="paragraph">
                  <wp:posOffset>3587338</wp:posOffset>
                </wp:positionV>
                <wp:extent cx="2592049" cy="331595"/>
                <wp:effectExtent l="0" t="0" r="0" b="0"/>
                <wp:wrapNone/>
                <wp:docPr id="169793270" name="Text Box 1"/>
                <wp:cNvGraphicFramePr/>
                <a:graphic xmlns:a="http://schemas.openxmlformats.org/drawingml/2006/main">
                  <a:graphicData uri="http://schemas.microsoft.com/office/word/2010/wordprocessingShape">
                    <wps:wsp>
                      <wps:cNvSpPr txBox="1"/>
                      <wps:spPr>
                        <a:xfrm>
                          <a:off x="0" y="0"/>
                          <a:ext cx="2592049" cy="331595"/>
                        </a:xfrm>
                        <a:prstGeom prst="rect">
                          <a:avLst/>
                        </a:prstGeom>
                        <a:solidFill>
                          <a:schemeClr val="lt1"/>
                        </a:solidFill>
                        <a:ln w="6350">
                          <a:noFill/>
                        </a:ln>
                      </wps:spPr>
                      <wps:txbx>
                        <w:txbxContent>
                          <w:p w14:paraId="01D2BACA" w14:textId="2340D84A" w:rsidR="002C4694" w:rsidRPr="002C4694" w:rsidRDefault="00DF617F">
                            <w:r>
                              <w:rPr>
                                <w:rFonts w:ascii="Times New Roman" w:eastAsia="Calibri" w:hAnsi="Times New Roman" w:cs="Times New Roman"/>
                                <w:color w:val="000000" w:themeColor="text1"/>
                              </w:rPr>
                              <w:t xml:space="preserve">Source: </w:t>
                            </w:r>
                            <w:r w:rsidR="002C4694" w:rsidRPr="002C4694">
                              <w:rPr>
                                <w:rFonts w:ascii="Times New Roman" w:eastAsia="Calibri" w:hAnsi="Times New Roman" w:cs="Times New Roman"/>
                                <w:color w:val="000000" w:themeColor="text1"/>
                              </w:rPr>
                              <w:t>(Department of Justice</w:t>
                            </w:r>
                            <w:r w:rsidR="002C4694">
                              <w:rPr>
                                <w:rFonts w:ascii="Times New Roman" w:eastAsia="Calibri" w:hAnsi="Times New Roman" w:cs="Times New Roman"/>
                                <w:color w:val="000000" w:themeColor="text1"/>
                              </w:rPr>
                              <w:t>,</w:t>
                            </w:r>
                            <w:r w:rsidR="002C4694" w:rsidRPr="002C4694">
                              <w:rPr>
                                <w:rFonts w:ascii="Times New Roman" w:eastAsia="Calibri" w:hAnsi="Times New Roman" w:cs="Times New Roman"/>
                                <w:color w:val="000000" w:themeColor="text1"/>
                              </w:rPr>
                              <w:t xml:space="preserve"> 2022).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9B5EDB" id="Text Box 1" o:spid="_x0000_s1032" type="#_x0000_t202" style="position:absolute;left:0;text-align:left;margin-left:287.3pt;margin-top:282.45pt;width:204.1pt;height:26.1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" fillcolor="white [3201]" stroked="f" strokeweight=".5pt">
                <v:textbox>
                  <w:txbxContent>
                    <w:p w14:paraId="01D2BACA" w14:textId="2340D84A" w:rsidR="002C4694" w:rsidRPr="002C4694" w:rsidRDefault="00DF617F">
                      <w:r>
                        <w:rPr>
                          <w:rFonts w:ascii="Times New Roman" w:eastAsia="Calibri" w:hAnsi="Times New Roman" w:cs="Times New Roman"/>
                          <w:color w:val="000000" w:themeColor="text1"/>
                        </w:rPr>
                        <w:t xml:space="preserve">Source: </w:t>
                      </w:r>
                      <w:r w:rsidR="002C4694" w:rsidRPr="002C4694">
                        <w:rPr>
                          <w:rFonts w:ascii="Times New Roman" w:eastAsia="Calibri" w:hAnsi="Times New Roman" w:cs="Times New Roman"/>
                          <w:color w:val="000000" w:themeColor="text1"/>
                        </w:rPr>
                        <w:t>(Department of Justice</w:t>
                      </w:r>
                      <w:r w:rsidR="002C4694">
                        <w:rPr>
                          <w:rFonts w:ascii="Times New Roman" w:eastAsia="Calibri" w:hAnsi="Times New Roman" w:cs="Times New Roman"/>
                          <w:color w:val="000000" w:themeColor="text1"/>
                        </w:rPr>
                        <w:t>,</w:t>
                      </w:r>
                      <w:r w:rsidR="002C4694" w:rsidRPr="002C4694">
                        <w:rPr>
                          <w:rFonts w:ascii="Times New Roman" w:eastAsia="Calibri" w:hAnsi="Times New Roman" w:cs="Times New Roman"/>
                          <w:color w:val="000000" w:themeColor="text1"/>
                        </w:rPr>
                        <w:t xml:space="preserve"> 2022).</w:t>
                      </w:r>
                    </w:p>
                  </w:txbxContent>
                </v:textbox>
              </v:shape>
            </w:pict>
          </mc:Fallback>
        </mc:AlternateContent>
      </w:r>
    </w:p>
    <w:p w14:paraId="614BD233" w14:textId="24740248" w:rsidR="008A02C3" w:rsidRPr="00174CBD" w:rsidRDefault="00E874DD" w:rsidP="5CFBF696">
      <w:pPr>
        <w:ind w:firstLine="720"/>
        <w:rPr>
          <w:rFonts w:ascii="Times New Roman" w:eastAsiaTheme="minorEastAsia" w:hAnsi="Times New Roman" w:cs="Times New Roman"/>
          <w:color w:val="000000" w:themeColor="text1"/>
        </w:rPr>
      </w:pPr>
      <w:r w:rsidRPr="00174CBD">
        <w:rPr>
          <w:rFonts w:ascii="Times New Roman" w:hAnsi="Times New Roman" w:cs="Times New Roman"/>
          <w:noProof/>
        </w:rPr>
        <w:drawing>
          <wp:anchor distT="0" distB="0" distL="114300" distR="114300" simplePos="0" relativeHeight="251675648" behindDoc="0" locked="0" layoutInCell="1" allowOverlap="1" wp14:anchorId="6C966159" wp14:editId="46DC9860">
            <wp:simplePos x="0" y="0"/>
            <wp:positionH relativeFrom="margin">
              <wp:posOffset>-258556</wp:posOffset>
            </wp:positionH>
            <wp:positionV relativeFrom="margin">
              <wp:posOffset>2795353</wp:posOffset>
            </wp:positionV>
            <wp:extent cx="6501765" cy="2531745"/>
            <wp:effectExtent l="0" t="0" r="0" b="1905"/>
            <wp:wrapTopAndBottom/>
            <wp:docPr id="2003250807" name="Picture 1294941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4941464"/>
                    <pic:cNvPicPr/>
                  </pic:nvPicPr>
                  <pic:blipFill>
                    <a:blip r:embed="rId13">
                      <a:extLst>
                        <a:ext uri="{28A0092B-C50C-407E-A947-70E740481C1C}">
                          <a14:useLocalDpi xmlns:a14="http://schemas.microsoft.com/office/drawing/2010/main" val="0"/>
                        </a:ext>
                      </a:extLst>
                    </a:blip>
                    <a:stretch>
                      <a:fillRect/>
                    </a:stretch>
                  </pic:blipFill>
                  <pic:spPr>
                    <a:xfrm>
                      <a:off x="0" y="0"/>
                      <a:ext cx="6501765" cy="2531745"/>
                    </a:xfrm>
                    <a:prstGeom prst="rect">
                      <a:avLst/>
                    </a:prstGeom>
                  </pic:spPr>
                </pic:pic>
              </a:graphicData>
            </a:graphic>
            <wp14:sizeRelH relativeFrom="margin">
              <wp14:pctWidth>0</wp14:pctWidth>
            </wp14:sizeRelH>
            <wp14:sizeRelV relativeFrom="margin">
              <wp14:pctHeight>0</wp14:pctHeight>
            </wp14:sizeRelV>
          </wp:anchor>
        </w:drawing>
      </w:r>
      <w:r w:rsidR="719B3FF3" w:rsidRPr="00174CBD">
        <w:rPr>
          <w:rFonts w:ascii="Times New Roman" w:hAnsi="Times New Roman" w:cs="Times New Roman"/>
        </w:rPr>
        <w:t>Unsurprisingly, bias motivated homicides</w:t>
      </w:r>
      <w:r w:rsidR="63AB6397" w:rsidRPr="00174CBD">
        <w:rPr>
          <w:rFonts w:ascii="Times New Roman" w:hAnsi="Times New Roman" w:cs="Times New Roman"/>
        </w:rPr>
        <w:t>, non-negligent manslaughters, and assaults</w:t>
      </w:r>
      <w:r w:rsidR="719B3FF3" w:rsidRPr="00174CBD">
        <w:rPr>
          <w:rFonts w:ascii="Times New Roman" w:hAnsi="Times New Roman" w:cs="Times New Roman"/>
        </w:rPr>
        <w:t xml:space="preserve"> are noteworthy, newsworthy, and are likely to be the subject of media coverage. Victim representation and characterization in the media plays a role in influencing how those individuals are perceived by the wider community. This is particularly true of victims who identify under the </w:t>
      </w:r>
      <w:r w:rsidR="0034295E" w:rsidRPr="00174CBD">
        <w:rPr>
          <w:rFonts w:ascii="Times New Roman" w:hAnsi="Times New Roman" w:cs="Times New Roman"/>
        </w:rPr>
        <w:t>LGBT+</w:t>
      </w:r>
      <w:r w:rsidR="719B3FF3" w:rsidRPr="00174CBD">
        <w:rPr>
          <w:rFonts w:ascii="Times New Roman" w:hAnsi="Times New Roman" w:cs="Times New Roman"/>
        </w:rPr>
        <w:t xml:space="preserve"> umbrella. Inaccurate or stereotypical representations of </w:t>
      </w:r>
      <w:r w:rsidR="0034295E" w:rsidRPr="00174CBD">
        <w:rPr>
          <w:rFonts w:ascii="Times New Roman" w:hAnsi="Times New Roman" w:cs="Times New Roman"/>
        </w:rPr>
        <w:t>LGBT+</w:t>
      </w:r>
      <w:r w:rsidR="719B3FF3" w:rsidRPr="00174CBD">
        <w:rPr>
          <w:rFonts w:ascii="Times New Roman" w:hAnsi="Times New Roman" w:cs="Times New Roman"/>
        </w:rPr>
        <w:t xml:space="preserve"> hate crime victims in the media can serve to perpetuate harmful biases and contribute to real-world consequences.</w:t>
      </w:r>
    </w:p>
    <w:p w14:paraId="190DC004" w14:textId="0A12E786" w:rsidR="00967E84" w:rsidRPr="00967E84" w:rsidRDefault="00967E84" w:rsidP="00967E84">
      <w:pPr>
        <w:pStyle w:val="Heading2"/>
        <w:rPr>
          <w:rFonts w:ascii="Times New Roman" w:hAnsi="Times New Roman" w:cs="Times New Roman"/>
        </w:rPr>
      </w:pPr>
      <w:r w:rsidRPr="00967E84">
        <w:rPr>
          <w:rFonts w:ascii="Times New Roman" w:hAnsi="Times New Roman" w:cs="Times New Roman"/>
        </w:rPr>
        <w:lastRenderedPageBreak/>
        <w:t>Language in Media</w:t>
      </w:r>
    </w:p>
    <w:p w14:paraId="3C71725B" w14:textId="08895EFD" w:rsidR="008A02C3" w:rsidRPr="00174CBD" w:rsidRDefault="629A01B1" w:rsidP="00967E84">
      <w:pPr>
        <w:ind w:firstLine="720"/>
        <w:rPr>
          <w:rFonts w:ascii="Times New Roman" w:eastAsiaTheme="minorEastAsia" w:hAnsi="Times New Roman" w:cs="Times New Roman"/>
          <w:color w:val="000000" w:themeColor="text1"/>
        </w:rPr>
      </w:pPr>
      <w:r w:rsidRPr="00174CBD">
        <w:rPr>
          <w:rFonts w:ascii="Times New Roman" w:hAnsi="Times New Roman" w:cs="Times New Roman"/>
        </w:rPr>
        <w:t>Paternalistic</w:t>
      </w:r>
      <w:r w:rsidR="3A6874A4" w:rsidRPr="00174CBD">
        <w:rPr>
          <w:rFonts w:ascii="Times New Roman" w:hAnsi="Times New Roman" w:cs="Times New Roman"/>
        </w:rPr>
        <w:t xml:space="preserve"> and repressive language used by law enforcement media outlets </w:t>
      </w:r>
      <w:r w:rsidR="006945DB" w:rsidRPr="00174CBD">
        <w:rPr>
          <w:rFonts w:ascii="Times New Roman" w:hAnsi="Times New Roman" w:cs="Times New Roman"/>
        </w:rPr>
        <w:t xml:space="preserve">used </w:t>
      </w:r>
      <w:r w:rsidR="3A6874A4" w:rsidRPr="00174CBD">
        <w:rPr>
          <w:rFonts w:ascii="Times New Roman" w:hAnsi="Times New Roman" w:cs="Times New Roman"/>
        </w:rPr>
        <w:t>to describe marginalized communities</w:t>
      </w:r>
      <w:r w:rsidR="006945DB" w:rsidRPr="00174CBD">
        <w:rPr>
          <w:rFonts w:ascii="Times New Roman" w:hAnsi="Times New Roman" w:cs="Times New Roman"/>
        </w:rPr>
        <w:t>,</w:t>
      </w:r>
      <w:r w:rsidR="3A6874A4" w:rsidRPr="00174CBD">
        <w:rPr>
          <w:rFonts w:ascii="Times New Roman" w:hAnsi="Times New Roman" w:cs="Times New Roman"/>
        </w:rPr>
        <w:t xml:space="preserve"> trickles into other media, such as social media, local news, and other police-generated media. Language featuring undertones of bias and discrimination may create unnecessary harm to those who are the subjects of news reporting such as victims of hate crimes. While most media will not be explicitly discriminatory -such as writing that something is “so gay,” or calling someone a “tranny</w:t>
      </w:r>
      <w:r w:rsidR="1DCF2D43" w:rsidRPr="00174CBD">
        <w:rPr>
          <w:rFonts w:ascii="Times New Roman" w:hAnsi="Times New Roman" w:cs="Times New Roman"/>
        </w:rPr>
        <w:t>” (short for transgender)</w:t>
      </w:r>
      <w:r w:rsidR="00805789" w:rsidRPr="00174CBD">
        <w:rPr>
          <w:rFonts w:ascii="Times New Roman" w:hAnsi="Times New Roman" w:cs="Times New Roman"/>
        </w:rPr>
        <w:t>, even in jest</w:t>
      </w:r>
      <w:r w:rsidR="00006272" w:rsidRPr="00174CBD">
        <w:rPr>
          <w:rFonts w:ascii="Times New Roman" w:hAnsi="Times New Roman" w:cs="Times New Roman"/>
        </w:rPr>
        <w:t xml:space="preserve"> </w:t>
      </w:r>
      <w:r w:rsidR="3A6874A4" w:rsidRPr="00174CBD">
        <w:rPr>
          <w:rFonts w:ascii="Times New Roman" w:hAnsi="Times New Roman" w:cs="Times New Roman"/>
        </w:rPr>
        <w:t>hints of microaggressi</w:t>
      </w:r>
      <w:r w:rsidR="00914269" w:rsidRPr="00174CBD">
        <w:rPr>
          <w:rFonts w:ascii="Times New Roman" w:hAnsi="Times New Roman" w:cs="Times New Roman"/>
        </w:rPr>
        <w:t>on</w:t>
      </w:r>
      <w:r w:rsidR="3A6874A4" w:rsidRPr="00174CBD">
        <w:rPr>
          <w:rFonts w:ascii="Times New Roman" w:hAnsi="Times New Roman" w:cs="Times New Roman"/>
        </w:rPr>
        <w:t xml:space="preserve">, and therefore oppressive, language is found in day-to-day media communications. </w:t>
      </w:r>
    </w:p>
    <w:p w14:paraId="34931B69" w14:textId="562610B6" w:rsidR="008A02C3" w:rsidRPr="00174CBD" w:rsidRDefault="2F526B39" w:rsidP="540B5D10">
      <w:pPr>
        <w:ind w:firstLine="720"/>
        <w:rPr>
          <w:rFonts w:ascii="Times New Roman" w:eastAsiaTheme="minorEastAsia" w:hAnsi="Times New Roman" w:cs="Times New Roman"/>
          <w:color w:val="000000" w:themeColor="text1"/>
        </w:rPr>
      </w:pPr>
      <w:r w:rsidRPr="00174CBD">
        <w:rPr>
          <w:rFonts w:ascii="Times New Roman" w:hAnsi="Times New Roman" w:cs="Times New Roman"/>
        </w:rPr>
        <w:t>As an example of negatively skewed language choices, take a hypothetical article about individuals who are resource insecure where the author describes a resource insecure person as “homeless.” The author could just as easily describe the person in less derogatory terms using phrases such as “unhoused,” “no fixed abode,” or “experiencing homelessness.”</w:t>
      </w:r>
      <w:r w:rsidR="1CA0037E" w:rsidRPr="00174CBD">
        <w:rPr>
          <w:rFonts w:ascii="Times New Roman" w:hAnsi="Times New Roman" w:cs="Times New Roman"/>
        </w:rPr>
        <w:t xml:space="preserve"> </w:t>
      </w:r>
      <w:r w:rsidR="1CA0037E" w:rsidRPr="00174CBD">
        <w:rPr>
          <w:rFonts w:ascii="Times New Roman" w:eastAsia="Calibri" w:hAnsi="Times New Roman" w:cs="Times New Roman"/>
        </w:rPr>
        <w:t xml:space="preserve">Using “someone experiencing homelessness” respects a person's dignity by acknowledging their temporary </w:t>
      </w:r>
      <w:r w:rsidR="52ACA402" w:rsidRPr="00174CBD">
        <w:rPr>
          <w:rFonts w:ascii="Times New Roman" w:eastAsia="Calibri" w:hAnsi="Times New Roman" w:cs="Times New Roman"/>
        </w:rPr>
        <w:t>circumstances</w:t>
      </w:r>
      <w:r w:rsidR="1CA0037E" w:rsidRPr="00174CBD">
        <w:rPr>
          <w:rFonts w:ascii="Times New Roman" w:eastAsia="Calibri" w:hAnsi="Times New Roman" w:cs="Times New Roman"/>
        </w:rPr>
        <w:t>, unlike the term “homeless,” which can unfairly reduce their identity to their current condition.</w:t>
      </w:r>
      <w:r w:rsidRPr="00174CBD">
        <w:rPr>
          <w:rFonts w:ascii="Times New Roman" w:hAnsi="Times New Roman" w:cs="Times New Roman"/>
        </w:rPr>
        <w:t xml:space="preserve"> There is a choice in what direction or how the author wants to persuade the reader when selecting descriptive </w:t>
      </w:r>
      <w:r w:rsidR="592C7220" w:rsidRPr="00174CBD">
        <w:rPr>
          <w:rFonts w:ascii="Times New Roman" w:hAnsi="Times New Roman" w:cs="Times New Roman"/>
        </w:rPr>
        <w:t>language,</w:t>
      </w:r>
      <w:r w:rsidRPr="00174CBD">
        <w:rPr>
          <w:rFonts w:ascii="Times New Roman" w:hAnsi="Times New Roman" w:cs="Times New Roman"/>
        </w:rPr>
        <w:t xml:space="preserve"> word choice matters.</w:t>
      </w:r>
    </w:p>
    <w:p w14:paraId="05B966F2" w14:textId="0FF26A61" w:rsidR="008A02C3" w:rsidRPr="00174CBD" w:rsidRDefault="3A6874A4" w:rsidP="19BF8E98">
      <w:pPr>
        <w:ind w:firstLine="720"/>
        <w:rPr>
          <w:rFonts w:ascii="Times New Roman" w:eastAsiaTheme="minorEastAsia" w:hAnsi="Times New Roman" w:cs="Times New Roman"/>
          <w:color w:val="000000" w:themeColor="text1"/>
        </w:rPr>
      </w:pPr>
      <w:r w:rsidRPr="00174CBD">
        <w:rPr>
          <w:rFonts w:ascii="Times New Roman" w:hAnsi="Times New Roman" w:cs="Times New Roman"/>
        </w:rPr>
        <w:t xml:space="preserve">Similarly, when derogatory terms and phrases are used to describe trans, non-binary, and gender non-conforming </w:t>
      </w:r>
      <w:r w:rsidR="6CE22A3A" w:rsidRPr="00174CBD">
        <w:rPr>
          <w:rFonts w:ascii="Times New Roman" w:hAnsi="Times New Roman" w:cs="Times New Roman"/>
        </w:rPr>
        <w:t xml:space="preserve">or expansive </w:t>
      </w:r>
      <w:r w:rsidRPr="00174CBD">
        <w:rPr>
          <w:rFonts w:ascii="Times New Roman" w:hAnsi="Times New Roman" w:cs="Times New Roman"/>
        </w:rPr>
        <w:t>persons</w:t>
      </w:r>
      <w:r w:rsidR="72B00031" w:rsidRPr="00174CBD">
        <w:rPr>
          <w:rFonts w:ascii="Times New Roman" w:hAnsi="Times New Roman" w:cs="Times New Roman"/>
        </w:rPr>
        <w:t>,</w:t>
      </w:r>
      <w:r w:rsidRPr="00174CBD">
        <w:rPr>
          <w:rFonts w:ascii="Times New Roman" w:hAnsi="Times New Roman" w:cs="Times New Roman"/>
        </w:rPr>
        <w:t xml:space="preserve"> for example, media outlets can manipulate the audience’s reactions and attitudes towards those persons</w:t>
      </w:r>
      <w:r w:rsidR="71FA31F6" w:rsidRPr="00174CBD">
        <w:rPr>
          <w:rFonts w:ascii="Times New Roman" w:hAnsi="Times New Roman" w:cs="Times New Roman"/>
        </w:rPr>
        <w:t>; dehumanizing people in the LG</w:t>
      </w:r>
      <w:r w:rsidR="005A25B1" w:rsidRPr="00174CBD">
        <w:rPr>
          <w:rFonts w:ascii="Times New Roman" w:hAnsi="Times New Roman" w:cs="Times New Roman"/>
        </w:rPr>
        <w:t>BT</w:t>
      </w:r>
      <w:r w:rsidR="71FA31F6" w:rsidRPr="00174CBD">
        <w:rPr>
          <w:rFonts w:ascii="Times New Roman" w:hAnsi="Times New Roman" w:cs="Times New Roman"/>
        </w:rPr>
        <w:t xml:space="preserve">+ community. </w:t>
      </w:r>
      <w:r w:rsidRPr="00174CBD">
        <w:rPr>
          <w:rFonts w:ascii="Times New Roman" w:hAnsi="Times New Roman" w:cs="Times New Roman"/>
        </w:rPr>
        <w:t xml:space="preserve">The derogatory language also serves to paint a picture of othering, subordination, and may perpetuate hate towards members of the </w:t>
      </w:r>
      <w:r w:rsidR="001A5603" w:rsidRPr="00174CBD">
        <w:rPr>
          <w:rFonts w:ascii="Times New Roman" w:hAnsi="Times New Roman" w:cs="Times New Roman"/>
        </w:rPr>
        <w:t>LGBT</w:t>
      </w:r>
      <w:r w:rsidR="2FF656EE" w:rsidRPr="00174CBD">
        <w:rPr>
          <w:rFonts w:ascii="Times New Roman" w:hAnsi="Times New Roman" w:cs="Times New Roman"/>
        </w:rPr>
        <w:t>+</w:t>
      </w:r>
      <w:r w:rsidRPr="00174CBD">
        <w:rPr>
          <w:rFonts w:ascii="Times New Roman" w:hAnsi="Times New Roman" w:cs="Times New Roman"/>
        </w:rPr>
        <w:t xml:space="preserve"> community, including non-binary and </w:t>
      </w:r>
      <w:r w:rsidRPr="00174CBD">
        <w:rPr>
          <w:rFonts w:ascii="Times New Roman" w:hAnsi="Times New Roman" w:cs="Times New Roman"/>
        </w:rPr>
        <w:lastRenderedPageBreak/>
        <w:t xml:space="preserve">gender </w:t>
      </w:r>
      <w:r w:rsidR="3E7D107B" w:rsidRPr="00174CBD">
        <w:rPr>
          <w:rFonts w:ascii="Times New Roman" w:hAnsi="Times New Roman" w:cs="Times New Roman"/>
        </w:rPr>
        <w:t>expansive</w:t>
      </w:r>
      <w:r w:rsidRPr="00174CBD">
        <w:rPr>
          <w:rFonts w:ascii="Times New Roman" w:hAnsi="Times New Roman" w:cs="Times New Roman"/>
        </w:rPr>
        <w:t xml:space="preserve"> persons. </w:t>
      </w:r>
      <w:r w:rsidR="4D9A78D7" w:rsidRPr="00174CBD">
        <w:rPr>
          <w:rFonts w:ascii="Times New Roman" w:hAnsi="Times New Roman" w:cs="Times New Roman"/>
        </w:rPr>
        <w:t xml:space="preserve">The omission of language, too, </w:t>
      </w:r>
      <w:r w:rsidR="71C8E520" w:rsidRPr="00174CBD">
        <w:rPr>
          <w:rFonts w:ascii="Times New Roman" w:hAnsi="Times New Roman" w:cs="Times New Roman"/>
        </w:rPr>
        <w:t>serves as</w:t>
      </w:r>
      <w:r w:rsidR="4D9A78D7" w:rsidRPr="00174CBD">
        <w:rPr>
          <w:rFonts w:ascii="Times New Roman" w:hAnsi="Times New Roman" w:cs="Times New Roman"/>
        </w:rPr>
        <w:t xml:space="preserve"> a point to devalue and </w:t>
      </w:r>
      <w:r w:rsidR="500C7286" w:rsidRPr="00174CBD">
        <w:rPr>
          <w:rFonts w:ascii="Times New Roman" w:hAnsi="Times New Roman" w:cs="Times New Roman"/>
        </w:rPr>
        <w:t xml:space="preserve">further marginalize. </w:t>
      </w:r>
      <w:r w:rsidR="25B8E2EF" w:rsidRPr="00174CBD">
        <w:rPr>
          <w:rFonts w:ascii="Times New Roman" w:hAnsi="Times New Roman" w:cs="Times New Roman"/>
        </w:rPr>
        <w:t>T</w:t>
      </w:r>
      <w:r w:rsidR="623EA903" w:rsidRPr="00174CBD">
        <w:rPr>
          <w:rFonts w:ascii="Times New Roman" w:hAnsi="Times New Roman" w:cs="Times New Roman"/>
        </w:rPr>
        <w:t xml:space="preserve">o highlight these points regarding media outlets </w:t>
      </w:r>
      <w:r w:rsidR="7420C25B" w:rsidRPr="00174CBD">
        <w:rPr>
          <w:rFonts w:ascii="Times New Roman" w:hAnsi="Times New Roman" w:cs="Times New Roman"/>
        </w:rPr>
        <w:t>portraying</w:t>
      </w:r>
      <w:r w:rsidR="589384B8" w:rsidRPr="00174CBD">
        <w:rPr>
          <w:rFonts w:ascii="Times New Roman" w:hAnsi="Times New Roman" w:cs="Times New Roman"/>
        </w:rPr>
        <w:t xml:space="preserve"> of members of the </w:t>
      </w:r>
      <w:r w:rsidR="0034295E" w:rsidRPr="00174CBD">
        <w:rPr>
          <w:rFonts w:ascii="Times New Roman" w:hAnsi="Times New Roman" w:cs="Times New Roman"/>
        </w:rPr>
        <w:t>LGBT+</w:t>
      </w:r>
      <w:r w:rsidR="589384B8" w:rsidRPr="00174CBD">
        <w:rPr>
          <w:rFonts w:ascii="Times New Roman" w:hAnsi="Times New Roman" w:cs="Times New Roman"/>
        </w:rPr>
        <w:t xml:space="preserve"> community</w:t>
      </w:r>
      <w:r w:rsidR="0290DB5F" w:rsidRPr="00174CBD">
        <w:rPr>
          <w:rFonts w:ascii="Times New Roman" w:hAnsi="Times New Roman" w:cs="Times New Roman"/>
        </w:rPr>
        <w:t xml:space="preserve"> through a different lens than cisgender and heterosexual pe</w:t>
      </w:r>
      <w:r w:rsidR="71F57B09" w:rsidRPr="00174CBD">
        <w:rPr>
          <w:rFonts w:ascii="Times New Roman" w:hAnsi="Times New Roman" w:cs="Times New Roman"/>
        </w:rPr>
        <w:t>ople</w:t>
      </w:r>
      <w:r w:rsidR="589384B8" w:rsidRPr="00174CBD">
        <w:rPr>
          <w:rFonts w:ascii="Times New Roman" w:hAnsi="Times New Roman" w:cs="Times New Roman"/>
        </w:rPr>
        <w:t>, the following</w:t>
      </w:r>
      <w:r w:rsidR="3BC179E3" w:rsidRPr="00174CBD">
        <w:rPr>
          <w:rFonts w:ascii="Times New Roman" w:hAnsi="Times New Roman" w:cs="Times New Roman"/>
        </w:rPr>
        <w:t xml:space="preserve"> </w:t>
      </w:r>
      <w:r w:rsidR="623EA903" w:rsidRPr="00174CBD">
        <w:rPr>
          <w:rFonts w:ascii="Times New Roman" w:hAnsi="Times New Roman" w:cs="Times New Roman"/>
        </w:rPr>
        <w:t>example will be highlighted: The murder of</w:t>
      </w:r>
      <w:r w:rsidR="03E050D7" w:rsidRPr="00174CBD">
        <w:rPr>
          <w:rFonts w:ascii="Times New Roman" w:hAnsi="Times New Roman" w:cs="Times New Roman"/>
        </w:rPr>
        <w:t xml:space="preserve"> Mia Henderson</w:t>
      </w:r>
      <w:r w:rsidR="623EA903" w:rsidRPr="00174CBD">
        <w:rPr>
          <w:rFonts w:ascii="Times New Roman" w:hAnsi="Times New Roman" w:cs="Times New Roman"/>
        </w:rPr>
        <w:t xml:space="preserve"> </w:t>
      </w:r>
      <w:r w:rsidR="6D6106F7" w:rsidRPr="00174CBD">
        <w:rPr>
          <w:rFonts w:ascii="Times New Roman" w:hAnsi="Times New Roman" w:cs="Times New Roman"/>
        </w:rPr>
        <w:t xml:space="preserve">in Maryland. </w:t>
      </w:r>
    </w:p>
    <w:p w14:paraId="51D29A3E" w14:textId="0D72929B" w:rsidR="67EF82BB" w:rsidRPr="00174CBD" w:rsidRDefault="61E8BF91" w:rsidP="00F83BE7">
      <w:pPr>
        <w:pStyle w:val="Heading2"/>
        <w:rPr>
          <w:rFonts w:ascii="Times New Roman" w:eastAsiaTheme="minorEastAsia" w:hAnsi="Times New Roman" w:cs="Times New Roman"/>
          <w:color w:val="000000" w:themeColor="text1"/>
          <w:sz w:val="24"/>
          <w:szCs w:val="24"/>
        </w:rPr>
      </w:pPr>
      <w:bookmarkStart w:id="12" w:name="_Toc212748234"/>
      <w:r w:rsidRPr="00174CBD">
        <w:rPr>
          <w:rFonts w:ascii="Times New Roman" w:eastAsiaTheme="minorEastAsia" w:hAnsi="Times New Roman" w:cs="Times New Roman"/>
          <w:sz w:val="24"/>
          <w:szCs w:val="24"/>
        </w:rPr>
        <w:t>Mia Henderson</w:t>
      </w:r>
      <w:r w:rsidR="528A94D7" w:rsidRPr="00174CBD">
        <w:rPr>
          <w:rFonts w:ascii="Times New Roman" w:eastAsiaTheme="minorEastAsia" w:hAnsi="Times New Roman" w:cs="Times New Roman"/>
          <w:sz w:val="24"/>
          <w:szCs w:val="24"/>
        </w:rPr>
        <w:t xml:space="preserve"> Murder</w:t>
      </w:r>
      <w:bookmarkEnd w:id="12"/>
    </w:p>
    <w:p w14:paraId="77A50B56" w14:textId="6BB0519C" w:rsidR="67EF82BB" w:rsidRPr="00174CBD" w:rsidRDefault="002C4694" w:rsidP="008C0A09">
      <w:pPr>
        <w:rPr>
          <w:rFonts w:ascii="Times New Roman" w:hAnsi="Times New Roman" w:cs="Times New Roman"/>
        </w:rPr>
      </w:pPr>
      <w:r w:rsidRPr="002C4694">
        <w:rPr>
          <w:rFonts w:ascii="Times New Roman" w:hAnsi="Times New Roman" w:cs="Times New Roman"/>
          <w:noProof/>
        </w:rPr>
        <mc:AlternateContent>
          <mc:Choice Requires="wps">
            <w:drawing>
              <wp:anchor distT="45720" distB="45720" distL="114300" distR="114300" simplePos="0" relativeHeight="251728896" behindDoc="0" locked="0" layoutInCell="1" allowOverlap="1" wp14:anchorId="6637C8DA" wp14:editId="79A79EFF">
                <wp:simplePos x="0" y="0"/>
                <wp:positionH relativeFrom="column">
                  <wp:posOffset>3787642</wp:posOffset>
                </wp:positionH>
                <wp:positionV relativeFrom="paragraph">
                  <wp:posOffset>3913505</wp:posOffset>
                </wp:positionV>
                <wp:extent cx="2260600" cy="290830"/>
                <wp:effectExtent l="0" t="0" r="6350" b="0"/>
                <wp:wrapSquare wrapText="bothSides"/>
                <wp:docPr id="213697586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0600" cy="290830"/>
                        </a:xfrm>
                        <a:prstGeom prst="rect">
                          <a:avLst/>
                        </a:prstGeom>
                        <a:solidFill>
                          <a:srgbClr val="FFFFFF"/>
                        </a:solidFill>
                        <a:ln w="9525">
                          <a:noFill/>
                          <a:miter lim="800000"/>
                          <a:headEnd/>
                          <a:tailEnd/>
                        </a:ln>
                      </wps:spPr>
                      <wps:txbx>
                        <w:txbxContent>
                          <w:p w14:paraId="36A8D9FA" w14:textId="6ACDC4D1" w:rsidR="002C4694" w:rsidRDefault="00DF617F">
                            <w:r>
                              <w:rPr>
                                <w:rFonts w:ascii="Times New Roman" w:eastAsiaTheme="minorEastAsia" w:hAnsi="Times New Roman" w:cs="Times New Roman"/>
                              </w:rPr>
                              <w:t xml:space="preserve">Source: </w:t>
                            </w:r>
                            <w:r w:rsidR="002C4694">
                              <w:rPr>
                                <w:rFonts w:ascii="Times New Roman" w:eastAsiaTheme="minorEastAsia" w:hAnsi="Times New Roman" w:cs="Times New Roman"/>
                              </w:rPr>
                              <w:t>(</w:t>
                            </w:r>
                            <w:r w:rsidR="002C4694" w:rsidRPr="00174CBD">
                              <w:rPr>
                                <w:rFonts w:ascii="Times New Roman" w:eastAsiaTheme="minorEastAsia" w:hAnsi="Times New Roman" w:cs="Times New Roman"/>
                              </w:rPr>
                              <w:t>Bullock,</w:t>
                            </w:r>
                            <w:r w:rsidR="002C4694">
                              <w:rPr>
                                <w:rFonts w:ascii="Times New Roman" w:eastAsiaTheme="minorEastAsia" w:hAnsi="Times New Roman" w:cs="Times New Roman"/>
                              </w:rPr>
                              <w:t xml:space="preserve"> </w:t>
                            </w:r>
                            <w:r w:rsidR="002C4694" w:rsidRPr="00174CBD">
                              <w:rPr>
                                <w:rFonts w:ascii="Times New Roman" w:eastAsiaTheme="minorEastAsia" w:hAnsi="Times New Roman" w:cs="Times New Roman"/>
                              </w:rPr>
                              <w:t>2015).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637C8DA" id="_x0000_s1033" type="#_x0000_t202" style="position:absolute;margin-left:298.25pt;margin-top:308.15pt;width:178pt;height:22.9pt;z-index:2517288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" stroked="f">
                <v:textbox>
                  <w:txbxContent>
                    <w:p w14:paraId="36A8D9FA" w14:textId="6ACDC4D1" w:rsidR="002C4694" w:rsidRDefault="00DF617F">
                      <w:r>
                        <w:rPr>
                          <w:rFonts w:ascii="Times New Roman" w:eastAsiaTheme="minorEastAsia" w:hAnsi="Times New Roman" w:cs="Times New Roman"/>
                        </w:rPr>
                        <w:t xml:space="preserve">Source: </w:t>
                      </w:r>
                      <w:r w:rsidR="002C4694">
                        <w:rPr>
                          <w:rFonts w:ascii="Times New Roman" w:eastAsiaTheme="minorEastAsia" w:hAnsi="Times New Roman" w:cs="Times New Roman"/>
                        </w:rPr>
                        <w:t>(</w:t>
                      </w:r>
                      <w:r w:rsidR="002C4694" w:rsidRPr="00174CBD">
                        <w:rPr>
                          <w:rFonts w:ascii="Times New Roman" w:eastAsiaTheme="minorEastAsia" w:hAnsi="Times New Roman" w:cs="Times New Roman"/>
                        </w:rPr>
                        <w:t>Bullock,</w:t>
                      </w:r>
                      <w:r w:rsidR="002C4694">
                        <w:rPr>
                          <w:rFonts w:ascii="Times New Roman" w:eastAsiaTheme="minorEastAsia" w:hAnsi="Times New Roman" w:cs="Times New Roman"/>
                        </w:rPr>
                        <w:t xml:space="preserve"> </w:t>
                      </w:r>
                      <w:r w:rsidR="002C4694" w:rsidRPr="00174CBD">
                        <w:rPr>
                          <w:rFonts w:ascii="Times New Roman" w:eastAsiaTheme="minorEastAsia" w:hAnsi="Times New Roman" w:cs="Times New Roman"/>
                        </w:rPr>
                        <w:t>2015).</w:t>
                      </w:r>
                    </w:p>
                  </w:txbxContent>
                </v:textbox>
                <w10:wrap type="square"/>
              </v:shape>
            </w:pict>
          </mc:Fallback>
        </mc:AlternateContent>
      </w:r>
      <w:r w:rsidR="005F3718" w:rsidRPr="00174CBD">
        <w:rPr>
          <w:rFonts w:ascii="Times New Roman" w:hAnsi="Times New Roman" w:cs="Times New Roman"/>
          <w:noProof/>
        </w:rPr>
        <mc:AlternateContent>
          <mc:Choice Requires="wpg">
            <w:drawing>
              <wp:anchor distT="0" distB="0" distL="114300" distR="114300" simplePos="0" relativeHeight="251650048" behindDoc="0" locked="0" layoutInCell="1" allowOverlap="1" wp14:anchorId="29C28320" wp14:editId="50D8D588">
                <wp:simplePos x="0" y="0"/>
                <wp:positionH relativeFrom="column">
                  <wp:posOffset>2792730</wp:posOffset>
                </wp:positionH>
                <wp:positionV relativeFrom="paragraph">
                  <wp:posOffset>255905</wp:posOffset>
                </wp:positionV>
                <wp:extent cx="3731895" cy="3613150"/>
                <wp:effectExtent l="190500" t="0" r="1905" b="196850"/>
                <wp:wrapSquare wrapText="bothSides"/>
                <wp:docPr id="951013226" name="Group 2"/>
                <wp:cNvGraphicFramePr/>
                <a:graphic xmlns:a="http://schemas.openxmlformats.org/drawingml/2006/main">
                  <a:graphicData uri="http://schemas.microsoft.com/office/word/2010/wordprocessingGroup">
                    <wpg:wgp>
                      <wpg:cNvGrpSpPr/>
                      <wpg:grpSpPr>
                        <a:xfrm>
                          <a:off x="0" y="0"/>
                          <a:ext cx="3731895" cy="3613150"/>
                          <a:chOff x="-26753" y="-252037"/>
                          <a:chExt cx="3312243" cy="3238646"/>
                        </a:xfrm>
                      </wpg:grpSpPr>
                      <pic:pic xmlns:pic="http://schemas.openxmlformats.org/drawingml/2006/picture">
                        <pic:nvPicPr>
                          <pic:cNvPr id="1455783271" name="Picture 1455783271"/>
                          <pic:cNvPicPr>
                            <a:picLocks noChangeAspect="1"/>
                          </pic:cNvPicPr>
                        </pic:nvPicPr>
                        <pic:blipFill rotWithShape="1">
                          <a:blip r:embed="rId14">
                            <a:extLst>
                              <a:ext uri="{28A0092B-C50C-407E-A947-70E740481C1C}">
                                <a14:useLocalDpi xmlns:a14="http://schemas.microsoft.com/office/drawing/2010/main" val="0"/>
                              </a:ext>
                            </a:extLst>
                          </a:blip>
                          <a:srcRect l="2948" t="3333" r="5964" b="5278"/>
                          <a:stretch/>
                        </pic:blipFill>
                        <pic:spPr bwMode="auto">
                          <a:xfrm>
                            <a:off x="-26753" y="315164"/>
                            <a:ext cx="2258060" cy="2671445"/>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wps:wsp>
                        <wps:cNvPr id="1360979020" name="Text Box 1"/>
                        <wps:cNvSpPr txBox="1"/>
                        <wps:spPr>
                          <a:xfrm>
                            <a:off x="0" y="-252037"/>
                            <a:ext cx="3285490" cy="450256"/>
                          </a:xfrm>
                          <a:prstGeom prst="rect">
                            <a:avLst/>
                          </a:prstGeom>
                          <a:solidFill>
                            <a:prstClr val="white"/>
                          </a:solidFill>
                          <a:ln>
                            <a:noFill/>
                          </a:ln>
                        </wps:spPr>
                        <wps:txbx>
                          <w:txbxContent>
                            <w:p w14:paraId="3D51D101" w14:textId="7CC05BDB" w:rsidR="005F3718" w:rsidRPr="002C4694" w:rsidRDefault="00081526" w:rsidP="005F3718">
                              <w:pPr>
                                <w:pStyle w:val="Caption"/>
                                <w:spacing w:after="0" w:line="240" w:lineRule="auto"/>
                                <w:rPr>
                                  <w:rFonts w:ascii="Times New Roman" w:hAnsi="Times New Roman" w:cs="Times New Roman"/>
                                  <w:i w:val="0"/>
                                  <w:iCs w:val="0"/>
                                  <w:color w:val="auto"/>
                                  <w:sz w:val="24"/>
                                  <w:szCs w:val="24"/>
                                </w:rPr>
                              </w:pPr>
                              <w:bookmarkStart w:id="13" w:name="_Toc181860039"/>
                              <w:bookmarkStart w:id="14" w:name="_Toc181860109"/>
                              <w:r w:rsidRPr="002C4694">
                                <w:rPr>
                                  <w:rFonts w:ascii="Times New Roman" w:hAnsi="Times New Roman" w:cs="Times New Roman"/>
                                  <w:i w:val="0"/>
                                  <w:iCs w:val="0"/>
                                  <w:color w:val="auto"/>
                                  <w:sz w:val="24"/>
                                  <w:szCs w:val="24"/>
                                </w:rPr>
                                <w:t xml:space="preserve">Image </w:t>
                              </w:r>
                              <w:r w:rsidR="00DC098B" w:rsidRPr="002C4694">
                                <w:rPr>
                                  <w:rFonts w:ascii="Times New Roman" w:hAnsi="Times New Roman" w:cs="Times New Roman"/>
                                  <w:i w:val="0"/>
                                  <w:iCs w:val="0"/>
                                  <w:color w:val="auto"/>
                                  <w:sz w:val="24"/>
                                  <w:szCs w:val="24"/>
                                </w:rPr>
                                <w:fldChar w:fldCharType="begin"/>
                              </w:r>
                              <w:r w:rsidR="00DC098B" w:rsidRPr="002C4694">
                                <w:rPr>
                                  <w:rFonts w:ascii="Times New Roman" w:hAnsi="Times New Roman" w:cs="Times New Roman"/>
                                  <w:i w:val="0"/>
                                  <w:iCs w:val="0"/>
                                  <w:color w:val="auto"/>
                                  <w:sz w:val="24"/>
                                  <w:szCs w:val="24"/>
                                </w:rPr>
                                <w:instrText xml:space="preserve"> SEQ Image \* ARABIC </w:instrText>
                              </w:r>
                              <w:r w:rsidR="00DC098B" w:rsidRPr="002C4694">
                                <w:rPr>
                                  <w:rFonts w:ascii="Times New Roman" w:hAnsi="Times New Roman" w:cs="Times New Roman"/>
                                  <w:i w:val="0"/>
                                  <w:iCs w:val="0"/>
                                  <w:color w:val="auto"/>
                                  <w:sz w:val="24"/>
                                  <w:szCs w:val="24"/>
                                </w:rPr>
                                <w:fldChar w:fldCharType="separate"/>
                              </w:r>
                              <w:r w:rsidR="00DC098B" w:rsidRPr="002C4694">
                                <w:rPr>
                                  <w:rFonts w:ascii="Times New Roman" w:hAnsi="Times New Roman" w:cs="Times New Roman"/>
                                  <w:i w:val="0"/>
                                  <w:iCs w:val="0"/>
                                  <w:noProof/>
                                  <w:color w:val="auto"/>
                                  <w:sz w:val="24"/>
                                  <w:szCs w:val="24"/>
                                </w:rPr>
                                <w:t>1</w:t>
                              </w:r>
                              <w:r w:rsidR="00DC098B" w:rsidRPr="002C4694">
                                <w:rPr>
                                  <w:rFonts w:ascii="Times New Roman" w:hAnsi="Times New Roman" w:cs="Times New Roman"/>
                                  <w:i w:val="0"/>
                                  <w:iCs w:val="0"/>
                                  <w:noProof/>
                                  <w:color w:val="auto"/>
                                  <w:sz w:val="24"/>
                                  <w:szCs w:val="24"/>
                                </w:rPr>
                                <w:fldChar w:fldCharType="end"/>
                              </w:r>
                            </w:p>
                            <w:p w14:paraId="5BEB988B" w14:textId="77777777" w:rsidR="005F3718" w:rsidRPr="002C4694" w:rsidRDefault="005F3718" w:rsidP="005F3718">
                              <w:pPr>
                                <w:pStyle w:val="Caption"/>
                                <w:spacing w:after="0" w:line="240" w:lineRule="auto"/>
                                <w:rPr>
                                  <w:rFonts w:ascii="Times New Roman" w:hAnsi="Times New Roman" w:cs="Times New Roman"/>
                                  <w:color w:val="auto"/>
                                  <w:sz w:val="24"/>
                                  <w:szCs w:val="24"/>
                                </w:rPr>
                              </w:pPr>
                            </w:p>
                            <w:p w14:paraId="016E2820" w14:textId="4C57B5F0" w:rsidR="00081526" w:rsidRPr="002C4694" w:rsidRDefault="00081526" w:rsidP="005F3718">
                              <w:pPr>
                                <w:pStyle w:val="Caption"/>
                                <w:spacing w:after="0" w:line="240" w:lineRule="auto"/>
                                <w:rPr>
                                  <w:rFonts w:ascii="Times New Roman" w:hAnsi="Times New Roman" w:cs="Times New Roman"/>
                                  <w:noProof/>
                                  <w:color w:val="auto"/>
                                  <w:sz w:val="24"/>
                                  <w:szCs w:val="24"/>
                                </w:rPr>
                              </w:pPr>
                              <w:r w:rsidRPr="002C4694">
                                <w:rPr>
                                  <w:rFonts w:ascii="Times New Roman" w:hAnsi="Times New Roman" w:cs="Times New Roman"/>
                                  <w:color w:val="auto"/>
                                  <w:sz w:val="24"/>
                                  <w:szCs w:val="24"/>
                                </w:rPr>
                                <w:t>Screenshots of Reggie Bullock's posts on X</w:t>
                              </w:r>
                              <w:bookmarkEnd w:id="13"/>
                              <w:bookmarkEnd w:id="1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9C28320" id="Group 2" o:spid="_x0000_s1034" style="position:absolute;margin-left:219.9pt;margin-top:20.15pt;width:293.85pt;height:284.5pt;z-index:251650048;mso-width-relative:margin;mso-height-relative:margin" coordorigin="-267,-2520" coordsize="33122,323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55783271" o:spid="_x0000_s1035" type="#_x0000_t75" style="position:absolute;left:-267;top:3151;width:22580;height:267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">
                  <v:imagedata r:id="rId15" o:title="" croptop="2184f" cropbottom="3459f" cropleft="1932f" cropright="3909f"/>
                  <v:shadow on="t" color="black" opacity="45875f" origin="-.5,-.5" offset="0,0"/>
                </v:shape>
                <v:shape id="_x0000_s1036" type="#_x0000_t202" style="position:absolute;top:-2520;width:32854;height:45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" stroked="f">
                  <v:textbox inset="0,0,0,0">
                    <w:txbxContent>
                      <w:p w14:paraId="3D51D101" w14:textId="7CC05BDB" w:rsidR="005F3718" w:rsidRPr="002C4694" w:rsidRDefault="00081526" w:rsidP="005F3718">
                        <w:pPr>
                          <w:pStyle w:val="Caption"/>
                          <w:spacing w:after="0" w:line="240" w:lineRule="auto"/>
                          <w:rPr>
                            <w:rFonts w:ascii="Times New Roman" w:hAnsi="Times New Roman" w:cs="Times New Roman"/>
                            <w:i w:val="0"/>
                            <w:iCs w:val="0"/>
                            <w:color w:val="auto"/>
                            <w:sz w:val="24"/>
                            <w:szCs w:val="24"/>
                          </w:rPr>
                        </w:pPr>
                        <w:bookmarkStart w:id="15" w:name="_Toc181860039"/>
                        <w:bookmarkStart w:id="16" w:name="_Toc181860109"/>
                        <w:r w:rsidRPr="002C4694">
                          <w:rPr>
                            <w:rFonts w:ascii="Times New Roman" w:hAnsi="Times New Roman" w:cs="Times New Roman"/>
                            <w:i w:val="0"/>
                            <w:iCs w:val="0"/>
                            <w:color w:val="auto"/>
                            <w:sz w:val="24"/>
                            <w:szCs w:val="24"/>
                          </w:rPr>
                          <w:t xml:space="preserve">Image </w:t>
                        </w:r>
                        <w:r w:rsidR="00DC098B" w:rsidRPr="002C4694">
                          <w:rPr>
                            <w:rFonts w:ascii="Times New Roman" w:hAnsi="Times New Roman" w:cs="Times New Roman"/>
                            <w:i w:val="0"/>
                            <w:iCs w:val="0"/>
                            <w:color w:val="auto"/>
                            <w:sz w:val="24"/>
                            <w:szCs w:val="24"/>
                          </w:rPr>
                          <w:fldChar w:fldCharType="begin"/>
                        </w:r>
                        <w:r w:rsidR="00DC098B" w:rsidRPr="002C4694">
                          <w:rPr>
                            <w:rFonts w:ascii="Times New Roman" w:hAnsi="Times New Roman" w:cs="Times New Roman"/>
                            <w:i w:val="0"/>
                            <w:iCs w:val="0"/>
                            <w:color w:val="auto"/>
                            <w:sz w:val="24"/>
                            <w:szCs w:val="24"/>
                          </w:rPr>
                          <w:instrText xml:space="preserve"> SEQ Image \* ARABIC </w:instrText>
                        </w:r>
                        <w:r w:rsidR="00DC098B" w:rsidRPr="002C4694">
                          <w:rPr>
                            <w:rFonts w:ascii="Times New Roman" w:hAnsi="Times New Roman" w:cs="Times New Roman"/>
                            <w:i w:val="0"/>
                            <w:iCs w:val="0"/>
                            <w:color w:val="auto"/>
                            <w:sz w:val="24"/>
                            <w:szCs w:val="24"/>
                          </w:rPr>
                          <w:fldChar w:fldCharType="separate"/>
                        </w:r>
                        <w:r w:rsidR="00DC098B" w:rsidRPr="002C4694">
                          <w:rPr>
                            <w:rFonts w:ascii="Times New Roman" w:hAnsi="Times New Roman" w:cs="Times New Roman"/>
                            <w:i w:val="0"/>
                            <w:iCs w:val="0"/>
                            <w:noProof/>
                            <w:color w:val="auto"/>
                            <w:sz w:val="24"/>
                            <w:szCs w:val="24"/>
                          </w:rPr>
                          <w:t>1</w:t>
                        </w:r>
                        <w:r w:rsidR="00DC098B" w:rsidRPr="002C4694">
                          <w:rPr>
                            <w:rFonts w:ascii="Times New Roman" w:hAnsi="Times New Roman" w:cs="Times New Roman"/>
                            <w:i w:val="0"/>
                            <w:iCs w:val="0"/>
                            <w:noProof/>
                            <w:color w:val="auto"/>
                            <w:sz w:val="24"/>
                            <w:szCs w:val="24"/>
                          </w:rPr>
                          <w:fldChar w:fldCharType="end"/>
                        </w:r>
                      </w:p>
                      <w:p w14:paraId="5BEB988B" w14:textId="77777777" w:rsidR="005F3718" w:rsidRPr="002C4694" w:rsidRDefault="005F3718" w:rsidP="005F3718">
                        <w:pPr>
                          <w:pStyle w:val="Caption"/>
                          <w:spacing w:after="0" w:line="240" w:lineRule="auto"/>
                          <w:rPr>
                            <w:rFonts w:ascii="Times New Roman" w:hAnsi="Times New Roman" w:cs="Times New Roman"/>
                            <w:color w:val="auto"/>
                            <w:sz w:val="24"/>
                            <w:szCs w:val="24"/>
                          </w:rPr>
                        </w:pPr>
                      </w:p>
                      <w:p w14:paraId="016E2820" w14:textId="4C57B5F0" w:rsidR="00081526" w:rsidRPr="002C4694" w:rsidRDefault="00081526" w:rsidP="005F3718">
                        <w:pPr>
                          <w:pStyle w:val="Caption"/>
                          <w:spacing w:after="0" w:line="240" w:lineRule="auto"/>
                          <w:rPr>
                            <w:rFonts w:ascii="Times New Roman" w:hAnsi="Times New Roman" w:cs="Times New Roman"/>
                            <w:noProof/>
                            <w:color w:val="auto"/>
                            <w:sz w:val="24"/>
                            <w:szCs w:val="24"/>
                          </w:rPr>
                        </w:pPr>
                        <w:r w:rsidRPr="002C4694">
                          <w:rPr>
                            <w:rFonts w:ascii="Times New Roman" w:hAnsi="Times New Roman" w:cs="Times New Roman"/>
                            <w:color w:val="auto"/>
                            <w:sz w:val="24"/>
                            <w:szCs w:val="24"/>
                          </w:rPr>
                          <w:t>Screenshots of Reggie Bullock's posts on X</w:t>
                        </w:r>
                        <w:bookmarkEnd w:id="15"/>
                        <w:bookmarkEnd w:id="16"/>
                      </w:p>
                    </w:txbxContent>
                  </v:textbox>
                </v:shape>
                <w10:wrap type="square"/>
              </v:group>
            </w:pict>
          </mc:Fallback>
        </mc:AlternateContent>
      </w:r>
      <w:r w:rsidR="008C0A09" w:rsidRPr="00174CBD">
        <w:rPr>
          <w:rFonts w:ascii="Times New Roman" w:hAnsi="Times New Roman" w:cs="Times New Roman"/>
        </w:rPr>
        <w:tab/>
      </w:r>
      <w:r w:rsidR="1EDB67C4" w:rsidRPr="00174CBD">
        <w:rPr>
          <w:rFonts w:ascii="Times New Roman" w:hAnsi="Times New Roman" w:cs="Times New Roman"/>
        </w:rPr>
        <w:t>Ten years ago i</w:t>
      </w:r>
      <w:r w:rsidR="110D1D2A" w:rsidRPr="00174CBD">
        <w:rPr>
          <w:rFonts w:ascii="Times New Roman" w:hAnsi="Times New Roman" w:cs="Times New Roman"/>
        </w:rPr>
        <w:t xml:space="preserve">n Maryland, Mia Henderson, a trans woman, </w:t>
      </w:r>
      <w:r w:rsidR="1E5AE135" w:rsidRPr="00174CBD">
        <w:rPr>
          <w:rFonts w:ascii="Times New Roman" w:hAnsi="Times New Roman" w:cs="Times New Roman"/>
        </w:rPr>
        <w:t>was found in a dark Baltimore City alleyway</w:t>
      </w:r>
      <w:r w:rsidR="00805789" w:rsidRPr="00174CBD">
        <w:rPr>
          <w:rFonts w:ascii="Times New Roman" w:hAnsi="Times New Roman" w:cs="Times New Roman"/>
        </w:rPr>
        <w:t xml:space="preserve"> in 2014</w:t>
      </w:r>
      <w:r w:rsidR="1E5AE135" w:rsidRPr="00174CBD">
        <w:rPr>
          <w:rFonts w:ascii="Times New Roman" w:hAnsi="Times New Roman" w:cs="Times New Roman"/>
        </w:rPr>
        <w:t xml:space="preserve"> after she </w:t>
      </w:r>
      <w:r w:rsidR="110D1D2A" w:rsidRPr="00174CBD">
        <w:rPr>
          <w:rFonts w:ascii="Times New Roman" w:hAnsi="Times New Roman" w:cs="Times New Roman"/>
        </w:rPr>
        <w:t xml:space="preserve">was </w:t>
      </w:r>
      <w:r w:rsidR="57D022D1" w:rsidRPr="00174CBD">
        <w:rPr>
          <w:rFonts w:ascii="Times New Roman" w:hAnsi="Times New Roman" w:cs="Times New Roman"/>
        </w:rPr>
        <w:t>murdered</w:t>
      </w:r>
      <w:r w:rsidR="110D1D2A" w:rsidRPr="00174CBD">
        <w:rPr>
          <w:rFonts w:ascii="Times New Roman" w:hAnsi="Times New Roman" w:cs="Times New Roman"/>
        </w:rPr>
        <w:t xml:space="preserve"> in an intimate violence incident</w:t>
      </w:r>
      <w:r w:rsidR="6C7EA5E4" w:rsidRPr="00174CBD">
        <w:rPr>
          <w:rFonts w:ascii="Times New Roman" w:hAnsi="Times New Roman" w:cs="Times New Roman"/>
        </w:rPr>
        <w:t xml:space="preserve"> (Sieckowski, 2016).</w:t>
      </w:r>
      <w:r w:rsidR="110D1D2A" w:rsidRPr="00174CBD">
        <w:rPr>
          <w:rFonts w:ascii="Times New Roman" w:hAnsi="Times New Roman" w:cs="Times New Roman"/>
        </w:rPr>
        <w:t xml:space="preserve"> Mia’s uniqueness when the media</w:t>
      </w:r>
      <w:r w:rsidR="2093FF0D" w:rsidRPr="00174CBD">
        <w:rPr>
          <w:rFonts w:ascii="Times New Roman" w:hAnsi="Times New Roman" w:cs="Times New Roman"/>
        </w:rPr>
        <w:t xml:space="preserve"> spoke of her did not revolve around her murder so much as her </w:t>
      </w:r>
      <w:r w:rsidR="499813FC" w:rsidRPr="00174CBD">
        <w:rPr>
          <w:rFonts w:ascii="Times New Roman" w:hAnsi="Times New Roman" w:cs="Times New Roman"/>
        </w:rPr>
        <w:t>family</w:t>
      </w:r>
      <w:r w:rsidR="2093FF0D" w:rsidRPr="00174CBD">
        <w:rPr>
          <w:rFonts w:ascii="Times New Roman" w:hAnsi="Times New Roman" w:cs="Times New Roman"/>
        </w:rPr>
        <w:t xml:space="preserve"> association</w:t>
      </w:r>
      <w:r w:rsidR="1BA64CA5" w:rsidRPr="00174CBD">
        <w:rPr>
          <w:rFonts w:ascii="Times New Roman" w:hAnsi="Times New Roman" w:cs="Times New Roman"/>
        </w:rPr>
        <w:t xml:space="preserve"> -h</w:t>
      </w:r>
      <w:r w:rsidR="2093FF0D" w:rsidRPr="00174CBD">
        <w:rPr>
          <w:rFonts w:ascii="Times New Roman" w:hAnsi="Times New Roman" w:cs="Times New Roman"/>
        </w:rPr>
        <w:t>er brother is NBA player</w:t>
      </w:r>
      <w:r w:rsidR="31EEEF87" w:rsidRPr="00174CBD">
        <w:rPr>
          <w:rFonts w:ascii="Times New Roman" w:hAnsi="Times New Roman" w:cs="Times New Roman"/>
        </w:rPr>
        <w:t xml:space="preserve"> Reggie Bullock</w:t>
      </w:r>
      <w:r w:rsidR="4E53FDB7" w:rsidRPr="00174CBD">
        <w:rPr>
          <w:rFonts w:ascii="Times New Roman" w:hAnsi="Times New Roman" w:cs="Times New Roman"/>
        </w:rPr>
        <w:t xml:space="preserve"> (CBS News, 2015)</w:t>
      </w:r>
      <w:r w:rsidR="31EEEF87" w:rsidRPr="00174CBD">
        <w:rPr>
          <w:rFonts w:ascii="Times New Roman" w:hAnsi="Times New Roman" w:cs="Times New Roman"/>
        </w:rPr>
        <w:t>.</w:t>
      </w:r>
      <w:r w:rsidR="343DFD5F" w:rsidRPr="00174CBD">
        <w:rPr>
          <w:rFonts w:ascii="Times New Roman" w:hAnsi="Times New Roman" w:cs="Times New Roman"/>
        </w:rPr>
        <w:t xml:space="preserve"> </w:t>
      </w:r>
      <w:r w:rsidR="09A20D41" w:rsidRPr="00174CBD">
        <w:rPr>
          <w:rFonts w:ascii="Times New Roman" w:hAnsi="Times New Roman" w:cs="Times New Roman"/>
        </w:rPr>
        <w:t>Some articles focused on negative aspects of her life with articles alluding to the fact that Mia may have been engaging in "prostitution,” (Sieckowski, 2016).</w:t>
      </w:r>
      <w:r w:rsidR="6EDD7BEF" w:rsidRPr="00174CBD">
        <w:rPr>
          <w:rFonts w:ascii="Times New Roman" w:hAnsi="Times New Roman" w:cs="Times New Roman"/>
        </w:rPr>
        <w:t xml:space="preserve"> In less trans-inclusive articles, </w:t>
      </w:r>
      <w:r w:rsidR="60242E1B" w:rsidRPr="00174CBD">
        <w:rPr>
          <w:rFonts w:ascii="Times New Roman" w:hAnsi="Times New Roman" w:cs="Times New Roman"/>
        </w:rPr>
        <w:t xml:space="preserve">Mia’s dead name was </w:t>
      </w:r>
      <w:r w:rsidR="5190C0D9" w:rsidRPr="00174CBD">
        <w:rPr>
          <w:rFonts w:ascii="Times New Roman" w:hAnsi="Times New Roman" w:cs="Times New Roman"/>
        </w:rPr>
        <w:t>repeatedly used</w:t>
      </w:r>
      <w:r w:rsidR="3BDB8B1A" w:rsidRPr="00174CBD">
        <w:rPr>
          <w:rFonts w:ascii="Times New Roman" w:hAnsi="Times New Roman" w:cs="Times New Roman"/>
        </w:rPr>
        <w:t>,</w:t>
      </w:r>
      <w:r w:rsidR="60242E1B" w:rsidRPr="00174CBD">
        <w:rPr>
          <w:rFonts w:ascii="Times New Roman" w:hAnsi="Times New Roman" w:cs="Times New Roman"/>
        </w:rPr>
        <w:t xml:space="preserve"> and she was referred to as “my brother” by her sibling in several interviews (CBS news, 2015)</w:t>
      </w:r>
      <w:r w:rsidR="7C401B3F" w:rsidRPr="00174CBD">
        <w:rPr>
          <w:rFonts w:ascii="Times New Roman" w:hAnsi="Times New Roman" w:cs="Times New Roman"/>
        </w:rPr>
        <w:t xml:space="preserve"> (see image 1)</w:t>
      </w:r>
      <w:r w:rsidR="68CD24D4" w:rsidRPr="00174CBD">
        <w:rPr>
          <w:rFonts w:ascii="Times New Roman" w:hAnsi="Times New Roman" w:cs="Times New Roman"/>
        </w:rPr>
        <w:t>;</w:t>
      </w:r>
      <w:r w:rsidR="6D76E1AF" w:rsidRPr="00174CBD">
        <w:rPr>
          <w:rFonts w:ascii="Times New Roman" w:hAnsi="Times New Roman" w:cs="Times New Roman"/>
        </w:rPr>
        <w:t xml:space="preserve"> illustrating the lack of both</w:t>
      </w:r>
      <w:r w:rsidR="00524B42" w:rsidRPr="00174CBD">
        <w:rPr>
          <w:rFonts w:ascii="Times New Roman" w:hAnsi="Times New Roman" w:cs="Times New Roman"/>
        </w:rPr>
        <w:t xml:space="preserve"> j</w:t>
      </w:r>
      <w:r w:rsidR="6D76E1AF" w:rsidRPr="00174CBD">
        <w:rPr>
          <w:rFonts w:ascii="Times New Roman" w:hAnsi="Times New Roman" w:cs="Times New Roman"/>
        </w:rPr>
        <w:t>ournalists and</w:t>
      </w:r>
      <w:r w:rsidR="0819A95A" w:rsidRPr="00174CBD">
        <w:rPr>
          <w:rFonts w:ascii="Times New Roman" w:hAnsi="Times New Roman" w:cs="Times New Roman"/>
        </w:rPr>
        <w:t xml:space="preserve"> </w:t>
      </w:r>
      <w:r w:rsidR="6D76E1AF" w:rsidRPr="00174CBD">
        <w:rPr>
          <w:rFonts w:ascii="Times New Roman" w:hAnsi="Times New Roman" w:cs="Times New Roman"/>
        </w:rPr>
        <w:t>the family’s willingness to accept Mia’s transition</w:t>
      </w:r>
      <w:r w:rsidR="381FB271" w:rsidRPr="00174CBD">
        <w:rPr>
          <w:rFonts w:ascii="Times New Roman" w:hAnsi="Times New Roman" w:cs="Times New Roman"/>
        </w:rPr>
        <w:t xml:space="preserve"> and make assumptions about her gender and identity expression</w:t>
      </w:r>
      <w:r w:rsidR="6D76E1AF" w:rsidRPr="00174CBD">
        <w:rPr>
          <w:rFonts w:ascii="Times New Roman" w:hAnsi="Times New Roman" w:cs="Times New Roman"/>
        </w:rPr>
        <w:t>.</w:t>
      </w:r>
    </w:p>
    <w:p w14:paraId="1FECED31" w14:textId="77777777" w:rsidR="00CE574B" w:rsidRPr="00174CBD" w:rsidRDefault="00CE574B" w:rsidP="19BF8E98">
      <w:pPr>
        <w:ind w:firstLine="720"/>
        <w:rPr>
          <w:rFonts w:ascii="Times New Roman" w:hAnsi="Times New Roman" w:cs="Times New Roman"/>
        </w:rPr>
      </w:pPr>
    </w:p>
    <w:p w14:paraId="20C3FCAA" w14:textId="77777777" w:rsidR="00B1388F" w:rsidRPr="00174CBD" w:rsidRDefault="06DF724F" w:rsidP="008C0A09">
      <w:pPr>
        <w:ind w:firstLine="720"/>
        <w:rPr>
          <w:rFonts w:ascii="Times New Roman" w:hAnsi="Times New Roman" w:cs="Times New Roman"/>
        </w:rPr>
      </w:pPr>
      <w:r w:rsidRPr="00174CBD">
        <w:rPr>
          <w:rFonts w:ascii="Times New Roman" w:hAnsi="Times New Roman" w:cs="Times New Roman"/>
        </w:rPr>
        <w:t xml:space="preserve">The suspect in Mia’s murder, Shawn Oliver, was arrested in August of 2015 when </w:t>
      </w:r>
      <w:r w:rsidR="214768E0" w:rsidRPr="00174CBD">
        <w:rPr>
          <w:rFonts w:ascii="Times New Roman" w:hAnsi="Times New Roman" w:cs="Times New Roman"/>
        </w:rPr>
        <w:t>Baltimore P</w:t>
      </w:r>
      <w:r w:rsidRPr="00174CBD">
        <w:rPr>
          <w:rFonts w:ascii="Times New Roman" w:hAnsi="Times New Roman" w:cs="Times New Roman"/>
        </w:rPr>
        <w:t xml:space="preserve">olice identified DNA evidence on her body </w:t>
      </w:r>
      <w:r w:rsidR="25ECC634" w:rsidRPr="00174CBD">
        <w:rPr>
          <w:rFonts w:ascii="Times New Roman" w:hAnsi="Times New Roman" w:cs="Times New Roman"/>
        </w:rPr>
        <w:t xml:space="preserve">(Charing, 2017). Unfortunately, </w:t>
      </w:r>
      <w:r w:rsidR="1A506B0F" w:rsidRPr="00174CBD">
        <w:rPr>
          <w:rFonts w:ascii="Times New Roman" w:hAnsi="Times New Roman" w:cs="Times New Roman"/>
        </w:rPr>
        <w:t xml:space="preserve">the suspect was </w:t>
      </w:r>
      <w:r w:rsidR="72AAA1C6" w:rsidRPr="00174CBD">
        <w:rPr>
          <w:rFonts w:ascii="Times New Roman" w:hAnsi="Times New Roman" w:cs="Times New Roman"/>
        </w:rPr>
        <w:t>acquitted of all charges</w:t>
      </w:r>
      <w:r w:rsidR="6085DE01" w:rsidRPr="00174CBD">
        <w:rPr>
          <w:rFonts w:ascii="Times New Roman" w:hAnsi="Times New Roman" w:cs="Times New Roman"/>
        </w:rPr>
        <w:t xml:space="preserve"> </w:t>
      </w:r>
      <w:r w:rsidR="611FB0C3" w:rsidRPr="00174CBD">
        <w:rPr>
          <w:rFonts w:ascii="Times New Roman" w:hAnsi="Times New Roman" w:cs="Times New Roman"/>
        </w:rPr>
        <w:t xml:space="preserve">as </w:t>
      </w:r>
      <w:r w:rsidR="539B295C" w:rsidRPr="00174CBD">
        <w:rPr>
          <w:rFonts w:ascii="Times New Roman" w:hAnsi="Times New Roman" w:cs="Times New Roman"/>
        </w:rPr>
        <w:t xml:space="preserve">his public defender successfully argued the case, </w:t>
      </w:r>
      <w:bookmarkStart w:id="17" w:name="_Int_rwDbZc0u"/>
      <w:r w:rsidR="539B295C" w:rsidRPr="00174CBD">
        <w:rPr>
          <w:rFonts w:ascii="Times New Roman" w:hAnsi="Times New Roman" w:cs="Times New Roman"/>
        </w:rPr>
        <w:t>indicating</w:t>
      </w:r>
      <w:bookmarkEnd w:id="17"/>
      <w:r w:rsidR="539B295C" w:rsidRPr="00174CBD">
        <w:rPr>
          <w:rFonts w:ascii="Times New Roman" w:hAnsi="Times New Roman" w:cs="Times New Roman"/>
        </w:rPr>
        <w:t xml:space="preserve"> that the victim had consensual sex with the suspect and that his phone records showed him in Hagerstown, MD while the victim was still alive</w:t>
      </w:r>
      <w:r w:rsidR="14BE4977" w:rsidRPr="00174CBD">
        <w:rPr>
          <w:rFonts w:ascii="Times New Roman" w:hAnsi="Times New Roman" w:cs="Times New Roman"/>
        </w:rPr>
        <w:t xml:space="preserve"> (Charing, 2017). Ava Pipitone of The Baltimore Transgender Alliance was quoted as saying, “There was bias in the defense attorney, the jury, and the lack of code of </w:t>
      </w:r>
      <w:r w:rsidR="54BB26B5" w:rsidRPr="00174CBD">
        <w:rPr>
          <w:rFonts w:ascii="Times New Roman" w:hAnsi="Times New Roman" w:cs="Times New Roman"/>
        </w:rPr>
        <w:t>conduct</w:t>
      </w:r>
      <w:r w:rsidR="14BE4977" w:rsidRPr="00174CBD">
        <w:rPr>
          <w:rFonts w:ascii="Times New Roman" w:hAnsi="Times New Roman" w:cs="Times New Roman"/>
        </w:rPr>
        <w:t xml:space="preserve"> for offic</w:t>
      </w:r>
      <w:r w:rsidR="2C82BD4D" w:rsidRPr="00174CBD">
        <w:rPr>
          <w:rFonts w:ascii="Times New Roman" w:hAnsi="Times New Roman" w:cs="Times New Roman"/>
        </w:rPr>
        <w:t xml:space="preserve">ers of the court. The message: you can kill a trans person in this city and walk away. Our hearts go out to Mia’s family,” (Charing, 2017). </w:t>
      </w:r>
    </w:p>
    <w:p w14:paraId="373AB508" w14:textId="1571E2CA" w:rsidR="4CAF237D" w:rsidRPr="00174CBD" w:rsidRDefault="646B8AD5" w:rsidP="00B1388F">
      <w:pPr>
        <w:pStyle w:val="Heading2"/>
        <w:rPr>
          <w:rFonts w:ascii="Times New Roman" w:eastAsiaTheme="minorHAnsi" w:hAnsi="Times New Roman" w:cs="Times New Roman"/>
          <w:color w:val="auto"/>
          <w:sz w:val="24"/>
          <w:szCs w:val="24"/>
        </w:rPr>
      </w:pPr>
      <w:bookmarkStart w:id="18" w:name="_Toc212748235"/>
      <w:r w:rsidRPr="00174CBD">
        <w:rPr>
          <w:rFonts w:ascii="Times New Roman" w:hAnsi="Times New Roman" w:cs="Times New Roman"/>
          <w:sz w:val="24"/>
          <w:szCs w:val="24"/>
        </w:rPr>
        <w:t xml:space="preserve">Stonewall, Pride, and </w:t>
      </w:r>
      <w:r w:rsidR="6844957B" w:rsidRPr="00174CBD">
        <w:rPr>
          <w:rFonts w:ascii="Times New Roman" w:hAnsi="Times New Roman" w:cs="Times New Roman"/>
          <w:sz w:val="24"/>
          <w:szCs w:val="24"/>
        </w:rPr>
        <w:t xml:space="preserve">Historical Overview of Laws Targeting </w:t>
      </w:r>
      <w:r w:rsidR="0034295E" w:rsidRPr="00174CBD">
        <w:rPr>
          <w:rFonts w:ascii="Times New Roman" w:hAnsi="Times New Roman" w:cs="Times New Roman"/>
          <w:sz w:val="24"/>
          <w:szCs w:val="24"/>
        </w:rPr>
        <w:t>LGBT+</w:t>
      </w:r>
      <w:bookmarkEnd w:id="18"/>
    </w:p>
    <w:p w14:paraId="0282478B" w14:textId="0FBF7779" w:rsidR="4CAF237D" w:rsidRPr="00174CBD" w:rsidRDefault="7F7864CD" w:rsidP="00C12CB0">
      <w:pPr>
        <w:ind w:firstLine="720"/>
        <w:rPr>
          <w:rFonts w:ascii="Times New Roman" w:hAnsi="Times New Roman" w:cs="Times New Roman"/>
        </w:rPr>
      </w:pPr>
      <w:r w:rsidRPr="00174CBD">
        <w:rPr>
          <w:rFonts w:ascii="Times New Roman" w:hAnsi="Times New Roman" w:cs="Times New Roman"/>
        </w:rPr>
        <w:t>A summer's night in June 1969 erupted into rebellion due to the police raids on the Stonewall Inn. It was there, at a gay bar in New York City (NYC), where Pride was borne and launched into the mainstream. In fact, the first NYC pride march took place one year after Stonewall on June 28, 1970 (LOC, n.d.).</w:t>
      </w:r>
    </w:p>
    <w:p w14:paraId="4FDD3F5B" w14:textId="6470C17C" w:rsidR="4CAF237D" w:rsidRPr="00174CBD" w:rsidRDefault="7F7864CD" w:rsidP="19BF8E98">
      <w:pPr>
        <w:ind w:firstLine="720"/>
        <w:rPr>
          <w:rFonts w:ascii="Times New Roman" w:hAnsi="Times New Roman" w:cs="Times New Roman"/>
        </w:rPr>
      </w:pPr>
      <w:r w:rsidRPr="00174CBD">
        <w:rPr>
          <w:rFonts w:ascii="Times New Roman" w:hAnsi="Times New Roman" w:cs="Times New Roman"/>
        </w:rPr>
        <w:t>It is commonly said that the night of June</w:t>
      </w:r>
      <w:r w:rsidR="00EB6EA7" w:rsidRPr="00174CBD">
        <w:rPr>
          <w:rFonts w:ascii="Times New Roman" w:hAnsi="Times New Roman" w:cs="Times New Roman"/>
        </w:rPr>
        <w:t xml:space="preserve"> 28,</w:t>
      </w:r>
      <w:r w:rsidRPr="00174CBD">
        <w:rPr>
          <w:rFonts w:ascii="Times New Roman" w:hAnsi="Times New Roman" w:cs="Times New Roman"/>
        </w:rPr>
        <w:t xml:space="preserve"> 1969</w:t>
      </w:r>
      <w:r w:rsidR="00EB6EA7" w:rsidRPr="00174CBD">
        <w:rPr>
          <w:rFonts w:ascii="Times New Roman" w:hAnsi="Times New Roman" w:cs="Times New Roman"/>
        </w:rPr>
        <w:t>,</w:t>
      </w:r>
      <w:r w:rsidRPr="00174CBD">
        <w:rPr>
          <w:rFonts w:ascii="Times New Roman" w:hAnsi="Times New Roman" w:cs="Times New Roman"/>
        </w:rPr>
        <w:t xml:space="preserve"> and the 6 days afterwards were riots, however, “It was a rebellion, it was an uprising, it was a civil rights disobedience-it wasn’t no damn riot</w:t>
      </w:r>
      <w:r w:rsidR="00FF06C4" w:rsidRPr="00174CBD">
        <w:rPr>
          <w:rFonts w:ascii="Times New Roman" w:hAnsi="Times New Roman" w:cs="Times New Roman"/>
        </w:rPr>
        <w:t>,</w:t>
      </w:r>
      <w:r w:rsidRPr="00174CBD">
        <w:rPr>
          <w:rFonts w:ascii="Times New Roman" w:hAnsi="Times New Roman" w:cs="Times New Roman"/>
        </w:rPr>
        <w:t>”</w:t>
      </w:r>
      <w:r w:rsidR="00FF06C4" w:rsidRPr="00174CBD">
        <w:rPr>
          <w:rFonts w:ascii="Times New Roman" w:hAnsi="Times New Roman" w:cs="Times New Roman"/>
        </w:rPr>
        <w:t xml:space="preserve"> as said</w:t>
      </w:r>
      <w:r w:rsidRPr="00174CBD">
        <w:rPr>
          <w:rFonts w:ascii="Times New Roman" w:hAnsi="Times New Roman" w:cs="Times New Roman"/>
        </w:rPr>
        <w:t xml:space="preserve"> Stormé DeLarverie, </w:t>
      </w:r>
      <w:r w:rsidR="002220D3" w:rsidRPr="00174CBD">
        <w:rPr>
          <w:rFonts w:ascii="Times New Roman" w:hAnsi="Times New Roman" w:cs="Times New Roman"/>
        </w:rPr>
        <w:t>a b</w:t>
      </w:r>
      <w:r w:rsidRPr="00174CBD">
        <w:rPr>
          <w:rFonts w:ascii="Times New Roman" w:hAnsi="Times New Roman" w:cs="Times New Roman"/>
        </w:rPr>
        <w:t>utch lesbian who participated in the Stonewall Uprising. At the time, homosexuality was considered a crime in New York State</w:t>
      </w:r>
      <w:r w:rsidR="00040279" w:rsidRPr="00174CBD">
        <w:rPr>
          <w:rFonts w:ascii="Times New Roman" w:hAnsi="Times New Roman" w:cs="Times New Roman"/>
        </w:rPr>
        <w:t>,</w:t>
      </w:r>
      <w:r w:rsidRPr="00174CBD">
        <w:rPr>
          <w:rFonts w:ascii="Times New Roman" w:hAnsi="Times New Roman" w:cs="Times New Roman"/>
        </w:rPr>
        <w:t xml:space="preserve"> and gay </w:t>
      </w:r>
      <w:r w:rsidR="0086020F" w:rsidRPr="00174CBD">
        <w:rPr>
          <w:rFonts w:ascii="Times New Roman" w:hAnsi="Times New Roman" w:cs="Times New Roman"/>
        </w:rPr>
        <w:t>bars,</w:t>
      </w:r>
      <w:r w:rsidRPr="00174CBD">
        <w:rPr>
          <w:rFonts w:ascii="Times New Roman" w:hAnsi="Times New Roman" w:cs="Times New Roman"/>
        </w:rPr>
        <w:t xml:space="preserve"> and other businesses were forced to operate without liquor licenses. New York v. Onofre later legalized same-sex relationships in 1980 (LOC, n.d.). However, due to the fact it was a criminal offense to be gay in the 60s, police raids and brutality on gay establishments were rife. According to Duberman (1993), leading up to the night of the rebellion, the Stonewall Inn faced </w:t>
      </w:r>
      <w:r w:rsidRPr="00174CBD">
        <w:rPr>
          <w:rFonts w:ascii="Times New Roman" w:hAnsi="Times New Roman" w:cs="Times New Roman"/>
        </w:rPr>
        <w:lastRenderedPageBreak/>
        <w:t xml:space="preserve">monthly raids by the police. The rebellious group, made up of a multiracial group </w:t>
      </w:r>
      <w:r w:rsidR="008C538F" w:rsidRPr="00174CBD">
        <w:rPr>
          <w:rFonts w:ascii="Times New Roman" w:hAnsi="Times New Roman" w:cs="Times New Roman"/>
        </w:rPr>
        <w:t xml:space="preserve">of </w:t>
      </w:r>
      <w:r w:rsidRPr="00174CBD">
        <w:rPr>
          <w:rFonts w:ascii="Times New Roman" w:hAnsi="Times New Roman" w:cs="Times New Roman"/>
        </w:rPr>
        <w:t xml:space="preserve">drag queens, trans people, gays, lesbians, amongst others, fought against a police raid that aimed at shutting down the bar and arresting its patrons (Duberman, 1993). The raids on not only the Stonewall Inn, but many other gay establishments across the </w:t>
      </w:r>
      <w:r w:rsidR="00D81200" w:rsidRPr="00174CBD">
        <w:rPr>
          <w:rFonts w:ascii="Times New Roman" w:hAnsi="Times New Roman" w:cs="Times New Roman"/>
        </w:rPr>
        <w:t>US</w:t>
      </w:r>
      <w:r w:rsidRPr="00174CBD">
        <w:rPr>
          <w:rFonts w:ascii="Times New Roman" w:hAnsi="Times New Roman" w:cs="Times New Roman"/>
        </w:rPr>
        <w:t xml:space="preserve">, were the impetus for increased </w:t>
      </w:r>
      <w:r w:rsidR="0034295E" w:rsidRPr="00174CBD">
        <w:rPr>
          <w:rFonts w:ascii="Times New Roman" w:hAnsi="Times New Roman" w:cs="Times New Roman"/>
        </w:rPr>
        <w:t>LGBT+</w:t>
      </w:r>
      <w:r w:rsidRPr="00174CBD">
        <w:rPr>
          <w:rFonts w:ascii="Times New Roman" w:hAnsi="Times New Roman" w:cs="Times New Roman"/>
        </w:rPr>
        <w:t xml:space="preserve"> political activism (LOC, n.d.). </w:t>
      </w:r>
      <w:r w:rsidR="004F6C08" w:rsidRPr="00174CBD">
        <w:rPr>
          <w:rFonts w:ascii="Times New Roman" w:hAnsi="Times New Roman" w:cs="Times New Roman"/>
        </w:rPr>
        <w:t>According to the National Park Service website for Stonewall, “By the time of Stonewall, we had 50 to 60 gay groups in the country. A year later… 1500,” (National Park Service, n.d.).</w:t>
      </w:r>
    </w:p>
    <w:p w14:paraId="6946D806" w14:textId="72F9DBEA" w:rsidR="4CAF237D" w:rsidRPr="00174CBD" w:rsidRDefault="7F7864CD" w:rsidP="19BF8E98">
      <w:pPr>
        <w:ind w:firstLine="720"/>
        <w:rPr>
          <w:rFonts w:ascii="Times New Roman" w:eastAsiaTheme="minorEastAsia" w:hAnsi="Times New Roman" w:cs="Times New Roman"/>
        </w:rPr>
      </w:pPr>
      <w:r w:rsidRPr="00174CBD">
        <w:rPr>
          <w:rFonts w:ascii="Times New Roman" w:hAnsi="Times New Roman" w:cs="Times New Roman"/>
        </w:rPr>
        <w:t xml:space="preserve">Since 1969, </w:t>
      </w:r>
      <w:r w:rsidR="0034295E" w:rsidRPr="00174CBD">
        <w:rPr>
          <w:rFonts w:ascii="Times New Roman" w:hAnsi="Times New Roman" w:cs="Times New Roman"/>
        </w:rPr>
        <w:t>LGBT+</w:t>
      </w:r>
      <w:r w:rsidRPr="00174CBD">
        <w:rPr>
          <w:rFonts w:ascii="Times New Roman" w:hAnsi="Times New Roman" w:cs="Times New Roman"/>
        </w:rPr>
        <w:t xml:space="preserve"> people have mobilized and been politically active in the face of, and often </w:t>
      </w:r>
      <w:r w:rsidR="00E046DE" w:rsidRPr="00174CBD">
        <w:rPr>
          <w:rFonts w:ascii="Times New Roman" w:hAnsi="Times New Roman" w:cs="Times New Roman"/>
        </w:rPr>
        <w:t>despite</w:t>
      </w:r>
      <w:r w:rsidRPr="00174CBD">
        <w:rPr>
          <w:rFonts w:ascii="Times New Roman" w:hAnsi="Times New Roman" w:cs="Times New Roman"/>
        </w:rPr>
        <w:t xml:space="preserve">, the </w:t>
      </w:r>
      <w:r w:rsidR="00D81200" w:rsidRPr="00174CBD">
        <w:rPr>
          <w:rFonts w:ascii="Times New Roman" w:hAnsi="Times New Roman" w:cs="Times New Roman"/>
        </w:rPr>
        <w:t>US</w:t>
      </w:r>
      <w:r w:rsidRPr="00174CBD">
        <w:rPr>
          <w:rFonts w:ascii="Times New Roman" w:hAnsi="Times New Roman" w:cs="Times New Roman"/>
        </w:rPr>
        <w:t xml:space="preserve"> legal environment trying to oppress them. </w:t>
      </w:r>
      <w:r w:rsidR="35481DFA" w:rsidRPr="00174CBD">
        <w:rPr>
          <w:rFonts w:ascii="Times New Roman" w:hAnsi="Times New Roman" w:cs="Times New Roman"/>
        </w:rPr>
        <w:t>T</w:t>
      </w:r>
      <w:r w:rsidR="7F68D482" w:rsidRPr="00174CBD">
        <w:rPr>
          <w:rFonts w:ascii="Times New Roman" w:hAnsi="Times New Roman" w:cs="Times New Roman"/>
        </w:rPr>
        <w:t xml:space="preserve">he </w:t>
      </w:r>
      <w:r w:rsidR="0034295E" w:rsidRPr="00174CBD">
        <w:rPr>
          <w:rFonts w:ascii="Times New Roman" w:hAnsi="Times New Roman" w:cs="Times New Roman"/>
        </w:rPr>
        <w:t>LGBT+</w:t>
      </w:r>
      <w:r w:rsidR="7F68D482" w:rsidRPr="00174CBD">
        <w:rPr>
          <w:rFonts w:ascii="Times New Roman" w:hAnsi="Times New Roman" w:cs="Times New Roman"/>
        </w:rPr>
        <w:t xml:space="preserve"> community has come under attack through various state </w:t>
      </w:r>
      <w:r w:rsidR="3F9102F9" w:rsidRPr="00174CBD">
        <w:rPr>
          <w:rFonts w:ascii="Times New Roman" w:hAnsi="Times New Roman" w:cs="Times New Roman"/>
        </w:rPr>
        <w:t xml:space="preserve">and federal </w:t>
      </w:r>
      <w:r w:rsidR="7F68D482" w:rsidRPr="00174CBD">
        <w:rPr>
          <w:rFonts w:ascii="Times New Roman" w:hAnsi="Times New Roman" w:cs="Times New Roman"/>
        </w:rPr>
        <w:t xml:space="preserve">laws targeting sexual orientation and gender identity. </w:t>
      </w:r>
      <w:r w:rsidR="46F0543E" w:rsidRPr="00174CBD">
        <w:rPr>
          <w:rFonts w:ascii="Times New Roman" w:hAnsi="Times New Roman" w:cs="Times New Roman"/>
        </w:rPr>
        <w:t xml:space="preserve">There has been a recent surge of bills being introduced across the United States which aim to restrict the rights of </w:t>
      </w:r>
      <w:r w:rsidR="0034295E" w:rsidRPr="00174CBD">
        <w:rPr>
          <w:rFonts w:ascii="Times New Roman" w:hAnsi="Times New Roman" w:cs="Times New Roman"/>
        </w:rPr>
        <w:t>LGBT+</w:t>
      </w:r>
      <w:r w:rsidR="46F0543E" w:rsidRPr="00174CBD">
        <w:rPr>
          <w:rFonts w:ascii="Times New Roman" w:hAnsi="Times New Roman" w:cs="Times New Roman"/>
        </w:rPr>
        <w:t xml:space="preserve"> people in all aspects of their lives. As of </w:t>
      </w:r>
      <w:r w:rsidR="006535F5" w:rsidRPr="00174CBD">
        <w:rPr>
          <w:rFonts w:ascii="Times New Roman" w:hAnsi="Times New Roman" w:cs="Times New Roman"/>
        </w:rPr>
        <w:t>December</w:t>
      </w:r>
      <w:r w:rsidR="46F0543E" w:rsidRPr="00174CBD">
        <w:rPr>
          <w:rFonts w:ascii="Times New Roman" w:hAnsi="Times New Roman" w:cs="Times New Roman"/>
        </w:rPr>
        <w:t xml:space="preserve"> 2024, the American Civil Liberties Union</w:t>
      </w:r>
      <w:r w:rsidR="617D886C" w:rsidRPr="00174CBD">
        <w:rPr>
          <w:rFonts w:ascii="Times New Roman" w:hAnsi="Times New Roman" w:cs="Times New Roman"/>
        </w:rPr>
        <w:t xml:space="preserve"> (ACLU)</w:t>
      </w:r>
      <w:r w:rsidR="46F0543E" w:rsidRPr="00174CBD">
        <w:rPr>
          <w:rFonts w:ascii="Times New Roman" w:hAnsi="Times New Roman" w:cs="Times New Roman"/>
        </w:rPr>
        <w:t xml:space="preserve"> is tracking 5</w:t>
      </w:r>
      <w:r w:rsidR="006535F5" w:rsidRPr="00174CBD">
        <w:rPr>
          <w:rFonts w:ascii="Times New Roman" w:hAnsi="Times New Roman" w:cs="Times New Roman"/>
        </w:rPr>
        <w:t>33</w:t>
      </w:r>
      <w:r w:rsidR="46F0543E" w:rsidRPr="00174CBD">
        <w:rPr>
          <w:rFonts w:ascii="Times New Roman" w:hAnsi="Times New Roman" w:cs="Times New Roman"/>
        </w:rPr>
        <w:t xml:space="preserve"> anti-</w:t>
      </w:r>
      <w:r w:rsidR="0034295E" w:rsidRPr="00174CBD">
        <w:rPr>
          <w:rFonts w:ascii="Times New Roman" w:hAnsi="Times New Roman" w:cs="Times New Roman"/>
        </w:rPr>
        <w:t>LGBT+</w:t>
      </w:r>
      <w:r w:rsidR="46F0543E" w:rsidRPr="00174CBD">
        <w:rPr>
          <w:rFonts w:ascii="Times New Roman" w:hAnsi="Times New Roman" w:cs="Times New Roman"/>
        </w:rPr>
        <w:t xml:space="preserve"> bills in the US (2024). </w:t>
      </w:r>
      <w:r w:rsidR="006535F5" w:rsidRPr="00174CBD">
        <w:rPr>
          <w:rFonts w:ascii="Times New Roman" w:hAnsi="Times New Roman" w:cs="Times New Roman"/>
        </w:rPr>
        <w:t>In February 2025, ACLU is tracking 388 anti-</w:t>
      </w:r>
      <w:r w:rsidR="0034295E" w:rsidRPr="00174CBD">
        <w:rPr>
          <w:rFonts w:ascii="Times New Roman" w:hAnsi="Times New Roman" w:cs="Times New Roman"/>
        </w:rPr>
        <w:t>LGBT+</w:t>
      </w:r>
      <w:r w:rsidR="006535F5" w:rsidRPr="00174CBD">
        <w:rPr>
          <w:rFonts w:ascii="Times New Roman" w:hAnsi="Times New Roman" w:cs="Times New Roman"/>
        </w:rPr>
        <w:t xml:space="preserve"> bills (ACLU, 2025). </w:t>
      </w:r>
      <w:r w:rsidR="46F0543E" w:rsidRPr="00174CBD">
        <w:rPr>
          <w:rFonts w:ascii="Times New Roman" w:hAnsi="Times New Roman" w:cs="Times New Roman"/>
        </w:rPr>
        <w:t>Some of the bills</w:t>
      </w:r>
      <w:r w:rsidR="00237310" w:rsidRPr="00174CBD">
        <w:rPr>
          <w:rFonts w:ascii="Times New Roman" w:hAnsi="Times New Roman" w:cs="Times New Roman"/>
        </w:rPr>
        <w:t xml:space="preserve"> </w:t>
      </w:r>
      <w:r w:rsidR="46F0543E" w:rsidRPr="00174CBD">
        <w:rPr>
          <w:rFonts w:ascii="Times New Roman" w:hAnsi="Times New Roman" w:cs="Times New Roman"/>
        </w:rPr>
        <w:t xml:space="preserve">have been defeated, however, there are many that have advanced forward. Bill topics </w:t>
      </w:r>
      <w:r w:rsidR="730A676D" w:rsidRPr="00174CBD">
        <w:rPr>
          <w:rFonts w:ascii="Times New Roman" w:hAnsi="Times New Roman" w:cs="Times New Roman"/>
        </w:rPr>
        <w:t>include</w:t>
      </w:r>
      <w:r w:rsidR="46F0543E" w:rsidRPr="00174CBD">
        <w:rPr>
          <w:rFonts w:ascii="Times New Roman" w:hAnsi="Times New Roman" w:cs="Times New Roman"/>
        </w:rPr>
        <w:t xml:space="preserve"> </w:t>
      </w:r>
      <w:r w:rsidR="73955F1B" w:rsidRPr="00174CBD">
        <w:rPr>
          <w:rFonts w:ascii="Times New Roman" w:hAnsi="Times New Roman" w:cs="Times New Roman"/>
        </w:rPr>
        <w:t>b</w:t>
      </w:r>
      <w:r w:rsidR="46F0543E" w:rsidRPr="00174CBD">
        <w:rPr>
          <w:rFonts w:ascii="Times New Roman" w:hAnsi="Times New Roman" w:cs="Times New Roman"/>
        </w:rPr>
        <w:t xml:space="preserve">arriers to </w:t>
      </w:r>
      <w:r w:rsidR="038A52B1" w:rsidRPr="00174CBD">
        <w:rPr>
          <w:rFonts w:ascii="Times New Roman" w:hAnsi="Times New Roman" w:cs="Times New Roman"/>
        </w:rPr>
        <w:t>a</w:t>
      </w:r>
      <w:r w:rsidR="46F0543E" w:rsidRPr="00174CBD">
        <w:rPr>
          <w:rFonts w:ascii="Times New Roman" w:hAnsi="Times New Roman" w:cs="Times New Roman"/>
        </w:rPr>
        <w:t>ccurate IDs</w:t>
      </w:r>
      <w:r w:rsidR="00237310" w:rsidRPr="00174CBD">
        <w:rPr>
          <w:rFonts w:ascii="Times New Roman" w:hAnsi="Times New Roman" w:cs="Times New Roman"/>
        </w:rPr>
        <w:t xml:space="preserve"> (i.e.</w:t>
      </w:r>
      <w:r w:rsidR="00C91B34" w:rsidRPr="00174CBD">
        <w:rPr>
          <w:rFonts w:ascii="Times New Roman" w:hAnsi="Times New Roman" w:cs="Times New Roman"/>
        </w:rPr>
        <w:t>,</w:t>
      </w:r>
      <w:r w:rsidR="00237310" w:rsidRPr="00174CBD">
        <w:rPr>
          <w:rFonts w:ascii="Times New Roman" w:hAnsi="Times New Roman" w:cs="Times New Roman"/>
        </w:rPr>
        <w:t xml:space="preserve"> IDs that feature gender and chosen name)</w:t>
      </w:r>
      <w:r w:rsidR="46F0543E" w:rsidRPr="00174CBD">
        <w:rPr>
          <w:rFonts w:ascii="Times New Roman" w:hAnsi="Times New Roman" w:cs="Times New Roman"/>
        </w:rPr>
        <w:t xml:space="preserve">, </w:t>
      </w:r>
      <w:r w:rsidR="7FCE9E7E" w:rsidRPr="00174CBD">
        <w:rPr>
          <w:rFonts w:ascii="Times New Roman" w:hAnsi="Times New Roman" w:cs="Times New Roman"/>
        </w:rPr>
        <w:t>f</w:t>
      </w:r>
      <w:r w:rsidR="46F0543E" w:rsidRPr="00174CBD">
        <w:rPr>
          <w:rFonts w:ascii="Times New Roman" w:hAnsi="Times New Roman" w:cs="Times New Roman"/>
        </w:rPr>
        <w:t xml:space="preserve">ree </w:t>
      </w:r>
      <w:r w:rsidR="451039DE" w:rsidRPr="00174CBD">
        <w:rPr>
          <w:rFonts w:ascii="Times New Roman" w:hAnsi="Times New Roman" w:cs="Times New Roman"/>
        </w:rPr>
        <w:t>s</w:t>
      </w:r>
      <w:r w:rsidR="46F0543E" w:rsidRPr="00174CBD">
        <w:rPr>
          <w:rFonts w:ascii="Times New Roman" w:hAnsi="Times New Roman" w:cs="Times New Roman"/>
        </w:rPr>
        <w:t xml:space="preserve">peech and </w:t>
      </w:r>
      <w:r w:rsidR="1FEAB501" w:rsidRPr="00174CBD">
        <w:rPr>
          <w:rFonts w:ascii="Times New Roman" w:hAnsi="Times New Roman" w:cs="Times New Roman"/>
        </w:rPr>
        <w:t>e</w:t>
      </w:r>
      <w:r w:rsidR="46F0543E" w:rsidRPr="00174CBD">
        <w:rPr>
          <w:rFonts w:ascii="Times New Roman" w:hAnsi="Times New Roman" w:cs="Times New Roman"/>
        </w:rPr>
        <w:t xml:space="preserve">xpression </w:t>
      </w:r>
      <w:r w:rsidR="60214749" w:rsidRPr="00174CBD">
        <w:rPr>
          <w:rFonts w:ascii="Times New Roman" w:hAnsi="Times New Roman" w:cs="Times New Roman"/>
        </w:rPr>
        <w:t>b</w:t>
      </w:r>
      <w:r w:rsidR="46F0543E" w:rsidRPr="00174CBD">
        <w:rPr>
          <w:rFonts w:ascii="Times New Roman" w:hAnsi="Times New Roman" w:cs="Times New Roman"/>
        </w:rPr>
        <w:t xml:space="preserve">ans, </w:t>
      </w:r>
      <w:r w:rsidR="00434AB4" w:rsidRPr="00174CBD">
        <w:rPr>
          <w:rFonts w:ascii="Times New Roman" w:hAnsi="Times New Roman" w:cs="Times New Roman"/>
        </w:rPr>
        <w:t>h</w:t>
      </w:r>
      <w:r w:rsidR="46F0543E" w:rsidRPr="00174CBD">
        <w:rPr>
          <w:rFonts w:ascii="Times New Roman" w:hAnsi="Times New Roman" w:cs="Times New Roman"/>
        </w:rPr>
        <w:t xml:space="preserve">ealthcare </w:t>
      </w:r>
      <w:r w:rsidR="7CE84B95" w:rsidRPr="00174CBD">
        <w:rPr>
          <w:rFonts w:ascii="Times New Roman" w:hAnsi="Times New Roman" w:cs="Times New Roman"/>
        </w:rPr>
        <w:t>r</w:t>
      </w:r>
      <w:r w:rsidR="46F0543E" w:rsidRPr="00174CBD">
        <w:rPr>
          <w:rFonts w:ascii="Times New Roman" w:hAnsi="Times New Roman" w:cs="Times New Roman"/>
        </w:rPr>
        <w:t xml:space="preserve">estrictions, </w:t>
      </w:r>
      <w:r w:rsidR="3EE644C2" w:rsidRPr="00174CBD">
        <w:rPr>
          <w:rFonts w:ascii="Times New Roman" w:hAnsi="Times New Roman" w:cs="Times New Roman"/>
        </w:rPr>
        <w:t>p</w:t>
      </w:r>
      <w:r w:rsidR="46F0543E" w:rsidRPr="00174CBD">
        <w:rPr>
          <w:rFonts w:ascii="Times New Roman" w:hAnsi="Times New Roman" w:cs="Times New Roman"/>
        </w:rPr>
        <w:t xml:space="preserve">ublic Restroom </w:t>
      </w:r>
      <w:r w:rsidR="3F5E19E6" w:rsidRPr="00174CBD">
        <w:rPr>
          <w:rFonts w:ascii="Times New Roman" w:hAnsi="Times New Roman" w:cs="Times New Roman"/>
        </w:rPr>
        <w:t>b</w:t>
      </w:r>
      <w:r w:rsidR="46F0543E" w:rsidRPr="00174CBD">
        <w:rPr>
          <w:rFonts w:ascii="Times New Roman" w:hAnsi="Times New Roman" w:cs="Times New Roman"/>
        </w:rPr>
        <w:t xml:space="preserve">ans, </w:t>
      </w:r>
      <w:r w:rsidR="2DE76AF3" w:rsidRPr="00174CBD">
        <w:rPr>
          <w:rFonts w:ascii="Times New Roman" w:hAnsi="Times New Roman" w:cs="Times New Roman"/>
        </w:rPr>
        <w:t>r</w:t>
      </w:r>
      <w:r w:rsidR="46F0543E" w:rsidRPr="00174CBD">
        <w:rPr>
          <w:rFonts w:ascii="Times New Roman" w:hAnsi="Times New Roman" w:cs="Times New Roman"/>
        </w:rPr>
        <w:t xml:space="preserve">e-definition of </w:t>
      </w:r>
      <w:r w:rsidR="15D5A8A4" w:rsidRPr="00174CBD">
        <w:rPr>
          <w:rFonts w:ascii="Times New Roman" w:hAnsi="Times New Roman" w:cs="Times New Roman"/>
        </w:rPr>
        <w:t>s</w:t>
      </w:r>
      <w:r w:rsidR="46F0543E" w:rsidRPr="00174CBD">
        <w:rPr>
          <w:rFonts w:ascii="Times New Roman" w:hAnsi="Times New Roman" w:cs="Times New Roman"/>
        </w:rPr>
        <w:t xml:space="preserve">ex, </w:t>
      </w:r>
      <w:r w:rsidR="43316BE4" w:rsidRPr="00174CBD">
        <w:rPr>
          <w:rFonts w:ascii="Times New Roman" w:hAnsi="Times New Roman" w:cs="Times New Roman"/>
        </w:rPr>
        <w:t>c</w:t>
      </w:r>
      <w:r w:rsidR="46F0543E" w:rsidRPr="00174CBD">
        <w:rPr>
          <w:rFonts w:ascii="Times New Roman" w:hAnsi="Times New Roman" w:cs="Times New Roman"/>
        </w:rPr>
        <w:t xml:space="preserve">urriculum </w:t>
      </w:r>
      <w:r w:rsidR="07321217" w:rsidRPr="00174CBD">
        <w:rPr>
          <w:rFonts w:ascii="Times New Roman" w:hAnsi="Times New Roman" w:cs="Times New Roman"/>
        </w:rPr>
        <w:t>c</w:t>
      </w:r>
      <w:r w:rsidR="46F0543E" w:rsidRPr="00174CBD">
        <w:rPr>
          <w:rFonts w:ascii="Times New Roman" w:hAnsi="Times New Roman" w:cs="Times New Roman"/>
        </w:rPr>
        <w:t xml:space="preserve">ensorship, and </w:t>
      </w:r>
      <w:r w:rsidR="2969D007" w:rsidRPr="00174CBD">
        <w:rPr>
          <w:rFonts w:ascii="Times New Roman" w:hAnsi="Times New Roman" w:cs="Times New Roman"/>
        </w:rPr>
        <w:t>f</w:t>
      </w:r>
      <w:r w:rsidR="46F0543E" w:rsidRPr="00174CBD">
        <w:rPr>
          <w:rFonts w:ascii="Times New Roman" w:hAnsi="Times New Roman" w:cs="Times New Roman"/>
        </w:rPr>
        <w:t xml:space="preserve">orced </w:t>
      </w:r>
      <w:r w:rsidR="63361B69" w:rsidRPr="00174CBD">
        <w:rPr>
          <w:rFonts w:ascii="Times New Roman" w:hAnsi="Times New Roman" w:cs="Times New Roman"/>
        </w:rPr>
        <w:t>o</w:t>
      </w:r>
      <w:r w:rsidR="46F0543E" w:rsidRPr="00174CBD">
        <w:rPr>
          <w:rFonts w:ascii="Times New Roman" w:hAnsi="Times New Roman" w:cs="Times New Roman"/>
        </w:rPr>
        <w:t xml:space="preserve">uting in </w:t>
      </w:r>
      <w:r w:rsidR="7C624AF6" w:rsidRPr="00174CBD">
        <w:rPr>
          <w:rFonts w:ascii="Times New Roman" w:hAnsi="Times New Roman" w:cs="Times New Roman"/>
        </w:rPr>
        <w:t>s</w:t>
      </w:r>
      <w:r w:rsidR="46F0543E" w:rsidRPr="00174CBD">
        <w:rPr>
          <w:rFonts w:ascii="Times New Roman" w:hAnsi="Times New Roman" w:cs="Times New Roman"/>
        </w:rPr>
        <w:t xml:space="preserve">chools (ACLU, 2024). Some bills target the trans community </w:t>
      </w:r>
      <w:r w:rsidR="69B37EA6" w:rsidRPr="00174CBD">
        <w:rPr>
          <w:rFonts w:ascii="Times New Roman" w:hAnsi="Times New Roman" w:cs="Times New Roman"/>
        </w:rPr>
        <w:t>by</w:t>
      </w:r>
      <w:r w:rsidR="46F0543E" w:rsidRPr="00174CBD">
        <w:rPr>
          <w:rFonts w:ascii="Times New Roman" w:hAnsi="Times New Roman" w:cs="Times New Roman"/>
        </w:rPr>
        <w:t xml:space="preserve"> seeking to ban them from competing in sports that align with their gender identity versus their assigned at birth sex. Gender-affirming healthcare, too, has come under fire</w:t>
      </w:r>
      <w:r w:rsidR="63109867" w:rsidRPr="00174CBD">
        <w:rPr>
          <w:rFonts w:ascii="Times New Roman" w:hAnsi="Times New Roman" w:cs="Times New Roman"/>
        </w:rPr>
        <w:t xml:space="preserve"> with half the states </w:t>
      </w:r>
      <w:r w:rsidR="587AAA44" w:rsidRPr="00174CBD">
        <w:rPr>
          <w:rFonts w:ascii="Times New Roman" w:hAnsi="Times New Roman" w:cs="Times New Roman"/>
        </w:rPr>
        <w:t xml:space="preserve">either limiting or fully prohibiting access to </w:t>
      </w:r>
      <w:r w:rsidR="63109867" w:rsidRPr="00174CBD">
        <w:rPr>
          <w:rFonts w:ascii="Times New Roman" w:hAnsi="Times New Roman" w:cs="Times New Roman"/>
        </w:rPr>
        <w:t xml:space="preserve">trans healthcare for people under 18 years of </w:t>
      </w:r>
      <w:r w:rsidR="429395E3" w:rsidRPr="00174CBD">
        <w:rPr>
          <w:rFonts w:ascii="Times New Roman" w:hAnsi="Times New Roman" w:cs="Times New Roman"/>
        </w:rPr>
        <w:t>age</w:t>
      </w:r>
      <w:r w:rsidR="3C94CFA8" w:rsidRPr="00174CBD">
        <w:rPr>
          <w:rFonts w:ascii="Times New Roman" w:hAnsi="Times New Roman" w:cs="Times New Roman"/>
        </w:rPr>
        <w:t xml:space="preserve"> (</w:t>
      </w:r>
      <w:r w:rsidR="41DBDCE1" w:rsidRPr="00174CBD">
        <w:rPr>
          <w:rFonts w:ascii="Times New Roman" w:hAnsi="Times New Roman" w:cs="Times New Roman"/>
        </w:rPr>
        <w:t xml:space="preserve">Dawson </w:t>
      </w:r>
      <w:r w:rsidR="001E56D8">
        <w:rPr>
          <w:rFonts w:ascii="Times New Roman" w:hAnsi="Times New Roman" w:cs="Times New Roman"/>
        </w:rPr>
        <w:t>&amp;</w:t>
      </w:r>
      <w:r w:rsidR="41DBDCE1" w:rsidRPr="00174CBD">
        <w:rPr>
          <w:rFonts w:ascii="Times New Roman" w:hAnsi="Times New Roman" w:cs="Times New Roman"/>
        </w:rPr>
        <w:t xml:space="preserve"> Rouw, </w:t>
      </w:r>
      <w:r w:rsidR="3C94CFA8" w:rsidRPr="00174CBD">
        <w:rPr>
          <w:rFonts w:ascii="Times New Roman" w:hAnsi="Times New Roman" w:cs="Times New Roman"/>
        </w:rPr>
        <w:t>2024)</w:t>
      </w:r>
      <w:r w:rsidR="46F0543E" w:rsidRPr="00174CBD">
        <w:rPr>
          <w:rFonts w:ascii="Times New Roman" w:hAnsi="Times New Roman" w:cs="Times New Roman"/>
        </w:rPr>
        <w:t xml:space="preserve">. </w:t>
      </w:r>
    </w:p>
    <w:p w14:paraId="278DD883" w14:textId="249750AF" w:rsidR="000C58CD" w:rsidRPr="00174CBD" w:rsidRDefault="5A7C2207" w:rsidP="19BF8E98">
      <w:pPr>
        <w:ind w:firstLine="720"/>
        <w:rPr>
          <w:rFonts w:ascii="Times New Roman" w:eastAsiaTheme="minorEastAsia" w:hAnsi="Times New Roman" w:cs="Times New Roman"/>
        </w:rPr>
      </w:pPr>
      <w:r w:rsidRPr="00174CBD">
        <w:rPr>
          <w:rFonts w:ascii="Times New Roman" w:hAnsi="Times New Roman" w:cs="Times New Roman"/>
        </w:rPr>
        <w:lastRenderedPageBreak/>
        <w:t>The greatest amounts of anti-</w:t>
      </w:r>
      <w:r w:rsidR="0034295E" w:rsidRPr="00174CBD">
        <w:rPr>
          <w:rFonts w:ascii="Times New Roman" w:hAnsi="Times New Roman" w:cs="Times New Roman"/>
        </w:rPr>
        <w:t>LGBT+</w:t>
      </w:r>
      <w:r w:rsidRPr="00174CBD">
        <w:rPr>
          <w:rFonts w:ascii="Times New Roman" w:hAnsi="Times New Roman" w:cs="Times New Roman"/>
        </w:rPr>
        <w:t xml:space="preserve"> bills have been pushed in</w:t>
      </w:r>
      <w:r w:rsidR="2FCECEEB" w:rsidRPr="00174CBD">
        <w:rPr>
          <w:rFonts w:ascii="Times New Roman" w:hAnsi="Times New Roman" w:cs="Times New Roman"/>
        </w:rPr>
        <w:t xml:space="preserve"> majority </w:t>
      </w:r>
      <w:r w:rsidR="61DBE6A3" w:rsidRPr="00174CBD">
        <w:rPr>
          <w:rFonts w:ascii="Times New Roman" w:hAnsi="Times New Roman" w:cs="Times New Roman"/>
        </w:rPr>
        <w:t xml:space="preserve">Republican </w:t>
      </w:r>
      <w:r w:rsidR="2FCECEEB" w:rsidRPr="00174CBD">
        <w:rPr>
          <w:rFonts w:ascii="Times New Roman" w:hAnsi="Times New Roman" w:cs="Times New Roman"/>
        </w:rPr>
        <w:t>states such as</w:t>
      </w:r>
      <w:r w:rsidRPr="00174CBD">
        <w:rPr>
          <w:rFonts w:ascii="Times New Roman" w:hAnsi="Times New Roman" w:cs="Times New Roman"/>
        </w:rPr>
        <w:t xml:space="preserve"> Oklahoma (50 bills), Tennessee (40), and Missouri (39). These three states voted Republican in </w:t>
      </w:r>
      <w:r w:rsidR="00006272" w:rsidRPr="00174CBD">
        <w:rPr>
          <w:rFonts w:ascii="Times New Roman" w:hAnsi="Times New Roman" w:cs="Times New Roman"/>
        </w:rPr>
        <w:t>2020,</w:t>
      </w:r>
      <w:r w:rsidRPr="00174CBD">
        <w:rPr>
          <w:rFonts w:ascii="Times New Roman" w:hAnsi="Times New Roman" w:cs="Times New Roman"/>
        </w:rPr>
        <w:t xml:space="preserve"> </w:t>
      </w:r>
      <w:r w:rsidR="46054185" w:rsidRPr="00174CBD">
        <w:rPr>
          <w:rFonts w:ascii="Times New Roman" w:hAnsi="Times New Roman" w:cs="Times New Roman"/>
        </w:rPr>
        <w:t>and</w:t>
      </w:r>
      <w:r w:rsidR="59CEC819" w:rsidRPr="00174CBD">
        <w:rPr>
          <w:rFonts w:ascii="Times New Roman" w:hAnsi="Times New Roman" w:cs="Times New Roman"/>
        </w:rPr>
        <w:t xml:space="preserve"> the</w:t>
      </w:r>
      <w:r w:rsidR="2DDD02B4" w:rsidRPr="00174CBD">
        <w:rPr>
          <w:rFonts w:ascii="Times New Roman" w:hAnsi="Times New Roman" w:cs="Times New Roman"/>
        </w:rPr>
        <w:t>ir</w:t>
      </w:r>
      <w:r w:rsidRPr="00174CBD">
        <w:rPr>
          <w:rFonts w:ascii="Times New Roman" w:hAnsi="Times New Roman" w:cs="Times New Roman"/>
        </w:rPr>
        <w:t xml:space="preserve"> anti-</w:t>
      </w:r>
      <w:r w:rsidR="0034295E" w:rsidRPr="00174CBD">
        <w:rPr>
          <w:rFonts w:ascii="Times New Roman" w:hAnsi="Times New Roman" w:cs="Times New Roman"/>
        </w:rPr>
        <w:t>LGBT+</w:t>
      </w:r>
      <w:r w:rsidRPr="00174CBD">
        <w:rPr>
          <w:rFonts w:ascii="Times New Roman" w:hAnsi="Times New Roman" w:cs="Times New Roman"/>
        </w:rPr>
        <w:t xml:space="preserve"> bills run parallel to current Republican ideologies.</w:t>
      </w:r>
      <w:r w:rsidR="2CF5714E" w:rsidRPr="00174CBD">
        <w:rPr>
          <w:rFonts w:ascii="Times New Roman" w:hAnsi="Times New Roman" w:cs="Times New Roman"/>
        </w:rPr>
        <w:t xml:space="preserve"> Alonso (2013) notes </w:t>
      </w:r>
      <w:r w:rsidR="008C538F" w:rsidRPr="00174CBD">
        <w:rPr>
          <w:rFonts w:ascii="Times New Roman" w:hAnsi="Times New Roman" w:cs="Times New Roman"/>
        </w:rPr>
        <w:t xml:space="preserve">that </w:t>
      </w:r>
      <w:r w:rsidR="2CF5714E" w:rsidRPr="00174CBD">
        <w:rPr>
          <w:rFonts w:ascii="Times New Roman" w:hAnsi="Times New Roman" w:cs="Times New Roman"/>
        </w:rPr>
        <w:t>radical ideological political attitudes influence discrimination and discriminatory attitudes. Alonso (2013), in speaking on the history of individuals who deviated from and failed to adapt to societal norms were marginalized due to their differences and thought to cause societal discord.</w:t>
      </w:r>
      <w:r w:rsidRPr="00174CBD">
        <w:rPr>
          <w:rFonts w:ascii="Times New Roman" w:hAnsi="Times New Roman" w:cs="Times New Roman"/>
        </w:rPr>
        <w:t xml:space="preserve"> There are, however, </w:t>
      </w:r>
      <w:r w:rsidR="206AD970" w:rsidRPr="00174CBD">
        <w:rPr>
          <w:rFonts w:ascii="Times New Roman" w:hAnsi="Times New Roman" w:cs="Times New Roman"/>
        </w:rPr>
        <w:t xml:space="preserve">Democratic </w:t>
      </w:r>
      <w:r w:rsidRPr="00174CBD">
        <w:rPr>
          <w:rFonts w:ascii="Times New Roman" w:hAnsi="Times New Roman" w:cs="Times New Roman"/>
        </w:rPr>
        <w:t>states as of the 2020 election results, such as Maryland, Massachusetts, and New Hampshire that have also introduced anti-</w:t>
      </w:r>
      <w:r w:rsidR="0034295E" w:rsidRPr="00174CBD">
        <w:rPr>
          <w:rFonts w:ascii="Times New Roman" w:hAnsi="Times New Roman" w:cs="Times New Roman"/>
        </w:rPr>
        <w:t>LGBT+</w:t>
      </w:r>
      <w:r w:rsidRPr="00174CBD">
        <w:rPr>
          <w:rFonts w:ascii="Times New Roman" w:hAnsi="Times New Roman" w:cs="Times New Roman"/>
        </w:rPr>
        <w:t xml:space="preserve"> bills.</w:t>
      </w:r>
      <w:r w:rsidR="245C3839" w:rsidRPr="00174CBD">
        <w:rPr>
          <w:rFonts w:ascii="Times New Roman" w:hAnsi="Times New Roman" w:cs="Times New Roman"/>
        </w:rPr>
        <w:t xml:space="preserve"> Discriminatory and exclusionary bills such as these can pose a host of negative effects for the </w:t>
      </w:r>
      <w:r w:rsidR="0034295E" w:rsidRPr="00174CBD">
        <w:rPr>
          <w:rFonts w:ascii="Times New Roman" w:hAnsi="Times New Roman" w:cs="Times New Roman"/>
        </w:rPr>
        <w:t>LGBT+</w:t>
      </w:r>
      <w:r w:rsidR="245C3839" w:rsidRPr="00174CBD">
        <w:rPr>
          <w:rFonts w:ascii="Times New Roman" w:hAnsi="Times New Roman" w:cs="Times New Roman"/>
        </w:rPr>
        <w:t xml:space="preserve"> community.</w:t>
      </w:r>
    </w:p>
    <w:p w14:paraId="209F08A6" w14:textId="66E1D1DF" w:rsidR="1EBFF6C8" w:rsidRPr="00174CBD" w:rsidRDefault="1EBFF6C8" w:rsidP="19BF8E98">
      <w:pPr>
        <w:ind w:firstLine="720"/>
        <w:rPr>
          <w:rFonts w:ascii="Times New Roman" w:hAnsi="Times New Roman" w:cs="Times New Roman"/>
        </w:rPr>
      </w:pPr>
      <w:r w:rsidRPr="00174CBD">
        <w:rPr>
          <w:rFonts w:ascii="Times New Roman" w:hAnsi="Times New Roman" w:cs="Times New Roman"/>
        </w:rPr>
        <w:t>Historically, however, there is a long history of anti-</w:t>
      </w:r>
      <w:r w:rsidR="0034295E" w:rsidRPr="00174CBD">
        <w:rPr>
          <w:rFonts w:ascii="Times New Roman" w:hAnsi="Times New Roman" w:cs="Times New Roman"/>
        </w:rPr>
        <w:t>LGBT+</w:t>
      </w:r>
      <w:r w:rsidRPr="00174CBD">
        <w:rPr>
          <w:rFonts w:ascii="Times New Roman" w:hAnsi="Times New Roman" w:cs="Times New Roman"/>
        </w:rPr>
        <w:t xml:space="preserve"> laws on the books. As mentioned, it wasn't until another 10 years after Stonewall before same-sex relationships were legalized. The following represents some of the bigger legal battles the </w:t>
      </w:r>
      <w:r w:rsidR="0034295E" w:rsidRPr="00174CBD">
        <w:rPr>
          <w:rFonts w:ascii="Times New Roman" w:hAnsi="Times New Roman" w:cs="Times New Roman"/>
        </w:rPr>
        <w:t>LGBT+</w:t>
      </w:r>
      <w:r w:rsidRPr="00174CBD">
        <w:rPr>
          <w:rFonts w:ascii="Times New Roman" w:hAnsi="Times New Roman" w:cs="Times New Roman"/>
        </w:rPr>
        <w:t xml:space="preserve"> community has faced. </w:t>
      </w:r>
    </w:p>
    <w:p w14:paraId="6E4B9329" w14:textId="59D08804" w:rsidR="645515D0" w:rsidRPr="00174CBD" w:rsidRDefault="645515D0" w:rsidP="19BF8E98">
      <w:pPr>
        <w:ind w:firstLine="720"/>
        <w:rPr>
          <w:rFonts w:ascii="Times New Roman" w:hAnsi="Times New Roman" w:cs="Times New Roman"/>
        </w:rPr>
      </w:pPr>
      <w:r w:rsidRPr="00174CBD">
        <w:rPr>
          <w:rFonts w:ascii="Times New Roman" w:hAnsi="Times New Roman" w:cs="Times New Roman"/>
        </w:rPr>
        <w:t>"Don't Ask, Don't Tell", also known as DADT</w:t>
      </w:r>
      <w:r w:rsidR="0077758B">
        <w:rPr>
          <w:rFonts w:ascii="Times New Roman" w:hAnsi="Times New Roman" w:cs="Times New Roman"/>
        </w:rPr>
        <w:t xml:space="preserve"> (Pub. L. </w:t>
      </w:r>
      <w:r w:rsidR="00F071F6" w:rsidRPr="00F071F6">
        <w:rPr>
          <w:rFonts w:ascii="Times New Roman" w:hAnsi="Times New Roman" w:cs="Times New Roman"/>
        </w:rPr>
        <w:t>103-160, § 571</w:t>
      </w:r>
      <w:r w:rsidR="0077758B">
        <w:rPr>
          <w:rFonts w:ascii="Times New Roman" w:hAnsi="Times New Roman" w:cs="Times New Roman"/>
        </w:rPr>
        <w:t>)</w:t>
      </w:r>
      <w:r w:rsidRPr="00174CBD">
        <w:rPr>
          <w:rFonts w:ascii="Times New Roman" w:hAnsi="Times New Roman" w:cs="Times New Roman"/>
        </w:rPr>
        <w:t xml:space="preserve">, was a </w:t>
      </w:r>
      <w:r w:rsidR="00D81200" w:rsidRPr="00174CBD">
        <w:rPr>
          <w:rFonts w:ascii="Times New Roman" w:hAnsi="Times New Roman" w:cs="Times New Roman"/>
        </w:rPr>
        <w:t>US</w:t>
      </w:r>
      <w:r w:rsidRPr="00174CBD">
        <w:rPr>
          <w:rFonts w:ascii="Times New Roman" w:hAnsi="Times New Roman" w:cs="Times New Roman"/>
        </w:rPr>
        <w:t xml:space="preserve"> military law enacted in 1993 that prohibited openly gay, lesbian, and bisexual citizens from serving in the </w:t>
      </w:r>
      <w:r w:rsidR="00D81200" w:rsidRPr="00174CBD">
        <w:rPr>
          <w:rFonts w:ascii="Times New Roman" w:hAnsi="Times New Roman" w:cs="Times New Roman"/>
        </w:rPr>
        <w:t>US</w:t>
      </w:r>
      <w:r w:rsidRPr="00174CBD">
        <w:rPr>
          <w:rFonts w:ascii="Times New Roman" w:hAnsi="Times New Roman" w:cs="Times New Roman"/>
        </w:rPr>
        <w:t xml:space="preserve"> armed forces (</w:t>
      </w:r>
      <w:r w:rsidR="00243D09" w:rsidRPr="00174CBD">
        <w:rPr>
          <w:rFonts w:ascii="Times New Roman" w:hAnsi="Times New Roman" w:cs="Times New Roman"/>
        </w:rPr>
        <w:t>Human Rights Campaign</w:t>
      </w:r>
      <w:r w:rsidRPr="00174CBD">
        <w:rPr>
          <w:rFonts w:ascii="Times New Roman" w:hAnsi="Times New Roman" w:cs="Times New Roman"/>
        </w:rPr>
        <w:t>, n.d.</w:t>
      </w:r>
      <w:r w:rsidR="67407AFA" w:rsidRPr="00174CBD">
        <w:rPr>
          <w:rFonts w:ascii="Times New Roman" w:hAnsi="Times New Roman" w:cs="Times New Roman"/>
        </w:rPr>
        <w:t xml:space="preserve"> b</w:t>
      </w:r>
      <w:r w:rsidRPr="00174CBD">
        <w:rPr>
          <w:rFonts w:ascii="Times New Roman" w:hAnsi="Times New Roman" w:cs="Times New Roman"/>
        </w:rPr>
        <w:t>). This controversial policy led to th</w:t>
      </w:r>
      <w:r w:rsidR="000F2D0E" w:rsidRPr="00174CBD">
        <w:rPr>
          <w:rFonts w:ascii="Times New Roman" w:hAnsi="Times New Roman" w:cs="Times New Roman"/>
        </w:rPr>
        <w:t>e discharge of many queer individuals from military duty (H</w:t>
      </w:r>
      <w:r w:rsidR="00243D09" w:rsidRPr="00174CBD">
        <w:rPr>
          <w:rFonts w:ascii="Times New Roman" w:hAnsi="Times New Roman" w:cs="Times New Roman"/>
        </w:rPr>
        <w:t>uman Rights Campaign</w:t>
      </w:r>
      <w:r w:rsidR="000F2D0E" w:rsidRPr="00174CBD">
        <w:rPr>
          <w:rFonts w:ascii="Times New Roman" w:hAnsi="Times New Roman" w:cs="Times New Roman"/>
        </w:rPr>
        <w:t xml:space="preserve">, n.d. b). With the help of queer activism organizations like Human Rights Campaign, the DADT was repealed in 2011 and persons who were discharged for being </w:t>
      </w:r>
      <w:r w:rsidR="0034295E" w:rsidRPr="00174CBD">
        <w:rPr>
          <w:rFonts w:ascii="Times New Roman" w:hAnsi="Times New Roman" w:cs="Times New Roman"/>
        </w:rPr>
        <w:t>LGBT+</w:t>
      </w:r>
      <w:r w:rsidR="000F2D0E" w:rsidRPr="00174CBD">
        <w:rPr>
          <w:rFonts w:ascii="Times New Roman" w:hAnsi="Times New Roman" w:cs="Times New Roman"/>
        </w:rPr>
        <w:t xml:space="preserve"> were offered service re-enrollment while new openly queer recruits were able to freely join (HRC, n.d. b).</w:t>
      </w:r>
      <w:r w:rsidRPr="00174CBD">
        <w:rPr>
          <w:rFonts w:ascii="Times New Roman" w:hAnsi="Times New Roman" w:cs="Times New Roman"/>
        </w:rPr>
        <w:t xml:space="preserve">  </w:t>
      </w:r>
    </w:p>
    <w:p w14:paraId="448A8826" w14:textId="41E57423" w:rsidR="645515D0" w:rsidRPr="00174CBD" w:rsidRDefault="645515D0" w:rsidP="19BF8E98">
      <w:pPr>
        <w:ind w:firstLine="720"/>
        <w:rPr>
          <w:rFonts w:ascii="Times New Roman" w:hAnsi="Times New Roman" w:cs="Times New Roman"/>
        </w:rPr>
      </w:pPr>
      <w:r w:rsidRPr="00174CBD">
        <w:rPr>
          <w:rFonts w:ascii="Times New Roman" w:hAnsi="Times New Roman" w:cs="Times New Roman"/>
        </w:rPr>
        <w:lastRenderedPageBreak/>
        <w:t>There are 30 states without state-level hate crime laws for gender identity (A</w:t>
      </w:r>
      <w:r w:rsidR="00976DA3" w:rsidRPr="00174CBD">
        <w:rPr>
          <w:rFonts w:ascii="Times New Roman" w:hAnsi="Times New Roman" w:cs="Times New Roman"/>
        </w:rPr>
        <w:t>nti-Defamation League</w:t>
      </w:r>
      <w:r w:rsidRPr="00174CBD">
        <w:rPr>
          <w:rFonts w:ascii="Times New Roman" w:hAnsi="Times New Roman" w:cs="Times New Roman"/>
        </w:rPr>
        <w:t xml:space="preserve">, n.d.). There are 17 states without </w:t>
      </w:r>
      <w:r w:rsidR="1BC6A33F" w:rsidRPr="00174CBD">
        <w:rPr>
          <w:rFonts w:ascii="Times New Roman" w:hAnsi="Times New Roman" w:cs="Times New Roman"/>
        </w:rPr>
        <w:t xml:space="preserve">hate crime legislation pertaining to sexual orientation </w:t>
      </w:r>
      <w:r w:rsidRPr="00174CBD">
        <w:rPr>
          <w:rFonts w:ascii="Times New Roman" w:hAnsi="Times New Roman" w:cs="Times New Roman"/>
        </w:rPr>
        <w:t>(</w:t>
      </w:r>
      <w:r w:rsidR="00976DA3" w:rsidRPr="00174CBD">
        <w:rPr>
          <w:rFonts w:ascii="Times New Roman" w:hAnsi="Times New Roman" w:cs="Times New Roman"/>
        </w:rPr>
        <w:t>Anti-Defamation League</w:t>
      </w:r>
      <w:r w:rsidRPr="00174CBD">
        <w:rPr>
          <w:rFonts w:ascii="Times New Roman" w:hAnsi="Times New Roman" w:cs="Times New Roman"/>
        </w:rPr>
        <w:t>, n.d.). Of the 50</w:t>
      </w:r>
      <w:r w:rsidR="429A536A" w:rsidRPr="00174CBD">
        <w:rPr>
          <w:rFonts w:ascii="Times New Roman" w:hAnsi="Times New Roman" w:cs="Times New Roman"/>
        </w:rPr>
        <w:t xml:space="preserve"> </w:t>
      </w:r>
      <w:r w:rsidR="00D81200" w:rsidRPr="00174CBD">
        <w:rPr>
          <w:rFonts w:ascii="Times New Roman" w:hAnsi="Times New Roman" w:cs="Times New Roman"/>
        </w:rPr>
        <w:t>US</w:t>
      </w:r>
      <w:r w:rsidRPr="00174CBD">
        <w:rPr>
          <w:rFonts w:ascii="Times New Roman" w:hAnsi="Times New Roman" w:cs="Times New Roman"/>
        </w:rPr>
        <w:t xml:space="preserve"> states, Arkansas, Indiana, South Carolina, and Wyoming have zero hate crime laws, including race/ethnicity/religion and disability (</w:t>
      </w:r>
      <w:r w:rsidR="00976DA3" w:rsidRPr="00174CBD">
        <w:rPr>
          <w:rFonts w:ascii="Times New Roman" w:hAnsi="Times New Roman" w:cs="Times New Roman"/>
        </w:rPr>
        <w:t>Anti-Defamation League</w:t>
      </w:r>
      <w:r w:rsidRPr="00174CBD">
        <w:rPr>
          <w:rFonts w:ascii="Times New Roman" w:hAnsi="Times New Roman" w:cs="Times New Roman"/>
        </w:rPr>
        <w:t>, n.d.).</w:t>
      </w:r>
    </w:p>
    <w:p w14:paraId="7A3075A8" w14:textId="5C3963C5" w:rsidR="00805789" w:rsidRPr="00174CBD" w:rsidRDefault="00243D09" w:rsidP="00805789">
      <w:pPr>
        <w:rPr>
          <w:rFonts w:ascii="Times New Roman" w:hAnsi="Times New Roman" w:cs="Times New Roman"/>
        </w:rPr>
      </w:pPr>
      <w:r w:rsidRPr="00174CBD">
        <w:rPr>
          <w:rFonts w:ascii="Times New Roman" w:hAnsi="Times New Roman" w:cs="Times New Roman"/>
        </w:rPr>
        <w:tab/>
      </w:r>
      <w:r w:rsidR="5DDB965D" w:rsidRPr="00174CBD">
        <w:rPr>
          <w:rFonts w:ascii="Times New Roman" w:hAnsi="Times New Roman" w:cs="Times New Roman"/>
        </w:rPr>
        <w:t xml:space="preserve">Currently, the </w:t>
      </w:r>
      <w:r w:rsidR="559787E2" w:rsidRPr="00174CBD">
        <w:rPr>
          <w:rFonts w:ascii="Times New Roman" w:hAnsi="Times New Roman" w:cs="Times New Roman"/>
        </w:rPr>
        <w:t>political</w:t>
      </w:r>
      <w:r w:rsidR="5DDB965D" w:rsidRPr="00174CBD">
        <w:rPr>
          <w:rFonts w:ascii="Times New Roman" w:hAnsi="Times New Roman" w:cs="Times New Roman"/>
        </w:rPr>
        <w:t xml:space="preserve"> landscape remains uncertain for LG</w:t>
      </w:r>
      <w:r w:rsidR="009107EE" w:rsidRPr="00174CBD">
        <w:rPr>
          <w:rFonts w:ascii="Times New Roman" w:hAnsi="Times New Roman" w:cs="Times New Roman"/>
        </w:rPr>
        <w:t>BT</w:t>
      </w:r>
      <w:r w:rsidR="5DDB965D" w:rsidRPr="00174CBD">
        <w:rPr>
          <w:rFonts w:ascii="Times New Roman" w:hAnsi="Times New Roman" w:cs="Times New Roman"/>
        </w:rPr>
        <w:t>+</w:t>
      </w:r>
      <w:r w:rsidR="002B04CA" w:rsidRPr="00174CBD">
        <w:rPr>
          <w:rFonts w:ascii="Times New Roman" w:hAnsi="Times New Roman" w:cs="Times New Roman"/>
        </w:rPr>
        <w:t xml:space="preserve"> individuals</w:t>
      </w:r>
      <w:r w:rsidR="5DDB965D" w:rsidRPr="00174CBD">
        <w:rPr>
          <w:rFonts w:ascii="Times New Roman" w:hAnsi="Times New Roman" w:cs="Times New Roman"/>
        </w:rPr>
        <w:t>. In a Pew Research (2025) survey delivered in early January, before the second Trump Administration began issuing his anti-</w:t>
      </w:r>
      <w:r w:rsidR="0034295E" w:rsidRPr="00174CBD">
        <w:rPr>
          <w:rFonts w:ascii="Times New Roman" w:hAnsi="Times New Roman" w:cs="Times New Roman"/>
        </w:rPr>
        <w:t>LGBT+</w:t>
      </w:r>
      <w:r w:rsidR="5DDB965D" w:rsidRPr="00174CBD">
        <w:rPr>
          <w:rFonts w:ascii="Times New Roman" w:hAnsi="Times New Roman" w:cs="Times New Roman"/>
        </w:rPr>
        <w:t xml:space="preserve"> executive orders, found that 78% of </w:t>
      </w:r>
      <w:r w:rsidR="0034295E" w:rsidRPr="00174CBD">
        <w:rPr>
          <w:rFonts w:ascii="Times New Roman" w:hAnsi="Times New Roman" w:cs="Times New Roman"/>
        </w:rPr>
        <w:t>LGBT+</w:t>
      </w:r>
      <w:r w:rsidR="5DDB965D" w:rsidRPr="00174CBD">
        <w:rPr>
          <w:rFonts w:ascii="Times New Roman" w:hAnsi="Times New Roman" w:cs="Times New Roman"/>
        </w:rPr>
        <w:t xml:space="preserve"> adults in the </w:t>
      </w:r>
      <w:r w:rsidR="00D81200" w:rsidRPr="00174CBD">
        <w:rPr>
          <w:rFonts w:ascii="Times New Roman" w:hAnsi="Times New Roman" w:cs="Times New Roman"/>
        </w:rPr>
        <w:t>US</w:t>
      </w:r>
      <w:r w:rsidR="5DDB965D" w:rsidRPr="00174CBD">
        <w:rPr>
          <w:rFonts w:ascii="Times New Roman" w:hAnsi="Times New Roman" w:cs="Times New Roman"/>
        </w:rPr>
        <w:t xml:space="preserve"> expect the administration's policies to negatively impact transgender people. Furthermore, 71% of those queried expect gay, lesbian, and bisexual people will also be negatively impacted by the second Trump administration (Pew, 2025).  </w:t>
      </w:r>
    </w:p>
    <w:p w14:paraId="397B59D6" w14:textId="27C6289F" w:rsidR="00805789" w:rsidRPr="00174CBD" w:rsidRDefault="00805789" w:rsidP="00F83BE7">
      <w:pPr>
        <w:pStyle w:val="Heading2"/>
        <w:rPr>
          <w:rFonts w:ascii="Times New Roman" w:hAnsi="Times New Roman" w:cs="Times New Roman"/>
          <w:sz w:val="24"/>
          <w:szCs w:val="24"/>
        </w:rPr>
      </w:pPr>
      <w:bookmarkStart w:id="19" w:name="_Toc212748236"/>
      <w:r w:rsidRPr="00174CBD">
        <w:rPr>
          <w:rFonts w:ascii="Times New Roman" w:hAnsi="Times New Roman" w:cs="Times New Roman"/>
          <w:sz w:val="24"/>
          <w:szCs w:val="24"/>
        </w:rPr>
        <w:t>Police Media and Public Relations</w:t>
      </w:r>
      <w:bookmarkEnd w:id="19"/>
    </w:p>
    <w:p w14:paraId="4C322BE7" w14:textId="39A73329" w:rsidR="00805789" w:rsidRPr="00174CBD" w:rsidRDefault="00805789" w:rsidP="00BA054A">
      <w:pPr>
        <w:ind w:firstLine="720"/>
        <w:rPr>
          <w:rFonts w:ascii="Times New Roman" w:hAnsi="Times New Roman" w:cs="Times New Roman"/>
        </w:rPr>
      </w:pPr>
      <w:r w:rsidRPr="00174CBD">
        <w:rPr>
          <w:rFonts w:ascii="Times New Roman" w:hAnsi="Times New Roman" w:cs="Times New Roman"/>
        </w:rPr>
        <w:t>The police are no strangers to bad press, and subsequently poor public relations, with the recent and high-profile events of the police murders of George F</w:t>
      </w:r>
      <w:r w:rsidR="001B2985">
        <w:rPr>
          <w:rFonts w:ascii="Times New Roman" w:hAnsi="Times New Roman" w:cs="Times New Roman"/>
        </w:rPr>
        <w:t>loyd</w:t>
      </w:r>
      <w:r w:rsidRPr="00174CBD">
        <w:rPr>
          <w:rFonts w:ascii="Times New Roman" w:hAnsi="Times New Roman" w:cs="Times New Roman"/>
        </w:rPr>
        <w:t xml:space="preserve"> and Breonna Taylor and, more recently, the actions of the United States Immigration and Customs Enforcement officers</w:t>
      </w:r>
      <w:r w:rsidR="004652E3">
        <w:rPr>
          <w:rFonts w:ascii="Times New Roman" w:hAnsi="Times New Roman" w:cs="Times New Roman"/>
        </w:rPr>
        <w:t xml:space="preserve"> in the crackdown on illegal immigration</w:t>
      </w:r>
      <w:r w:rsidRPr="00174CBD">
        <w:rPr>
          <w:rFonts w:ascii="Times New Roman" w:hAnsi="Times New Roman" w:cs="Times New Roman"/>
        </w:rPr>
        <w:t xml:space="preserve">. </w:t>
      </w:r>
    </w:p>
    <w:p w14:paraId="3BCB097F" w14:textId="2F9F4E76" w:rsidR="00805789" w:rsidRPr="00174CBD" w:rsidRDefault="00805789" w:rsidP="00BA054A">
      <w:pPr>
        <w:ind w:firstLine="720"/>
        <w:rPr>
          <w:rFonts w:ascii="Times New Roman" w:hAnsi="Times New Roman" w:cs="Times New Roman"/>
        </w:rPr>
      </w:pPr>
      <w:r w:rsidRPr="00174CBD">
        <w:rPr>
          <w:rFonts w:ascii="Times New Roman" w:hAnsi="Times New Roman" w:cs="Times New Roman"/>
        </w:rPr>
        <w:t>Clift (1949) states that the police department should remember to give minority groups their “equitable share” (p</w:t>
      </w:r>
      <w:r w:rsidR="005F2020">
        <w:rPr>
          <w:rFonts w:ascii="Times New Roman" w:hAnsi="Times New Roman" w:cs="Times New Roman"/>
        </w:rPr>
        <w:t xml:space="preserve">. </w:t>
      </w:r>
      <w:r w:rsidRPr="00174CBD">
        <w:rPr>
          <w:rFonts w:ascii="Times New Roman" w:hAnsi="Times New Roman" w:cs="Times New Roman"/>
        </w:rPr>
        <w:t xml:space="preserve">669) of services provided by public agencies. Citing efficiency as a main concern for the police service, Clift (1949) </w:t>
      </w:r>
      <w:r w:rsidR="00B93FB1" w:rsidRPr="00174CBD">
        <w:rPr>
          <w:rFonts w:ascii="Times New Roman" w:hAnsi="Times New Roman" w:cs="Times New Roman"/>
        </w:rPr>
        <w:t>argued for</w:t>
      </w:r>
      <w:r w:rsidRPr="00174CBD">
        <w:rPr>
          <w:rFonts w:ascii="Times New Roman" w:hAnsi="Times New Roman" w:cs="Times New Roman"/>
        </w:rPr>
        <w:t xml:space="preserve"> cultivating good police-public relations and police-press relations. </w:t>
      </w:r>
    </w:p>
    <w:p w14:paraId="77381909" w14:textId="02BA03E6" w:rsidR="00805789" w:rsidRPr="00174CBD" w:rsidRDefault="00805789" w:rsidP="00BA054A">
      <w:pPr>
        <w:ind w:firstLine="720"/>
        <w:rPr>
          <w:rFonts w:ascii="Times New Roman" w:hAnsi="Times New Roman" w:cs="Times New Roman"/>
        </w:rPr>
      </w:pPr>
      <w:r w:rsidRPr="00174CBD">
        <w:rPr>
          <w:rFonts w:ascii="Times New Roman" w:hAnsi="Times New Roman" w:cs="Times New Roman"/>
        </w:rPr>
        <w:t xml:space="preserve">Clift (1949) provides the following on the police’s relationship with media: “Good press relations have not always existed in police departments mainly because of the policeman's failure </w:t>
      </w:r>
      <w:r w:rsidRPr="00174CBD">
        <w:rPr>
          <w:rFonts w:ascii="Times New Roman" w:hAnsi="Times New Roman" w:cs="Times New Roman"/>
        </w:rPr>
        <w:lastRenderedPageBreak/>
        <w:t>to appreciate the true position of the press. Some administrators have not recognized, for instance, that newspapers are probably the most potent influence in American life. No great power, nor even a moderate expression of democratic government, is possible without the public enlightenment that flows from a free and out-spoken press</w:t>
      </w:r>
      <w:r w:rsidR="002807B1" w:rsidRPr="00174CBD">
        <w:rPr>
          <w:rFonts w:ascii="Times New Roman" w:hAnsi="Times New Roman" w:cs="Times New Roman"/>
        </w:rPr>
        <w:t>,</w:t>
      </w:r>
      <w:r w:rsidRPr="00174CBD">
        <w:rPr>
          <w:rFonts w:ascii="Times New Roman" w:hAnsi="Times New Roman" w:cs="Times New Roman"/>
        </w:rPr>
        <w:t>” (p</w:t>
      </w:r>
      <w:r w:rsidR="00006272" w:rsidRPr="00174CBD">
        <w:rPr>
          <w:rFonts w:ascii="Times New Roman" w:hAnsi="Times New Roman" w:cs="Times New Roman"/>
        </w:rPr>
        <w:t xml:space="preserve">. </w:t>
      </w:r>
      <w:r w:rsidRPr="00174CBD">
        <w:rPr>
          <w:rFonts w:ascii="Times New Roman" w:hAnsi="Times New Roman" w:cs="Times New Roman"/>
        </w:rPr>
        <w:t xml:space="preserve">668). </w:t>
      </w:r>
    </w:p>
    <w:p w14:paraId="3E256E8C" w14:textId="3B1920EE" w:rsidR="00805789" w:rsidRPr="00174CBD" w:rsidRDefault="00805789" w:rsidP="00BA054A">
      <w:pPr>
        <w:ind w:firstLine="720"/>
        <w:rPr>
          <w:rFonts w:ascii="Times New Roman" w:hAnsi="Times New Roman" w:cs="Times New Roman"/>
        </w:rPr>
      </w:pPr>
      <w:r w:rsidRPr="00174CBD">
        <w:rPr>
          <w:rFonts w:ascii="Times New Roman" w:hAnsi="Times New Roman" w:cs="Times New Roman"/>
        </w:rPr>
        <w:t>John Letteney, Chief of Police in Thomasville</w:t>
      </w:r>
      <w:r w:rsidR="008F01F1" w:rsidRPr="00174CBD">
        <w:rPr>
          <w:rFonts w:ascii="Times New Roman" w:hAnsi="Times New Roman" w:cs="Times New Roman"/>
        </w:rPr>
        <w:t>,</w:t>
      </w:r>
      <w:r w:rsidRPr="00174CBD">
        <w:rPr>
          <w:rFonts w:ascii="Times New Roman" w:hAnsi="Times New Roman" w:cs="Times New Roman"/>
        </w:rPr>
        <w:t xml:space="preserve"> Georgia, posits, “Media and public relations are critical in policing because they help shape perception, build trust, share public safety information, and foster community partnerships,” (Letteney, 2023, p</w:t>
      </w:r>
      <w:r w:rsidR="00006272" w:rsidRPr="00174CBD">
        <w:rPr>
          <w:rFonts w:ascii="Times New Roman" w:hAnsi="Times New Roman" w:cs="Times New Roman"/>
        </w:rPr>
        <w:t xml:space="preserve">. </w:t>
      </w:r>
      <w:r w:rsidRPr="00174CBD">
        <w:rPr>
          <w:rFonts w:ascii="Times New Roman" w:hAnsi="Times New Roman" w:cs="Times New Roman"/>
        </w:rPr>
        <w:t>6).  One way of ensuring that a policy agency has a grasp on media and public relations is using a full-time public information officer (PIO) (Letteney, 2023). As an asset to the department, the PIO should have integrity, sound judgment, excellent communication skills, and the “ability to gauge public perception and adjust messaging accordingly,” (Letteney, 2023, p</w:t>
      </w:r>
      <w:r w:rsidR="00006272" w:rsidRPr="00174CBD">
        <w:rPr>
          <w:rFonts w:ascii="Times New Roman" w:hAnsi="Times New Roman" w:cs="Times New Roman"/>
        </w:rPr>
        <w:t xml:space="preserve">. </w:t>
      </w:r>
      <w:r w:rsidRPr="00174CBD">
        <w:rPr>
          <w:rFonts w:ascii="Times New Roman" w:hAnsi="Times New Roman" w:cs="Times New Roman"/>
        </w:rPr>
        <w:t xml:space="preserve">6).  </w:t>
      </w:r>
    </w:p>
    <w:p w14:paraId="3D0EC980" w14:textId="01E41892" w:rsidR="00805789" w:rsidRPr="00174CBD" w:rsidRDefault="00805789" w:rsidP="00BA054A">
      <w:pPr>
        <w:ind w:firstLine="720"/>
        <w:rPr>
          <w:rFonts w:ascii="Times New Roman" w:hAnsi="Times New Roman" w:cs="Times New Roman"/>
        </w:rPr>
      </w:pPr>
      <w:r w:rsidRPr="00174CBD">
        <w:rPr>
          <w:rFonts w:ascii="Times New Roman" w:hAnsi="Times New Roman" w:cs="Times New Roman"/>
        </w:rPr>
        <w:t xml:space="preserve">Equally significant in contemporary </w:t>
      </w:r>
      <w:r w:rsidR="002472A5" w:rsidRPr="00174CBD">
        <w:rPr>
          <w:rFonts w:ascii="Times New Roman" w:hAnsi="Times New Roman" w:cs="Times New Roman"/>
        </w:rPr>
        <w:t>society</w:t>
      </w:r>
      <w:r w:rsidRPr="00174CBD">
        <w:rPr>
          <w:rFonts w:ascii="Times New Roman" w:hAnsi="Times New Roman" w:cs="Times New Roman"/>
        </w:rPr>
        <w:t xml:space="preserve"> is the role social media plays in police work. Pal et al. (2023) refer to social media as “community-building” (p</w:t>
      </w:r>
      <w:r w:rsidR="00006272" w:rsidRPr="00174CBD">
        <w:rPr>
          <w:rFonts w:ascii="Times New Roman" w:hAnsi="Times New Roman" w:cs="Times New Roman"/>
        </w:rPr>
        <w:t xml:space="preserve">. </w:t>
      </w:r>
      <w:r w:rsidRPr="00174CBD">
        <w:rPr>
          <w:rFonts w:ascii="Times New Roman" w:hAnsi="Times New Roman" w:cs="Times New Roman"/>
        </w:rPr>
        <w:t xml:space="preserve">33) and not just passive communication with the public. Engagement with the public through social media is vital to delivering information and creating a positive image (Wright, 2023). A law enforcement agency's strategic communications plan should use social media to boost the impact of its other communications (Pal et al., 2023). </w:t>
      </w:r>
    </w:p>
    <w:p w14:paraId="7B5508C4" w14:textId="4C7A91B7" w:rsidR="00805789" w:rsidRPr="00174CBD" w:rsidRDefault="00805789" w:rsidP="00BA054A">
      <w:pPr>
        <w:ind w:firstLine="720"/>
        <w:rPr>
          <w:rFonts w:ascii="Times New Roman" w:hAnsi="Times New Roman" w:cs="Times New Roman"/>
        </w:rPr>
      </w:pPr>
      <w:r w:rsidRPr="00174CBD">
        <w:rPr>
          <w:rFonts w:ascii="Times New Roman" w:hAnsi="Times New Roman" w:cs="Times New Roman"/>
        </w:rPr>
        <w:t xml:space="preserve">Recounting a situation where two dogs were running loose in the community, Wright (2023) shares that social media was used to help the local police department locate their owners. Within 30 minutes of posting online, the police had been able to successfully locate the owners (Wright, 2023). Wright (2023) states that when members of the community, “Seeing their police department taking the extra time and effort to reunite puppies with their lost humans resonated </w:t>
      </w:r>
      <w:r w:rsidRPr="00174CBD">
        <w:rPr>
          <w:rFonts w:ascii="Times New Roman" w:hAnsi="Times New Roman" w:cs="Times New Roman"/>
        </w:rPr>
        <w:lastRenderedPageBreak/>
        <w:t>with citizens in a very positive way, and they relayed that positive feedback to us through those same channels. They likely worked the department into positive conversations with their friends and family through their social media, extending the reach of our positive messaging and image,” (p</w:t>
      </w:r>
      <w:r w:rsidR="005171B6" w:rsidRPr="00174CBD">
        <w:rPr>
          <w:rFonts w:ascii="Times New Roman" w:hAnsi="Times New Roman" w:cs="Times New Roman"/>
        </w:rPr>
        <w:t xml:space="preserve">. </w:t>
      </w:r>
      <w:r w:rsidRPr="00174CBD">
        <w:rPr>
          <w:rFonts w:ascii="Times New Roman" w:hAnsi="Times New Roman" w:cs="Times New Roman"/>
        </w:rPr>
        <w:t xml:space="preserve">1). Although this example is anecdotal, the overall message is one of how police departments can utilize social media to enhance public relations. </w:t>
      </w:r>
    </w:p>
    <w:p w14:paraId="083E3C2C" w14:textId="77777777" w:rsidR="00805789" w:rsidRPr="00174CBD" w:rsidRDefault="00805789" w:rsidP="008A758F">
      <w:pPr>
        <w:ind w:firstLine="720"/>
        <w:rPr>
          <w:rFonts w:ascii="Times New Roman" w:hAnsi="Times New Roman" w:cs="Times New Roman"/>
        </w:rPr>
      </w:pPr>
      <w:r w:rsidRPr="00174CBD">
        <w:rPr>
          <w:rFonts w:ascii="Times New Roman" w:hAnsi="Times New Roman" w:cs="Times New Roman"/>
        </w:rPr>
        <w:t>Now, the media cycle is constant, and information is developed and consumed quickly. The public now expects instant communication and transparency from law enforcement, mirroring the real-time information access available in other aspects of modern life (Carlisle, 2022). This expectation is fueled by the readily available technology that makes such immediacy possible (Carlisle, 2022).</w:t>
      </w:r>
    </w:p>
    <w:p w14:paraId="67445BDA" w14:textId="2C546483" w:rsidR="00232F88" w:rsidRPr="00174CBD" w:rsidRDefault="00805789" w:rsidP="00BA054A">
      <w:pPr>
        <w:ind w:firstLine="720"/>
        <w:rPr>
          <w:rFonts w:ascii="Times New Roman" w:hAnsi="Times New Roman" w:cs="Times New Roman"/>
        </w:rPr>
      </w:pPr>
      <w:r w:rsidRPr="00174CBD">
        <w:rPr>
          <w:rFonts w:ascii="Times New Roman" w:hAnsi="Times New Roman" w:cs="Times New Roman"/>
        </w:rPr>
        <w:t>Fridell and Brown’s Fair and Impartial Policing Model offers a science-based approach to studying bias, which in turn allows departments to use evidence-based research and turn it into policies and practices (Fridell</w:t>
      </w:r>
      <w:r w:rsidR="00DE4B50">
        <w:rPr>
          <w:rFonts w:ascii="Times New Roman" w:hAnsi="Times New Roman" w:cs="Times New Roman"/>
        </w:rPr>
        <w:t xml:space="preserve"> &amp; Brown</w:t>
      </w:r>
      <w:r w:rsidRPr="00174CBD">
        <w:rPr>
          <w:rFonts w:ascii="Times New Roman" w:hAnsi="Times New Roman" w:cs="Times New Roman"/>
        </w:rPr>
        <w:t xml:space="preserve">, </w:t>
      </w:r>
      <w:r w:rsidR="00DE4B50">
        <w:rPr>
          <w:rFonts w:ascii="Times New Roman" w:hAnsi="Times New Roman" w:cs="Times New Roman"/>
        </w:rPr>
        <w:t>2015</w:t>
      </w:r>
      <w:r w:rsidRPr="00174CBD">
        <w:rPr>
          <w:rFonts w:ascii="Times New Roman" w:hAnsi="Times New Roman" w:cs="Times New Roman"/>
        </w:rPr>
        <w:t>). In 2018, the New York Police Department (NYPD) took the FIP model and curriculum and used it for training its 36,000 sworn personnel on implicit bias (Worden et al., 2020). Overall, the training was viewed as successful and beneficial to the NYPD’s personnel: 70% of training participants learned more about implicit bias</w:t>
      </w:r>
      <w:r w:rsidR="009C1F39" w:rsidRPr="00174CBD">
        <w:rPr>
          <w:rFonts w:ascii="Times New Roman" w:hAnsi="Times New Roman" w:cs="Times New Roman"/>
        </w:rPr>
        <w:t>,</w:t>
      </w:r>
      <w:r w:rsidRPr="00174CBD">
        <w:rPr>
          <w:rFonts w:ascii="Times New Roman" w:hAnsi="Times New Roman" w:cs="Times New Roman"/>
        </w:rPr>
        <w:t xml:space="preserve"> and about two-thirds of the participants learned new skills and strategies to use in their duties (Worden et al., 2020). </w:t>
      </w:r>
      <w:r w:rsidR="00232F88" w:rsidRPr="00174CBD">
        <w:rPr>
          <w:rFonts w:ascii="Times New Roman" w:hAnsi="Times New Roman" w:cs="Times New Roman"/>
        </w:rPr>
        <w:t>Disparate treatment by law enforcement and in policing, particularly for racial or ethnic minorities, is the result of implicit bias (Worden et al., 2020; Eberhardt et al., 2004).</w:t>
      </w:r>
    </w:p>
    <w:p w14:paraId="7ACB39CC" w14:textId="63A8B057" w:rsidR="00805789" w:rsidRPr="00174CBD" w:rsidRDefault="00805789" w:rsidP="00BA054A">
      <w:pPr>
        <w:ind w:firstLine="720"/>
        <w:rPr>
          <w:rFonts w:ascii="Times New Roman" w:hAnsi="Times New Roman" w:cs="Times New Roman"/>
        </w:rPr>
      </w:pPr>
      <w:r w:rsidRPr="00174CBD">
        <w:rPr>
          <w:rFonts w:ascii="Times New Roman" w:hAnsi="Times New Roman" w:cs="Times New Roman"/>
        </w:rPr>
        <w:t xml:space="preserve">Understanding and targeting stakeholders is vital to police communications. Flynn and Scholz (2019) use their model of stakeholders and their respective trust levels to demonstrate the </w:t>
      </w:r>
      <w:r w:rsidRPr="00174CBD">
        <w:rPr>
          <w:rFonts w:ascii="Times New Roman" w:hAnsi="Times New Roman" w:cs="Times New Roman"/>
        </w:rPr>
        <w:lastRenderedPageBreak/>
        <w:t>zone of influence the police should focus on and target with strategic communications. On the low end of the trust spectrum, outside of the zone of influence, lay the “screamers” group, who are the loudest and least likely to be influenced through communications. The high end of the trust spectrum features the “supporters” who have high trust in police and can be communicated with easily. The zone of influence, in the middle of the trust spectrum, features the “skeptics,” “straddlers,” and “sympathizers.” Pal et al. (2023) suggest that understanding these groups along the trust spectrum, particularly about their perceptions of law enforcement, is crucial for effective communication. Pal et al. (2023) also note that “One of the most significant strengths a police chief can have today is the ability to bring together culturally diverse groups of people—including marginalized groups that have historically have little voice in public safety,” (p</w:t>
      </w:r>
      <w:r w:rsidR="00795078" w:rsidRPr="00174CBD">
        <w:rPr>
          <w:rFonts w:ascii="Times New Roman" w:hAnsi="Times New Roman" w:cs="Times New Roman"/>
        </w:rPr>
        <w:t xml:space="preserve">. </w:t>
      </w:r>
      <w:r w:rsidRPr="00174CBD">
        <w:rPr>
          <w:rFonts w:ascii="Times New Roman" w:hAnsi="Times New Roman" w:cs="Times New Roman"/>
        </w:rPr>
        <w:t xml:space="preserve">21). </w:t>
      </w:r>
    </w:p>
    <w:p w14:paraId="24B15CE4" w14:textId="55C20F24" w:rsidR="4CAF237D" w:rsidRPr="00174CBD" w:rsidRDefault="7F68D482" w:rsidP="30914DEB">
      <w:pPr>
        <w:pStyle w:val="Heading2"/>
        <w:spacing w:before="0"/>
        <w:rPr>
          <w:rFonts w:ascii="Times New Roman" w:eastAsiaTheme="minorEastAsia" w:hAnsi="Times New Roman" w:cs="Times New Roman"/>
          <w:sz w:val="24"/>
          <w:szCs w:val="24"/>
        </w:rPr>
      </w:pPr>
      <w:bookmarkStart w:id="20" w:name="_Toc212748237"/>
      <w:r w:rsidRPr="00174CBD">
        <w:rPr>
          <w:rFonts w:ascii="Times New Roman" w:eastAsiaTheme="minorEastAsia" w:hAnsi="Times New Roman" w:cs="Times New Roman"/>
          <w:color w:val="1F3763"/>
          <w:sz w:val="24"/>
          <w:szCs w:val="24"/>
        </w:rPr>
        <w:t>Problem Statement</w:t>
      </w:r>
      <w:bookmarkEnd w:id="20"/>
    </w:p>
    <w:p w14:paraId="0C9670CF" w14:textId="4131E8F4" w:rsidR="008A02C3" w:rsidRPr="00174CBD" w:rsidRDefault="3A6874A4" w:rsidP="00C12CB0">
      <w:pPr>
        <w:ind w:firstLine="720"/>
        <w:rPr>
          <w:rFonts w:ascii="Times New Roman" w:eastAsiaTheme="minorEastAsia" w:hAnsi="Times New Roman" w:cs="Times New Roman"/>
          <w:color w:val="000000" w:themeColor="text1"/>
        </w:rPr>
      </w:pPr>
      <w:r w:rsidRPr="00174CBD">
        <w:rPr>
          <w:rFonts w:ascii="Times New Roman" w:hAnsi="Times New Roman" w:cs="Times New Roman"/>
        </w:rPr>
        <w:t xml:space="preserve">The predominant culture of heteronormativity and gender bias towards binary gender representation has an insidious effect in media communications and highlights an imbalanced approach in how </w:t>
      </w:r>
      <w:r w:rsidR="0034295E" w:rsidRPr="00174CBD">
        <w:rPr>
          <w:rFonts w:ascii="Times New Roman" w:hAnsi="Times New Roman" w:cs="Times New Roman"/>
        </w:rPr>
        <w:t>LGBT+</w:t>
      </w:r>
      <w:r w:rsidRPr="00174CBD">
        <w:rPr>
          <w:rFonts w:ascii="Times New Roman" w:hAnsi="Times New Roman" w:cs="Times New Roman"/>
        </w:rPr>
        <w:t xml:space="preserve"> individuals are portrayed to audiences, which has the potential to create further victimization</w:t>
      </w:r>
      <w:r w:rsidR="1E3807E5" w:rsidRPr="00174CBD">
        <w:rPr>
          <w:rFonts w:ascii="Times New Roman" w:hAnsi="Times New Roman" w:cs="Times New Roman"/>
        </w:rPr>
        <w:t>, harm, and death</w:t>
      </w:r>
      <w:r w:rsidRPr="00174CBD">
        <w:rPr>
          <w:rFonts w:ascii="Times New Roman" w:hAnsi="Times New Roman" w:cs="Times New Roman"/>
        </w:rPr>
        <w:t>. The intent of this dissertation is to identify</w:t>
      </w:r>
      <w:r w:rsidR="2594A5F9" w:rsidRPr="00174CBD">
        <w:rPr>
          <w:rFonts w:ascii="Times New Roman" w:hAnsi="Times New Roman" w:cs="Times New Roman"/>
        </w:rPr>
        <w:t xml:space="preserve"> the</w:t>
      </w:r>
      <w:r w:rsidRPr="00174CBD">
        <w:rPr>
          <w:rFonts w:ascii="Times New Roman" w:hAnsi="Times New Roman" w:cs="Times New Roman"/>
        </w:rPr>
        <w:t xml:space="preserve"> harms </w:t>
      </w:r>
      <w:r w:rsidR="2C41831D" w:rsidRPr="00174CBD">
        <w:rPr>
          <w:rFonts w:ascii="Times New Roman" w:hAnsi="Times New Roman" w:cs="Times New Roman"/>
        </w:rPr>
        <w:t xml:space="preserve">caused by </w:t>
      </w:r>
      <w:r w:rsidRPr="00174CBD">
        <w:rPr>
          <w:rFonts w:ascii="Times New Roman" w:hAnsi="Times New Roman" w:cs="Times New Roman"/>
        </w:rPr>
        <w:t xml:space="preserve">misuse of language and reveal the ways word bias is harmful to </w:t>
      </w:r>
      <w:r w:rsidR="0034295E" w:rsidRPr="00174CBD">
        <w:rPr>
          <w:rFonts w:ascii="Times New Roman" w:hAnsi="Times New Roman" w:cs="Times New Roman"/>
        </w:rPr>
        <w:t>LGBT+</w:t>
      </w:r>
      <w:r w:rsidR="18C97F55" w:rsidRPr="00174CBD">
        <w:rPr>
          <w:rFonts w:ascii="Times New Roman" w:hAnsi="Times New Roman" w:cs="Times New Roman"/>
        </w:rPr>
        <w:t xml:space="preserve"> </w:t>
      </w:r>
      <w:r w:rsidRPr="00174CBD">
        <w:rPr>
          <w:rFonts w:ascii="Times New Roman" w:hAnsi="Times New Roman" w:cs="Times New Roman"/>
        </w:rPr>
        <w:t xml:space="preserve">people, particularly minorities, who are constituents and members of the public. To mitigate the re-victimization of members of the </w:t>
      </w:r>
      <w:r w:rsidR="0034295E" w:rsidRPr="00174CBD">
        <w:rPr>
          <w:rFonts w:ascii="Times New Roman" w:hAnsi="Times New Roman" w:cs="Times New Roman"/>
        </w:rPr>
        <w:t>LGBT+</w:t>
      </w:r>
      <w:r w:rsidRPr="00174CBD">
        <w:rPr>
          <w:rFonts w:ascii="Times New Roman" w:hAnsi="Times New Roman" w:cs="Times New Roman"/>
        </w:rPr>
        <w:t xml:space="preserve"> community who have been victims of hate crimes, it is imperative to identify and explore instances where the media is perpetuating hate beyond the initial hate crime. This </w:t>
      </w:r>
      <w:r w:rsidR="7AC2ECDD" w:rsidRPr="00174CBD">
        <w:rPr>
          <w:rFonts w:ascii="Times New Roman" w:hAnsi="Times New Roman" w:cs="Times New Roman"/>
        </w:rPr>
        <w:t xml:space="preserve">dissertation </w:t>
      </w:r>
      <w:r w:rsidRPr="00174CBD">
        <w:rPr>
          <w:rFonts w:ascii="Times New Roman" w:hAnsi="Times New Roman" w:cs="Times New Roman"/>
        </w:rPr>
        <w:t xml:space="preserve">aims to perform a critical analysis of bias motivated hate crime homicides by comparing the portrayals of </w:t>
      </w:r>
      <w:r w:rsidR="0034295E" w:rsidRPr="00174CBD">
        <w:rPr>
          <w:rFonts w:ascii="Times New Roman" w:hAnsi="Times New Roman" w:cs="Times New Roman"/>
        </w:rPr>
        <w:t>LGBT+</w:t>
      </w:r>
      <w:r w:rsidRPr="00174CBD">
        <w:rPr>
          <w:rFonts w:ascii="Times New Roman" w:hAnsi="Times New Roman" w:cs="Times New Roman"/>
        </w:rPr>
        <w:t xml:space="preserve"> homicide victims in the media to non-</w:t>
      </w:r>
      <w:r w:rsidR="0034295E" w:rsidRPr="00174CBD">
        <w:rPr>
          <w:rFonts w:ascii="Times New Roman" w:hAnsi="Times New Roman" w:cs="Times New Roman"/>
        </w:rPr>
        <w:t>LGBT+</w:t>
      </w:r>
      <w:r w:rsidRPr="00174CBD">
        <w:rPr>
          <w:rFonts w:ascii="Times New Roman" w:hAnsi="Times New Roman" w:cs="Times New Roman"/>
        </w:rPr>
        <w:t xml:space="preserve"> homicide victims.</w:t>
      </w:r>
    </w:p>
    <w:p w14:paraId="172B6C07" w14:textId="27611203" w:rsidR="00992EEC" w:rsidRPr="00174CBD" w:rsidRDefault="5A28D082" w:rsidP="00983145">
      <w:pPr>
        <w:ind w:firstLine="720"/>
        <w:rPr>
          <w:rFonts w:ascii="Times New Roman" w:hAnsi="Times New Roman" w:cs="Times New Roman"/>
        </w:rPr>
      </w:pPr>
      <w:r w:rsidRPr="00174CBD">
        <w:rPr>
          <w:rFonts w:ascii="Times New Roman" w:hAnsi="Times New Roman" w:cs="Times New Roman"/>
        </w:rPr>
        <w:lastRenderedPageBreak/>
        <w:t>As illustrated in the Mia Henderson example</w:t>
      </w:r>
      <w:r w:rsidR="03A794BA" w:rsidRPr="00174CBD">
        <w:rPr>
          <w:rFonts w:ascii="Times New Roman" w:hAnsi="Times New Roman" w:cs="Times New Roman"/>
        </w:rPr>
        <w:t>, the inconsistencies when addressing victims, bystanders, and the perpetrators of hate crimes are clear</w:t>
      </w:r>
      <w:r w:rsidR="4F4262A0" w:rsidRPr="00174CBD">
        <w:rPr>
          <w:rFonts w:ascii="Times New Roman" w:hAnsi="Times New Roman" w:cs="Times New Roman"/>
        </w:rPr>
        <w:t xml:space="preserve"> and warrant </w:t>
      </w:r>
      <w:r w:rsidR="3EAA98DD" w:rsidRPr="00174CBD">
        <w:rPr>
          <w:rFonts w:ascii="Times New Roman" w:hAnsi="Times New Roman" w:cs="Times New Roman"/>
        </w:rPr>
        <w:t>further</w:t>
      </w:r>
      <w:r w:rsidR="4F4262A0" w:rsidRPr="00174CBD">
        <w:rPr>
          <w:rFonts w:ascii="Times New Roman" w:hAnsi="Times New Roman" w:cs="Times New Roman"/>
        </w:rPr>
        <w:t xml:space="preserve"> exploration, investigation, and research. </w:t>
      </w:r>
    </w:p>
    <w:p w14:paraId="671C5437" w14:textId="77777777" w:rsidR="00983145" w:rsidRPr="00174CBD" w:rsidRDefault="00983145" w:rsidP="00983145">
      <w:pPr>
        <w:ind w:firstLine="720"/>
        <w:rPr>
          <w:rFonts w:ascii="Times New Roman" w:hAnsi="Times New Roman" w:cs="Times New Roman"/>
        </w:rPr>
      </w:pPr>
    </w:p>
    <w:p w14:paraId="20F71CA4" w14:textId="77777777" w:rsidR="00983145" w:rsidRPr="00174CBD" w:rsidRDefault="00983145" w:rsidP="00983145">
      <w:pPr>
        <w:ind w:firstLine="720"/>
        <w:rPr>
          <w:rFonts w:ascii="Times New Roman" w:hAnsi="Times New Roman" w:cs="Times New Roman"/>
        </w:rPr>
      </w:pPr>
    </w:p>
    <w:p w14:paraId="387DF31C" w14:textId="77777777" w:rsidR="00983145" w:rsidRPr="00174CBD" w:rsidRDefault="00983145" w:rsidP="00983145">
      <w:pPr>
        <w:ind w:firstLine="720"/>
        <w:rPr>
          <w:rFonts w:ascii="Times New Roman" w:hAnsi="Times New Roman" w:cs="Times New Roman"/>
        </w:rPr>
      </w:pPr>
    </w:p>
    <w:p w14:paraId="199CAAEF" w14:textId="77777777" w:rsidR="00983145" w:rsidRDefault="00983145" w:rsidP="00983145">
      <w:pPr>
        <w:ind w:firstLine="720"/>
        <w:rPr>
          <w:rFonts w:ascii="Times New Roman" w:hAnsi="Times New Roman" w:cs="Times New Roman"/>
        </w:rPr>
      </w:pPr>
    </w:p>
    <w:p w14:paraId="73C8D197" w14:textId="1C012A66" w:rsidR="00E0707E" w:rsidRDefault="00E0707E" w:rsidP="00983145">
      <w:pPr>
        <w:ind w:firstLine="720"/>
        <w:rPr>
          <w:rFonts w:ascii="Times New Roman" w:hAnsi="Times New Roman" w:cs="Times New Roman"/>
        </w:rPr>
      </w:pPr>
    </w:p>
    <w:p w14:paraId="4CB38127" w14:textId="77777777" w:rsidR="00E0707E" w:rsidRDefault="00E0707E" w:rsidP="00983145">
      <w:pPr>
        <w:ind w:firstLine="720"/>
        <w:rPr>
          <w:rFonts w:ascii="Times New Roman" w:hAnsi="Times New Roman" w:cs="Times New Roman"/>
        </w:rPr>
      </w:pPr>
    </w:p>
    <w:p w14:paraId="361D89A4" w14:textId="77777777" w:rsidR="00E0707E" w:rsidRDefault="00E0707E" w:rsidP="00983145">
      <w:pPr>
        <w:ind w:firstLine="720"/>
        <w:rPr>
          <w:rFonts w:ascii="Times New Roman" w:hAnsi="Times New Roman" w:cs="Times New Roman"/>
        </w:rPr>
      </w:pPr>
    </w:p>
    <w:p w14:paraId="059862CF" w14:textId="77777777" w:rsidR="00E0707E" w:rsidRDefault="00E0707E" w:rsidP="00983145">
      <w:pPr>
        <w:ind w:firstLine="720"/>
        <w:rPr>
          <w:rFonts w:ascii="Times New Roman" w:hAnsi="Times New Roman" w:cs="Times New Roman"/>
        </w:rPr>
      </w:pPr>
    </w:p>
    <w:p w14:paraId="7B0F803D" w14:textId="77777777" w:rsidR="00E0707E" w:rsidRDefault="00E0707E" w:rsidP="00983145">
      <w:pPr>
        <w:ind w:firstLine="720"/>
        <w:rPr>
          <w:rFonts w:ascii="Times New Roman" w:hAnsi="Times New Roman" w:cs="Times New Roman"/>
        </w:rPr>
      </w:pPr>
    </w:p>
    <w:p w14:paraId="4CD00E08" w14:textId="77777777" w:rsidR="00E0707E" w:rsidRDefault="00E0707E" w:rsidP="00983145">
      <w:pPr>
        <w:ind w:firstLine="720"/>
        <w:rPr>
          <w:rFonts w:ascii="Times New Roman" w:hAnsi="Times New Roman" w:cs="Times New Roman"/>
        </w:rPr>
      </w:pPr>
    </w:p>
    <w:p w14:paraId="6063AF11" w14:textId="77777777" w:rsidR="00E0707E" w:rsidRDefault="00E0707E" w:rsidP="00983145">
      <w:pPr>
        <w:ind w:firstLine="720"/>
        <w:rPr>
          <w:rFonts w:ascii="Times New Roman" w:hAnsi="Times New Roman" w:cs="Times New Roman"/>
        </w:rPr>
      </w:pPr>
    </w:p>
    <w:p w14:paraId="12156B0C" w14:textId="77777777" w:rsidR="00E0707E" w:rsidRDefault="00E0707E" w:rsidP="00983145">
      <w:pPr>
        <w:ind w:firstLine="720"/>
        <w:rPr>
          <w:rFonts w:ascii="Times New Roman" w:hAnsi="Times New Roman" w:cs="Times New Roman"/>
        </w:rPr>
      </w:pPr>
    </w:p>
    <w:p w14:paraId="70DE2999" w14:textId="77777777" w:rsidR="00E0707E" w:rsidRDefault="00E0707E" w:rsidP="00983145">
      <w:pPr>
        <w:ind w:firstLine="720"/>
        <w:rPr>
          <w:rFonts w:ascii="Times New Roman" w:hAnsi="Times New Roman" w:cs="Times New Roman"/>
        </w:rPr>
      </w:pPr>
    </w:p>
    <w:p w14:paraId="039557BD" w14:textId="77777777" w:rsidR="00E0707E" w:rsidRPr="00174CBD" w:rsidRDefault="00E0707E" w:rsidP="00983145">
      <w:pPr>
        <w:ind w:firstLine="720"/>
        <w:rPr>
          <w:rFonts w:ascii="Times New Roman" w:hAnsi="Times New Roman" w:cs="Times New Roman"/>
        </w:rPr>
      </w:pPr>
    </w:p>
    <w:p w14:paraId="4A1EB1CB" w14:textId="77777777" w:rsidR="00983145" w:rsidRPr="00174CBD" w:rsidRDefault="00983145" w:rsidP="00983145">
      <w:pPr>
        <w:ind w:firstLine="720"/>
        <w:rPr>
          <w:rFonts w:ascii="Times New Roman" w:hAnsi="Times New Roman" w:cs="Times New Roman"/>
        </w:rPr>
      </w:pPr>
    </w:p>
    <w:p w14:paraId="5438DCF1" w14:textId="5363CA4F" w:rsidR="63D70EA1" w:rsidRPr="00174CBD" w:rsidRDefault="43338CA5" w:rsidP="00E0707E">
      <w:pPr>
        <w:pStyle w:val="Heading1"/>
        <w:jc w:val="center"/>
        <w:rPr>
          <w:rFonts w:ascii="Times New Roman" w:eastAsiaTheme="minorEastAsia" w:hAnsi="Times New Roman" w:cs="Times New Roman"/>
          <w:sz w:val="24"/>
          <w:szCs w:val="24"/>
        </w:rPr>
      </w:pPr>
      <w:bookmarkStart w:id="21" w:name="_Toc212748238"/>
      <w:r w:rsidRPr="00174CBD">
        <w:rPr>
          <w:rFonts w:ascii="Times New Roman" w:hAnsi="Times New Roman" w:cs="Times New Roman"/>
          <w:sz w:val="24"/>
          <w:szCs w:val="24"/>
        </w:rPr>
        <w:lastRenderedPageBreak/>
        <w:t>Chapter Two: Literature Review</w:t>
      </w:r>
      <w:bookmarkEnd w:id="21"/>
    </w:p>
    <w:p w14:paraId="68CAB48E" w14:textId="50F323BF" w:rsidR="004A0ADD" w:rsidRPr="00174CBD" w:rsidRDefault="5710B11E" w:rsidP="00734215">
      <w:pPr>
        <w:pStyle w:val="Heading2"/>
        <w:rPr>
          <w:rFonts w:ascii="Times New Roman" w:hAnsi="Times New Roman" w:cs="Times New Roman"/>
          <w:sz w:val="24"/>
          <w:szCs w:val="24"/>
        </w:rPr>
      </w:pPr>
      <w:bookmarkStart w:id="22" w:name="_Toc212748239"/>
      <w:r w:rsidRPr="00174CBD">
        <w:rPr>
          <w:rFonts w:ascii="Times New Roman" w:hAnsi="Times New Roman" w:cs="Times New Roman"/>
          <w:sz w:val="24"/>
          <w:szCs w:val="24"/>
        </w:rPr>
        <w:t>Literature</w:t>
      </w:r>
      <w:bookmarkEnd w:id="22"/>
    </w:p>
    <w:p w14:paraId="7CB5AE32" w14:textId="5DC1D894" w:rsidR="00427706" w:rsidRPr="00174CBD" w:rsidRDefault="3AC6B833" w:rsidP="486CD5BE">
      <w:pPr>
        <w:ind w:firstLine="720"/>
        <w:rPr>
          <w:rFonts w:ascii="Times New Roman" w:eastAsiaTheme="minorEastAsia" w:hAnsi="Times New Roman" w:cs="Times New Roman"/>
        </w:rPr>
      </w:pPr>
      <w:r w:rsidRPr="00174CBD">
        <w:rPr>
          <w:rFonts w:ascii="Times New Roman" w:eastAsiaTheme="minorEastAsia" w:hAnsi="Times New Roman" w:cs="Times New Roman"/>
          <w:shd w:val="clear" w:color="auto" w:fill="FFFFFF"/>
        </w:rPr>
        <w:t xml:space="preserve">This </w:t>
      </w:r>
      <w:r w:rsidR="1B0A2D40" w:rsidRPr="00174CBD">
        <w:rPr>
          <w:rFonts w:ascii="Times New Roman" w:eastAsiaTheme="minorEastAsia" w:hAnsi="Times New Roman" w:cs="Times New Roman"/>
          <w:shd w:val="clear" w:color="auto" w:fill="FFFFFF"/>
        </w:rPr>
        <w:t xml:space="preserve">chapter has two purposes: 1) it identifies and describes </w:t>
      </w:r>
      <w:r w:rsidRPr="00174CBD">
        <w:rPr>
          <w:rFonts w:ascii="Times New Roman" w:eastAsiaTheme="minorEastAsia" w:hAnsi="Times New Roman" w:cs="Times New Roman"/>
          <w:shd w:val="clear" w:color="auto" w:fill="FFFFFF"/>
        </w:rPr>
        <w:t>the theoretical background</w:t>
      </w:r>
      <w:r w:rsidR="0E68E4AD" w:rsidRPr="00174CBD">
        <w:rPr>
          <w:rFonts w:ascii="Times New Roman" w:eastAsiaTheme="minorEastAsia" w:hAnsi="Times New Roman" w:cs="Times New Roman"/>
          <w:shd w:val="clear" w:color="auto" w:fill="FFFFFF"/>
        </w:rPr>
        <w:t>; and 2) it provides a literature review on biases and microaggression. The theoretical framework</w:t>
      </w:r>
      <w:r w:rsidRPr="00174CBD">
        <w:rPr>
          <w:rFonts w:ascii="Times New Roman" w:eastAsiaTheme="minorEastAsia" w:hAnsi="Times New Roman" w:cs="Times New Roman"/>
          <w:shd w:val="clear" w:color="auto" w:fill="FFFFFF"/>
        </w:rPr>
        <w:t xml:space="preserve"> delv</w:t>
      </w:r>
      <w:r w:rsidR="039D6B06" w:rsidRPr="00174CBD">
        <w:rPr>
          <w:rFonts w:ascii="Times New Roman" w:eastAsiaTheme="minorEastAsia" w:hAnsi="Times New Roman" w:cs="Times New Roman"/>
          <w:shd w:val="clear" w:color="auto" w:fill="FFFFFF"/>
        </w:rPr>
        <w:t>es</w:t>
      </w:r>
      <w:r w:rsidRPr="00174CBD">
        <w:rPr>
          <w:rFonts w:ascii="Times New Roman" w:eastAsiaTheme="minorEastAsia" w:hAnsi="Times New Roman" w:cs="Times New Roman"/>
          <w:shd w:val="clear" w:color="auto" w:fill="FFFFFF"/>
        </w:rPr>
        <w:t xml:space="preserve"> into the complexities of identity and experiences by examining </w:t>
      </w:r>
      <w:r w:rsidR="14625486" w:rsidRPr="00174CBD">
        <w:rPr>
          <w:rFonts w:ascii="Times New Roman" w:eastAsiaTheme="minorEastAsia" w:hAnsi="Times New Roman" w:cs="Times New Roman"/>
          <w:shd w:val="clear" w:color="auto" w:fill="FFFFFF"/>
        </w:rPr>
        <w:t>f</w:t>
      </w:r>
      <w:r w:rsidR="4D7FF2F8" w:rsidRPr="00174CBD">
        <w:rPr>
          <w:rFonts w:ascii="Times New Roman" w:eastAsiaTheme="minorEastAsia" w:hAnsi="Times New Roman" w:cs="Times New Roman"/>
          <w:shd w:val="clear" w:color="auto" w:fill="FFFFFF"/>
        </w:rPr>
        <w:t xml:space="preserve">ive </w:t>
      </w:r>
      <w:r w:rsidRPr="00174CBD">
        <w:rPr>
          <w:rFonts w:ascii="Times New Roman" w:eastAsiaTheme="minorEastAsia" w:hAnsi="Times New Roman" w:cs="Times New Roman"/>
          <w:shd w:val="clear" w:color="auto" w:fill="FFFFFF"/>
        </w:rPr>
        <w:t xml:space="preserve">key theoretical frameworks: </w:t>
      </w:r>
      <w:r w:rsidR="32804ADF" w:rsidRPr="00174CBD">
        <w:rPr>
          <w:rFonts w:ascii="Times New Roman" w:eastAsiaTheme="minorEastAsia" w:hAnsi="Times New Roman" w:cs="Times New Roman"/>
          <w:shd w:val="clear" w:color="auto" w:fill="FFFFFF"/>
        </w:rPr>
        <w:t>M</w:t>
      </w:r>
      <w:r w:rsidR="7F3275EF" w:rsidRPr="00174CBD">
        <w:rPr>
          <w:rFonts w:ascii="Times New Roman" w:eastAsiaTheme="minorEastAsia" w:hAnsi="Times New Roman" w:cs="Times New Roman"/>
        </w:rPr>
        <w:t xml:space="preserve">icroaggression </w:t>
      </w:r>
      <w:r w:rsidR="4AB7EF8F" w:rsidRPr="00174CBD">
        <w:rPr>
          <w:rFonts w:ascii="Times New Roman" w:eastAsiaTheme="minorEastAsia" w:hAnsi="Times New Roman" w:cs="Times New Roman"/>
        </w:rPr>
        <w:t>T</w:t>
      </w:r>
      <w:r w:rsidR="7F3275EF" w:rsidRPr="00174CBD">
        <w:rPr>
          <w:rFonts w:ascii="Times New Roman" w:eastAsiaTheme="minorEastAsia" w:hAnsi="Times New Roman" w:cs="Times New Roman"/>
        </w:rPr>
        <w:t xml:space="preserve">heory (Pierce, 1970), </w:t>
      </w:r>
      <w:r w:rsidR="4E79E1FD" w:rsidRPr="00174CBD">
        <w:rPr>
          <w:rFonts w:ascii="Times New Roman" w:eastAsiaTheme="minorEastAsia" w:hAnsi="Times New Roman" w:cs="Times New Roman"/>
        </w:rPr>
        <w:t>G</w:t>
      </w:r>
      <w:r w:rsidRPr="00174CBD">
        <w:rPr>
          <w:rFonts w:ascii="Times New Roman" w:eastAsiaTheme="minorEastAsia" w:hAnsi="Times New Roman" w:cs="Times New Roman"/>
          <w:shd w:val="clear" w:color="auto" w:fill="FFFFFF"/>
        </w:rPr>
        <w:t xml:space="preserve">ender </w:t>
      </w:r>
      <w:r w:rsidR="25875D1B" w:rsidRPr="00174CBD">
        <w:rPr>
          <w:rFonts w:ascii="Times New Roman" w:eastAsiaTheme="minorEastAsia" w:hAnsi="Times New Roman" w:cs="Times New Roman"/>
          <w:shd w:val="clear" w:color="auto" w:fill="FFFFFF"/>
        </w:rPr>
        <w:t>T</w:t>
      </w:r>
      <w:r w:rsidRPr="00174CBD">
        <w:rPr>
          <w:rFonts w:ascii="Times New Roman" w:eastAsiaTheme="minorEastAsia" w:hAnsi="Times New Roman" w:cs="Times New Roman"/>
          <w:shd w:val="clear" w:color="auto" w:fill="FFFFFF"/>
        </w:rPr>
        <w:t>heory</w:t>
      </w:r>
      <w:r w:rsidR="0860E21A" w:rsidRPr="00174CBD">
        <w:rPr>
          <w:rFonts w:ascii="Times New Roman" w:eastAsiaTheme="minorEastAsia" w:hAnsi="Times New Roman" w:cs="Times New Roman"/>
          <w:shd w:val="clear" w:color="auto" w:fill="FFFFFF"/>
        </w:rPr>
        <w:t xml:space="preserve"> (Butler, 1990)</w:t>
      </w:r>
      <w:r w:rsidRPr="00174CBD">
        <w:rPr>
          <w:rFonts w:ascii="Times New Roman" w:eastAsiaTheme="minorEastAsia" w:hAnsi="Times New Roman" w:cs="Times New Roman"/>
          <w:shd w:val="clear" w:color="auto" w:fill="FFFFFF"/>
        </w:rPr>
        <w:t xml:space="preserve">, </w:t>
      </w:r>
      <w:r w:rsidR="604A1CBB" w:rsidRPr="00174CBD">
        <w:rPr>
          <w:rFonts w:ascii="Times New Roman" w:eastAsiaTheme="minorEastAsia" w:hAnsi="Times New Roman" w:cs="Times New Roman"/>
          <w:shd w:val="clear" w:color="auto" w:fill="FFFFFF"/>
        </w:rPr>
        <w:t>Q</w:t>
      </w:r>
      <w:r w:rsidRPr="00174CBD">
        <w:rPr>
          <w:rFonts w:ascii="Times New Roman" w:eastAsiaTheme="minorEastAsia" w:hAnsi="Times New Roman" w:cs="Times New Roman"/>
          <w:shd w:val="clear" w:color="auto" w:fill="FFFFFF"/>
        </w:rPr>
        <w:t xml:space="preserve">ueer </w:t>
      </w:r>
      <w:r w:rsidR="0F80F019" w:rsidRPr="00174CBD">
        <w:rPr>
          <w:rFonts w:ascii="Times New Roman" w:eastAsiaTheme="minorEastAsia" w:hAnsi="Times New Roman" w:cs="Times New Roman"/>
          <w:shd w:val="clear" w:color="auto" w:fill="FFFFFF"/>
        </w:rPr>
        <w:t>T</w:t>
      </w:r>
      <w:r w:rsidRPr="00174CBD">
        <w:rPr>
          <w:rFonts w:ascii="Times New Roman" w:eastAsiaTheme="minorEastAsia" w:hAnsi="Times New Roman" w:cs="Times New Roman"/>
          <w:shd w:val="clear" w:color="auto" w:fill="FFFFFF"/>
        </w:rPr>
        <w:t>heory</w:t>
      </w:r>
      <w:r w:rsidR="38AE0A0E" w:rsidRPr="00174CBD">
        <w:rPr>
          <w:rFonts w:ascii="Times New Roman" w:eastAsiaTheme="minorEastAsia" w:hAnsi="Times New Roman" w:cs="Times New Roman"/>
          <w:shd w:val="clear" w:color="auto" w:fill="FFFFFF"/>
        </w:rPr>
        <w:t xml:space="preserve"> (</w:t>
      </w:r>
      <w:r w:rsidR="7BE5DD79" w:rsidRPr="00174CBD">
        <w:rPr>
          <w:rFonts w:ascii="Times New Roman" w:eastAsiaTheme="minorEastAsia" w:hAnsi="Times New Roman" w:cs="Times New Roman"/>
          <w:shd w:val="clear" w:color="auto" w:fill="FFFFFF"/>
        </w:rPr>
        <w:t xml:space="preserve">Bulter, 1990; </w:t>
      </w:r>
      <w:r w:rsidR="38AE0A0E" w:rsidRPr="00174CBD">
        <w:rPr>
          <w:rFonts w:ascii="Times New Roman" w:eastAsiaTheme="minorEastAsia" w:hAnsi="Times New Roman" w:cs="Times New Roman"/>
          <w:shd w:val="clear" w:color="auto" w:fill="FFFFFF"/>
        </w:rPr>
        <w:t>de Lauretis</w:t>
      </w:r>
      <w:r w:rsidR="14625486" w:rsidRPr="00174CBD">
        <w:rPr>
          <w:rFonts w:ascii="Times New Roman" w:eastAsiaTheme="minorEastAsia" w:hAnsi="Times New Roman" w:cs="Times New Roman"/>
          <w:shd w:val="clear" w:color="auto" w:fill="FFFFFF"/>
        </w:rPr>
        <w:t xml:space="preserve">, </w:t>
      </w:r>
      <w:r w:rsidR="2240C2CA" w:rsidRPr="00174CBD">
        <w:rPr>
          <w:rFonts w:ascii="Times New Roman" w:eastAsiaTheme="minorEastAsia" w:hAnsi="Times New Roman" w:cs="Times New Roman"/>
          <w:shd w:val="clear" w:color="auto" w:fill="FFFFFF"/>
        </w:rPr>
        <w:t>1991)</w:t>
      </w:r>
      <w:r w:rsidR="230B899A" w:rsidRPr="00174CBD">
        <w:rPr>
          <w:rFonts w:ascii="Times New Roman" w:eastAsiaTheme="minorEastAsia" w:hAnsi="Times New Roman" w:cs="Times New Roman"/>
          <w:shd w:val="clear" w:color="auto" w:fill="FFFFFF"/>
        </w:rPr>
        <w:t xml:space="preserve">, </w:t>
      </w:r>
      <w:r w:rsidR="44966F72" w:rsidRPr="00174CBD">
        <w:rPr>
          <w:rFonts w:ascii="Times New Roman" w:eastAsiaTheme="minorEastAsia" w:hAnsi="Times New Roman" w:cs="Times New Roman"/>
          <w:shd w:val="clear" w:color="auto" w:fill="FFFFFF"/>
        </w:rPr>
        <w:t>I</w:t>
      </w:r>
      <w:r w:rsidR="14625486" w:rsidRPr="00174CBD">
        <w:rPr>
          <w:rFonts w:ascii="Times New Roman" w:eastAsiaTheme="minorEastAsia" w:hAnsi="Times New Roman" w:cs="Times New Roman"/>
          <w:shd w:val="clear" w:color="auto" w:fill="FFFFFF"/>
        </w:rPr>
        <w:t>ntersectionality theory</w:t>
      </w:r>
      <w:r w:rsidR="4E006CC9" w:rsidRPr="00174CBD">
        <w:rPr>
          <w:rFonts w:ascii="Times New Roman" w:eastAsiaTheme="minorEastAsia" w:hAnsi="Times New Roman" w:cs="Times New Roman"/>
          <w:shd w:val="clear" w:color="auto" w:fill="FFFFFF"/>
        </w:rPr>
        <w:t xml:space="preserve"> (Crenshaw, 198</w:t>
      </w:r>
      <w:r w:rsidR="3028A461" w:rsidRPr="00174CBD">
        <w:rPr>
          <w:rFonts w:ascii="Times New Roman" w:eastAsiaTheme="minorEastAsia" w:hAnsi="Times New Roman" w:cs="Times New Roman"/>
          <w:shd w:val="clear" w:color="auto" w:fill="FFFFFF"/>
        </w:rPr>
        <w:t>9</w:t>
      </w:r>
      <w:r w:rsidR="4E006CC9" w:rsidRPr="00174CBD">
        <w:rPr>
          <w:rFonts w:ascii="Times New Roman" w:eastAsiaTheme="minorEastAsia" w:hAnsi="Times New Roman" w:cs="Times New Roman"/>
          <w:shd w:val="clear" w:color="auto" w:fill="FFFFFF"/>
        </w:rPr>
        <w:t>)</w:t>
      </w:r>
      <w:r w:rsidR="4E702740" w:rsidRPr="00174CBD">
        <w:rPr>
          <w:rFonts w:ascii="Times New Roman" w:eastAsiaTheme="minorEastAsia" w:hAnsi="Times New Roman" w:cs="Times New Roman"/>
          <w:shd w:val="clear" w:color="auto" w:fill="FFFFFF"/>
        </w:rPr>
        <w:t>, and Social Equity Theory (Adams, 1965; Huseman, et al</w:t>
      </w:r>
      <w:r w:rsidR="543EEE60" w:rsidRPr="00174CBD">
        <w:rPr>
          <w:rFonts w:ascii="Times New Roman" w:eastAsiaTheme="minorEastAsia" w:hAnsi="Times New Roman" w:cs="Times New Roman"/>
          <w:shd w:val="clear" w:color="auto" w:fill="FFFFFF"/>
        </w:rPr>
        <w:t>.,</w:t>
      </w:r>
      <w:r w:rsidR="4E702740" w:rsidRPr="00174CBD">
        <w:rPr>
          <w:rFonts w:ascii="Times New Roman" w:eastAsiaTheme="minorEastAsia" w:hAnsi="Times New Roman" w:cs="Times New Roman"/>
          <w:shd w:val="clear" w:color="auto" w:fill="FFFFFF"/>
        </w:rPr>
        <w:t xml:space="preserve"> 1987)</w:t>
      </w:r>
      <w:r w:rsidR="4E006CC9" w:rsidRPr="00174CBD">
        <w:rPr>
          <w:rFonts w:ascii="Times New Roman" w:eastAsiaTheme="minorEastAsia" w:hAnsi="Times New Roman" w:cs="Times New Roman"/>
          <w:shd w:val="clear" w:color="auto" w:fill="FFFFFF"/>
        </w:rPr>
        <w:t>.</w:t>
      </w:r>
      <w:r w:rsidRPr="00174CBD">
        <w:rPr>
          <w:rFonts w:ascii="Times New Roman" w:eastAsiaTheme="minorEastAsia" w:hAnsi="Times New Roman" w:cs="Times New Roman"/>
          <w:shd w:val="clear" w:color="auto" w:fill="FFFFFF"/>
        </w:rPr>
        <w:t xml:space="preserve"> </w:t>
      </w:r>
      <w:r w:rsidR="00EB5F7F" w:rsidRPr="00174CBD">
        <w:rPr>
          <w:rFonts w:ascii="Times New Roman" w:eastAsiaTheme="minorEastAsia" w:hAnsi="Times New Roman" w:cs="Times New Roman"/>
          <w:shd w:val="clear" w:color="auto" w:fill="FFFFFF"/>
        </w:rPr>
        <w:t xml:space="preserve">The </w:t>
      </w:r>
      <w:r w:rsidRPr="00174CBD">
        <w:rPr>
          <w:rFonts w:ascii="Times New Roman" w:eastAsiaTheme="minorEastAsia" w:hAnsi="Times New Roman" w:cs="Times New Roman"/>
          <w:shd w:val="clear" w:color="auto" w:fill="FFFFFF"/>
        </w:rPr>
        <w:t>theoretical framework</w:t>
      </w:r>
      <w:r w:rsidR="00EB5F7F" w:rsidRPr="00174CBD">
        <w:rPr>
          <w:rFonts w:ascii="Times New Roman" w:eastAsiaTheme="minorEastAsia" w:hAnsi="Times New Roman" w:cs="Times New Roman"/>
          <w:shd w:val="clear" w:color="auto" w:fill="FFFFFF"/>
        </w:rPr>
        <w:t>s</w:t>
      </w:r>
      <w:r w:rsidRPr="00174CBD">
        <w:rPr>
          <w:rFonts w:ascii="Times New Roman" w:eastAsiaTheme="minorEastAsia" w:hAnsi="Times New Roman" w:cs="Times New Roman"/>
          <w:shd w:val="clear" w:color="auto" w:fill="FFFFFF"/>
        </w:rPr>
        <w:t xml:space="preserve"> </w:t>
      </w:r>
      <w:r w:rsidR="00B8551E" w:rsidRPr="00174CBD">
        <w:rPr>
          <w:rFonts w:ascii="Times New Roman" w:eastAsiaTheme="minorEastAsia" w:hAnsi="Times New Roman" w:cs="Times New Roman"/>
          <w:shd w:val="clear" w:color="auto" w:fill="FFFFFF"/>
        </w:rPr>
        <w:t xml:space="preserve">featured </w:t>
      </w:r>
      <w:r w:rsidR="00EB5F7F" w:rsidRPr="00174CBD">
        <w:rPr>
          <w:rFonts w:ascii="Times New Roman" w:eastAsiaTheme="minorEastAsia" w:hAnsi="Times New Roman" w:cs="Times New Roman"/>
          <w:shd w:val="clear" w:color="auto" w:fill="FFFFFF"/>
        </w:rPr>
        <w:t xml:space="preserve">in this chapter </w:t>
      </w:r>
      <w:r w:rsidRPr="00174CBD">
        <w:rPr>
          <w:rFonts w:ascii="Times New Roman" w:eastAsiaTheme="minorEastAsia" w:hAnsi="Times New Roman" w:cs="Times New Roman"/>
          <w:shd w:val="clear" w:color="auto" w:fill="FFFFFF"/>
        </w:rPr>
        <w:t xml:space="preserve">serve as </w:t>
      </w:r>
      <w:r w:rsidR="00B8551E" w:rsidRPr="00174CBD">
        <w:rPr>
          <w:rFonts w:ascii="Times New Roman" w:eastAsiaTheme="minorEastAsia" w:hAnsi="Times New Roman" w:cs="Times New Roman"/>
          <w:shd w:val="clear" w:color="auto" w:fill="FFFFFF"/>
        </w:rPr>
        <w:t>unique</w:t>
      </w:r>
      <w:r w:rsidRPr="00174CBD">
        <w:rPr>
          <w:rFonts w:ascii="Times New Roman" w:eastAsiaTheme="minorEastAsia" w:hAnsi="Times New Roman" w:cs="Times New Roman"/>
          <w:shd w:val="clear" w:color="auto" w:fill="FFFFFF"/>
        </w:rPr>
        <w:t xml:space="preserve"> lens</w:t>
      </w:r>
      <w:r w:rsidR="00EB5F7F" w:rsidRPr="00174CBD">
        <w:rPr>
          <w:rFonts w:ascii="Times New Roman" w:eastAsiaTheme="minorEastAsia" w:hAnsi="Times New Roman" w:cs="Times New Roman"/>
          <w:shd w:val="clear" w:color="auto" w:fill="FFFFFF"/>
        </w:rPr>
        <w:t>es</w:t>
      </w:r>
      <w:r w:rsidR="000C16F5" w:rsidRPr="00174CBD">
        <w:rPr>
          <w:rFonts w:ascii="Times New Roman" w:eastAsiaTheme="minorEastAsia" w:hAnsi="Times New Roman" w:cs="Times New Roman"/>
          <w:shd w:val="clear" w:color="auto" w:fill="FFFFFF"/>
        </w:rPr>
        <w:t xml:space="preserve"> through</w:t>
      </w:r>
      <w:r w:rsidR="004C3792" w:rsidRPr="00174CBD">
        <w:rPr>
          <w:rFonts w:ascii="Times New Roman" w:eastAsiaTheme="minorEastAsia" w:hAnsi="Times New Roman" w:cs="Times New Roman"/>
          <w:shd w:val="clear" w:color="auto" w:fill="FFFFFF"/>
        </w:rPr>
        <w:t xml:space="preserve"> which to view the data</w:t>
      </w:r>
      <w:r w:rsidRPr="00174CBD">
        <w:rPr>
          <w:rFonts w:ascii="Times New Roman" w:eastAsiaTheme="minorEastAsia" w:hAnsi="Times New Roman" w:cs="Times New Roman"/>
          <w:shd w:val="clear" w:color="auto" w:fill="FFFFFF"/>
        </w:rPr>
        <w:t xml:space="preserve">, revealing </w:t>
      </w:r>
      <w:r w:rsidR="00B8551E" w:rsidRPr="00174CBD">
        <w:rPr>
          <w:rFonts w:ascii="Times New Roman" w:eastAsiaTheme="minorEastAsia" w:hAnsi="Times New Roman" w:cs="Times New Roman"/>
          <w:shd w:val="clear" w:color="auto" w:fill="FFFFFF"/>
        </w:rPr>
        <w:t>exclusive</w:t>
      </w:r>
      <w:r w:rsidRPr="00174CBD">
        <w:rPr>
          <w:rFonts w:ascii="Times New Roman" w:eastAsiaTheme="minorEastAsia" w:hAnsi="Times New Roman" w:cs="Times New Roman"/>
          <w:shd w:val="clear" w:color="auto" w:fill="FFFFFF"/>
        </w:rPr>
        <w:t xml:space="preserve"> and often </w:t>
      </w:r>
      <w:r w:rsidR="004C3792" w:rsidRPr="00174CBD">
        <w:rPr>
          <w:rFonts w:ascii="Times New Roman" w:eastAsiaTheme="minorEastAsia" w:hAnsi="Times New Roman" w:cs="Times New Roman"/>
          <w:shd w:val="clear" w:color="auto" w:fill="FFFFFF"/>
        </w:rPr>
        <w:t>profound</w:t>
      </w:r>
      <w:r w:rsidRPr="00174CBD">
        <w:rPr>
          <w:rFonts w:ascii="Times New Roman" w:eastAsiaTheme="minorEastAsia" w:hAnsi="Times New Roman" w:cs="Times New Roman"/>
          <w:shd w:val="clear" w:color="auto" w:fill="FFFFFF"/>
        </w:rPr>
        <w:t xml:space="preserve"> facets of social phenomena, particularly the lived experiences of marginalized individuals</w:t>
      </w:r>
      <w:r w:rsidR="00FB1299" w:rsidRPr="00174CBD">
        <w:rPr>
          <w:rFonts w:ascii="Times New Roman" w:eastAsiaTheme="minorEastAsia" w:hAnsi="Times New Roman" w:cs="Times New Roman"/>
          <w:shd w:val="clear" w:color="auto" w:fill="FFFFFF"/>
        </w:rPr>
        <w:t>, particularly victims of hate crimes</w:t>
      </w:r>
      <w:r w:rsidRPr="00174CBD">
        <w:rPr>
          <w:rFonts w:ascii="Times New Roman" w:eastAsiaTheme="minorEastAsia" w:hAnsi="Times New Roman" w:cs="Times New Roman"/>
          <w:shd w:val="clear" w:color="auto" w:fill="FFFFFF"/>
        </w:rPr>
        <w:t xml:space="preserve">. </w:t>
      </w:r>
      <w:r w:rsidR="00795078" w:rsidRPr="00174CBD">
        <w:rPr>
          <w:rFonts w:ascii="Times New Roman" w:eastAsiaTheme="minorEastAsia" w:hAnsi="Times New Roman" w:cs="Times New Roman"/>
          <w:shd w:val="clear" w:color="auto" w:fill="FFFFFF"/>
        </w:rPr>
        <w:t>Through th</w:t>
      </w:r>
      <w:r w:rsidR="004A72E1" w:rsidRPr="00174CBD">
        <w:rPr>
          <w:rFonts w:ascii="Times New Roman" w:eastAsiaTheme="minorEastAsia" w:hAnsi="Times New Roman" w:cs="Times New Roman"/>
          <w:shd w:val="clear" w:color="auto" w:fill="FFFFFF"/>
        </w:rPr>
        <w:t>is</w:t>
      </w:r>
      <w:r w:rsidRPr="00174CBD">
        <w:rPr>
          <w:rFonts w:ascii="Times New Roman" w:eastAsiaTheme="minorEastAsia" w:hAnsi="Times New Roman" w:cs="Times New Roman"/>
          <w:shd w:val="clear" w:color="auto" w:fill="FFFFFF"/>
        </w:rPr>
        <w:t xml:space="preserve"> </w:t>
      </w:r>
      <w:r w:rsidR="00FB1299" w:rsidRPr="00174CBD">
        <w:rPr>
          <w:rFonts w:ascii="Times New Roman" w:eastAsiaTheme="minorEastAsia" w:hAnsi="Times New Roman" w:cs="Times New Roman"/>
          <w:shd w:val="clear" w:color="auto" w:fill="FFFFFF"/>
        </w:rPr>
        <w:t>thorough</w:t>
      </w:r>
      <w:r w:rsidRPr="00174CBD">
        <w:rPr>
          <w:rFonts w:ascii="Times New Roman" w:eastAsiaTheme="minorEastAsia" w:hAnsi="Times New Roman" w:cs="Times New Roman"/>
          <w:shd w:val="clear" w:color="auto" w:fill="FFFFFF"/>
        </w:rPr>
        <w:t xml:space="preserve"> analysis of </w:t>
      </w:r>
      <w:r w:rsidR="14625486" w:rsidRPr="00174CBD">
        <w:rPr>
          <w:rFonts w:ascii="Times New Roman" w:eastAsiaTheme="minorEastAsia" w:hAnsi="Times New Roman" w:cs="Times New Roman"/>
          <w:shd w:val="clear" w:color="auto" w:fill="FFFFFF"/>
        </w:rPr>
        <w:t>f</w:t>
      </w:r>
      <w:r w:rsidR="7C4B683D" w:rsidRPr="00174CBD">
        <w:rPr>
          <w:rFonts w:ascii="Times New Roman" w:eastAsiaTheme="minorEastAsia" w:hAnsi="Times New Roman" w:cs="Times New Roman"/>
          <w:shd w:val="clear" w:color="auto" w:fill="FFFFFF"/>
        </w:rPr>
        <w:t>ive</w:t>
      </w:r>
      <w:r w:rsidRPr="00174CBD">
        <w:rPr>
          <w:rFonts w:ascii="Times New Roman" w:eastAsiaTheme="minorEastAsia" w:hAnsi="Times New Roman" w:cs="Times New Roman"/>
          <w:shd w:val="clear" w:color="auto" w:fill="FFFFFF"/>
        </w:rPr>
        <w:t xml:space="preserve"> interconnected theor</w:t>
      </w:r>
      <w:r w:rsidR="00FB1299" w:rsidRPr="00174CBD">
        <w:rPr>
          <w:rFonts w:ascii="Times New Roman" w:eastAsiaTheme="minorEastAsia" w:hAnsi="Times New Roman" w:cs="Times New Roman"/>
          <w:shd w:val="clear" w:color="auto" w:fill="FFFFFF"/>
        </w:rPr>
        <w:t>etical frameworks</w:t>
      </w:r>
      <w:r w:rsidRPr="00174CBD">
        <w:rPr>
          <w:rFonts w:ascii="Times New Roman" w:eastAsiaTheme="minorEastAsia" w:hAnsi="Times New Roman" w:cs="Times New Roman"/>
          <w:shd w:val="clear" w:color="auto" w:fill="FFFFFF"/>
        </w:rPr>
        <w:t xml:space="preserve"> </w:t>
      </w:r>
      <w:r w:rsidR="004A72E1" w:rsidRPr="00174CBD">
        <w:rPr>
          <w:rFonts w:ascii="Times New Roman" w:eastAsiaTheme="minorEastAsia" w:hAnsi="Times New Roman" w:cs="Times New Roman"/>
          <w:shd w:val="clear" w:color="auto" w:fill="FFFFFF"/>
        </w:rPr>
        <w:t>seeks</w:t>
      </w:r>
      <w:r w:rsidRPr="00174CBD">
        <w:rPr>
          <w:rFonts w:ascii="Times New Roman" w:eastAsiaTheme="minorEastAsia" w:hAnsi="Times New Roman" w:cs="Times New Roman"/>
          <w:shd w:val="clear" w:color="auto" w:fill="FFFFFF"/>
        </w:rPr>
        <w:t xml:space="preserve"> to explore the social structures,</w:t>
      </w:r>
      <w:r w:rsidR="00B87E43" w:rsidRPr="00174CBD">
        <w:rPr>
          <w:rFonts w:ascii="Times New Roman" w:eastAsiaTheme="minorEastAsia" w:hAnsi="Times New Roman" w:cs="Times New Roman"/>
          <w:shd w:val="clear" w:color="auto" w:fill="FFFFFF"/>
        </w:rPr>
        <w:t xml:space="preserve"> social</w:t>
      </w:r>
      <w:r w:rsidRPr="00174CBD">
        <w:rPr>
          <w:rFonts w:ascii="Times New Roman" w:eastAsiaTheme="minorEastAsia" w:hAnsi="Times New Roman" w:cs="Times New Roman"/>
          <w:shd w:val="clear" w:color="auto" w:fill="FFFFFF"/>
        </w:rPr>
        <w:t xml:space="preserve"> power dynamics, and the impact they have on self-discovery </w:t>
      </w:r>
      <w:r w:rsidR="3A6874A4" w:rsidRPr="00174CBD">
        <w:rPr>
          <w:rFonts w:ascii="Times New Roman" w:eastAsiaTheme="minorEastAsia" w:hAnsi="Times New Roman" w:cs="Times New Roman"/>
        </w:rPr>
        <w:t>and expressing oneself while balancing otherness</w:t>
      </w:r>
      <w:r w:rsidR="003E3675" w:rsidRPr="00174CBD">
        <w:rPr>
          <w:rFonts w:ascii="Times New Roman" w:eastAsiaTheme="minorEastAsia" w:hAnsi="Times New Roman" w:cs="Times New Roman"/>
        </w:rPr>
        <w:t xml:space="preserve"> in society</w:t>
      </w:r>
      <w:r w:rsidR="002C5235" w:rsidRPr="00174CBD">
        <w:rPr>
          <w:rFonts w:ascii="Times New Roman" w:eastAsiaTheme="minorEastAsia" w:hAnsi="Times New Roman" w:cs="Times New Roman"/>
        </w:rPr>
        <w:t>.</w:t>
      </w:r>
      <w:r w:rsidR="3A6874A4" w:rsidRPr="00174CBD">
        <w:rPr>
          <w:rFonts w:ascii="Times New Roman" w:eastAsiaTheme="minorEastAsia" w:hAnsi="Times New Roman" w:cs="Times New Roman"/>
        </w:rPr>
        <w:t xml:space="preserve"> </w:t>
      </w:r>
    </w:p>
    <w:p w14:paraId="63A9109C" w14:textId="46246C98" w:rsidR="00427706" w:rsidRPr="00174CBD" w:rsidRDefault="242C0B8C" w:rsidP="685A0CA0">
      <w:pPr>
        <w:ind w:firstLine="720"/>
        <w:rPr>
          <w:rFonts w:ascii="Times New Roman" w:eastAsiaTheme="minorEastAsia" w:hAnsi="Times New Roman" w:cs="Times New Roman"/>
          <w:shd w:val="clear" w:color="auto" w:fill="FFFFFF"/>
        </w:rPr>
      </w:pPr>
      <w:r w:rsidRPr="00174CBD">
        <w:rPr>
          <w:rFonts w:ascii="Times New Roman" w:eastAsiaTheme="minorEastAsia" w:hAnsi="Times New Roman" w:cs="Times New Roman"/>
          <w:shd w:val="clear" w:color="auto" w:fill="FFFFFF"/>
        </w:rPr>
        <w:t xml:space="preserve">The </w:t>
      </w:r>
      <w:r w:rsidR="00777FE1" w:rsidRPr="00174CBD">
        <w:rPr>
          <w:rFonts w:ascii="Times New Roman" w:eastAsiaTheme="minorEastAsia" w:hAnsi="Times New Roman" w:cs="Times New Roman"/>
          <w:shd w:val="clear" w:color="auto" w:fill="FFFFFF"/>
        </w:rPr>
        <w:t xml:space="preserve">portion of the </w:t>
      </w:r>
      <w:r w:rsidRPr="00174CBD">
        <w:rPr>
          <w:rFonts w:ascii="Times New Roman" w:eastAsiaTheme="minorEastAsia" w:hAnsi="Times New Roman" w:cs="Times New Roman"/>
          <w:shd w:val="clear" w:color="auto" w:fill="FFFFFF"/>
        </w:rPr>
        <w:t xml:space="preserve">literature review </w:t>
      </w:r>
      <w:r w:rsidR="00777FE1" w:rsidRPr="00174CBD">
        <w:rPr>
          <w:rFonts w:ascii="Times New Roman" w:eastAsiaTheme="minorEastAsia" w:hAnsi="Times New Roman" w:cs="Times New Roman"/>
          <w:shd w:val="clear" w:color="auto" w:fill="FFFFFF"/>
        </w:rPr>
        <w:t xml:space="preserve">that focuses on </w:t>
      </w:r>
      <w:r w:rsidRPr="00174CBD">
        <w:rPr>
          <w:rFonts w:ascii="Times New Roman" w:eastAsiaTheme="minorEastAsia" w:hAnsi="Times New Roman" w:cs="Times New Roman"/>
          <w:shd w:val="clear" w:color="auto" w:fill="FFFFFF"/>
        </w:rPr>
        <w:t>biases and microaggression is based on an</w:t>
      </w:r>
      <w:r w:rsidR="000D28DE" w:rsidRPr="00174CBD">
        <w:rPr>
          <w:rFonts w:ascii="Times New Roman" w:eastAsiaTheme="minorEastAsia" w:hAnsi="Times New Roman" w:cs="Times New Roman"/>
          <w:shd w:val="clear" w:color="auto" w:fill="FFFFFF"/>
        </w:rPr>
        <w:t xml:space="preserve"> </w:t>
      </w:r>
      <w:r w:rsidR="008A02C3" w:rsidRPr="00174CBD">
        <w:rPr>
          <w:rFonts w:ascii="Times New Roman" w:eastAsiaTheme="minorEastAsia" w:hAnsi="Times New Roman" w:cs="Times New Roman"/>
          <w:shd w:val="clear" w:color="auto" w:fill="FFFFFF"/>
        </w:rPr>
        <w:t>analysis and review of media-generated documents on hate crime murders and non-negligent manslaughter incidents</w:t>
      </w:r>
      <w:r w:rsidR="488C542F" w:rsidRPr="00174CBD">
        <w:rPr>
          <w:rFonts w:ascii="Times New Roman" w:eastAsiaTheme="minorEastAsia" w:hAnsi="Times New Roman" w:cs="Times New Roman"/>
          <w:shd w:val="clear" w:color="auto" w:fill="FFFFFF"/>
        </w:rPr>
        <w:t xml:space="preserve"> that</w:t>
      </w:r>
      <w:r w:rsidR="008A02C3" w:rsidRPr="00174CBD">
        <w:rPr>
          <w:rFonts w:ascii="Times New Roman" w:eastAsiaTheme="minorEastAsia" w:hAnsi="Times New Roman" w:cs="Times New Roman"/>
          <w:shd w:val="clear" w:color="auto" w:fill="FFFFFF"/>
        </w:rPr>
        <w:t xml:space="preserve"> will focus specifically on the</w:t>
      </w:r>
      <w:r w:rsidR="000D28DE" w:rsidRPr="00174CBD">
        <w:rPr>
          <w:rFonts w:ascii="Times New Roman" w:eastAsiaTheme="minorEastAsia" w:hAnsi="Times New Roman" w:cs="Times New Roman"/>
          <w:shd w:val="clear" w:color="auto" w:fill="FFFFFF"/>
        </w:rPr>
        <w:t xml:space="preserve"> </w:t>
      </w:r>
      <w:r w:rsidR="0034295E" w:rsidRPr="00174CBD">
        <w:rPr>
          <w:rFonts w:ascii="Times New Roman" w:eastAsiaTheme="minorEastAsia" w:hAnsi="Times New Roman" w:cs="Times New Roman"/>
          <w:shd w:val="clear" w:color="auto" w:fill="FFFFFF"/>
        </w:rPr>
        <w:t>LGBT+</w:t>
      </w:r>
      <w:r w:rsidR="008A02C3" w:rsidRPr="00174CBD">
        <w:rPr>
          <w:rFonts w:ascii="Times New Roman" w:eastAsiaTheme="minorEastAsia" w:hAnsi="Times New Roman" w:cs="Times New Roman"/>
          <w:shd w:val="clear" w:color="auto" w:fill="FFFFFF"/>
        </w:rPr>
        <w:t xml:space="preserve"> community, </w:t>
      </w:r>
      <w:r w:rsidR="00056017" w:rsidRPr="00174CBD">
        <w:rPr>
          <w:rFonts w:ascii="Times New Roman" w:eastAsiaTheme="minorEastAsia" w:hAnsi="Times New Roman" w:cs="Times New Roman"/>
          <w:shd w:val="clear" w:color="auto" w:fill="FFFFFF"/>
        </w:rPr>
        <w:t>concentrating on</w:t>
      </w:r>
      <w:r w:rsidR="008A02C3" w:rsidRPr="00174CBD">
        <w:rPr>
          <w:rFonts w:ascii="Times New Roman" w:eastAsiaTheme="minorEastAsia" w:hAnsi="Times New Roman" w:cs="Times New Roman"/>
          <w:shd w:val="clear" w:color="auto" w:fill="FFFFFF"/>
        </w:rPr>
        <w:t xml:space="preserve"> both sexual orientation and gender identity. The discussion will explore biases and microaggressions, both verbal and environmental, and how they impact diverse and marginalized individuals, including those who identify under the </w:t>
      </w:r>
      <w:r w:rsidR="0034295E" w:rsidRPr="00174CBD">
        <w:rPr>
          <w:rFonts w:ascii="Times New Roman" w:eastAsiaTheme="minorEastAsia" w:hAnsi="Times New Roman" w:cs="Times New Roman"/>
          <w:shd w:val="clear" w:color="auto" w:fill="FFFFFF"/>
        </w:rPr>
        <w:t>LGBT+</w:t>
      </w:r>
      <w:r w:rsidR="008A02C3" w:rsidRPr="00174CBD">
        <w:rPr>
          <w:rFonts w:ascii="Times New Roman" w:eastAsiaTheme="minorEastAsia" w:hAnsi="Times New Roman" w:cs="Times New Roman"/>
          <w:shd w:val="clear" w:color="auto" w:fill="FFFFFF"/>
        </w:rPr>
        <w:t xml:space="preserve"> umbrella. Finally, the analysis will </w:t>
      </w:r>
      <w:r w:rsidR="00957EBB" w:rsidRPr="00174CBD">
        <w:rPr>
          <w:rFonts w:ascii="Times New Roman" w:eastAsiaTheme="minorEastAsia" w:hAnsi="Times New Roman" w:cs="Times New Roman"/>
          <w:shd w:val="clear" w:color="auto" w:fill="FFFFFF"/>
        </w:rPr>
        <w:t>examine</w:t>
      </w:r>
      <w:r w:rsidR="008A02C3" w:rsidRPr="00174CBD">
        <w:rPr>
          <w:rFonts w:ascii="Times New Roman" w:eastAsiaTheme="minorEastAsia" w:hAnsi="Times New Roman" w:cs="Times New Roman"/>
          <w:shd w:val="clear" w:color="auto" w:fill="FFFFFF"/>
        </w:rPr>
        <w:t xml:space="preserve"> the broader impact</w:t>
      </w:r>
      <w:r w:rsidR="000062D2" w:rsidRPr="00174CBD">
        <w:rPr>
          <w:rFonts w:ascii="Times New Roman" w:eastAsiaTheme="minorEastAsia" w:hAnsi="Times New Roman" w:cs="Times New Roman"/>
          <w:shd w:val="clear" w:color="auto" w:fill="FFFFFF"/>
        </w:rPr>
        <w:t xml:space="preserve"> </w:t>
      </w:r>
      <w:r w:rsidR="00524B42" w:rsidRPr="00174CBD">
        <w:rPr>
          <w:rFonts w:ascii="Times New Roman" w:eastAsiaTheme="minorEastAsia" w:hAnsi="Times New Roman" w:cs="Times New Roman"/>
          <w:shd w:val="clear" w:color="auto" w:fill="FFFFFF"/>
        </w:rPr>
        <w:t>—</w:t>
      </w:r>
      <w:r w:rsidR="00056017" w:rsidRPr="00174CBD">
        <w:rPr>
          <w:rFonts w:ascii="Times New Roman" w:eastAsiaTheme="minorEastAsia" w:hAnsi="Times New Roman" w:cs="Times New Roman"/>
          <w:shd w:val="clear" w:color="auto" w:fill="FFFFFF"/>
        </w:rPr>
        <w:t xml:space="preserve"> the harms that are experienced</w:t>
      </w:r>
      <w:r w:rsidR="000062D2" w:rsidRPr="00174CBD">
        <w:rPr>
          <w:rFonts w:ascii="Times New Roman" w:eastAsiaTheme="minorEastAsia" w:hAnsi="Times New Roman" w:cs="Times New Roman"/>
          <w:shd w:val="clear" w:color="auto" w:fill="FFFFFF"/>
        </w:rPr>
        <w:t xml:space="preserve"> </w:t>
      </w:r>
      <w:r w:rsidR="00524B42" w:rsidRPr="00174CBD">
        <w:rPr>
          <w:rFonts w:ascii="Times New Roman" w:eastAsiaTheme="minorEastAsia" w:hAnsi="Times New Roman" w:cs="Times New Roman"/>
          <w:shd w:val="clear" w:color="auto" w:fill="FFFFFF"/>
        </w:rPr>
        <w:t>—</w:t>
      </w:r>
      <w:r w:rsidR="00056017" w:rsidRPr="00174CBD">
        <w:rPr>
          <w:rFonts w:ascii="Times New Roman" w:eastAsiaTheme="minorEastAsia" w:hAnsi="Times New Roman" w:cs="Times New Roman"/>
          <w:shd w:val="clear" w:color="auto" w:fill="FFFFFF"/>
        </w:rPr>
        <w:t xml:space="preserve"> </w:t>
      </w:r>
      <w:r w:rsidR="008A02C3" w:rsidRPr="00174CBD">
        <w:rPr>
          <w:rFonts w:ascii="Times New Roman" w:eastAsiaTheme="minorEastAsia" w:hAnsi="Times New Roman" w:cs="Times New Roman"/>
          <w:shd w:val="clear" w:color="auto" w:fill="FFFFFF"/>
        </w:rPr>
        <w:t xml:space="preserve">of hate crimes on the </w:t>
      </w:r>
      <w:r w:rsidR="0034295E" w:rsidRPr="00174CBD">
        <w:rPr>
          <w:rFonts w:ascii="Times New Roman" w:eastAsiaTheme="minorEastAsia" w:hAnsi="Times New Roman" w:cs="Times New Roman"/>
          <w:shd w:val="clear" w:color="auto" w:fill="FFFFFF"/>
        </w:rPr>
        <w:t>LGBT+</w:t>
      </w:r>
      <w:r w:rsidR="008A02C3" w:rsidRPr="00174CBD">
        <w:rPr>
          <w:rFonts w:ascii="Times New Roman" w:eastAsiaTheme="minorEastAsia" w:hAnsi="Times New Roman" w:cs="Times New Roman"/>
          <w:shd w:val="clear" w:color="auto" w:fill="FFFFFF"/>
        </w:rPr>
        <w:t xml:space="preserve"> community. </w:t>
      </w:r>
    </w:p>
    <w:p w14:paraId="39AC0309" w14:textId="7F197B74" w:rsidR="008A02C3" w:rsidRPr="00174CBD" w:rsidRDefault="3A6874A4" w:rsidP="685A0CA0">
      <w:pPr>
        <w:ind w:firstLine="720"/>
        <w:rPr>
          <w:rFonts w:ascii="Times New Roman" w:eastAsiaTheme="minorEastAsia" w:hAnsi="Times New Roman" w:cs="Times New Roman"/>
        </w:rPr>
      </w:pPr>
      <w:r w:rsidRPr="00174CBD">
        <w:rPr>
          <w:rFonts w:ascii="Times New Roman" w:eastAsiaTheme="minorEastAsia" w:hAnsi="Times New Roman" w:cs="Times New Roman"/>
        </w:rPr>
        <w:lastRenderedPageBreak/>
        <w:t xml:space="preserve">The concepts and information presented in this literature review focus on the ways, harmful or otherwise, in which </w:t>
      </w:r>
      <w:r w:rsidR="7E8F97E1" w:rsidRPr="00174CBD">
        <w:rPr>
          <w:rFonts w:ascii="Times New Roman" w:eastAsiaTheme="minorEastAsia" w:hAnsi="Times New Roman" w:cs="Times New Roman"/>
        </w:rPr>
        <w:t>anti-</w:t>
      </w:r>
      <w:r w:rsidR="0034295E" w:rsidRPr="00174CBD">
        <w:rPr>
          <w:rFonts w:ascii="Times New Roman" w:eastAsiaTheme="minorEastAsia" w:hAnsi="Times New Roman" w:cs="Times New Roman"/>
        </w:rPr>
        <w:t>LGBT+</w:t>
      </w:r>
      <w:r w:rsidRPr="00174CBD">
        <w:rPr>
          <w:rFonts w:ascii="Times New Roman" w:eastAsiaTheme="minorEastAsia" w:hAnsi="Times New Roman" w:cs="Times New Roman"/>
        </w:rPr>
        <w:t xml:space="preserve"> microaggressions and biases against the </w:t>
      </w:r>
      <w:r w:rsidR="0034295E" w:rsidRPr="00174CBD">
        <w:rPr>
          <w:rFonts w:ascii="Times New Roman" w:eastAsiaTheme="minorEastAsia" w:hAnsi="Times New Roman" w:cs="Times New Roman"/>
        </w:rPr>
        <w:t>LGBT+</w:t>
      </w:r>
      <w:r w:rsidRPr="00174CBD">
        <w:rPr>
          <w:rFonts w:ascii="Times New Roman" w:eastAsiaTheme="minorEastAsia" w:hAnsi="Times New Roman" w:cs="Times New Roman"/>
        </w:rPr>
        <w:t xml:space="preserve"> community impact the characterization and portrayal of victims of violent hate crimes in the </w:t>
      </w:r>
      <w:r w:rsidR="00891793" w:rsidRPr="00174CBD">
        <w:rPr>
          <w:rFonts w:ascii="Times New Roman" w:eastAsiaTheme="minorEastAsia" w:hAnsi="Times New Roman" w:cs="Times New Roman"/>
        </w:rPr>
        <w:t>United States</w:t>
      </w:r>
      <w:r w:rsidRPr="00174CBD">
        <w:rPr>
          <w:rFonts w:ascii="Times New Roman" w:eastAsiaTheme="minorEastAsia" w:hAnsi="Times New Roman" w:cs="Times New Roman"/>
        </w:rPr>
        <w:t xml:space="preserve">. </w:t>
      </w:r>
    </w:p>
    <w:p w14:paraId="455C0E8A" w14:textId="66DC7A50" w:rsidR="008A02C3" w:rsidRPr="00174CBD" w:rsidRDefault="3A6874A4" w:rsidP="00734215">
      <w:pPr>
        <w:pStyle w:val="Heading2"/>
        <w:rPr>
          <w:rFonts w:ascii="Times New Roman" w:hAnsi="Times New Roman" w:cs="Times New Roman"/>
          <w:sz w:val="24"/>
          <w:szCs w:val="24"/>
        </w:rPr>
      </w:pPr>
      <w:bookmarkStart w:id="23" w:name="_Toc212748240"/>
      <w:r w:rsidRPr="00174CBD">
        <w:rPr>
          <w:rFonts w:ascii="Times New Roman" w:hAnsi="Times New Roman" w:cs="Times New Roman"/>
          <w:sz w:val="24"/>
          <w:szCs w:val="24"/>
        </w:rPr>
        <w:t>Theoretical Background</w:t>
      </w:r>
      <w:bookmarkEnd w:id="23"/>
    </w:p>
    <w:p w14:paraId="183F8C3C" w14:textId="0D1A318B" w:rsidR="1B374999" w:rsidRPr="00174CBD" w:rsidRDefault="1DDD1BB9" w:rsidP="540B5D10">
      <w:pPr>
        <w:rPr>
          <w:rFonts w:ascii="Times New Roman" w:eastAsiaTheme="minorEastAsia" w:hAnsi="Times New Roman" w:cs="Times New Roman"/>
        </w:rPr>
      </w:pPr>
      <w:r w:rsidRPr="00174CBD">
        <w:rPr>
          <w:rFonts w:ascii="Times New Roman" w:eastAsiaTheme="minorEastAsia" w:hAnsi="Times New Roman" w:cs="Times New Roman"/>
        </w:rPr>
        <w:t>Five</w:t>
      </w:r>
      <w:r w:rsidR="4BF7D81F" w:rsidRPr="00174CBD">
        <w:rPr>
          <w:rFonts w:ascii="Times New Roman" w:eastAsiaTheme="minorEastAsia" w:hAnsi="Times New Roman" w:cs="Times New Roman"/>
        </w:rPr>
        <w:t xml:space="preserve"> theories serve as the foundation for this research: 1) Microaggression Theory, 2) Gender Theory, 3) Queer Theory</w:t>
      </w:r>
      <w:r w:rsidR="26D56279" w:rsidRPr="00174CBD">
        <w:rPr>
          <w:rFonts w:ascii="Times New Roman" w:eastAsiaTheme="minorEastAsia" w:hAnsi="Times New Roman" w:cs="Times New Roman"/>
        </w:rPr>
        <w:t>, 4) Intersectionality</w:t>
      </w:r>
      <w:r w:rsidR="4EDEF2A6" w:rsidRPr="00174CBD">
        <w:rPr>
          <w:rFonts w:ascii="Times New Roman" w:eastAsiaTheme="minorEastAsia" w:hAnsi="Times New Roman" w:cs="Times New Roman"/>
        </w:rPr>
        <w:t xml:space="preserve">, and 5) </w:t>
      </w:r>
      <w:r w:rsidR="000C16F5" w:rsidRPr="00174CBD">
        <w:rPr>
          <w:rFonts w:ascii="Times New Roman" w:eastAsiaTheme="minorEastAsia" w:hAnsi="Times New Roman" w:cs="Times New Roman"/>
        </w:rPr>
        <w:t xml:space="preserve">Public Administration </w:t>
      </w:r>
      <w:r w:rsidR="4EDEF2A6" w:rsidRPr="00174CBD">
        <w:rPr>
          <w:rFonts w:ascii="Times New Roman" w:eastAsiaTheme="minorEastAsia" w:hAnsi="Times New Roman" w:cs="Times New Roman"/>
        </w:rPr>
        <w:t>Social Equity Theory.</w:t>
      </w:r>
    </w:p>
    <w:p w14:paraId="0D955229" w14:textId="77777777" w:rsidR="008A02C3" w:rsidRPr="00174CBD" w:rsidRDefault="3A6874A4" w:rsidP="00734215">
      <w:pPr>
        <w:pStyle w:val="Heading2"/>
        <w:rPr>
          <w:rFonts w:ascii="Times New Roman" w:hAnsi="Times New Roman" w:cs="Times New Roman"/>
          <w:sz w:val="24"/>
          <w:szCs w:val="24"/>
        </w:rPr>
      </w:pPr>
      <w:bookmarkStart w:id="24" w:name="_Toc212748241"/>
      <w:r w:rsidRPr="00174CBD">
        <w:rPr>
          <w:rFonts w:ascii="Times New Roman" w:hAnsi="Times New Roman" w:cs="Times New Roman"/>
          <w:sz w:val="24"/>
          <w:szCs w:val="24"/>
        </w:rPr>
        <w:t>Microaggression Theory</w:t>
      </w:r>
      <w:bookmarkEnd w:id="24"/>
      <w:r w:rsidRPr="00174CBD">
        <w:rPr>
          <w:rFonts w:ascii="Times New Roman" w:hAnsi="Times New Roman" w:cs="Times New Roman"/>
          <w:sz w:val="24"/>
          <w:szCs w:val="24"/>
        </w:rPr>
        <w:t> </w:t>
      </w:r>
    </w:p>
    <w:p w14:paraId="64A76B7B" w14:textId="1F3EA519" w:rsidR="1B374999" w:rsidRPr="00174CBD" w:rsidRDefault="76D9F652" w:rsidP="540B5D10">
      <w:pPr>
        <w:ind w:firstLine="720"/>
        <w:rPr>
          <w:rFonts w:ascii="Times New Roman" w:eastAsiaTheme="minorEastAsia" w:hAnsi="Times New Roman" w:cs="Times New Roman"/>
          <w:color w:val="000000" w:themeColor="text1"/>
        </w:rPr>
      </w:pPr>
      <w:r w:rsidRPr="00174CBD">
        <w:rPr>
          <w:rFonts w:ascii="Times New Roman" w:eastAsiaTheme="minorEastAsia" w:hAnsi="Times New Roman" w:cs="Times New Roman"/>
        </w:rPr>
        <w:t xml:space="preserve">Microaggression theory, originally centered around microaggressions directed at the </w:t>
      </w:r>
      <w:r w:rsidR="0F83E728" w:rsidRPr="00174CBD">
        <w:rPr>
          <w:rFonts w:ascii="Times New Roman" w:eastAsiaTheme="minorEastAsia" w:hAnsi="Times New Roman" w:cs="Times New Roman"/>
        </w:rPr>
        <w:t>Black</w:t>
      </w:r>
      <w:r w:rsidRPr="00174CBD">
        <w:rPr>
          <w:rFonts w:ascii="Times New Roman" w:eastAsiaTheme="minorEastAsia" w:hAnsi="Times New Roman" w:cs="Times New Roman"/>
        </w:rPr>
        <w:t xml:space="preserve"> community</w:t>
      </w:r>
      <w:r w:rsidR="444B0A24" w:rsidRPr="00174CBD">
        <w:rPr>
          <w:rFonts w:ascii="Times New Roman" w:eastAsiaTheme="minorEastAsia" w:hAnsi="Times New Roman" w:cs="Times New Roman"/>
        </w:rPr>
        <w:t xml:space="preserve"> by the White community</w:t>
      </w:r>
      <w:r w:rsidRPr="00174CBD">
        <w:rPr>
          <w:rFonts w:ascii="Times New Roman" w:eastAsiaTheme="minorEastAsia" w:hAnsi="Times New Roman" w:cs="Times New Roman"/>
        </w:rPr>
        <w:t>, is rooted in the work of Chester Pierce</w:t>
      </w:r>
      <w:r w:rsidR="39AD9E10" w:rsidRPr="00174CBD">
        <w:rPr>
          <w:rFonts w:ascii="Times New Roman" w:eastAsiaTheme="minorEastAsia" w:hAnsi="Times New Roman" w:cs="Times New Roman"/>
        </w:rPr>
        <w:t xml:space="preserve"> (1970)</w:t>
      </w:r>
      <w:r w:rsidRPr="00174CBD">
        <w:rPr>
          <w:rFonts w:ascii="Times New Roman" w:eastAsiaTheme="minorEastAsia" w:hAnsi="Times New Roman" w:cs="Times New Roman"/>
        </w:rPr>
        <w:t xml:space="preserve">. </w:t>
      </w:r>
      <w:r w:rsidR="67B813BF" w:rsidRPr="00174CBD">
        <w:rPr>
          <w:rFonts w:ascii="Times New Roman" w:eastAsiaTheme="minorEastAsia" w:hAnsi="Times New Roman" w:cs="Times New Roman"/>
        </w:rPr>
        <w:t xml:space="preserve">Pierce (1970) used “microaggression” as a term </w:t>
      </w:r>
      <w:r w:rsidR="52675D41" w:rsidRPr="00174CBD">
        <w:rPr>
          <w:rFonts w:ascii="Times New Roman" w:eastAsiaTheme="minorEastAsia" w:hAnsi="Times New Roman" w:cs="Times New Roman"/>
        </w:rPr>
        <w:t xml:space="preserve">to describe </w:t>
      </w:r>
      <w:r w:rsidR="33021FB8" w:rsidRPr="00174CBD">
        <w:rPr>
          <w:rFonts w:ascii="Times New Roman" w:eastAsiaTheme="minorEastAsia" w:hAnsi="Times New Roman" w:cs="Times New Roman"/>
        </w:rPr>
        <w:t xml:space="preserve">the products of </w:t>
      </w:r>
      <w:r w:rsidR="35F0E2EA" w:rsidRPr="00174CBD">
        <w:rPr>
          <w:rFonts w:ascii="Times New Roman" w:eastAsiaTheme="minorEastAsia" w:hAnsi="Times New Roman" w:cs="Times New Roman"/>
        </w:rPr>
        <w:t>what he refers to as</w:t>
      </w:r>
      <w:r w:rsidR="2201ED8D" w:rsidRPr="00174CBD">
        <w:rPr>
          <w:rFonts w:ascii="Times New Roman" w:eastAsiaTheme="minorEastAsia" w:hAnsi="Times New Roman" w:cs="Times New Roman"/>
        </w:rPr>
        <w:t>,</w:t>
      </w:r>
      <w:r w:rsidR="35F0E2EA" w:rsidRPr="00174CBD">
        <w:rPr>
          <w:rFonts w:ascii="Times New Roman" w:eastAsiaTheme="minorEastAsia" w:hAnsi="Times New Roman" w:cs="Times New Roman"/>
        </w:rPr>
        <w:t xml:space="preserve"> “offensive m</w:t>
      </w:r>
      <w:r w:rsidR="2D6C6079" w:rsidRPr="00174CBD">
        <w:rPr>
          <w:rFonts w:ascii="Times New Roman" w:eastAsiaTheme="minorEastAsia" w:hAnsi="Times New Roman" w:cs="Times New Roman"/>
        </w:rPr>
        <w:t>echanisms</w:t>
      </w:r>
      <w:r w:rsidR="35F0E2EA" w:rsidRPr="00174CBD">
        <w:rPr>
          <w:rFonts w:ascii="Times New Roman" w:eastAsiaTheme="minorEastAsia" w:hAnsi="Times New Roman" w:cs="Times New Roman"/>
        </w:rPr>
        <w:t>,” the</w:t>
      </w:r>
      <w:r w:rsidR="67B813BF" w:rsidRPr="00174CBD">
        <w:rPr>
          <w:rFonts w:ascii="Times New Roman" w:eastAsiaTheme="minorEastAsia" w:hAnsi="Times New Roman" w:cs="Times New Roman"/>
        </w:rPr>
        <w:t xml:space="preserve"> insults and dismissive actions towards the Black community that </w:t>
      </w:r>
      <w:r w:rsidR="47888133" w:rsidRPr="00174CBD">
        <w:rPr>
          <w:rFonts w:ascii="Times New Roman" w:eastAsiaTheme="minorEastAsia" w:hAnsi="Times New Roman" w:cs="Times New Roman"/>
        </w:rPr>
        <w:t>a</w:t>
      </w:r>
      <w:r w:rsidR="67B813BF" w:rsidRPr="00174CBD">
        <w:rPr>
          <w:rFonts w:ascii="Times New Roman" w:eastAsiaTheme="minorEastAsia" w:hAnsi="Times New Roman" w:cs="Times New Roman"/>
        </w:rPr>
        <w:t>re discriminatory but just delicate enough to be mildly imperceptible to either the aggressor or the recipient.</w:t>
      </w:r>
      <w:r w:rsidR="63E5985F" w:rsidRPr="00174CBD">
        <w:rPr>
          <w:rFonts w:ascii="Times New Roman" w:eastAsiaTheme="minorEastAsia" w:hAnsi="Times New Roman" w:cs="Times New Roman"/>
        </w:rPr>
        <w:t xml:space="preserve"> </w:t>
      </w:r>
      <w:r w:rsidR="65220202" w:rsidRPr="00174CBD">
        <w:rPr>
          <w:rFonts w:ascii="Times New Roman" w:eastAsiaTheme="minorEastAsia" w:hAnsi="Times New Roman" w:cs="Times New Roman"/>
        </w:rPr>
        <w:t xml:space="preserve">Pierce (1970) strongly emphasizes that </w:t>
      </w:r>
      <w:r w:rsidR="76DA6867" w:rsidRPr="00174CBD">
        <w:rPr>
          <w:rFonts w:ascii="Times New Roman" w:eastAsiaTheme="minorEastAsia" w:hAnsi="Times New Roman" w:cs="Times New Roman"/>
        </w:rPr>
        <w:t>offensive</w:t>
      </w:r>
      <w:r w:rsidR="65220202" w:rsidRPr="00174CBD">
        <w:rPr>
          <w:rFonts w:ascii="Times New Roman" w:eastAsiaTheme="minorEastAsia" w:hAnsi="Times New Roman" w:cs="Times New Roman"/>
        </w:rPr>
        <w:t xml:space="preserve"> mechanisms are rarely discussed in his field of psychiatry, with most discussions revolving around defensive mech</w:t>
      </w:r>
      <w:r w:rsidR="00031A42" w:rsidRPr="00174CBD">
        <w:rPr>
          <w:rFonts w:ascii="Times New Roman" w:eastAsiaTheme="minorEastAsia" w:hAnsi="Times New Roman" w:cs="Times New Roman"/>
        </w:rPr>
        <w:t xml:space="preserve">anisms and their role in </w:t>
      </w:r>
      <w:r w:rsidR="41CDBB0A" w:rsidRPr="00174CBD">
        <w:rPr>
          <w:rFonts w:ascii="Times New Roman" w:eastAsiaTheme="minorEastAsia" w:hAnsi="Times New Roman" w:cs="Times New Roman"/>
        </w:rPr>
        <w:t xml:space="preserve">protecting individuals from anxiety. </w:t>
      </w:r>
      <w:r w:rsidR="4F1C0190" w:rsidRPr="00174CBD">
        <w:rPr>
          <w:rFonts w:ascii="Times New Roman" w:eastAsiaTheme="minorEastAsia" w:hAnsi="Times New Roman" w:cs="Times New Roman"/>
        </w:rPr>
        <w:t>The often “subtle and stunning” microaggressions are not typically obvious</w:t>
      </w:r>
      <w:r w:rsidR="008D3085" w:rsidRPr="00174CBD">
        <w:rPr>
          <w:rFonts w:ascii="Times New Roman" w:eastAsiaTheme="minorEastAsia" w:hAnsi="Times New Roman" w:cs="Times New Roman"/>
        </w:rPr>
        <w:t>,</w:t>
      </w:r>
      <w:r w:rsidR="4F1C0190" w:rsidRPr="00174CBD">
        <w:rPr>
          <w:rFonts w:ascii="Times New Roman" w:eastAsiaTheme="minorEastAsia" w:hAnsi="Times New Roman" w:cs="Times New Roman"/>
        </w:rPr>
        <w:t xml:space="preserve"> </w:t>
      </w:r>
      <w:r w:rsidR="089C4673" w:rsidRPr="00174CBD">
        <w:rPr>
          <w:rFonts w:ascii="Times New Roman" w:eastAsiaTheme="minorEastAsia" w:hAnsi="Times New Roman" w:cs="Times New Roman"/>
        </w:rPr>
        <w:t>unlike</w:t>
      </w:r>
      <w:r w:rsidR="4F1C0190" w:rsidRPr="00174CBD">
        <w:rPr>
          <w:rFonts w:ascii="Times New Roman" w:eastAsiaTheme="minorEastAsia" w:hAnsi="Times New Roman" w:cs="Times New Roman"/>
        </w:rPr>
        <w:t xml:space="preserve"> macroagg</w:t>
      </w:r>
      <w:r w:rsidR="70F3E799" w:rsidRPr="00174CBD">
        <w:rPr>
          <w:rFonts w:ascii="Times New Roman" w:eastAsiaTheme="minorEastAsia" w:hAnsi="Times New Roman" w:cs="Times New Roman"/>
        </w:rPr>
        <w:t>ressions, such as a lynching</w:t>
      </w:r>
      <w:r w:rsidR="0D989B9B" w:rsidRPr="00174CBD">
        <w:rPr>
          <w:rFonts w:ascii="Times New Roman" w:eastAsiaTheme="minorEastAsia" w:hAnsi="Times New Roman" w:cs="Times New Roman"/>
        </w:rPr>
        <w:t xml:space="preserve"> (Pierce, 1970, p</w:t>
      </w:r>
      <w:r w:rsidR="000C16F5" w:rsidRPr="00174CBD">
        <w:rPr>
          <w:rFonts w:ascii="Times New Roman" w:eastAsiaTheme="minorEastAsia" w:hAnsi="Times New Roman" w:cs="Times New Roman"/>
        </w:rPr>
        <w:t xml:space="preserve">. </w:t>
      </w:r>
      <w:r w:rsidR="0D989B9B" w:rsidRPr="00174CBD">
        <w:rPr>
          <w:rFonts w:ascii="Times New Roman" w:eastAsiaTheme="minorEastAsia" w:hAnsi="Times New Roman" w:cs="Times New Roman"/>
        </w:rPr>
        <w:t>266). Racism</w:t>
      </w:r>
      <w:r w:rsidR="7C9B4F4F" w:rsidRPr="00174CBD">
        <w:rPr>
          <w:rFonts w:ascii="Times New Roman" w:eastAsiaTheme="minorEastAsia" w:hAnsi="Times New Roman" w:cs="Times New Roman"/>
        </w:rPr>
        <w:t xml:space="preserve"> in the </w:t>
      </w:r>
      <w:r w:rsidR="00D81200" w:rsidRPr="00174CBD">
        <w:rPr>
          <w:rFonts w:ascii="Times New Roman" w:eastAsiaTheme="minorEastAsia" w:hAnsi="Times New Roman" w:cs="Times New Roman"/>
        </w:rPr>
        <w:t>US</w:t>
      </w:r>
      <w:r w:rsidR="0D989B9B" w:rsidRPr="00174CBD">
        <w:rPr>
          <w:rFonts w:ascii="Times New Roman" w:eastAsiaTheme="minorEastAsia" w:hAnsi="Times New Roman" w:cs="Times New Roman"/>
        </w:rPr>
        <w:t>, described by Pierce (1970) as both a public health and mental health issue, is effectiv</w:t>
      </w:r>
      <w:r w:rsidR="3A79C55F" w:rsidRPr="00174CBD">
        <w:rPr>
          <w:rFonts w:ascii="Times New Roman" w:eastAsiaTheme="minorEastAsia" w:hAnsi="Times New Roman" w:cs="Times New Roman"/>
        </w:rPr>
        <w:t>e and pervasive due to the persistent use of microaggressions</w:t>
      </w:r>
      <w:r w:rsidR="32EABCBA" w:rsidRPr="00174CBD">
        <w:rPr>
          <w:rFonts w:ascii="Times New Roman" w:eastAsiaTheme="minorEastAsia" w:hAnsi="Times New Roman" w:cs="Times New Roman"/>
        </w:rPr>
        <w:t>.</w:t>
      </w:r>
    </w:p>
    <w:p w14:paraId="4877D6E3" w14:textId="57920E38" w:rsidR="6266E969" w:rsidRPr="00174CBD" w:rsidRDefault="6266E969" w:rsidP="33C2DCD8">
      <w:pPr>
        <w:ind w:firstLine="720"/>
        <w:rPr>
          <w:rFonts w:ascii="Times New Roman" w:eastAsiaTheme="minorEastAsia" w:hAnsi="Times New Roman" w:cs="Times New Roman"/>
        </w:rPr>
      </w:pPr>
      <w:r w:rsidRPr="00174CBD">
        <w:rPr>
          <w:rFonts w:ascii="Times New Roman" w:eastAsiaTheme="minorEastAsia" w:hAnsi="Times New Roman" w:cs="Times New Roman"/>
        </w:rPr>
        <w:t>Pierce’s (1970) work</w:t>
      </w:r>
      <w:r w:rsidR="00591C43"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as well as other theoretical works regarding microaggressions</w:t>
      </w:r>
      <w:r w:rsidR="00591C43"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have expanded beyond race. </w:t>
      </w:r>
      <w:r w:rsidR="00591C43" w:rsidRPr="00174CBD">
        <w:rPr>
          <w:rFonts w:ascii="Times New Roman" w:eastAsiaTheme="minorEastAsia" w:hAnsi="Times New Roman" w:cs="Times New Roman"/>
        </w:rPr>
        <w:t xml:space="preserve">Although first explored as a racial </w:t>
      </w:r>
      <w:r w:rsidR="00811902" w:rsidRPr="00174CBD">
        <w:rPr>
          <w:rFonts w:ascii="Times New Roman" w:eastAsiaTheme="minorEastAsia" w:hAnsi="Times New Roman" w:cs="Times New Roman"/>
        </w:rPr>
        <w:t>issue, m</w:t>
      </w:r>
      <w:r w:rsidRPr="00174CBD">
        <w:rPr>
          <w:rFonts w:ascii="Times New Roman" w:eastAsiaTheme="minorEastAsia" w:hAnsi="Times New Roman" w:cs="Times New Roman"/>
        </w:rPr>
        <w:t xml:space="preserve">icroaggressions are not </w:t>
      </w:r>
      <w:r w:rsidRPr="00174CBD">
        <w:rPr>
          <w:rFonts w:ascii="Times New Roman" w:eastAsiaTheme="minorEastAsia" w:hAnsi="Times New Roman" w:cs="Times New Roman"/>
        </w:rPr>
        <w:lastRenderedPageBreak/>
        <w:t xml:space="preserve">bound by race, class, ethnicity, sexual orientation, or gender, and the literature discussed </w:t>
      </w:r>
      <w:r w:rsidR="1404478F" w:rsidRPr="00174CBD">
        <w:rPr>
          <w:rFonts w:ascii="Times New Roman" w:eastAsiaTheme="minorEastAsia" w:hAnsi="Times New Roman" w:cs="Times New Roman"/>
        </w:rPr>
        <w:t>in this dissertation</w:t>
      </w:r>
      <w:r w:rsidRPr="00174CBD">
        <w:rPr>
          <w:rFonts w:ascii="Times New Roman" w:eastAsiaTheme="minorEastAsia" w:hAnsi="Times New Roman" w:cs="Times New Roman"/>
        </w:rPr>
        <w:t xml:space="preserve"> will pull from </w:t>
      </w:r>
      <w:r w:rsidR="00811902" w:rsidRPr="00174CBD">
        <w:rPr>
          <w:rFonts w:ascii="Times New Roman" w:eastAsiaTheme="minorEastAsia" w:hAnsi="Times New Roman" w:cs="Times New Roman"/>
        </w:rPr>
        <w:t>a variety of sources</w:t>
      </w:r>
      <w:r w:rsidRPr="00174CBD">
        <w:rPr>
          <w:rFonts w:ascii="Times New Roman" w:eastAsiaTheme="minorEastAsia" w:hAnsi="Times New Roman" w:cs="Times New Roman"/>
        </w:rPr>
        <w:t xml:space="preserve"> to provide a holistic view of microaggressions.</w:t>
      </w:r>
    </w:p>
    <w:p w14:paraId="113F2985" w14:textId="5F2B3D6B" w:rsidR="000C58CD" w:rsidRPr="00174CBD" w:rsidRDefault="59A39D66" w:rsidP="19BF8E98">
      <w:pPr>
        <w:ind w:firstLine="720"/>
        <w:rPr>
          <w:rFonts w:ascii="Times New Roman" w:eastAsiaTheme="minorEastAsia" w:hAnsi="Times New Roman" w:cs="Times New Roman"/>
        </w:rPr>
      </w:pPr>
      <w:r w:rsidRPr="00174CBD">
        <w:rPr>
          <w:rFonts w:ascii="Times New Roman" w:eastAsiaTheme="minorEastAsia" w:hAnsi="Times New Roman" w:cs="Times New Roman"/>
        </w:rPr>
        <w:t>In using microaggression theory</w:t>
      </w:r>
      <w:r w:rsidR="00811902"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Parker et al. (2018) discuss the ways in which deceptive tactics have been used to suppress voters in the United States. From the Reconstruction period onward, felony disenfranchisement laws were deliberately used to diminish Black Americans, stripping them of their rights and access to full participation in American society (Parker et al., 2018). Parker et al. (2018) also note that the distributing of lying flyers, those flyers with false or fictitious election</w:t>
      </w:r>
      <w:r w:rsidR="009145E2"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related information such as rules or dates, have been distributed to neighborhoods particularly </w:t>
      </w:r>
      <w:r w:rsidR="0090141C" w:rsidRPr="00174CBD">
        <w:rPr>
          <w:rFonts w:ascii="Times New Roman" w:eastAsiaTheme="minorEastAsia" w:hAnsi="Times New Roman" w:cs="Times New Roman"/>
        </w:rPr>
        <w:t>Black</w:t>
      </w:r>
      <w:r w:rsidRPr="00174CBD">
        <w:rPr>
          <w:rFonts w:ascii="Times New Roman" w:eastAsiaTheme="minorEastAsia" w:hAnsi="Times New Roman" w:cs="Times New Roman"/>
        </w:rPr>
        <w:t xml:space="preserve"> neighborhoods in areas such as Milwaukee, W</w:t>
      </w:r>
      <w:r w:rsidR="00D57725" w:rsidRPr="00174CBD">
        <w:rPr>
          <w:rFonts w:ascii="Times New Roman" w:eastAsiaTheme="minorEastAsia" w:hAnsi="Times New Roman" w:cs="Times New Roman"/>
        </w:rPr>
        <w:t xml:space="preserve">isconsin, </w:t>
      </w:r>
      <w:r w:rsidRPr="00174CBD">
        <w:rPr>
          <w:rFonts w:ascii="Times New Roman" w:eastAsiaTheme="minorEastAsia" w:hAnsi="Times New Roman" w:cs="Times New Roman"/>
        </w:rPr>
        <w:t>in 2004 and in 2008</w:t>
      </w:r>
      <w:r w:rsidR="00D57725"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similar flyers were distributed in Virginia</w:t>
      </w:r>
      <w:r w:rsidR="00095196"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inviting Democrats to vote on the wrong Election Day. Other microaggressions include an Election Day e-mail sent out to students and staff of George Mason University</w:t>
      </w:r>
      <w:r w:rsidR="00095196"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which falsely claimed that an election had been postponed until another day. Other instances where voting has become problematic </w:t>
      </w:r>
      <w:proofErr w:type="gramStart"/>
      <w:r w:rsidRPr="00174CBD">
        <w:rPr>
          <w:rFonts w:ascii="Times New Roman" w:eastAsiaTheme="minorEastAsia" w:hAnsi="Times New Roman" w:cs="Times New Roman"/>
        </w:rPr>
        <w:t>is</w:t>
      </w:r>
      <w:proofErr w:type="gramEnd"/>
      <w:r w:rsidRPr="00174CBD">
        <w:rPr>
          <w:rFonts w:ascii="Times New Roman" w:eastAsiaTheme="minorEastAsia" w:hAnsi="Times New Roman" w:cs="Times New Roman"/>
        </w:rPr>
        <w:t xml:space="preserve"> with the election ID certificate or EIC</w:t>
      </w:r>
      <w:r w:rsidR="00095196"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which is a free ID to use in elections that follow stringent identification rules. In one such example, community members spent </w:t>
      </w:r>
      <w:bookmarkStart w:id="25" w:name="_Int_YIIDGmqA"/>
      <w:r w:rsidRPr="00174CBD">
        <w:rPr>
          <w:rFonts w:ascii="Times New Roman" w:eastAsiaTheme="minorEastAsia" w:hAnsi="Times New Roman" w:cs="Times New Roman"/>
        </w:rPr>
        <w:t>additional</w:t>
      </w:r>
      <w:bookmarkEnd w:id="25"/>
      <w:r w:rsidRPr="00174CBD">
        <w:rPr>
          <w:rFonts w:ascii="Times New Roman" w:eastAsiaTheme="minorEastAsia" w:hAnsi="Times New Roman" w:cs="Times New Roman"/>
        </w:rPr>
        <w:t xml:space="preserve"> time and money trying to obtain the proper documents for obtaining their EIC. Parker et al. (2018) highlight that these subtle insults and invalidations, which involve misdirection or unjust inconvenience, can generate significant anger and stress</w:t>
      </w:r>
      <w:r w:rsidR="753B3829" w:rsidRPr="00174CBD">
        <w:rPr>
          <w:rFonts w:ascii="Times New Roman" w:eastAsiaTheme="minorEastAsia" w:hAnsi="Times New Roman" w:cs="Times New Roman"/>
        </w:rPr>
        <w:t xml:space="preserve">. </w:t>
      </w:r>
    </w:p>
    <w:p w14:paraId="1F4473DA" w14:textId="7EE2E0D8" w:rsidR="00427706" w:rsidRPr="00174CBD" w:rsidRDefault="3A6874A4" w:rsidP="00734215">
      <w:pPr>
        <w:pStyle w:val="Heading2"/>
        <w:rPr>
          <w:rFonts w:ascii="Times New Roman" w:hAnsi="Times New Roman" w:cs="Times New Roman"/>
          <w:sz w:val="24"/>
          <w:szCs w:val="24"/>
        </w:rPr>
      </w:pPr>
      <w:bookmarkStart w:id="26" w:name="_Toc212748242"/>
      <w:r w:rsidRPr="00174CBD">
        <w:rPr>
          <w:rFonts w:ascii="Times New Roman" w:hAnsi="Times New Roman" w:cs="Times New Roman"/>
          <w:sz w:val="24"/>
          <w:szCs w:val="24"/>
        </w:rPr>
        <w:t>Gender Theory</w:t>
      </w:r>
      <w:bookmarkEnd w:id="26"/>
    </w:p>
    <w:p w14:paraId="619F7431" w14:textId="54A04FD2" w:rsidR="7A80B879" w:rsidRPr="00174CBD" w:rsidRDefault="7A80B879" w:rsidP="685A0CA0">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Gender is a complex topic that is frequently mentioned in both the </w:t>
      </w:r>
      <w:r w:rsidR="0034295E" w:rsidRPr="00174CBD">
        <w:rPr>
          <w:rFonts w:ascii="Times New Roman" w:eastAsiaTheme="minorEastAsia" w:hAnsi="Times New Roman" w:cs="Times New Roman"/>
        </w:rPr>
        <w:t>LGBT+</w:t>
      </w:r>
      <w:r w:rsidRPr="00174CBD">
        <w:rPr>
          <w:rFonts w:ascii="Times New Roman" w:eastAsiaTheme="minorEastAsia" w:hAnsi="Times New Roman" w:cs="Times New Roman"/>
        </w:rPr>
        <w:t xml:space="preserve"> community and the political </w:t>
      </w:r>
      <w:r w:rsidR="7E98DD36" w:rsidRPr="00174CBD">
        <w:rPr>
          <w:rFonts w:ascii="Times New Roman" w:eastAsiaTheme="minorEastAsia" w:hAnsi="Times New Roman" w:cs="Times New Roman"/>
        </w:rPr>
        <w:t>arena.</w:t>
      </w:r>
      <w:r w:rsidR="69EDC471" w:rsidRPr="00174CBD">
        <w:rPr>
          <w:rFonts w:ascii="Times New Roman" w:eastAsiaTheme="minorEastAsia" w:hAnsi="Times New Roman" w:cs="Times New Roman"/>
        </w:rPr>
        <w:t xml:space="preserve"> Simply put, gender is socially constructed aro</w:t>
      </w:r>
      <w:r w:rsidR="29D92978" w:rsidRPr="00174CBD">
        <w:rPr>
          <w:rFonts w:ascii="Times New Roman" w:eastAsiaTheme="minorEastAsia" w:hAnsi="Times New Roman" w:cs="Times New Roman"/>
        </w:rPr>
        <w:t xml:space="preserve">und the characteristics of men, women, boys, and girls </w:t>
      </w:r>
      <w:r w:rsidR="2FBA10BB" w:rsidRPr="00174CBD">
        <w:rPr>
          <w:rFonts w:ascii="Times New Roman" w:eastAsiaTheme="minorEastAsia" w:hAnsi="Times New Roman" w:cs="Times New Roman"/>
        </w:rPr>
        <w:t>(W</w:t>
      </w:r>
      <w:r w:rsidR="691EDED9" w:rsidRPr="00174CBD">
        <w:rPr>
          <w:rFonts w:ascii="Times New Roman" w:eastAsiaTheme="minorEastAsia" w:hAnsi="Times New Roman" w:cs="Times New Roman"/>
        </w:rPr>
        <w:t>orld Health Organization</w:t>
      </w:r>
      <w:r w:rsidR="2FBA10BB" w:rsidRPr="00174CBD">
        <w:rPr>
          <w:rFonts w:ascii="Times New Roman" w:eastAsiaTheme="minorEastAsia" w:hAnsi="Times New Roman" w:cs="Times New Roman"/>
        </w:rPr>
        <w:t xml:space="preserve">, 2024). Through </w:t>
      </w:r>
      <w:r w:rsidR="3F56B2F6" w:rsidRPr="00174CBD">
        <w:rPr>
          <w:rFonts w:ascii="Times New Roman" w:eastAsiaTheme="minorEastAsia" w:hAnsi="Times New Roman" w:cs="Times New Roman"/>
        </w:rPr>
        <w:t xml:space="preserve">the sharing of ideas </w:t>
      </w:r>
      <w:r w:rsidR="3F56B2F6" w:rsidRPr="00174CBD">
        <w:rPr>
          <w:rFonts w:ascii="Times New Roman" w:eastAsiaTheme="minorEastAsia" w:hAnsi="Times New Roman" w:cs="Times New Roman"/>
        </w:rPr>
        <w:lastRenderedPageBreak/>
        <w:t xml:space="preserve">and concepts that formulate gender, we get </w:t>
      </w:r>
      <w:r w:rsidR="250500FD" w:rsidRPr="00174CBD">
        <w:rPr>
          <w:rFonts w:ascii="Times New Roman" w:eastAsiaTheme="minorEastAsia" w:hAnsi="Times New Roman" w:cs="Times New Roman"/>
        </w:rPr>
        <w:t>what we know as gender norms and gender roles and the behaviors that accompany those (W</w:t>
      </w:r>
      <w:r w:rsidR="4FA7E520" w:rsidRPr="00174CBD">
        <w:rPr>
          <w:rFonts w:ascii="Times New Roman" w:eastAsiaTheme="minorEastAsia" w:hAnsi="Times New Roman" w:cs="Times New Roman"/>
        </w:rPr>
        <w:t>orld Health Organization</w:t>
      </w:r>
      <w:r w:rsidR="250500FD" w:rsidRPr="00174CBD">
        <w:rPr>
          <w:rFonts w:ascii="Times New Roman" w:eastAsiaTheme="minorEastAsia" w:hAnsi="Times New Roman" w:cs="Times New Roman"/>
        </w:rPr>
        <w:t xml:space="preserve">, 2024). </w:t>
      </w:r>
      <w:r w:rsidR="2FBA10BB" w:rsidRPr="00174CBD">
        <w:rPr>
          <w:rFonts w:ascii="Times New Roman" w:eastAsiaTheme="minorEastAsia" w:hAnsi="Times New Roman" w:cs="Times New Roman"/>
        </w:rPr>
        <w:t xml:space="preserve">And as gender is socially constructed, its definitions and portrayals can vary from society to society </w:t>
      </w:r>
      <w:r w:rsidR="13E762D3" w:rsidRPr="00174CBD">
        <w:rPr>
          <w:rFonts w:ascii="Times New Roman" w:eastAsiaTheme="minorEastAsia" w:hAnsi="Times New Roman" w:cs="Times New Roman"/>
        </w:rPr>
        <w:t xml:space="preserve">and can change over time as society changes </w:t>
      </w:r>
      <w:r w:rsidR="2FBA10BB" w:rsidRPr="00174CBD">
        <w:rPr>
          <w:rFonts w:ascii="Times New Roman" w:eastAsiaTheme="minorEastAsia" w:hAnsi="Times New Roman" w:cs="Times New Roman"/>
        </w:rPr>
        <w:t>(W</w:t>
      </w:r>
      <w:r w:rsidR="7F65DFB3" w:rsidRPr="00174CBD">
        <w:rPr>
          <w:rFonts w:ascii="Times New Roman" w:eastAsiaTheme="minorEastAsia" w:hAnsi="Times New Roman" w:cs="Times New Roman"/>
        </w:rPr>
        <w:t>orld Health Organization</w:t>
      </w:r>
      <w:r w:rsidR="2FBA10BB" w:rsidRPr="00174CBD">
        <w:rPr>
          <w:rFonts w:ascii="Times New Roman" w:eastAsiaTheme="minorEastAsia" w:hAnsi="Times New Roman" w:cs="Times New Roman"/>
        </w:rPr>
        <w:t>, 2024).</w:t>
      </w:r>
    </w:p>
    <w:p w14:paraId="674C1A78" w14:textId="4C45E4CD" w:rsidR="20258949" w:rsidRPr="00174CBD" w:rsidRDefault="26C7A015" w:rsidP="19BF8E98">
      <w:pPr>
        <w:ind w:firstLine="720"/>
        <w:rPr>
          <w:rFonts w:ascii="Times New Roman" w:eastAsiaTheme="minorEastAsia" w:hAnsi="Times New Roman" w:cs="Times New Roman"/>
        </w:rPr>
      </w:pPr>
      <w:r w:rsidRPr="00174CBD">
        <w:rPr>
          <w:rFonts w:ascii="Times New Roman" w:eastAsiaTheme="minorEastAsia" w:hAnsi="Times New Roman" w:cs="Times New Roman"/>
        </w:rPr>
        <w:t>Challenging the binary definition of gender as being linked to b</w:t>
      </w:r>
      <w:r w:rsidR="55191D20" w:rsidRPr="00174CBD">
        <w:rPr>
          <w:rFonts w:ascii="Times New Roman" w:eastAsiaTheme="minorEastAsia" w:hAnsi="Times New Roman" w:cs="Times New Roman"/>
        </w:rPr>
        <w:t>irth-assigned</w:t>
      </w:r>
      <w:r w:rsidRPr="00174CBD">
        <w:rPr>
          <w:rFonts w:ascii="Times New Roman" w:eastAsiaTheme="minorEastAsia" w:hAnsi="Times New Roman" w:cs="Times New Roman"/>
        </w:rPr>
        <w:t xml:space="preserve"> sex</w:t>
      </w:r>
      <w:r w:rsidR="39340232" w:rsidRPr="00174CBD">
        <w:rPr>
          <w:rFonts w:ascii="Times New Roman" w:eastAsiaTheme="minorEastAsia" w:hAnsi="Times New Roman" w:cs="Times New Roman"/>
        </w:rPr>
        <w:t xml:space="preserve"> (</w:t>
      </w:r>
      <w:r w:rsidR="34911724" w:rsidRPr="00174CBD">
        <w:rPr>
          <w:rFonts w:ascii="Times New Roman" w:eastAsiaTheme="minorEastAsia" w:hAnsi="Times New Roman" w:cs="Times New Roman"/>
        </w:rPr>
        <w:t>i.e.,</w:t>
      </w:r>
      <w:r w:rsidR="39340232" w:rsidRPr="00174CBD">
        <w:rPr>
          <w:rFonts w:ascii="Times New Roman" w:eastAsiaTheme="minorEastAsia" w:hAnsi="Times New Roman" w:cs="Times New Roman"/>
        </w:rPr>
        <w:t xml:space="preserve"> male and female), Butler </w:t>
      </w:r>
      <w:r w:rsidR="1C34F254" w:rsidRPr="00174CBD">
        <w:rPr>
          <w:rFonts w:ascii="Times New Roman" w:eastAsiaTheme="minorEastAsia" w:hAnsi="Times New Roman" w:cs="Times New Roman"/>
        </w:rPr>
        <w:t>unpacks the ways in which gender is linked to society and performance</w:t>
      </w:r>
      <w:r w:rsidR="65767510" w:rsidRPr="00174CBD">
        <w:rPr>
          <w:rFonts w:ascii="Times New Roman" w:eastAsiaTheme="minorEastAsia" w:hAnsi="Times New Roman" w:cs="Times New Roman"/>
        </w:rPr>
        <w:t xml:space="preserve"> in </w:t>
      </w:r>
      <w:r w:rsidR="65767510" w:rsidRPr="00174CBD">
        <w:rPr>
          <w:rFonts w:ascii="Times New Roman" w:eastAsiaTheme="minorEastAsia" w:hAnsi="Times New Roman" w:cs="Times New Roman"/>
          <w:i/>
          <w:iCs/>
        </w:rPr>
        <w:t>Gender Trouble: Feminism and the Subversion of Identity</w:t>
      </w:r>
      <w:r w:rsidR="65767510" w:rsidRPr="00174CBD">
        <w:rPr>
          <w:rFonts w:ascii="Times New Roman" w:eastAsiaTheme="minorEastAsia" w:hAnsi="Times New Roman" w:cs="Times New Roman"/>
        </w:rPr>
        <w:t xml:space="preserve"> (1990). </w:t>
      </w:r>
      <w:r w:rsidR="52D6FE2B" w:rsidRPr="00174CBD">
        <w:rPr>
          <w:rFonts w:ascii="Times New Roman" w:eastAsiaTheme="minorEastAsia" w:hAnsi="Times New Roman" w:cs="Times New Roman"/>
        </w:rPr>
        <w:t>Gender, according to Butler (1990)</w:t>
      </w:r>
      <w:r w:rsidR="34AACF37" w:rsidRPr="00174CBD">
        <w:rPr>
          <w:rFonts w:ascii="Times New Roman" w:eastAsiaTheme="minorEastAsia" w:hAnsi="Times New Roman" w:cs="Times New Roman"/>
        </w:rPr>
        <w:t xml:space="preserve">, </w:t>
      </w:r>
      <w:r w:rsidR="52D6FE2B" w:rsidRPr="00174CBD">
        <w:rPr>
          <w:rFonts w:ascii="Times New Roman" w:eastAsiaTheme="minorEastAsia" w:hAnsi="Times New Roman" w:cs="Times New Roman"/>
        </w:rPr>
        <w:t xml:space="preserve">is performative in that </w:t>
      </w:r>
      <w:proofErr w:type="gramStart"/>
      <w:r w:rsidR="52D6FE2B" w:rsidRPr="00174CBD">
        <w:rPr>
          <w:rFonts w:ascii="Times New Roman" w:eastAsiaTheme="minorEastAsia" w:hAnsi="Times New Roman" w:cs="Times New Roman"/>
        </w:rPr>
        <w:t>gendered</w:t>
      </w:r>
      <w:proofErr w:type="gramEnd"/>
      <w:r w:rsidR="52D6FE2B" w:rsidRPr="00174CBD">
        <w:rPr>
          <w:rFonts w:ascii="Times New Roman" w:eastAsiaTheme="minorEastAsia" w:hAnsi="Times New Roman" w:cs="Times New Roman"/>
        </w:rPr>
        <w:t xml:space="preserve"> behaviors are not natural or part of the interworking of a person, rather gender is performed </w:t>
      </w:r>
      <w:r w:rsidR="27F50F7B" w:rsidRPr="00174CBD">
        <w:rPr>
          <w:rFonts w:ascii="Times New Roman" w:eastAsiaTheme="minorEastAsia" w:hAnsi="Times New Roman" w:cs="Times New Roman"/>
        </w:rPr>
        <w:t>because of</w:t>
      </w:r>
      <w:r w:rsidR="52D6FE2B" w:rsidRPr="00174CBD">
        <w:rPr>
          <w:rFonts w:ascii="Times New Roman" w:eastAsiaTheme="minorEastAsia" w:hAnsi="Times New Roman" w:cs="Times New Roman"/>
        </w:rPr>
        <w:t xml:space="preserve"> normative heterosexuality.</w:t>
      </w:r>
      <w:r w:rsidR="60A4E35A" w:rsidRPr="00174CBD">
        <w:rPr>
          <w:rFonts w:ascii="Times New Roman" w:eastAsiaTheme="minorEastAsia" w:hAnsi="Times New Roman" w:cs="Times New Roman"/>
        </w:rPr>
        <w:t xml:space="preserve"> With heterosexuality being the only accepted and valid behavioral mode in relationships (Alfonso, 2013), it establishes a rigid model for what is considered “normal” and “deviant.” This heterosexual behavior model further pushes gender roles such as </w:t>
      </w:r>
      <w:r w:rsidR="00F82510" w:rsidRPr="00174CBD">
        <w:rPr>
          <w:rFonts w:ascii="Times New Roman" w:eastAsiaTheme="minorEastAsia" w:hAnsi="Times New Roman" w:cs="Times New Roman"/>
        </w:rPr>
        <w:t>m</w:t>
      </w:r>
      <w:r w:rsidR="60A4E35A" w:rsidRPr="00174CBD">
        <w:rPr>
          <w:rFonts w:ascii="Times New Roman" w:eastAsiaTheme="minorEastAsia" w:hAnsi="Times New Roman" w:cs="Times New Roman"/>
        </w:rPr>
        <w:t xml:space="preserve">an as the head of the family, who participates in society through work outside of the family, and the </w:t>
      </w:r>
      <w:r w:rsidR="00F82510" w:rsidRPr="00174CBD">
        <w:rPr>
          <w:rFonts w:ascii="Times New Roman" w:eastAsiaTheme="minorEastAsia" w:hAnsi="Times New Roman" w:cs="Times New Roman"/>
        </w:rPr>
        <w:t>w</w:t>
      </w:r>
      <w:r w:rsidR="60A4E35A" w:rsidRPr="00174CBD">
        <w:rPr>
          <w:rFonts w:ascii="Times New Roman" w:eastAsiaTheme="minorEastAsia" w:hAnsi="Times New Roman" w:cs="Times New Roman"/>
        </w:rPr>
        <w:t>oman as the caretaker within the family</w:t>
      </w:r>
      <w:r w:rsidR="0FA1D259" w:rsidRPr="00174CBD">
        <w:rPr>
          <w:rFonts w:ascii="Times New Roman" w:eastAsiaTheme="minorEastAsia" w:hAnsi="Times New Roman" w:cs="Times New Roman"/>
        </w:rPr>
        <w:t xml:space="preserve">. </w:t>
      </w:r>
      <w:r w:rsidR="60A4E35A" w:rsidRPr="00174CBD">
        <w:rPr>
          <w:rFonts w:ascii="Times New Roman" w:eastAsiaTheme="minorEastAsia" w:hAnsi="Times New Roman" w:cs="Times New Roman"/>
        </w:rPr>
        <w:t xml:space="preserve"> </w:t>
      </w:r>
      <w:r w:rsidR="52D6FE2B" w:rsidRPr="00174CBD">
        <w:rPr>
          <w:rFonts w:ascii="Times New Roman" w:eastAsiaTheme="minorEastAsia" w:hAnsi="Times New Roman" w:cs="Times New Roman"/>
        </w:rPr>
        <w:t xml:space="preserve"> </w:t>
      </w:r>
    </w:p>
    <w:p w14:paraId="22C56677" w14:textId="6E3C9980" w:rsidR="20258949" w:rsidRPr="00174CBD" w:rsidRDefault="52D6FE2B" w:rsidP="19BF8E98">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Butler states: “Gender reality is performative which means, quite simply, that it is </w:t>
      </w:r>
      <w:r w:rsidR="7F318F24" w:rsidRPr="00174CBD">
        <w:rPr>
          <w:rFonts w:ascii="Times New Roman" w:eastAsiaTheme="minorEastAsia" w:hAnsi="Times New Roman" w:cs="Times New Roman"/>
        </w:rPr>
        <w:t>real</w:t>
      </w:r>
      <w:r w:rsidRPr="00174CBD">
        <w:rPr>
          <w:rFonts w:ascii="Times New Roman" w:eastAsiaTheme="minorEastAsia" w:hAnsi="Times New Roman" w:cs="Times New Roman"/>
        </w:rPr>
        <w:t xml:space="preserve"> to the extent that it is performed,</w:t>
      </w:r>
      <w:r w:rsidR="15DF4E1F" w:rsidRPr="00174CBD">
        <w:rPr>
          <w:rFonts w:ascii="Times New Roman" w:eastAsiaTheme="minorEastAsia" w:hAnsi="Times New Roman" w:cs="Times New Roman"/>
        </w:rPr>
        <w:t>” (Butler</w:t>
      </w:r>
      <w:r w:rsidRPr="00174CBD">
        <w:rPr>
          <w:rFonts w:ascii="Times New Roman" w:eastAsiaTheme="minorEastAsia" w:hAnsi="Times New Roman" w:cs="Times New Roman"/>
        </w:rPr>
        <w:t>, 1990, p</w:t>
      </w:r>
      <w:r w:rsidR="00C932E5" w:rsidRPr="00174CBD">
        <w:rPr>
          <w:rFonts w:ascii="Times New Roman" w:eastAsiaTheme="minorEastAsia" w:hAnsi="Times New Roman" w:cs="Times New Roman"/>
        </w:rPr>
        <w:t xml:space="preserve">. </w:t>
      </w:r>
      <w:r w:rsidRPr="00174CBD">
        <w:rPr>
          <w:rFonts w:ascii="Times New Roman" w:eastAsiaTheme="minorEastAsia" w:hAnsi="Times New Roman" w:cs="Times New Roman"/>
        </w:rPr>
        <w:t>278).</w:t>
      </w:r>
      <w:r w:rsidR="6AB9A6ED" w:rsidRPr="00174CBD">
        <w:rPr>
          <w:rFonts w:ascii="Times New Roman" w:eastAsiaTheme="minorEastAsia" w:hAnsi="Times New Roman" w:cs="Times New Roman"/>
        </w:rPr>
        <w:t xml:space="preserve"> The </w:t>
      </w:r>
      <w:r w:rsidR="314C1D6A" w:rsidRPr="00174CBD">
        <w:rPr>
          <w:rFonts w:ascii="Times New Roman" w:eastAsiaTheme="minorEastAsia" w:hAnsi="Times New Roman" w:cs="Times New Roman"/>
        </w:rPr>
        <w:t>way</w:t>
      </w:r>
      <w:r w:rsidR="6AB9A6ED" w:rsidRPr="00174CBD">
        <w:rPr>
          <w:rFonts w:ascii="Times New Roman" w:eastAsiaTheme="minorEastAsia" w:hAnsi="Times New Roman" w:cs="Times New Roman"/>
        </w:rPr>
        <w:t xml:space="preserve"> in which gender is produced, then, is not through biological features but through the ways in which we, whether unconsciously or consciously, </w:t>
      </w:r>
      <w:r w:rsidR="4A361D6C" w:rsidRPr="00174CBD">
        <w:rPr>
          <w:rFonts w:ascii="Times New Roman" w:eastAsiaTheme="minorEastAsia" w:hAnsi="Times New Roman" w:cs="Times New Roman"/>
        </w:rPr>
        <w:t xml:space="preserve">perform it in our social interactions (Butler, 1990). </w:t>
      </w:r>
      <w:r w:rsidR="32E3A209" w:rsidRPr="00174CBD">
        <w:rPr>
          <w:rFonts w:ascii="Times New Roman" w:eastAsiaTheme="minorEastAsia" w:hAnsi="Times New Roman" w:cs="Times New Roman"/>
        </w:rPr>
        <w:t>When thinking of gender as unfixed and performative, it lends itself to being expressed in fluid ways as well (Butler, 1990).</w:t>
      </w:r>
    </w:p>
    <w:p w14:paraId="5BE1A4CC" w14:textId="2BBD3E97" w:rsidR="0956CF49" w:rsidRPr="00174CBD" w:rsidRDefault="0956CF49" w:rsidP="486CD5BE">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Katz-Wise </w:t>
      </w:r>
      <w:r w:rsidR="1F353089" w:rsidRPr="00174CBD">
        <w:rPr>
          <w:rFonts w:ascii="Times New Roman" w:eastAsiaTheme="minorEastAsia" w:hAnsi="Times New Roman" w:cs="Times New Roman"/>
        </w:rPr>
        <w:t xml:space="preserve">(2020) </w:t>
      </w:r>
      <w:r w:rsidRPr="00174CBD">
        <w:rPr>
          <w:rFonts w:ascii="Times New Roman" w:eastAsiaTheme="minorEastAsia" w:hAnsi="Times New Roman" w:cs="Times New Roman"/>
        </w:rPr>
        <w:t>defines gender fluidity as referring, “to change over time in a person’s gender expression or gender identity</w:t>
      </w:r>
      <w:r w:rsidR="36209C4F" w:rsidRPr="00174CBD">
        <w:rPr>
          <w:rFonts w:ascii="Times New Roman" w:eastAsiaTheme="minorEastAsia" w:hAnsi="Times New Roman" w:cs="Times New Roman"/>
        </w:rPr>
        <w:t xml:space="preserve">, or both. That change might be in expression, but not identity, or in identity, but not expression. Or both expression and identity might change </w:t>
      </w:r>
      <w:r w:rsidR="36209C4F" w:rsidRPr="00174CBD">
        <w:rPr>
          <w:rFonts w:ascii="Times New Roman" w:eastAsiaTheme="minorEastAsia" w:hAnsi="Times New Roman" w:cs="Times New Roman"/>
        </w:rPr>
        <w:lastRenderedPageBreak/>
        <w:t>together</w:t>
      </w:r>
      <w:r w:rsidR="69690096" w:rsidRPr="00174CBD">
        <w:rPr>
          <w:rFonts w:ascii="Times New Roman" w:eastAsiaTheme="minorEastAsia" w:hAnsi="Times New Roman" w:cs="Times New Roman"/>
        </w:rPr>
        <w:t>,</w:t>
      </w:r>
      <w:r w:rsidR="36209C4F" w:rsidRPr="00174CBD">
        <w:rPr>
          <w:rFonts w:ascii="Times New Roman" w:eastAsiaTheme="minorEastAsia" w:hAnsi="Times New Roman" w:cs="Times New Roman"/>
        </w:rPr>
        <w:t>”</w:t>
      </w:r>
      <w:r w:rsidR="366FDF59" w:rsidRPr="00174CBD">
        <w:rPr>
          <w:rFonts w:ascii="Times New Roman" w:eastAsiaTheme="minorEastAsia" w:hAnsi="Times New Roman" w:cs="Times New Roman"/>
        </w:rPr>
        <w:t xml:space="preserve"> (p</w:t>
      </w:r>
      <w:r w:rsidR="00C932E5" w:rsidRPr="00174CBD">
        <w:rPr>
          <w:rFonts w:ascii="Times New Roman" w:eastAsiaTheme="minorEastAsia" w:hAnsi="Times New Roman" w:cs="Times New Roman"/>
        </w:rPr>
        <w:t xml:space="preserve">. </w:t>
      </w:r>
      <w:r w:rsidR="366FDF59" w:rsidRPr="00174CBD">
        <w:rPr>
          <w:rFonts w:ascii="Times New Roman" w:eastAsiaTheme="minorEastAsia" w:hAnsi="Times New Roman" w:cs="Times New Roman"/>
        </w:rPr>
        <w:t>1).</w:t>
      </w:r>
      <w:r w:rsidR="1AC11840" w:rsidRPr="00174CBD">
        <w:rPr>
          <w:rFonts w:ascii="Times New Roman" w:eastAsiaTheme="minorEastAsia" w:hAnsi="Times New Roman" w:cs="Times New Roman"/>
        </w:rPr>
        <w:t xml:space="preserve"> </w:t>
      </w:r>
      <w:proofErr w:type="gramStart"/>
      <w:r w:rsidR="1A2F40A9" w:rsidRPr="00174CBD">
        <w:rPr>
          <w:rFonts w:ascii="Times New Roman" w:eastAsiaTheme="minorEastAsia" w:hAnsi="Times New Roman" w:cs="Times New Roman"/>
        </w:rPr>
        <w:t>The literature</w:t>
      </w:r>
      <w:proofErr w:type="gramEnd"/>
      <w:r w:rsidR="1A2F40A9" w:rsidRPr="00174CBD">
        <w:rPr>
          <w:rFonts w:ascii="Times New Roman" w:eastAsiaTheme="minorEastAsia" w:hAnsi="Times New Roman" w:cs="Times New Roman"/>
        </w:rPr>
        <w:t xml:space="preserve"> clearly demonstrates that gender exists on a spectrum where the individual can construct their own identity outside of what society has created for them.</w:t>
      </w:r>
      <w:r w:rsidR="63EBEC03" w:rsidRPr="00174CBD">
        <w:rPr>
          <w:rFonts w:ascii="Times New Roman" w:eastAsiaTheme="minorEastAsia" w:hAnsi="Times New Roman" w:cs="Times New Roman"/>
        </w:rPr>
        <w:t xml:space="preserve"> </w:t>
      </w:r>
    </w:p>
    <w:p w14:paraId="6EC93E70" w14:textId="35490CAE" w:rsidR="36BBDF2A" w:rsidRPr="00174CBD" w:rsidRDefault="32E3A209" w:rsidP="19BF8E98">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 </w:t>
      </w:r>
      <w:r w:rsidR="52D6FE2B" w:rsidRPr="00174CBD">
        <w:rPr>
          <w:rFonts w:ascii="Times New Roman" w:eastAsiaTheme="minorEastAsia" w:hAnsi="Times New Roman" w:cs="Times New Roman"/>
        </w:rPr>
        <w:t xml:space="preserve">RuPaul’s famous quote, “We’re born naked, and the rest is drag,” </w:t>
      </w:r>
      <w:r w:rsidR="0994AEFF" w:rsidRPr="00174CBD">
        <w:rPr>
          <w:rFonts w:ascii="Times New Roman" w:eastAsiaTheme="minorEastAsia" w:hAnsi="Times New Roman" w:cs="Times New Roman"/>
        </w:rPr>
        <w:t xml:space="preserve">re-emphasizes Butler’s assertions that gender is performative. </w:t>
      </w:r>
      <w:r w:rsidR="06CD794E" w:rsidRPr="00174CBD">
        <w:rPr>
          <w:rFonts w:ascii="Times New Roman" w:eastAsiaTheme="minorEastAsia" w:hAnsi="Times New Roman" w:cs="Times New Roman"/>
        </w:rPr>
        <w:t xml:space="preserve">In its simplest form, drag is theatrical art that combines costume, makeup, </w:t>
      </w:r>
      <w:r w:rsidR="6A40DA32" w:rsidRPr="00174CBD">
        <w:rPr>
          <w:rFonts w:ascii="Times New Roman" w:eastAsiaTheme="minorEastAsia" w:hAnsi="Times New Roman" w:cs="Times New Roman"/>
        </w:rPr>
        <w:t xml:space="preserve">and music, </w:t>
      </w:r>
      <w:r w:rsidR="41CAFEF2" w:rsidRPr="00174CBD">
        <w:rPr>
          <w:rFonts w:ascii="Times New Roman" w:eastAsiaTheme="minorEastAsia" w:hAnsi="Times New Roman" w:cs="Times New Roman"/>
        </w:rPr>
        <w:t xml:space="preserve">and turns it into a performance of </w:t>
      </w:r>
      <w:r w:rsidR="6A40DA32" w:rsidRPr="00174CBD">
        <w:rPr>
          <w:rFonts w:ascii="Times New Roman" w:eastAsiaTheme="minorEastAsia" w:hAnsi="Times New Roman" w:cs="Times New Roman"/>
        </w:rPr>
        <w:t>gender –usually masculine and feminine—in exaggerated ways (HRC</w:t>
      </w:r>
      <w:r w:rsidR="5F2AA7AB" w:rsidRPr="00174CBD">
        <w:rPr>
          <w:rFonts w:ascii="Times New Roman" w:eastAsiaTheme="minorEastAsia" w:hAnsi="Times New Roman" w:cs="Times New Roman"/>
        </w:rPr>
        <w:t>, n.d.</w:t>
      </w:r>
      <w:r w:rsidR="2D757B2D" w:rsidRPr="00174CBD">
        <w:rPr>
          <w:rFonts w:ascii="Times New Roman" w:eastAsiaTheme="minorEastAsia" w:hAnsi="Times New Roman" w:cs="Times New Roman"/>
        </w:rPr>
        <w:t xml:space="preserve"> a</w:t>
      </w:r>
      <w:r w:rsidR="5F2AA7AB" w:rsidRPr="00174CBD">
        <w:rPr>
          <w:rFonts w:ascii="Times New Roman" w:eastAsiaTheme="minorEastAsia" w:hAnsi="Times New Roman" w:cs="Times New Roman"/>
        </w:rPr>
        <w:t xml:space="preserve">). There are many subsets and genres of drag, </w:t>
      </w:r>
      <w:r w:rsidR="686D9B3C" w:rsidRPr="00174CBD">
        <w:rPr>
          <w:rFonts w:ascii="Times New Roman" w:eastAsiaTheme="minorEastAsia" w:hAnsi="Times New Roman" w:cs="Times New Roman"/>
        </w:rPr>
        <w:t>including</w:t>
      </w:r>
      <w:r w:rsidR="5F2AA7AB" w:rsidRPr="00174CBD">
        <w:rPr>
          <w:rFonts w:ascii="Times New Roman" w:eastAsiaTheme="minorEastAsia" w:hAnsi="Times New Roman" w:cs="Times New Roman"/>
        </w:rPr>
        <w:t xml:space="preserve"> pageant drag, club (</w:t>
      </w:r>
      <w:r w:rsidR="078B0161" w:rsidRPr="00174CBD">
        <w:rPr>
          <w:rFonts w:ascii="Times New Roman" w:eastAsiaTheme="minorEastAsia" w:hAnsi="Times New Roman" w:cs="Times New Roman"/>
        </w:rPr>
        <w:t>i.e.,</w:t>
      </w:r>
      <w:r w:rsidR="786BCF0D" w:rsidRPr="00174CBD">
        <w:rPr>
          <w:rFonts w:ascii="Times New Roman" w:eastAsiaTheme="minorEastAsia" w:hAnsi="Times New Roman" w:cs="Times New Roman"/>
        </w:rPr>
        <w:t xml:space="preserve"> nightclub, bars, </w:t>
      </w:r>
      <w:r w:rsidR="4B149F71" w:rsidRPr="00174CBD">
        <w:rPr>
          <w:rFonts w:ascii="Times New Roman" w:eastAsiaTheme="minorEastAsia" w:hAnsi="Times New Roman" w:cs="Times New Roman"/>
        </w:rPr>
        <w:t>etc.</w:t>
      </w:r>
      <w:r w:rsidR="786BCF0D" w:rsidRPr="00174CBD">
        <w:rPr>
          <w:rFonts w:ascii="Times New Roman" w:eastAsiaTheme="minorEastAsia" w:hAnsi="Times New Roman" w:cs="Times New Roman"/>
        </w:rPr>
        <w:t>) drag, activist drag, drag brunch, and drag story time (HRC, n.d.</w:t>
      </w:r>
      <w:r w:rsidR="7D7BE78B" w:rsidRPr="00174CBD">
        <w:rPr>
          <w:rFonts w:ascii="Times New Roman" w:eastAsiaTheme="minorEastAsia" w:hAnsi="Times New Roman" w:cs="Times New Roman"/>
        </w:rPr>
        <w:t>a</w:t>
      </w:r>
      <w:r w:rsidR="786BCF0D" w:rsidRPr="00174CBD">
        <w:rPr>
          <w:rFonts w:ascii="Times New Roman" w:eastAsiaTheme="minorEastAsia" w:hAnsi="Times New Roman" w:cs="Times New Roman"/>
        </w:rPr>
        <w:t xml:space="preserve">). </w:t>
      </w:r>
      <w:r w:rsidR="63055E78" w:rsidRPr="00174CBD">
        <w:rPr>
          <w:rFonts w:ascii="Times New Roman" w:eastAsiaTheme="minorEastAsia" w:hAnsi="Times New Roman" w:cs="Times New Roman"/>
        </w:rPr>
        <w:t>Valli explores the relationship between drag performances and gender identity in their article</w:t>
      </w:r>
      <w:r w:rsidR="78849830" w:rsidRPr="00174CBD">
        <w:rPr>
          <w:rFonts w:ascii="Times New Roman" w:eastAsiaTheme="minorEastAsia" w:hAnsi="Times New Roman" w:cs="Times New Roman"/>
        </w:rPr>
        <w:t xml:space="preserve"> “Drag Queens and Gender Identity,” (2015). Drag is unique in that it both </w:t>
      </w:r>
      <w:r w:rsidR="12F95B1D" w:rsidRPr="00174CBD">
        <w:rPr>
          <w:rFonts w:ascii="Times New Roman" w:eastAsiaTheme="minorEastAsia" w:hAnsi="Times New Roman" w:cs="Times New Roman"/>
        </w:rPr>
        <w:t xml:space="preserve">disrupts and perpetuates gender norms (Valli, 2015). </w:t>
      </w:r>
      <w:r w:rsidR="513EB488" w:rsidRPr="00174CBD">
        <w:rPr>
          <w:rFonts w:ascii="Times New Roman" w:eastAsiaTheme="minorEastAsia" w:hAnsi="Times New Roman" w:cs="Times New Roman"/>
        </w:rPr>
        <w:t xml:space="preserve">Valli (2015) offers that drag </w:t>
      </w:r>
      <w:r w:rsidR="0DE571E0" w:rsidRPr="00174CBD">
        <w:rPr>
          <w:rFonts w:ascii="Times New Roman" w:eastAsiaTheme="minorEastAsia" w:hAnsi="Times New Roman" w:cs="Times New Roman"/>
        </w:rPr>
        <w:t xml:space="preserve">queen </w:t>
      </w:r>
      <w:r w:rsidR="513EB488" w:rsidRPr="00174CBD">
        <w:rPr>
          <w:rFonts w:ascii="Times New Roman" w:eastAsiaTheme="minorEastAsia" w:hAnsi="Times New Roman" w:cs="Times New Roman"/>
        </w:rPr>
        <w:t xml:space="preserve">performances can focus on exaggerated and even stereotypical versions of </w:t>
      </w:r>
      <w:r w:rsidR="1C30413E" w:rsidRPr="00174CBD">
        <w:rPr>
          <w:rFonts w:ascii="Times New Roman" w:eastAsiaTheme="minorEastAsia" w:hAnsi="Times New Roman" w:cs="Times New Roman"/>
        </w:rPr>
        <w:t>femininity,</w:t>
      </w:r>
      <w:r w:rsidR="513EB488" w:rsidRPr="00174CBD">
        <w:rPr>
          <w:rFonts w:ascii="Times New Roman" w:eastAsiaTheme="minorEastAsia" w:hAnsi="Times New Roman" w:cs="Times New Roman"/>
        </w:rPr>
        <w:t xml:space="preserve"> but that the performances can be interpreted as challenging the societal </w:t>
      </w:r>
      <w:r w:rsidR="5BC28800" w:rsidRPr="00174CBD">
        <w:rPr>
          <w:rFonts w:ascii="Times New Roman" w:eastAsiaTheme="minorEastAsia" w:hAnsi="Times New Roman" w:cs="Times New Roman"/>
        </w:rPr>
        <w:t xml:space="preserve">view of fixed gender categories. </w:t>
      </w:r>
    </w:p>
    <w:p w14:paraId="426E325C" w14:textId="258404BF" w:rsidR="1B374999" w:rsidRPr="00174CBD" w:rsidRDefault="3A6874A4" w:rsidP="00734215">
      <w:pPr>
        <w:pStyle w:val="Heading2"/>
        <w:rPr>
          <w:rFonts w:ascii="Times New Roman" w:hAnsi="Times New Roman" w:cs="Times New Roman"/>
          <w:sz w:val="24"/>
          <w:szCs w:val="24"/>
        </w:rPr>
      </w:pPr>
      <w:bookmarkStart w:id="27" w:name="_Toc212748243"/>
      <w:r w:rsidRPr="00174CBD">
        <w:rPr>
          <w:rFonts w:ascii="Times New Roman" w:hAnsi="Times New Roman" w:cs="Times New Roman"/>
          <w:sz w:val="24"/>
          <w:szCs w:val="24"/>
        </w:rPr>
        <w:t>Queer Theory</w:t>
      </w:r>
      <w:bookmarkEnd w:id="27"/>
    </w:p>
    <w:p w14:paraId="791B2901" w14:textId="7FC36755" w:rsidR="46CF386F" w:rsidRPr="00174CBD" w:rsidRDefault="6699FA02" w:rsidP="19BF8E98">
      <w:pPr>
        <w:ind w:firstLine="720"/>
        <w:rPr>
          <w:rFonts w:ascii="Times New Roman" w:eastAsiaTheme="minorEastAsia" w:hAnsi="Times New Roman" w:cs="Times New Roman"/>
          <w:color w:val="000000" w:themeColor="text1"/>
        </w:rPr>
      </w:pPr>
      <w:r w:rsidRPr="00174CBD">
        <w:rPr>
          <w:rFonts w:ascii="Times New Roman" w:eastAsiaTheme="minorEastAsia" w:hAnsi="Times New Roman" w:cs="Times New Roman"/>
        </w:rPr>
        <w:t>Coined during a 1990 conference</w:t>
      </w:r>
      <w:r w:rsidR="3F69D071" w:rsidRPr="00174CBD">
        <w:rPr>
          <w:rFonts w:ascii="Times New Roman" w:eastAsiaTheme="minorEastAsia" w:hAnsi="Times New Roman" w:cs="Times New Roman"/>
        </w:rPr>
        <w:t xml:space="preserve"> at the University of California, Santa Cruz</w:t>
      </w:r>
      <w:r w:rsidRPr="00174CBD">
        <w:rPr>
          <w:rFonts w:ascii="Times New Roman" w:eastAsiaTheme="minorEastAsia" w:hAnsi="Times New Roman" w:cs="Times New Roman"/>
        </w:rPr>
        <w:t xml:space="preserve"> on gay and lesbian </w:t>
      </w:r>
      <w:r w:rsidR="73033195" w:rsidRPr="00174CBD">
        <w:rPr>
          <w:rFonts w:ascii="Times New Roman" w:eastAsiaTheme="minorEastAsia" w:hAnsi="Times New Roman" w:cs="Times New Roman"/>
        </w:rPr>
        <w:t>sexualities, Queer Theory emerged</w:t>
      </w:r>
      <w:r w:rsidR="162B0C0F" w:rsidRPr="00174CBD">
        <w:rPr>
          <w:rFonts w:ascii="Times New Roman" w:eastAsiaTheme="minorEastAsia" w:hAnsi="Times New Roman" w:cs="Times New Roman"/>
        </w:rPr>
        <w:t xml:space="preserve"> from academia’s exploration of lesbian and gay studies</w:t>
      </w:r>
      <w:r w:rsidR="353ACD17" w:rsidRPr="00174CBD">
        <w:rPr>
          <w:rFonts w:ascii="Times New Roman" w:eastAsiaTheme="minorEastAsia" w:hAnsi="Times New Roman" w:cs="Times New Roman"/>
        </w:rPr>
        <w:t xml:space="preserve"> and its future in the wider arenas of politics, representation, and </w:t>
      </w:r>
      <w:r w:rsidR="1EE53224" w:rsidRPr="00174CBD">
        <w:rPr>
          <w:rFonts w:ascii="Times New Roman" w:eastAsiaTheme="minorEastAsia" w:hAnsi="Times New Roman" w:cs="Times New Roman"/>
        </w:rPr>
        <w:t xml:space="preserve">the future of </w:t>
      </w:r>
      <w:r w:rsidR="353ACD17" w:rsidRPr="00174CBD">
        <w:rPr>
          <w:rFonts w:ascii="Times New Roman" w:eastAsiaTheme="minorEastAsia" w:hAnsi="Times New Roman" w:cs="Times New Roman"/>
        </w:rPr>
        <w:t xml:space="preserve">scholarly work </w:t>
      </w:r>
      <w:r w:rsidR="66D8D600" w:rsidRPr="00174CBD">
        <w:rPr>
          <w:rFonts w:ascii="Times New Roman" w:eastAsiaTheme="minorEastAsia" w:hAnsi="Times New Roman" w:cs="Times New Roman"/>
        </w:rPr>
        <w:t>in the field (de Lauretis, 1991). De Lauretis (1991</w:t>
      </w:r>
      <w:r w:rsidR="47A0FF69" w:rsidRPr="00174CBD">
        <w:rPr>
          <w:rFonts w:ascii="Times New Roman" w:eastAsiaTheme="minorEastAsia" w:hAnsi="Times New Roman" w:cs="Times New Roman"/>
        </w:rPr>
        <w:t>) explains the momentum of terminology</w:t>
      </w:r>
      <w:r w:rsidR="6180B946" w:rsidRPr="00174CBD">
        <w:rPr>
          <w:rFonts w:ascii="Times New Roman" w:eastAsiaTheme="minorEastAsia" w:hAnsi="Times New Roman" w:cs="Times New Roman"/>
        </w:rPr>
        <w:t xml:space="preserve"> from “gay</w:t>
      </w:r>
      <w:r w:rsidR="196F7F03" w:rsidRPr="00174CBD">
        <w:rPr>
          <w:rFonts w:ascii="Times New Roman" w:eastAsiaTheme="minorEastAsia" w:hAnsi="Times New Roman" w:cs="Times New Roman"/>
        </w:rPr>
        <w:t xml:space="preserve">” </w:t>
      </w:r>
      <w:r w:rsidR="6180B946" w:rsidRPr="00174CBD">
        <w:rPr>
          <w:rFonts w:ascii="Times New Roman" w:eastAsiaTheme="minorEastAsia" w:hAnsi="Times New Roman" w:cs="Times New Roman"/>
        </w:rPr>
        <w:t xml:space="preserve">to the phrase “lesbian and gay” into the </w:t>
      </w:r>
      <w:r w:rsidR="0D93E37E" w:rsidRPr="00174CBD">
        <w:rPr>
          <w:rFonts w:ascii="Times New Roman" w:eastAsiaTheme="minorEastAsia" w:hAnsi="Times New Roman" w:cs="Times New Roman"/>
        </w:rPr>
        <w:t>use of the term</w:t>
      </w:r>
      <w:r w:rsidR="6180B946" w:rsidRPr="00174CBD">
        <w:rPr>
          <w:rFonts w:ascii="Times New Roman" w:eastAsiaTheme="minorEastAsia" w:hAnsi="Times New Roman" w:cs="Times New Roman"/>
        </w:rPr>
        <w:t xml:space="preserve"> of “queer</w:t>
      </w:r>
      <w:r w:rsidR="43BECBC1" w:rsidRPr="00174CBD">
        <w:rPr>
          <w:rFonts w:ascii="Times New Roman" w:eastAsiaTheme="minorEastAsia" w:hAnsi="Times New Roman" w:cs="Times New Roman"/>
        </w:rPr>
        <w:t>.” Queer</w:t>
      </w:r>
      <w:r w:rsidR="6180B946" w:rsidRPr="00174CBD">
        <w:rPr>
          <w:rFonts w:ascii="Times New Roman" w:eastAsiaTheme="minorEastAsia" w:hAnsi="Times New Roman" w:cs="Times New Roman"/>
        </w:rPr>
        <w:t xml:space="preserve"> breaks away from the binary, and medicalized, terms of homosexuality and heterosexuality</w:t>
      </w:r>
      <w:r w:rsidR="6FABFDB7" w:rsidRPr="00174CBD">
        <w:rPr>
          <w:rFonts w:ascii="Times New Roman" w:eastAsiaTheme="minorEastAsia" w:hAnsi="Times New Roman" w:cs="Times New Roman"/>
        </w:rPr>
        <w:t xml:space="preserve"> and encompasses the complexities of modern sexuality. </w:t>
      </w:r>
      <w:r w:rsidR="5CE508EE" w:rsidRPr="00174CBD">
        <w:rPr>
          <w:rFonts w:ascii="Times New Roman" w:eastAsiaTheme="minorEastAsia" w:hAnsi="Times New Roman" w:cs="Times New Roman"/>
        </w:rPr>
        <w:t>However</w:t>
      </w:r>
      <w:r w:rsidR="7CE7127F" w:rsidRPr="00174CBD">
        <w:rPr>
          <w:rFonts w:ascii="Times New Roman" w:eastAsiaTheme="minorEastAsia" w:hAnsi="Times New Roman" w:cs="Times New Roman"/>
        </w:rPr>
        <w:t>, Queer Theory was introduced to “avoid all of these fine distinctions in our discurs</w:t>
      </w:r>
      <w:r w:rsidR="740839EE" w:rsidRPr="00174CBD">
        <w:rPr>
          <w:rFonts w:ascii="Times New Roman" w:eastAsiaTheme="minorEastAsia" w:hAnsi="Times New Roman" w:cs="Times New Roman"/>
        </w:rPr>
        <w:t xml:space="preserve">ive protocols, not to adhere to any one of the given terms, not to assume their ideological </w:t>
      </w:r>
      <w:r w:rsidR="27BB6DCE" w:rsidRPr="00174CBD">
        <w:rPr>
          <w:rFonts w:ascii="Times New Roman" w:eastAsiaTheme="minorEastAsia" w:hAnsi="Times New Roman" w:cs="Times New Roman"/>
        </w:rPr>
        <w:t>liabilities</w:t>
      </w:r>
      <w:r w:rsidR="740839EE" w:rsidRPr="00174CBD">
        <w:rPr>
          <w:rFonts w:ascii="Times New Roman" w:eastAsiaTheme="minorEastAsia" w:hAnsi="Times New Roman" w:cs="Times New Roman"/>
        </w:rPr>
        <w:t xml:space="preserve">, but instead to both transgress and </w:t>
      </w:r>
      <w:r w:rsidR="740839EE" w:rsidRPr="00174CBD">
        <w:rPr>
          <w:rFonts w:ascii="Times New Roman" w:eastAsiaTheme="minorEastAsia" w:hAnsi="Times New Roman" w:cs="Times New Roman"/>
        </w:rPr>
        <w:lastRenderedPageBreak/>
        <w:t xml:space="preserve">transcend them...” (de Lauretis, 1991: v). </w:t>
      </w:r>
      <w:r w:rsidR="034E2693" w:rsidRPr="00174CBD">
        <w:rPr>
          <w:rFonts w:ascii="Times New Roman" w:eastAsiaTheme="minorEastAsia" w:hAnsi="Times New Roman" w:cs="Times New Roman"/>
        </w:rPr>
        <w:t xml:space="preserve">Queer theory, and thus queer studies, represents a shift in the </w:t>
      </w:r>
      <w:r w:rsidR="5CA95E4C" w:rsidRPr="00174CBD">
        <w:rPr>
          <w:rFonts w:ascii="Times New Roman" w:eastAsiaTheme="minorEastAsia" w:hAnsi="Times New Roman" w:cs="Times New Roman"/>
        </w:rPr>
        <w:t xml:space="preserve">discourse from </w:t>
      </w:r>
      <w:r w:rsidR="001D7489" w:rsidRPr="00174CBD">
        <w:rPr>
          <w:rFonts w:ascii="Times New Roman" w:eastAsiaTheme="minorEastAsia" w:hAnsi="Times New Roman" w:cs="Times New Roman"/>
        </w:rPr>
        <w:t>White</w:t>
      </w:r>
      <w:r w:rsidR="5CA95E4C" w:rsidRPr="00174CBD">
        <w:rPr>
          <w:rFonts w:ascii="Times New Roman" w:eastAsiaTheme="minorEastAsia" w:hAnsi="Times New Roman" w:cs="Times New Roman"/>
        </w:rPr>
        <w:t xml:space="preserve">, gay men to a broader spectrum of </w:t>
      </w:r>
      <w:r w:rsidR="7349EB4D" w:rsidRPr="00174CBD">
        <w:rPr>
          <w:rFonts w:ascii="Times New Roman" w:eastAsiaTheme="minorEastAsia" w:hAnsi="Times New Roman" w:cs="Times New Roman"/>
        </w:rPr>
        <w:t xml:space="preserve">lived experiences of people in the queer community </w:t>
      </w:r>
      <w:r w:rsidR="62F36722" w:rsidRPr="00174CBD">
        <w:rPr>
          <w:rFonts w:ascii="Times New Roman" w:eastAsiaTheme="minorEastAsia" w:hAnsi="Times New Roman" w:cs="Times New Roman"/>
        </w:rPr>
        <w:t>of different races, classes, and genders.</w:t>
      </w:r>
    </w:p>
    <w:p w14:paraId="66E01861" w14:textId="51BF9FE6" w:rsidR="41C175A9" w:rsidRPr="00174CBD" w:rsidRDefault="41C175A9" w:rsidP="19BF8E98">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Alonso (2013) describes </w:t>
      </w:r>
      <w:r w:rsidR="0034295E" w:rsidRPr="00174CBD">
        <w:rPr>
          <w:rFonts w:ascii="Times New Roman" w:eastAsiaTheme="minorEastAsia" w:hAnsi="Times New Roman" w:cs="Times New Roman"/>
        </w:rPr>
        <w:t>LGBT+</w:t>
      </w:r>
      <w:r w:rsidRPr="00174CBD">
        <w:rPr>
          <w:rFonts w:ascii="Times New Roman" w:eastAsiaTheme="minorEastAsia" w:hAnsi="Times New Roman" w:cs="Times New Roman"/>
        </w:rPr>
        <w:t xml:space="preserve"> as a “diversity of diversities” (p</w:t>
      </w:r>
      <w:r w:rsidR="00C932E5" w:rsidRPr="00174CBD">
        <w:rPr>
          <w:rFonts w:ascii="Times New Roman" w:eastAsiaTheme="minorEastAsia" w:hAnsi="Times New Roman" w:cs="Times New Roman"/>
        </w:rPr>
        <w:t xml:space="preserve">. </w:t>
      </w:r>
      <w:r w:rsidRPr="00174CBD">
        <w:rPr>
          <w:rFonts w:ascii="Times New Roman" w:eastAsiaTheme="minorEastAsia" w:hAnsi="Times New Roman" w:cs="Times New Roman"/>
        </w:rPr>
        <w:t>21) due to the lack of homogeneity within the group but also because of the vast diversity of each of those groups in terms of thoughts, behaviors, attitudes, and personal interests that exist under this umbrella acronym</w:t>
      </w:r>
      <w:r w:rsidR="395A77DD" w:rsidRPr="00174CBD">
        <w:rPr>
          <w:rFonts w:ascii="Times New Roman" w:eastAsiaTheme="minorEastAsia" w:hAnsi="Times New Roman" w:cs="Times New Roman"/>
        </w:rPr>
        <w:t xml:space="preserve">. </w:t>
      </w:r>
      <w:r w:rsidRPr="00174CBD">
        <w:rPr>
          <w:rFonts w:ascii="Times New Roman" w:eastAsiaTheme="minorEastAsia" w:hAnsi="Times New Roman" w:cs="Times New Roman"/>
        </w:rPr>
        <w:t>A noteworthy concern within this diverse group is how gender role factors affect the interests of the individual groups, sometimes giving more visibility to gays over lesbians</w:t>
      </w:r>
      <w:r w:rsidR="00282B8A"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thus giving lesbians a second-class citizen</w:t>
      </w:r>
      <w:r w:rsidR="007A13C7" w:rsidRPr="00174CBD">
        <w:rPr>
          <w:rFonts w:ascii="Times New Roman" w:eastAsiaTheme="minorEastAsia" w:hAnsi="Times New Roman" w:cs="Times New Roman"/>
        </w:rPr>
        <w:t xml:space="preserve"> status</w:t>
      </w:r>
      <w:r w:rsidRPr="00174CBD">
        <w:rPr>
          <w:rFonts w:ascii="Times New Roman" w:eastAsiaTheme="minorEastAsia" w:hAnsi="Times New Roman" w:cs="Times New Roman"/>
        </w:rPr>
        <w:t>. Just like those who belong to the heteronormative world, there is discord within the LGBT</w:t>
      </w:r>
      <w:r w:rsidR="00C932E5"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community itself and negatively affects subgroups within this community</w:t>
      </w:r>
      <w:r w:rsidR="12EA2CB8" w:rsidRPr="00174CBD">
        <w:rPr>
          <w:rFonts w:ascii="Times New Roman" w:eastAsiaTheme="minorEastAsia" w:hAnsi="Times New Roman" w:cs="Times New Roman"/>
        </w:rPr>
        <w:t xml:space="preserve">. </w:t>
      </w:r>
      <w:r w:rsidRPr="00174CBD">
        <w:rPr>
          <w:rFonts w:ascii="Times New Roman" w:eastAsiaTheme="minorEastAsia" w:hAnsi="Times New Roman" w:cs="Times New Roman"/>
        </w:rPr>
        <w:t xml:space="preserve"> </w:t>
      </w:r>
      <w:r w:rsidR="0034295E" w:rsidRPr="00174CBD">
        <w:rPr>
          <w:rFonts w:ascii="Times New Roman" w:eastAsiaTheme="minorEastAsia" w:hAnsi="Times New Roman" w:cs="Times New Roman"/>
        </w:rPr>
        <w:t>LGBT+</w:t>
      </w:r>
      <w:r w:rsidR="12F0404F" w:rsidRPr="00174CBD">
        <w:rPr>
          <w:rFonts w:ascii="Times New Roman" w:eastAsiaTheme="minorEastAsia" w:hAnsi="Times New Roman" w:cs="Times New Roman"/>
        </w:rPr>
        <w:t xml:space="preserve"> is a diverse group with diversity within the group as well, for example</w:t>
      </w:r>
      <w:r w:rsidR="008241B3" w:rsidRPr="00174CBD">
        <w:rPr>
          <w:rFonts w:ascii="Times New Roman" w:eastAsiaTheme="minorEastAsia" w:hAnsi="Times New Roman" w:cs="Times New Roman"/>
        </w:rPr>
        <w:t>,</w:t>
      </w:r>
      <w:r w:rsidR="12F0404F" w:rsidRPr="00174CBD">
        <w:rPr>
          <w:rFonts w:ascii="Times New Roman" w:eastAsiaTheme="minorEastAsia" w:hAnsi="Times New Roman" w:cs="Times New Roman"/>
        </w:rPr>
        <w:t xml:space="preserve"> a transgender man individual may identify as gay, heterosexual, or bisexual depending on attraction. This can compound the levels of </w:t>
      </w:r>
      <w:r w:rsidR="215C57D1" w:rsidRPr="00174CBD">
        <w:rPr>
          <w:rFonts w:ascii="Times New Roman" w:eastAsiaTheme="minorEastAsia" w:hAnsi="Times New Roman" w:cs="Times New Roman"/>
        </w:rPr>
        <w:t>microaggressions</w:t>
      </w:r>
      <w:r w:rsidR="12F0404F" w:rsidRPr="00174CBD">
        <w:rPr>
          <w:rFonts w:ascii="Times New Roman" w:eastAsiaTheme="minorEastAsia" w:hAnsi="Times New Roman" w:cs="Times New Roman"/>
        </w:rPr>
        <w:t xml:space="preserve"> that an individual may experience. Transgender individuals are included in this diversity group due to their gender identity (Alonso, 2013)</w:t>
      </w:r>
      <w:r w:rsidR="105AEBB9" w:rsidRPr="00174CBD">
        <w:rPr>
          <w:rFonts w:ascii="Times New Roman" w:eastAsiaTheme="minorEastAsia" w:hAnsi="Times New Roman" w:cs="Times New Roman"/>
        </w:rPr>
        <w:t xml:space="preserve">. </w:t>
      </w:r>
      <w:r w:rsidR="12F0404F" w:rsidRPr="00174CBD">
        <w:rPr>
          <w:rFonts w:ascii="Times New Roman" w:eastAsiaTheme="minorEastAsia" w:hAnsi="Times New Roman" w:cs="Times New Roman"/>
        </w:rPr>
        <w:t xml:space="preserve"> </w:t>
      </w:r>
    </w:p>
    <w:p w14:paraId="4F4F00C4" w14:textId="163F6C61" w:rsidR="003509D4" w:rsidRPr="00174CBD" w:rsidRDefault="201422EA" w:rsidP="00734215">
      <w:pPr>
        <w:pStyle w:val="Heading2"/>
        <w:rPr>
          <w:rFonts w:ascii="Times New Roman" w:hAnsi="Times New Roman" w:cs="Times New Roman"/>
          <w:sz w:val="24"/>
          <w:szCs w:val="24"/>
        </w:rPr>
      </w:pPr>
      <w:bookmarkStart w:id="28" w:name="_Toc212748244"/>
      <w:r w:rsidRPr="00174CBD">
        <w:rPr>
          <w:rFonts w:ascii="Times New Roman" w:hAnsi="Times New Roman" w:cs="Times New Roman"/>
          <w:sz w:val="24"/>
          <w:szCs w:val="24"/>
        </w:rPr>
        <w:t>Intersectionality</w:t>
      </w:r>
      <w:bookmarkEnd w:id="28"/>
    </w:p>
    <w:p w14:paraId="7F7F7B09" w14:textId="4893EA99" w:rsidR="105A1BB8" w:rsidRPr="00174CBD" w:rsidRDefault="105A1BB8" w:rsidP="001D484F">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Kimberle’ </w:t>
      </w:r>
      <w:r w:rsidR="77713048" w:rsidRPr="00174CBD">
        <w:rPr>
          <w:rFonts w:ascii="Times New Roman" w:eastAsiaTheme="minorEastAsia" w:hAnsi="Times New Roman" w:cs="Times New Roman"/>
        </w:rPr>
        <w:t xml:space="preserve">Crenshaw (1989) </w:t>
      </w:r>
      <w:r w:rsidR="63C057DF" w:rsidRPr="00174CBD">
        <w:rPr>
          <w:rFonts w:ascii="Times New Roman" w:eastAsiaTheme="minorEastAsia" w:hAnsi="Times New Roman" w:cs="Times New Roman"/>
        </w:rPr>
        <w:t xml:space="preserve">coined the term “intersectionality” in her work </w:t>
      </w:r>
      <w:r w:rsidR="26ABAE4E" w:rsidRPr="00174CBD">
        <w:rPr>
          <w:rFonts w:ascii="Times New Roman" w:eastAsiaTheme="minorEastAsia" w:hAnsi="Times New Roman" w:cs="Times New Roman"/>
        </w:rPr>
        <w:t>“Demarginalizing the Intersection of Race and Sex: A Black Feminist Critique of Antidiscrimination Doctrine, Feminist Theory and Antiracist Politics</w:t>
      </w:r>
      <w:r w:rsidR="4F4D84F6" w:rsidRPr="00174CBD">
        <w:rPr>
          <w:rFonts w:ascii="Times New Roman" w:eastAsiaTheme="minorEastAsia" w:hAnsi="Times New Roman" w:cs="Times New Roman"/>
        </w:rPr>
        <w:t xml:space="preserve">.” </w:t>
      </w:r>
      <w:r w:rsidR="63C057DF" w:rsidRPr="00174CBD">
        <w:rPr>
          <w:rFonts w:ascii="Times New Roman" w:eastAsiaTheme="minorEastAsia" w:hAnsi="Times New Roman" w:cs="Times New Roman"/>
        </w:rPr>
        <w:t xml:space="preserve">Crenshaw’s (1989) </w:t>
      </w:r>
      <w:r w:rsidR="77713048" w:rsidRPr="00174CBD">
        <w:rPr>
          <w:rFonts w:ascii="Times New Roman" w:eastAsiaTheme="minorEastAsia" w:hAnsi="Times New Roman" w:cs="Times New Roman"/>
        </w:rPr>
        <w:t xml:space="preserve">theory of intersectionality began as an effort to highlight the “multidimensionality of </w:t>
      </w:r>
      <w:r w:rsidR="57C5172C" w:rsidRPr="00174CBD">
        <w:rPr>
          <w:rFonts w:ascii="Times New Roman" w:eastAsiaTheme="minorEastAsia" w:hAnsi="Times New Roman" w:cs="Times New Roman"/>
        </w:rPr>
        <w:t>B</w:t>
      </w:r>
      <w:r w:rsidR="77713048" w:rsidRPr="00174CBD">
        <w:rPr>
          <w:rFonts w:ascii="Times New Roman" w:eastAsiaTheme="minorEastAsia" w:hAnsi="Times New Roman" w:cs="Times New Roman"/>
        </w:rPr>
        <w:t xml:space="preserve">lack women’s experience with the single-axis analysis that </w:t>
      </w:r>
      <w:r w:rsidR="0C8ADD14" w:rsidRPr="00174CBD">
        <w:rPr>
          <w:rFonts w:ascii="Times New Roman" w:eastAsiaTheme="minorEastAsia" w:hAnsi="Times New Roman" w:cs="Times New Roman"/>
        </w:rPr>
        <w:t>distorts these experiences...” (p</w:t>
      </w:r>
      <w:r w:rsidR="007A13C7" w:rsidRPr="00174CBD">
        <w:rPr>
          <w:rFonts w:ascii="Times New Roman" w:eastAsiaTheme="minorEastAsia" w:hAnsi="Times New Roman" w:cs="Times New Roman"/>
        </w:rPr>
        <w:t xml:space="preserve">. </w:t>
      </w:r>
      <w:r w:rsidR="0C8ADD14" w:rsidRPr="00174CBD">
        <w:rPr>
          <w:rFonts w:ascii="Times New Roman" w:eastAsiaTheme="minorEastAsia" w:hAnsi="Times New Roman" w:cs="Times New Roman"/>
        </w:rPr>
        <w:t>139) of gender and race</w:t>
      </w:r>
      <w:r w:rsidR="348E06A8" w:rsidRPr="00174CBD">
        <w:rPr>
          <w:rFonts w:ascii="Times New Roman" w:eastAsiaTheme="minorEastAsia" w:hAnsi="Times New Roman" w:cs="Times New Roman"/>
        </w:rPr>
        <w:t xml:space="preserve">. </w:t>
      </w:r>
      <w:r w:rsidR="060D2029" w:rsidRPr="00174CBD">
        <w:rPr>
          <w:rFonts w:ascii="Times New Roman" w:eastAsiaTheme="minorEastAsia" w:hAnsi="Times New Roman" w:cs="Times New Roman"/>
          <w:color w:val="000000" w:themeColor="text1"/>
        </w:rPr>
        <w:t>Before Crenshaw coined the term intersectiona</w:t>
      </w:r>
      <w:r w:rsidR="1D1A6427" w:rsidRPr="00174CBD">
        <w:rPr>
          <w:rFonts w:ascii="Times New Roman" w:eastAsiaTheme="minorEastAsia" w:hAnsi="Times New Roman" w:cs="Times New Roman"/>
          <w:color w:val="000000" w:themeColor="text1"/>
        </w:rPr>
        <w:t>l</w:t>
      </w:r>
      <w:r w:rsidR="060D2029" w:rsidRPr="00174CBD">
        <w:rPr>
          <w:rFonts w:ascii="Times New Roman" w:eastAsiaTheme="minorEastAsia" w:hAnsi="Times New Roman" w:cs="Times New Roman"/>
          <w:color w:val="000000" w:themeColor="text1"/>
        </w:rPr>
        <w:t xml:space="preserve">ity, the concept was already being explored </w:t>
      </w:r>
      <w:r w:rsidR="060D2029" w:rsidRPr="00174CBD">
        <w:rPr>
          <w:rFonts w:ascii="Times New Roman" w:eastAsiaTheme="minorEastAsia" w:hAnsi="Times New Roman" w:cs="Times New Roman"/>
          <w:color w:val="000000" w:themeColor="text1"/>
        </w:rPr>
        <w:lastRenderedPageBreak/>
        <w:t>within the 20</w:t>
      </w:r>
      <w:r w:rsidR="060D2029" w:rsidRPr="00174CBD">
        <w:rPr>
          <w:rFonts w:ascii="Times New Roman" w:eastAsiaTheme="minorEastAsia" w:hAnsi="Times New Roman" w:cs="Times New Roman"/>
          <w:color w:val="000000" w:themeColor="text1"/>
          <w:vertAlign w:val="superscript"/>
        </w:rPr>
        <w:t>th</w:t>
      </w:r>
      <w:r w:rsidR="060D2029" w:rsidRPr="00174CBD">
        <w:rPr>
          <w:rFonts w:ascii="Times New Roman" w:eastAsiaTheme="minorEastAsia" w:hAnsi="Times New Roman" w:cs="Times New Roman"/>
          <w:color w:val="000000" w:themeColor="text1"/>
        </w:rPr>
        <w:t xml:space="preserve"> century in </w:t>
      </w:r>
      <w:r w:rsidR="0090141C" w:rsidRPr="00174CBD">
        <w:rPr>
          <w:rFonts w:ascii="Times New Roman" w:eastAsiaTheme="minorEastAsia" w:hAnsi="Times New Roman" w:cs="Times New Roman"/>
          <w:color w:val="000000" w:themeColor="text1"/>
        </w:rPr>
        <w:t>Black</w:t>
      </w:r>
      <w:r w:rsidR="060D2029" w:rsidRPr="00174CBD">
        <w:rPr>
          <w:rFonts w:ascii="Times New Roman" w:eastAsiaTheme="minorEastAsia" w:hAnsi="Times New Roman" w:cs="Times New Roman"/>
          <w:color w:val="000000" w:themeColor="text1"/>
        </w:rPr>
        <w:t xml:space="preserve"> feminism – </w:t>
      </w:r>
      <w:r w:rsidR="0090141C" w:rsidRPr="00174CBD">
        <w:rPr>
          <w:rFonts w:ascii="Times New Roman" w:eastAsiaTheme="minorEastAsia" w:hAnsi="Times New Roman" w:cs="Times New Roman"/>
          <w:color w:val="000000" w:themeColor="text1"/>
        </w:rPr>
        <w:t>Black</w:t>
      </w:r>
      <w:r w:rsidR="060D2029" w:rsidRPr="00174CBD">
        <w:rPr>
          <w:rFonts w:ascii="Times New Roman" w:eastAsiaTheme="minorEastAsia" w:hAnsi="Times New Roman" w:cs="Times New Roman"/>
          <w:color w:val="000000" w:themeColor="text1"/>
        </w:rPr>
        <w:t xml:space="preserve"> feminism coming about as </w:t>
      </w:r>
      <w:r w:rsidR="0090141C" w:rsidRPr="00174CBD">
        <w:rPr>
          <w:rFonts w:ascii="Times New Roman" w:eastAsiaTheme="minorEastAsia" w:hAnsi="Times New Roman" w:cs="Times New Roman"/>
          <w:color w:val="000000" w:themeColor="text1"/>
        </w:rPr>
        <w:t>Black</w:t>
      </w:r>
      <w:r w:rsidR="060D2029" w:rsidRPr="00174CBD">
        <w:rPr>
          <w:rFonts w:ascii="Times New Roman" w:eastAsiaTheme="minorEastAsia" w:hAnsi="Times New Roman" w:cs="Times New Roman"/>
          <w:color w:val="000000" w:themeColor="text1"/>
        </w:rPr>
        <w:t xml:space="preserve"> women’s interests were neither represented in </w:t>
      </w:r>
      <w:r w:rsidR="0090141C" w:rsidRPr="00174CBD">
        <w:rPr>
          <w:rFonts w:ascii="Times New Roman" w:eastAsiaTheme="minorEastAsia" w:hAnsi="Times New Roman" w:cs="Times New Roman"/>
          <w:color w:val="000000" w:themeColor="text1"/>
        </w:rPr>
        <w:t>Black</w:t>
      </w:r>
      <w:r w:rsidR="060D2029" w:rsidRPr="00174CBD">
        <w:rPr>
          <w:rFonts w:ascii="Times New Roman" w:eastAsiaTheme="minorEastAsia" w:hAnsi="Times New Roman" w:cs="Times New Roman"/>
          <w:color w:val="000000" w:themeColor="text1"/>
        </w:rPr>
        <w:t xml:space="preserve"> movements nor in women’s movements of the time (Gopaldas, 2013). The women’s movements and the </w:t>
      </w:r>
      <w:r w:rsidR="0090141C" w:rsidRPr="00174CBD">
        <w:rPr>
          <w:rFonts w:ascii="Times New Roman" w:eastAsiaTheme="minorEastAsia" w:hAnsi="Times New Roman" w:cs="Times New Roman"/>
          <w:color w:val="000000" w:themeColor="text1"/>
        </w:rPr>
        <w:t>Black</w:t>
      </w:r>
      <w:r w:rsidR="060D2029" w:rsidRPr="00174CBD">
        <w:rPr>
          <w:rFonts w:ascii="Times New Roman" w:eastAsiaTheme="minorEastAsia" w:hAnsi="Times New Roman" w:cs="Times New Roman"/>
          <w:color w:val="000000" w:themeColor="text1"/>
        </w:rPr>
        <w:t xml:space="preserve"> movements were more concerned with equality with </w:t>
      </w:r>
      <w:r w:rsidR="001D7489" w:rsidRPr="00174CBD">
        <w:rPr>
          <w:rFonts w:ascii="Times New Roman" w:eastAsiaTheme="minorEastAsia" w:hAnsi="Times New Roman" w:cs="Times New Roman"/>
          <w:color w:val="000000" w:themeColor="text1"/>
        </w:rPr>
        <w:t>White</w:t>
      </w:r>
      <w:r w:rsidR="060D2029" w:rsidRPr="00174CBD">
        <w:rPr>
          <w:rFonts w:ascii="Times New Roman" w:eastAsiaTheme="minorEastAsia" w:hAnsi="Times New Roman" w:cs="Times New Roman"/>
          <w:color w:val="000000" w:themeColor="text1"/>
        </w:rPr>
        <w:t xml:space="preserve"> men rather than pursuing the interests of the </w:t>
      </w:r>
      <w:r w:rsidR="0090141C" w:rsidRPr="00174CBD">
        <w:rPr>
          <w:rFonts w:ascii="Times New Roman" w:eastAsiaTheme="minorEastAsia" w:hAnsi="Times New Roman" w:cs="Times New Roman"/>
          <w:color w:val="000000" w:themeColor="text1"/>
        </w:rPr>
        <w:t>Black</w:t>
      </w:r>
      <w:r w:rsidR="060D2029" w:rsidRPr="00174CBD">
        <w:rPr>
          <w:rFonts w:ascii="Times New Roman" w:eastAsiaTheme="minorEastAsia" w:hAnsi="Times New Roman" w:cs="Times New Roman"/>
          <w:color w:val="000000" w:themeColor="text1"/>
        </w:rPr>
        <w:t xml:space="preserve"> woman, oftentimes these movements were racist and sexist (hooks, 1981). Gopaldas (2013) notes that in contemporary uses of intersectionality there can be a variety of ways it is employed: In the larger scale, intersectionality refers to the complex interplay of overlapping social identities</w:t>
      </w:r>
      <w:r w:rsidR="00282B8A" w:rsidRPr="00174CBD">
        <w:rPr>
          <w:rFonts w:ascii="Times New Roman" w:eastAsiaTheme="minorEastAsia" w:hAnsi="Times New Roman" w:cs="Times New Roman"/>
          <w:color w:val="000000" w:themeColor="text1"/>
        </w:rPr>
        <w:t>,</w:t>
      </w:r>
      <w:r w:rsidR="060D2029" w:rsidRPr="00174CBD">
        <w:rPr>
          <w:rFonts w:ascii="Times New Roman" w:eastAsiaTheme="minorEastAsia" w:hAnsi="Times New Roman" w:cs="Times New Roman"/>
          <w:color w:val="000000" w:themeColor="text1"/>
        </w:rPr>
        <w:t xml:space="preserve"> whereas on a smaller scale, intersectionality  reveals that each individual occupies a unique social position, shaped by the overlapping influences of various identities, resulting in a complex mix of privileges and oppressions.</w:t>
      </w:r>
    </w:p>
    <w:p w14:paraId="49F1EA99" w14:textId="0D515CFC" w:rsidR="3085E592" w:rsidRPr="00174CBD" w:rsidRDefault="0B5160A3" w:rsidP="486CD5BE">
      <w:pPr>
        <w:ind w:firstLine="720"/>
        <w:rPr>
          <w:rFonts w:ascii="Times New Roman" w:eastAsiaTheme="minorEastAsia" w:hAnsi="Times New Roman" w:cs="Times New Roman"/>
        </w:rPr>
      </w:pPr>
      <w:r w:rsidRPr="00174CBD">
        <w:rPr>
          <w:rFonts w:ascii="Times New Roman" w:eastAsiaTheme="minorEastAsia" w:hAnsi="Times New Roman" w:cs="Times New Roman"/>
        </w:rPr>
        <w:t>Highlighting</w:t>
      </w:r>
      <w:r w:rsidR="3085E592" w:rsidRPr="00174CBD">
        <w:rPr>
          <w:rFonts w:ascii="Times New Roman" w:eastAsiaTheme="minorEastAsia" w:hAnsi="Times New Roman" w:cs="Times New Roman"/>
        </w:rPr>
        <w:t xml:space="preserve"> the ways in which a </w:t>
      </w:r>
      <w:r w:rsidR="0090141C" w:rsidRPr="00174CBD">
        <w:rPr>
          <w:rFonts w:ascii="Times New Roman" w:eastAsiaTheme="minorEastAsia" w:hAnsi="Times New Roman" w:cs="Times New Roman"/>
        </w:rPr>
        <w:t>Black</w:t>
      </w:r>
      <w:r w:rsidR="3085E592" w:rsidRPr="00174CBD">
        <w:rPr>
          <w:rFonts w:ascii="Times New Roman" w:eastAsiaTheme="minorEastAsia" w:hAnsi="Times New Roman" w:cs="Times New Roman"/>
        </w:rPr>
        <w:t xml:space="preserve"> woman experiences both racism and gender</w:t>
      </w:r>
      <w:r w:rsidR="14123FDB" w:rsidRPr="00174CBD">
        <w:rPr>
          <w:rFonts w:ascii="Times New Roman" w:eastAsiaTheme="minorEastAsia" w:hAnsi="Times New Roman" w:cs="Times New Roman"/>
        </w:rPr>
        <w:t>-</w:t>
      </w:r>
      <w:r w:rsidR="3085E592" w:rsidRPr="00174CBD">
        <w:rPr>
          <w:rFonts w:ascii="Times New Roman" w:eastAsiaTheme="minorEastAsia" w:hAnsi="Times New Roman" w:cs="Times New Roman"/>
        </w:rPr>
        <w:t xml:space="preserve">related </w:t>
      </w:r>
      <w:r w:rsidR="06822D07" w:rsidRPr="00174CBD">
        <w:rPr>
          <w:rFonts w:ascii="Times New Roman" w:eastAsiaTheme="minorEastAsia" w:hAnsi="Times New Roman" w:cs="Times New Roman"/>
        </w:rPr>
        <w:t>inequality</w:t>
      </w:r>
      <w:r w:rsidR="38DEA84B" w:rsidRPr="00174CBD">
        <w:rPr>
          <w:rFonts w:ascii="Times New Roman" w:eastAsiaTheme="minorEastAsia" w:hAnsi="Times New Roman" w:cs="Times New Roman"/>
        </w:rPr>
        <w:t xml:space="preserve">, Crenshaw </w:t>
      </w:r>
      <w:r w:rsidR="3085E592" w:rsidRPr="00174CBD">
        <w:rPr>
          <w:rFonts w:ascii="Times New Roman" w:eastAsiaTheme="minorEastAsia" w:hAnsi="Times New Roman" w:cs="Times New Roman"/>
        </w:rPr>
        <w:t>defines intersectionality as</w:t>
      </w:r>
      <w:r w:rsidR="445B16D4" w:rsidRPr="00174CBD">
        <w:rPr>
          <w:rFonts w:ascii="Times New Roman" w:eastAsiaTheme="minorEastAsia" w:hAnsi="Times New Roman" w:cs="Times New Roman"/>
        </w:rPr>
        <w:t>:</w:t>
      </w:r>
      <w:r w:rsidR="3085E592" w:rsidRPr="00174CBD">
        <w:rPr>
          <w:rFonts w:ascii="Times New Roman" w:eastAsiaTheme="minorEastAsia" w:hAnsi="Times New Roman" w:cs="Times New Roman"/>
        </w:rPr>
        <w:t xml:space="preserve"> “</w:t>
      </w:r>
      <w:r w:rsidR="45855BB4" w:rsidRPr="00174CBD">
        <w:rPr>
          <w:rFonts w:ascii="Times New Roman" w:eastAsiaTheme="minorEastAsia" w:hAnsi="Times New Roman" w:cs="Times New Roman"/>
        </w:rPr>
        <w:t xml:space="preserve">... </w:t>
      </w:r>
      <w:r w:rsidR="3085E592" w:rsidRPr="00174CBD">
        <w:rPr>
          <w:rFonts w:ascii="Times New Roman" w:eastAsiaTheme="minorEastAsia" w:hAnsi="Times New Roman" w:cs="Times New Roman"/>
        </w:rPr>
        <w:t>a metaphor for understanding the ways that multiple forms of inequality or disadvantage sometimes compound themselves and create obstacles that often are not understood among conventional ways of thinking” (Crenshaw, 1989, p</w:t>
      </w:r>
      <w:r w:rsidR="007A13C7" w:rsidRPr="00174CBD">
        <w:rPr>
          <w:rFonts w:ascii="Times New Roman" w:eastAsiaTheme="minorEastAsia" w:hAnsi="Times New Roman" w:cs="Times New Roman"/>
        </w:rPr>
        <w:t xml:space="preserve">. </w:t>
      </w:r>
      <w:r w:rsidR="3085E592" w:rsidRPr="00174CBD">
        <w:rPr>
          <w:rFonts w:ascii="Times New Roman" w:eastAsiaTheme="minorEastAsia" w:hAnsi="Times New Roman" w:cs="Times New Roman"/>
        </w:rPr>
        <w:t>149).</w:t>
      </w:r>
    </w:p>
    <w:p w14:paraId="7A8225B2" w14:textId="1A52E4C0" w:rsidR="0A3A667B" w:rsidRPr="00174CBD" w:rsidRDefault="0A3A667B" w:rsidP="33C2DCD8">
      <w:pPr>
        <w:ind w:firstLine="720"/>
        <w:rPr>
          <w:rFonts w:ascii="Times New Roman" w:eastAsiaTheme="minorEastAsia" w:hAnsi="Times New Roman" w:cs="Times New Roman"/>
        </w:rPr>
      </w:pPr>
      <w:r w:rsidRPr="00174CBD">
        <w:rPr>
          <w:rFonts w:ascii="Times New Roman" w:eastAsiaTheme="minorEastAsia" w:hAnsi="Times New Roman" w:cs="Times New Roman"/>
        </w:rPr>
        <w:t>Using legal</w:t>
      </w:r>
      <w:r w:rsidR="31ECB36E" w:rsidRPr="00174CBD">
        <w:rPr>
          <w:rFonts w:ascii="Times New Roman" w:eastAsiaTheme="minorEastAsia" w:hAnsi="Times New Roman" w:cs="Times New Roman"/>
        </w:rPr>
        <w:t xml:space="preserve"> court</w:t>
      </w:r>
      <w:r w:rsidRPr="00174CBD">
        <w:rPr>
          <w:rFonts w:ascii="Times New Roman" w:eastAsiaTheme="minorEastAsia" w:hAnsi="Times New Roman" w:cs="Times New Roman"/>
        </w:rPr>
        <w:t xml:space="preserve"> cases</w:t>
      </w:r>
      <w:r w:rsidR="60946F58" w:rsidRPr="00174CBD">
        <w:rPr>
          <w:rFonts w:ascii="Times New Roman" w:eastAsiaTheme="minorEastAsia" w:hAnsi="Times New Roman" w:cs="Times New Roman"/>
        </w:rPr>
        <w:t xml:space="preserve"> </w:t>
      </w:r>
      <w:r w:rsidRPr="00174CBD">
        <w:rPr>
          <w:rFonts w:ascii="Times New Roman" w:eastAsiaTheme="minorEastAsia" w:hAnsi="Times New Roman" w:cs="Times New Roman"/>
        </w:rPr>
        <w:t>for her analysis</w:t>
      </w:r>
      <w:r w:rsidR="6B7E3787" w:rsidRPr="00174CBD">
        <w:rPr>
          <w:rFonts w:ascii="Times New Roman" w:eastAsiaTheme="minorEastAsia" w:hAnsi="Times New Roman" w:cs="Times New Roman"/>
        </w:rPr>
        <w:t xml:space="preserve"> where Black women </w:t>
      </w:r>
      <w:r w:rsidR="33D1B50E" w:rsidRPr="00174CBD">
        <w:rPr>
          <w:rFonts w:ascii="Times New Roman" w:eastAsiaTheme="minorEastAsia" w:hAnsi="Times New Roman" w:cs="Times New Roman"/>
        </w:rPr>
        <w:t>wer</w:t>
      </w:r>
      <w:r w:rsidR="6B7E3787" w:rsidRPr="00174CBD">
        <w:rPr>
          <w:rFonts w:ascii="Times New Roman" w:eastAsiaTheme="minorEastAsia" w:hAnsi="Times New Roman" w:cs="Times New Roman"/>
        </w:rPr>
        <w:t xml:space="preserve">e the </w:t>
      </w:r>
      <w:r w:rsidR="5DE95517" w:rsidRPr="00174CBD">
        <w:rPr>
          <w:rFonts w:ascii="Times New Roman" w:eastAsiaTheme="minorEastAsia" w:hAnsi="Times New Roman" w:cs="Times New Roman"/>
        </w:rPr>
        <w:t>plaintiffs</w:t>
      </w:r>
      <w:r w:rsidRPr="00174CBD">
        <w:rPr>
          <w:rFonts w:ascii="Times New Roman" w:eastAsiaTheme="minorEastAsia" w:hAnsi="Times New Roman" w:cs="Times New Roman"/>
        </w:rPr>
        <w:t>, Crenshaw</w:t>
      </w:r>
      <w:r w:rsidR="00D71FF5" w:rsidRPr="00174CBD">
        <w:rPr>
          <w:rFonts w:ascii="Times New Roman" w:eastAsiaTheme="minorEastAsia" w:hAnsi="Times New Roman" w:cs="Times New Roman"/>
        </w:rPr>
        <w:t xml:space="preserve"> (1989)</w:t>
      </w:r>
      <w:r w:rsidRPr="00174CBD">
        <w:rPr>
          <w:rFonts w:ascii="Times New Roman" w:eastAsiaTheme="minorEastAsia" w:hAnsi="Times New Roman" w:cs="Times New Roman"/>
        </w:rPr>
        <w:t xml:space="preserve"> states that </w:t>
      </w:r>
      <w:r w:rsidR="50F80621" w:rsidRPr="00174CBD">
        <w:rPr>
          <w:rFonts w:ascii="Times New Roman" w:eastAsiaTheme="minorEastAsia" w:hAnsi="Times New Roman" w:cs="Times New Roman"/>
        </w:rPr>
        <w:t xml:space="preserve">Black women are further marginalized by the </w:t>
      </w:r>
      <w:r w:rsidR="43066B87" w:rsidRPr="00174CBD">
        <w:rPr>
          <w:rFonts w:ascii="Times New Roman" w:eastAsiaTheme="minorEastAsia" w:hAnsi="Times New Roman" w:cs="Times New Roman"/>
        </w:rPr>
        <w:t>treatment of gender and race as mutually exclusive to one another</w:t>
      </w:r>
      <w:r w:rsidR="00035EAA" w:rsidRPr="00174CBD">
        <w:rPr>
          <w:rFonts w:ascii="Times New Roman" w:eastAsiaTheme="minorEastAsia" w:hAnsi="Times New Roman" w:cs="Times New Roman"/>
        </w:rPr>
        <w:t>,</w:t>
      </w:r>
      <w:r w:rsidR="43066B87" w:rsidRPr="00174CBD">
        <w:rPr>
          <w:rFonts w:ascii="Times New Roman" w:eastAsiaTheme="minorEastAsia" w:hAnsi="Times New Roman" w:cs="Times New Roman"/>
        </w:rPr>
        <w:t xml:space="preserve"> thus </w:t>
      </w:r>
      <w:r w:rsidR="1B9324E4" w:rsidRPr="00174CBD">
        <w:rPr>
          <w:rFonts w:ascii="Times New Roman" w:eastAsiaTheme="minorEastAsia" w:hAnsi="Times New Roman" w:cs="Times New Roman"/>
        </w:rPr>
        <w:t>putt</w:t>
      </w:r>
      <w:r w:rsidR="43066B87" w:rsidRPr="00174CBD">
        <w:rPr>
          <w:rFonts w:ascii="Times New Roman" w:eastAsiaTheme="minorEastAsia" w:hAnsi="Times New Roman" w:cs="Times New Roman"/>
        </w:rPr>
        <w:t>ing the Black woman’s experiences</w:t>
      </w:r>
      <w:r w:rsidR="56396D59" w:rsidRPr="00174CBD">
        <w:rPr>
          <w:rFonts w:ascii="Times New Roman" w:eastAsiaTheme="minorEastAsia" w:hAnsi="Times New Roman" w:cs="Times New Roman"/>
        </w:rPr>
        <w:t xml:space="preserve"> to boxes either labeled “women’s experiences” or “Black experiences” without consideration for the overlap of the two experiences. </w:t>
      </w:r>
      <w:r w:rsidR="466BA631" w:rsidRPr="00174CBD">
        <w:rPr>
          <w:rFonts w:ascii="Times New Roman" w:eastAsiaTheme="minorEastAsia" w:hAnsi="Times New Roman" w:cs="Times New Roman"/>
        </w:rPr>
        <w:t>Crenshaw</w:t>
      </w:r>
      <w:r w:rsidR="1B757A5F" w:rsidRPr="00174CBD">
        <w:rPr>
          <w:rFonts w:ascii="Times New Roman" w:eastAsiaTheme="minorEastAsia" w:hAnsi="Times New Roman" w:cs="Times New Roman"/>
        </w:rPr>
        <w:t xml:space="preserve"> </w:t>
      </w:r>
      <w:r w:rsidR="652E7711" w:rsidRPr="00174CBD">
        <w:rPr>
          <w:rFonts w:ascii="Times New Roman" w:eastAsiaTheme="minorEastAsia" w:hAnsi="Times New Roman" w:cs="Times New Roman"/>
        </w:rPr>
        <w:t xml:space="preserve">(1989) </w:t>
      </w:r>
      <w:r w:rsidR="1B757A5F" w:rsidRPr="00174CBD">
        <w:rPr>
          <w:rFonts w:ascii="Times New Roman" w:eastAsiaTheme="minorEastAsia" w:hAnsi="Times New Roman" w:cs="Times New Roman"/>
        </w:rPr>
        <w:t xml:space="preserve">is asserting that </w:t>
      </w:r>
      <w:r w:rsidR="0090141C" w:rsidRPr="00174CBD">
        <w:rPr>
          <w:rFonts w:ascii="Times New Roman" w:eastAsiaTheme="minorEastAsia" w:hAnsi="Times New Roman" w:cs="Times New Roman"/>
        </w:rPr>
        <w:t>Black</w:t>
      </w:r>
      <w:r w:rsidR="1B757A5F" w:rsidRPr="00174CBD">
        <w:rPr>
          <w:rFonts w:ascii="Times New Roman" w:eastAsiaTheme="minorEastAsia" w:hAnsi="Times New Roman" w:cs="Times New Roman"/>
        </w:rPr>
        <w:t xml:space="preserve"> women, through intersectionality, are doubly discriminated against</w:t>
      </w:r>
      <w:r w:rsidR="66D0E6D5" w:rsidRPr="00174CBD">
        <w:rPr>
          <w:rFonts w:ascii="Times New Roman" w:eastAsiaTheme="minorEastAsia" w:hAnsi="Times New Roman" w:cs="Times New Roman"/>
        </w:rPr>
        <w:t xml:space="preserve">, and therefore doubly disadvantaged, </w:t>
      </w:r>
      <w:r w:rsidR="1B757A5F" w:rsidRPr="00174CBD">
        <w:rPr>
          <w:rFonts w:ascii="Times New Roman" w:eastAsiaTheme="minorEastAsia" w:hAnsi="Times New Roman" w:cs="Times New Roman"/>
        </w:rPr>
        <w:t>within feminist theory and anti-racist poli</w:t>
      </w:r>
      <w:r w:rsidR="45219541" w:rsidRPr="00174CBD">
        <w:rPr>
          <w:rFonts w:ascii="Times New Roman" w:eastAsiaTheme="minorEastAsia" w:hAnsi="Times New Roman" w:cs="Times New Roman"/>
        </w:rPr>
        <w:t>tics</w:t>
      </w:r>
      <w:r w:rsidR="61B4ABB8" w:rsidRPr="00174CBD">
        <w:rPr>
          <w:rFonts w:ascii="Times New Roman" w:eastAsiaTheme="minorEastAsia" w:hAnsi="Times New Roman" w:cs="Times New Roman"/>
        </w:rPr>
        <w:t xml:space="preserve">. Both feminist theory and anti-racist politics </w:t>
      </w:r>
      <w:r w:rsidR="70DA2AA5" w:rsidRPr="00174CBD">
        <w:rPr>
          <w:rFonts w:ascii="Times New Roman" w:eastAsiaTheme="minorEastAsia" w:hAnsi="Times New Roman" w:cs="Times New Roman"/>
        </w:rPr>
        <w:t>center</w:t>
      </w:r>
      <w:r w:rsidR="194EE690" w:rsidRPr="00174CBD">
        <w:rPr>
          <w:rFonts w:ascii="Times New Roman" w:eastAsiaTheme="minorEastAsia" w:hAnsi="Times New Roman" w:cs="Times New Roman"/>
        </w:rPr>
        <w:t xml:space="preserve"> on the </w:t>
      </w:r>
      <w:r w:rsidR="194EE690" w:rsidRPr="00174CBD">
        <w:rPr>
          <w:rFonts w:ascii="Times New Roman" w:eastAsiaTheme="minorEastAsia" w:hAnsi="Times New Roman" w:cs="Times New Roman"/>
        </w:rPr>
        <w:lastRenderedPageBreak/>
        <w:t>experienc</w:t>
      </w:r>
      <w:r w:rsidR="0827BA1F" w:rsidRPr="00174CBD">
        <w:rPr>
          <w:rFonts w:ascii="Times New Roman" w:eastAsiaTheme="minorEastAsia" w:hAnsi="Times New Roman" w:cs="Times New Roman"/>
        </w:rPr>
        <w:t>e</w:t>
      </w:r>
      <w:r w:rsidR="194EE690" w:rsidRPr="00174CBD">
        <w:rPr>
          <w:rFonts w:ascii="Times New Roman" w:eastAsiaTheme="minorEastAsia" w:hAnsi="Times New Roman" w:cs="Times New Roman"/>
        </w:rPr>
        <w:t xml:space="preserve">s of the </w:t>
      </w:r>
      <w:r w:rsidR="16F25CDC" w:rsidRPr="00174CBD">
        <w:rPr>
          <w:rFonts w:ascii="Times New Roman" w:eastAsiaTheme="minorEastAsia" w:hAnsi="Times New Roman" w:cs="Times New Roman"/>
        </w:rPr>
        <w:t xml:space="preserve">more favored </w:t>
      </w:r>
      <w:r w:rsidR="3CCC44A3" w:rsidRPr="00174CBD">
        <w:rPr>
          <w:rFonts w:ascii="Times New Roman" w:eastAsiaTheme="minorEastAsia" w:hAnsi="Times New Roman" w:cs="Times New Roman"/>
        </w:rPr>
        <w:t xml:space="preserve">and privileged </w:t>
      </w:r>
      <w:r w:rsidR="194EE690" w:rsidRPr="00174CBD">
        <w:rPr>
          <w:rFonts w:ascii="Times New Roman" w:eastAsiaTheme="minorEastAsia" w:hAnsi="Times New Roman" w:cs="Times New Roman"/>
        </w:rPr>
        <w:t xml:space="preserve">members of </w:t>
      </w:r>
      <w:r w:rsidR="12B14FB7" w:rsidRPr="00174CBD">
        <w:rPr>
          <w:rFonts w:ascii="Times New Roman" w:eastAsiaTheme="minorEastAsia" w:hAnsi="Times New Roman" w:cs="Times New Roman"/>
        </w:rPr>
        <w:t>the marginalized</w:t>
      </w:r>
      <w:r w:rsidR="194EE690" w:rsidRPr="00174CBD">
        <w:rPr>
          <w:rFonts w:ascii="Times New Roman" w:eastAsiaTheme="minorEastAsia" w:hAnsi="Times New Roman" w:cs="Times New Roman"/>
        </w:rPr>
        <w:t xml:space="preserve"> groups</w:t>
      </w:r>
      <w:r w:rsidR="0875D7BC" w:rsidRPr="00174CBD">
        <w:rPr>
          <w:rFonts w:ascii="Times New Roman" w:eastAsiaTheme="minorEastAsia" w:hAnsi="Times New Roman" w:cs="Times New Roman"/>
        </w:rPr>
        <w:t xml:space="preserve"> they focus on, specifically </w:t>
      </w:r>
      <w:r w:rsidR="001D7489" w:rsidRPr="00174CBD">
        <w:rPr>
          <w:rFonts w:ascii="Times New Roman" w:eastAsiaTheme="minorEastAsia" w:hAnsi="Times New Roman" w:cs="Times New Roman"/>
        </w:rPr>
        <w:t>White</w:t>
      </w:r>
      <w:r w:rsidR="0875D7BC" w:rsidRPr="00174CBD">
        <w:rPr>
          <w:rFonts w:ascii="Times New Roman" w:eastAsiaTheme="minorEastAsia" w:hAnsi="Times New Roman" w:cs="Times New Roman"/>
        </w:rPr>
        <w:t xml:space="preserve"> women and </w:t>
      </w:r>
      <w:r w:rsidR="0090141C" w:rsidRPr="00174CBD">
        <w:rPr>
          <w:rFonts w:ascii="Times New Roman" w:eastAsiaTheme="minorEastAsia" w:hAnsi="Times New Roman" w:cs="Times New Roman"/>
        </w:rPr>
        <w:t>Black</w:t>
      </w:r>
      <w:r w:rsidR="0875D7BC" w:rsidRPr="00174CBD">
        <w:rPr>
          <w:rFonts w:ascii="Times New Roman" w:eastAsiaTheme="minorEastAsia" w:hAnsi="Times New Roman" w:cs="Times New Roman"/>
        </w:rPr>
        <w:t xml:space="preserve"> men, respectively. </w:t>
      </w:r>
    </w:p>
    <w:p w14:paraId="7253A7C6" w14:textId="74CD249C" w:rsidR="0055055D" w:rsidRPr="00174CBD" w:rsidRDefault="6776DC01" w:rsidP="486CD5BE">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More recently, intersectionality has been used as a tool to examine inequality among populations beyond </w:t>
      </w:r>
      <w:r w:rsidR="0090141C" w:rsidRPr="00174CBD">
        <w:rPr>
          <w:rFonts w:ascii="Times New Roman" w:eastAsiaTheme="minorEastAsia" w:hAnsi="Times New Roman" w:cs="Times New Roman"/>
        </w:rPr>
        <w:t>Black</w:t>
      </w:r>
      <w:r w:rsidRPr="00174CBD">
        <w:rPr>
          <w:rFonts w:ascii="Times New Roman" w:eastAsiaTheme="minorEastAsia" w:hAnsi="Times New Roman" w:cs="Times New Roman"/>
        </w:rPr>
        <w:t xml:space="preserve"> women. </w:t>
      </w:r>
    </w:p>
    <w:p w14:paraId="061C0C1B" w14:textId="24693DDB" w:rsidR="00F91413" w:rsidRPr="00174CBD" w:rsidRDefault="0000335E" w:rsidP="00F91413">
      <w:pPr>
        <w:pStyle w:val="Heading2"/>
        <w:rPr>
          <w:rFonts w:ascii="Times New Roman" w:hAnsi="Times New Roman" w:cs="Times New Roman"/>
          <w:sz w:val="24"/>
          <w:szCs w:val="24"/>
        </w:rPr>
      </w:pPr>
      <w:bookmarkStart w:id="29" w:name="_Toc212748245"/>
      <w:r w:rsidRPr="00174CBD">
        <w:rPr>
          <w:rFonts w:ascii="Times New Roman" w:hAnsi="Times New Roman" w:cs="Times New Roman"/>
          <w:sz w:val="24"/>
          <w:szCs w:val="24"/>
        </w:rPr>
        <w:t xml:space="preserve">Public Administration </w:t>
      </w:r>
      <w:r w:rsidR="00F91413" w:rsidRPr="00174CBD">
        <w:rPr>
          <w:rFonts w:ascii="Times New Roman" w:hAnsi="Times New Roman" w:cs="Times New Roman"/>
          <w:sz w:val="24"/>
          <w:szCs w:val="24"/>
        </w:rPr>
        <w:t>Social Equity Theory</w:t>
      </w:r>
      <w:bookmarkEnd w:id="29"/>
    </w:p>
    <w:p w14:paraId="4D0F630C" w14:textId="670447CA" w:rsidR="685A0CA0" w:rsidRPr="00174CBD" w:rsidRDefault="099D08FA" w:rsidP="486CD5BE">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At the core of Public Administration is social equity - Take the American Society for Public Administration’s </w:t>
      </w:r>
      <w:r w:rsidR="000B534F">
        <w:rPr>
          <w:rFonts w:ascii="Times New Roman" w:eastAsiaTheme="minorEastAsia" w:hAnsi="Times New Roman" w:cs="Times New Roman"/>
        </w:rPr>
        <w:t xml:space="preserve">(ASPA) </w:t>
      </w:r>
      <w:r w:rsidRPr="00174CBD">
        <w:rPr>
          <w:rFonts w:ascii="Times New Roman" w:eastAsiaTheme="minorEastAsia" w:hAnsi="Times New Roman" w:cs="Times New Roman"/>
        </w:rPr>
        <w:t>definition: “Social equity is the fair, just and equitable management of all institutions serving the public directly or by contract, and the fair and equitable distribution of public services, and implementation of public policy, and the commitment to promote fairness, justice, and equity in the formation of public policy,” (American Society for Public Administration, 2025</w:t>
      </w:r>
      <w:r w:rsidR="00D62A71">
        <w:rPr>
          <w:rFonts w:ascii="Times New Roman" w:eastAsiaTheme="minorEastAsia" w:hAnsi="Times New Roman" w:cs="Times New Roman"/>
        </w:rPr>
        <w:t>, para. 3</w:t>
      </w:r>
      <w:r w:rsidRPr="00174CBD">
        <w:rPr>
          <w:rFonts w:ascii="Times New Roman" w:eastAsiaTheme="minorEastAsia" w:hAnsi="Times New Roman" w:cs="Times New Roman"/>
        </w:rPr>
        <w:t xml:space="preserve">). This definition perfectly encapsulates what social equity is through the lens of Public Administration. </w:t>
      </w:r>
      <w:r w:rsidR="001B086D">
        <w:rPr>
          <w:rFonts w:ascii="Times New Roman" w:eastAsiaTheme="minorEastAsia" w:hAnsi="Times New Roman" w:cs="Times New Roman"/>
        </w:rPr>
        <w:t>In another more casual definition</w:t>
      </w:r>
      <w:r w:rsidR="00AD2448">
        <w:rPr>
          <w:rFonts w:ascii="Times New Roman" w:eastAsiaTheme="minorEastAsia" w:hAnsi="Times New Roman" w:cs="Times New Roman"/>
        </w:rPr>
        <w:t xml:space="preserve"> from Georgia Noone-Sherrod, University of Baltimore student and Board Member of ASPA, she defines social equity as: </w:t>
      </w:r>
      <w:r w:rsidR="006A5CB1">
        <w:rPr>
          <w:rFonts w:ascii="Times New Roman" w:eastAsiaTheme="minorEastAsia" w:hAnsi="Times New Roman" w:cs="Times New Roman"/>
        </w:rPr>
        <w:t>“</w:t>
      </w:r>
      <w:r w:rsidR="00431ADE" w:rsidRPr="00431ADE">
        <w:rPr>
          <w:rFonts w:ascii="Times New Roman" w:eastAsiaTheme="minorEastAsia" w:hAnsi="Times New Roman" w:cs="Times New Roman"/>
        </w:rPr>
        <w:t>The unwavering commitment to dismantling structural barriers through the lens of fairness, creating opportunities to ensure that every individual—regardless of race, gender, socioeconomic status or lived experience—can fully participate in and benefit from society</w:t>
      </w:r>
      <w:r w:rsidR="006A5CB1">
        <w:rPr>
          <w:rFonts w:ascii="Times New Roman" w:eastAsiaTheme="minorEastAsia" w:hAnsi="Times New Roman" w:cs="Times New Roman"/>
        </w:rPr>
        <w:t>,</w:t>
      </w:r>
      <w:r w:rsidR="003664AA" w:rsidRPr="003664AA">
        <w:t xml:space="preserve"> </w:t>
      </w:r>
      <w:r w:rsidR="003664AA" w:rsidRPr="003664AA">
        <w:rPr>
          <w:rFonts w:ascii="Times New Roman" w:eastAsiaTheme="minorEastAsia" w:hAnsi="Times New Roman" w:cs="Times New Roman"/>
        </w:rPr>
        <w:t xml:space="preserve">(American Society for Public Administration, </w:t>
      </w:r>
      <w:r w:rsidR="003664AA">
        <w:rPr>
          <w:rFonts w:ascii="Times New Roman" w:eastAsiaTheme="minorEastAsia" w:hAnsi="Times New Roman" w:cs="Times New Roman"/>
        </w:rPr>
        <w:t>n.d.</w:t>
      </w:r>
      <w:r w:rsidR="003664AA" w:rsidRPr="003664AA">
        <w:rPr>
          <w:rFonts w:ascii="Times New Roman" w:eastAsiaTheme="minorEastAsia" w:hAnsi="Times New Roman" w:cs="Times New Roman"/>
        </w:rPr>
        <w:t xml:space="preserve">, para. </w:t>
      </w:r>
      <w:r w:rsidR="003664AA">
        <w:rPr>
          <w:rFonts w:ascii="Times New Roman" w:eastAsiaTheme="minorEastAsia" w:hAnsi="Times New Roman" w:cs="Times New Roman"/>
        </w:rPr>
        <w:t>2</w:t>
      </w:r>
      <w:r w:rsidR="003664AA" w:rsidRPr="003664AA">
        <w:rPr>
          <w:rFonts w:ascii="Times New Roman" w:eastAsiaTheme="minorEastAsia" w:hAnsi="Times New Roman" w:cs="Times New Roman"/>
        </w:rPr>
        <w:t>).</w:t>
      </w:r>
    </w:p>
    <w:p w14:paraId="56F89D95" w14:textId="77777777" w:rsidR="00BF6646" w:rsidRDefault="00BF6646" w:rsidP="00BF6646">
      <w:pPr>
        <w:ind w:firstLine="720"/>
        <w:rPr>
          <w:rFonts w:ascii="Times New Roman" w:hAnsi="Times New Roman" w:cs="Times New Roman"/>
        </w:rPr>
      </w:pPr>
      <w:r>
        <w:rPr>
          <w:rFonts w:ascii="Times New Roman" w:hAnsi="Times New Roman" w:cs="Times New Roman"/>
        </w:rPr>
        <w:t xml:space="preserve">Now considered one of the pillars of Public Administration, along with economy, effectiveness, and efficiency, social equity first gained traction at the 1968 Minnowbrook Conference led by Dwight Waldo (Naylor, 2021). New public administration (NPA), as asserted by Frederickson (2010) counts social equity to these classic objectives, asking the question: </w:t>
      </w:r>
      <w:r>
        <w:rPr>
          <w:rFonts w:ascii="Times New Roman" w:hAnsi="Times New Roman" w:cs="Times New Roman"/>
        </w:rPr>
        <w:lastRenderedPageBreak/>
        <w:t xml:space="preserve">“Does this service enhance social equity?” (p.7). Frederickson (2010) also stresses that NPA </w:t>
      </w:r>
      <w:r w:rsidRPr="008611BE">
        <w:rPr>
          <w:rFonts w:ascii="Times New Roman" w:hAnsi="Times New Roman" w:cs="Times New Roman"/>
        </w:rPr>
        <w:t>reform policies and structures that systematically hinder social equity</w:t>
      </w:r>
      <w:r>
        <w:rPr>
          <w:rFonts w:ascii="Times New Roman" w:hAnsi="Times New Roman" w:cs="Times New Roman"/>
        </w:rPr>
        <w:t xml:space="preserve"> and notes that a </w:t>
      </w:r>
      <w:r w:rsidRPr="008611BE">
        <w:rPr>
          <w:rFonts w:ascii="Times New Roman" w:hAnsi="Times New Roman" w:cs="Times New Roman"/>
        </w:rPr>
        <w:t>commitment to social equity involves not only striving for change but also identifying</w:t>
      </w:r>
      <w:r>
        <w:rPr>
          <w:rFonts w:ascii="Times New Roman" w:hAnsi="Times New Roman" w:cs="Times New Roman"/>
        </w:rPr>
        <w:t xml:space="preserve"> the</w:t>
      </w:r>
      <w:r w:rsidRPr="008611BE">
        <w:rPr>
          <w:rFonts w:ascii="Times New Roman" w:hAnsi="Times New Roman" w:cs="Times New Roman"/>
        </w:rPr>
        <w:t xml:space="preserve"> organizational and political frameworks capable of maintaining flexibility and facilitating ongoing, structured </w:t>
      </w:r>
      <w:proofErr w:type="gramStart"/>
      <w:r w:rsidRPr="008611BE">
        <w:rPr>
          <w:rFonts w:ascii="Times New Roman" w:hAnsi="Times New Roman" w:cs="Times New Roman"/>
        </w:rPr>
        <w:t>change</w:t>
      </w:r>
      <w:proofErr w:type="gramEnd"/>
      <w:r w:rsidRPr="008611BE">
        <w:rPr>
          <w:rFonts w:ascii="Times New Roman" w:hAnsi="Times New Roman" w:cs="Times New Roman"/>
        </w:rPr>
        <w:t>.</w:t>
      </w:r>
    </w:p>
    <w:p w14:paraId="1AC24774" w14:textId="77777777" w:rsidR="00BF6646" w:rsidRDefault="00BF6646" w:rsidP="00BF6646">
      <w:pPr>
        <w:ind w:firstLine="720"/>
        <w:rPr>
          <w:rFonts w:ascii="Times New Roman" w:hAnsi="Times New Roman" w:cs="Times New Roman"/>
        </w:rPr>
      </w:pPr>
      <w:r>
        <w:rPr>
          <w:rFonts w:ascii="Times New Roman" w:hAnsi="Times New Roman" w:cs="Times New Roman"/>
        </w:rPr>
        <w:t xml:space="preserve">Stereotyping and bias have historically had an impact on how frontline workers, such as public and non-governmental organizational workers, administer and provide services to the vulnerable populations they serve (Jos, 2016; Meyer, 2022). Meyer’s (2022) study of nonprofit and government employees’ attitudes towards LGB individuals in Africa focuses on homophobia and its impacts on social equity in public administration in not only Africa but in general. Up until this study, there has been holes in the research surrounding social equity in public administration (Riccucci, 2019), and the research that focused on LGBT+ individuals and implications for social equity is particularly sparse (Duam, 2020; Larson, 2021).  </w:t>
      </w:r>
    </w:p>
    <w:p w14:paraId="4DBE7566" w14:textId="6E9E6755" w:rsidR="002169B6" w:rsidRPr="008775AB" w:rsidRDefault="00A50152" w:rsidP="007D68E3">
      <w:pPr>
        <w:ind w:firstLine="720"/>
        <w:rPr>
          <w:rFonts w:ascii="Times New Roman" w:hAnsi="Times New Roman" w:cs="Times New Roman"/>
        </w:rPr>
      </w:pPr>
      <w:r>
        <w:rPr>
          <w:rFonts w:ascii="Times New Roman" w:eastAsiaTheme="minorEastAsia" w:hAnsi="Times New Roman" w:cs="Times New Roman"/>
        </w:rPr>
        <w:t xml:space="preserve">Guy and McCandless </w:t>
      </w:r>
      <w:r w:rsidR="002E76DC">
        <w:rPr>
          <w:rFonts w:ascii="Times New Roman" w:eastAsiaTheme="minorEastAsia" w:hAnsi="Times New Roman" w:cs="Times New Roman"/>
        </w:rPr>
        <w:t xml:space="preserve">distinguish </w:t>
      </w:r>
      <w:r w:rsidR="00F646C9">
        <w:rPr>
          <w:rFonts w:ascii="Times New Roman" w:eastAsiaTheme="minorEastAsia" w:hAnsi="Times New Roman" w:cs="Times New Roman"/>
        </w:rPr>
        <w:t>equity</w:t>
      </w:r>
      <w:r w:rsidR="002E76DC">
        <w:rPr>
          <w:rFonts w:ascii="Times New Roman" w:eastAsiaTheme="minorEastAsia" w:hAnsi="Times New Roman" w:cs="Times New Roman"/>
        </w:rPr>
        <w:t xml:space="preserve"> from equality in their work. </w:t>
      </w:r>
      <w:r w:rsidR="00BC6F5F" w:rsidRPr="008775AB">
        <w:rPr>
          <w:rFonts w:ascii="Times New Roman" w:hAnsi="Times New Roman" w:cs="Times New Roman"/>
        </w:rPr>
        <w:t>While equality treats everyone the same, like giving identical portions</w:t>
      </w:r>
      <w:r w:rsidR="00BC6F5F">
        <w:rPr>
          <w:rFonts w:ascii="Times New Roman" w:hAnsi="Times New Roman" w:cs="Times New Roman"/>
        </w:rPr>
        <w:t xml:space="preserve"> to guests</w:t>
      </w:r>
      <w:r w:rsidR="00BC6F5F" w:rsidRPr="008775AB">
        <w:rPr>
          <w:rFonts w:ascii="Times New Roman" w:hAnsi="Times New Roman" w:cs="Times New Roman"/>
        </w:rPr>
        <w:t xml:space="preserve"> regardless of need, equity recognizes that true fairness sometimes requires different levels of support to achieve the same positive outcome</w:t>
      </w:r>
      <w:r w:rsidR="00C36AD8">
        <w:rPr>
          <w:rFonts w:ascii="Times New Roman" w:hAnsi="Times New Roman" w:cs="Times New Roman"/>
        </w:rPr>
        <w:t xml:space="preserve"> (Guy </w:t>
      </w:r>
      <w:r w:rsidR="00312350">
        <w:rPr>
          <w:rFonts w:ascii="Times New Roman" w:hAnsi="Times New Roman" w:cs="Times New Roman"/>
        </w:rPr>
        <w:t>&amp;</w:t>
      </w:r>
      <w:r w:rsidR="00C36AD8">
        <w:rPr>
          <w:rFonts w:ascii="Times New Roman" w:hAnsi="Times New Roman" w:cs="Times New Roman"/>
        </w:rPr>
        <w:t xml:space="preserve"> McCandless, 2012)</w:t>
      </w:r>
      <w:r w:rsidR="00BC6F5F" w:rsidRPr="008775AB">
        <w:rPr>
          <w:rFonts w:ascii="Times New Roman" w:hAnsi="Times New Roman" w:cs="Times New Roman"/>
        </w:rPr>
        <w:t xml:space="preserve">. </w:t>
      </w:r>
      <w:r w:rsidR="002E76DC">
        <w:rPr>
          <w:rFonts w:ascii="Times New Roman" w:eastAsiaTheme="minorEastAsia" w:hAnsi="Times New Roman" w:cs="Times New Roman"/>
        </w:rPr>
        <w:t>To exemplify the difference, and to highlight how</w:t>
      </w:r>
      <w:r w:rsidR="003C1021">
        <w:rPr>
          <w:rFonts w:ascii="Times New Roman" w:eastAsiaTheme="minorEastAsia" w:hAnsi="Times New Roman" w:cs="Times New Roman"/>
        </w:rPr>
        <w:t xml:space="preserve"> equity is operationalized, </w:t>
      </w:r>
      <w:r w:rsidR="002169B6">
        <w:rPr>
          <w:rFonts w:ascii="Times New Roman" w:hAnsi="Times New Roman" w:cs="Times New Roman"/>
        </w:rPr>
        <w:t xml:space="preserve">Guy </w:t>
      </w:r>
      <w:r w:rsidR="00312350">
        <w:rPr>
          <w:rFonts w:ascii="Times New Roman" w:hAnsi="Times New Roman" w:cs="Times New Roman"/>
        </w:rPr>
        <w:t>&amp;</w:t>
      </w:r>
      <w:r w:rsidR="002169B6">
        <w:rPr>
          <w:rFonts w:ascii="Times New Roman" w:hAnsi="Times New Roman" w:cs="Times New Roman"/>
        </w:rPr>
        <w:t xml:space="preserve"> McCandless</w:t>
      </w:r>
      <w:r w:rsidR="005E7C87">
        <w:rPr>
          <w:rFonts w:ascii="Times New Roman" w:hAnsi="Times New Roman" w:cs="Times New Roman"/>
        </w:rPr>
        <w:t xml:space="preserve"> (2012)</w:t>
      </w:r>
      <w:r w:rsidR="002169B6">
        <w:rPr>
          <w:rFonts w:ascii="Times New Roman" w:hAnsi="Times New Roman" w:cs="Times New Roman"/>
        </w:rPr>
        <w:t xml:space="preserve"> urge their readers to t</w:t>
      </w:r>
      <w:r w:rsidR="002169B6" w:rsidRPr="008775AB">
        <w:rPr>
          <w:rFonts w:ascii="Times New Roman" w:hAnsi="Times New Roman" w:cs="Times New Roman"/>
        </w:rPr>
        <w:t>hink of a child starting school who does</w:t>
      </w:r>
      <w:r w:rsidR="002169B6">
        <w:rPr>
          <w:rFonts w:ascii="Times New Roman" w:hAnsi="Times New Roman" w:cs="Times New Roman"/>
        </w:rPr>
        <w:t xml:space="preserve"> no</w:t>
      </w:r>
      <w:r w:rsidR="002169B6" w:rsidRPr="008775AB">
        <w:rPr>
          <w:rFonts w:ascii="Times New Roman" w:hAnsi="Times New Roman" w:cs="Times New Roman"/>
        </w:rPr>
        <w:t xml:space="preserve">t speak English. </w:t>
      </w:r>
      <w:r w:rsidR="005E7C87">
        <w:rPr>
          <w:rFonts w:ascii="Times New Roman" w:hAnsi="Times New Roman" w:cs="Times New Roman"/>
        </w:rPr>
        <w:t>The teachers g</w:t>
      </w:r>
      <w:r w:rsidR="002169B6" w:rsidRPr="008775AB">
        <w:rPr>
          <w:rFonts w:ascii="Times New Roman" w:hAnsi="Times New Roman" w:cs="Times New Roman"/>
        </w:rPr>
        <w:t>iving her the same instruction as her English-speaking peers is equal, but to truly give her an equitable chance</w:t>
      </w:r>
      <w:r w:rsidR="002169B6">
        <w:rPr>
          <w:rFonts w:ascii="Times New Roman" w:hAnsi="Times New Roman" w:cs="Times New Roman"/>
        </w:rPr>
        <w:t xml:space="preserve"> at achieving learning outcomes, that is </w:t>
      </w:r>
      <w:r w:rsidR="002169B6" w:rsidRPr="008775AB">
        <w:rPr>
          <w:rFonts w:ascii="Times New Roman" w:hAnsi="Times New Roman" w:cs="Times New Roman"/>
        </w:rPr>
        <w:t>to bring her learning opportunity up to the same level</w:t>
      </w:r>
      <w:r w:rsidR="00236766">
        <w:rPr>
          <w:rFonts w:ascii="Times New Roman" w:hAnsi="Times New Roman" w:cs="Times New Roman"/>
        </w:rPr>
        <w:t xml:space="preserve"> as her peers</w:t>
      </w:r>
      <w:r w:rsidR="002169B6">
        <w:rPr>
          <w:rFonts w:ascii="Times New Roman" w:hAnsi="Times New Roman" w:cs="Times New Roman"/>
        </w:rPr>
        <w:t>, s</w:t>
      </w:r>
      <w:r w:rsidR="002169B6" w:rsidRPr="008775AB">
        <w:rPr>
          <w:rFonts w:ascii="Times New Roman" w:hAnsi="Times New Roman" w:cs="Times New Roman"/>
        </w:rPr>
        <w:t xml:space="preserve">he </w:t>
      </w:r>
      <w:r w:rsidR="002169B6">
        <w:rPr>
          <w:rFonts w:ascii="Times New Roman" w:hAnsi="Times New Roman" w:cs="Times New Roman"/>
        </w:rPr>
        <w:t>will need</w:t>
      </w:r>
      <w:r w:rsidR="002169B6" w:rsidRPr="008775AB">
        <w:rPr>
          <w:rFonts w:ascii="Times New Roman" w:hAnsi="Times New Roman" w:cs="Times New Roman"/>
        </w:rPr>
        <w:t xml:space="preserve"> extra, </w:t>
      </w:r>
      <w:r w:rsidR="002169B6" w:rsidRPr="008775AB">
        <w:rPr>
          <w:rFonts w:ascii="Times New Roman" w:hAnsi="Times New Roman" w:cs="Times New Roman"/>
        </w:rPr>
        <w:lastRenderedPageBreak/>
        <w:t xml:space="preserve">personalized </w:t>
      </w:r>
      <w:r w:rsidR="002169B6">
        <w:rPr>
          <w:rFonts w:ascii="Times New Roman" w:hAnsi="Times New Roman" w:cs="Times New Roman"/>
        </w:rPr>
        <w:t>learning experiences</w:t>
      </w:r>
      <w:r w:rsidR="00236766">
        <w:rPr>
          <w:rFonts w:ascii="Times New Roman" w:hAnsi="Times New Roman" w:cs="Times New Roman"/>
        </w:rPr>
        <w:t xml:space="preserve"> (Guy </w:t>
      </w:r>
      <w:r w:rsidR="00312350">
        <w:rPr>
          <w:rFonts w:ascii="Times New Roman" w:hAnsi="Times New Roman" w:cs="Times New Roman"/>
        </w:rPr>
        <w:t>&amp;</w:t>
      </w:r>
      <w:r w:rsidR="00236766">
        <w:rPr>
          <w:rFonts w:ascii="Times New Roman" w:hAnsi="Times New Roman" w:cs="Times New Roman"/>
        </w:rPr>
        <w:t xml:space="preserve"> McCandless, 2012)</w:t>
      </w:r>
      <w:r w:rsidR="00236766" w:rsidRPr="008775AB">
        <w:rPr>
          <w:rFonts w:ascii="Times New Roman" w:hAnsi="Times New Roman" w:cs="Times New Roman"/>
        </w:rPr>
        <w:t>.</w:t>
      </w:r>
      <w:r w:rsidR="002169B6" w:rsidRPr="008775AB">
        <w:rPr>
          <w:rFonts w:ascii="Times New Roman" w:hAnsi="Times New Roman" w:cs="Times New Roman"/>
        </w:rPr>
        <w:t xml:space="preserve"> Equity ensures every individual gets what they need </w:t>
      </w:r>
      <w:r w:rsidR="002169B6">
        <w:rPr>
          <w:rFonts w:ascii="Times New Roman" w:hAnsi="Times New Roman" w:cs="Times New Roman"/>
        </w:rPr>
        <w:t xml:space="preserve">for </w:t>
      </w:r>
      <w:r w:rsidR="007D68E3">
        <w:rPr>
          <w:rFonts w:ascii="Times New Roman" w:hAnsi="Times New Roman" w:cs="Times New Roman"/>
        </w:rPr>
        <w:t>the best possible outcome</w:t>
      </w:r>
      <w:r w:rsidR="002169B6" w:rsidRPr="008775AB">
        <w:rPr>
          <w:rFonts w:ascii="Times New Roman" w:hAnsi="Times New Roman" w:cs="Times New Roman"/>
        </w:rPr>
        <w:t>.</w:t>
      </w:r>
    </w:p>
    <w:p w14:paraId="39AB2E44" w14:textId="5FC4C2BC" w:rsidR="000C58CD" w:rsidRPr="00174CBD" w:rsidRDefault="687D92B5" w:rsidP="001B78BF">
      <w:pPr>
        <w:pStyle w:val="Heading2"/>
        <w:spacing w:before="0"/>
        <w:rPr>
          <w:rFonts w:ascii="Times New Roman" w:eastAsiaTheme="minorEastAsia" w:hAnsi="Times New Roman" w:cs="Times New Roman"/>
          <w:sz w:val="24"/>
          <w:szCs w:val="24"/>
        </w:rPr>
      </w:pPr>
      <w:bookmarkStart w:id="30" w:name="_Toc212748246"/>
      <w:r w:rsidRPr="00174CBD">
        <w:rPr>
          <w:rFonts w:ascii="Times New Roman" w:eastAsiaTheme="minorEastAsia" w:hAnsi="Times New Roman" w:cs="Times New Roman"/>
          <w:color w:val="1F3763"/>
          <w:sz w:val="24"/>
          <w:szCs w:val="24"/>
        </w:rPr>
        <w:t>Presentation of the Literature</w:t>
      </w:r>
      <w:bookmarkEnd w:id="30"/>
      <w:r w:rsidRPr="00174CBD">
        <w:rPr>
          <w:rFonts w:ascii="Times New Roman" w:eastAsiaTheme="minorEastAsia" w:hAnsi="Times New Roman" w:cs="Times New Roman"/>
          <w:color w:val="1F3763"/>
          <w:sz w:val="24"/>
          <w:szCs w:val="24"/>
        </w:rPr>
        <w:t> </w:t>
      </w:r>
    </w:p>
    <w:p w14:paraId="1002F95B" w14:textId="77777777" w:rsidR="004A0ADD" w:rsidRPr="00174CBD" w:rsidRDefault="687D92B5" w:rsidP="0021639F">
      <w:pPr>
        <w:pStyle w:val="Heading2"/>
        <w:rPr>
          <w:rFonts w:ascii="Times New Roman" w:hAnsi="Times New Roman" w:cs="Times New Roman"/>
          <w:sz w:val="24"/>
          <w:szCs w:val="24"/>
        </w:rPr>
      </w:pPr>
      <w:bookmarkStart w:id="31" w:name="_Toc212748247"/>
      <w:r w:rsidRPr="00174CBD">
        <w:rPr>
          <w:rFonts w:ascii="Times New Roman" w:hAnsi="Times New Roman" w:cs="Times New Roman"/>
          <w:sz w:val="24"/>
          <w:szCs w:val="24"/>
        </w:rPr>
        <w:t>Microaggressions and Bias</w:t>
      </w:r>
      <w:bookmarkEnd w:id="31"/>
    </w:p>
    <w:p w14:paraId="5D24DE57" w14:textId="707FE5DD" w:rsidR="004A0ADD" w:rsidRPr="00174CBD" w:rsidRDefault="004A0ADD" w:rsidP="19BF8E98">
      <w:pPr>
        <w:rPr>
          <w:rFonts w:ascii="Times New Roman" w:eastAsiaTheme="minorEastAsia" w:hAnsi="Times New Roman" w:cs="Times New Roman"/>
        </w:rPr>
      </w:pPr>
      <w:r w:rsidRPr="00174CBD">
        <w:rPr>
          <w:rFonts w:ascii="Times New Roman" w:eastAsia="Times New Roman" w:hAnsi="Times New Roman" w:cs="Times New Roman"/>
          <w:color w:val="000000"/>
        </w:rPr>
        <w:tab/>
      </w:r>
      <w:r w:rsidR="5D442E50" w:rsidRPr="00174CBD">
        <w:rPr>
          <w:rFonts w:ascii="Times New Roman" w:eastAsiaTheme="minorEastAsia" w:hAnsi="Times New Roman" w:cs="Times New Roman"/>
        </w:rPr>
        <w:t xml:space="preserve">Microaggressions are “the subtle, stunning, often automatic, and non-verbal exchanges which are ‘put downs’ of </w:t>
      </w:r>
      <w:r w:rsidR="0090141C" w:rsidRPr="00174CBD">
        <w:rPr>
          <w:rFonts w:ascii="Times New Roman" w:eastAsiaTheme="minorEastAsia" w:hAnsi="Times New Roman" w:cs="Times New Roman"/>
        </w:rPr>
        <w:t>Black</w:t>
      </w:r>
      <w:r w:rsidR="5D442E50" w:rsidRPr="00174CBD">
        <w:rPr>
          <w:rFonts w:ascii="Times New Roman" w:eastAsiaTheme="minorEastAsia" w:hAnsi="Times New Roman" w:cs="Times New Roman"/>
        </w:rPr>
        <w:t>s by offenders,” (Pierce</w:t>
      </w:r>
      <w:r w:rsidR="46D67482" w:rsidRPr="00174CBD">
        <w:rPr>
          <w:rFonts w:ascii="Times New Roman" w:eastAsiaTheme="minorEastAsia" w:hAnsi="Times New Roman" w:cs="Times New Roman"/>
        </w:rPr>
        <w:t xml:space="preserve"> et al.</w:t>
      </w:r>
      <w:r w:rsidR="00FC37E8" w:rsidRPr="00174CBD">
        <w:rPr>
          <w:rFonts w:ascii="Times New Roman" w:eastAsiaTheme="minorEastAsia" w:hAnsi="Times New Roman" w:cs="Times New Roman"/>
        </w:rPr>
        <w:t>,</w:t>
      </w:r>
      <w:r w:rsidR="46D67482" w:rsidRPr="00174CBD">
        <w:rPr>
          <w:rFonts w:ascii="Times New Roman" w:eastAsiaTheme="minorEastAsia" w:hAnsi="Times New Roman" w:cs="Times New Roman"/>
        </w:rPr>
        <w:t xml:space="preserve"> </w:t>
      </w:r>
      <w:r w:rsidR="5D442E50" w:rsidRPr="00174CBD">
        <w:rPr>
          <w:rFonts w:ascii="Times New Roman" w:eastAsiaTheme="minorEastAsia" w:hAnsi="Times New Roman" w:cs="Times New Roman"/>
        </w:rPr>
        <w:t>1978</w:t>
      </w:r>
      <w:r w:rsidR="00FC37E8" w:rsidRPr="00174CBD">
        <w:rPr>
          <w:rFonts w:ascii="Times New Roman" w:eastAsiaTheme="minorEastAsia" w:hAnsi="Times New Roman" w:cs="Times New Roman"/>
        </w:rPr>
        <w:t>,</w:t>
      </w:r>
      <w:r w:rsidR="5D442E50" w:rsidRPr="00174CBD">
        <w:rPr>
          <w:rFonts w:ascii="Times New Roman" w:eastAsiaTheme="minorEastAsia" w:hAnsi="Times New Roman" w:cs="Times New Roman"/>
        </w:rPr>
        <w:t xml:space="preserve"> p</w:t>
      </w:r>
      <w:r w:rsidR="007A13C7" w:rsidRPr="00174CBD">
        <w:rPr>
          <w:rFonts w:ascii="Times New Roman" w:eastAsiaTheme="minorEastAsia" w:hAnsi="Times New Roman" w:cs="Times New Roman"/>
        </w:rPr>
        <w:t xml:space="preserve">. </w:t>
      </w:r>
      <w:r w:rsidR="5D442E50" w:rsidRPr="00174CBD">
        <w:rPr>
          <w:rFonts w:ascii="Times New Roman" w:eastAsiaTheme="minorEastAsia" w:hAnsi="Times New Roman" w:cs="Times New Roman"/>
        </w:rPr>
        <w:t xml:space="preserve">65). The foundational elements of microaggressions, not only the identification but also the resulting harms, were first studied by Harvard Professor Chester Pierce. Pierce (1970) used “microaggression” as a term to describe the insults and dismissive actions towards the </w:t>
      </w:r>
      <w:r w:rsidR="0090141C" w:rsidRPr="00174CBD">
        <w:rPr>
          <w:rFonts w:ascii="Times New Roman" w:eastAsiaTheme="minorEastAsia" w:hAnsi="Times New Roman" w:cs="Times New Roman"/>
        </w:rPr>
        <w:t>Black</w:t>
      </w:r>
      <w:r w:rsidR="5D442E50" w:rsidRPr="00174CBD">
        <w:rPr>
          <w:rFonts w:ascii="Times New Roman" w:eastAsiaTheme="minorEastAsia" w:hAnsi="Times New Roman" w:cs="Times New Roman"/>
        </w:rPr>
        <w:t xml:space="preserve"> community that were discriminatory but just delicate enough to be mildly imperceptible to neither the aggressor nor the recipient. Pierce (1970) coined and used the word “microaggression” to label the harmful interactions he had witnessed between non-</w:t>
      </w:r>
      <w:r w:rsidR="0090141C" w:rsidRPr="00174CBD">
        <w:rPr>
          <w:rFonts w:ascii="Times New Roman" w:eastAsiaTheme="minorEastAsia" w:hAnsi="Times New Roman" w:cs="Times New Roman"/>
        </w:rPr>
        <w:t>Black</w:t>
      </w:r>
      <w:r w:rsidR="5D442E50" w:rsidRPr="00174CBD">
        <w:rPr>
          <w:rFonts w:ascii="Times New Roman" w:eastAsiaTheme="minorEastAsia" w:hAnsi="Times New Roman" w:cs="Times New Roman"/>
        </w:rPr>
        <w:t xml:space="preserve"> individuals and </w:t>
      </w:r>
      <w:r w:rsidR="0090141C" w:rsidRPr="00174CBD">
        <w:rPr>
          <w:rFonts w:ascii="Times New Roman" w:eastAsiaTheme="minorEastAsia" w:hAnsi="Times New Roman" w:cs="Times New Roman"/>
        </w:rPr>
        <w:t>Black</w:t>
      </w:r>
      <w:r w:rsidR="5D442E50" w:rsidRPr="00174CBD">
        <w:rPr>
          <w:rFonts w:ascii="Times New Roman" w:eastAsiaTheme="minorEastAsia" w:hAnsi="Times New Roman" w:cs="Times New Roman"/>
        </w:rPr>
        <w:t xml:space="preserve"> individuals. Pierce </w:t>
      </w:r>
      <w:r w:rsidR="46D67482" w:rsidRPr="00174CBD">
        <w:rPr>
          <w:rFonts w:ascii="Times New Roman" w:eastAsiaTheme="minorEastAsia" w:hAnsi="Times New Roman" w:cs="Times New Roman"/>
        </w:rPr>
        <w:t xml:space="preserve">et al. </w:t>
      </w:r>
      <w:r w:rsidR="5D442E50" w:rsidRPr="00174CBD">
        <w:rPr>
          <w:rFonts w:ascii="Times New Roman" w:eastAsiaTheme="minorEastAsia" w:hAnsi="Times New Roman" w:cs="Times New Roman"/>
        </w:rPr>
        <w:t xml:space="preserve">(1978) note the “emotional charge” that microaggressions give targeted </w:t>
      </w:r>
      <w:r w:rsidR="582D3F88" w:rsidRPr="00174CBD">
        <w:rPr>
          <w:rFonts w:ascii="Times New Roman" w:eastAsiaTheme="minorEastAsia" w:hAnsi="Times New Roman" w:cs="Times New Roman"/>
        </w:rPr>
        <w:t>people</w:t>
      </w:r>
      <w:r w:rsidR="5D442E50" w:rsidRPr="00174CBD">
        <w:rPr>
          <w:rFonts w:ascii="Times New Roman" w:eastAsiaTheme="minorEastAsia" w:hAnsi="Times New Roman" w:cs="Times New Roman"/>
        </w:rPr>
        <w:t>. </w:t>
      </w:r>
      <w:r w:rsidR="329C483D" w:rsidRPr="00174CBD">
        <w:rPr>
          <w:rFonts w:ascii="Times New Roman" w:eastAsiaTheme="minorEastAsia" w:hAnsi="Times New Roman" w:cs="Times New Roman"/>
        </w:rPr>
        <w:t xml:space="preserve">Stallworth, McPherson, and Rute (2011) posit that microaggressions are overlooked and ignored because </w:t>
      </w:r>
      <w:r w:rsidR="1B9CF3DE" w:rsidRPr="00174CBD">
        <w:rPr>
          <w:rFonts w:ascii="Times New Roman" w:eastAsiaTheme="minorEastAsia" w:hAnsi="Times New Roman" w:cs="Times New Roman"/>
        </w:rPr>
        <w:t>they are</w:t>
      </w:r>
      <w:r w:rsidR="329C483D" w:rsidRPr="00174CBD">
        <w:rPr>
          <w:rFonts w:ascii="Times New Roman" w:eastAsiaTheme="minorEastAsia" w:hAnsi="Times New Roman" w:cs="Times New Roman"/>
        </w:rPr>
        <w:t xml:space="preserve"> perpetrated through unconscious messaging on an unconscious level.</w:t>
      </w:r>
    </w:p>
    <w:p w14:paraId="6A7297FA" w14:textId="4D3BA3EC" w:rsidR="004A0ADD" w:rsidRPr="00174CBD" w:rsidRDefault="00136578" w:rsidP="19BF8E98">
      <w:pPr>
        <w:ind w:firstLine="720"/>
        <w:rPr>
          <w:rFonts w:ascii="Times New Roman" w:eastAsiaTheme="minorEastAsia" w:hAnsi="Times New Roman" w:cs="Times New Roman"/>
        </w:rPr>
      </w:pPr>
      <w:r w:rsidRPr="00174CBD">
        <w:rPr>
          <w:rFonts w:ascii="Times New Roman" w:eastAsiaTheme="minorEastAsia" w:hAnsi="Times New Roman" w:cs="Times New Roman"/>
        </w:rPr>
        <w:t>Whether</w:t>
      </w:r>
      <w:r w:rsidR="697C804F" w:rsidRPr="00174CBD">
        <w:rPr>
          <w:rFonts w:ascii="Times New Roman" w:eastAsiaTheme="minorEastAsia" w:hAnsi="Times New Roman" w:cs="Times New Roman"/>
        </w:rPr>
        <w:t xml:space="preserve"> conscious or unconscious,</w:t>
      </w:r>
      <w:r>
        <w:rPr>
          <w:rFonts w:ascii="Times New Roman" w:eastAsiaTheme="minorEastAsia" w:hAnsi="Times New Roman" w:cs="Times New Roman"/>
        </w:rPr>
        <w:t xml:space="preserve"> bias</w:t>
      </w:r>
      <w:r w:rsidR="697C804F" w:rsidRPr="00174CBD">
        <w:rPr>
          <w:rFonts w:ascii="Times New Roman" w:eastAsiaTheme="minorEastAsia" w:hAnsi="Times New Roman" w:cs="Times New Roman"/>
        </w:rPr>
        <w:t xml:space="preserve"> </w:t>
      </w:r>
      <w:bookmarkStart w:id="32" w:name="_Int_Sn2LiCtg"/>
      <w:r w:rsidR="697C804F" w:rsidRPr="00174CBD">
        <w:rPr>
          <w:rFonts w:ascii="Times New Roman" w:eastAsiaTheme="minorEastAsia" w:hAnsi="Times New Roman" w:cs="Times New Roman"/>
        </w:rPr>
        <w:t>is</w:t>
      </w:r>
      <w:bookmarkEnd w:id="32"/>
      <w:r w:rsidR="697C804F" w:rsidRPr="00174CBD">
        <w:rPr>
          <w:rFonts w:ascii="Times New Roman" w:eastAsiaTheme="minorEastAsia" w:hAnsi="Times New Roman" w:cs="Times New Roman"/>
        </w:rPr>
        <w:t xml:space="preserve"> a core element </w:t>
      </w:r>
      <w:r w:rsidR="00865B04" w:rsidRPr="00174CBD">
        <w:rPr>
          <w:rFonts w:ascii="Times New Roman" w:eastAsiaTheme="minorEastAsia" w:hAnsi="Times New Roman" w:cs="Times New Roman"/>
        </w:rPr>
        <w:t>of</w:t>
      </w:r>
      <w:r w:rsidR="697C804F" w:rsidRPr="00174CBD">
        <w:rPr>
          <w:rFonts w:ascii="Times New Roman" w:eastAsiaTheme="minorEastAsia" w:hAnsi="Times New Roman" w:cs="Times New Roman"/>
        </w:rPr>
        <w:t xml:space="preserve"> microaggressions. Torino</w:t>
      </w:r>
      <w:r w:rsidR="62594D49" w:rsidRPr="00174CBD">
        <w:rPr>
          <w:rFonts w:ascii="Times New Roman" w:eastAsiaTheme="minorEastAsia" w:hAnsi="Times New Roman" w:cs="Times New Roman"/>
        </w:rPr>
        <w:t>,</w:t>
      </w:r>
      <w:r w:rsidR="697C804F" w:rsidRPr="00174CBD">
        <w:rPr>
          <w:rFonts w:ascii="Times New Roman" w:eastAsiaTheme="minorEastAsia" w:hAnsi="Times New Roman" w:cs="Times New Roman"/>
        </w:rPr>
        <w:t xml:space="preserve"> et al. (2019) describe bias as directed towards marginalized or oppressed groups</w:t>
      </w:r>
      <w:r w:rsidR="008F1E7B" w:rsidRPr="00174CBD">
        <w:rPr>
          <w:rFonts w:ascii="Times New Roman" w:eastAsiaTheme="minorEastAsia" w:hAnsi="Times New Roman" w:cs="Times New Roman"/>
        </w:rPr>
        <w:t>. Torino et al. (2019) states that</w:t>
      </w:r>
      <w:r w:rsidR="697C804F" w:rsidRPr="00174CBD">
        <w:rPr>
          <w:rFonts w:ascii="Times New Roman" w:eastAsiaTheme="minorEastAsia" w:hAnsi="Times New Roman" w:cs="Times New Roman"/>
        </w:rPr>
        <w:t xml:space="preserve"> bias is communicated through either explicit or implicit slights. </w:t>
      </w:r>
      <w:r w:rsidR="3E4C6222" w:rsidRPr="00174CBD">
        <w:rPr>
          <w:rFonts w:ascii="Times New Roman" w:eastAsiaTheme="minorEastAsia" w:hAnsi="Times New Roman" w:cs="Times New Roman"/>
        </w:rPr>
        <w:t>Cambridge dictionary describes bias as “the action of supporting or opposing a particular person or thing in an unfair way, because of allowing personal opinions to influence your judgment,” (Cambridge, 2025).</w:t>
      </w:r>
      <w:r w:rsidR="697C804F" w:rsidRPr="00174CBD">
        <w:rPr>
          <w:rFonts w:ascii="Times New Roman" w:eastAsiaTheme="minorEastAsia" w:hAnsi="Times New Roman" w:cs="Times New Roman"/>
        </w:rPr>
        <w:t xml:space="preserve"> Implicit bias is a form of unconscious bias where </w:t>
      </w:r>
      <w:r w:rsidR="003D20BD" w:rsidRPr="00174CBD">
        <w:rPr>
          <w:rFonts w:ascii="Times New Roman" w:eastAsiaTheme="minorEastAsia" w:hAnsi="Times New Roman" w:cs="Times New Roman"/>
        </w:rPr>
        <w:t>people</w:t>
      </w:r>
      <w:r w:rsidR="697C804F" w:rsidRPr="00174CBD">
        <w:rPr>
          <w:rFonts w:ascii="Times New Roman" w:eastAsiaTheme="minorEastAsia" w:hAnsi="Times New Roman" w:cs="Times New Roman"/>
        </w:rPr>
        <w:t xml:space="preserve"> who do not readily demonstrate explicit prejudices make involuntary, often automatic, assumptions and connections about others </w:t>
      </w:r>
      <w:r w:rsidR="697C804F" w:rsidRPr="00174CBD">
        <w:rPr>
          <w:rFonts w:ascii="Times New Roman" w:eastAsiaTheme="minorEastAsia" w:hAnsi="Times New Roman" w:cs="Times New Roman"/>
        </w:rPr>
        <w:lastRenderedPageBreak/>
        <w:t xml:space="preserve">based on their understanding of a person or group of persons through the lens of stereotypes (COPS, 2016). </w:t>
      </w:r>
    </w:p>
    <w:p w14:paraId="493D52FF" w14:textId="5DC77F9C" w:rsidR="004A0ADD" w:rsidRPr="00174CBD" w:rsidRDefault="23AC0DF5" w:rsidP="19BF8E98">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Racial microaggressions discussed by Wing, et al. (2007) revealed the following themes: </w:t>
      </w:r>
      <w:r w:rsidR="00CA578D" w:rsidRPr="00174CBD">
        <w:rPr>
          <w:rFonts w:ascii="Times New Roman" w:eastAsiaTheme="minorEastAsia" w:hAnsi="Times New Roman" w:cs="Times New Roman"/>
        </w:rPr>
        <w:t>s</w:t>
      </w:r>
      <w:r w:rsidRPr="00174CBD">
        <w:rPr>
          <w:rFonts w:ascii="Times New Roman" w:eastAsiaTheme="minorEastAsia" w:hAnsi="Times New Roman" w:cs="Times New Roman"/>
        </w:rPr>
        <w:t xml:space="preserve">econd-class citizens, denial of racism, color blindness, assumptions of criminality, and assumptions about persons being foreign-born (otherwise known as being an alien in one's own land). Wing, et al. (2007) </w:t>
      </w:r>
      <w:r w:rsidR="00A8425A" w:rsidRPr="00174CBD">
        <w:rPr>
          <w:rFonts w:ascii="Times New Roman" w:eastAsiaTheme="minorEastAsia" w:hAnsi="Times New Roman" w:cs="Times New Roman"/>
        </w:rPr>
        <w:t xml:space="preserve">expanded </w:t>
      </w:r>
      <w:r w:rsidRPr="00174CBD">
        <w:rPr>
          <w:rFonts w:ascii="Times New Roman" w:eastAsiaTheme="minorEastAsia" w:hAnsi="Times New Roman" w:cs="Times New Roman"/>
        </w:rPr>
        <w:t>their thematic review of microaggressions to the environment, where microaggressions occur on</w:t>
      </w:r>
      <w:r w:rsidR="0086746D" w:rsidRPr="00174CBD">
        <w:rPr>
          <w:rFonts w:ascii="Times New Roman" w:eastAsiaTheme="minorEastAsia" w:hAnsi="Times New Roman" w:cs="Times New Roman"/>
        </w:rPr>
        <w:t xml:space="preserve"> a</w:t>
      </w:r>
      <w:r w:rsidRPr="00174CBD">
        <w:rPr>
          <w:rFonts w:ascii="Times New Roman" w:eastAsiaTheme="minorEastAsia" w:hAnsi="Times New Roman" w:cs="Times New Roman"/>
        </w:rPr>
        <w:t xml:space="preserve"> macro-level as opposed to </w:t>
      </w:r>
      <w:r w:rsidR="0086746D" w:rsidRPr="00174CBD">
        <w:rPr>
          <w:rFonts w:ascii="Times New Roman" w:eastAsiaTheme="minorEastAsia" w:hAnsi="Times New Roman" w:cs="Times New Roman"/>
        </w:rPr>
        <w:t xml:space="preserve">a </w:t>
      </w:r>
      <w:r w:rsidR="6C9B56AC" w:rsidRPr="00174CBD">
        <w:rPr>
          <w:rFonts w:ascii="Times New Roman" w:eastAsiaTheme="minorEastAsia" w:hAnsi="Times New Roman" w:cs="Times New Roman"/>
        </w:rPr>
        <w:t>peer</w:t>
      </w:r>
      <w:r w:rsidRPr="00174CBD">
        <w:rPr>
          <w:rFonts w:ascii="Times New Roman" w:eastAsiaTheme="minorEastAsia" w:hAnsi="Times New Roman" w:cs="Times New Roman"/>
        </w:rPr>
        <w:t>-to-peer micro-level. Demonstrative of bias, microaggressions can be dissected into microassaults, microinvalidations, and microinsults (Torino, et al., 2019). </w:t>
      </w:r>
    </w:p>
    <w:p w14:paraId="20155E0A" w14:textId="340F9C03" w:rsidR="004A0ADD" w:rsidRPr="00174CBD" w:rsidRDefault="697C804F" w:rsidP="19BF8E98">
      <w:pPr>
        <w:ind w:firstLine="720"/>
        <w:rPr>
          <w:rFonts w:ascii="Times New Roman" w:eastAsiaTheme="minorEastAsia" w:hAnsi="Times New Roman" w:cs="Times New Roman"/>
        </w:rPr>
      </w:pPr>
      <w:r w:rsidRPr="00174CBD">
        <w:rPr>
          <w:rFonts w:ascii="Times New Roman" w:eastAsiaTheme="minorEastAsia" w:hAnsi="Times New Roman" w:cs="Times New Roman"/>
        </w:rPr>
        <w:t>Microassaults, according to Torino</w:t>
      </w:r>
      <w:r w:rsidR="4EF56BFF"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et al</w:t>
      </w:r>
      <w:r w:rsidR="4EF56BFF"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(2019), are microaggressions </w:t>
      </w:r>
      <w:r w:rsidR="002054DB" w:rsidRPr="00174CBD">
        <w:rPr>
          <w:rFonts w:ascii="Times New Roman" w:eastAsiaTheme="minorEastAsia" w:hAnsi="Times New Roman" w:cs="Times New Roman"/>
        </w:rPr>
        <w:t>that</w:t>
      </w:r>
      <w:r w:rsidRPr="00174CBD">
        <w:rPr>
          <w:rFonts w:ascii="Times New Roman" w:eastAsiaTheme="minorEastAsia" w:hAnsi="Times New Roman" w:cs="Times New Roman"/>
        </w:rPr>
        <w:t xml:space="preserve"> are delivered in a more overt and explicit manner, often in the form of either verbal or non-verbal communication methods. Microassaults are likened to “old fashioned racism” (p</w:t>
      </w:r>
      <w:r w:rsidR="005F2020">
        <w:rPr>
          <w:rFonts w:ascii="Times New Roman" w:eastAsiaTheme="minorEastAsia" w:hAnsi="Times New Roman" w:cs="Times New Roman"/>
        </w:rPr>
        <w:t xml:space="preserve">. </w:t>
      </w:r>
      <w:r w:rsidRPr="00174CBD">
        <w:rPr>
          <w:rFonts w:ascii="Times New Roman" w:eastAsiaTheme="minorEastAsia" w:hAnsi="Times New Roman" w:cs="Times New Roman"/>
        </w:rPr>
        <w:t xml:space="preserve">4) due to the clear intent/intentional nature of the perpetrator. </w:t>
      </w:r>
      <w:r w:rsidR="77C1B5FF" w:rsidRPr="00174CBD">
        <w:rPr>
          <w:rFonts w:ascii="Times New Roman" w:eastAsiaTheme="minorEastAsia" w:hAnsi="Times New Roman" w:cs="Times New Roman"/>
        </w:rPr>
        <w:t>Holder and Nadal (2016) state, “microassaults are overt forms of discrimination manifested in verbal and nonverbal ways, by individuals who are consciously aware of the discriminatory act, yet who do not mean to intentionally hurt the recipient,” (p</w:t>
      </w:r>
      <w:r w:rsidR="006817C4" w:rsidRPr="00174CBD">
        <w:rPr>
          <w:rFonts w:ascii="Times New Roman" w:eastAsiaTheme="minorEastAsia" w:hAnsi="Times New Roman" w:cs="Times New Roman"/>
        </w:rPr>
        <w:t xml:space="preserve">. </w:t>
      </w:r>
      <w:r w:rsidR="77C1B5FF" w:rsidRPr="00174CBD">
        <w:rPr>
          <w:rFonts w:ascii="Times New Roman" w:eastAsiaTheme="minorEastAsia" w:hAnsi="Times New Roman" w:cs="Times New Roman"/>
        </w:rPr>
        <w:t>48)</w:t>
      </w:r>
      <w:r w:rsidR="0AF45F90" w:rsidRPr="00174CBD">
        <w:rPr>
          <w:rFonts w:ascii="Times New Roman" w:eastAsiaTheme="minorEastAsia" w:hAnsi="Times New Roman" w:cs="Times New Roman"/>
        </w:rPr>
        <w:t xml:space="preserve">. </w:t>
      </w:r>
    </w:p>
    <w:p w14:paraId="50A5E02B" w14:textId="1F236BDD" w:rsidR="004A0ADD" w:rsidRPr="00174CBD" w:rsidRDefault="697C804F" w:rsidP="3B67645C">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The intentional harm of using a racial slur towards a </w:t>
      </w:r>
      <w:r w:rsidR="0090141C" w:rsidRPr="00174CBD">
        <w:rPr>
          <w:rFonts w:ascii="Times New Roman" w:eastAsiaTheme="minorEastAsia" w:hAnsi="Times New Roman" w:cs="Times New Roman"/>
        </w:rPr>
        <w:t>Black</w:t>
      </w:r>
      <w:r w:rsidRPr="00174CBD">
        <w:rPr>
          <w:rFonts w:ascii="Times New Roman" w:eastAsiaTheme="minorEastAsia" w:hAnsi="Times New Roman" w:cs="Times New Roman"/>
        </w:rPr>
        <w:t xml:space="preserve"> person, for example, would be considered a microassault as would making grand gestures of a person avoiding other races on public transportation or other public spaces. Often associated with conscious bias, this form of microaggression hinges on the perpetrator’s intent to cause harm towards another individual (Torino</w:t>
      </w:r>
      <w:r w:rsidR="4EF56BFF"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et al</w:t>
      </w:r>
      <w:r w:rsidR="4EF56BFF" w:rsidRPr="00174CBD">
        <w:rPr>
          <w:rFonts w:ascii="Times New Roman" w:eastAsiaTheme="minorEastAsia" w:hAnsi="Times New Roman" w:cs="Times New Roman"/>
        </w:rPr>
        <w:t>., 2019</w:t>
      </w:r>
      <w:r w:rsidRPr="00174CBD">
        <w:rPr>
          <w:rFonts w:ascii="Times New Roman" w:eastAsiaTheme="minorEastAsia" w:hAnsi="Times New Roman" w:cs="Times New Roman"/>
        </w:rPr>
        <w:t xml:space="preserve">). An example of a verbal microassault towards a transgender person would </w:t>
      </w:r>
      <w:r w:rsidRPr="00174CBD">
        <w:rPr>
          <w:rFonts w:ascii="Times New Roman" w:eastAsiaTheme="minorEastAsia" w:hAnsi="Times New Roman" w:cs="Times New Roman"/>
        </w:rPr>
        <w:lastRenderedPageBreak/>
        <w:t xml:space="preserve">be to call them “tranny” or to consistently refuse to use the trans person’s pronouns. Torino et al. </w:t>
      </w:r>
      <w:r w:rsidR="0F4E4CDF" w:rsidRPr="00174CBD">
        <w:rPr>
          <w:rFonts w:ascii="Times New Roman" w:eastAsiaTheme="minorEastAsia" w:hAnsi="Times New Roman" w:cs="Times New Roman"/>
        </w:rPr>
        <w:t xml:space="preserve">(2019) </w:t>
      </w:r>
      <w:r w:rsidRPr="00174CBD">
        <w:rPr>
          <w:rFonts w:ascii="Times New Roman" w:eastAsiaTheme="minorEastAsia" w:hAnsi="Times New Roman" w:cs="Times New Roman"/>
        </w:rPr>
        <w:t>also note that microassault</w:t>
      </w:r>
      <w:r w:rsidR="710186B7" w:rsidRPr="00174CBD">
        <w:rPr>
          <w:rFonts w:ascii="Times New Roman" w:eastAsiaTheme="minorEastAsia" w:hAnsi="Times New Roman" w:cs="Times New Roman"/>
        </w:rPr>
        <w:t>s</w:t>
      </w:r>
      <w:r w:rsidRPr="00174CBD">
        <w:rPr>
          <w:rFonts w:ascii="Times New Roman" w:eastAsiaTheme="minorEastAsia" w:hAnsi="Times New Roman" w:cs="Times New Roman"/>
        </w:rPr>
        <w:t xml:space="preserve"> can also be communicated environmentally. </w:t>
      </w:r>
    </w:p>
    <w:p w14:paraId="29119B1D" w14:textId="5C7F076F" w:rsidR="12C45C12" w:rsidRPr="00174CBD" w:rsidRDefault="12C45C12" w:rsidP="19BF8E98">
      <w:pPr>
        <w:ind w:firstLine="720"/>
        <w:rPr>
          <w:rFonts w:ascii="Times New Roman" w:eastAsiaTheme="minorEastAsia" w:hAnsi="Times New Roman" w:cs="Times New Roman"/>
        </w:rPr>
      </w:pPr>
      <w:r w:rsidRPr="00174CBD">
        <w:rPr>
          <w:rFonts w:ascii="Times New Roman" w:eastAsiaTheme="minorEastAsia" w:hAnsi="Times New Roman" w:cs="Times New Roman"/>
        </w:rPr>
        <w:t>Holder and Nadal (2016) state that “Microinsults are interpersonal or environmental encounters that convey insult and insensitivity and demean a person’s race, gender, sexual orientation or identity,” (p</w:t>
      </w:r>
      <w:r w:rsidR="00BD7677" w:rsidRPr="00174CBD">
        <w:rPr>
          <w:rFonts w:ascii="Times New Roman" w:eastAsiaTheme="minorEastAsia" w:hAnsi="Times New Roman" w:cs="Times New Roman"/>
        </w:rPr>
        <w:t xml:space="preserve">. </w:t>
      </w:r>
      <w:r w:rsidRPr="00174CBD">
        <w:rPr>
          <w:rFonts w:ascii="Times New Roman" w:eastAsiaTheme="minorEastAsia" w:hAnsi="Times New Roman" w:cs="Times New Roman"/>
        </w:rPr>
        <w:t>48)</w:t>
      </w:r>
      <w:r w:rsidR="00A21F75"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The perpetrator’s unconscious messaging to the recipient conveys bias against the recipient</w:t>
      </w:r>
      <w:r w:rsidR="0F67F3CE" w:rsidRPr="00174CBD">
        <w:rPr>
          <w:rFonts w:ascii="Times New Roman" w:eastAsiaTheme="minorEastAsia" w:hAnsi="Times New Roman" w:cs="Times New Roman"/>
        </w:rPr>
        <w:t xml:space="preserve">. </w:t>
      </w:r>
      <w:r w:rsidRPr="00174CBD">
        <w:rPr>
          <w:rFonts w:ascii="Times New Roman" w:eastAsiaTheme="minorEastAsia" w:hAnsi="Times New Roman" w:cs="Times New Roman"/>
        </w:rPr>
        <w:t xml:space="preserve"> </w:t>
      </w:r>
    </w:p>
    <w:p w14:paraId="0695C22B" w14:textId="54FD9577" w:rsidR="004A0ADD" w:rsidRPr="00174CBD" w:rsidRDefault="01F43864" w:rsidP="3B67645C">
      <w:pPr>
        <w:ind w:firstLine="720"/>
        <w:rPr>
          <w:rFonts w:ascii="Times New Roman" w:eastAsiaTheme="minorEastAsia" w:hAnsi="Times New Roman" w:cs="Times New Roman"/>
        </w:rPr>
      </w:pPr>
      <w:r w:rsidRPr="00174CBD">
        <w:rPr>
          <w:rFonts w:ascii="Times New Roman" w:hAnsi="Times New Roman" w:cs="Times New Roman"/>
        </w:rPr>
        <w:t xml:space="preserve">Pierce’s </w:t>
      </w:r>
      <w:r w:rsidR="00E4D551" w:rsidRPr="00174CBD">
        <w:rPr>
          <w:rFonts w:ascii="Times New Roman" w:hAnsi="Times New Roman" w:cs="Times New Roman"/>
        </w:rPr>
        <w:t xml:space="preserve">(1970) </w:t>
      </w:r>
      <w:r w:rsidRPr="00174CBD">
        <w:rPr>
          <w:rFonts w:ascii="Times New Roman" w:hAnsi="Times New Roman" w:cs="Times New Roman"/>
        </w:rPr>
        <w:t>work later paved the way for microaggression studies and literature</w:t>
      </w:r>
      <w:r w:rsidR="008537D6" w:rsidRPr="00174CBD">
        <w:rPr>
          <w:rFonts w:ascii="Times New Roman" w:hAnsi="Times New Roman" w:cs="Times New Roman"/>
        </w:rPr>
        <w:t>,</w:t>
      </w:r>
      <w:r w:rsidRPr="00174CBD">
        <w:rPr>
          <w:rFonts w:ascii="Times New Roman" w:hAnsi="Times New Roman" w:cs="Times New Roman"/>
        </w:rPr>
        <w:t xml:space="preserve"> which help inform academia on how microaggressions affect the </w:t>
      </w:r>
      <w:r w:rsidR="0034295E" w:rsidRPr="00174CBD">
        <w:rPr>
          <w:rFonts w:ascii="Times New Roman" w:hAnsi="Times New Roman" w:cs="Times New Roman"/>
        </w:rPr>
        <w:t>LGBT+</w:t>
      </w:r>
      <w:r w:rsidRPr="00174CBD">
        <w:rPr>
          <w:rFonts w:ascii="Times New Roman" w:hAnsi="Times New Roman" w:cs="Times New Roman"/>
        </w:rPr>
        <w:t xml:space="preserve"> community. Expanding upon Pierce’s early work on microaggressions, Sue</w:t>
      </w:r>
      <w:r w:rsidR="50F7CAC7" w:rsidRPr="00174CBD">
        <w:rPr>
          <w:rFonts w:ascii="Times New Roman" w:hAnsi="Times New Roman" w:cs="Times New Roman"/>
        </w:rPr>
        <w:t>,</w:t>
      </w:r>
      <w:r w:rsidRPr="00174CBD">
        <w:rPr>
          <w:rFonts w:ascii="Times New Roman" w:hAnsi="Times New Roman" w:cs="Times New Roman"/>
        </w:rPr>
        <w:t xml:space="preserve"> et al. (</w:t>
      </w:r>
      <w:r w:rsidR="617D13E8" w:rsidRPr="00174CBD">
        <w:rPr>
          <w:rFonts w:ascii="Times New Roman" w:hAnsi="Times New Roman" w:cs="Times New Roman"/>
        </w:rPr>
        <w:t>2007</w:t>
      </w:r>
      <w:r w:rsidRPr="00174CBD">
        <w:rPr>
          <w:rFonts w:ascii="Times New Roman" w:hAnsi="Times New Roman" w:cs="Times New Roman"/>
        </w:rPr>
        <w:t>) created their own typology of racial microaggressions</w:t>
      </w:r>
      <w:r w:rsidR="295B29B3" w:rsidRPr="00174CBD">
        <w:rPr>
          <w:rFonts w:ascii="Times New Roman" w:hAnsi="Times New Roman" w:cs="Times New Roman"/>
        </w:rPr>
        <w:t xml:space="preserve">. Sue, et al.’s (2007) themes of microaggressions include: </w:t>
      </w:r>
      <w:r w:rsidR="008537D6" w:rsidRPr="00174CBD">
        <w:rPr>
          <w:rFonts w:ascii="Times New Roman" w:hAnsi="Times New Roman" w:cs="Times New Roman"/>
        </w:rPr>
        <w:t>A</w:t>
      </w:r>
      <w:r w:rsidR="295B29B3" w:rsidRPr="00174CBD">
        <w:rPr>
          <w:rFonts w:ascii="Times New Roman" w:hAnsi="Times New Roman" w:cs="Times New Roman"/>
        </w:rPr>
        <w:t xml:space="preserve">scription of Intelligence; Second Class Citizen; Pathologizing Cultural Values; Assumption of Criminality; Alien in One’s Own Land; Color Blindness; Myth of Meritocracy; and Denial of Individual Racism. </w:t>
      </w:r>
    </w:p>
    <w:p w14:paraId="414F9F65" w14:textId="499952D8" w:rsidR="004A0ADD" w:rsidRPr="00174CBD" w:rsidRDefault="697C804F" w:rsidP="19BF8E98">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Racial and </w:t>
      </w:r>
      <w:r w:rsidR="0034295E" w:rsidRPr="00174CBD">
        <w:rPr>
          <w:rFonts w:ascii="Times New Roman" w:eastAsiaTheme="minorEastAsia" w:hAnsi="Times New Roman" w:cs="Times New Roman"/>
        </w:rPr>
        <w:t>LGBT+</w:t>
      </w:r>
      <w:r w:rsidRPr="00174CBD">
        <w:rPr>
          <w:rFonts w:ascii="Times New Roman" w:eastAsiaTheme="minorEastAsia" w:hAnsi="Times New Roman" w:cs="Times New Roman"/>
        </w:rPr>
        <w:t xml:space="preserve"> microaggressions do have some similarities. Kevin Nadal builds upon previous race-based microaggression research with his typology of LGBT microaggressions.</w:t>
      </w:r>
      <w:r w:rsidR="61296BB9" w:rsidRPr="00174CBD">
        <w:rPr>
          <w:rFonts w:ascii="Times New Roman" w:eastAsiaTheme="minorEastAsia" w:hAnsi="Times New Roman" w:cs="Times New Roman"/>
        </w:rPr>
        <w:t xml:space="preserve"> Nadal, Rivera, and Corpus (2010) identif</w:t>
      </w:r>
      <w:r w:rsidR="002529EA" w:rsidRPr="00174CBD">
        <w:rPr>
          <w:rFonts w:ascii="Times New Roman" w:eastAsiaTheme="minorEastAsia" w:hAnsi="Times New Roman" w:cs="Times New Roman"/>
        </w:rPr>
        <w:t>ied</w:t>
      </w:r>
      <w:r w:rsidR="61296BB9" w:rsidRPr="00174CBD">
        <w:rPr>
          <w:rFonts w:ascii="Times New Roman" w:eastAsiaTheme="minorEastAsia" w:hAnsi="Times New Roman" w:cs="Times New Roman"/>
        </w:rPr>
        <w:t xml:space="preserve"> eight microaggression themes: Use of heterosexist o</w:t>
      </w:r>
      <w:r w:rsidR="00D25C46" w:rsidRPr="00174CBD">
        <w:rPr>
          <w:rFonts w:ascii="Times New Roman" w:eastAsiaTheme="minorEastAsia" w:hAnsi="Times New Roman" w:cs="Times New Roman"/>
        </w:rPr>
        <w:t>r</w:t>
      </w:r>
      <w:r w:rsidR="61296BB9" w:rsidRPr="00174CBD">
        <w:rPr>
          <w:rFonts w:ascii="Times New Roman" w:eastAsiaTheme="minorEastAsia" w:hAnsi="Times New Roman" w:cs="Times New Roman"/>
        </w:rPr>
        <w:t xml:space="preserve"> transphobic terminology; Endorsement of heteronormative or gender-conforming culture or behaviors; Assumption of a universal LGBTQ experience; Exoticization; Discomfort or disapproval of the LGBTQ experience; Denial of reality of heterosexism/transphobia; Assumption of sexual pathology/abnormality; and Denial of individual</w:t>
      </w:r>
      <w:r w:rsidR="00410194" w:rsidRPr="00174CBD">
        <w:rPr>
          <w:rFonts w:ascii="Times New Roman" w:eastAsiaTheme="minorEastAsia" w:hAnsi="Times New Roman" w:cs="Times New Roman"/>
        </w:rPr>
        <w:t>.</w:t>
      </w:r>
      <w:r w:rsidR="61296BB9" w:rsidRPr="00174CBD">
        <w:rPr>
          <w:rFonts w:ascii="Times New Roman" w:eastAsiaTheme="minorEastAsia" w:hAnsi="Times New Roman" w:cs="Times New Roman"/>
        </w:rPr>
        <w:t xml:space="preserve"> </w:t>
      </w:r>
      <w:r w:rsidRPr="00174CBD">
        <w:rPr>
          <w:rFonts w:ascii="Times New Roman" w:eastAsiaTheme="minorEastAsia" w:hAnsi="Times New Roman" w:cs="Times New Roman"/>
        </w:rPr>
        <w:t> Torino</w:t>
      </w:r>
      <w:r w:rsidR="2307AAA5"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et al. </w:t>
      </w:r>
      <w:r w:rsidR="0B0C2A96" w:rsidRPr="00174CBD">
        <w:rPr>
          <w:rFonts w:ascii="Times New Roman" w:eastAsiaTheme="minorEastAsia" w:hAnsi="Times New Roman" w:cs="Times New Roman"/>
        </w:rPr>
        <w:t xml:space="preserve">(2019) </w:t>
      </w:r>
      <w:r w:rsidRPr="00174CBD">
        <w:rPr>
          <w:rFonts w:ascii="Times New Roman" w:eastAsiaTheme="minorEastAsia" w:hAnsi="Times New Roman" w:cs="Times New Roman"/>
        </w:rPr>
        <w:t>suggest</w:t>
      </w:r>
      <w:r w:rsidR="002529EA" w:rsidRPr="00174CBD">
        <w:rPr>
          <w:rFonts w:ascii="Times New Roman" w:eastAsiaTheme="minorEastAsia" w:hAnsi="Times New Roman" w:cs="Times New Roman"/>
        </w:rPr>
        <w:t>ed</w:t>
      </w:r>
      <w:r w:rsidRPr="00174CBD">
        <w:rPr>
          <w:rFonts w:ascii="Times New Roman" w:eastAsiaTheme="minorEastAsia" w:hAnsi="Times New Roman" w:cs="Times New Roman"/>
        </w:rPr>
        <w:t xml:space="preserve"> that persons of color may have the benefit of familial socialization and sensitization to racism – keeping in mind the inability to hide race as one could with being </w:t>
      </w:r>
      <w:r w:rsidR="0034295E" w:rsidRPr="00174CBD">
        <w:rPr>
          <w:rFonts w:ascii="Times New Roman" w:eastAsiaTheme="minorEastAsia" w:hAnsi="Times New Roman" w:cs="Times New Roman"/>
        </w:rPr>
        <w:t>LGBT+</w:t>
      </w:r>
      <w:r w:rsidRPr="00174CBD">
        <w:rPr>
          <w:rFonts w:ascii="Times New Roman" w:eastAsiaTheme="minorEastAsia" w:hAnsi="Times New Roman" w:cs="Times New Roman"/>
        </w:rPr>
        <w:t xml:space="preserve"> that better </w:t>
      </w:r>
      <w:r w:rsidRPr="00174CBD">
        <w:rPr>
          <w:rFonts w:ascii="Times New Roman" w:eastAsiaTheme="minorEastAsia" w:hAnsi="Times New Roman" w:cs="Times New Roman"/>
        </w:rPr>
        <w:lastRenderedPageBreak/>
        <w:t xml:space="preserve">equips them to handle microaggressions. The hidden characteristics versus the visible ones give members of the </w:t>
      </w:r>
      <w:r w:rsidR="0034295E" w:rsidRPr="00174CBD">
        <w:rPr>
          <w:rFonts w:ascii="Times New Roman" w:eastAsiaTheme="minorEastAsia" w:hAnsi="Times New Roman" w:cs="Times New Roman"/>
        </w:rPr>
        <w:t>LGBT+</w:t>
      </w:r>
      <w:r w:rsidRPr="00174CBD">
        <w:rPr>
          <w:rFonts w:ascii="Times New Roman" w:eastAsiaTheme="minorEastAsia" w:hAnsi="Times New Roman" w:cs="Times New Roman"/>
        </w:rPr>
        <w:t xml:space="preserve"> community the ability to “pass</w:t>
      </w:r>
      <w:r w:rsidR="4EF56BFF" w:rsidRPr="00174CBD">
        <w:rPr>
          <w:rFonts w:ascii="Times New Roman" w:eastAsiaTheme="minorEastAsia" w:hAnsi="Times New Roman" w:cs="Times New Roman"/>
        </w:rPr>
        <w:t>,” that is to go undetected as a certain race, gender, sexual orientation, etc.</w:t>
      </w:r>
      <w:r w:rsidRPr="00174CBD">
        <w:rPr>
          <w:rFonts w:ascii="Times New Roman" w:eastAsiaTheme="minorEastAsia" w:hAnsi="Times New Roman" w:cs="Times New Roman"/>
        </w:rPr>
        <w:t xml:space="preserve"> A transwoman, for example, may be able to pass as a </w:t>
      </w:r>
      <w:r w:rsidR="7A0F11BE" w:rsidRPr="00174CBD">
        <w:rPr>
          <w:rFonts w:ascii="Times New Roman" w:eastAsiaTheme="minorEastAsia" w:hAnsi="Times New Roman" w:cs="Times New Roman"/>
        </w:rPr>
        <w:t xml:space="preserve">cisgender </w:t>
      </w:r>
      <w:r w:rsidRPr="00174CBD">
        <w:rPr>
          <w:rFonts w:ascii="Times New Roman" w:eastAsiaTheme="minorEastAsia" w:hAnsi="Times New Roman" w:cs="Times New Roman"/>
        </w:rPr>
        <w:t xml:space="preserve">woman </w:t>
      </w:r>
      <w:r w:rsidR="4EF56BFF" w:rsidRPr="00174CBD">
        <w:rPr>
          <w:rFonts w:ascii="Times New Roman" w:eastAsiaTheme="minorEastAsia" w:hAnsi="Times New Roman" w:cs="Times New Roman"/>
        </w:rPr>
        <w:t>or</w:t>
      </w:r>
      <w:r w:rsidRPr="00174CBD">
        <w:rPr>
          <w:rFonts w:ascii="Times New Roman" w:eastAsiaTheme="minorEastAsia" w:hAnsi="Times New Roman" w:cs="Times New Roman"/>
        </w:rPr>
        <w:t xml:space="preserve"> a gay man may be able to pass as a straight man. The invisibility of certain characteristics both benefit and harm </w:t>
      </w:r>
      <w:r w:rsidR="0034295E" w:rsidRPr="00174CBD">
        <w:rPr>
          <w:rFonts w:ascii="Times New Roman" w:eastAsiaTheme="minorEastAsia" w:hAnsi="Times New Roman" w:cs="Times New Roman"/>
        </w:rPr>
        <w:t>LGBT+</w:t>
      </w:r>
      <w:r w:rsidRPr="00174CBD">
        <w:rPr>
          <w:rFonts w:ascii="Times New Roman" w:eastAsiaTheme="minorEastAsia" w:hAnsi="Times New Roman" w:cs="Times New Roman"/>
        </w:rPr>
        <w:t xml:space="preserve"> persons. On one hand, </w:t>
      </w:r>
      <w:r w:rsidR="0034295E" w:rsidRPr="00174CBD">
        <w:rPr>
          <w:rFonts w:ascii="Times New Roman" w:eastAsiaTheme="minorEastAsia" w:hAnsi="Times New Roman" w:cs="Times New Roman"/>
        </w:rPr>
        <w:t>LGBT+</w:t>
      </w:r>
      <w:r w:rsidRPr="00174CBD">
        <w:rPr>
          <w:rFonts w:ascii="Times New Roman" w:eastAsiaTheme="minorEastAsia" w:hAnsi="Times New Roman" w:cs="Times New Roman"/>
        </w:rPr>
        <w:t xml:space="preserve"> persons may avoid microaggressions based on the assumptions about their sexuality or gender, but on the other, </w:t>
      </w:r>
      <w:r w:rsidR="0034295E" w:rsidRPr="00174CBD">
        <w:rPr>
          <w:rFonts w:ascii="Times New Roman" w:eastAsiaTheme="minorEastAsia" w:hAnsi="Times New Roman" w:cs="Times New Roman"/>
        </w:rPr>
        <w:t>LGBT+</w:t>
      </w:r>
      <w:r w:rsidR="006817C4" w:rsidRPr="00174CBD">
        <w:rPr>
          <w:rFonts w:ascii="Times New Roman" w:eastAsiaTheme="minorEastAsia" w:hAnsi="Times New Roman" w:cs="Times New Roman"/>
        </w:rPr>
        <w:t xml:space="preserve"> </w:t>
      </w:r>
      <w:r w:rsidR="00151FDA" w:rsidRPr="00174CBD">
        <w:rPr>
          <w:rFonts w:ascii="Times New Roman" w:eastAsiaTheme="minorEastAsia" w:hAnsi="Times New Roman" w:cs="Times New Roman"/>
        </w:rPr>
        <w:t>individuals are</w:t>
      </w:r>
      <w:r w:rsidRPr="00174CBD">
        <w:rPr>
          <w:rFonts w:ascii="Times New Roman" w:eastAsiaTheme="minorEastAsia" w:hAnsi="Times New Roman" w:cs="Times New Roman"/>
        </w:rPr>
        <w:t xml:space="preserve"> neither well-equipped nor socialized </w:t>
      </w:r>
      <w:r w:rsidR="00151FDA" w:rsidRPr="00174CBD">
        <w:rPr>
          <w:rFonts w:ascii="Times New Roman" w:eastAsiaTheme="minorEastAsia" w:hAnsi="Times New Roman" w:cs="Times New Roman"/>
        </w:rPr>
        <w:t>in coping with microaggressions if they appear to affirm cis- and heteronormative assumptions.</w:t>
      </w:r>
    </w:p>
    <w:p w14:paraId="309CC893" w14:textId="2933922B" w:rsidR="004A0ADD" w:rsidRPr="00174CBD" w:rsidRDefault="5409EABA" w:rsidP="19BF8E98">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Alonso (2013) notes that </w:t>
      </w:r>
      <w:r w:rsidR="0034295E" w:rsidRPr="00174CBD">
        <w:rPr>
          <w:rFonts w:ascii="Times New Roman" w:eastAsiaTheme="minorEastAsia" w:hAnsi="Times New Roman" w:cs="Times New Roman"/>
        </w:rPr>
        <w:t>LGBT+</w:t>
      </w:r>
      <w:r w:rsidRPr="00174CBD">
        <w:rPr>
          <w:rFonts w:ascii="Times New Roman" w:eastAsiaTheme="minorEastAsia" w:hAnsi="Times New Roman" w:cs="Times New Roman"/>
        </w:rPr>
        <w:t xml:space="preserve"> stereotypes have </w:t>
      </w:r>
      <w:r w:rsidR="00CB0A96" w:rsidRPr="00174CBD">
        <w:rPr>
          <w:rFonts w:ascii="Times New Roman" w:eastAsiaTheme="minorEastAsia" w:hAnsi="Times New Roman" w:cs="Times New Roman"/>
        </w:rPr>
        <w:t>developed</w:t>
      </w:r>
      <w:r w:rsidRPr="00174CBD">
        <w:rPr>
          <w:rFonts w:ascii="Times New Roman" w:eastAsiaTheme="minorEastAsia" w:hAnsi="Times New Roman" w:cs="Times New Roman"/>
        </w:rPr>
        <w:t xml:space="preserve"> over time</w:t>
      </w:r>
      <w:r w:rsidR="00D4469C"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simplify</w:t>
      </w:r>
      <w:r w:rsidR="00D4469C" w:rsidRPr="00174CBD">
        <w:rPr>
          <w:rFonts w:ascii="Times New Roman" w:eastAsiaTheme="minorEastAsia" w:hAnsi="Times New Roman" w:cs="Times New Roman"/>
        </w:rPr>
        <w:t>ing</w:t>
      </w:r>
      <w:r w:rsidRPr="00174CBD">
        <w:rPr>
          <w:rFonts w:ascii="Times New Roman" w:eastAsiaTheme="minorEastAsia" w:hAnsi="Times New Roman" w:cs="Times New Roman"/>
        </w:rPr>
        <w:t xml:space="preserve"> the identities of members of </w:t>
      </w:r>
      <w:r w:rsidR="0034295E" w:rsidRPr="00174CBD">
        <w:rPr>
          <w:rFonts w:ascii="Times New Roman" w:eastAsiaTheme="minorEastAsia" w:hAnsi="Times New Roman" w:cs="Times New Roman"/>
        </w:rPr>
        <w:t>LGBT+</w:t>
      </w:r>
      <w:r w:rsidRPr="00174CBD">
        <w:rPr>
          <w:rFonts w:ascii="Times New Roman" w:eastAsiaTheme="minorEastAsia" w:hAnsi="Times New Roman" w:cs="Times New Roman"/>
        </w:rPr>
        <w:t xml:space="preserve"> and thus increased the ignorance surrounding their true identities. Alonso (2013) also notes that once</w:t>
      </w:r>
      <w:r w:rsidR="00D4469C" w:rsidRPr="00174CBD">
        <w:rPr>
          <w:rFonts w:ascii="Times New Roman" w:eastAsiaTheme="minorEastAsia" w:hAnsi="Times New Roman" w:cs="Times New Roman"/>
        </w:rPr>
        <w:t xml:space="preserve"> the</w:t>
      </w:r>
      <w:r w:rsidRPr="00174CBD">
        <w:rPr>
          <w:rFonts w:ascii="Times New Roman" w:eastAsiaTheme="minorEastAsia" w:hAnsi="Times New Roman" w:cs="Times New Roman"/>
        </w:rPr>
        <w:t xml:space="preserve"> members of this group were nearly invisible that now stereotypes used for </w:t>
      </w:r>
      <w:r w:rsidR="0034295E" w:rsidRPr="00174CBD">
        <w:rPr>
          <w:rFonts w:ascii="Times New Roman" w:eastAsiaTheme="minorEastAsia" w:hAnsi="Times New Roman" w:cs="Times New Roman"/>
        </w:rPr>
        <w:t>LGBT+</w:t>
      </w:r>
      <w:r w:rsidRPr="00174CBD">
        <w:rPr>
          <w:rFonts w:ascii="Times New Roman" w:eastAsiaTheme="minorEastAsia" w:hAnsi="Times New Roman" w:cs="Times New Roman"/>
        </w:rPr>
        <w:t xml:space="preserve"> assumes a universal experience and identity (</w:t>
      </w:r>
      <w:r w:rsidR="4B17FFD9" w:rsidRPr="00174CBD">
        <w:rPr>
          <w:rFonts w:ascii="Times New Roman" w:eastAsiaTheme="minorEastAsia" w:hAnsi="Times New Roman" w:cs="Times New Roman"/>
        </w:rPr>
        <w:t>like</w:t>
      </w:r>
      <w:r w:rsidRPr="00174CBD">
        <w:rPr>
          <w:rFonts w:ascii="Times New Roman" w:eastAsiaTheme="minorEastAsia" w:hAnsi="Times New Roman" w:cs="Times New Roman"/>
        </w:rPr>
        <w:t xml:space="preserve"> Nadal) that do not accurately reflect or represent individual identities or experiences of those with different gender identities or sexual orientations</w:t>
      </w:r>
      <w:r w:rsidR="0A1464BD" w:rsidRPr="00174CBD">
        <w:rPr>
          <w:rFonts w:ascii="Times New Roman" w:eastAsiaTheme="minorEastAsia" w:hAnsi="Times New Roman" w:cs="Times New Roman"/>
        </w:rPr>
        <w:t xml:space="preserve">. </w:t>
      </w:r>
    </w:p>
    <w:p w14:paraId="4AA0ACD7" w14:textId="0DE23A80" w:rsidR="004A0ADD" w:rsidRPr="00174CBD" w:rsidRDefault="50EBF04E" w:rsidP="19BF8E98">
      <w:pPr>
        <w:ind w:firstLine="720"/>
        <w:rPr>
          <w:rFonts w:ascii="Times New Roman" w:eastAsiaTheme="minorEastAsia" w:hAnsi="Times New Roman" w:cs="Times New Roman"/>
        </w:rPr>
      </w:pPr>
      <w:r w:rsidRPr="00174CBD">
        <w:rPr>
          <w:rFonts w:ascii="Times New Roman" w:hAnsi="Times New Roman" w:cs="Times New Roman"/>
        </w:rPr>
        <w:t xml:space="preserve">Barber, et al. (2019) conducted a scoping review of literature </w:t>
      </w:r>
      <w:r w:rsidR="0039052B" w:rsidRPr="00174CBD">
        <w:rPr>
          <w:rFonts w:ascii="Times New Roman" w:hAnsi="Times New Roman" w:cs="Times New Roman"/>
        </w:rPr>
        <w:t>that</w:t>
      </w:r>
      <w:r w:rsidRPr="00174CBD">
        <w:rPr>
          <w:rFonts w:ascii="Times New Roman" w:hAnsi="Times New Roman" w:cs="Times New Roman"/>
        </w:rPr>
        <w:t xml:space="preserve"> explored </w:t>
      </w:r>
      <w:r w:rsidR="511F27C3" w:rsidRPr="00174CBD">
        <w:rPr>
          <w:rFonts w:ascii="Times New Roman" w:hAnsi="Times New Roman" w:cs="Times New Roman"/>
        </w:rPr>
        <w:t>microaggressions</w:t>
      </w:r>
      <w:r w:rsidRPr="00174CBD">
        <w:rPr>
          <w:rFonts w:ascii="Times New Roman" w:hAnsi="Times New Roman" w:cs="Times New Roman"/>
        </w:rPr>
        <w:t xml:space="preserve"> directed towards </w:t>
      </w:r>
      <w:r w:rsidR="00097BAC" w:rsidRPr="00174CBD">
        <w:rPr>
          <w:rFonts w:ascii="Times New Roman" w:hAnsi="Times New Roman" w:cs="Times New Roman"/>
        </w:rPr>
        <w:t>individuals</w:t>
      </w:r>
      <w:r w:rsidRPr="00174CBD">
        <w:rPr>
          <w:rFonts w:ascii="Times New Roman" w:hAnsi="Times New Roman" w:cs="Times New Roman"/>
        </w:rPr>
        <w:t xml:space="preserve"> impacted by mental health difficulties. Barber, et al. (2019) wrote </w:t>
      </w:r>
      <w:r w:rsidR="009D5525" w:rsidRPr="00174CBD">
        <w:rPr>
          <w:rFonts w:ascii="Times New Roman" w:hAnsi="Times New Roman" w:cs="Times New Roman"/>
        </w:rPr>
        <w:t>about</w:t>
      </w:r>
      <w:r w:rsidRPr="00174CBD">
        <w:rPr>
          <w:rFonts w:ascii="Times New Roman" w:hAnsi="Times New Roman" w:cs="Times New Roman"/>
        </w:rPr>
        <w:t xml:space="preserve"> the microaggressions perpetrated by health</w:t>
      </w:r>
      <w:r w:rsidR="00097BAC" w:rsidRPr="00174CBD">
        <w:rPr>
          <w:rFonts w:ascii="Times New Roman" w:hAnsi="Times New Roman" w:cs="Times New Roman"/>
        </w:rPr>
        <w:t>care</w:t>
      </w:r>
      <w:r w:rsidRPr="00174CBD">
        <w:rPr>
          <w:rFonts w:ascii="Times New Roman" w:hAnsi="Times New Roman" w:cs="Times New Roman"/>
        </w:rPr>
        <w:t xml:space="preserve"> professionals - including mental medical professionals - as well as friends and family</w:t>
      </w:r>
      <w:r w:rsidR="009D5525" w:rsidRPr="00174CBD">
        <w:rPr>
          <w:rFonts w:ascii="Times New Roman" w:hAnsi="Times New Roman" w:cs="Times New Roman"/>
        </w:rPr>
        <w:t>,</w:t>
      </w:r>
      <w:r w:rsidRPr="00174CBD">
        <w:rPr>
          <w:rFonts w:ascii="Times New Roman" w:hAnsi="Times New Roman" w:cs="Times New Roman"/>
        </w:rPr>
        <w:t xml:space="preserve"> towards </w:t>
      </w:r>
      <w:r w:rsidR="009D5525" w:rsidRPr="00174CBD">
        <w:rPr>
          <w:rFonts w:ascii="Times New Roman" w:hAnsi="Times New Roman" w:cs="Times New Roman"/>
        </w:rPr>
        <w:t>individual</w:t>
      </w:r>
      <w:r w:rsidRPr="00174CBD">
        <w:rPr>
          <w:rFonts w:ascii="Times New Roman" w:hAnsi="Times New Roman" w:cs="Times New Roman"/>
        </w:rPr>
        <w:t>s who struggle with and are treated for their mental health. Using non-empirical findings, Barber, et al. (2019) show that microaggressions have a negative effect on mentally ill persons. Ableist descriptions of persons affected by mental illness or disability</w:t>
      </w:r>
      <w:r w:rsidR="00BA4304" w:rsidRPr="00174CBD">
        <w:rPr>
          <w:rFonts w:ascii="Times New Roman" w:hAnsi="Times New Roman" w:cs="Times New Roman"/>
        </w:rPr>
        <w:t>,</w:t>
      </w:r>
      <w:r w:rsidRPr="00174CBD">
        <w:rPr>
          <w:rFonts w:ascii="Times New Roman" w:hAnsi="Times New Roman" w:cs="Times New Roman"/>
        </w:rPr>
        <w:t xml:space="preserve"> </w:t>
      </w:r>
      <w:r w:rsidR="00BA4304" w:rsidRPr="00174CBD">
        <w:rPr>
          <w:rFonts w:ascii="Times New Roman" w:hAnsi="Times New Roman" w:cs="Times New Roman"/>
        </w:rPr>
        <w:t xml:space="preserve">referring to them as </w:t>
      </w:r>
      <w:r w:rsidRPr="00174CBD">
        <w:rPr>
          <w:rFonts w:ascii="Times New Roman" w:hAnsi="Times New Roman" w:cs="Times New Roman"/>
        </w:rPr>
        <w:t xml:space="preserve">“manic” or “bipolar” </w:t>
      </w:r>
      <w:r w:rsidR="00B75B2D" w:rsidRPr="00174CBD">
        <w:rPr>
          <w:rFonts w:ascii="Times New Roman" w:hAnsi="Times New Roman" w:cs="Times New Roman"/>
        </w:rPr>
        <w:t xml:space="preserve">demonstrate </w:t>
      </w:r>
      <w:r w:rsidRPr="00174CBD">
        <w:rPr>
          <w:rFonts w:ascii="Times New Roman" w:hAnsi="Times New Roman" w:cs="Times New Roman"/>
        </w:rPr>
        <w:t xml:space="preserve">of how microaggressions can easily </w:t>
      </w:r>
      <w:proofErr w:type="gramStart"/>
      <w:r w:rsidR="00B75B2D" w:rsidRPr="00174CBD">
        <w:rPr>
          <w:rFonts w:ascii="Times New Roman" w:hAnsi="Times New Roman" w:cs="Times New Roman"/>
        </w:rPr>
        <w:t>enter into</w:t>
      </w:r>
      <w:proofErr w:type="gramEnd"/>
      <w:r w:rsidR="00B75B2D" w:rsidRPr="00174CBD">
        <w:rPr>
          <w:rFonts w:ascii="Times New Roman" w:hAnsi="Times New Roman" w:cs="Times New Roman"/>
        </w:rPr>
        <w:t xml:space="preserve"> conversations</w:t>
      </w:r>
      <w:r w:rsidRPr="00174CBD">
        <w:rPr>
          <w:rFonts w:ascii="Times New Roman" w:hAnsi="Times New Roman" w:cs="Times New Roman"/>
        </w:rPr>
        <w:t xml:space="preserve"> using casual </w:t>
      </w:r>
      <w:r w:rsidRPr="00174CBD">
        <w:rPr>
          <w:rFonts w:ascii="Times New Roman" w:hAnsi="Times New Roman" w:cs="Times New Roman"/>
        </w:rPr>
        <w:lastRenderedPageBreak/>
        <w:t xml:space="preserve">“symptomizing” by non-professionals (Barber, et al., 2019). Invalidation such as symptomizing is just one of the ways microaggressions take </w:t>
      </w:r>
      <w:r w:rsidR="324928D1" w:rsidRPr="00174CBD">
        <w:rPr>
          <w:rFonts w:ascii="Times New Roman" w:hAnsi="Times New Roman" w:cs="Times New Roman"/>
        </w:rPr>
        <w:t>form;</w:t>
      </w:r>
      <w:r w:rsidRPr="00174CBD">
        <w:rPr>
          <w:rFonts w:ascii="Times New Roman" w:hAnsi="Times New Roman" w:cs="Times New Roman"/>
        </w:rPr>
        <w:t xml:space="preserve"> other ways are blindness to homophobia, and invalidation of lived experiences are all hallmarks of microaggression typologies (Barber, et al., 2019). </w:t>
      </w:r>
    </w:p>
    <w:p w14:paraId="76186C63" w14:textId="6F1CE576" w:rsidR="00427706" w:rsidRPr="00174CBD" w:rsidRDefault="1B374999" w:rsidP="19BF8E98">
      <w:pPr>
        <w:ind w:firstLine="720"/>
        <w:rPr>
          <w:rFonts w:ascii="Times New Roman" w:eastAsiaTheme="minorEastAsia" w:hAnsi="Times New Roman" w:cs="Times New Roman"/>
        </w:rPr>
      </w:pPr>
      <w:r w:rsidRPr="00174CBD">
        <w:rPr>
          <w:rFonts w:ascii="Times New Roman" w:eastAsiaTheme="minorEastAsia" w:hAnsi="Times New Roman" w:cs="Times New Roman"/>
        </w:rPr>
        <w:t>Deadnaming (</w:t>
      </w:r>
      <w:r w:rsidR="1A69D56C" w:rsidRPr="00174CBD">
        <w:rPr>
          <w:rFonts w:ascii="Times New Roman" w:eastAsiaTheme="minorEastAsia" w:hAnsi="Times New Roman" w:cs="Times New Roman"/>
        </w:rPr>
        <w:t>i.e.,</w:t>
      </w:r>
      <w:r w:rsidRPr="00174CBD">
        <w:rPr>
          <w:rFonts w:ascii="Times New Roman" w:eastAsiaTheme="minorEastAsia" w:hAnsi="Times New Roman" w:cs="Times New Roman"/>
        </w:rPr>
        <w:t xml:space="preserve"> the use of a person’s former </w:t>
      </w:r>
      <w:r w:rsidR="00511825" w:rsidRPr="00174CBD">
        <w:rPr>
          <w:rFonts w:ascii="Times New Roman" w:eastAsiaTheme="minorEastAsia" w:hAnsi="Times New Roman" w:cs="Times New Roman"/>
        </w:rPr>
        <w:t xml:space="preserve">or birth </w:t>
      </w:r>
      <w:r w:rsidRPr="00174CBD">
        <w:rPr>
          <w:rFonts w:ascii="Times New Roman" w:eastAsiaTheme="minorEastAsia" w:hAnsi="Times New Roman" w:cs="Times New Roman"/>
        </w:rPr>
        <w:t xml:space="preserve">name) is another way anti-trans microinvalidations </w:t>
      </w:r>
      <w:r w:rsidR="00511825" w:rsidRPr="00174CBD">
        <w:rPr>
          <w:rFonts w:ascii="Times New Roman" w:eastAsiaTheme="minorEastAsia" w:hAnsi="Times New Roman" w:cs="Times New Roman"/>
        </w:rPr>
        <w:t xml:space="preserve">manifest </w:t>
      </w:r>
      <w:r w:rsidRPr="00174CBD">
        <w:rPr>
          <w:rFonts w:ascii="Times New Roman" w:eastAsiaTheme="minorEastAsia" w:hAnsi="Times New Roman" w:cs="Times New Roman"/>
        </w:rPr>
        <w:t xml:space="preserve">in society. The use of a self-chosen name often helps a trans individual anchor themselves to their new identity. The offending parties who use the </w:t>
      </w:r>
      <w:r w:rsidR="00D707BA" w:rsidRPr="00174CBD">
        <w:rPr>
          <w:rFonts w:ascii="Times New Roman" w:eastAsiaTheme="minorEastAsia" w:hAnsi="Times New Roman" w:cs="Times New Roman"/>
        </w:rPr>
        <w:t>dead name</w:t>
      </w:r>
      <w:r w:rsidRPr="00174CBD">
        <w:rPr>
          <w:rFonts w:ascii="Times New Roman" w:eastAsiaTheme="minorEastAsia" w:hAnsi="Times New Roman" w:cs="Times New Roman"/>
        </w:rPr>
        <w:t>, whether by mistake or on purpose, call the victim a name that was either given at birth or was used prior to transitioning (PsychCentral, 2021). The inability or refusal of another person to use the name the trans individual has chosen to use is a form of microinvalidation and can be psychologically painful and fatiguing (PsychCentral, 2021). Further complicating the landscape of chosen names is the fact that friends and family may not immediately use the chosen name and government-issued IDs may still reflect the deadname, leading to further deadnaming as birth certificates, driver’s licenses, and other documentation may not reflect the current chosen name (PsychCentral, 2021). According to a 2018 study by Russell et al. (2018)</w:t>
      </w:r>
      <w:r w:rsidR="001F1992" w:rsidRPr="00174CBD">
        <w:rPr>
          <w:rFonts w:ascii="Times New Roman" w:eastAsiaTheme="minorEastAsia" w:hAnsi="Times New Roman" w:cs="Times New Roman"/>
        </w:rPr>
        <w:t xml:space="preserve"> of </w:t>
      </w:r>
      <w:r w:rsidRPr="00174CBD">
        <w:rPr>
          <w:rFonts w:ascii="Times New Roman" w:eastAsiaTheme="minorEastAsia" w:hAnsi="Times New Roman" w:cs="Times New Roman"/>
        </w:rPr>
        <w:t>129 transgender and gender non-conforming</w:t>
      </w:r>
      <w:r w:rsidR="00657051" w:rsidRPr="00174CBD">
        <w:rPr>
          <w:rFonts w:ascii="Times New Roman" w:eastAsiaTheme="minorEastAsia" w:hAnsi="Times New Roman" w:cs="Times New Roman"/>
        </w:rPr>
        <w:t>/gender expansive</w:t>
      </w:r>
      <w:r w:rsidRPr="00174CBD">
        <w:rPr>
          <w:rFonts w:ascii="Times New Roman" w:eastAsiaTheme="minorEastAsia" w:hAnsi="Times New Roman" w:cs="Times New Roman"/>
        </w:rPr>
        <w:t xml:space="preserve"> youth</w:t>
      </w:r>
      <w:r w:rsidR="001F1992"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a correlational relationship exists between mental health and the use of chosen names. The study revealed that when a chosen name, and thus affirmation of gender, is used for trans or gender non-conforming persons that there is a no</w:t>
      </w:r>
      <w:r w:rsidR="00657051" w:rsidRPr="00174CBD">
        <w:rPr>
          <w:rFonts w:ascii="Times New Roman" w:eastAsiaTheme="minorEastAsia" w:hAnsi="Times New Roman" w:cs="Times New Roman"/>
        </w:rPr>
        <w:t xml:space="preserve">table </w:t>
      </w:r>
      <w:r w:rsidRPr="00174CBD">
        <w:rPr>
          <w:rFonts w:ascii="Times New Roman" w:eastAsiaTheme="minorEastAsia" w:hAnsi="Times New Roman" w:cs="Times New Roman"/>
        </w:rPr>
        <w:t xml:space="preserve">association to lowered depression </w:t>
      </w:r>
      <w:r w:rsidR="00657051" w:rsidRPr="00174CBD">
        <w:rPr>
          <w:rFonts w:ascii="Times New Roman" w:eastAsiaTheme="minorEastAsia" w:hAnsi="Times New Roman" w:cs="Times New Roman"/>
        </w:rPr>
        <w:t>and</w:t>
      </w:r>
      <w:r w:rsidRPr="00174CBD">
        <w:rPr>
          <w:rFonts w:ascii="Times New Roman" w:eastAsiaTheme="minorEastAsia" w:hAnsi="Times New Roman" w:cs="Times New Roman"/>
        </w:rPr>
        <w:t xml:space="preserve"> suicidal behavior and ideation (Russell</w:t>
      </w:r>
      <w:r w:rsidR="0F29D09C"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et al. 2018).</w:t>
      </w:r>
    </w:p>
    <w:p w14:paraId="111389E7" w14:textId="071B7FDB" w:rsidR="004A0ADD" w:rsidRPr="00174CBD" w:rsidRDefault="0AF931B8" w:rsidP="19BF8E98">
      <w:pPr>
        <w:ind w:firstLine="720"/>
        <w:rPr>
          <w:rFonts w:ascii="Times New Roman" w:eastAsiaTheme="minorEastAsia" w:hAnsi="Times New Roman" w:cs="Times New Roman"/>
          <w:color w:val="000000" w:themeColor="text1"/>
        </w:rPr>
      </w:pPr>
      <w:r w:rsidRPr="00174CBD">
        <w:rPr>
          <w:rFonts w:ascii="Times New Roman" w:eastAsiaTheme="minorEastAsia" w:hAnsi="Times New Roman" w:cs="Times New Roman"/>
        </w:rPr>
        <w:t xml:space="preserve">On a macro level, there are environmental microaggressions. </w:t>
      </w:r>
      <w:r w:rsidR="002B46B1" w:rsidRPr="00174CBD">
        <w:rPr>
          <w:rFonts w:ascii="Times New Roman" w:eastAsiaTheme="minorEastAsia" w:hAnsi="Times New Roman" w:cs="Times New Roman"/>
        </w:rPr>
        <w:t>D</w:t>
      </w:r>
      <w:r w:rsidR="390C4B64" w:rsidRPr="00174CBD">
        <w:rPr>
          <w:rFonts w:ascii="Times New Roman" w:eastAsiaTheme="minorEastAsia" w:hAnsi="Times New Roman" w:cs="Times New Roman"/>
        </w:rPr>
        <w:t xml:space="preserve">isplaying the pride flag in public spaces, for example, has been a </w:t>
      </w:r>
      <w:proofErr w:type="gramStart"/>
      <w:r w:rsidR="390C4B64" w:rsidRPr="00174CBD">
        <w:rPr>
          <w:rFonts w:ascii="Times New Roman" w:eastAsiaTheme="minorEastAsia" w:hAnsi="Times New Roman" w:cs="Times New Roman"/>
        </w:rPr>
        <w:t>hot</w:t>
      </w:r>
      <w:r w:rsidR="0014461D" w:rsidRPr="00174CBD">
        <w:rPr>
          <w:rFonts w:ascii="Times New Roman" w:eastAsiaTheme="minorEastAsia" w:hAnsi="Times New Roman" w:cs="Times New Roman"/>
        </w:rPr>
        <w:t>-</w:t>
      </w:r>
      <w:r w:rsidR="390C4B64" w:rsidRPr="00174CBD">
        <w:rPr>
          <w:rFonts w:ascii="Times New Roman" w:eastAsiaTheme="minorEastAsia" w:hAnsi="Times New Roman" w:cs="Times New Roman"/>
        </w:rPr>
        <w:t>button</w:t>
      </w:r>
      <w:proofErr w:type="gramEnd"/>
      <w:r w:rsidR="390C4B64" w:rsidRPr="00174CBD">
        <w:rPr>
          <w:rFonts w:ascii="Times New Roman" w:eastAsiaTheme="minorEastAsia" w:hAnsi="Times New Roman" w:cs="Times New Roman"/>
        </w:rPr>
        <w:t xml:space="preserve"> debate for local, state, and federal </w:t>
      </w:r>
      <w:r w:rsidR="390C4B64" w:rsidRPr="00174CBD">
        <w:rPr>
          <w:rFonts w:ascii="Times New Roman" w:eastAsiaTheme="minorEastAsia" w:hAnsi="Times New Roman" w:cs="Times New Roman"/>
        </w:rPr>
        <w:lastRenderedPageBreak/>
        <w:t>government</w:t>
      </w:r>
      <w:r w:rsidR="00764E7D" w:rsidRPr="00174CBD">
        <w:rPr>
          <w:rFonts w:ascii="Times New Roman" w:eastAsiaTheme="minorEastAsia" w:hAnsi="Times New Roman" w:cs="Times New Roman"/>
        </w:rPr>
        <w:t>s</w:t>
      </w:r>
      <w:r w:rsidR="390C4B64" w:rsidRPr="00174CBD">
        <w:rPr>
          <w:rFonts w:ascii="Times New Roman" w:eastAsiaTheme="minorEastAsia" w:hAnsi="Times New Roman" w:cs="Times New Roman"/>
        </w:rPr>
        <w:t xml:space="preserve">. </w:t>
      </w:r>
      <w:r w:rsidRPr="00174CBD">
        <w:rPr>
          <w:rFonts w:ascii="Times New Roman" w:eastAsiaTheme="minorEastAsia" w:hAnsi="Times New Roman" w:cs="Times New Roman"/>
        </w:rPr>
        <w:t xml:space="preserve">Popularized after the devastating assassination of politician Harvey Milk, the six-striped rainbow flag has been a symbol of the </w:t>
      </w:r>
      <w:r w:rsidR="0034295E" w:rsidRPr="00174CBD">
        <w:rPr>
          <w:rFonts w:ascii="Times New Roman" w:eastAsiaTheme="minorEastAsia" w:hAnsi="Times New Roman" w:cs="Times New Roman"/>
        </w:rPr>
        <w:t>LGBT+</w:t>
      </w:r>
      <w:r w:rsidRPr="00174CBD">
        <w:rPr>
          <w:rFonts w:ascii="Times New Roman" w:eastAsiaTheme="minorEastAsia" w:hAnsi="Times New Roman" w:cs="Times New Roman"/>
        </w:rPr>
        <w:t xml:space="preserve"> community for half a century (HRC, n.d.). The more recent iteration, the Progress Flag, is the product of the Pride Flag’s evolution into further representing the entire </w:t>
      </w:r>
      <w:r w:rsidR="0034295E" w:rsidRPr="00174CBD">
        <w:rPr>
          <w:rFonts w:ascii="Times New Roman" w:eastAsiaTheme="minorEastAsia" w:hAnsi="Times New Roman" w:cs="Times New Roman"/>
        </w:rPr>
        <w:t>LGBT+</w:t>
      </w:r>
      <w:r w:rsidRPr="00174CBD">
        <w:rPr>
          <w:rFonts w:ascii="Times New Roman" w:eastAsiaTheme="minorEastAsia" w:hAnsi="Times New Roman" w:cs="Times New Roman"/>
        </w:rPr>
        <w:t xml:space="preserve"> community. The newer flag includes stripes representing persons of color, the trans community, and those whose lives were lost to HIV/AIDS (HRC, n.d.). For example, the hoisting of the traditional rainbow </w:t>
      </w:r>
      <w:r w:rsidR="638F0488" w:rsidRPr="00174CBD">
        <w:rPr>
          <w:rFonts w:ascii="Times New Roman" w:eastAsiaTheme="minorEastAsia" w:hAnsi="Times New Roman" w:cs="Times New Roman"/>
        </w:rPr>
        <w:t>p</w:t>
      </w:r>
      <w:r w:rsidRPr="00174CBD">
        <w:rPr>
          <w:rFonts w:ascii="Times New Roman" w:eastAsiaTheme="minorEastAsia" w:hAnsi="Times New Roman" w:cs="Times New Roman"/>
        </w:rPr>
        <w:t xml:space="preserve">ride flag, and sometimes the Progress Flag, in solidarity or posting positive remarks about </w:t>
      </w:r>
      <w:r w:rsidR="3FF64D0F" w:rsidRPr="00174CBD">
        <w:rPr>
          <w:rFonts w:ascii="Times New Roman" w:eastAsiaTheme="minorEastAsia" w:hAnsi="Times New Roman" w:cs="Times New Roman"/>
        </w:rPr>
        <w:t xml:space="preserve">the </w:t>
      </w:r>
      <w:r w:rsidR="0034295E" w:rsidRPr="00174CBD">
        <w:rPr>
          <w:rFonts w:ascii="Times New Roman" w:eastAsiaTheme="minorEastAsia" w:hAnsi="Times New Roman" w:cs="Times New Roman"/>
        </w:rPr>
        <w:t>LGBT+</w:t>
      </w:r>
      <w:r w:rsidRPr="00174CBD">
        <w:rPr>
          <w:rFonts w:ascii="Times New Roman" w:eastAsiaTheme="minorEastAsia" w:hAnsi="Times New Roman" w:cs="Times New Roman"/>
        </w:rPr>
        <w:t xml:space="preserve"> community conveys a message of </w:t>
      </w:r>
      <w:r w:rsidR="0034295E" w:rsidRPr="00174CBD">
        <w:rPr>
          <w:rFonts w:ascii="Times New Roman" w:eastAsiaTheme="minorEastAsia" w:hAnsi="Times New Roman" w:cs="Times New Roman"/>
        </w:rPr>
        <w:t>LGBT+</w:t>
      </w:r>
      <w:r w:rsidRPr="00174CBD">
        <w:rPr>
          <w:rFonts w:ascii="Times New Roman" w:eastAsiaTheme="minorEastAsia" w:hAnsi="Times New Roman" w:cs="Times New Roman"/>
        </w:rPr>
        <w:t xml:space="preserve"> acceptance and allyship. </w:t>
      </w:r>
      <w:r w:rsidR="00844992" w:rsidRPr="00174CBD">
        <w:rPr>
          <w:rFonts w:ascii="Times New Roman" w:eastAsiaTheme="minorEastAsia" w:hAnsi="Times New Roman" w:cs="Times New Roman"/>
        </w:rPr>
        <w:t xml:space="preserve">When, however, </w:t>
      </w:r>
      <w:r w:rsidR="00420D11" w:rsidRPr="00174CBD">
        <w:rPr>
          <w:rFonts w:ascii="Times New Roman" w:eastAsiaTheme="minorEastAsia" w:hAnsi="Times New Roman" w:cs="Times New Roman"/>
        </w:rPr>
        <w:t>governments</w:t>
      </w:r>
      <w:r w:rsidR="00844992" w:rsidRPr="00174CBD">
        <w:rPr>
          <w:rFonts w:ascii="Times New Roman" w:eastAsiaTheme="minorEastAsia" w:hAnsi="Times New Roman" w:cs="Times New Roman"/>
        </w:rPr>
        <w:t xml:space="preserve"> ban the pride or progress flags</w:t>
      </w:r>
      <w:r w:rsidR="00420D11" w:rsidRPr="00174CBD">
        <w:rPr>
          <w:rFonts w:ascii="Times New Roman" w:eastAsiaTheme="minorEastAsia" w:hAnsi="Times New Roman" w:cs="Times New Roman"/>
        </w:rPr>
        <w:t xml:space="preserve"> from being flown in public spaces</w:t>
      </w:r>
      <w:r w:rsidR="00844992" w:rsidRPr="00174CBD">
        <w:rPr>
          <w:rFonts w:ascii="Times New Roman" w:eastAsiaTheme="minorEastAsia" w:hAnsi="Times New Roman" w:cs="Times New Roman"/>
        </w:rPr>
        <w:t xml:space="preserve"> is a form of an environmental microaggression towards the </w:t>
      </w:r>
      <w:r w:rsidR="0034295E" w:rsidRPr="00174CBD">
        <w:rPr>
          <w:rFonts w:ascii="Times New Roman" w:eastAsiaTheme="minorEastAsia" w:hAnsi="Times New Roman" w:cs="Times New Roman"/>
        </w:rPr>
        <w:t>LGBT+</w:t>
      </w:r>
      <w:r w:rsidR="00844992" w:rsidRPr="00174CBD">
        <w:rPr>
          <w:rFonts w:ascii="Times New Roman" w:eastAsiaTheme="minorEastAsia" w:hAnsi="Times New Roman" w:cs="Times New Roman"/>
        </w:rPr>
        <w:t xml:space="preserve"> community.</w:t>
      </w:r>
    </w:p>
    <w:p w14:paraId="359E1592" w14:textId="7ECDAAE1" w:rsidR="004A0ADD" w:rsidRPr="00174CBD" w:rsidRDefault="0034295E" w:rsidP="685A0CA0">
      <w:pPr>
        <w:ind w:firstLine="720"/>
        <w:rPr>
          <w:rFonts w:ascii="Times New Roman" w:eastAsiaTheme="minorEastAsia" w:hAnsi="Times New Roman" w:cs="Times New Roman"/>
        </w:rPr>
      </w:pPr>
      <w:r w:rsidRPr="00174CBD">
        <w:rPr>
          <w:rFonts w:ascii="Times New Roman" w:eastAsiaTheme="minorEastAsia" w:hAnsi="Times New Roman" w:cs="Times New Roman"/>
        </w:rPr>
        <w:t>LGBT+</w:t>
      </w:r>
      <w:r w:rsidR="1B374999" w:rsidRPr="00174CBD">
        <w:rPr>
          <w:rFonts w:ascii="Times New Roman" w:eastAsiaTheme="minorEastAsia" w:hAnsi="Times New Roman" w:cs="Times New Roman"/>
        </w:rPr>
        <w:t xml:space="preserve"> acceptance, however, is like a pendulum swinging back and forth. Specifically, there is a noteworthy lack of continuity in how the </w:t>
      </w:r>
      <w:r w:rsidR="00811E85" w:rsidRPr="00174CBD">
        <w:rPr>
          <w:rFonts w:ascii="Times New Roman" w:eastAsiaTheme="minorEastAsia" w:hAnsi="Times New Roman" w:cs="Times New Roman"/>
        </w:rPr>
        <w:t>f</w:t>
      </w:r>
      <w:r w:rsidR="1B374999" w:rsidRPr="00174CBD">
        <w:rPr>
          <w:rFonts w:ascii="Times New Roman" w:eastAsiaTheme="minorEastAsia" w:hAnsi="Times New Roman" w:cs="Times New Roman"/>
        </w:rPr>
        <w:t xml:space="preserve">ederal </w:t>
      </w:r>
      <w:r w:rsidR="00811E85" w:rsidRPr="00174CBD">
        <w:rPr>
          <w:rFonts w:ascii="Times New Roman" w:eastAsiaTheme="minorEastAsia" w:hAnsi="Times New Roman" w:cs="Times New Roman"/>
        </w:rPr>
        <w:t>g</w:t>
      </w:r>
      <w:r w:rsidR="1B374999" w:rsidRPr="00174CBD">
        <w:rPr>
          <w:rFonts w:ascii="Times New Roman" w:eastAsiaTheme="minorEastAsia" w:hAnsi="Times New Roman" w:cs="Times New Roman"/>
        </w:rPr>
        <w:t xml:space="preserve">overnment approaches </w:t>
      </w:r>
      <w:r w:rsidRPr="00174CBD">
        <w:rPr>
          <w:rFonts w:ascii="Times New Roman" w:eastAsiaTheme="minorEastAsia" w:hAnsi="Times New Roman" w:cs="Times New Roman"/>
        </w:rPr>
        <w:t>LGBT+</w:t>
      </w:r>
      <w:r w:rsidR="1B374999" w:rsidRPr="00174CBD">
        <w:rPr>
          <w:rFonts w:ascii="Times New Roman" w:eastAsiaTheme="minorEastAsia" w:hAnsi="Times New Roman" w:cs="Times New Roman"/>
        </w:rPr>
        <w:t xml:space="preserve"> rights, culture, and attitudes towards the overall population. In the Obama administration</w:t>
      </w:r>
      <w:r w:rsidR="00811E85" w:rsidRPr="00174CBD">
        <w:rPr>
          <w:rFonts w:ascii="Times New Roman" w:eastAsiaTheme="minorEastAsia" w:hAnsi="Times New Roman" w:cs="Times New Roman"/>
        </w:rPr>
        <w:t>,</w:t>
      </w:r>
      <w:r w:rsidR="1B374999" w:rsidRPr="00174CBD">
        <w:rPr>
          <w:rFonts w:ascii="Times New Roman" w:eastAsiaTheme="minorEastAsia" w:hAnsi="Times New Roman" w:cs="Times New Roman"/>
        </w:rPr>
        <w:t xml:space="preserve"> Pride Month was openly celebrated by the </w:t>
      </w:r>
      <w:r w:rsidR="00811E85" w:rsidRPr="00174CBD">
        <w:rPr>
          <w:rFonts w:ascii="Times New Roman" w:eastAsiaTheme="minorEastAsia" w:hAnsi="Times New Roman" w:cs="Times New Roman"/>
        </w:rPr>
        <w:t>f</w:t>
      </w:r>
      <w:r w:rsidR="1B374999" w:rsidRPr="00174CBD">
        <w:rPr>
          <w:rFonts w:ascii="Times New Roman" w:eastAsiaTheme="minorEastAsia" w:hAnsi="Times New Roman" w:cs="Times New Roman"/>
        </w:rPr>
        <w:t xml:space="preserve">ederal </w:t>
      </w:r>
      <w:r w:rsidR="00811E85" w:rsidRPr="00174CBD">
        <w:rPr>
          <w:rFonts w:ascii="Times New Roman" w:eastAsiaTheme="minorEastAsia" w:hAnsi="Times New Roman" w:cs="Times New Roman"/>
        </w:rPr>
        <w:t>g</w:t>
      </w:r>
      <w:r w:rsidR="1B374999" w:rsidRPr="00174CBD">
        <w:rPr>
          <w:rFonts w:ascii="Times New Roman" w:eastAsiaTheme="minorEastAsia" w:hAnsi="Times New Roman" w:cs="Times New Roman"/>
        </w:rPr>
        <w:t>overnment however, when the Trump administration took over</w:t>
      </w:r>
      <w:r w:rsidR="003224A2" w:rsidRPr="00174CBD">
        <w:rPr>
          <w:rFonts w:ascii="Times New Roman" w:eastAsiaTheme="minorEastAsia" w:hAnsi="Times New Roman" w:cs="Times New Roman"/>
        </w:rPr>
        <w:t xml:space="preserve"> in 2017</w:t>
      </w:r>
      <w:r w:rsidR="1B374999" w:rsidRPr="00174CBD">
        <w:rPr>
          <w:rFonts w:ascii="Times New Roman" w:eastAsiaTheme="minorEastAsia" w:hAnsi="Times New Roman" w:cs="Times New Roman"/>
        </w:rPr>
        <w:t xml:space="preserve">, a shift in policy towards </w:t>
      </w:r>
      <w:r w:rsidRPr="00174CBD">
        <w:rPr>
          <w:rFonts w:ascii="Times New Roman" w:eastAsiaTheme="minorEastAsia" w:hAnsi="Times New Roman" w:cs="Times New Roman"/>
        </w:rPr>
        <w:t>LGBT+</w:t>
      </w:r>
      <w:r w:rsidR="1B374999" w:rsidRPr="00174CBD">
        <w:rPr>
          <w:rFonts w:ascii="Times New Roman" w:eastAsiaTheme="minorEastAsia" w:hAnsi="Times New Roman" w:cs="Times New Roman"/>
        </w:rPr>
        <w:t xml:space="preserve"> resulted in the discontinuance of pride-related celebrations, removal of </w:t>
      </w:r>
      <w:r w:rsidRPr="00174CBD">
        <w:rPr>
          <w:rFonts w:ascii="Times New Roman" w:eastAsiaTheme="minorEastAsia" w:hAnsi="Times New Roman" w:cs="Times New Roman"/>
        </w:rPr>
        <w:t>LGBT+</w:t>
      </w:r>
      <w:r w:rsidR="1B374999" w:rsidRPr="00174CBD">
        <w:rPr>
          <w:rFonts w:ascii="Times New Roman" w:eastAsiaTheme="minorEastAsia" w:hAnsi="Times New Roman" w:cs="Times New Roman"/>
        </w:rPr>
        <w:t xml:space="preserve"> information, and exclusion of the pride flag from government spaces (Lederman, 2019)– an </w:t>
      </w:r>
      <w:r w:rsidR="003224A2" w:rsidRPr="00174CBD">
        <w:rPr>
          <w:rFonts w:ascii="Times New Roman" w:eastAsiaTheme="minorEastAsia" w:hAnsi="Times New Roman" w:cs="Times New Roman"/>
        </w:rPr>
        <w:t xml:space="preserve">example </w:t>
      </w:r>
      <w:r w:rsidR="1B374999" w:rsidRPr="00174CBD">
        <w:rPr>
          <w:rFonts w:ascii="Times New Roman" w:eastAsiaTheme="minorEastAsia" w:hAnsi="Times New Roman" w:cs="Times New Roman"/>
        </w:rPr>
        <w:t>environmental microaggression</w:t>
      </w:r>
      <w:r w:rsidR="00FC2E7F" w:rsidRPr="00174CBD">
        <w:rPr>
          <w:rFonts w:ascii="Times New Roman" w:eastAsiaTheme="minorEastAsia" w:hAnsi="Times New Roman" w:cs="Times New Roman"/>
        </w:rPr>
        <w:t>s</w:t>
      </w:r>
      <w:r w:rsidR="1B374999" w:rsidRPr="00174CBD">
        <w:rPr>
          <w:rFonts w:ascii="Times New Roman" w:eastAsiaTheme="minorEastAsia" w:hAnsi="Times New Roman" w:cs="Times New Roman"/>
        </w:rPr>
        <w:t>. </w:t>
      </w:r>
    </w:p>
    <w:p w14:paraId="0CAE53CA" w14:textId="428F2D0D" w:rsidR="004A0ADD" w:rsidRPr="00174CBD" w:rsidRDefault="687D92B5" w:rsidP="30914DEB">
      <w:pPr>
        <w:ind w:firstLine="720"/>
        <w:rPr>
          <w:rFonts w:ascii="Times New Roman" w:eastAsiaTheme="minorEastAsia" w:hAnsi="Times New Roman" w:cs="Times New Roman"/>
        </w:rPr>
      </w:pPr>
      <w:r w:rsidRPr="00174CBD">
        <w:rPr>
          <w:rFonts w:ascii="Times New Roman" w:eastAsiaTheme="minorEastAsia" w:hAnsi="Times New Roman" w:cs="Times New Roman"/>
        </w:rPr>
        <w:t>D</w:t>
      </w:r>
      <w:r w:rsidR="58E4A1D9" w:rsidRPr="00174CBD">
        <w:rPr>
          <w:rFonts w:ascii="Times New Roman" w:eastAsiaTheme="minorEastAsia" w:hAnsi="Times New Roman" w:cs="Times New Roman"/>
        </w:rPr>
        <w:t xml:space="preserve">uring the first iteration of </w:t>
      </w:r>
      <w:r w:rsidRPr="00174CBD">
        <w:rPr>
          <w:rFonts w:ascii="Times New Roman" w:eastAsiaTheme="minorEastAsia" w:hAnsi="Times New Roman" w:cs="Times New Roman"/>
        </w:rPr>
        <w:t>the Trump administration</w:t>
      </w:r>
      <w:r w:rsidR="1F47FA8A" w:rsidRPr="00174CBD">
        <w:rPr>
          <w:rFonts w:ascii="Times New Roman" w:eastAsiaTheme="minorEastAsia" w:hAnsi="Times New Roman" w:cs="Times New Roman"/>
        </w:rPr>
        <w:t xml:space="preserve">, they </w:t>
      </w:r>
      <w:r w:rsidRPr="00174CBD">
        <w:rPr>
          <w:rFonts w:ascii="Times New Roman" w:eastAsiaTheme="minorEastAsia" w:hAnsi="Times New Roman" w:cs="Times New Roman"/>
        </w:rPr>
        <w:t>contradictorily feigned the promotion of Pride Month, with the direct recognition of LGBT persons, as noted in the following public statement dated June 1, 2019:</w:t>
      </w:r>
    </w:p>
    <w:p w14:paraId="16D12661" w14:textId="6C0FEE8A" w:rsidR="004A0ADD" w:rsidRPr="00174CBD" w:rsidRDefault="00064408" w:rsidP="00064408">
      <w:pPr>
        <w:ind w:left="720"/>
        <w:rPr>
          <w:rFonts w:ascii="Times New Roman" w:eastAsiaTheme="minorEastAsia" w:hAnsi="Times New Roman" w:cs="Times New Roman"/>
        </w:rPr>
      </w:pPr>
      <w:r w:rsidRPr="00174CBD">
        <w:rPr>
          <w:rFonts w:ascii="Times New Roman" w:eastAsiaTheme="minorEastAsia" w:hAnsi="Times New Roman" w:cs="Times New Roman"/>
          <w:shd w:val="clear" w:color="auto" w:fill="FFFFFF"/>
        </w:rPr>
        <w:t>“</w:t>
      </w:r>
      <w:r w:rsidR="18535F39" w:rsidRPr="00174CBD">
        <w:rPr>
          <w:rFonts w:ascii="Times New Roman" w:eastAsiaTheme="minorEastAsia" w:hAnsi="Times New Roman" w:cs="Times New Roman"/>
          <w:shd w:val="clear" w:color="auto" w:fill="FFFFFF"/>
        </w:rPr>
        <w:t xml:space="preserve">As we celebrate LGBT Pride Month and recognize the outstanding contributions that LGBT people have made to our great Nation, let us also stand in solidarity with the many </w:t>
      </w:r>
      <w:r w:rsidR="18535F39" w:rsidRPr="00174CBD">
        <w:rPr>
          <w:rFonts w:ascii="Times New Roman" w:eastAsiaTheme="minorEastAsia" w:hAnsi="Times New Roman" w:cs="Times New Roman"/>
          <w:shd w:val="clear" w:color="auto" w:fill="FFFFFF"/>
        </w:rPr>
        <w:lastRenderedPageBreak/>
        <w:t xml:space="preserve">LGBT people who live in dozens of countries worldwide that punish, imprison, or even execute individuals </w:t>
      </w:r>
      <w:proofErr w:type="gramStart"/>
      <w:r w:rsidR="18535F39" w:rsidRPr="00174CBD">
        <w:rPr>
          <w:rFonts w:ascii="Times New Roman" w:eastAsiaTheme="minorEastAsia" w:hAnsi="Times New Roman" w:cs="Times New Roman"/>
          <w:shd w:val="clear" w:color="auto" w:fill="FFFFFF"/>
        </w:rPr>
        <w:t>on the basis of</w:t>
      </w:r>
      <w:proofErr w:type="gramEnd"/>
      <w:r w:rsidR="18535F39" w:rsidRPr="00174CBD">
        <w:rPr>
          <w:rFonts w:ascii="Times New Roman" w:eastAsiaTheme="minorEastAsia" w:hAnsi="Times New Roman" w:cs="Times New Roman"/>
          <w:shd w:val="clear" w:color="auto" w:fill="FFFFFF"/>
        </w:rPr>
        <w:t xml:space="preserve"> their sexual orientation. My Administration has launched a global campaign to decriminalize homosexuality and invites all nations to join us in this effort!</w:t>
      </w:r>
      <w:r w:rsidRPr="00174CBD">
        <w:rPr>
          <w:rFonts w:ascii="Times New Roman" w:eastAsiaTheme="minorEastAsia" w:hAnsi="Times New Roman" w:cs="Times New Roman"/>
          <w:shd w:val="clear" w:color="auto" w:fill="FFFFFF"/>
        </w:rPr>
        <w:t>”</w:t>
      </w:r>
      <w:r w:rsidR="18535F39" w:rsidRPr="00174CBD">
        <w:rPr>
          <w:rFonts w:ascii="Times New Roman" w:eastAsiaTheme="minorEastAsia" w:hAnsi="Times New Roman" w:cs="Times New Roman"/>
          <w:shd w:val="clear" w:color="auto" w:fill="FFFFFF"/>
        </w:rPr>
        <w:t> (T</w:t>
      </w:r>
      <w:r w:rsidR="31EA3BAE" w:rsidRPr="00174CBD">
        <w:rPr>
          <w:rFonts w:ascii="Times New Roman" w:eastAsiaTheme="minorEastAsia" w:hAnsi="Times New Roman" w:cs="Times New Roman"/>
          <w:shd w:val="clear" w:color="auto" w:fill="FFFFFF"/>
        </w:rPr>
        <w:t>he White House</w:t>
      </w:r>
      <w:r w:rsidR="18535F39" w:rsidRPr="00174CBD">
        <w:rPr>
          <w:rFonts w:ascii="Times New Roman" w:eastAsiaTheme="minorEastAsia" w:hAnsi="Times New Roman" w:cs="Times New Roman"/>
          <w:shd w:val="clear" w:color="auto" w:fill="FFFFFF"/>
        </w:rPr>
        <w:t>, 2019).</w:t>
      </w:r>
    </w:p>
    <w:p w14:paraId="7E203A03" w14:textId="77777777" w:rsidR="005254C2" w:rsidRPr="00174CBD" w:rsidRDefault="6F352ADE" w:rsidP="005254C2">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In 2025, however, the pendulum </w:t>
      </w:r>
      <w:proofErr w:type="gramStart"/>
      <w:r w:rsidRPr="00174CBD">
        <w:rPr>
          <w:rFonts w:ascii="Times New Roman" w:eastAsiaTheme="minorEastAsia" w:hAnsi="Times New Roman" w:cs="Times New Roman"/>
        </w:rPr>
        <w:t>has swung</w:t>
      </w:r>
      <w:proofErr w:type="gramEnd"/>
      <w:r w:rsidRPr="00174CBD">
        <w:rPr>
          <w:rFonts w:ascii="Times New Roman" w:eastAsiaTheme="minorEastAsia" w:hAnsi="Times New Roman" w:cs="Times New Roman"/>
        </w:rPr>
        <w:t xml:space="preserve"> in the opposite direction</w:t>
      </w:r>
      <w:r w:rsidR="00064408" w:rsidRPr="00174CBD">
        <w:rPr>
          <w:rFonts w:ascii="Times New Roman" w:eastAsiaTheme="minorEastAsia" w:hAnsi="Times New Roman" w:cs="Times New Roman"/>
        </w:rPr>
        <w:t xml:space="preserve"> </w:t>
      </w:r>
      <w:r w:rsidR="42381B30" w:rsidRPr="00174CBD">
        <w:rPr>
          <w:rFonts w:ascii="Times New Roman" w:eastAsiaTheme="minorEastAsia" w:hAnsi="Times New Roman" w:cs="Times New Roman"/>
        </w:rPr>
        <w:t>to</w:t>
      </w:r>
      <w:r w:rsidR="00064408" w:rsidRPr="00174CBD">
        <w:rPr>
          <w:rFonts w:ascii="Times New Roman" w:eastAsiaTheme="minorEastAsia" w:hAnsi="Times New Roman" w:cs="Times New Roman"/>
        </w:rPr>
        <w:t xml:space="preserve"> Trump’s second presidency</w:t>
      </w:r>
      <w:r w:rsidRPr="00174CBD">
        <w:rPr>
          <w:rFonts w:ascii="Times New Roman" w:eastAsiaTheme="minorEastAsia" w:hAnsi="Times New Roman" w:cs="Times New Roman"/>
        </w:rPr>
        <w:t>.</w:t>
      </w:r>
      <w:r w:rsidR="00064408" w:rsidRPr="00174CBD">
        <w:rPr>
          <w:rFonts w:ascii="Times New Roman" w:eastAsiaTheme="minorEastAsia" w:hAnsi="Times New Roman" w:cs="Times New Roman"/>
        </w:rPr>
        <w:t xml:space="preserve"> </w:t>
      </w:r>
      <w:r w:rsidR="004A5249" w:rsidRPr="00174CBD">
        <w:rPr>
          <w:rFonts w:ascii="Times New Roman" w:eastAsiaTheme="minorEastAsia" w:hAnsi="Times New Roman" w:cs="Times New Roman"/>
        </w:rPr>
        <w:t xml:space="preserve">In a sweeping erasure of content across the White House website and other government websites, the new administration has removed LGBTQ content (GLAAD, 2025). </w:t>
      </w:r>
      <w:r w:rsidR="009F42CA" w:rsidRPr="00174CBD">
        <w:rPr>
          <w:rFonts w:ascii="Times New Roman" w:eastAsiaTheme="minorEastAsia" w:hAnsi="Times New Roman" w:cs="Times New Roman"/>
        </w:rPr>
        <w:t>Other parts of the government are affected by changes as well.</w:t>
      </w:r>
      <w:r w:rsidRPr="00174CBD">
        <w:rPr>
          <w:rFonts w:ascii="Times New Roman" w:eastAsiaTheme="minorEastAsia" w:hAnsi="Times New Roman" w:cs="Times New Roman"/>
        </w:rPr>
        <w:t xml:space="preserve"> </w:t>
      </w:r>
      <w:r w:rsidR="009F42CA" w:rsidRPr="00174CBD">
        <w:rPr>
          <w:rFonts w:ascii="Times New Roman" w:eastAsiaTheme="minorEastAsia" w:hAnsi="Times New Roman" w:cs="Times New Roman"/>
        </w:rPr>
        <w:t>A</w:t>
      </w:r>
      <w:r w:rsidRPr="00174CBD">
        <w:rPr>
          <w:rFonts w:ascii="Times New Roman" w:eastAsiaTheme="minorEastAsia" w:hAnsi="Times New Roman" w:cs="Times New Roman"/>
        </w:rPr>
        <w:t xml:space="preserve"> letter to Defense Intelligence Agency employees</w:t>
      </w:r>
      <w:r w:rsidR="781507C8" w:rsidRPr="00174CBD">
        <w:rPr>
          <w:rFonts w:ascii="Times New Roman" w:eastAsiaTheme="minorEastAsia" w:hAnsi="Times New Roman" w:cs="Times New Roman"/>
        </w:rPr>
        <w:t xml:space="preserve"> dated </w:t>
      </w:r>
      <w:r w:rsidR="009F42CA" w:rsidRPr="00174CBD">
        <w:rPr>
          <w:rFonts w:ascii="Times New Roman" w:eastAsiaTheme="minorEastAsia" w:hAnsi="Times New Roman" w:cs="Times New Roman"/>
        </w:rPr>
        <w:t xml:space="preserve">January 28, 2025, declares that all activities and events related to major holidays or observances will be paused within the Department of Defense (Copp, 2025). Holidays and observances include Martin Luther King, Jr. Day, Juneteenth, Holocaust Days of Remembrance, and Pride (Copp, 2025). </w:t>
      </w:r>
    </w:p>
    <w:p w14:paraId="2F9DF919" w14:textId="02B53E35" w:rsidR="004A0ADD" w:rsidRPr="00174CBD" w:rsidRDefault="18535F39" w:rsidP="00A56013">
      <w:pPr>
        <w:rPr>
          <w:rFonts w:ascii="Times New Roman" w:eastAsiaTheme="minorEastAsia" w:hAnsi="Times New Roman" w:cs="Times New Roman"/>
        </w:rPr>
      </w:pPr>
      <w:bookmarkStart w:id="33" w:name="_Toc212748248"/>
      <w:r w:rsidRPr="00174CBD">
        <w:rPr>
          <w:rStyle w:val="Heading2Char"/>
          <w:rFonts w:ascii="Times New Roman" w:hAnsi="Times New Roman" w:cs="Times New Roman"/>
          <w:sz w:val="24"/>
          <w:szCs w:val="24"/>
        </w:rPr>
        <w:t>Gender-based Microaggressions</w:t>
      </w:r>
      <w:bookmarkEnd w:id="33"/>
      <w:r w:rsidR="004A0ADD" w:rsidRPr="00174CBD">
        <w:rPr>
          <w:rFonts w:ascii="Times New Roman" w:eastAsia="Times New Roman" w:hAnsi="Times New Roman" w:cs="Times New Roman"/>
          <w:color w:val="000000"/>
        </w:rPr>
        <w:br/>
      </w:r>
      <w:r w:rsidR="004A0ADD" w:rsidRPr="00174CBD">
        <w:rPr>
          <w:rFonts w:ascii="Times New Roman" w:hAnsi="Times New Roman" w:cs="Times New Roman"/>
        </w:rPr>
        <w:tab/>
      </w:r>
      <w:r w:rsidRPr="00174CBD">
        <w:rPr>
          <w:rFonts w:ascii="Times New Roman" w:hAnsi="Times New Roman" w:cs="Times New Roman"/>
        </w:rPr>
        <w:t>Often unintentional acts or comments can communicate derogatory messages</w:t>
      </w:r>
      <w:r w:rsidR="004A0ADD" w:rsidRPr="00174CBD">
        <w:rPr>
          <w:rFonts w:ascii="Times New Roman" w:hAnsi="Times New Roman" w:cs="Times New Roman"/>
        </w:rPr>
        <w:br/>
      </w:r>
      <w:r w:rsidRPr="00174CBD">
        <w:rPr>
          <w:rFonts w:ascii="Times New Roman" w:hAnsi="Times New Roman" w:cs="Times New Roman"/>
        </w:rPr>
        <w:t xml:space="preserve">towards individuals based on their gender. </w:t>
      </w:r>
      <w:r w:rsidR="00F2542C" w:rsidRPr="00174CBD">
        <w:rPr>
          <w:rFonts w:ascii="Times New Roman" w:hAnsi="Times New Roman" w:cs="Times New Roman"/>
        </w:rPr>
        <w:t xml:space="preserve">Gender-based microaggressions include assuming someone's gender from their appearance, grooming, clothing, or jewelry. </w:t>
      </w:r>
      <w:r w:rsidRPr="00174CBD">
        <w:rPr>
          <w:rFonts w:ascii="Times New Roman" w:hAnsi="Times New Roman" w:cs="Times New Roman"/>
        </w:rPr>
        <w:t xml:space="preserve"> Some specific examples would include misgendering a person as female who is wearing a dress and keeps their hair at shoulder-length. </w:t>
      </w:r>
      <w:r w:rsidR="00AE3FB5" w:rsidRPr="00174CBD">
        <w:rPr>
          <w:rFonts w:ascii="Times New Roman" w:hAnsi="Times New Roman" w:cs="Times New Roman"/>
        </w:rPr>
        <w:t xml:space="preserve">An individual wearing their hair short and close to the scalp along with a 3-piece suit and tie may be perceived as presenting in a traditionally masculine style. </w:t>
      </w:r>
      <w:r w:rsidRPr="00174CBD">
        <w:rPr>
          <w:rFonts w:ascii="Times New Roman" w:hAnsi="Times New Roman" w:cs="Times New Roman"/>
        </w:rPr>
        <w:t xml:space="preserve"> Gendered language, too, can express a person's bias or assumptions about another individual's </w:t>
      </w:r>
      <w:r w:rsidR="3C6E3D78" w:rsidRPr="00174CBD">
        <w:rPr>
          <w:rFonts w:ascii="Times New Roman" w:hAnsi="Times New Roman" w:cs="Times New Roman"/>
        </w:rPr>
        <w:t>gender;</w:t>
      </w:r>
      <w:r w:rsidRPr="00174CBD">
        <w:rPr>
          <w:rFonts w:ascii="Times New Roman" w:hAnsi="Times New Roman" w:cs="Times New Roman"/>
        </w:rPr>
        <w:t xml:space="preserve"> this includes the use of the pronouns "he" or "she" to express the binary norms about gender.</w:t>
      </w:r>
    </w:p>
    <w:p w14:paraId="100D3E32" w14:textId="3B536F66" w:rsidR="008A02C3" w:rsidRPr="00174CBD" w:rsidRDefault="008A02C3" w:rsidP="19BF8E98">
      <w:pPr>
        <w:rPr>
          <w:rFonts w:ascii="Times New Roman" w:eastAsiaTheme="minorEastAsia" w:hAnsi="Times New Roman" w:cs="Times New Roman"/>
        </w:rPr>
      </w:pPr>
      <w:r w:rsidRPr="00174CBD">
        <w:rPr>
          <w:rFonts w:ascii="Times New Roman" w:eastAsia="Times New Roman" w:hAnsi="Times New Roman" w:cs="Times New Roman"/>
        </w:rPr>
        <w:lastRenderedPageBreak/>
        <w:tab/>
      </w:r>
      <w:r w:rsidRPr="00174CBD">
        <w:rPr>
          <w:rFonts w:ascii="Times New Roman" w:eastAsiaTheme="minorEastAsia" w:hAnsi="Times New Roman" w:cs="Times New Roman"/>
        </w:rPr>
        <w:t>Women who are assertive (</w:t>
      </w:r>
      <w:r w:rsidR="29F634F2" w:rsidRPr="00174CBD">
        <w:rPr>
          <w:rFonts w:ascii="Times New Roman" w:eastAsiaTheme="minorEastAsia" w:hAnsi="Times New Roman" w:cs="Times New Roman"/>
        </w:rPr>
        <w:t>i.e.,</w:t>
      </w:r>
      <w:r w:rsidRPr="00174CBD">
        <w:rPr>
          <w:rFonts w:ascii="Times New Roman" w:eastAsiaTheme="minorEastAsia" w:hAnsi="Times New Roman" w:cs="Times New Roman"/>
        </w:rPr>
        <w:t xml:space="preserve"> women who lack shyness about expressing themselves), for example, may be labeled derogatory terms like “bitch” or “cow,” (Sue, </w:t>
      </w:r>
      <w:r w:rsidR="6BFEA720" w:rsidRPr="00174CBD">
        <w:rPr>
          <w:rFonts w:ascii="Times New Roman" w:eastAsiaTheme="minorEastAsia" w:hAnsi="Times New Roman" w:cs="Times New Roman"/>
        </w:rPr>
        <w:t>n.d.</w:t>
      </w:r>
      <w:r w:rsidRPr="00174CBD">
        <w:rPr>
          <w:rFonts w:ascii="Times New Roman" w:eastAsiaTheme="minorEastAsia" w:hAnsi="Times New Roman" w:cs="Times New Roman"/>
        </w:rPr>
        <w:t>)</w:t>
      </w:r>
      <w:r w:rsidR="5B06959E" w:rsidRPr="00174CBD">
        <w:rPr>
          <w:rFonts w:ascii="Times New Roman" w:eastAsiaTheme="minorEastAsia" w:hAnsi="Times New Roman" w:cs="Times New Roman"/>
        </w:rPr>
        <w:t xml:space="preserve">. </w:t>
      </w:r>
      <w:r w:rsidRPr="00174CBD">
        <w:rPr>
          <w:rFonts w:ascii="Times New Roman" w:eastAsiaTheme="minorEastAsia" w:hAnsi="Times New Roman" w:cs="Times New Roman"/>
        </w:rPr>
        <w:t>This is in stark contrast to how women’s</w:t>
      </w:r>
      <w:r w:rsidR="00BD470B" w:rsidRPr="00174CBD">
        <w:rPr>
          <w:rFonts w:ascii="Times New Roman" w:eastAsiaTheme="minorEastAsia" w:hAnsi="Times New Roman" w:cs="Times New Roman"/>
        </w:rPr>
        <w:t xml:space="preserve"> </w:t>
      </w:r>
      <w:r w:rsidRPr="00174CBD">
        <w:rPr>
          <w:rFonts w:ascii="Times New Roman" w:eastAsiaTheme="minorEastAsia" w:hAnsi="Times New Roman" w:cs="Times New Roman"/>
        </w:rPr>
        <w:t>male counterparts are regarded when they are assertive. Assertive men are typically regarded as being good leaders when they utilize assertiveness to communicate. The message conveyed when a woman is labeled a “bitch” versus a man being a “good leader” is a way of keeping a woman passive and subjugated by the gender norms of society</w:t>
      </w:r>
      <w:r w:rsidR="4A71A066" w:rsidRPr="00174CBD">
        <w:rPr>
          <w:rFonts w:ascii="Times New Roman" w:eastAsiaTheme="minorEastAsia" w:hAnsi="Times New Roman" w:cs="Times New Roman"/>
        </w:rPr>
        <w:t xml:space="preserve"> (Sue, n.d.).</w:t>
      </w:r>
    </w:p>
    <w:p w14:paraId="511D20F8" w14:textId="4C79E5CB" w:rsidR="00427706" w:rsidRPr="00174CBD" w:rsidRDefault="23AC0DF5" w:rsidP="33C2DCD8">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Speaking of women exclusively, Nutt (2004) observes that gender bias presents itself in a </w:t>
      </w:r>
      <w:r w:rsidR="005C7BA4" w:rsidRPr="00174CBD">
        <w:rPr>
          <w:rFonts w:ascii="Times New Roman" w:eastAsiaTheme="minorEastAsia" w:hAnsi="Times New Roman" w:cs="Times New Roman"/>
        </w:rPr>
        <w:t>unique way</w:t>
      </w:r>
      <w:r w:rsidRPr="00174CBD">
        <w:rPr>
          <w:rFonts w:ascii="Times New Roman" w:eastAsiaTheme="minorEastAsia" w:hAnsi="Times New Roman" w:cs="Times New Roman"/>
        </w:rPr>
        <w:t xml:space="preserve">. Nutt (2004) notes that women are given sometimes conflicting and often paradoxical messages regarding their roles in society (be gentle yet hard-hitting) thus leading to </w:t>
      </w:r>
      <w:r w:rsidR="005C7BA4" w:rsidRPr="00174CBD">
        <w:rPr>
          <w:rFonts w:ascii="Times New Roman" w:eastAsiaTheme="minorEastAsia" w:hAnsi="Times New Roman" w:cs="Times New Roman"/>
        </w:rPr>
        <w:t>inner turmoil</w:t>
      </w:r>
      <w:r w:rsidRPr="00174CBD">
        <w:rPr>
          <w:rFonts w:ascii="Times New Roman" w:eastAsiaTheme="minorEastAsia" w:hAnsi="Times New Roman" w:cs="Times New Roman"/>
        </w:rPr>
        <w:t xml:space="preserve"> in women, often manifesting as confusion and self-doubt. </w:t>
      </w:r>
    </w:p>
    <w:p w14:paraId="6717B9A9" w14:textId="4DD0CAD0" w:rsidR="008A02C3" w:rsidRPr="00174CBD" w:rsidRDefault="23AC0DF5" w:rsidP="33C2DCD8">
      <w:pPr>
        <w:ind w:firstLine="720"/>
        <w:rPr>
          <w:rFonts w:ascii="Times New Roman" w:eastAsiaTheme="minorEastAsia" w:hAnsi="Times New Roman" w:cs="Times New Roman"/>
        </w:rPr>
      </w:pPr>
      <w:r w:rsidRPr="00174CBD">
        <w:rPr>
          <w:rFonts w:ascii="Times New Roman" w:eastAsiaTheme="minorEastAsia" w:hAnsi="Times New Roman" w:cs="Times New Roman"/>
        </w:rPr>
        <w:t>Similarly, sexual orientation micr</w:t>
      </w:r>
      <w:r w:rsidR="46880252" w:rsidRPr="00174CBD">
        <w:rPr>
          <w:rFonts w:ascii="Times New Roman" w:eastAsiaTheme="minorEastAsia" w:hAnsi="Times New Roman" w:cs="Times New Roman"/>
        </w:rPr>
        <w:t>o</w:t>
      </w:r>
      <w:r w:rsidRPr="00174CBD">
        <w:rPr>
          <w:rFonts w:ascii="Times New Roman" w:eastAsiaTheme="minorEastAsia" w:hAnsi="Times New Roman" w:cs="Times New Roman"/>
        </w:rPr>
        <w:t xml:space="preserve">aggressions provide a lens in which one party is treated differently than another. The use of the word “gay” to describe something as a bad or undesirable, for example, contextualizes and associates being gay with negative characteristics. Nadal relates that equating “gay” with “bad” is often an unconscious linkage. Nadal (2013) </w:t>
      </w:r>
      <w:r w:rsidR="00E100EF" w:rsidRPr="00174CBD">
        <w:rPr>
          <w:rFonts w:ascii="Times New Roman" w:eastAsiaTheme="minorEastAsia" w:hAnsi="Times New Roman" w:cs="Times New Roman"/>
        </w:rPr>
        <w:t xml:space="preserve">expands </w:t>
      </w:r>
      <w:r w:rsidRPr="00174CBD">
        <w:rPr>
          <w:rFonts w:ascii="Times New Roman" w:eastAsiaTheme="minorEastAsia" w:hAnsi="Times New Roman" w:cs="Times New Roman"/>
        </w:rPr>
        <w:t>upon this assertion with the following explanation:</w:t>
      </w:r>
    </w:p>
    <w:p w14:paraId="71466D50" w14:textId="7CF8AB88" w:rsidR="008A02C3" w:rsidRPr="00174CBD" w:rsidRDefault="008A02C3" w:rsidP="33C2DCD8">
      <w:pPr>
        <w:rPr>
          <w:rFonts w:ascii="Times New Roman" w:eastAsiaTheme="minorEastAsia" w:hAnsi="Times New Roman" w:cs="Times New Roman"/>
        </w:rPr>
      </w:pPr>
      <w:r w:rsidRPr="00174CBD">
        <w:rPr>
          <w:rFonts w:ascii="Times New Roman" w:hAnsi="Times New Roman" w:cs="Times New Roman"/>
        </w:rPr>
        <w:tab/>
      </w:r>
      <w:r w:rsidRPr="00174CBD">
        <w:rPr>
          <w:rFonts w:ascii="Times New Roman" w:eastAsiaTheme="minorEastAsia" w:hAnsi="Times New Roman" w:cs="Times New Roman"/>
        </w:rPr>
        <w:t>“They may not be conscious or intentional in conveying their views of heterosexuality as the norm.” (p</w:t>
      </w:r>
      <w:r w:rsidR="00A91C2B">
        <w:rPr>
          <w:rFonts w:ascii="Times New Roman" w:eastAsiaTheme="minorEastAsia" w:hAnsi="Times New Roman" w:cs="Times New Roman"/>
        </w:rPr>
        <w:t xml:space="preserve">. </w:t>
      </w:r>
      <w:r w:rsidRPr="00174CBD">
        <w:rPr>
          <w:rFonts w:ascii="Times New Roman" w:eastAsiaTheme="minorEastAsia" w:hAnsi="Times New Roman" w:cs="Times New Roman"/>
        </w:rPr>
        <w:t xml:space="preserve">10). </w:t>
      </w:r>
    </w:p>
    <w:p w14:paraId="670022EC" w14:textId="0E87CA88" w:rsidR="00F71829" w:rsidRPr="00174CBD" w:rsidRDefault="697C804F" w:rsidP="15335E48">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Describing something as, “that’s so gay,” </w:t>
      </w:r>
      <w:r w:rsidR="32B789F5" w:rsidRPr="00174CBD">
        <w:rPr>
          <w:rFonts w:ascii="Times New Roman" w:eastAsiaTheme="minorEastAsia" w:hAnsi="Times New Roman" w:cs="Times New Roman"/>
        </w:rPr>
        <w:t xml:space="preserve">for example, </w:t>
      </w:r>
      <w:r w:rsidRPr="00174CBD">
        <w:rPr>
          <w:rFonts w:ascii="Times New Roman" w:eastAsiaTheme="minorEastAsia" w:hAnsi="Times New Roman" w:cs="Times New Roman"/>
        </w:rPr>
        <w:t xml:space="preserve">indicates that the speaker is passively communicating their negative beliefs towards sexual orientation. </w:t>
      </w:r>
    </w:p>
    <w:p w14:paraId="778CD508" w14:textId="56C07AAD" w:rsidR="40712664" w:rsidRPr="00174CBD" w:rsidRDefault="40712664" w:rsidP="19BF8E98">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With regards to microaggressions and intersectionality, a major challenge in analyzing microaggressions is determining if they stem from bias against a single identity or the intersection of multiple identities (Nadal, 2023). For instance, a person may experience </w:t>
      </w:r>
      <w:r w:rsidR="593CE5F9" w:rsidRPr="00174CBD">
        <w:rPr>
          <w:rFonts w:ascii="Times New Roman" w:eastAsiaTheme="minorEastAsia" w:hAnsi="Times New Roman" w:cs="Times New Roman"/>
        </w:rPr>
        <w:lastRenderedPageBreak/>
        <w:t>microaggressions</w:t>
      </w:r>
      <w:r w:rsidRPr="00174CBD">
        <w:rPr>
          <w:rFonts w:ascii="Times New Roman" w:eastAsiaTheme="minorEastAsia" w:hAnsi="Times New Roman" w:cs="Times New Roman"/>
        </w:rPr>
        <w:t xml:space="preserve"> due to their sexual </w:t>
      </w:r>
      <w:r w:rsidR="5527E16D" w:rsidRPr="00174CBD">
        <w:rPr>
          <w:rFonts w:ascii="Times New Roman" w:eastAsiaTheme="minorEastAsia" w:hAnsi="Times New Roman" w:cs="Times New Roman"/>
        </w:rPr>
        <w:t>orientation,</w:t>
      </w:r>
      <w:r w:rsidRPr="00174CBD">
        <w:rPr>
          <w:rFonts w:ascii="Times New Roman" w:eastAsiaTheme="minorEastAsia" w:hAnsi="Times New Roman" w:cs="Times New Roman"/>
        </w:rPr>
        <w:t xml:space="preserve"> or they may experience microaggressions due to the intersection of gender identity and sexual orientation.</w:t>
      </w:r>
    </w:p>
    <w:p w14:paraId="6F96EC40" w14:textId="61E60844" w:rsidR="00F71829" w:rsidRPr="00174CBD" w:rsidRDefault="687D92B5" w:rsidP="0021639F">
      <w:pPr>
        <w:pStyle w:val="Heading2"/>
        <w:rPr>
          <w:rFonts w:ascii="Times New Roman" w:hAnsi="Times New Roman" w:cs="Times New Roman"/>
          <w:sz w:val="24"/>
          <w:szCs w:val="24"/>
        </w:rPr>
      </w:pPr>
      <w:bookmarkStart w:id="34" w:name="_Toc212748249"/>
      <w:r w:rsidRPr="00174CBD">
        <w:rPr>
          <w:rFonts w:ascii="Times New Roman" w:hAnsi="Times New Roman" w:cs="Times New Roman"/>
          <w:sz w:val="24"/>
          <w:szCs w:val="24"/>
        </w:rPr>
        <w:t>Harm of Microaggressions</w:t>
      </w:r>
      <w:bookmarkEnd w:id="34"/>
    </w:p>
    <w:p w14:paraId="2F0A0669" w14:textId="0B5C1EE9" w:rsidR="004A0ADD" w:rsidRPr="00174CBD" w:rsidRDefault="23AC0DF5" w:rsidP="19BF8E98">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Microaggressions can have a deleterious impact on work quality, job satisfaction, performance, productivity, </w:t>
      </w:r>
      <w:r w:rsidR="3C03C543" w:rsidRPr="00174CBD">
        <w:rPr>
          <w:rFonts w:ascii="Times New Roman" w:eastAsiaTheme="minorEastAsia" w:hAnsi="Times New Roman" w:cs="Times New Roman"/>
        </w:rPr>
        <w:t>and</w:t>
      </w:r>
      <w:r w:rsidRPr="00174CBD">
        <w:rPr>
          <w:rFonts w:ascii="Times New Roman" w:eastAsiaTheme="minorEastAsia" w:hAnsi="Times New Roman" w:cs="Times New Roman"/>
        </w:rPr>
        <w:t xml:space="preserve"> negative outcomes for organizational performance. That is a huge loss to endure when microaggressions, at least in part, could be managed by interventions such as taking out heteronormative language, introducing pronouns to email taglines, and providing a safer environment for those in </w:t>
      </w:r>
      <w:r w:rsidR="00755CE3" w:rsidRPr="00174CBD">
        <w:rPr>
          <w:rFonts w:ascii="Times New Roman" w:eastAsiaTheme="minorEastAsia" w:hAnsi="Times New Roman" w:cs="Times New Roman"/>
        </w:rPr>
        <w:t xml:space="preserve">the </w:t>
      </w:r>
      <w:r w:rsidR="0034295E" w:rsidRPr="00174CBD">
        <w:rPr>
          <w:rFonts w:ascii="Times New Roman" w:eastAsiaTheme="minorEastAsia" w:hAnsi="Times New Roman" w:cs="Times New Roman"/>
        </w:rPr>
        <w:t>LGBT+</w:t>
      </w:r>
      <w:r w:rsidRPr="00174CBD">
        <w:rPr>
          <w:rFonts w:ascii="Times New Roman" w:eastAsiaTheme="minorEastAsia" w:hAnsi="Times New Roman" w:cs="Times New Roman"/>
        </w:rPr>
        <w:t xml:space="preserve"> </w:t>
      </w:r>
      <w:r w:rsidR="00755CE3" w:rsidRPr="00174CBD">
        <w:rPr>
          <w:rFonts w:ascii="Times New Roman" w:eastAsiaTheme="minorEastAsia" w:hAnsi="Times New Roman" w:cs="Times New Roman"/>
        </w:rPr>
        <w:t xml:space="preserve">community </w:t>
      </w:r>
      <w:r w:rsidRPr="00174CBD">
        <w:rPr>
          <w:rFonts w:ascii="Times New Roman" w:eastAsiaTheme="minorEastAsia" w:hAnsi="Times New Roman" w:cs="Times New Roman"/>
        </w:rPr>
        <w:t xml:space="preserve">to be themselves. </w:t>
      </w:r>
      <w:r w:rsidR="129E90D8" w:rsidRPr="00174CBD">
        <w:rPr>
          <w:rFonts w:ascii="Times New Roman" w:eastAsiaTheme="minorEastAsia" w:hAnsi="Times New Roman" w:cs="Times New Roman"/>
        </w:rPr>
        <w:t xml:space="preserve">Collaboration, for example, may be hindered </w:t>
      </w:r>
      <w:r w:rsidRPr="00174CBD">
        <w:rPr>
          <w:rFonts w:ascii="Times New Roman" w:eastAsiaTheme="minorEastAsia" w:hAnsi="Times New Roman" w:cs="Times New Roman"/>
        </w:rPr>
        <w:t>if there are perceived threats/microaggressions from coworkers or from the public (</w:t>
      </w:r>
      <w:r w:rsidR="6C8801B2" w:rsidRPr="00174CBD">
        <w:rPr>
          <w:rFonts w:ascii="Times New Roman" w:eastAsiaTheme="minorEastAsia" w:hAnsi="Times New Roman" w:cs="Times New Roman"/>
        </w:rPr>
        <w:t>the</w:t>
      </w:r>
      <w:r w:rsidRPr="00174CBD">
        <w:rPr>
          <w:rFonts w:ascii="Times New Roman" w:eastAsiaTheme="minorEastAsia" w:hAnsi="Times New Roman" w:cs="Times New Roman"/>
        </w:rPr>
        <w:t xml:space="preserve"> customer - those who are served by civil service), even if the microaggressions are perceived/encountered through workplace social media. Task or work avoidance may be a coping mechanism employed by the individual. </w:t>
      </w:r>
    </w:p>
    <w:p w14:paraId="272D83BA" w14:textId="7FB6BEAA" w:rsidR="52D6FE2B" w:rsidRPr="00174CBD" w:rsidRDefault="005D4A51" w:rsidP="3B67645C">
      <w:pPr>
        <w:spacing w:after="160"/>
        <w:ind w:firstLine="720"/>
        <w:rPr>
          <w:rFonts w:ascii="Times New Roman" w:eastAsia="Calibri" w:hAnsi="Times New Roman" w:cs="Times New Roman"/>
        </w:rPr>
      </w:pPr>
      <w:r w:rsidRPr="00174CBD">
        <w:rPr>
          <w:rFonts w:ascii="Times New Roman" w:eastAsiaTheme="minorEastAsia" w:hAnsi="Times New Roman" w:cs="Times New Roman"/>
        </w:rPr>
        <w:t>Microaggressions are connected to n</w:t>
      </w:r>
      <w:r w:rsidR="52D6FE2B" w:rsidRPr="00174CBD">
        <w:rPr>
          <w:rFonts w:ascii="Times New Roman" w:eastAsiaTheme="minorEastAsia" w:hAnsi="Times New Roman" w:cs="Times New Roman"/>
        </w:rPr>
        <w:t>egative mental health impacts</w:t>
      </w:r>
      <w:r w:rsidRPr="00174CBD">
        <w:rPr>
          <w:rFonts w:ascii="Times New Roman" w:eastAsiaTheme="minorEastAsia" w:hAnsi="Times New Roman" w:cs="Times New Roman"/>
        </w:rPr>
        <w:t>. For example,</w:t>
      </w:r>
      <w:r w:rsidR="52D6FE2B" w:rsidRPr="00174CBD">
        <w:rPr>
          <w:rFonts w:ascii="Times New Roman" w:eastAsiaTheme="minorEastAsia" w:hAnsi="Times New Roman" w:cs="Times New Roman"/>
        </w:rPr>
        <w:t xml:space="preserve"> </w:t>
      </w:r>
      <w:r w:rsidRPr="00174CBD">
        <w:rPr>
          <w:rFonts w:ascii="Times New Roman" w:eastAsiaTheme="minorEastAsia" w:hAnsi="Times New Roman" w:cs="Times New Roman"/>
        </w:rPr>
        <w:t>microaggressions</w:t>
      </w:r>
      <w:r w:rsidR="52D6FE2B" w:rsidRPr="00174CBD">
        <w:rPr>
          <w:rFonts w:ascii="Times New Roman" w:eastAsiaTheme="minorEastAsia" w:hAnsi="Times New Roman" w:cs="Times New Roman"/>
        </w:rPr>
        <w:t xml:space="preserve"> impact </w:t>
      </w:r>
      <w:r w:rsidRPr="00174CBD">
        <w:rPr>
          <w:rFonts w:ascii="Times New Roman" w:eastAsiaTheme="minorEastAsia" w:hAnsi="Times New Roman" w:cs="Times New Roman"/>
        </w:rPr>
        <w:t>w</w:t>
      </w:r>
      <w:r w:rsidR="52D6FE2B" w:rsidRPr="00174CBD">
        <w:rPr>
          <w:rFonts w:ascii="Times New Roman" w:eastAsiaTheme="minorEastAsia" w:hAnsi="Times New Roman" w:cs="Times New Roman"/>
        </w:rPr>
        <w:t>ork productivity</w:t>
      </w:r>
      <w:r w:rsidRPr="00174CBD">
        <w:rPr>
          <w:rFonts w:ascii="Times New Roman" w:eastAsiaTheme="minorEastAsia" w:hAnsi="Times New Roman" w:cs="Times New Roman"/>
        </w:rPr>
        <w:t xml:space="preserve"> and are linked to a</w:t>
      </w:r>
      <w:r w:rsidR="52D6FE2B" w:rsidRPr="00174CBD">
        <w:rPr>
          <w:rFonts w:ascii="Times New Roman" w:eastAsiaTheme="minorEastAsia" w:hAnsi="Times New Roman" w:cs="Times New Roman"/>
        </w:rPr>
        <w:t xml:space="preserve"> higher prevalence of </w:t>
      </w:r>
      <w:r w:rsidR="701E3A0E" w:rsidRPr="00174CBD">
        <w:rPr>
          <w:rFonts w:ascii="Times New Roman" w:eastAsiaTheme="minorEastAsia" w:hAnsi="Times New Roman" w:cs="Times New Roman"/>
        </w:rPr>
        <w:t xml:space="preserve">becoming unhoused, </w:t>
      </w:r>
      <w:r w:rsidR="52D6FE2B" w:rsidRPr="00174CBD">
        <w:rPr>
          <w:rFonts w:ascii="Times New Roman" w:eastAsiaTheme="minorEastAsia" w:hAnsi="Times New Roman" w:cs="Times New Roman"/>
        </w:rPr>
        <w:t xml:space="preserve">substance abuse, </w:t>
      </w:r>
      <w:r w:rsidRPr="00174CBD">
        <w:rPr>
          <w:rFonts w:ascii="Times New Roman" w:eastAsiaTheme="minorEastAsia" w:hAnsi="Times New Roman" w:cs="Times New Roman"/>
        </w:rPr>
        <w:t>and</w:t>
      </w:r>
      <w:r w:rsidR="7032D215" w:rsidRPr="00174CBD">
        <w:rPr>
          <w:rFonts w:ascii="Times New Roman" w:eastAsiaTheme="minorEastAsia" w:hAnsi="Times New Roman" w:cs="Times New Roman"/>
        </w:rPr>
        <w:t xml:space="preserve"> committing </w:t>
      </w:r>
      <w:r w:rsidR="52D6FE2B" w:rsidRPr="00174CBD">
        <w:rPr>
          <w:rFonts w:ascii="Times New Roman" w:eastAsiaTheme="minorEastAsia" w:hAnsi="Times New Roman" w:cs="Times New Roman"/>
        </w:rPr>
        <w:t xml:space="preserve">suicide (Nadal, 2013), Substance abuse, for instance, may jeopardize a person’s job, reliability, and create </w:t>
      </w:r>
      <w:proofErr w:type="gramStart"/>
      <w:r w:rsidR="52D6FE2B" w:rsidRPr="00174CBD">
        <w:rPr>
          <w:rFonts w:ascii="Times New Roman" w:eastAsiaTheme="minorEastAsia" w:hAnsi="Times New Roman" w:cs="Times New Roman"/>
        </w:rPr>
        <w:t>harms</w:t>
      </w:r>
      <w:proofErr w:type="gramEnd"/>
      <w:r w:rsidR="52D6FE2B" w:rsidRPr="00174CBD">
        <w:rPr>
          <w:rFonts w:ascii="Times New Roman" w:eastAsiaTheme="minorEastAsia" w:hAnsi="Times New Roman" w:cs="Times New Roman"/>
        </w:rPr>
        <w:t xml:space="preserve"> not only to themselves but also to others. </w:t>
      </w:r>
      <w:r w:rsidR="7731A115" w:rsidRPr="00174CBD">
        <w:rPr>
          <w:rFonts w:ascii="Times New Roman" w:eastAsia="Calibri" w:hAnsi="Times New Roman" w:cs="Times New Roman"/>
          <w:color w:val="000000" w:themeColor="text1"/>
        </w:rPr>
        <w:t xml:space="preserve"> The workplace </w:t>
      </w:r>
      <w:r w:rsidR="37F60ED2" w:rsidRPr="00174CBD">
        <w:rPr>
          <w:rFonts w:ascii="Times New Roman" w:eastAsia="Calibri" w:hAnsi="Times New Roman" w:cs="Times New Roman"/>
          <w:color w:val="000000" w:themeColor="text1"/>
        </w:rPr>
        <w:t>is not</w:t>
      </w:r>
      <w:r w:rsidR="7731A115" w:rsidRPr="00174CBD">
        <w:rPr>
          <w:rFonts w:ascii="Times New Roman" w:eastAsia="Calibri" w:hAnsi="Times New Roman" w:cs="Times New Roman"/>
          <w:color w:val="000000" w:themeColor="text1"/>
        </w:rPr>
        <w:t xml:space="preserve"> the only place where microaggressions can occur. </w:t>
      </w:r>
      <w:r w:rsidR="4DBE730C" w:rsidRPr="00174CBD">
        <w:rPr>
          <w:rFonts w:ascii="Times New Roman" w:eastAsia="Calibri" w:hAnsi="Times New Roman" w:cs="Times New Roman"/>
          <w:color w:val="000000" w:themeColor="text1"/>
        </w:rPr>
        <w:t xml:space="preserve">Systemic </w:t>
      </w:r>
      <w:r w:rsidR="2CA28BD8" w:rsidRPr="00174CBD">
        <w:rPr>
          <w:rFonts w:ascii="Times New Roman" w:eastAsia="Calibri" w:hAnsi="Times New Roman" w:cs="Times New Roman"/>
          <w:color w:val="000000" w:themeColor="text1"/>
        </w:rPr>
        <w:t>microaggressions</w:t>
      </w:r>
      <w:r w:rsidR="4DBE730C" w:rsidRPr="00174CBD">
        <w:rPr>
          <w:rFonts w:ascii="Times New Roman" w:eastAsia="Calibri" w:hAnsi="Times New Roman" w:cs="Times New Roman"/>
          <w:color w:val="000000" w:themeColor="text1"/>
        </w:rPr>
        <w:t xml:space="preserve"> “permeate our educational, legislative, healthcare, and employment institutions.” (Holder &amp; Nadal, 2016, p</w:t>
      </w:r>
      <w:r w:rsidR="00B14E09" w:rsidRPr="00174CBD">
        <w:rPr>
          <w:rFonts w:ascii="Times New Roman" w:eastAsia="Calibri" w:hAnsi="Times New Roman" w:cs="Times New Roman"/>
          <w:color w:val="000000" w:themeColor="text1"/>
        </w:rPr>
        <w:t xml:space="preserve">. </w:t>
      </w:r>
      <w:r w:rsidR="4DBE730C" w:rsidRPr="00174CBD">
        <w:rPr>
          <w:rFonts w:ascii="Times New Roman" w:eastAsia="Calibri" w:hAnsi="Times New Roman" w:cs="Times New Roman"/>
          <w:color w:val="000000" w:themeColor="text1"/>
        </w:rPr>
        <w:t xml:space="preserve">50). </w:t>
      </w:r>
      <w:r w:rsidR="3C756014" w:rsidRPr="00174CBD">
        <w:rPr>
          <w:rFonts w:ascii="Times New Roman" w:eastAsia="Calibri" w:hAnsi="Times New Roman" w:cs="Times New Roman"/>
          <w:color w:val="000000" w:themeColor="text1"/>
        </w:rPr>
        <w:t>Microaggressions can take place in a variety of environments, such as school</w:t>
      </w:r>
      <w:r w:rsidR="00864E2D" w:rsidRPr="00174CBD">
        <w:rPr>
          <w:rFonts w:ascii="Times New Roman" w:eastAsia="Calibri" w:hAnsi="Times New Roman" w:cs="Times New Roman"/>
          <w:color w:val="000000" w:themeColor="text1"/>
        </w:rPr>
        <w:t>s</w:t>
      </w:r>
      <w:r w:rsidR="3C756014" w:rsidRPr="00174CBD">
        <w:rPr>
          <w:rFonts w:ascii="Times New Roman" w:eastAsia="Calibri" w:hAnsi="Times New Roman" w:cs="Times New Roman"/>
          <w:color w:val="000000" w:themeColor="text1"/>
        </w:rPr>
        <w:t>, families, and the workplace, and for those who experience them, they can cause lasting and severe damage to the person (Torino et al., 2019)</w:t>
      </w:r>
      <w:r w:rsidR="041C5E4C" w:rsidRPr="00174CBD">
        <w:rPr>
          <w:rFonts w:ascii="Times New Roman" w:eastAsia="Calibri" w:hAnsi="Times New Roman" w:cs="Times New Roman"/>
          <w:color w:val="000000" w:themeColor="text1"/>
        </w:rPr>
        <w:t xml:space="preserve">. </w:t>
      </w:r>
      <w:r w:rsidR="4DBE730C" w:rsidRPr="00174CBD">
        <w:rPr>
          <w:rFonts w:ascii="Times New Roman" w:eastAsia="Calibri" w:hAnsi="Times New Roman" w:cs="Times New Roman"/>
          <w:color w:val="000000" w:themeColor="text1"/>
        </w:rPr>
        <w:t xml:space="preserve">Holder and Nadal (2016) suggest that these are more insidious because they are part of a deeper, more ingrained </w:t>
      </w:r>
      <w:r w:rsidR="4DBE730C" w:rsidRPr="00174CBD">
        <w:rPr>
          <w:rFonts w:ascii="Times New Roman" w:eastAsia="Calibri" w:hAnsi="Times New Roman" w:cs="Times New Roman"/>
          <w:color w:val="000000" w:themeColor="text1"/>
        </w:rPr>
        <w:lastRenderedPageBreak/>
        <w:t>bias as the policies of these systems are developed and implemented</w:t>
      </w:r>
      <w:r w:rsidR="00864E2D" w:rsidRPr="00174CBD">
        <w:rPr>
          <w:rFonts w:ascii="Times New Roman" w:eastAsia="Calibri" w:hAnsi="Times New Roman" w:cs="Times New Roman"/>
          <w:color w:val="000000" w:themeColor="text1"/>
        </w:rPr>
        <w:t>,</w:t>
      </w:r>
      <w:r w:rsidR="4DBE730C" w:rsidRPr="00174CBD">
        <w:rPr>
          <w:rFonts w:ascii="Times New Roman" w:eastAsia="Calibri" w:hAnsi="Times New Roman" w:cs="Times New Roman"/>
          <w:color w:val="000000" w:themeColor="text1"/>
        </w:rPr>
        <w:t xml:space="preserve"> borne from implicit biases</w:t>
      </w:r>
      <w:r w:rsidR="00864E2D" w:rsidRPr="00174CBD">
        <w:rPr>
          <w:rFonts w:ascii="Times New Roman" w:eastAsia="Calibri" w:hAnsi="Times New Roman" w:cs="Times New Roman"/>
          <w:color w:val="000000" w:themeColor="text1"/>
        </w:rPr>
        <w:t>,</w:t>
      </w:r>
      <w:r w:rsidR="4DBE730C" w:rsidRPr="00174CBD">
        <w:rPr>
          <w:rFonts w:ascii="Times New Roman" w:eastAsia="Calibri" w:hAnsi="Times New Roman" w:cs="Times New Roman"/>
          <w:color w:val="000000" w:themeColor="text1"/>
        </w:rPr>
        <w:t xml:space="preserve"> and are therefore difficult to dismantle</w:t>
      </w:r>
      <w:r w:rsidR="395B02B5" w:rsidRPr="00174CBD">
        <w:rPr>
          <w:rFonts w:ascii="Times New Roman" w:eastAsia="Calibri" w:hAnsi="Times New Roman" w:cs="Times New Roman"/>
          <w:color w:val="000000" w:themeColor="text1"/>
        </w:rPr>
        <w:t xml:space="preserve"> and eliminate</w:t>
      </w:r>
      <w:r w:rsidR="4DBE730C" w:rsidRPr="00174CBD">
        <w:rPr>
          <w:rFonts w:ascii="Times New Roman" w:eastAsia="Calibri" w:hAnsi="Times New Roman" w:cs="Times New Roman"/>
          <w:color w:val="000000" w:themeColor="text1"/>
        </w:rPr>
        <w:t xml:space="preserve">. </w:t>
      </w:r>
      <w:r w:rsidR="7731A115" w:rsidRPr="00174CBD">
        <w:rPr>
          <w:rFonts w:ascii="Times New Roman" w:eastAsia="Calibri" w:hAnsi="Times New Roman" w:cs="Times New Roman"/>
          <w:color w:val="000000" w:themeColor="text1"/>
        </w:rPr>
        <w:t>Non-work environment microaggressions are also known to cause negative health outcomes</w:t>
      </w:r>
      <w:r w:rsidR="00864E2D" w:rsidRPr="00174CBD">
        <w:rPr>
          <w:rFonts w:ascii="Times New Roman" w:eastAsia="Calibri" w:hAnsi="Times New Roman" w:cs="Times New Roman"/>
          <w:color w:val="000000" w:themeColor="text1"/>
        </w:rPr>
        <w:t>,</w:t>
      </w:r>
      <w:r w:rsidR="7731A115" w:rsidRPr="00174CBD">
        <w:rPr>
          <w:rFonts w:ascii="Times New Roman" w:eastAsia="Calibri" w:hAnsi="Times New Roman" w:cs="Times New Roman"/>
          <w:color w:val="000000" w:themeColor="text1"/>
        </w:rPr>
        <w:t xml:space="preserve"> both physically and mentally (Pierce, 1970). Several studies have been conducted linking microaggressions to significantly </w:t>
      </w:r>
      <w:r w:rsidR="4F06C7A4" w:rsidRPr="00174CBD">
        <w:rPr>
          <w:rFonts w:ascii="Times New Roman" w:eastAsia="Calibri" w:hAnsi="Times New Roman" w:cs="Times New Roman"/>
          <w:color w:val="000000" w:themeColor="text1"/>
        </w:rPr>
        <w:t>elevated levels</w:t>
      </w:r>
      <w:r w:rsidR="7731A115" w:rsidRPr="00174CBD">
        <w:rPr>
          <w:rFonts w:ascii="Times New Roman" w:eastAsia="Calibri" w:hAnsi="Times New Roman" w:cs="Times New Roman"/>
          <w:color w:val="000000" w:themeColor="text1"/>
        </w:rPr>
        <w:t xml:space="preserve"> of depression (Huynh, 2012; Nadal, Griffin et al., 2014) and post-traumatic stress disorder (Williams et al., 2018)</w:t>
      </w:r>
      <w:r w:rsidR="52107D46" w:rsidRPr="00174CBD">
        <w:rPr>
          <w:rFonts w:ascii="Times New Roman" w:eastAsia="Calibri" w:hAnsi="Times New Roman" w:cs="Times New Roman"/>
          <w:color w:val="000000" w:themeColor="text1"/>
        </w:rPr>
        <w:t xml:space="preserve">. </w:t>
      </w:r>
    </w:p>
    <w:p w14:paraId="33EB0550" w14:textId="3736AE8F" w:rsidR="008A02C3" w:rsidRPr="00174CBD" w:rsidRDefault="1B374999" w:rsidP="33C2DCD8">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Nadal et al. (2014) conducted a </w:t>
      </w:r>
      <w:r w:rsidR="00683D09">
        <w:rPr>
          <w:rFonts w:ascii="Times New Roman" w:eastAsiaTheme="minorEastAsia" w:hAnsi="Times New Roman" w:cs="Times New Roman"/>
        </w:rPr>
        <w:t>q</w:t>
      </w:r>
      <w:r w:rsidRPr="00174CBD">
        <w:rPr>
          <w:rFonts w:ascii="Times New Roman" w:eastAsiaTheme="minorEastAsia" w:hAnsi="Times New Roman" w:cs="Times New Roman"/>
        </w:rPr>
        <w:t>ualitative study that utilized a directed content analysis</w:t>
      </w:r>
      <w:r w:rsidR="002D5A92" w:rsidRPr="00174CBD">
        <w:rPr>
          <w:rFonts w:ascii="Times New Roman" w:eastAsiaTheme="minorEastAsia" w:hAnsi="Times New Roman" w:cs="Times New Roman"/>
        </w:rPr>
        <w:t xml:space="preserve">, which </w:t>
      </w:r>
      <w:r w:rsidRPr="00174CBD">
        <w:rPr>
          <w:rFonts w:ascii="Times New Roman" w:eastAsiaTheme="minorEastAsia" w:hAnsi="Times New Roman" w:cs="Times New Roman"/>
        </w:rPr>
        <w:t xml:space="preserve">identified 12 categories of microaggressions aimed towards gender minorities. Focusing on trans and gender non-conforming individuals, Nadal et al. (2014) explored the negative impacts </w:t>
      </w:r>
      <w:r w:rsidR="002D5A92" w:rsidRPr="00174CBD">
        <w:rPr>
          <w:rFonts w:ascii="Times New Roman" w:eastAsiaTheme="minorEastAsia" w:hAnsi="Times New Roman" w:cs="Times New Roman"/>
        </w:rPr>
        <w:t xml:space="preserve">of </w:t>
      </w:r>
      <w:r w:rsidRPr="00174CBD">
        <w:rPr>
          <w:rFonts w:ascii="Times New Roman" w:eastAsiaTheme="minorEastAsia" w:hAnsi="Times New Roman" w:cs="Times New Roman"/>
        </w:rPr>
        <w:t xml:space="preserve">gender-bias on mental health, personal well-being, cognitive ability, and daily life. Individuals who experienced microaggressions reported emotional reactions such as betrayal, hopelessness, invalidation, and exhaustion (Nadal et al., 2014). </w:t>
      </w:r>
      <w:r w:rsidR="121F5049" w:rsidRPr="00174CBD">
        <w:rPr>
          <w:rFonts w:ascii="Times New Roman" w:eastAsiaTheme="minorEastAsia" w:hAnsi="Times New Roman" w:cs="Times New Roman"/>
        </w:rPr>
        <w:t xml:space="preserve">Participants employed many coping strategies </w:t>
      </w:r>
      <w:r w:rsidR="00173A1D" w:rsidRPr="00174CBD">
        <w:rPr>
          <w:rFonts w:ascii="Times New Roman" w:eastAsiaTheme="minorEastAsia" w:hAnsi="Times New Roman" w:cs="Times New Roman"/>
        </w:rPr>
        <w:t>including</w:t>
      </w:r>
      <w:r w:rsidR="121F5049" w:rsidRPr="00174CBD">
        <w:rPr>
          <w:rFonts w:ascii="Times New Roman" w:eastAsiaTheme="minorEastAsia" w:hAnsi="Times New Roman" w:cs="Times New Roman"/>
        </w:rPr>
        <w:t xml:space="preserve"> rationalization, confronting the perpetrators, and deflecting the situation</w:t>
      </w:r>
      <w:r w:rsidR="00B764C2" w:rsidRPr="00174CBD">
        <w:rPr>
          <w:rFonts w:ascii="Times New Roman" w:eastAsiaTheme="minorEastAsia" w:hAnsi="Times New Roman" w:cs="Times New Roman"/>
        </w:rPr>
        <w:t>,</w:t>
      </w:r>
      <w:r w:rsidR="121F5049" w:rsidRPr="00174CBD">
        <w:rPr>
          <w:rFonts w:ascii="Times New Roman" w:eastAsiaTheme="minorEastAsia" w:hAnsi="Times New Roman" w:cs="Times New Roman"/>
        </w:rPr>
        <w:t xml:space="preserve"> with a mixture of positive and negative results (Nadal et al., 2014).</w:t>
      </w:r>
      <w:r w:rsidRPr="00174CBD">
        <w:rPr>
          <w:rFonts w:ascii="Times New Roman" w:eastAsiaTheme="minorEastAsia" w:hAnsi="Times New Roman" w:cs="Times New Roman"/>
        </w:rPr>
        <w:t xml:space="preserve"> </w:t>
      </w:r>
    </w:p>
    <w:p w14:paraId="6E4072C3" w14:textId="13A83989" w:rsidR="004A0ADD" w:rsidRPr="00174CBD" w:rsidRDefault="0AF931B8" w:rsidP="685A0CA0">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Experiencing multiple forms of discrimination, members of the </w:t>
      </w:r>
      <w:r w:rsidR="001A5603" w:rsidRPr="00174CBD">
        <w:rPr>
          <w:rFonts w:ascii="Times New Roman" w:eastAsiaTheme="minorEastAsia" w:hAnsi="Times New Roman" w:cs="Times New Roman"/>
        </w:rPr>
        <w:t>LGBT</w:t>
      </w:r>
      <w:r w:rsidR="00590D63" w:rsidRPr="00174CBD">
        <w:rPr>
          <w:rFonts w:ascii="Times New Roman" w:eastAsiaTheme="minorEastAsia" w:hAnsi="Times New Roman" w:cs="Times New Roman"/>
        </w:rPr>
        <w:t>+ community</w:t>
      </w:r>
      <w:r w:rsidRPr="00174CBD">
        <w:rPr>
          <w:rFonts w:ascii="Times New Roman" w:eastAsiaTheme="minorEastAsia" w:hAnsi="Times New Roman" w:cs="Times New Roman"/>
        </w:rPr>
        <w:t xml:space="preserve"> may face interconnected marginalization through microaggressions aimed at disability, religion, race, etc. leading to further adverse effects on mental health or general health outcomes. Repetitive exposure</w:t>
      </w:r>
      <w:r w:rsidR="00B764C2" w:rsidRPr="00174CBD">
        <w:rPr>
          <w:rFonts w:ascii="Times New Roman" w:eastAsiaTheme="minorEastAsia" w:hAnsi="Times New Roman" w:cs="Times New Roman"/>
        </w:rPr>
        <w:t xml:space="preserve"> to microaggressions</w:t>
      </w:r>
      <w:r w:rsidRPr="00174CBD">
        <w:rPr>
          <w:rFonts w:ascii="Times New Roman" w:eastAsiaTheme="minorEastAsia" w:hAnsi="Times New Roman" w:cs="Times New Roman"/>
        </w:rPr>
        <w:t xml:space="preserve"> both at work and outside of work can have detrimental health impacts. </w:t>
      </w:r>
    </w:p>
    <w:p w14:paraId="7228291D" w14:textId="44E434C6" w:rsidR="008A02C3" w:rsidRPr="00174CBD" w:rsidRDefault="1AFA42E4" w:rsidP="19BF8E98">
      <w:pPr>
        <w:ind w:firstLine="720"/>
        <w:rPr>
          <w:rFonts w:ascii="Times New Roman" w:eastAsiaTheme="minorEastAsia" w:hAnsi="Times New Roman" w:cs="Times New Roman"/>
        </w:rPr>
      </w:pPr>
      <w:r w:rsidRPr="00174CBD">
        <w:rPr>
          <w:rFonts w:ascii="Times New Roman" w:eastAsiaTheme="minorEastAsia" w:hAnsi="Times New Roman" w:cs="Times New Roman"/>
        </w:rPr>
        <w:t>Owen</w:t>
      </w:r>
      <w:r w:rsidR="1B374999" w:rsidRPr="00174CBD">
        <w:rPr>
          <w:rFonts w:ascii="Times New Roman" w:eastAsiaTheme="minorEastAsia" w:hAnsi="Times New Roman" w:cs="Times New Roman"/>
        </w:rPr>
        <w:t xml:space="preserve"> et al. (2019) conducted a comprehensive review of qualitative and quantitative research on the psychological effects of microaggressions. Their findings confirmed that microaggressions are significantly linked to negative impacts on various aspects of psychological </w:t>
      </w:r>
      <w:r w:rsidR="1B374999" w:rsidRPr="00174CBD">
        <w:rPr>
          <w:rFonts w:ascii="Times New Roman" w:eastAsiaTheme="minorEastAsia" w:hAnsi="Times New Roman" w:cs="Times New Roman"/>
        </w:rPr>
        <w:lastRenderedPageBreak/>
        <w:t>well-being and can severely hinder the development and maintenance of healthy interpersonal relationships (Owen</w:t>
      </w:r>
      <w:r w:rsidR="6CB58364" w:rsidRPr="00174CBD">
        <w:rPr>
          <w:rFonts w:ascii="Times New Roman" w:eastAsiaTheme="minorEastAsia" w:hAnsi="Times New Roman" w:cs="Times New Roman"/>
        </w:rPr>
        <w:t>,</w:t>
      </w:r>
      <w:r w:rsidR="1B374999" w:rsidRPr="00174CBD">
        <w:rPr>
          <w:rFonts w:ascii="Times New Roman" w:eastAsiaTheme="minorEastAsia" w:hAnsi="Times New Roman" w:cs="Times New Roman"/>
        </w:rPr>
        <w:t xml:space="preserve"> et al, 2019). Owen</w:t>
      </w:r>
      <w:r w:rsidR="0C3DA678" w:rsidRPr="00174CBD">
        <w:rPr>
          <w:rFonts w:ascii="Times New Roman" w:eastAsiaTheme="minorEastAsia" w:hAnsi="Times New Roman" w:cs="Times New Roman"/>
        </w:rPr>
        <w:t>,</w:t>
      </w:r>
      <w:r w:rsidR="1B374999" w:rsidRPr="00174CBD">
        <w:rPr>
          <w:rFonts w:ascii="Times New Roman" w:eastAsiaTheme="minorEastAsia" w:hAnsi="Times New Roman" w:cs="Times New Roman"/>
        </w:rPr>
        <w:t xml:space="preserve"> et al., (2019) also discussed the detrimental consequences </w:t>
      </w:r>
      <w:r w:rsidR="00B764C2" w:rsidRPr="00174CBD">
        <w:rPr>
          <w:rFonts w:ascii="Times New Roman" w:eastAsiaTheme="minorEastAsia" w:hAnsi="Times New Roman" w:cs="Times New Roman"/>
        </w:rPr>
        <w:t xml:space="preserve">of </w:t>
      </w:r>
      <w:r w:rsidR="1B374999" w:rsidRPr="00174CBD">
        <w:rPr>
          <w:rFonts w:ascii="Times New Roman" w:eastAsiaTheme="minorEastAsia" w:hAnsi="Times New Roman" w:cs="Times New Roman"/>
        </w:rPr>
        <w:t xml:space="preserve">microaggressions on a person’s psychological functioning, </w:t>
      </w:r>
      <w:r w:rsidR="136F92DB" w:rsidRPr="00174CBD">
        <w:rPr>
          <w:rFonts w:ascii="Times New Roman" w:eastAsiaTheme="minorEastAsia" w:hAnsi="Times New Roman" w:cs="Times New Roman"/>
        </w:rPr>
        <w:t>including</w:t>
      </w:r>
      <w:r w:rsidR="1B374999" w:rsidRPr="00174CBD">
        <w:rPr>
          <w:rFonts w:ascii="Times New Roman" w:eastAsiaTheme="minorEastAsia" w:hAnsi="Times New Roman" w:cs="Times New Roman"/>
        </w:rPr>
        <w:t xml:space="preserve"> self-esteem, rumination, and heightened stress. </w:t>
      </w:r>
    </w:p>
    <w:p w14:paraId="5F95ECF6" w14:textId="1089CABB" w:rsidR="008A02C3" w:rsidRPr="00174CBD" w:rsidRDefault="1B374999" w:rsidP="33C2DCD8">
      <w:pPr>
        <w:ind w:firstLine="720"/>
        <w:rPr>
          <w:rFonts w:ascii="Times New Roman" w:eastAsiaTheme="minorEastAsia" w:hAnsi="Times New Roman" w:cs="Times New Roman"/>
        </w:rPr>
      </w:pPr>
      <w:r w:rsidRPr="00174CBD">
        <w:rPr>
          <w:rFonts w:ascii="Times New Roman" w:eastAsiaTheme="minorEastAsia" w:hAnsi="Times New Roman" w:cs="Times New Roman"/>
        </w:rPr>
        <w:t>Interpretations of individual experiences vary, however, thus leading researchers to wonder if those who report negative health outcomes from microaggressions have compounding reasons for experiencing those harmful outcomes. Owen</w:t>
      </w:r>
      <w:r w:rsidR="7252D0D5"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et al. (2019) pose</w:t>
      </w:r>
      <w:r w:rsidR="00B764C2" w:rsidRPr="00174CBD">
        <w:rPr>
          <w:rFonts w:ascii="Times New Roman" w:eastAsiaTheme="minorEastAsia" w:hAnsi="Times New Roman" w:cs="Times New Roman"/>
        </w:rPr>
        <w:t>d</w:t>
      </w:r>
      <w:r w:rsidRPr="00174CBD">
        <w:rPr>
          <w:rFonts w:ascii="Times New Roman" w:eastAsiaTheme="minorEastAsia" w:hAnsi="Times New Roman" w:cs="Times New Roman"/>
        </w:rPr>
        <w:t xml:space="preserve"> an alternative research question in their work, “Are individuals who are more psychologically distressed more likely to perceive and be negatively impacted by microaggressions?” (p</w:t>
      </w:r>
      <w:r w:rsidR="00590D63" w:rsidRPr="00174CBD">
        <w:rPr>
          <w:rFonts w:ascii="Times New Roman" w:eastAsiaTheme="minorEastAsia" w:hAnsi="Times New Roman" w:cs="Times New Roman"/>
        </w:rPr>
        <w:t xml:space="preserve">. </w:t>
      </w:r>
      <w:r w:rsidRPr="00174CBD">
        <w:rPr>
          <w:rFonts w:ascii="Times New Roman" w:eastAsiaTheme="minorEastAsia" w:hAnsi="Times New Roman" w:cs="Times New Roman"/>
        </w:rPr>
        <w:t>71) to explore the possibility that those who are more psychologically fragile or experienced significant stressors are more likely to view interpersonal interactions through a victimhood lens. One of the more significant findings of the psychological study conducted</w:t>
      </w:r>
      <w:r w:rsidR="00CD7331" w:rsidRPr="00174CBD">
        <w:rPr>
          <w:rFonts w:ascii="Times New Roman" w:eastAsiaTheme="minorEastAsia" w:hAnsi="Times New Roman" w:cs="Times New Roman"/>
        </w:rPr>
        <w:t xml:space="preserve"> by</w:t>
      </w:r>
      <w:r w:rsidRPr="00174CBD">
        <w:rPr>
          <w:rFonts w:ascii="Times New Roman" w:eastAsiaTheme="minorEastAsia" w:hAnsi="Times New Roman" w:cs="Times New Roman"/>
        </w:rPr>
        <w:t xml:space="preserve"> Owen et al. (2019) was that recipients of microaggressions experienced decreased functioning</w:t>
      </w:r>
      <w:r w:rsidR="00952106"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showing an increased need for further research in exploring the relationships of microaggressions and psychological functioning. </w:t>
      </w:r>
    </w:p>
    <w:p w14:paraId="15B081D2" w14:textId="2F4493FC" w:rsidR="008A02C3" w:rsidRPr="00174CBD" w:rsidRDefault="00952106" w:rsidP="19BF8E98">
      <w:pPr>
        <w:ind w:firstLine="720"/>
        <w:rPr>
          <w:rFonts w:ascii="Times New Roman" w:eastAsiaTheme="minorEastAsia" w:hAnsi="Times New Roman" w:cs="Times New Roman"/>
        </w:rPr>
      </w:pPr>
      <w:r w:rsidRPr="00174CBD">
        <w:rPr>
          <w:rFonts w:ascii="Times New Roman" w:eastAsiaTheme="minorEastAsia" w:hAnsi="Times New Roman" w:cs="Times New Roman"/>
        </w:rPr>
        <w:t>A v</w:t>
      </w:r>
      <w:r w:rsidR="1B374999" w:rsidRPr="00174CBD">
        <w:rPr>
          <w:rFonts w:ascii="Times New Roman" w:eastAsiaTheme="minorEastAsia" w:hAnsi="Times New Roman" w:cs="Times New Roman"/>
        </w:rPr>
        <w:t xml:space="preserve">ictimhood mentality and hyper-sensitivity fall on the other side of the coin in </w:t>
      </w:r>
      <w:r w:rsidR="005C7BA4" w:rsidRPr="00174CBD">
        <w:rPr>
          <w:rFonts w:ascii="Times New Roman" w:eastAsiaTheme="minorEastAsia" w:hAnsi="Times New Roman" w:cs="Times New Roman"/>
        </w:rPr>
        <w:t>microaggression</w:t>
      </w:r>
      <w:r w:rsidR="1B374999" w:rsidRPr="00174CBD">
        <w:rPr>
          <w:rFonts w:ascii="Times New Roman" w:eastAsiaTheme="minorEastAsia" w:hAnsi="Times New Roman" w:cs="Times New Roman"/>
        </w:rPr>
        <w:t xml:space="preserve"> research. Sue (2010) notes that an individual’s reactions to microaggressions can be dependent on several factors, such as the ambiguity of the statement/incident, who was involved or who was the perpetrator, and the circumstances surrounding the delivery of the microaggression. Because the contextual and individual landscapes peculiar to the </w:t>
      </w:r>
      <w:bookmarkStart w:id="35" w:name="_Int_5Yn2GfwW"/>
      <w:r w:rsidR="1B374999" w:rsidRPr="00174CBD">
        <w:rPr>
          <w:rFonts w:ascii="Times New Roman" w:eastAsiaTheme="minorEastAsia" w:hAnsi="Times New Roman" w:cs="Times New Roman"/>
        </w:rPr>
        <w:t>microaggressive</w:t>
      </w:r>
      <w:bookmarkEnd w:id="35"/>
      <w:r w:rsidR="1B374999" w:rsidRPr="00174CBD">
        <w:rPr>
          <w:rFonts w:ascii="Times New Roman" w:eastAsiaTheme="minorEastAsia" w:hAnsi="Times New Roman" w:cs="Times New Roman"/>
        </w:rPr>
        <w:t xml:space="preserve"> event vary, it may help underpin the </w:t>
      </w:r>
      <w:r w:rsidR="005C7BA4" w:rsidRPr="00174CBD">
        <w:rPr>
          <w:rFonts w:ascii="Times New Roman" w:eastAsiaTheme="minorEastAsia" w:hAnsi="Times New Roman" w:cs="Times New Roman"/>
        </w:rPr>
        <w:t>counterargument</w:t>
      </w:r>
      <w:r w:rsidR="1B374999" w:rsidRPr="00174CBD">
        <w:rPr>
          <w:rFonts w:ascii="Times New Roman" w:eastAsiaTheme="minorEastAsia" w:hAnsi="Times New Roman" w:cs="Times New Roman"/>
        </w:rPr>
        <w:t xml:space="preserve"> for microaggressions simply being over-sensitive reactions. </w:t>
      </w:r>
    </w:p>
    <w:p w14:paraId="73B4180F" w14:textId="37A8640A" w:rsidR="004A0ADD" w:rsidRPr="00174CBD" w:rsidRDefault="3A6874A4" w:rsidP="0021639F">
      <w:pPr>
        <w:pStyle w:val="Heading2"/>
        <w:rPr>
          <w:rFonts w:ascii="Times New Roman" w:eastAsiaTheme="minorEastAsia" w:hAnsi="Times New Roman" w:cs="Times New Roman"/>
          <w:sz w:val="24"/>
          <w:szCs w:val="24"/>
        </w:rPr>
      </w:pPr>
      <w:bookmarkStart w:id="36" w:name="_Toc212748250"/>
      <w:r w:rsidRPr="00174CBD">
        <w:rPr>
          <w:rStyle w:val="Heading2Char"/>
          <w:rFonts w:ascii="Times New Roman" w:hAnsi="Times New Roman" w:cs="Times New Roman"/>
          <w:color w:val="1F3763"/>
          <w:sz w:val="24"/>
          <w:szCs w:val="24"/>
        </w:rPr>
        <w:lastRenderedPageBreak/>
        <w:t>Hate Crimes</w:t>
      </w:r>
      <w:bookmarkEnd w:id="36"/>
      <w:r w:rsidRPr="00174CBD">
        <w:rPr>
          <w:rFonts w:ascii="Times New Roman" w:eastAsiaTheme="minorEastAsia" w:hAnsi="Times New Roman" w:cs="Times New Roman"/>
          <w:b/>
          <w:bCs/>
          <w:sz w:val="24"/>
          <w:szCs w:val="24"/>
        </w:rPr>
        <w:t> </w:t>
      </w:r>
    </w:p>
    <w:p w14:paraId="70F263D3" w14:textId="47046985" w:rsidR="004A0ADD" w:rsidRPr="00174CBD" w:rsidRDefault="697C804F" w:rsidP="19BF8E98">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In reviewing the literature on microaggressions, it is </w:t>
      </w:r>
      <w:r w:rsidR="000F1AAC" w:rsidRPr="00174CBD">
        <w:rPr>
          <w:rFonts w:ascii="Times New Roman" w:eastAsiaTheme="minorEastAsia" w:hAnsi="Times New Roman" w:cs="Times New Roman"/>
        </w:rPr>
        <w:t>essential to this research study</w:t>
      </w:r>
      <w:r w:rsidRPr="00174CBD">
        <w:rPr>
          <w:rFonts w:ascii="Times New Roman" w:eastAsiaTheme="minorEastAsia" w:hAnsi="Times New Roman" w:cs="Times New Roman"/>
        </w:rPr>
        <w:t xml:space="preserve"> to </w:t>
      </w:r>
      <w:r w:rsidR="000F1AAC" w:rsidRPr="00174CBD">
        <w:rPr>
          <w:rFonts w:ascii="Times New Roman" w:eastAsiaTheme="minorEastAsia" w:hAnsi="Times New Roman" w:cs="Times New Roman"/>
        </w:rPr>
        <w:t>distinguish</w:t>
      </w:r>
      <w:r w:rsidRPr="00174CBD">
        <w:rPr>
          <w:rFonts w:ascii="Times New Roman" w:eastAsiaTheme="minorEastAsia" w:hAnsi="Times New Roman" w:cs="Times New Roman"/>
        </w:rPr>
        <w:t xml:space="preserve"> between microaggressions and hate crimes. </w:t>
      </w:r>
      <w:r w:rsidR="490FA02C" w:rsidRPr="00174CBD">
        <w:rPr>
          <w:rFonts w:ascii="Times New Roman" w:eastAsiaTheme="minorEastAsia" w:hAnsi="Times New Roman" w:cs="Times New Roman"/>
        </w:rPr>
        <w:t xml:space="preserve">A hate crime is a criminal act </w:t>
      </w:r>
      <w:r w:rsidR="00C31990" w:rsidRPr="00174CBD">
        <w:rPr>
          <w:rFonts w:ascii="Times New Roman" w:eastAsiaTheme="minorEastAsia" w:hAnsi="Times New Roman" w:cs="Times New Roman"/>
        </w:rPr>
        <w:t xml:space="preserve">motivated </w:t>
      </w:r>
      <w:r w:rsidR="490FA02C" w:rsidRPr="00174CBD">
        <w:rPr>
          <w:rFonts w:ascii="Times New Roman" w:eastAsiaTheme="minorEastAsia" w:hAnsi="Times New Roman" w:cs="Times New Roman"/>
        </w:rPr>
        <w:t>by bias against a victim's actual or perceived race, color, religion, national origin, ethnicity, disability, or sexual orientation (Herek, 2017)</w:t>
      </w:r>
      <w:r w:rsidR="624D720F" w:rsidRPr="00174CBD">
        <w:rPr>
          <w:rFonts w:ascii="Times New Roman" w:eastAsiaTheme="minorEastAsia" w:hAnsi="Times New Roman" w:cs="Times New Roman"/>
        </w:rPr>
        <w:t xml:space="preserve">. </w:t>
      </w:r>
    </w:p>
    <w:p w14:paraId="5F0BF195" w14:textId="78B2A427" w:rsidR="004A0ADD" w:rsidRPr="00174CBD" w:rsidRDefault="3DBE22D9" w:rsidP="19BF8E98">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Although there </w:t>
      </w:r>
      <w:r w:rsidR="00430FBC" w:rsidRPr="00174CBD">
        <w:rPr>
          <w:rFonts w:ascii="Times New Roman" w:eastAsiaTheme="minorEastAsia" w:hAnsi="Times New Roman" w:cs="Times New Roman"/>
        </w:rPr>
        <w:t>are</w:t>
      </w:r>
      <w:r w:rsidRPr="00174CBD">
        <w:rPr>
          <w:rFonts w:ascii="Times New Roman" w:eastAsiaTheme="minorEastAsia" w:hAnsi="Times New Roman" w:cs="Times New Roman"/>
        </w:rPr>
        <w:t xml:space="preserve"> </w:t>
      </w:r>
      <w:r w:rsidR="001376CF" w:rsidRPr="00174CBD">
        <w:rPr>
          <w:rFonts w:ascii="Times New Roman" w:eastAsiaTheme="minorEastAsia" w:hAnsi="Times New Roman" w:cs="Times New Roman"/>
        </w:rPr>
        <w:t>similarities</w:t>
      </w:r>
      <w:r w:rsidRPr="00174CBD">
        <w:rPr>
          <w:rFonts w:ascii="Times New Roman" w:eastAsiaTheme="minorEastAsia" w:hAnsi="Times New Roman" w:cs="Times New Roman"/>
        </w:rPr>
        <w:t xml:space="preserve"> and intersectionality between </w:t>
      </w:r>
      <w:r w:rsidR="4A7F5E68" w:rsidRPr="00174CBD">
        <w:rPr>
          <w:rFonts w:ascii="Times New Roman" w:eastAsiaTheme="minorEastAsia" w:hAnsi="Times New Roman" w:cs="Times New Roman"/>
        </w:rPr>
        <w:t>microaggressions and hate crimes</w:t>
      </w:r>
      <w:r w:rsidRPr="00174CBD">
        <w:rPr>
          <w:rFonts w:ascii="Times New Roman" w:eastAsiaTheme="minorEastAsia" w:hAnsi="Times New Roman" w:cs="Times New Roman"/>
        </w:rPr>
        <w:t>, they both can cause harm, demonstrate bias, and are directed towards marginalized or oppressed groups.</w:t>
      </w:r>
      <w:r w:rsidR="697C804F" w:rsidRPr="00174CBD">
        <w:rPr>
          <w:rFonts w:ascii="Times New Roman" w:eastAsiaTheme="minorEastAsia" w:hAnsi="Times New Roman" w:cs="Times New Roman"/>
        </w:rPr>
        <w:t xml:space="preserve"> </w:t>
      </w:r>
      <w:r w:rsidR="7AE78C94" w:rsidRPr="00174CBD">
        <w:rPr>
          <w:rFonts w:ascii="Times New Roman" w:eastAsiaTheme="minorEastAsia" w:hAnsi="Times New Roman" w:cs="Times New Roman"/>
        </w:rPr>
        <w:t xml:space="preserve">Nadal (2023) states </w:t>
      </w:r>
      <w:r w:rsidR="00A408F6" w:rsidRPr="00174CBD">
        <w:rPr>
          <w:rFonts w:ascii="Times New Roman" w:eastAsiaTheme="minorEastAsia" w:hAnsi="Times New Roman" w:cs="Times New Roman"/>
        </w:rPr>
        <w:t xml:space="preserve">that </w:t>
      </w:r>
      <w:r w:rsidR="7AE78C94" w:rsidRPr="00174CBD">
        <w:rPr>
          <w:rFonts w:ascii="Times New Roman" w:eastAsiaTheme="minorEastAsia" w:hAnsi="Times New Roman" w:cs="Times New Roman"/>
        </w:rPr>
        <w:t>hate crimes occur when an offender's actions are fueled by discriminatory animus toward a victim's protected characteristic</w:t>
      </w:r>
      <w:r w:rsidR="25A32139" w:rsidRPr="00174CBD">
        <w:rPr>
          <w:rFonts w:ascii="Times New Roman" w:eastAsiaTheme="minorEastAsia" w:hAnsi="Times New Roman" w:cs="Times New Roman"/>
        </w:rPr>
        <w:t xml:space="preserve">. </w:t>
      </w:r>
      <w:r w:rsidR="697C804F" w:rsidRPr="00174CBD">
        <w:rPr>
          <w:rFonts w:ascii="Times New Roman" w:eastAsiaTheme="minorEastAsia" w:hAnsi="Times New Roman" w:cs="Times New Roman"/>
        </w:rPr>
        <w:t xml:space="preserve">Torino et al. </w:t>
      </w:r>
      <w:r w:rsidR="744DBC82" w:rsidRPr="00174CBD">
        <w:rPr>
          <w:rFonts w:ascii="Times New Roman" w:eastAsiaTheme="minorEastAsia" w:hAnsi="Times New Roman" w:cs="Times New Roman"/>
        </w:rPr>
        <w:t>(2019)</w:t>
      </w:r>
      <w:r w:rsidR="3564D691" w:rsidRPr="00174CBD">
        <w:rPr>
          <w:rFonts w:ascii="Times New Roman" w:eastAsiaTheme="minorEastAsia" w:hAnsi="Times New Roman" w:cs="Times New Roman"/>
        </w:rPr>
        <w:t xml:space="preserve"> </w:t>
      </w:r>
      <w:r w:rsidR="697C804F" w:rsidRPr="00174CBD">
        <w:rPr>
          <w:rFonts w:ascii="Times New Roman" w:eastAsiaTheme="minorEastAsia" w:hAnsi="Times New Roman" w:cs="Times New Roman"/>
        </w:rPr>
        <w:t>make this important distinction about hate crimes: “They are criminal acts that are illegal and qualitatively and quantitatively different from microaggressions,” (p</w:t>
      </w:r>
      <w:r w:rsidR="00160930" w:rsidRPr="00174CBD">
        <w:rPr>
          <w:rFonts w:ascii="Times New Roman" w:eastAsiaTheme="minorEastAsia" w:hAnsi="Times New Roman" w:cs="Times New Roman"/>
        </w:rPr>
        <w:t xml:space="preserve">. </w:t>
      </w:r>
      <w:r w:rsidR="697C804F" w:rsidRPr="00174CBD">
        <w:rPr>
          <w:rFonts w:ascii="Times New Roman" w:eastAsiaTheme="minorEastAsia" w:hAnsi="Times New Roman" w:cs="Times New Roman"/>
        </w:rPr>
        <w:t>6). The Federal Bureau of Investigation (FBI) indicates that bias is the motivation for hate crime</w:t>
      </w:r>
      <w:r w:rsidR="00914269" w:rsidRPr="00174CBD">
        <w:rPr>
          <w:rFonts w:ascii="Times New Roman" w:eastAsiaTheme="minorEastAsia" w:hAnsi="Times New Roman" w:cs="Times New Roman"/>
        </w:rPr>
        <w:t>s</w:t>
      </w:r>
      <w:r w:rsidR="00A408F6" w:rsidRPr="00174CBD">
        <w:rPr>
          <w:rFonts w:ascii="Times New Roman" w:eastAsiaTheme="minorEastAsia" w:hAnsi="Times New Roman" w:cs="Times New Roman"/>
        </w:rPr>
        <w:t>,</w:t>
      </w:r>
      <w:r w:rsidR="697C804F" w:rsidRPr="00174CBD">
        <w:rPr>
          <w:rFonts w:ascii="Times New Roman" w:eastAsiaTheme="minorEastAsia" w:hAnsi="Times New Roman" w:cs="Times New Roman"/>
        </w:rPr>
        <w:t xml:space="preserve"> regardless of whether the offender was incorrect in their perception of the victim as a member of a specific group when they are, in fact, not (</w:t>
      </w:r>
      <w:r w:rsidR="727FBCD9" w:rsidRPr="00174CBD">
        <w:rPr>
          <w:rFonts w:ascii="Times New Roman" w:eastAsiaTheme="minorEastAsia" w:hAnsi="Times New Roman" w:cs="Times New Roman"/>
        </w:rPr>
        <w:t>FBI, 2022</w:t>
      </w:r>
      <w:r w:rsidR="697C804F" w:rsidRPr="00174CBD">
        <w:rPr>
          <w:rFonts w:ascii="Times New Roman" w:eastAsiaTheme="minorEastAsia" w:hAnsi="Times New Roman" w:cs="Times New Roman"/>
        </w:rPr>
        <w:t>).</w:t>
      </w:r>
    </w:p>
    <w:p w14:paraId="35B14128" w14:textId="6C1D7CA3" w:rsidR="00936BA8" w:rsidRPr="00174CBD" w:rsidRDefault="00936BA8" w:rsidP="19BF8E98">
      <w:pPr>
        <w:ind w:firstLine="720"/>
        <w:rPr>
          <w:rFonts w:ascii="Times New Roman" w:eastAsiaTheme="minorEastAsia" w:hAnsi="Times New Roman" w:cs="Times New Roman"/>
        </w:rPr>
      </w:pPr>
      <w:r w:rsidRPr="00174CBD">
        <w:rPr>
          <w:rFonts w:ascii="Times New Roman" w:eastAsiaTheme="minorEastAsia" w:hAnsi="Times New Roman" w:cs="Times New Roman"/>
        </w:rPr>
        <w:t>While hate crimes have been perpetrated for centuries and particularly in the US where hate crimes have played a role in the overall history of civil rights, it wasn’t until 1990 when the phrase “hate crime” was first used in the judicial system at the federal level (Willis, 2008).  </w:t>
      </w:r>
    </w:p>
    <w:p w14:paraId="5AF98CB5" w14:textId="4978ADD3" w:rsidR="52D6FE2B" w:rsidRPr="00174CBD" w:rsidRDefault="52D6FE2B" w:rsidP="19BF8E98">
      <w:pPr>
        <w:ind w:firstLine="720"/>
        <w:rPr>
          <w:rFonts w:ascii="Times New Roman" w:eastAsiaTheme="minorEastAsia" w:hAnsi="Times New Roman" w:cs="Times New Roman"/>
        </w:rPr>
      </w:pPr>
      <w:r w:rsidRPr="00174CBD">
        <w:rPr>
          <w:rFonts w:ascii="Times New Roman" w:eastAsiaTheme="minorEastAsia" w:hAnsi="Times New Roman" w:cs="Times New Roman"/>
        </w:rPr>
        <w:t>Herek</w:t>
      </w:r>
      <w:r w:rsidR="230C5315"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et al. (1999), upon comparing gay and lesbian victims of non-bias crimes to those who were victims of targeted anti-gay hate crimes, found that the gay and lesbian victims of hate crimes were more likely to exhibit depression, anxiety, and post-traumatic stress disorder. The anti-gay hate crime victims also experienced fears of crime, enhanced perceptions of vulnerability, and less belief in the kindness/good of others than did their non-bias crime </w:t>
      </w:r>
      <w:r w:rsidRPr="00174CBD">
        <w:rPr>
          <w:rFonts w:ascii="Times New Roman" w:eastAsiaTheme="minorEastAsia" w:hAnsi="Times New Roman" w:cs="Times New Roman"/>
        </w:rPr>
        <w:lastRenderedPageBreak/>
        <w:t>comparison group.</w:t>
      </w:r>
      <w:r w:rsidR="1656F7B6" w:rsidRPr="00174CBD">
        <w:rPr>
          <w:rFonts w:ascii="Times New Roman" w:eastAsiaTheme="minorEastAsia" w:hAnsi="Times New Roman" w:cs="Times New Roman"/>
        </w:rPr>
        <w:t xml:space="preserve"> Unlike microaggressions, hate crimes and violent attacks are less covert and not as innocuous as microaggressions can be (Nadal, 2023).  </w:t>
      </w:r>
    </w:p>
    <w:p w14:paraId="5652D305" w14:textId="5C6269E6" w:rsidR="4DB2D267" w:rsidRPr="00174CBD" w:rsidRDefault="4DB2D267" w:rsidP="19BF8E98">
      <w:pPr>
        <w:ind w:firstLine="720"/>
        <w:rPr>
          <w:rFonts w:ascii="Times New Roman" w:eastAsia="Calibri" w:hAnsi="Times New Roman" w:cs="Times New Roman"/>
        </w:rPr>
      </w:pPr>
      <w:r w:rsidRPr="00174CBD">
        <w:rPr>
          <w:rFonts w:ascii="Times New Roman" w:eastAsia="Calibri" w:hAnsi="Times New Roman" w:cs="Times New Roman"/>
        </w:rPr>
        <w:t>The 2022 Hate Crimes Statistics report featured 14,631 law enforcement agencies reporting to the FBI on hate crimes</w:t>
      </w:r>
      <w:r w:rsidR="13153C42" w:rsidRPr="00174CBD">
        <w:rPr>
          <w:rFonts w:ascii="Times New Roman" w:eastAsia="Calibri" w:hAnsi="Times New Roman" w:cs="Times New Roman"/>
        </w:rPr>
        <w:t xml:space="preserve"> (DOJ, 2022)</w:t>
      </w:r>
      <w:r w:rsidRPr="00174CBD">
        <w:rPr>
          <w:rFonts w:ascii="Times New Roman" w:eastAsia="Calibri" w:hAnsi="Times New Roman" w:cs="Times New Roman"/>
        </w:rPr>
        <w:t>. In these statistics, there was a 10% increase since 2021 for targeting gay men and lesbians</w:t>
      </w:r>
      <w:r w:rsidR="3E56F3C7" w:rsidRPr="00174CBD">
        <w:rPr>
          <w:rFonts w:ascii="Times New Roman" w:eastAsia="Calibri" w:hAnsi="Times New Roman" w:cs="Times New Roman"/>
        </w:rPr>
        <w:t xml:space="preserve"> (DOJ, 2022)</w:t>
      </w:r>
      <w:r w:rsidRPr="00174CBD">
        <w:rPr>
          <w:rFonts w:ascii="Times New Roman" w:eastAsia="Calibri" w:hAnsi="Times New Roman" w:cs="Times New Roman"/>
        </w:rPr>
        <w:t xml:space="preserve">. Of note is the increase of 40% in anti-transgender incidents, a total of 338 in 2022, since 2021. Gay men are more likely than any other members of the </w:t>
      </w:r>
      <w:r w:rsidR="0034295E" w:rsidRPr="00174CBD">
        <w:rPr>
          <w:rFonts w:ascii="Times New Roman" w:eastAsia="Calibri" w:hAnsi="Times New Roman" w:cs="Times New Roman"/>
        </w:rPr>
        <w:t>LGBT+</w:t>
      </w:r>
      <w:r w:rsidRPr="00174CBD">
        <w:rPr>
          <w:rFonts w:ascii="Times New Roman" w:eastAsia="Calibri" w:hAnsi="Times New Roman" w:cs="Times New Roman"/>
        </w:rPr>
        <w:t xml:space="preserve"> community to fall victim to bias-motivated crimes</w:t>
      </w:r>
      <w:r w:rsidR="74E91EEC" w:rsidRPr="00174CBD">
        <w:rPr>
          <w:rFonts w:ascii="Times New Roman" w:eastAsia="Calibri" w:hAnsi="Times New Roman" w:cs="Times New Roman"/>
        </w:rPr>
        <w:t xml:space="preserve"> (DOJ, 2022)</w:t>
      </w:r>
      <w:r w:rsidRPr="00174CBD">
        <w:rPr>
          <w:rFonts w:ascii="Times New Roman" w:eastAsia="Calibri" w:hAnsi="Times New Roman" w:cs="Times New Roman"/>
        </w:rPr>
        <w:t xml:space="preserve">. In 2022 alone, there were </w:t>
      </w:r>
      <w:r w:rsidR="2E3B44F2" w:rsidRPr="00174CBD">
        <w:rPr>
          <w:rFonts w:ascii="Times New Roman" w:eastAsia="Calibri" w:hAnsi="Times New Roman" w:cs="Times New Roman"/>
        </w:rPr>
        <w:t>611</w:t>
      </w:r>
      <w:r w:rsidRPr="00174CBD">
        <w:rPr>
          <w:rFonts w:ascii="Times New Roman" w:eastAsia="Calibri" w:hAnsi="Times New Roman" w:cs="Times New Roman"/>
        </w:rPr>
        <w:t xml:space="preserve"> anti-</w:t>
      </w:r>
      <w:bookmarkStart w:id="37" w:name="_Int_lIyeh7HW"/>
      <w:proofErr w:type="gramStart"/>
      <w:r w:rsidRPr="00174CBD">
        <w:rPr>
          <w:rFonts w:ascii="Times New Roman" w:eastAsia="Calibri" w:hAnsi="Times New Roman" w:cs="Times New Roman"/>
        </w:rPr>
        <w:t>gay</w:t>
      </w:r>
      <w:bookmarkEnd w:id="37"/>
      <w:proofErr w:type="gramEnd"/>
      <w:r w:rsidRPr="00174CBD">
        <w:rPr>
          <w:rFonts w:ascii="Times New Roman" w:eastAsia="Calibri" w:hAnsi="Times New Roman" w:cs="Times New Roman"/>
        </w:rPr>
        <w:t xml:space="preserve"> </w:t>
      </w:r>
      <w:r w:rsidR="28FF3968" w:rsidRPr="00174CBD">
        <w:rPr>
          <w:rFonts w:ascii="Times New Roman" w:eastAsia="Calibri" w:hAnsi="Times New Roman" w:cs="Times New Roman"/>
        </w:rPr>
        <w:t xml:space="preserve">(male) </w:t>
      </w:r>
      <w:r w:rsidRPr="00174CBD">
        <w:rPr>
          <w:rFonts w:ascii="Times New Roman" w:eastAsia="Calibri" w:hAnsi="Times New Roman" w:cs="Times New Roman"/>
        </w:rPr>
        <w:t>hate crime</w:t>
      </w:r>
      <w:r w:rsidR="3B1359E0" w:rsidRPr="00174CBD">
        <w:rPr>
          <w:rFonts w:ascii="Times New Roman" w:eastAsia="Calibri" w:hAnsi="Times New Roman" w:cs="Times New Roman"/>
        </w:rPr>
        <w:t xml:space="preserve"> assaults</w:t>
      </w:r>
      <w:r w:rsidRPr="00174CBD">
        <w:rPr>
          <w:rFonts w:ascii="Times New Roman" w:eastAsia="Calibri" w:hAnsi="Times New Roman" w:cs="Times New Roman"/>
        </w:rPr>
        <w:t xml:space="preserve"> recorded</w:t>
      </w:r>
      <w:r w:rsidR="27FA284E" w:rsidRPr="00174CBD">
        <w:rPr>
          <w:rFonts w:ascii="Times New Roman" w:eastAsia="Calibri" w:hAnsi="Times New Roman" w:cs="Times New Roman"/>
        </w:rPr>
        <w:t xml:space="preserve"> (DOJ, 2022)</w:t>
      </w:r>
      <w:r w:rsidRPr="00174CBD">
        <w:rPr>
          <w:rFonts w:ascii="Times New Roman" w:eastAsia="Calibri" w:hAnsi="Times New Roman" w:cs="Times New Roman"/>
        </w:rPr>
        <w:t>.</w:t>
      </w:r>
    </w:p>
    <w:p w14:paraId="368531C0" w14:textId="435D6DB8" w:rsidR="4DB2D267" w:rsidRPr="00174CBD" w:rsidRDefault="4DB2D267" w:rsidP="19BF8E98">
      <w:pPr>
        <w:ind w:firstLine="720"/>
        <w:rPr>
          <w:rFonts w:ascii="Times New Roman" w:hAnsi="Times New Roman" w:cs="Times New Roman"/>
        </w:rPr>
      </w:pPr>
      <w:r w:rsidRPr="00174CBD">
        <w:rPr>
          <w:rFonts w:ascii="Times New Roman" w:eastAsia="Calibri" w:hAnsi="Times New Roman" w:cs="Times New Roman"/>
        </w:rPr>
        <w:t>Despite these numbers, Gauthier et al</w:t>
      </w:r>
      <w:r w:rsidR="00775CE8" w:rsidRPr="00174CBD">
        <w:rPr>
          <w:rFonts w:ascii="Times New Roman" w:eastAsia="Calibri" w:hAnsi="Times New Roman" w:cs="Times New Roman"/>
        </w:rPr>
        <w:t>.</w:t>
      </w:r>
      <w:r w:rsidRPr="00174CBD">
        <w:rPr>
          <w:rFonts w:ascii="Times New Roman" w:eastAsia="Calibri" w:hAnsi="Times New Roman" w:cs="Times New Roman"/>
        </w:rPr>
        <w:t xml:space="preserve"> (2021) assert that underreporting at the state and local level of anti-transgender hate crimes is rife. Gauthier et al. (2021) note a 2019 DOJ report on hate crimes that of the 15,588 state and local law enforcement entities that 86.1% reported zero hate crimes. </w:t>
      </w:r>
    </w:p>
    <w:p w14:paraId="3182FBA0" w14:textId="1AF885B7" w:rsidR="461CAEF3" w:rsidRPr="00174CBD" w:rsidRDefault="461CAEF3" w:rsidP="19BF8E98">
      <w:pPr>
        <w:ind w:firstLine="720"/>
        <w:rPr>
          <w:rFonts w:ascii="Times New Roman" w:eastAsia="Calibri" w:hAnsi="Times New Roman" w:cs="Times New Roman"/>
        </w:rPr>
      </w:pPr>
      <w:r w:rsidRPr="00174CBD">
        <w:rPr>
          <w:rFonts w:ascii="Times New Roman" w:eastAsia="Calibri" w:hAnsi="Times New Roman" w:cs="Times New Roman"/>
        </w:rPr>
        <w:t xml:space="preserve">Hand in hand with underreporting is the fact that victims </w:t>
      </w:r>
      <w:r w:rsidR="667A5D1D" w:rsidRPr="00174CBD">
        <w:rPr>
          <w:rFonts w:ascii="Times New Roman" w:eastAsia="Calibri" w:hAnsi="Times New Roman" w:cs="Times New Roman"/>
        </w:rPr>
        <w:t>do not</w:t>
      </w:r>
      <w:r w:rsidRPr="00174CBD">
        <w:rPr>
          <w:rFonts w:ascii="Times New Roman" w:eastAsia="Calibri" w:hAnsi="Times New Roman" w:cs="Times New Roman"/>
        </w:rPr>
        <w:t xml:space="preserve"> want to report. Gauthier et al. (2021) stated that institutional betrayal within the law enforcement institution can cause fear and contribute to a lack of trust felt with police. </w:t>
      </w:r>
    </w:p>
    <w:p w14:paraId="58FF9FF4" w14:textId="49181D5D" w:rsidR="461CAEF3" w:rsidRPr="00174CBD" w:rsidRDefault="461CAEF3" w:rsidP="19BF8E98">
      <w:pPr>
        <w:ind w:firstLine="720"/>
        <w:rPr>
          <w:rFonts w:ascii="Times New Roman" w:hAnsi="Times New Roman" w:cs="Times New Roman"/>
        </w:rPr>
      </w:pPr>
      <w:r w:rsidRPr="00174CBD">
        <w:rPr>
          <w:rFonts w:ascii="Times New Roman" w:eastAsia="Calibri" w:hAnsi="Times New Roman" w:cs="Times New Roman"/>
        </w:rPr>
        <w:t>Once institutional betrayal has occurred, it can cause disengagement from the institution by individuals (Smith, 2017). Smith notes that "betrayal occurs when an individual is harmed by someone they trust or depend upon,"</w:t>
      </w:r>
      <w:r w:rsidR="12D9AEB7" w:rsidRPr="00174CBD">
        <w:rPr>
          <w:rFonts w:ascii="Times New Roman" w:eastAsia="Calibri" w:hAnsi="Times New Roman" w:cs="Times New Roman"/>
        </w:rPr>
        <w:t xml:space="preserve"> </w:t>
      </w:r>
      <w:r w:rsidRPr="00174CBD">
        <w:rPr>
          <w:rFonts w:ascii="Times New Roman" w:eastAsia="Calibri" w:hAnsi="Times New Roman" w:cs="Times New Roman"/>
        </w:rPr>
        <w:t>(2017, p</w:t>
      </w:r>
      <w:r w:rsidR="00762F53" w:rsidRPr="00174CBD">
        <w:rPr>
          <w:rFonts w:ascii="Times New Roman" w:eastAsia="Calibri" w:hAnsi="Times New Roman" w:cs="Times New Roman"/>
        </w:rPr>
        <w:t xml:space="preserve">. </w:t>
      </w:r>
      <w:r w:rsidRPr="00174CBD">
        <w:rPr>
          <w:rFonts w:ascii="Times New Roman" w:eastAsia="Calibri" w:hAnsi="Times New Roman" w:cs="Times New Roman"/>
        </w:rPr>
        <w:t>134). In the context of institutional betrayal, the betrayal comes in the form of the institution failing to protect an individual for whom it is responsible (Smith and Freyd,</w:t>
      </w:r>
      <w:r w:rsidR="09AC6281" w:rsidRPr="00174CBD">
        <w:rPr>
          <w:rFonts w:ascii="Times New Roman" w:eastAsia="Calibri" w:hAnsi="Times New Roman" w:cs="Times New Roman"/>
        </w:rPr>
        <w:t xml:space="preserve"> </w:t>
      </w:r>
      <w:r w:rsidRPr="00174CBD">
        <w:rPr>
          <w:rFonts w:ascii="Times New Roman" w:eastAsia="Calibri" w:hAnsi="Times New Roman" w:cs="Times New Roman"/>
        </w:rPr>
        <w:t xml:space="preserve">2014). As such when institutional betrayal occurs, as noted in Smith and Freyd (2013), then that betrayal often features experiences, or simply just the </w:t>
      </w:r>
      <w:r w:rsidRPr="00174CBD">
        <w:rPr>
          <w:rFonts w:ascii="Times New Roman" w:eastAsia="Calibri" w:hAnsi="Times New Roman" w:cs="Times New Roman"/>
        </w:rPr>
        <w:lastRenderedPageBreak/>
        <w:t xml:space="preserve">perception, that the institution will not take a victim's report seriously or that they will create a hostile environment for the victim. </w:t>
      </w:r>
    </w:p>
    <w:p w14:paraId="644A5857" w14:textId="5F77299E" w:rsidR="4DB2D267" w:rsidRPr="00174CBD" w:rsidRDefault="4DB2D267" w:rsidP="19BF8E98">
      <w:pPr>
        <w:ind w:firstLine="720"/>
        <w:rPr>
          <w:rFonts w:ascii="Times New Roman" w:eastAsia="Calibri" w:hAnsi="Times New Roman" w:cs="Times New Roman"/>
        </w:rPr>
      </w:pPr>
      <w:r w:rsidRPr="00174CBD">
        <w:rPr>
          <w:rFonts w:ascii="Times New Roman" w:eastAsia="Calibri" w:hAnsi="Times New Roman" w:cs="Times New Roman"/>
        </w:rPr>
        <w:t xml:space="preserve">Gauthier et al (2021) found in their research in Betrayal Trauma that transgender victims of hate crimes had a variety of reasons for not reporting the crimes to law enforcement. Top reasons for not reporting hate crimes were: Feeling or perception that law enforcement would not do anything; Fear of how they may be treated due to their gender identity; fear of being arrested by law enforcement; and a fear of retaliation (Gauthier et al., 2021). Gauthier et al (2021) found that distrust, usually as the result of negative experiences with police, led half of the victims of hate crimes to opt </w:t>
      </w:r>
      <w:r w:rsidR="5DA47E2C" w:rsidRPr="00174CBD">
        <w:rPr>
          <w:rFonts w:ascii="Times New Roman" w:eastAsia="Calibri" w:hAnsi="Times New Roman" w:cs="Times New Roman"/>
        </w:rPr>
        <w:t xml:space="preserve">out of reporting </w:t>
      </w:r>
      <w:r w:rsidRPr="00174CBD">
        <w:rPr>
          <w:rFonts w:ascii="Times New Roman" w:eastAsia="Calibri" w:hAnsi="Times New Roman" w:cs="Times New Roman"/>
        </w:rPr>
        <w:t xml:space="preserve">the hate crimes to police. In the bigger picture, underreporting not only harms the victims, </w:t>
      </w:r>
      <w:r w:rsidR="558EBADE" w:rsidRPr="00174CBD">
        <w:rPr>
          <w:rFonts w:ascii="Times New Roman" w:eastAsia="Calibri" w:hAnsi="Times New Roman" w:cs="Times New Roman"/>
        </w:rPr>
        <w:t>but it</w:t>
      </w:r>
      <w:r w:rsidRPr="00174CBD">
        <w:rPr>
          <w:rFonts w:ascii="Times New Roman" w:eastAsia="Calibri" w:hAnsi="Times New Roman" w:cs="Times New Roman"/>
        </w:rPr>
        <w:t xml:space="preserve"> also makes it difficult to accurately and reliably measure and address the problem of hate crimes (Gauthier et al., 2021)</w:t>
      </w:r>
    </w:p>
    <w:p w14:paraId="48DE0DCF" w14:textId="6453D045" w:rsidR="00AE3FB5" w:rsidRPr="00174CBD" w:rsidRDefault="06C39D33" w:rsidP="486CD5BE">
      <w:pPr>
        <w:ind w:firstLine="720"/>
        <w:rPr>
          <w:rFonts w:ascii="Times New Roman" w:eastAsiaTheme="minorEastAsia" w:hAnsi="Times New Roman" w:cs="Times New Roman"/>
        </w:rPr>
      </w:pPr>
      <w:r w:rsidRPr="00174CBD">
        <w:rPr>
          <w:rFonts w:ascii="Times New Roman" w:eastAsiaTheme="minorEastAsia" w:hAnsi="Times New Roman" w:cs="Times New Roman"/>
        </w:rPr>
        <w:t>In sum</w:t>
      </w:r>
      <w:r w:rsidR="002944C9" w:rsidRPr="00174CBD">
        <w:rPr>
          <w:rFonts w:ascii="Times New Roman" w:eastAsiaTheme="minorEastAsia" w:hAnsi="Times New Roman" w:cs="Times New Roman"/>
        </w:rPr>
        <w:t>mary</w:t>
      </w:r>
      <w:r w:rsidRPr="00174CBD">
        <w:rPr>
          <w:rFonts w:ascii="Times New Roman" w:eastAsiaTheme="minorEastAsia" w:hAnsi="Times New Roman" w:cs="Times New Roman"/>
        </w:rPr>
        <w:t>, this research relies on f</w:t>
      </w:r>
      <w:r w:rsidR="1BD2EBD0" w:rsidRPr="00174CBD">
        <w:rPr>
          <w:rFonts w:ascii="Times New Roman" w:eastAsiaTheme="minorEastAsia" w:hAnsi="Times New Roman" w:cs="Times New Roman"/>
        </w:rPr>
        <w:t>ive</w:t>
      </w:r>
      <w:r w:rsidRPr="00174CBD">
        <w:rPr>
          <w:rFonts w:ascii="Times New Roman" w:eastAsiaTheme="minorEastAsia" w:hAnsi="Times New Roman" w:cs="Times New Roman"/>
        </w:rPr>
        <w:t xml:space="preserve"> theoretical frameworks: gender theory, microaggression theory, queer theory, intersectionality</w:t>
      </w:r>
      <w:r w:rsidR="79BDBCA0" w:rsidRPr="00174CBD">
        <w:rPr>
          <w:rFonts w:ascii="Times New Roman" w:eastAsiaTheme="minorEastAsia" w:hAnsi="Times New Roman" w:cs="Times New Roman"/>
        </w:rPr>
        <w:t>, and social equity theory</w:t>
      </w:r>
      <w:r w:rsidRPr="00174CBD">
        <w:rPr>
          <w:rFonts w:ascii="Times New Roman" w:eastAsiaTheme="minorEastAsia" w:hAnsi="Times New Roman" w:cs="Times New Roman"/>
        </w:rPr>
        <w:t>. The next chapter provides an overview of th</w:t>
      </w:r>
      <w:r w:rsidR="002944C9" w:rsidRPr="00174CBD">
        <w:rPr>
          <w:rFonts w:ascii="Times New Roman" w:eastAsiaTheme="minorEastAsia" w:hAnsi="Times New Roman" w:cs="Times New Roman"/>
        </w:rPr>
        <w:t xml:space="preserve">is study’s </w:t>
      </w:r>
      <w:r w:rsidRPr="00174CBD">
        <w:rPr>
          <w:rFonts w:ascii="Times New Roman" w:eastAsiaTheme="minorEastAsia" w:hAnsi="Times New Roman" w:cs="Times New Roman"/>
        </w:rPr>
        <w:t>research design.</w:t>
      </w:r>
    </w:p>
    <w:p w14:paraId="0CC6D695" w14:textId="77777777" w:rsidR="0059386A" w:rsidRPr="00174CBD" w:rsidRDefault="0059386A" w:rsidP="0059386A">
      <w:pPr>
        <w:pStyle w:val="Heading2"/>
        <w:spacing w:before="0"/>
        <w:rPr>
          <w:rFonts w:ascii="Times New Roman" w:eastAsiaTheme="minorEastAsia" w:hAnsi="Times New Roman" w:cs="Times New Roman"/>
          <w:sz w:val="24"/>
          <w:szCs w:val="24"/>
        </w:rPr>
      </w:pPr>
      <w:bookmarkStart w:id="38" w:name="_Toc212748251"/>
      <w:r w:rsidRPr="00174CBD">
        <w:rPr>
          <w:rFonts w:ascii="Times New Roman" w:eastAsiaTheme="minorEastAsia" w:hAnsi="Times New Roman" w:cs="Times New Roman"/>
          <w:color w:val="1F3763"/>
          <w:sz w:val="24"/>
          <w:szCs w:val="24"/>
        </w:rPr>
        <w:t>Research Questions and Hypotheses</w:t>
      </w:r>
      <w:bookmarkEnd w:id="38"/>
    </w:p>
    <w:p w14:paraId="4322D8F0" w14:textId="77777777" w:rsidR="0059386A" w:rsidRPr="00174CBD" w:rsidRDefault="0059386A" w:rsidP="0037157A">
      <w:pPr>
        <w:pStyle w:val="Heading2"/>
        <w:rPr>
          <w:rFonts w:ascii="Times New Roman" w:hAnsi="Times New Roman" w:cs="Times New Roman"/>
          <w:sz w:val="24"/>
          <w:szCs w:val="24"/>
        </w:rPr>
      </w:pPr>
      <w:bookmarkStart w:id="39" w:name="_Toc212748252"/>
      <w:r w:rsidRPr="00174CBD">
        <w:rPr>
          <w:rFonts w:ascii="Times New Roman" w:hAnsi="Times New Roman" w:cs="Times New Roman"/>
          <w:sz w:val="24"/>
          <w:szCs w:val="24"/>
        </w:rPr>
        <w:t>Research Questions</w:t>
      </w:r>
      <w:bookmarkEnd w:id="39"/>
    </w:p>
    <w:p w14:paraId="2AE93B9E" w14:textId="77777777" w:rsidR="0059386A" w:rsidRPr="00174CBD" w:rsidRDefault="0059386A" w:rsidP="0059386A">
      <w:pPr>
        <w:rPr>
          <w:rFonts w:ascii="Times New Roman" w:eastAsiaTheme="minorEastAsia" w:hAnsi="Times New Roman" w:cs="Times New Roman"/>
        </w:rPr>
      </w:pPr>
      <w:r w:rsidRPr="00174CBD">
        <w:rPr>
          <w:rFonts w:ascii="Times New Roman" w:eastAsiaTheme="minorEastAsia" w:hAnsi="Times New Roman" w:cs="Times New Roman"/>
        </w:rPr>
        <w:t>The aim of this study is to answer the following research questions:</w:t>
      </w:r>
    </w:p>
    <w:p w14:paraId="245101A8" w14:textId="77777777" w:rsidR="001C49BE" w:rsidRPr="001C49BE" w:rsidRDefault="001C49BE" w:rsidP="001C49BE">
      <w:pPr>
        <w:pStyle w:val="ListParagraph"/>
        <w:numPr>
          <w:ilvl w:val="0"/>
          <w:numId w:val="3"/>
        </w:numPr>
        <w:rPr>
          <w:rFonts w:ascii="Times New Roman" w:eastAsiaTheme="minorEastAsia" w:hAnsi="Times New Roman" w:cs="Times New Roman"/>
        </w:rPr>
      </w:pPr>
      <w:r w:rsidRPr="001C49BE">
        <w:rPr>
          <w:rFonts w:ascii="Times New Roman" w:eastAsiaTheme="minorEastAsia" w:hAnsi="Times New Roman" w:cs="Times New Roman"/>
        </w:rPr>
        <w:t xml:space="preserve">How </w:t>
      </w:r>
      <w:proofErr w:type="gramStart"/>
      <w:r w:rsidRPr="001C49BE">
        <w:rPr>
          <w:rFonts w:ascii="Times New Roman" w:eastAsiaTheme="minorEastAsia" w:hAnsi="Times New Roman" w:cs="Times New Roman"/>
        </w:rPr>
        <w:t>do</w:t>
      </w:r>
      <w:proofErr w:type="gramEnd"/>
      <w:r w:rsidRPr="001C49BE">
        <w:rPr>
          <w:rFonts w:ascii="Times New Roman" w:eastAsiaTheme="minorEastAsia" w:hAnsi="Times New Roman" w:cs="Times New Roman"/>
        </w:rPr>
        <w:t xml:space="preserve"> hate crime press releases characterize victims who are LGB+?</w:t>
      </w:r>
    </w:p>
    <w:p w14:paraId="7F547AFA" w14:textId="77777777" w:rsidR="0014332A" w:rsidRPr="0014332A" w:rsidRDefault="0014332A" w:rsidP="0014332A">
      <w:pPr>
        <w:pStyle w:val="ListParagraph"/>
        <w:numPr>
          <w:ilvl w:val="0"/>
          <w:numId w:val="3"/>
        </w:numPr>
        <w:rPr>
          <w:rFonts w:ascii="Times New Roman" w:eastAsiaTheme="minorEastAsia" w:hAnsi="Times New Roman" w:cs="Times New Roman"/>
        </w:rPr>
      </w:pPr>
      <w:r w:rsidRPr="0014332A">
        <w:rPr>
          <w:rFonts w:ascii="Times New Roman" w:eastAsiaTheme="minorEastAsia" w:hAnsi="Times New Roman" w:cs="Times New Roman"/>
        </w:rPr>
        <w:t xml:space="preserve">How </w:t>
      </w:r>
      <w:proofErr w:type="gramStart"/>
      <w:r w:rsidRPr="0014332A">
        <w:rPr>
          <w:rFonts w:ascii="Times New Roman" w:eastAsiaTheme="minorEastAsia" w:hAnsi="Times New Roman" w:cs="Times New Roman"/>
        </w:rPr>
        <w:t>do hate</w:t>
      </w:r>
      <w:proofErr w:type="gramEnd"/>
      <w:r w:rsidRPr="0014332A">
        <w:rPr>
          <w:rFonts w:ascii="Times New Roman" w:eastAsiaTheme="minorEastAsia" w:hAnsi="Times New Roman" w:cs="Times New Roman"/>
        </w:rPr>
        <w:t xml:space="preserve"> crime mainstream media news articles characterize victims who are LGB+?</w:t>
      </w:r>
    </w:p>
    <w:p w14:paraId="24320C72" w14:textId="43384647" w:rsidR="0059386A" w:rsidRPr="00174CBD" w:rsidRDefault="0059386A" w:rsidP="0059386A">
      <w:pPr>
        <w:pStyle w:val="ListParagraph"/>
        <w:numPr>
          <w:ilvl w:val="0"/>
          <w:numId w:val="3"/>
        </w:numPr>
        <w:rPr>
          <w:rFonts w:ascii="Times New Roman" w:eastAsiaTheme="minorEastAsia" w:hAnsi="Times New Roman" w:cs="Times New Roman"/>
        </w:rPr>
      </w:pPr>
      <w:r w:rsidRPr="00174CBD">
        <w:rPr>
          <w:rFonts w:ascii="Times New Roman" w:eastAsiaTheme="minorEastAsia" w:hAnsi="Times New Roman" w:cs="Times New Roman"/>
        </w:rPr>
        <w:t xml:space="preserve">How do hate crime press releases differ in the characterization of victims who are trans and gender expansive </w:t>
      </w:r>
      <w:r w:rsidR="0014332A" w:rsidRPr="00174CBD">
        <w:rPr>
          <w:rFonts w:ascii="Times New Roman" w:eastAsiaTheme="minorEastAsia" w:hAnsi="Times New Roman" w:cs="Times New Roman"/>
        </w:rPr>
        <w:t xml:space="preserve">from </w:t>
      </w:r>
      <w:r w:rsidRPr="00174CBD">
        <w:rPr>
          <w:rFonts w:ascii="Times New Roman" w:eastAsiaTheme="minorEastAsia" w:hAnsi="Times New Roman" w:cs="Times New Roman"/>
        </w:rPr>
        <w:t>those who identify as cisgender?</w:t>
      </w:r>
    </w:p>
    <w:p w14:paraId="2F14275D" w14:textId="7FC92AB9" w:rsidR="0059386A" w:rsidRPr="00174CBD" w:rsidRDefault="0059386A" w:rsidP="0059386A">
      <w:pPr>
        <w:pStyle w:val="ListParagraph"/>
        <w:numPr>
          <w:ilvl w:val="0"/>
          <w:numId w:val="3"/>
        </w:numPr>
        <w:rPr>
          <w:rFonts w:ascii="Times New Roman" w:eastAsiaTheme="minorEastAsia" w:hAnsi="Times New Roman" w:cs="Times New Roman"/>
        </w:rPr>
      </w:pPr>
      <w:r w:rsidRPr="00174CBD">
        <w:rPr>
          <w:rFonts w:ascii="Times New Roman" w:eastAsiaTheme="minorEastAsia" w:hAnsi="Times New Roman" w:cs="Times New Roman"/>
        </w:rPr>
        <w:lastRenderedPageBreak/>
        <w:t xml:space="preserve">How do hate crime mainstream media articles differ in the characterization of victims who are trans and gender expansive </w:t>
      </w:r>
      <w:r w:rsidR="0014332A" w:rsidRPr="00174CBD">
        <w:rPr>
          <w:rFonts w:ascii="Times New Roman" w:eastAsiaTheme="minorEastAsia" w:hAnsi="Times New Roman" w:cs="Times New Roman"/>
        </w:rPr>
        <w:t xml:space="preserve">from </w:t>
      </w:r>
      <w:r w:rsidRPr="00174CBD">
        <w:rPr>
          <w:rFonts w:ascii="Times New Roman" w:eastAsiaTheme="minorEastAsia" w:hAnsi="Times New Roman" w:cs="Times New Roman"/>
        </w:rPr>
        <w:t>those who identify as cisgender?</w:t>
      </w:r>
    </w:p>
    <w:p w14:paraId="5D117E48" w14:textId="77777777" w:rsidR="0059386A" w:rsidRPr="00174CBD" w:rsidRDefault="0059386A" w:rsidP="0037157A">
      <w:pPr>
        <w:pStyle w:val="Heading2"/>
        <w:rPr>
          <w:rFonts w:ascii="Times New Roman" w:hAnsi="Times New Roman" w:cs="Times New Roman"/>
          <w:sz w:val="24"/>
          <w:szCs w:val="24"/>
        </w:rPr>
      </w:pPr>
      <w:bookmarkStart w:id="40" w:name="_Toc212748253"/>
      <w:r w:rsidRPr="00174CBD">
        <w:rPr>
          <w:rFonts w:ascii="Times New Roman" w:hAnsi="Times New Roman" w:cs="Times New Roman"/>
          <w:sz w:val="24"/>
          <w:szCs w:val="24"/>
        </w:rPr>
        <w:t>Hypotheses</w:t>
      </w:r>
      <w:bookmarkEnd w:id="40"/>
    </w:p>
    <w:p w14:paraId="03B033BB" w14:textId="77777777" w:rsidR="004C06C5" w:rsidRPr="00174CBD" w:rsidRDefault="0059386A" w:rsidP="004C06C5">
      <w:pPr>
        <w:rPr>
          <w:rFonts w:ascii="Times New Roman" w:eastAsia="Calibri" w:hAnsi="Times New Roman" w:cs="Times New Roman"/>
        </w:rPr>
      </w:pPr>
      <w:r w:rsidRPr="00174CBD">
        <w:rPr>
          <w:rFonts w:ascii="Times New Roman" w:eastAsiaTheme="minorEastAsia" w:hAnsi="Times New Roman" w:cs="Times New Roman"/>
          <w:b/>
          <w:bCs/>
        </w:rPr>
        <w:t>H1:</w:t>
      </w:r>
      <w:r w:rsidRPr="00174CBD">
        <w:rPr>
          <w:rFonts w:ascii="Times New Roman" w:eastAsiaTheme="minorEastAsia" w:hAnsi="Times New Roman" w:cs="Times New Roman"/>
        </w:rPr>
        <w:t xml:space="preserve"> </w:t>
      </w:r>
      <w:r w:rsidR="004C06C5" w:rsidRPr="00174CBD">
        <w:rPr>
          <w:rFonts w:ascii="Times New Roman" w:hAnsi="Times New Roman" w:cs="Times New Roman"/>
        </w:rPr>
        <w:t>The hate crime press releases will characterize LGB+ victims negatively.</w:t>
      </w:r>
    </w:p>
    <w:p w14:paraId="73D9EC03" w14:textId="63C067FA" w:rsidR="0059386A" w:rsidRPr="00174CBD" w:rsidRDefault="0059386A" w:rsidP="0059386A">
      <w:pPr>
        <w:rPr>
          <w:rFonts w:ascii="Times New Roman" w:eastAsiaTheme="minorEastAsia" w:hAnsi="Times New Roman" w:cs="Times New Roman"/>
        </w:rPr>
      </w:pPr>
      <w:r w:rsidRPr="00174CBD">
        <w:rPr>
          <w:rFonts w:ascii="Times New Roman" w:eastAsiaTheme="minorEastAsia" w:hAnsi="Times New Roman" w:cs="Times New Roman"/>
          <w:b/>
          <w:bCs/>
        </w:rPr>
        <w:t>Null</w:t>
      </w:r>
      <w:r w:rsidRPr="00174CBD">
        <w:rPr>
          <w:rFonts w:ascii="Times New Roman" w:eastAsiaTheme="minorEastAsia" w:hAnsi="Times New Roman" w:cs="Times New Roman"/>
        </w:rPr>
        <w:t xml:space="preserve">: </w:t>
      </w:r>
      <w:r w:rsidR="00CE6545" w:rsidRPr="00174CBD">
        <w:rPr>
          <w:rFonts w:ascii="Times New Roman" w:eastAsia="Calibri" w:hAnsi="Times New Roman" w:cs="Times New Roman"/>
        </w:rPr>
        <w:t>The h</w:t>
      </w:r>
      <w:r w:rsidRPr="00174CBD">
        <w:rPr>
          <w:rFonts w:ascii="Times New Roman" w:eastAsia="Calibri" w:hAnsi="Times New Roman" w:cs="Times New Roman"/>
        </w:rPr>
        <w:t>ate crime press releases will not characteriz</w:t>
      </w:r>
      <w:r w:rsidR="008D6CBC" w:rsidRPr="00174CBD">
        <w:rPr>
          <w:rFonts w:ascii="Times New Roman" w:eastAsia="Calibri" w:hAnsi="Times New Roman" w:cs="Times New Roman"/>
        </w:rPr>
        <w:t>e</w:t>
      </w:r>
      <w:r w:rsidRPr="00174CBD">
        <w:rPr>
          <w:rFonts w:ascii="Times New Roman" w:eastAsia="Calibri" w:hAnsi="Times New Roman" w:cs="Times New Roman"/>
        </w:rPr>
        <w:t xml:space="preserve"> LGB+ victims </w:t>
      </w:r>
      <w:r w:rsidR="008D6CBC" w:rsidRPr="00174CBD">
        <w:rPr>
          <w:rFonts w:ascii="Times New Roman" w:eastAsia="Calibri" w:hAnsi="Times New Roman" w:cs="Times New Roman"/>
        </w:rPr>
        <w:t>negatively</w:t>
      </w:r>
      <w:r w:rsidR="00FC47AF" w:rsidRPr="00174CBD">
        <w:rPr>
          <w:rFonts w:ascii="Times New Roman" w:eastAsia="Calibri" w:hAnsi="Times New Roman" w:cs="Times New Roman"/>
        </w:rPr>
        <w:t>.</w:t>
      </w:r>
    </w:p>
    <w:p w14:paraId="353B2179" w14:textId="77777777" w:rsidR="004C06C5" w:rsidRPr="00174CBD" w:rsidRDefault="0059386A" w:rsidP="004C06C5">
      <w:pPr>
        <w:rPr>
          <w:rFonts w:ascii="Times New Roman" w:eastAsia="Calibri" w:hAnsi="Times New Roman" w:cs="Times New Roman"/>
        </w:rPr>
      </w:pPr>
      <w:r w:rsidRPr="00174CBD">
        <w:rPr>
          <w:rFonts w:ascii="Times New Roman" w:eastAsiaTheme="minorEastAsia" w:hAnsi="Times New Roman" w:cs="Times New Roman"/>
          <w:b/>
          <w:bCs/>
        </w:rPr>
        <w:t>H2:</w:t>
      </w:r>
      <w:r w:rsidRPr="00174CBD">
        <w:rPr>
          <w:rFonts w:ascii="Times New Roman" w:eastAsiaTheme="minorEastAsia" w:hAnsi="Times New Roman" w:cs="Times New Roman"/>
        </w:rPr>
        <w:t xml:space="preserve"> </w:t>
      </w:r>
      <w:r w:rsidR="004C06C5" w:rsidRPr="00174CBD">
        <w:rPr>
          <w:rFonts w:ascii="Times New Roman" w:eastAsia="Calibri" w:hAnsi="Times New Roman" w:cs="Times New Roman"/>
        </w:rPr>
        <w:t xml:space="preserve">The mainstream media articles on hate crimes </w:t>
      </w:r>
      <w:r w:rsidR="004C06C5" w:rsidRPr="00174CBD">
        <w:rPr>
          <w:rFonts w:ascii="Times New Roman" w:hAnsi="Times New Roman" w:cs="Times New Roman"/>
        </w:rPr>
        <w:t>will characterize LGB+ victims negatively.</w:t>
      </w:r>
    </w:p>
    <w:p w14:paraId="5AE4BE9C" w14:textId="082C8FDE" w:rsidR="0059386A" w:rsidRPr="00174CBD" w:rsidRDefault="0059386A" w:rsidP="0059386A">
      <w:pPr>
        <w:rPr>
          <w:rFonts w:ascii="Times New Roman" w:eastAsia="Calibri" w:hAnsi="Times New Roman" w:cs="Times New Roman"/>
        </w:rPr>
      </w:pPr>
      <w:r w:rsidRPr="00174CBD">
        <w:rPr>
          <w:rFonts w:ascii="Times New Roman" w:eastAsiaTheme="minorEastAsia" w:hAnsi="Times New Roman" w:cs="Times New Roman"/>
          <w:b/>
          <w:bCs/>
        </w:rPr>
        <w:t>Null:</w:t>
      </w:r>
      <w:r w:rsidRPr="00174CBD">
        <w:rPr>
          <w:rFonts w:ascii="Times New Roman" w:eastAsiaTheme="minorEastAsia" w:hAnsi="Times New Roman" w:cs="Times New Roman"/>
        </w:rPr>
        <w:t xml:space="preserve"> </w:t>
      </w:r>
      <w:r w:rsidR="00CE6545" w:rsidRPr="00174CBD">
        <w:rPr>
          <w:rFonts w:ascii="Times New Roman" w:eastAsia="Calibri" w:hAnsi="Times New Roman" w:cs="Times New Roman"/>
        </w:rPr>
        <w:t>The m</w:t>
      </w:r>
      <w:r w:rsidRPr="00174CBD">
        <w:rPr>
          <w:rFonts w:ascii="Times New Roman" w:eastAsia="Calibri" w:hAnsi="Times New Roman" w:cs="Times New Roman"/>
        </w:rPr>
        <w:t>ainstream media</w:t>
      </w:r>
      <w:r w:rsidR="00E554B3" w:rsidRPr="00174CBD">
        <w:rPr>
          <w:rFonts w:ascii="Times New Roman" w:eastAsia="Calibri" w:hAnsi="Times New Roman" w:cs="Times New Roman"/>
        </w:rPr>
        <w:t xml:space="preserve"> news</w:t>
      </w:r>
      <w:r w:rsidRPr="00174CBD">
        <w:rPr>
          <w:rFonts w:ascii="Times New Roman" w:eastAsia="Calibri" w:hAnsi="Times New Roman" w:cs="Times New Roman"/>
        </w:rPr>
        <w:t xml:space="preserve"> articles on hate crimes </w:t>
      </w:r>
      <w:r w:rsidR="008D6CBC" w:rsidRPr="00174CBD">
        <w:rPr>
          <w:rFonts w:ascii="Times New Roman" w:eastAsia="Calibri" w:hAnsi="Times New Roman" w:cs="Times New Roman"/>
        </w:rPr>
        <w:t>will not characterize LGB+ victims negatively.</w:t>
      </w:r>
    </w:p>
    <w:p w14:paraId="147152DF" w14:textId="7A335FEF" w:rsidR="0059386A" w:rsidRPr="00174CBD" w:rsidRDefault="0059386A" w:rsidP="0059386A">
      <w:pPr>
        <w:rPr>
          <w:rFonts w:ascii="Times New Roman" w:eastAsiaTheme="minorEastAsia" w:hAnsi="Times New Roman" w:cs="Times New Roman"/>
        </w:rPr>
      </w:pPr>
      <w:r w:rsidRPr="00174CBD">
        <w:rPr>
          <w:rFonts w:ascii="Times New Roman" w:eastAsiaTheme="minorEastAsia" w:hAnsi="Times New Roman" w:cs="Times New Roman"/>
          <w:b/>
          <w:bCs/>
        </w:rPr>
        <w:t>H3:</w:t>
      </w:r>
      <w:r w:rsidRPr="00174CBD">
        <w:rPr>
          <w:rFonts w:ascii="Times New Roman" w:eastAsiaTheme="minorEastAsia" w:hAnsi="Times New Roman" w:cs="Times New Roman"/>
        </w:rPr>
        <w:t xml:space="preserve"> </w:t>
      </w:r>
      <w:r w:rsidR="00CE6545" w:rsidRPr="00174CBD">
        <w:rPr>
          <w:rFonts w:ascii="Times New Roman" w:eastAsia="Calibri" w:hAnsi="Times New Roman" w:cs="Times New Roman"/>
        </w:rPr>
        <w:t>The h</w:t>
      </w:r>
      <w:r w:rsidRPr="00174CBD">
        <w:rPr>
          <w:rFonts w:ascii="Times New Roman" w:eastAsia="Calibri" w:hAnsi="Times New Roman" w:cs="Times New Roman"/>
        </w:rPr>
        <w:t xml:space="preserve">ate crime press releases will characterize victims who are trans and gender expansive </w:t>
      </w:r>
      <w:r w:rsidR="00571B27" w:rsidRPr="00174CBD">
        <w:rPr>
          <w:rFonts w:ascii="Times New Roman" w:eastAsia="Calibri" w:hAnsi="Times New Roman" w:cs="Times New Roman"/>
        </w:rPr>
        <w:t>less positively</w:t>
      </w:r>
      <w:r w:rsidRPr="00174CBD">
        <w:rPr>
          <w:rFonts w:ascii="Times New Roman" w:eastAsia="Calibri" w:hAnsi="Times New Roman" w:cs="Times New Roman"/>
        </w:rPr>
        <w:t xml:space="preserve"> than cisgender victims</w:t>
      </w:r>
      <w:r w:rsidR="00FC47AF" w:rsidRPr="00174CBD">
        <w:rPr>
          <w:rFonts w:ascii="Times New Roman" w:eastAsia="Calibri" w:hAnsi="Times New Roman" w:cs="Times New Roman"/>
        </w:rPr>
        <w:t>.</w:t>
      </w:r>
    </w:p>
    <w:p w14:paraId="5A84F393" w14:textId="269B5C65" w:rsidR="0059386A" w:rsidRPr="00174CBD" w:rsidRDefault="0059386A" w:rsidP="0059386A">
      <w:pPr>
        <w:rPr>
          <w:rFonts w:ascii="Times New Roman" w:eastAsia="Calibri" w:hAnsi="Times New Roman" w:cs="Times New Roman"/>
        </w:rPr>
      </w:pPr>
      <w:r w:rsidRPr="00174CBD">
        <w:rPr>
          <w:rFonts w:ascii="Times New Roman" w:eastAsia="Calibri" w:hAnsi="Times New Roman" w:cs="Times New Roman"/>
          <w:b/>
          <w:bCs/>
        </w:rPr>
        <w:t>Null</w:t>
      </w:r>
      <w:r w:rsidRPr="00174CBD">
        <w:rPr>
          <w:rFonts w:ascii="Times New Roman" w:eastAsia="Calibri" w:hAnsi="Times New Roman" w:cs="Times New Roman"/>
        </w:rPr>
        <w:t xml:space="preserve">: </w:t>
      </w:r>
      <w:r w:rsidR="00CE6545" w:rsidRPr="00174CBD">
        <w:rPr>
          <w:rFonts w:ascii="Times New Roman" w:eastAsia="Calibri" w:hAnsi="Times New Roman" w:cs="Times New Roman"/>
        </w:rPr>
        <w:t xml:space="preserve">The hate </w:t>
      </w:r>
      <w:r w:rsidRPr="00174CBD">
        <w:rPr>
          <w:rFonts w:ascii="Times New Roman" w:eastAsia="Calibri" w:hAnsi="Times New Roman" w:cs="Times New Roman"/>
        </w:rPr>
        <w:t xml:space="preserve">press releases will not </w:t>
      </w:r>
      <w:r w:rsidR="004B5816" w:rsidRPr="00174CBD">
        <w:rPr>
          <w:rFonts w:ascii="Times New Roman" w:eastAsia="Calibri" w:hAnsi="Times New Roman" w:cs="Times New Roman"/>
        </w:rPr>
        <w:t>differ</w:t>
      </w:r>
      <w:r w:rsidRPr="00174CBD">
        <w:rPr>
          <w:rFonts w:ascii="Times New Roman" w:eastAsia="Calibri" w:hAnsi="Times New Roman" w:cs="Times New Roman"/>
        </w:rPr>
        <w:t xml:space="preserve"> in the characterization of victims who are trans and gender expansive compared to cisgender victims.</w:t>
      </w:r>
    </w:p>
    <w:p w14:paraId="398141F1" w14:textId="578C0504" w:rsidR="0059386A" w:rsidRPr="00174CBD" w:rsidRDefault="0059386A" w:rsidP="0059386A">
      <w:pPr>
        <w:rPr>
          <w:rFonts w:ascii="Times New Roman" w:eastAsia="Calibri" w:hAnsi="Times New Roman" w:cs="Times New Roman"/>
        </w:rPr>
      </w:pPr>
      <w:r w:rsidRPr="00174CBD">
        <w:rPr>
          <w:rFonts w:ascii="Times New Roman" w:eastAsia="Calibri" w:hAnsi="Times New Roman" w:cs="Times New Roman"/>
          <w:b/>
          <w:bCs/>
        </w:rPr>
        <w:t>H4</w:t>
      </w:r>
      <w:r w:rsidRPr="00174CBD">
        <w:rPr>
          <w:rFonts w:ascii="Times New Roman" w:eastAsia="Calibri" w:hAnsi="Times New Roman" w:cs="Times New Roman"/>
        </w:rPr>
        <w:t xml:space="preserve">: </w:t>
      </w:r>
      <w:r w:rsidR="00CE6545" w:rsidRPr="00174CBD">
        <w:rPr>
          <w:rFonts w:ascii="Times New Roman" w:eastAsia="Calibri" w:hAnsi="Times New Roman" w:cs="Times New Roman"/>
        </w:rPr>
        <w:t>The m</w:t>
      </w:r>
      <w:r w:rsidRPr="00174CBD">
        <w:rPr>
          <w:rFonts w:ascii="Times New Roman" w:eastAsia="Calibri" w:hAnsi="Times New Roman" w:cs="Times New Roman"/>
        </w:rPr>
        <w:t>ainstream media</w:t>
      </w:r>
      <w:r w:rsidR="00E554B3" w:rsidRPr="00174CBD">
        <w:rPr>
          <w:rFonts w:ascii="Times New Roman" w:eastAsia="Calibri" w:hAnsi="Times New Roman" w:cs="Times New Roman"/>
        </w:rPr>
        <w:t xml:space="preserve"> news</w:t>
      </w:r>
      <w:r w:rsidRPr="00174CBD">
        <w:rPr>
          <w:rFonts w:ascii="Times New Roman" w:eastAsia="Calibri" w:hAnsi="Times New Roman" w:cs="Times New Roman"/>
        </w:rPr>
        <w:t xml:space="preserve"> articles on hate crimes will characterize victims who are trans and gender expansive </w:t>
      </w:r>
      <w:r w:rsidR="00571B27" w:rsidRPr="00174CBD">
        <w:rPr>
          <w:rFonts w:ascii="Times New Roman" w:eastAsia="Calibri" w:hAnsi="Times New Roman" w:cs="Times New Roman"/>
        </w:rPr>
        <w:t>less positively</w:t>
      </w:r>
      <w:r w:rsidRPr="00174CBD">
        <w:rPr>
          <w:rFonts w:ascii="Times New Roman" w:eastAsia="Calibri" w:hAnsi="Times New Roman" w:cs="Times New Roman"/>
        </w:rPr>
        <w:t xml:space="preserve"> than cisgender victims.</w:t>
      </w:r>
    </w:p>
    <w:p w14:paraId="2ECB97D6" w14:textId="1AD1FC8D" w:rsidR="0059386A" w:rsidRPr="00174CBD" w:rsidRDefault="0059386A" w:rsidP="0059386A">
      <w:pPr>
        <w:rPr>
          <w:rFonts w:ascii="Times New Roman" w:eastAsia="Calibri" w:hAnsi="Times New Roman" w:cs="Times New Roman"/>
        </w:rPr>
      </w:pPr>
      <w:r w:rsidRPr="00174CBD">
        <w:rPr>
          <w:rFonts w:ascii="Times New Roman" w:eastAsia="Calibri" w:hAnsi="Times New Roman" w:cs="Times New Roman"/>
          <w:b/>
          <w:bCs/>
        </w:rPr>
        <w:t>Null:</w:t>
      </w:r>
      <w:r w:rsidRPr="00174CBD">
        <w:rPr>
          <w:rFonts w:ascii="Times New Roman" w:eastAsia="Calibri" w:hAnsi="Times New Roman" w:cs="Times New Roman"/>
        </w:rPr>
        <w:t xml:space="preserve"> </w:t>
      </w:r>
      <w:r w:rsidR="00CE6545" w:rsidRPr="00174CBD">
        <w:rPr>
          <w:rFonts w:ascii="Times New Roman" w:eastAsia="Calibri" w:hAnsi="Times New Roman" w:cs="Times New Roman"/>
        </w:rPr>
        <w:t>The mainstream</w:t>
      </w:r>
      <w:r w:rsidRPr="00174CBD">
        <w:rPr>
          <w:rFonts w:ascii="Times New Roman" w:eastAsia="Calibri" w:hAnsi="Times New Roman" w:cs="Times New Roman"/>
        </w:rPr>
        <w:t xml:space="preserve"> media articles on hate crimes will not </w:t>
      </w:r>
      <w:r w:rsidR="004B5816" w:rsidRPr="00174CBD">
        <w:rPr>
          <w:rFonts w:ascii="Times New Roman" w:eastAsia="Calibri" w:hAnsi="Times New Roman" w:cs="Times New Roman"/>
        </w:rPr>
        <w:t xml:space="preserve">differ </w:t>
      </w:r>
      <w:r w:rsidRPr="00174CBD">
        <w:rPr>
          <w:rFonts w:ascii="Times New Roman" w:eastAsia="Calibri" w:hAnsi="Times New Roman" w:cs="Times New Roman"/>
        </w:rPr>
        <w:t>in the characterization of victims who are trans and gender expansive compared to cisgender victims.</w:t>
      </w:r>
    </w:p>
    <w:p w14:paraId="51D60B5E" w14:textId="77777777" w:rsidR="00992EEC" w:rsidRPr="00174CBD" w:rsidRDefault="00992EEC" w:rsidP="0059386A">
      <w:pPr>
        <w:rPr>
          <w:rFonts w:ascii="Times New Roman" w:eastAsia="Calibri" w:hAnsi="Times New Roman" w:cs="Times New Roman"/>
        </w:rPr>
      </w:pPr>
    </w:p>
    <w:p w14:paraId="4DDF2AE9" w14:textId="77777777" w:rsidR="008D6CBC" w:rsidRPr="00174CBD" w:rsidRDefault="008D6CBC" w:rsidP="0059386A">
      <w:pPr>
        <w:rPr>
          <w:rFonts w:ascii="Times New Roman" w:eastAsia="Calibri" w:hAnsi="Times New Roman" w:cs="Times New Roman"/>
        </w:rPr>
      </w:pPr>
    </w:p>
    <w:p w14:paraId="4F866C50" w14:textId="77777777" w:rsidR="008D6CBC" w:rsidRPr="00174CBD" w:rsidRDefault="008D6CBC" w:rsidP="0059386A">
      <w:pPr>
        <w:rPr>
          <w:rFonts w:ascii="Times New Roman" w:eastAsia="Calibri" w:hAnsi="Times New Roman" w:cs="Times New Roman"/>
        </w:rPr>
      </w:pPr>
    </w:p>
    <w:p w14:paraId="3E60237D" w14:textId="0EF8DAB2" w:rsidR="63D70EA1" w:rsidRPr="00174CBD" w:rsidRDefault="43338CA5" w:rsidP="00DA37AE">
      <w:pPr>
        <w:pStyle w:val="Heading1"/>
        <w:jc w:val="center"/>
        <w:rPr>
          <w:rFonts w:ascii="Times New Roman" w:eastAsiaTheme="minorEastAsia" w:hAnsi="Times New Roman" w:cs="Times New Roman"/>
          <w:sz w:val="24"/>
          <w:szCs w:val="24"/>
        </w:rPr>
      </w:pPr>
      <w:bookmarkStart w:id="41" w:name="_Toc212748254"/>
      <w:r w:rsidRPr="00174CBD">
        <w:rPr>
          <w:rFonts w:ascii="Times New Roman" w:eastAsiaTheme="minorEastAsia" w:hAnsi="Times New Roman" w:cs="Times New Roman"/>
          <w:sz w:val="24"/>
          <w:szCs w:val="24"/>
        </w:rPr>
        <w:lastRenderedPageBreak/>
        <w:t>Chapter Three: Research Design</w:t>
      </w:r>
      <w:bookmarkEnd w:id="41"/>
    </w:p>
    <w:p w14:paraId="683FBDF7" w14:textId="4EF08A2B" w:rsidR="004A0ADD" w:rsidRPr="00174CBD" w:rsidRDefault="43338CA5" w:rsidP="30914DEB">
      <w:pPr>
        <w:pStyle w:val="Heading2"/>
        <w:spacing w:before="0"/>
        <w:rPr>
          <w:rFonts w:ascii="Times New Roman" w:eastAsiaTheme="minorEastAsia" w:hAnsi="Times New Roman" w:cs="Times New Roman"/>
          <w:color w:val="1F3763"/>
          <w:sz w:val="24"/>
          <w:szCs w:val="24"/>
        </w:rPr>
      </w:pPr>
      <w:bookmarkStart w:id="42" w:name="_Toc212748255"/>
      <w:r w:rsidRPr="00174CBD">
        <w:rPr>
          <w:rFonts w:ascii="Times New Roman" w:eastAsiaTheme="minorEastAsia" w:hAnsi="Times New Roman" w:cs="Times New Roman"/>
          <w:color w:val="1F3763"/>
          <w:sz w:val="24"/>
          <w:szCs w:val="24"/>
        </w:rPr>
        <w:t>Overview of Methodology</w:t>
      </w:r>
      <w:bookmarkEnd w:id="42"/>
    </w:p>
    <w:p w14:paraId="621C0613" w14:textId="6BCE5296" w:rsidR="004545CC" w:rsidRPr="00174CBD" w:rsidRDefault="00AE3FB5" w:rsidP="0071562C">
      <w:pPr>
        <w:pStyle w:val="Heading2"/>
        <w:rPr>
          <w:rFonts w:ascii="Times New Roman" w:hAnsi="Times New Roman" w:cs="Times New Roman"/>
          <w:sz w:val="24"/>
          <w:szCs w:val="24"/>
        </w:rPr>
      </w:pPr>
      <w:bookmarkStart w:id="43" w:name="_Toc212748256"/>
      <w:r w:rsidRPr="00174CBD">
        <w:rPr>
          <w:rFonts w:ascii="Times New Roman" w:hAnsi="Times New Roman" w:cs="Times New Roman"/>
          <w:sz w:val="24"/>
          <w:szCs w:val="24"/>
        </w:rPr>
        <w:t>Introduction</w:t>
      </w:r>
      <w:bookmarkEnd w:id="43"/>
    </w:p>
    <w:p w14:paraId="1A1F25FB" w14:textId="09D989D5" w:rsidR="004545CC" w:rsidRPr="00174CBD" w:rsidRDefault="004545CC" w:rsidP="004545CC">
      <w:pPr>
        <w:rPr>
          <w:rFonts w:ascii="Times New Roman" w:hAnsi="Times New Roman" w:cs="Times New Roman"/>
        </w:rPr>
      </w:pPr>
      <w:r w:rsidRPr="00174CBD">
        <w:rPr>
          <w:rFonts w:ascii="Times New Roman" w:hAnsi="Times New Roman" w:cs="Times New Roman"/>
        </w:rPr>
        <w:tab/>
        <w:t xml:space="preserve">This chapter </w:t>
      </w:r>
      <w:r w:rsidR="00CA1D27" w:rsidRPr="00174CBD">
        <w:rPr>
          <w:rFonts w:ascii="Times New Roman" w:hAnsi="Times New Roman" w:cs="Times New Roman"/>
        </w:rPr>
        <w:t>outlines</w:t>
      </w:r>
      <w:r w:rsidRPr="00174CBD">
        <w:rPr>
          <w:rFonts w:ascii="Times New Roman" w:hAnsi="Times New Roman" w:cs="Times New Roman"/>
        </w:rPr>
        <w:t xml:space="preserve"> the research methodology employed in this qualitative study, which explores the ways</w:t>
      </w:r>
      <w:r w:rsidR="00CA1D27" w:rsidRPr="00174CBD">
        <w:rPr>
          <w:rFonts w:ascii="Times New Roman" w:hAnsi="Times New Roman" w:cs="Times New Roman"/>
        </w:rPr>
        <w:t xml:space="preserve"> in which</w:t>
      </w:r>
      <w:r w:rsidRPr="00174CBD">
        <w:rPr>
          <w:rFonts w:ascii="Times New Roman" w:hAnsi="Times New Roman" w:cs="Times New Roman"/>
        </w:rPr>
        <w:t xml:space="preserve"> </w:t>
      </w:r>
      <w:r w:rsidR="0034295E" w:rsidRPr="00174CBD">
        <w:rPr>
          <w:rFonts w:ascii="Times New Roman" w:hAnsi="Times New Roman" w:cs="Times New Roman"/>
        </w:rPr>
        <w:t>LGBT+</w:t>
      </w:r>
      <w:r w:rsidRPr="00174CBD">
        <w:rPr>
          <w:rFonts w:ascii="Times New Roman" w:hAnsi="Times New Roman" w:cs="Times New Roman"/>
        </w:rPr>
        <w:t xml:space="preserve"> individuals are characterized by both </w:t>
      </w:r>
      <w:r w:rsidR="003715F5" w:rsidRPr="00174CBD">
        <w:rPr>
          <w:rFonts w:ascii="Times New Roman" w:hAnsi="Times New Roman" w:cs="Times New Roman"/>
        </w:rPr>
        <w:t xml:space="preserve">mainstream </w:t>
      </w:r>
      <w:r w:rsidRPr="00174CBD">
        <w:rPr>
          <w:rFonts w:ascii="Times New Roman" w:hAnsi="Times New Roman" w:cs="Times New Roman"/>
        </w:rPr>
        <w:t xml:space="preserve">media and </w:t>
      </w:r>
      <w:r w:rsidR="003715F5" w:rsidRPr="00174CBD">
        <w:rPr>
          <w:rFonts w:ascii="Times New Roman" w:hAnsi="Times New Roman" w:cs="Times New Roman"/>
        </w:rPr>
        <w:t>law enforcement</w:t>
      </w:r>
      <w:r w:rsidRPr="00174CBD">
        <w:rPr>
          <w:rFonts w:ascii="Times New Roman" w:hAnsi="Times New Roman" w:cs="Times New Roman"/>
        </w:rPr>
        <w:t xml:space="preserve">. </w:t>
      </w:r>
      <w:r w:rsidR="003715F5" w:rsidRPr="00174CBD">
        <w:rPr>
          <w:rFonts w:ascii="Times New Roman" w:hAnsi="Times New Roman" w:cs="Times New Roman"/>
        </w:rPr>
        <w:t>Through</w:t>
      </w:r>
      <w:r w:rsidRPr="00174CBD">
        <w:rPr>
          <w:rFonts w:ascii="Times New Roman" w:hAnsi="Times New Roman" w:cs="Times New Roman"/>
        </w:rPr>
        <w:t xml:space="preserve"> a qualitative approach, </w:t>
      </w:r>
      <w:r w:rsidR="000543C4" w:rsidRPr="00174CBD">
        <w:rPr>
          <w:rFonts w:ascii="Times New Roman" w:hAnsi="Times New Roman" w:cs="Times New Roman"/>
        </w:rPr>
        <w:t>the researcher</w:t>
      </w:r>
      <w:r w:rsidRPr="00174CBD">
        <w:rPr>
          <w:rFonts w:ascii="Times New Roman" w:hAnsi="Times New Roman" w:cs="Times New Roman"/>
        </w:rPr>
        <w:t xml:space="preserve"> aim</w:t>
      </w:r>
      <w:r w:rsidR="009B2B12" w:rsidRPr="00174CBD">
        <w:rPr>
          <w:rFonts w:ascii="Times New Roman" w:hAnsi="Times New Roman" w:cs="Times New Roman"/>
        </w:rPr>
        <w:t>ed</w:t>
      </w:r>
      <w:r w:rsidRPr="00174CBD">
        <w:rPr>
          <w:rFonts w:ascii="Times New Roman" w:hAnsi="Times New Roman" w:cs="Times New Roman"/>
        </w:rPr>
        <w:t xml:space="preserve"> to gain a </w:t>
      </w:r>
      <w:r w:rsidR="00F371CD" w:rsidRPr="00174CBD">
        <w:rPr>
          <w:rFonts w:ascii="Times New Roman" w:hAnsi="Times New Roman" w:cs="Times New Roman"/>
        </w:rPr>
        <w:t xml:space="preserve">complex </w:t>
      </w:r>
      <w:r w:rsidRPr="00174CBD">
        <w:rPr>
          <w:rFonts w:ascii="Times New Roman" w:hAnsi="Times New Roman" w:cs="Times New Roman"/>
        </w:rPr>
        <w:t xml:space="preserve">understanding of these individuals' experiences as victims of hate crimes and the </w:t>
      </w:r>
      <w:r w:rsidR="00F371CD" w:rsidRPr="00174CBD">
        <w:rPr>
          <w:rFonts w:ascii="Times New Roman" w:hAnsi="Times New Roman" w:cs="Times New Roman"/>
        </w:rPr>
        <w:t>ways</w:t>
      </w:r>
      <w:r w:rsidRPr="00174CBD">
        <w:rPr>
          <w:rFonts w:ascii="Times New Roman" w:hAnsi="Times New Roman" w:cs="Times New Roman"/>
        </w:rPr>
        <w:t xml:space="preserve"> those events are portrayed to </w:t>
      </w:r>
      <w:r w:rsidR="00F371CD" w:rsidRPr="00174CBD">
        <w:rPr>
          <w:rFonts w:ascii="Times New Roman" w:hAnsi="Times New Roman" w:cs="Times New Roman"/>
        </w:rPr>
        <w:t xml:space="preserve">these media </w:t>
      </w:r>
      <w:proofErr w:type="gramStart"/>
      <w:r w:rsidR="00F371CD" w:rsidRPr="00174CBD">
        <w:rPr>
          <w:rFonts w:ascii="Times New Roman" w:hAnsi="Times New Roman" w:cs="Times New Roman"/>
        </w:rPr>
        <w:t>types</w:t>
      </w:r>
      <w:r w:rsidR="00CA1D27" w:rsidRPr="00174CBD">
        <w:rPr>
          <w:rFonts w:ascii="Times New Roman" w:hAnsi="Times New Roman" w:cs="Times New Roman"/>
        </w:rPr>
        <w:t>’</w:t>
      </w:r>
      <w:proofErr w:type="gramEnd"/>
      <w:r w:rsidR="00F371CD" w:rsidRPr="00174CBD">
        <w:rPr>
          <w:rFonts w:ascii="Times New Roman" w:hAnsi="Times New Roman" w:cs="Times New Roman"/>
        </w:rPr>
        <w:t xml:space="preserve"> </w:t>
      </w:r>
      <w:r w:rsidRPr="00174CBD">
        <w:rPr>
          <w:rFonts w:ascii="Times New Roman" w:hAnsi="Times New Roman" w:cs="Times New Roman"/>
        </w:rPr>
        <w:t>audiences. This chapter outline</w:t>
      </w:r>
      <w:r w:rsidR="009B2B12" w:rsidRPr="00174CBD">
        <w:rPr>
          <w:rFonts w:ascii="Times New Roman" w:hAnsi="Times New Roman" w:cs="Times New Roman"/>
        </w:rPr>
        <w:t>s</w:t>
      </w:r>
      <w:r w:rsidRPr="00174CBD">
        <w:rPr>
          <w:rFonts w:ascii="Times New Roman" w:hAnsi="Times New Roman" w:cs="Times New Roman"/>
        </w:rPr>
        <w:t xml:space="preserve"> the focus of the research</w:t>
      </w:r>
      <w:r w:rsidR="00A809A6" w:rsidRPr="00174CBD">
        <w:rPr>
          <w:rFonts w:ascii="Times New Roman" w:hAnsi="Times New Roman" w:cs="Times New Roman"/>
        </w:rPr>
        <w:t>,</w:t>
      </w:r>
      <w:r w:rsidRPr="00174CBD">
        <w:rPr>
          <w:rFonts w:ascii="Times New Roman" w:hAnsi="Times New Roman" w:cs="Times New Roman"/>
        </w:rPr>
        <w:t xml:space="preserve"> detail</w:t>
      </w:r>
      <w:r w:rsidR="009B2B12" w:rsidRPr="00174CBD">
        <w:rPr>
          <w:rFonts w:ascii="Times New Roman" w:hAnsi="Times New Roman" w:cs="Times New Roman"/>
        </w:rPr>
        <w:t>s</w:t>
      </w:r>
      <w:r w:rsidRPr="00174CBD">
        <w:rPr>
          <w:rFonts w:ascii="Times New Roman" w:hAnsi="Times New Roman" w:cs="Times New Roman"/>
        </w:rPr>
        <w:t xml:space="preserve"> the specific research questions </w:t>
      </w:r>
      <w:r w:rsidR="00A809A6" w:rsidRPr="00174CBD">
        <w:rPr>
          <w:rFonts w:ascii="Times New Roman" w:hAnsi="Times New Roman" w:cs="Times New Roman"/>
        </w:rPr>
        <w:t xml:space="preserve">and hypotheses </w:t>
      </w:r>
      <w:r w:rsidRPr="00174CBD">
        <w:rPr>
          <w:rFonts w:ascii="Times New Roman" w:hAnsi="Times New Roman" w:cs="Times New Roman"/>
        </w:rPr>
        <w:t xml:space="preserve">guiding the study, the chosen research design, the methods of data collection and </w:t>
      </w:r>
      <w:r w:rsidR="00A809A6" w:rsidRPr="00174CBD">
        <w:rPr>
          <w:rFonts w:ascii="Times New Roman" w:hAnsi="Times New Roman" w:cs="Times New Roman"/>
        </w:rPr>
        <w:t>procedure of analysis</w:t>
      </w:r>
      <w:r w:rsidRPr="00174CBD">
        <w:rPr>
          <w:rFonts w:ascii="Times New Roman" w:hAnsi="Times New Roman" w:cs="Times New Roman"/>
        </w:rPr>
        <w:t>, and the measures taken to address ethical considerations.</w:t>
      </w:r>
      <w:r w:rsidR="006F781E" w:rsidRPr="00174CBD">
        <w:rPr>
          <w:rFonts w:ascii="Times New Roman" w:hAnsi="Times New Roman" w:cs="Times New Roman"/>
        </w:rPr>
        <w:t xml:space="preserve"> This research study received approval from the Institutional Review Board (IRB).</w:t>
      </w:r>
    </w:p>
    <w:p w14:paraId="39BBC6C6" w14:textId="75E7BCB1" w:rsidR="00F71829" w:rsidRPr="00174CBD" w:rsidRDefault="3A6874A4" w:rsidP="0071562C">
      <w:pPr>
        <w:pStyle w:val="Heading2"/>
        <w:rPr>
          <w:rFonts w:ascii="Times New Roman" w:hAnsi="Times New Roman" w:cs="Times New Roman"/>
          <w:sz w:val="24"/>
          <w:szCs w:val="24"/>
        </w:rPr>
      </w:pPr>
      <w:bookmarkStart w:id="44" w:name="_Toc212748257"/>
      <w:r w:rsidRPr="00174CBD">
        <w:rPr>
          <w:rFonts w:ascii="Times New Roman" w:hAnsi="Times New Roman" w:cs="Times New Roman"/>
          <w:sz w:val="24"/>
          <w:szCs w:val="24"/>
        </w:rPr>
        <w:t>Focus</w:t>
      </w:r>
      <w:bookmarkEnd w:id="44"/>
      <w:r w:rsidRPr="00174CBD">
        <w:rPr>
          <w:rFonts w:ascii="Times New Roman" w:hAnsi="Times New Roman" w:cs="Times New Roman"/>
          <w:sz w:val="24"/>
          <w:szCs w:val="24"/>
        </w:rPr>
        <w:t xml:space="preserve"> </w:t>
      </w:r>
    </w:p>
    <w:p w14:paraId="70678897" w14:textId="263320F5" w:rsidR="004A0ADD" w:rsidRPr="00174CBD" w:rsidRDefault="001C34B0" w:rsidP="685A0CA0">
      <w:pPr>
        <w:ind w:firstLine="720"/>
        <w:rPr>
          <w:rFonts w:ascii="Times New Roman" w:eastAsiaTheme="minorEastAsia" w:hAnsi="Times New Roman" w:cs="Times New Roman"/>
        </w:rPr>
      </w:pPr>
      <w:r w:rsidRPr="00174CBD">
        <w:rPr>
          <w:rFonts w:ascii="Times New Roman" w:eastAsiaTheme="minorEastAsia" w:hAnsi="Times New Roman" w:cs="Times New Roman"/>
        </w:rPr>
        <w:t>Historically, t</w:t>
      </w:r>
      <w:r w:rsidR="33824D32" w:rsidRPr="00174CBD">
        <w:rPr>
          <w:rFonts w:ascii="Times New Roman" w:eastAsiaTheme="minorEastAsia" w:hAnsi="Times New Roman" w:cs="Times New Roman"/>
        </w:rPr>
        <w:t>he impact of bias and microaggressions on marginalized communities has focused on racial minorities</w:t>
      </w:r>
      <w:r w:rsidR="00CA1D27" w:rsidRPr="00174CBD">
        <w:rPr>
          <w:rFonts w:ascii="Times New Roman" w:eastAsiaTheme="minorEastAsia" w:hAnsi="Times New Roman" w:cs="Times New Roman"/>
        </w:rPr>
        <w:t>, such as</w:t>
      </w:r>
      <w:r w:rsidR="00EE22DB" w:rsidRPr="00174CBD">
        <w:rPr>
          <w:rFonts w:ascii="Times New Roman" w:eastAsiaTheme="minorEastAsia" w:hAnsi="Times New Roman" w:cs="Times New Roman"/>
        </w:rPr>
        <w:t xml:space="preserve"> </w:t>
      </w:r>
      <w:r w:rsidR="00520D10" w:rsidRPr="00174CBD">
        <w:rPr>
          <w:rFonts w:ascii="Times New Roman" w:eastAsiaTheme="minorEastAsia" w:hAnsi="Times New Roman" w:cs="Times New Roman"/>
        </w:rPr>
        <w:t>the</w:t>
      </w:r>
      <w:r w:rsidR="33824D32" w:rsidRPr="00174CBD">
        <w:rPr>
          <w:rFonts w:ascii="Times New Roman" w:eastAsiaTheme="minorEastAsia" w:hAnsi="Times New Roman" w:cs="Times New Roman"/>
        </w:rPr>
        <w:t xml:space="preserve"> </w:t>
      </w:r>
      <w:r w:rsidR="0090141C" w:rsidRPr="00174CBD">
        <w:rPr>
          <w:rFonts w:ascii="Times New Roman" w:eastAsiaTheme="minorEastAsia" w:hAnsi="Times New Roman" w:cs="Times New Roman"/>
        </w:rPr>
        <w:t>Black</w:t>
      </w:r>
      <w:r w:rsidR="33824D32" w:rsidRPr="00174CBD">
        <w:rPr>
          <w:rFonts w:ascii="Times New Roman" w:eastAsiaTheme="minorEastAsia" w:hAnsi="Times New Roman" w:cs="Times New Roman"/>
        </w:rPr>
        <w:t xml:space="preserve"> community.</w:t>
      </w:r>
      <w:r w:rsidR="1B374999" w:rsidRPr="00174CBD">
        <w:rPr>
          <w:rFonts w:ascii="Times New Roman" w:eastAsiaTheme="minorEastAsia" w:hAnsi="Times New Roman" w:cs="Times New Roman"/>
        </w:rPr>
        <w:t xml:space="preserve"> Current research on microaggressions lacks analysis of the media’s use of microaggress</w:t>
      </w:r>
      <w:r w:rsidR="2624A5EC" w:rsidRPr="00174CBD">
        <w:rPr>
          <w:rFonts w:ascii="Times New Roman" w:eastAsiaTheme="minorEastAsia" w:hAnsi="Times New Roman" w:cs="Times New Roman"/>
        </w:rPr>
        <w:t>iv</w:t>
      </w:r>
      <w:r w:rsidR="1B374999" w:rsidRPr="00174CBD">
        <w:rPr>
          <w:rFonts w:ascii="Times New Roman" w:eastAsiaTheme="minorEastAsia" w:hAnsi="Times New Roman" w:cs="Times New Roman"/>
        </w:rPr>
        <w:t xml:space="preserve">e and/or biased language used to characterize people who identify as </w:t>
      </w:r>
      <w:r w:rsidR="0034295E" w:rsidRPr="00174CBD">
        <w:rPr>
          <w:rFonts w:ascii="Times New Roman" w:eastAsiaTheme="minorEastAsia" w:hAnsi="Times New Roman" w:cs="Times New Roman"/>
        </w:rPr>
        <w:t>LGBT+</w:t>
      </w:r>
      <w:r w:rsidR="1B374999" w:rsidRPr="00174CBD">
        <w:rPr>
          <w:rFonts w:ascii="Times New Roman" w:eastAsiaTheme="minorEastAsia" w:hAnsi="Times New Roman" w:cs="Times New Roman"/>
        </w:rPr>
        <w:t xml:space="preserve">. </w:t>
      </w:r>
      <w:r w:rsidR="005C7BA4" w:rsidRPr="00174CBD">
        <w:rPr>
          <w:rFonts w:ascii="Times New Roman" w:eastAsiaTheme="minorEastAsia" w:hAnsi="Times New Roman" w:cs="Times New Roman"/>
        </w:rPr>
        <w:t>Microaggression theory</w:t>
      </w:r>
      <w:r w:rsidR="1A87A813" w:rsidRPr="00174CBD">
        <w:rPr>
          <w:rFonts w:ascii="Times New Roman" w:eastAsiaTheme="minorEastAsia" w:hAnsi="Times New Roman" w:cs="Times New Roman"/>
        </w:rPr>
        <w:t xml:space="preserve"> (Pierce, 1970)</w:t>
      </w:r>
      <w:r w:rsidR="005C7BA4" w:rsidRPr="00174CBD">
        <w:rPr>
          <w:rFonts w:ascii="Times New Roman" w:eastAsiaTheme="minorEastAsia" w:hAnsi="Times New Roman" w:cs="Times New Roman"/>
        </w:rPr>
        <w:t xml:space="preserve"> w</w:t>
      </w:r>
      <w:r w:rsidR="003842A5" w:rsidRPr="00174CBD">
        <w:rPr>
          <w:rFonts w:ascii="Times New Roman" w:eastAsiaTheme="minorEastAsia" w:hAnsi="Times New Roman" w:cs="Times New Roman"/>
        </w:rPr>
        <w:t>as</w:t>
      </w:r>
      <w:r w:rsidR="005C7BA4" w:rsidRPr="00174CBD">
        <w:rPr>
          <w:rFonts w:ascii="Times New Roman" w:eastAsiaTheme="minorEastAsia" w:hAnsi="Times New Roman" w:cs="Times New Roman"/>
        </w:rPr>
        <w:t xml:space="preserve"> utilized in this analysis as a </w:t>
      </w:r>
      <w:r w:rsidR="00AC69CE" w:rsidRPr="00174CBD">
        <w:rPr>
          <w:rFonts w:ascii="Times New Roman" w:eastAsiaTheme="minorEastAsia" w:hAnsi="Times New Roman" w:cs="Times New Roman"/>
        </w:rPr>
        <w:t>lens in which to</w:t>
      </w:r>
      <w:r w:rsidR="005C7BA4" w:rsidRPr="00174CBD">
        <w:rPr>
          <w:rFonts w:ascii="Times New Roman" w:eastAsiaTheme="minorEastAsia" w:hAnsi="Times New Roman" w:cs="Times New Roman"/>
        </w:rPr>
        <w:t xml:space="preserve"> explore the impacts of biased language found in law enforcement press releases and </w:t>
      </w:r>
      <w:r w:rsidR="00196E71" w:rsidRPr="00174CBD">
        <w:rPr>
          <w:rFonts w:ascii="Times New Roman" w:eastAsiaTheme="minorEastAsia" w:hAnsi="Times New Roman" w:cs="Times New Roman"/>
        </w:rPr>
        <w:t>m</w:t>
      </w:r>
      <w:r w:rsidR="005C7BA4" w:rsidRPr="00174CBD">
        <w:rPr>
          <w:rFonts w:ascii="Times New Roman" w:eastAsiaTheme="minorEastAsia" w:hAnsi="Times New Roman" w:cs="Times New Roman"/>
        </w:rPr>
        <w:t xml:space="preserve">ainstream </w:t>
      </w:r>
      <w:r w:rsidR="00196E71" w:rsidRPr="00174CBD">
        <w:rPr>
          <w:rFonts w:ascii="Times New Roman" w:eastAsiaTheme="minorEastAsia" w:hAnsi="Times New Roman" w:cs="Times New Roman"/>
        </w:rPr>
        <w:t>m</w:t>
      </w:r>
      <w:r w:rsidR="005C7BA4" w:rsidRPr="00174CBD">
        <w:rPr>
          <w:rFonts w:ascii="Times New Roman" w:eastAsiaTheme="minorEastAsia" w:hAnsi="Times New Roman" w:cs="Times New Roman"/>
        </w:rPr>
        <w:t>edia reporting on hate crimes, specifically murders</w:t>
      </w:r>
      <w:r w:rsidR="6F2BF02E" w:rsidRPr="00174CBD">
        <w:rPr>
          <w:rFonts w:ascii="Times New Roman" w:eastAsiaTheme="minorEastAsia" w:hAnsi="Times New Roman" w:cs="Times New Roman"/>
        </w:rPr>
        <w:t xml:space="preserve">, </w:t>
      </w:r>
      <w:r w:rsidR="005C7BA4" w:rsidRPr="00174CBD">
        <w:rPr>
          <w:rFonts w:ascii="Times New Roman" w:eastAsiaTheme="minorEastAsia" w:hAnsi="Times New Roman" w:cs="Times New Roman"/>
        </w:rPr>
        <w:t>non-negligent homicides</w:t>
      </w:r>
      <w:r w:rsidR="0D2FC167" w:rsidRPr="00174CBD">
        <w:rPr>
          <w:rFonts w:ascii="Times New Roman" w:eastAsiaTheme="minorEastAsia" w:hAnsi="Times New Roman" w:cs="Times New Roman"/>
        </w:rPr>
        <w:t xml:space="preserve">, simple </w:t>
      </w:r>
      <w:r w:rsidR="00064408" w:rsidRPr="00174CBD">
        <w:rPr>
          <w:rFonts w:ascii="Times New Roman" w:eastAsiaTheme="minorEastAsia" w:hAnsi="Times New Roman" w:cs="Times New Roman"/>
        </w:rPr>
        <w:t>assaults</w:t>
      </w:r>
      <w:r w:rsidR="0D2FC167" w:rsidRPr="00174CBD">
        <w:rPr>
          <w:rFonts w:ascii="Times New Roman" w:eastAsiaTheme="minorEastAsia" w:hAnsi="Times New Roman" w:cs="Times New Roman"/>
        </w:rPr>
        <w:t>, and aggravated assaults</w:t>
      </w:r>
      <w:r w:rsidR="005C7BA4" w:rsidRPr="00174CBD">
        <w:rPr>
          <w:rFonts w:ascii="Times New Roman" w:eastAsiaTheme="minorEastAsia" w:hAnsi="Times New Roman" w:cs="Times New Roman"/>
        </w:rPr>
        <w:t xml:space="preserve">. </w:t>
      </w:r>
    </w:p>
    <w:p w14:paraId="41BA00A6" w14:textId="77777777" w:rsidR="00F71829" w:rsidRPr="00174CBD" w:rsidRDefault="687D92B5" w:rsidP="0071562C">
      <w:pPr>
        <w:pStyle w:val="Heading2"/>
        <w:rPr>
          <w:rFonts w:ascii="Times New Roman" w:hAnsi="Times New Roman" w:cs="Times New Roman"/>
          <w:sz w:val="24"/>
          <w:szCs w:val="24"/>
        </w:rPr>
      </w:pPr>
      <w:bookmarkStart w:id="45" w:name="_Toc212748258"/>
      <w:r w:rsidRPr="00174CBD">
        <w:rPr>
          <w:rFonts w:ascii="Times New Roman" w:hAnsi="Times New Roman" w:cs="Times New Roman"/>
          <w:sz w:val="24"/>
          <w:szCs w:val="24"/>
        </w:rPr>
        <w:lastRenderedPageBreak/>
        <w:t>Procedure</w:t>
      </w:r>
      <w:bookmarkEnd w:id="45"/>
      <w:r w:rsidRPr="00174CBD">
        <w:rPr>
          <w:rFonts w:ascii="Times New Roman" w:hAnsi="Times New Roman" w:cs="Times New Roman"/>
          <w:sz w:val="24"/>
          <w:szCs w:val="24"/>
        </w:rPr>
        <w:t xml:space="preserve"> </w:t>
      </w:r>
    </w:p>
    <w:p w14:paraId="7E49B0BE" w14:textId="278A8CCE" w:rsidR="004A0ADD" w:rsidRPr="00174CBD" w:rsidRDefault="00B12A8E" w:rsidP="19BF8E98">
      <w:pPr>
        <w:ind w:firstLine="720"/>
        <w:rPr>
          <w:rFonts w:ascii="Times New Roman" w:eastAsiaTheme="minorEastAsia" w:hAnsi="Times New Roman" w:cs="Times New Roman"/>
          <w:color w:val="000000" w:themeColor="text1"/>
        </w:rPr>
      </w:pPr>
      <w:r w:rsidRPr="00174CBD">
        <w:rPr>
          <w:rFonts w:ascii="Times New Roman" w:hAnsi="Times New Roman" w:cs="Times New Roman"/>
        </w:rPr>
        <w:t xml:space="preserve">The goal of this research </w:t>
      </w:r>
      <w:r w:rsidR="00981B07" w:rsidRPr="00174CBD">
        <w:rPr>
          <w:rFonts w:ascii="Times New Roman" w:hAnsi="Times New Roman" w:cs="Times New Roman"/>
        </w:rPr>
        <w:t>was</w:t>
      </w:r>
      <w:r w:rsidRPr="00174CBD">
        <w:rPr>
          <w:rFonts w:ascii="Times New Roman" w:hAnsi="Times New Roman" w:cs="Times New Roman"/>
        </w:rPr>
        <w:t xml:space="preserve"> to examine how </w:t>
      </w:r>
      <w:r w:rsidR="0034295E" w:rsidRPr="00174CBD">
        <w:rPr>
          <w:rFonts w:ascii="Times New Roman" w:hAnsi="Times New Roman" w:cs="Times New Roman"/>
        </w:rPr>
        <w:t>LGBT+</w:t>
      </w:r>
      <w:r w:rsidR="00ED7E68" w:rsidRPr="00174CBD">
        <w:rPr>
          <w:rFonts w:ascii="Times New Roman" w:hAnsi="Times New Roman" w:cs="Times New Roman"/>
        </w:rPr>
        <w:t xml:space="preserve"> hate crime victims </w:t>
      </w:r>
      <w:r w:rsidR="002F33B4" w:rsidRPr="00174CBD">
        <w:rPr>
          <w:rFonts w:ascii="Times New Roman" w:hAnsi="Times New Roman" w:cs="Times New Roman"/>
        </w:rPr>
        <w:t>were</w:t>
      </w:r>
      <w:r w:rsidR="00ED7E68" w:rsidRPr="00174CBD">
        <w:rPr>
          <w:rFonts w:ascii="Times New Roman" w:hAnsi="Times New Roman" w:cs="Times New Roman"/>
        </w:rPr>
        <w:t xml:space="preserve"> characterized </w:t>
      </w:r>
      <w:r w:rsidRPr="00174CBD">
        <w:rPr>
          <w:rFonts w:ascii="Times New Roman" w:hAnsi="Times New Roman" w:cs="Times New Roman"/>
        </w:rPr>
        <w:t xml:space="preserve">in a range of US news articles and press releases. </w:t>
      </w:r>
      <w:proofErr w:type="gramStart"/>
      <w:r w:rsidR="00BE1FB4" w:rsidRPr="00174CBD">
        <w:rPr>
          <w:rFonts w:ascii="Times New Roman" w:hAnsi="Times New Roman" w:cs="Times New Roman"/>
          <w:caps/>
        </w:rPr>
        <w:t xml:space="preserve">A </w:t>
      </w:r>
      <w:r w:rsidR="00BE1FB4" w:rsidRPr="00174CBD">
        <w:rPr>
          <w:rFonts w:ascii="Times New Roman" w:hAnsi="Times New Roman" w:cs="Times New Roman"/>
        </w:rPr>
        <w:t>qualitative</w:t>
      </w:r>
      <w:proofErr w:type="gramEnd"/>
      <w:r w:rsidRPr="00174CBD">
        <w:rPr>
          <w:rFonts w:ascii="Times New Roman" w:hAnsi="Times New Roman" w:cs="Times New Roman"/>
        </w:rPr>
        <w:t xml:space="preserve"> design </w:t>
      </w:r>
      <w:r w:rsidR="008B4F4D" w:rsidRPr="00174CBD">
        <w:rPr>
          <w:rFonts w:ascii="Times New Roman" w:hAnsi="Times New Roman" w:cs="Times New Roman"/>
        </w:rPr>
        <w:t>was</w:t>
      </w:r>
      <w:r w:rsidR="007F6B86" w:rsidRPr="00174CBD">
        <w:rPr>
          <w:rFonts w:ascii="Times New Roman" w:hAnsi="Times New Roman" w:cs="Times New Roman"/>
        </w:rPr>
        <w:t xml:space="preserve"> </w:t>
      </w:r>
      <w:r w:rsidR="00FB0482" w:rsidRPr="00174CBD">
        <w:rPr>
          <w:rFonts w:ascii="Times New Roman" w:hAnsi="Times New Roman" w:cs="Times New Roman"/>
        </w:rPr>
        <w:t xml:space="preserve">most suitable </w:t>
      </w:r>
      <w:r w:rsidRPr="00174CBD">
        <w:rPr>
          <w:rFonts w:ascii="Times New Roman" w:hAnsi="Times New Roman" w:cs="Times New Roman"/>
        </w:rPr>
        <w:t>for this study a</w:t>
      </w:r>
      <w:r w:rsidR="000635F5" w:rsidRPr="00174CBD">
        <w:rPr>
          <w:rFonts w:ascii="Times New Roman" w:hAnsi="Times New Roman" w:cs="Times New Roman"/>
        </w:rPr>
        <w:t>s it</w:t>
      </w:r>
      <w:r w:rsidRPr="00174CBD">
        <w:rPr>
          <w:rFonts w:ascii="Times New Roman" w:hAnsi="Times New Roman" w:cs="Times New Roman"/>
        </w:rPr>
        <w:t xml:space="preserve"> complement</w:t>
      </w:r>
      <w:r w:rsidR="008B4F4D" w:rsidRPr="00174CBD">
        <w:rPr>
          <w:rFonts w:ascii="Times New Roman" w:hAnsi="Times New Roman" w:cs="Times New Roman"/>
        </w:rPr>
        <w:t>ed</w:t>
      </w:r>
      <w:r w:rsidRPr="00174CBD">
        <w:rPr>
          <w:rFonts w:ascii="Times New Roman" w:hAnsi="Times New Roman" w:cs="Times New Roman"/>
        </w:rPr>
        <w:t xml:space="preserve"> the research questions</w:t>
      </w:r>
      <w:r w:rsidR="005B2020" w:rsidRPr="00174CBD">
        <w:rPr>
          <w:rFonts w:ascii="Times New Roman" w:hAnsi="Times New Roman" w:cs="Times New Roman"/>
        </w:rPr>
        <w:t xml:space="preserve"> and hypotheses</w:t>
      </w:r>
      <w:r w:rsidRPr="00174CBD">
        <w:rPr>
          <w:rFonts w:ascii="Times New Roman" w:hAnsi="Times New Roman" w:cs="Times New Roman"/>
        </w:rPr>
        <w:t xml:space="preserve">. </w:t>
      </w:r>
      <w:r w:rsidR="23AC0DF5" w:rsidRPr="00174CBD">
        <w:rPr>
          <w:rFonts w:ascii="Times New Roman" w:eastAsiaTheme="minorEastAsia" w:hAnsi="Times New Roman" w:cs="Times New Roman"/>
        </w:rPr>
        <w:t xml:space="preserve">This study </w:t>
      </w:r>
      <w:r w:rsidR="003979CA" w:rsidRPr="00174CBD">
        <w:rPr>
          <w:rFonts w:ascii="Times New Roman" w:eastAsiaTheme="minorEastAsia" w:hAnsi="Times New Roman" w:cs="Times New Roman"/>
        </w:rPr>
        <w:t>use</w:t>
      </w:r>
      <w:r w:rsidR="00896422" w:rsidRPr="00174CBD">
        <w:rPr>
          <w:rFonts w:ascii="Times New Roman" w:eastAsiaTheme="minorEastAsia" w:hAnsi="Times New Roman" w:cs="Times New Roman"/>
        </w:rPr>
        <w:t>d</w:t>
      </w:r>
      <w:r w:rsidR="003979CA" w:rsidRPr="00174CBD">
        <w:rPr>
          <w:rFonts w:ascii="Times New Roman" w:eastAsiaTheme="minorEastAsia" w:hAnsi="Times New Roman" w:cs="Times New Roman"/>
        </w:rPr>
        <w:t xml:space="preserve"> a</w:t>
      </w:r>
      <w:r w:rsidR="23AC0DF5" w:rsidRPr="00174CBD">
        <w:rPr>
          <w:rFonts w:ascii="Times New Roman" w:eastAsiaTheme="minorEastAsia" w:hAnsi="Times New Roman" w:cs="Times New Roman"/>
        </w:rPr>
        <w:t xml:space="preserve"> qualitative approach to the research</w:t>
      </w:r>
      <w:r w:rsidR="004833ED" w:rsidRPr="00174CBD">
        <w:rPr>
          <w:rFonts w:ascii="Times New Roman" w:eastAsiaTheme="minorEastAsia" w:hAnsi="Times New Roman" w:cs="Times New Roman"/>
        </w:rPr>
        <w:t xml:space="preserve"> through the utilization of</w:t>
      </w:r>
      <w:r w:rsidR="23AC0DF5" w:rsidRPr="00174CBD">
        <w:rPr>
          <w:rFonts w:ascii="Times New Roman" w:eastAsiaTheme="minorEastAsia" w:hAnsi="Times New Roman" w:cs="Times New Roman"/>
        </w:rPr>
        <w:t xml:space="preserve"> </w:t>
      </w:r>
      <w:r w:rsidR="00ED0F1D" w:rsidRPr="00174CBD">
        <w:rPr>
          <w:rFonts w:ascii="Times New Roman" w:eastAsiaTheme="minorEastAsia" w:hAnsi="Times New Roman" w:cs="Times New Roman"/>
        </w:rPr>
        <w:t>thematic</w:t>
      </w:r>
      <w:r w:rsidR="00C12CB0" w:rsidRPr="00174CBD">
        <w:rPr>
          <w:rFonts w:ascii="Times New Roman" w:eastAsiaTheme="minorEastAsia" w:hAnsi="Times New Roman" w:cs="Times New Roman"/>
        </w:rPr>
        <w:t xml:space="preserve"> analysis</w:t>
      </w:r>
      <w:r w:rsidR="23AC0DF5" w:rsidRPr="00174CBD">
        <w:rPr>
          <w:rFonts w:ascii="Times New Roman" w:eastAsiaTheme="minorEastAsia" w:hAnsi="Times New Roman" w:cs="Times New Roman"/>
        </w:rPr>
        <w:t xml:space="preserve"> of law enforcement-generated press releases </w:t>
      </w:r>
      <w:r w:rsidR="001F7DED" w:rsidRPr="00174CBD">
        <w:rPr>
          <w:rFonts w:ascii="Times New Roman" w:eastAsiaTheme="minorEastAsia" w:hAnsi="Times New Roman" w:cs="Times New Roman"/>
        </w:rPr>
        <w:t>and/or press conferences</w:t>
      </w:r>
      <w:r w:rsidR="23AC0DF5" w:rsidRPr="00174CBD">
        <w:rPr>
          <w:rFonts w:ascii="Times New Roman" w:eastAsiaTheme="minorEastAsia" w:hAnsi="Times New Roman" w:cs="Times New Roman"/>
        </w:rPr>
        <w:t xml:space="preserve"> relating to hate</w:t>
      </w:r>
      <w:r w:rsidR="7B0589F4" w:rsidRPr="00174CBD">
        <w:rPr>
          <w:rFonts w:ascii="Times New Roman" w:eastAsiaTheme="minorEastAsia" w:hAnsi="Times New Roman" w:cs="Times New Roman"/>
        </w:rPr>
        <w:t>-related</w:t>
      </w:r>
      <w:r w:rsidR="23AC0DF5" w:rsidRPr="00174CBD">
        <w:rPr>
          <w:rFonts w:ascii="Times New Roman" w:eastAsiaTheme="minorEastAsia" w:hAnsi="Times New Roman" w:cs="Times New Roman"/>
        </w:rPr>
        <w:t xml:space="preserve"> crimes involving </w:t>
      </w:r>
      <w:r w:rsidR="5CD3DEA9" w:rsidRPr="00174CBD">
        <w:rPr>
          <w:rFonts w:ascii="Times New Roman" w:eastAsiaTheme="minorEastAsia" w:hAnsi="Times New Roman" w:cs="Times New Roman"/>
        </w:rPr>
        <w:t>homicide or non-negligent manslaughter</w:t>
      </w:r>
      <w:r w:rsidR="39E6B72F" w:rsidRPr="00174CBD">
        <w:rPr>
          <w:rFonts w:ascii="Times New Roman" w:eastAsiaTheme="minorEastAsia" w:hAnsi="Times New Roman" w:cs="Times New Roman"/>
        </w:rPr>
        <w:t xml:space="preserve">, simple assault, and aggravated assault </w:t>
      </w:r>
      <w:r w:rsidR="52931831" w:rsidRPr="00174CBD">
        <w:rPr>
          <w:rFonts w:ascii="Times New Roman" w:eastAsiaTheme="minorEastAsia" w:hAnsi="Times New Roman" w:cs="Times New Roman"/>
        </w:rPr>
        <w:t>because of</w:t>
      </w:r>
      <w:r w:rsidR="39E6B72F" w:rsidRPr="00174CBD">
        <w:rPr>
          <w:rFonts w:ascii="Times New Roman" w:eastAsiaTheme="minorEastAsia" w:hAnsi="Times New Roman" w:cs="Times New Roman"/>
        </w:rPr>
        <w:t xml:space="preserve"> </w:t>
      </w:r>
      <w:r w:rsidR="00C02381" w:rsidRPr="00174CBD">
        <w:rPr>
          <w:rFonts w:ascii="Times New Roman" w:eastAsiaTheme="minorEastAsia" w:hAnsi="Times New Roman" w:cs="Times New Roman"/>
        </w:rPr>
        <w:t xml:space="preserve">bias against </w:t>
      </w:r>
      <w:r w:rsidR="39E6B72F" w:rsidRPr="00174CBD">
        <w:rPr>
          <w:rFonts w:ascii="Times New Roman" w:eastAsiaTheme="minorEastAsia" w:hAnsi="Times New Roman" w:cs="Times New Roman"/>
        </w:rPr>
        <w:t>sexual orientation and</w:t>
      </w:r>
      <w:r w:rsidR="261A8992" w:rsidRPr="00174CBD">
        <w:rPr>
          <w:rFonts w:ascii="Times New Roman" w:eastAsiaTheme="minorEastAsia" w:hAnsi="Times New Roman" w:cs="Times New Roman"/>
        </w:rPr>
        <w:t>/or</w:t>
      </w:r>
      <w:r w:rsidR="39E6B72F" w:rsidRPr="00174CBD">
        <w:rPr>
          <w:rFonts w:ascii="Times New Roman" w:eastAsiaTheme="minorEastAsia" w:hAnsi="Times New Roman" w:cs="Times New Roman"/>
        </w:rPr>
        <w:t xml:space="preserve"> gender identity</w:t>
      </w:r>
      <w:r w:rsidR="23AC0DF5" w:rsidRPr="00174CBD">
        <w:rPr>
          <w:rFonts w:ascii="Times New Roman" w:eastAsiaTheme="minorEastAsia" w:hAnsi="Times New Roman" w:cs="Times New Roman"/>
        </w:rPr>
        <w:t>.</w:t>
      </w:r>
      <w:r w:rsidR="00CA1BCC" w:rsidRPr="00174CBD">
        <w:rPr>
          <w:rFonts w:ascii="Times New Roman" w:eastAsiaTheme="minorEastAsia" w:hAnsi="Times New Roman" w:cs="Times New Roman"/>
        </w:rPr>
        <w:t xml:space="preserve"> </w:t>
      </w:r>
      <w:r w:rsidR="4792F47E" w:rsidRPr="00174CBD">
        <w:rPr>
          <w:rFonts w:ascii="Times New Roman" w:eastAsiaTheme="minorEastAsia" w:hAnsi="Times New Roman" w:cs="Times New Roman"/>
        </w:rPr>
        <w:t xml:space="preserve">Qualitative research is the preferred method when </w:t>
      </w:r>
      <w:r w:rsidR="0783495C" w:rsidRPr="00174CBD">
        <w:rPr>
          <w:rFonts w:ascii="Times New Roman" w:eastAsiaTheme="minorEastAsia" w:hAnsi="Times New Roman" w:cs="Times New Roman"/>
        </w:rPr>
        <w:t>there</w:t>
      </w:r>
      <w:r w:rsidR="00BE1FB4" w:rsidRPr="00174CBD">
        <w:rPr>
          <w:rFonts w:ascii="Times New Roman" w:eastAsiaTheme="minorEastAsia" w:hAnsi="Times New Roman" w:cs="Times New Roman"/>
        </w:rPr>
        <w:t xml:space="preserve"> is</w:t>
      </w:r>
      <w:r w:rsidR="419958A6" w:rsidRPr="00174CBD">
        <w:rPr>
          <w:rFonts w:ascii="Times New Roman" w:eastAsiaTheme="minorEastAsia" w:hAnsi="Times New Roman" w:cs="Times New Roman"/>
        </w:rPr>
        <w:t xml:space="preserve"> “</w:t>
      </w:r>
      <w:r w:rsidR="0783495C" w:rsidRPr="00174CBD">
        <w:rPr>
          <w:rFonts w:ascii="Times New Roman" w:eastAsiaTheme="minorEastAsia" w:hAnsi="Times New Roman" w:cs="Times New Roman"/>
        </w:rPr>
        <w:t xml:space="preserve">a need to </w:t>
      </w:r>
      <w:r w:rsidR="5283773B" w:rsidRPr="00174CBD">
        <w:rPr>
          <w:rFonts w:ascii="Times New Roman" w:eastAsiaTheme="minorEastAsia" w:hAnsi="Times New Roman" w:cs="Times New Roman"/>
        </w:rPr>
        <w:t>study</w:t>
      </w:r>
      <w:r w:rsidR="0783495C" w:rsidRPr="00174CBD">
        <w:rPr>
          <w:rFonts w:ascii="Times New Roman" w:eastAsiaTheme="minorEastAsia" w:hAnsi="Times New Roman" w:cs="Times New Roman"/>
        </w:rPr>
        <w:t xml:space="preserve"> a group or population, identify variables that can then be measured, or hear silenced voices,” (</w:t>
      </w:r>
      <w:r w:rsidR="7F95815B" w:rsidRPr="00174CBD">
        <w:rPr>
          <w:rFonts w:ascii="Times New Roman" w:eastAsiaTheme="minorEastAsia" w:hAnsi="Times New Roman" w:cs="Times New Roman"/>
        </w:rPr>
        <w:t xml:space="preserve">Creswell, 2014, </w:t>
      </w:r>
      <w:r w:rsidR="0783495C" w:rsidRPr="00174CBD">
        <w:rPr>
          <w:rFonts w:ascii="Times New Roman" w:eastAsiaTheme="minorEastAsia" w:hAnsi="Times New Roman" w:cs="Times New Roman"/>
        </w:rPr>
        <w:t>p</w:t>
      </w:r>
      <w:r w:rsidR="00A15B2E" w:rsidRPr="00174CBD">
        <w:rPr>
          <w:rFonts w:ascii="Times New Roman" w:eastAsiaTheme="minorEastAsia" w:hAnsi="Times New Roman" w:cs="Times New Roman"/>
        </w:rPr>
        <w:t xml:space="preserve">. </w:t>
      </w:r>
      <w:r w:rsidR="0783495C" w:rsidRPr="00174CBD">
        <w:rPr>
          <w:rFonts w:ascii="Times New Roman" w:eastAsiaTheme="minorEastAsia" w:hAnsi="Times New Roman" w:cs="Times New Roman"/>
        </w:rPr>
        <w:t>40</w:t>
      </w:r>
      <w:r w:rsidR="6DF21FBF" w:rsidRPr="00174CBD">
        <w:rPr>
          <w:rFonts w:ascii="Times New Roman" w:eastAsiaTheme="minorEastAsia" w:hAnsi="Times New Roman" w:cs="Times New Roman"/>
        </w:rPr>
        <w:t>).</w:t>
      </w:r>
    </w:p>
    <w:p w14:paraId="63E67E9E" w14:textId="64D934F8" w:rsidR="00AF394A" w:rsidRPr="00174CBD" w:rsidRDefault="00AF394A" w:rsidP="0071562C">
      <w:pPr>
        <w:pStyle w:val="Heading2"/>
        <w:rPr>
          <w:rFonts w:ascii="Times New Roman" w:hAnsi="Times New Roman" w:cs="Times New Roman"/>
          <w:sz w:val="24"/>
          <w:szCs w:val="24"/>
        </w:rPr>
      </w:pPr>
      <w:bookmarkStart w:id="46" w:name="_Toc212748259"/>
      <w:r w:rsidRPr="00174CBD">
        <w:rPr>
          <w:rFonts w:ascii="Times New Roman" w:hAnsi="Times New Roman" w:cs="Times New Roman"/>
          <w:sz w:val="24"/>
          <w:szCs w:val="24"/>
        </w:rPr>
        <w:t xml:space="preserve">Search </w:t>
      </w:r>
      <w:r w:rsidR="008C0A09" w:rsidRPr="00174CBD">
        <w:rPr>
          <w:rFonts w:ascii="Times New Roman" w:hAnsi="Times New Roman" w:cs="Times New Roman"/>
          <w:sz w:val="24"/>
          <w:szCs w:val="24"/>
        </w:rPr>
        <w:t>C</w:t>
      </w:r>
      <w:r w:rsidRPr="00174CBD">
        <w:rPr>
          <w:rFonts w:ascii="Times New Roman" w:hAnsi="Times New Roman" w:cs="Times New Roman"/>
          <w:sz w:val="24"/>
          <w:szCs w:val="24"/>
        </w:rPr>
        <w:t>riteria</w:t>
      </w:r>
      <w:bookmarkEnd w:id="46"/>
    </w:p>
    <w:p w14:paraId="2EF765FC" w14:textId="128F4419" w:rsidR="00D85D96" w:rsidRPr="00174CBD" w:rsidRDefault="00AF394A" w:rsidP="00AF394A">
      <w:pPr>
        <w:ind w:firstLine="720"/>
        <w:rPr>
          <w:rFonts w:ascii="Times New Roman" w:hAnsi="Times New Roman" w:cs="Times New Roman"/>
        </w:rPr>
      </w:pPr>
      <w:r w:rsidRPr="00174CBD">
        <w:rPr>
          <w:rFonts w:ascii="Times New Roman" w:hAnsi="Times New Roman" w:cs="Times New Roman"/>
        </w:rPr>
        <w:t xml:space="preserve">To investigate </w:t>
      </w:r>
      <w:r w:rsidR="00D85D96" w:rsidRPr="00174CBD">
        <w:rPr>
          <w:rFonts w:ascii="Times New Roman" w:hAnsi="Times New Roman" w:cs="Times New Roman"/>
        </w:rPr>
        <w:t xml:space="preserve">the characterization of </w:t>
      </w:r>
      <w:r w:rsidR="0034295E" w:rsidRPr="00174CBD">
        <w:rPr>
          <w:rFonts w:ascii="Times New Roman" w:hAnsi="Times New Roman" w:cs="Times New Roman"/>
        </w:rPr>
        <w:t>LGBT+</w:t>
      </w:r>
      <w:r w:rsidR="00D85D96" w:rsidRPr="00174CBD">
        <w:rPr>
          <w:rFonts w:ascii="Times New Roman" w:hAnsi="Times New Roman" w:cs="Times New Roman"/>
        </w:rPr>
        <w:t xml:space="preserve"> victims of hate crimes</w:t>
      </w:r>
      <w:r w:rsidRPr="00174CBD">
        <w:rPr>
          <w:rFonts w:ascii="Times New Roman" w:hAnsi="Times New Roman" w:cs="Times New Roman"/>
        </w:rPr>
        <w:t xml:space="preserve">, this study drew upon news articles from the Newspaper Archives database and internet searches for </w:t>
      </w:r>
      <w:r w:rsidR="00896422" w:rsidRPr="00174CBD">
        <w:rPr>
          <w:rFonts w:ascii="Times New Roman" w:hAnsi="Times New Roman" w:cs="Times New Roman"/>
        </w:rPr>
        <w:t>publicly available</w:t>
      </w:r>
      <w:r w:rsidR="00D85D96" w:rsidRPr="00174CBD">
        <w:rPr>
          <w:rFonts w:ascii="Times New Roman" w:hAnsi="Times New Roman" w:cs="Times New Roman"/>
        </w:rPr>
        <w:t xml:space="preserve"> </w:t>
      </w:r>
      <w:r w:rsidRPr="00174CBD">
        <w:rPr>
          <w:rFonts w:ascii="Times New Roman" w:hAnsi="Times New Roman" w:cs="Times New Roman"/>
        </w:rPr>
        <w:t>federal, state, and local law enforcement press releases. The data collection period, January 1, 2010, to December 31, 2022</w:t>
      </w:r>
      <w:r w:rsidR="000D46D2" w:rsidRPr="00174CBD">
        <w:rPr>
          <w:rFonts w:ascii="Times New Roman" w:hAnsi="Times New Roman" w:cs="Times New Roman"/>
        </w:rPr>
        <w:t xml:space="preserve"> (13 years)</w:t>
      </w:r>
      <w:r w:rsidR="006821BB" w:rsidRPr="00174CBD">
        <w:rPr>
          <w:rFonts w:ascii="Times New Roman" w:hAnsi="Times New Roman" w:cs="Times New Roman"/>
        </w:rPr>
        <w:t>,</w:t>
      </w:r>
      <w:r w:rsidR="000D46D2" w:rsidRPr="00174CBD">
        <w:rPr>
          <w:rFonts w:ascii="Times New Roman" w:hAnsi="Times New Roman" w:cs="Times New Roman"/>
        </w:rPr>
        <w:t xml:space="preserve"> </w:t>
      </w:r>
      <w:r w:rsidRPr="00174CBD">
        <w:rPr>
          <w:rFonts w:ascii="Times New Roman" w:hAnsi="Times New Roman" w:cs="Times New Roman"/>
        </w:rPr>
        <w:t xml:space="preserve">was strategically selected to coincide with the FBI's data collection efforts related to </w:t>
      </w:r>
      <w:r w:rsidR="00D85D96" w:rsidRPr="00174CBD">
        <w:rPr>
          <w:rFonts w:ascii="Times New Roman" w:hAnsi="Times New Roman" w:cs="Times New Roman"/>
        </w:rPr>
        <w:t>hate crimes related to sexual orientation and gender identity</w:t>
      </w:r>
      <w:r w:rsidRPr="00174CBD">
        <w:rPr>
          <w:rFonts w:ascii="Times New Roman" w:hAnsi="Times New Roman" w:cs="Times New Roman"/>
        </w:rPr>
        <w:t>, allowing for potential comparisons or contextualization. The results from the newspaper article searches were then used in Google and Bing search engines to locate</w:t>
      </w:r>
      <w:r w:rsidR="00D85D96" w:rsidRPr="00174CBD">
        <w:rPr>
          <w:rFonts w:ascii="Times New Roman" w:hAnsi="Times New Roman" w:cs="Times New Roman"/>
        </w:rPr>
        <w:t xml:space="preserve"> corresponding</w:t>
      </w:r>
      <w:r w:rsidRPr="00174CBD">
        <w:rPr>
          <w:rFonts w:ascii="Times New Roman" w:hAnsi="Times New Roman" w:cs="Times New Roman"/>
        </w:rPr>
        <w:t xml:space="preserve"> law enforcement press releases. </w:t>
      </w:r>
    </w:p>
    <w:p w14:paraId="4C93A9A5" w14:textId="6E9DB24D" w:rsidR="00AF394A" w:rsidRPr="00174CBD" w:rsidRDefault="00AF394A" w:rsidP="00BA054A">
      <w:pPr>
        <w:ind w:firstLine="720"/>
        <w:rPr>
          <w:rFonts w:ascii="Times New Roman" w:hAnsi="Times New Roman" w:cs="Times New Roman"/>
        </w:rPr>
      </w:pPr>
      <w:r w:rsidRPr="00174CBD">
        <w:rPr>
          <w:rFonts w:ascii="Times New Roman" w:hAnsi="Times New Roman" w:cs="Times New Roman"/>
        </w:rPr>
        <w:t xml:space="preserve">Within the Newspaper Archives database, the researcher searched US newspapers published between </w:t>
      </w:r>
      <w:r w:rsidR="00752D1E" w:rsidRPr="00174CBD">
        <w:rPr>
          <w:rFonts w:ascii="Times New Roman" w:hAnsi="Times New Roman" w:cs="Times New Roman"/>
        </w:rPr>
        <w:t xml:space="preserve">January 1, 2010, to December 31, </w:t>
      </w:r>
      <w:r w:rsidR="00D1441E" w:rsidRPr="00174CBD">
        <w:rPr>
          <w:rFonts w:ascii="Times New Roman" w:hAnsi="Times New Roman" w:cs="Times New Roman"/>
        </w:rPr>
        <w:t>2022,</w:t>
      </w:r>
      <w:r w:rsidR="00752D1E" w:rsidRPr="00174CBD">
        <w:rPr>
          <w:rFonts w:ascii="Times New Roman" w:hAnsi="Times New Roman" w:cs="Times New Roman"/>
        </w:rPr>
        <w:t xml:space="preserve"> </w:t>
      </w:r>
      <w:r w:rsidRPr="00174CBD">
        <w:rPr>
          <w:rFonts w:ascii="Times New Roman" w:hAnsi="Times New Roman" w:cs="Times New Roman"/>
        </w:rPr>
        <w:t>using the search terms "</w:t>
      </w:r>
      <w:r w:rsidR="00011590" w:rsidRPr="00174CBD">
        <w:rPr>
          <w:rFonts w:ascii="Times New Roman" w:hAnsi="Times New Roman" w:cs="Times New Roman"/>
        </w:rPr>
        <w:t>gay hate crime,</w:t>
      </w:r>
      <w:r w:rsidRPr="00174CBD">
        <w:rPr>
          <w:rFonts w:ascii="Times New Roman" w:hAnsi="Times New Roman" w:cs="Times New Roman"/>
        </w:rPr>
        <w:t>"</w:t>
      </w:r>
      <w:r w:rsidR="00011590" w:rsidRPr="00174CBD">
        <w:rPr>
          <w:rFonts w:ascii="Times New Roman" w:hAnsi="Times New Roman" w:cs="Times New Roman"/>
        </w:rPr>
        <w:t xml:space="preserve"> “Transgender hate crime,”</w:t>
      </w:r>
      <w:r w:rsidRPr="00174CBD">
        <w:rPr>
          <w:rFonts w:ascii="Times New Roman" w:hAnsi="Times New Roman" w:cs="Times New Roman"/>
        </w:rPr>
        <w:t xml:space="preserve"> </w:t>
      </w:r>
      <w:r w:rsidR="00A0373A" w:rsidRPr="00174CBD">
        <w:rPr>
          <w:rFonts w:ascii="Times New Roman" w:hAnsi="Times New Roman" w:cs="Times New Roman"/>
        </w:rPr>
        <w:t xml:space="preserve">“gender fluid hate crime,” “gender non-conforming hate </w:t>
      </w:r>
      <w:r w:rsidR="00A0373A" w:rsidRPr="00174CBD">
        <w:rPr>
          <w:rFonts w:ascii="Times New Roman" w:hAnsi="Times New Roman" w:cs="Times New Roman"/>
        </w:rPr>
        <w:lastRenderedPageBreak/>
        <w:t xml:space="preserve">crime,” </w:t>
      </w:r>
      <w:r w:rsidR="004329E0" w:rsidRPr="00174CBD">
        <w:rPr>
          <w:rFonts w:ascii="Times New Roman" w:hAnsi="Times New Roman" w:cs="Times New Roman"/>
        </w:rPr>
        <w:t xml:space="preserve">“lesbian hate crime,” </w:t>
      </w:r>
      <w:r w:rsidRPr="00174CBD">
        <w:rPr>
          <w:rFonts w:ascii="Times New Roman" w:hAnsi="Times New Roman" w:cs="Times New Roman"/>
        </w:rPr>
        <w:t>and "</w:t>
      </w:r>
      <w:r w:rsidR="00011590" w:rsidRPr="00174CBD">
        <w:rPr>
          <w:rFonts w:ascii="Times New Roman" w:hAnsi="Times New Roman" w:cs="Times New Roman"/>
        </w:rPr>
        <w:t>bisexual hate crime</w:t>
      </w:r>
      <w:r w:rsidR="00A0373A" w:rsidRPr="00174CBD">
        <w:rPr>
          <w:rFonts w:ascii="Times New Roman" w:hAnsi="Times New Roman" w:cs="Times New Roman"/>
        </w:rPr>
        <w:t>.</w:t>
      </w:r>
      <w:r w:rsidRPr="00174CBD">
        <w:rPr>
          <w:rFonts w:ascii="Times New Roman" w:hAnsi="Times New Roman" w:cs="Times New Roman"/>
        </w:rPr>
        <w:t>" Th</w:t>
      </w:r>
      <w:r w:rsidR="00A0373A" w:rsidRPr="00174CBD">
        <w:rPr>
          <w:rFonts w:ascii="Times New Roman" w:hAnsi="Times New Roman" w:cs="Times New Roman"/>
        </w:rPr>
        <w:t>ese</w:t>
      </w:r>
      <w:r w:rsidRPr="00174CBD">
        <w:rPr>
          <w:rFonts w:ascii="Times New Roman" w:hAnsi="Times New Roman" w:cs="Times New Roman"/>
        </w:rPr>
        <w:t xml:space="preserve"> search</w:t>
      </w:r>
      <w:r w:rsidR="00A0373A" w:rsidRPr="00174CBD">
        <w:rPr>
          <w:rFonts w:ascii="Times New Roman" w:hAnsi="Times New Roman" w:cs="Times New Roman"/>
        </w:rPr>
        <w:t>es</w:t>
      </w:r>
      <w:r w:rsidRPr="00174CBD">
        <w:rPr>
          <w:rFonts w:ascii="Times New Roman" w:hAnsi="Times New Roman" w:cs="Times New Roman"/>
        </w:rPr>
        <w:t xml:space="preserve"> identified</w:t>
      </w:r>
      <w:r w:rsidR="000F6A96" w:rsidRPr="00174CBD">
        <w:rPr>
          <w:rFonts w:ascii="Times New Roman" w:hAnsi="Times New Roman" w:cs="Times New Roman"/>
        </w:rPr>
        <w:t xml:space="preserve"> 4,101 total</w:t>
      </w:r>
      <w:r w:rsidRPr="00174CBD">
        <w:rPr>
          <w:rFonts w:ascii="Times New Roman" w:hAnsi="Times New Roman" w:cs="Times New Roman"/>
        </w:rPr>
        <w:t xml:space="preserve"> </w:t>
      </w:r>
      <w:r w:rsidR="00765923" w:rsidRPr="00174CBD">
        <w:rPr>
          <w:rFonts w:ascii="Times New Roman" w:hAnsi="Times New Roman" w:cs="Times New Roman"/>
        </w:rPr>
        <w:t xml:space="preserve">mainstream media news </w:t>
      </w:r>
      <w:r w:rsidRPr="00174CBD">
        <w:rPr>
          <w:rFonts w:ascii="Times New Roman" w:hAnsi="Times New Roman" w:cs="Times New Roman"/>
        </w:rPr>
        <w:t>articles</w:t>
      </w:r>
      <w:r w:rsidR="00765923" w:rsidRPr="00174CBD">
        <w:rPr>
          <w:rFonts w:ascii="Times New Roman" w:hAnsi="Times New Roman" w:cs="Times New Roman"/>
        </w:rPr>
        <w:t>, both local news outlets and national</w:t>
      </w:r>
      <w:r w:rsidRPr="00174CBD">
        <w:rPr>
          <w:rFonts w:ascii="Times New Roman" w:hAnsi="Times New Roman" w:cs="Times New Roman"/>
        </w:rPr>
        <w:t>. A</w:t>
      </w:r>
      <w:r w:rsidR="00683D09">
        <w:rPr>
          <w:rFonts w:ascii="Times New Roman" w:hAnsi="Times New Roman" w:cs="Times New Roman"/>
        </w:rPr>
        <w:t xml:space="preserve"> final</w:t>
      </w:r>
      <w:r w:rsidRPr="00174CBD">
        <w:rPr>
          <w:rFonts w:ascii="Times New Roman" w:hAnsi="Times New Roman" w:cs="Times New Roman"/>
        </w:rPr>
        <w:t xml:space="preserve"> sample of </w:t>
      </w:r>
      <w:r w:rsidR="00AF0381" w:rsidRPr="00174CBD">
        <w:rPr>
          <w:rFonts w:ascii="Times New Roman" w:hAnsi="Times New Roman" w:cs="Times New Roman"/>
        </w:rPr>
        <w:t>9</w:t>
      </w:r>
      <w:r w:rsidR="00765923" w:rsidRPr="00174CBD">
        <w:rPr>
          <w:rFonts w:ascii="Times New Roman" w:hAnsi="Times New Roman" w:cs="Times New Roman"/>
        </w:rPr>
        <w:t>7</w:t>
      </w:r>
      <w:r w:rsidR="00AF0381" w:rsidRPr="00174CBD">
        <w:rPr>
          <w:rFonts w:ascii="Times New Roman" w:hAnsi="Times New Roman" w:cs="Times New Roman"/>
        </w:rPr>
        <w:t xml:space="preserve"> hate crime articles w</w:t>
      </w:r>
      <w:r w:rsidR="00F37346" w:rsidRPr="00174CBD">
        <w:rPr>
          <w:rFonts w:ascii="Times New Roman" w:hAnsi="Times New Roman" w:cs="Times New Roman"/>
        </w:rPr>
        <w:t xml:space="preserve">as </w:t>
      </w:r>
      <w:r w:rsidRPr="00174CBD">
        <w:rPr>
          <w:rFonts w:ascii="Times New Roman" w:hAnsi="Times New Roman" w:cs="Times New Roman"/>
        </w:rPr>
        <w:t>pulled from the results for analysis.</w:t>
      </w:r>
      <w:r w:rsidR="00077AF4" w:rsidRPr="00174CBD">
        <w:rPr>
          <w:rFonts w:ascii="Times New Roman" w:hAnsi="Times New Roman" w:cs="Times New Roman"/>
        </w:rPr>
        <w:t xml:space="preserve"> </w:t>
      </w:r>
      <w:r w:rsidR="00765923" w:rsidRPr="00174CBD">
        <w:rPr>
          <w:rFonts w:ascii="Times New Roman" w:hAnsi="Times New Roman" w:cs="Times New Roman"/>
        </w:rPr>
        <w:t xml:space="preserve">Approximately </w:t>
      </w:r>
      <w:r w:rsidR="00077AF4" w:rsidRPr="00174CBD">
        <w:rPr>
          <w:rFonts w:ascii="Times New Roman" w:hAnsi="Times New Roman" w:cs="Times New Roman"/>
        </w:rPr>
        <w:t>4,003</w:t>
      </w:r>
      <w:r w:rsidRPr="00174CBD">
        <w:rPr>
          <w:rFonts w:ascii="Times New Roman" w:hAnsi="Times New Roman" w:cs="Times New Roman"/>
        </w:rPr>
        <w:t xml:space="preserve"> of</w:t>
      </w:r>
      <w:r w:rsidR="005E1BA9" w:rsidRPr="00174CBD">
        <w:rPr>
          <w:rFonts w:ascii="Times New Roman" w:hAnsi="Times New Roman" w:cs="Times New Roman"/>
        </w:rPr>
        <w:t xml:space="preserve"> the hate crime</w:t>
      </w:r>
      <w:r w:rsidRPr="00174CBD">
        <w:rPr>
          <w:rFonts w:ascii="Times New Roman" w:hAnsi="Times New Roman" w:cs="Times New Roman"/>
        </w:rPr>
        <w:t xml:space="preserve"> articles were excluded from the study because they were not explicitly related to hate crime</w:t>
      </w:r>
      <w:r w:rsidR="00EF11B2" w:rsidRPr="00174CBD">
        <w:rPr>
          <w:rFonts w:ascii="Times New Roman" w:hAnsi="Times New Roman" w:cs="Times New Roman"/>
        </w:rPr>
        <w:t>s</w:t>
      </w:r>
      <w:r w:rsidR="00765923" w:rsidRPr="00174CBD">
        <w:rPr>
          <w:rFonts w:ascii="Times New Roman" w:hAnsi="Times New Roman" w:cs="Times New Roman"/>
        </w:rPr>
        <w:t>. Articles were also excluded if they</w:t>
      </w:r>
      <w:r w:rsidRPr="00174CBD">
        <w:rPr>
          <w:rFonts w:ascii="Times New Roman" w:hAnsi="Times New Roman" w:cs="Times New Roman"/>
        </w:rPr>
        <w:t xml:space="preserve"> failed to meet the search criteria</w:t>
      </w:r>
      <w:r w:rsidR="00077AF4" w:rsidRPr="00174CBD">
        <w:rPr>
          <w:rFonts w:ascii="Times New Roman" w:hAnsi="Times New Roman" w:cs="Times New Roman"/>
        </w:rPr>
        <w:t xml:space="preserve">. </w:t>
      </w:r>
      <w:r w:rsidR="00D44D44" w:rsidRPr="00174CBD">
        <w:rPr>
          <w:rFonts w:ascii="Times New Roman" w:hAnsi="Times New Roman" w:cs="Times New Roman"/>
        </w:rPr>
        <w:t>Some</w:t>
      </w:r>
      <w:r w:rsidR="00077AF4" w:rsidRPr="00174CBD">
        <w:rPr>
          <w:rFonts w:ascii="Times New Roman" w:hAnsi="Times New Roman" w:cs="Times New Roman"/>
        </w:rPr>
        <w:t xml:space="preserve"> articles were duplicative in nature and therefore could be excluded.</w:t>
      </w:r>
      <w:r w:rsidRPr="00174CBD">
        <w:rPr>
          <w:rFonts w:ascii="Times New Roman" w:hAnsi="Times New Roman" w:cs="Times New Roman"/>
        </w:rPr>
        <w:t xml:space="preserve"> </w:t>
      </w:r>
      <w:r w:rsidR="00765923" w:rsidRPr="00174CBD">
        <w:rPr>
          <w:rFonts w:ascii="Times New Roman" w:hAnsi="Times New Roman" w:cs="Times New Roman"/>
        </w:rPr>
        <w:t xml:space="preserve">Inclusion criteria dictated that the </w:t>
      </w:r>
      <w:r w:rsidRPr="00174CBD">
        <w:rPr>
          <w:rFonts w:ascii="Times New Roman" w:hAnsi="Times New Roman" w:cs="Times New Roman"/>
        </w:rPr>
        <w:t>articles had to be related to a specific hate crime and not a general overview of a hate crime</w:t>
      </w:r>
      <w:r w:rsidR="00D44D44" w:rsidRPr="00174CBD">
        <w:rPr>
          <w:rFonts w:ascii="Times New Roman" w:hAnsi="Times New Roman" w:cs="Times New Roman"/>
        </w:rPr>
        <w:t>, otherwise they would be excluded.</w:t>
      </w:r>
      <w:r w:rsidRPr="00174CBD">
        <w:rPr>
          <w:rFonts w:ascii="Times New Roman" w:hAnsi="Times New Roman" w:cs="Times New Roman"/>
        </w:rPr>
        <w:t xml:space="preserve"> Reporting style was not part of the exclusion criteria.</w:t>
      </w:r>
    </w:p>
    <w:p w14:paraId="471B5989" w14:textId="65968651" w:rsidR="00AF394A" w:rsidRPr="00174CBD" w:rsidRDefault="00AF394A" w:rsidP="00BA054A">
      <w:pPr>
        <w:ind w:firstLine="720"/>
        <w:rPr>
          <w:rFonts w:ascii="Times New Roman" w:hAnsi="Times New Roman" w:cs="Times New Roman"/>
        </w:rPr>
      </w:pPr>
      <w:r w:rsidRPr="00174CBD">
        <w:rPr>
          <w:rFonts w:ascii="Times New Roman" w:hAnsi="Times New Roman" w:cs="Times New Roman"/>
        </w:rPr>
        <w:t>After the articles were obtained from Newspaper Archives, the hate crimes outlined in the articles were then used to locate federal, state, and local law enforcement press releases. Google and Bing</w:t>
      </w:r>
      <w:r w:rsidR="00F906DC" w:rsidRPr="00174CBD">
        <w:rPr>
          <w:rFonts w:ascii="Times New Roman" w:hAnsi="Times New Roman" w:cs="Times New Roman"/>
        </w:rPr>
        <w:t xml:space="preserve"> search engines</w:t>
      </w:r>
      <w:r w:rsidRPr="00174CBD">
        <w:rPr>
          <w:rFonts w:ascii="Times New Roman" w:hAnsi="Times New Roman" w:cs="Times New Roman"/>
        </w:rPr>
        <w:t xml:space="preserve"> were used to search for press releases using the names of victims and perpetrators in the search criteria. For example, the Club Q shooting in Colorado</w:t>
      </w:r>
      <w:r w:rsidR="00D53197" w:rsidRPr="00174CBD">
        <w:rPr>
          <w:rFonts w:ascii="Times New Roman" w:hAnsi="Times New Roman" w:cs="Times New Roman"/>
        </w:rPr>
        <w:t xml:space="preserve"> was googled and a press release for the incident was obtained. </w:t>
      </w:r>
      <w:r w:rsidR="00F906DC" w:rsidRPr="00174CBD">
        <w:rPr>
          <w:rFonts w:ascii="Times New Roman" w:hAnsi="Times New Roman" w:cs="Times New Roman"/>
        </w:rPr>
        <w:t xml:space="preserve"> </w:t>
      </w:r>
    </w:p>
    <w:p w14:paraId="3793ED5D" w14:textId="0A0CE9B6" w:rsidR="002F420B" w:rsidRPr="00174CBD" w:rsidRDefault="002F420B" w:rsidP="002F420B">
      <w:pPr>
        <w:ind w:firstLine="720"/>
        <w:rPr>
          <w:rFonts w:ascii="Times New Roman" w:eastAsiaTheme="minorEastAsia" w:hAnsi="Times New Roman" w:cs="Times New Roman"/>
          <w:color w:val="000000" w:themeColor="text1"/>
        </w:rPr>
      </w:pPr>
      <w:r w:rsidRPr="00174CBD">
        <w:rPr>
          <w:rFonts w:ascii="Times New Roman" w:eastAsiaTheme="minorEastAsia" w:hAnsi="Times New Roman" w:cs="Times New Roman"/>
        </w:rPr>
        <w:t xml:space="preserve">Press releases were identified, screened against inclusion and exclusion criteria (found in the section below), and final eligibility for the research </w:t>
      </w:r>
      <w:r w:rsidR="007C56FC" w:rsidRPr="00174CBD">
        <w:rPr>
          <w:rFonts w:ascii="Times New Roman" w:eastAsiaTheme="minorEastAsia" w:hAnsi="Times New Roman" w:cs="Times New Roman"/>
        </w:rPr>
        <w:t>study</w:t>
      </w:r>
      <w:r w:rsidRPr="00174CBD">
        <w:rPr>
          <w:rFonts w:ascii="Times New Roman" w:eastAsiaTheme="minorEastAsia" w:hAnsi="Times New Roman" w:cs="Times New Roman"/>
        </w:rPr>
        <w:t xml:space="preserve"> was determined. The selected press releases were subjected to thematic analysis utilizing microaggression taxonomies from Pierce (1970), Sue (2007), and Nadal et al. (2011). If gender or sexual identity of either the perpetrator(s) or victim(s) was not provided in the press releases, neither was assumed by the researcher. </w:t>
      </w:r>
    </w:p>
    <w:p w14:paraId="4EEFFD38" w14:textId="1F1F7B65" w:rsidR="004A0ADD" w:rsidRPr="00174CBD" w:rsidRDefault="003A372A" w:rsidP="685A0CA0">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The qualitative thematic analysis </w:t>
      </w:r>
      <w:r w:rsidR="003C4FEC" w:rsidRPr="00174CBD">
        <w:rPr>
          <w:rFonts w:ascii="Times New Roman" w:eastAsiaTheme="minorEastAsia" w:hAnsi="Times New Roman" w:cs="Times New Roman"/>
        </w:rPr>
        <w:t>i</w:t>
      </w:r>
      <w:r w:rsidRPr="00174CBD">
        <w:rPr>
          <w:rFonts w:ascii="Times New Roman" w:eastAsiaTheme="minorEastAsia" w:hAnsi="Times New Roman" w:cs="Times New Roman"/>
        </w:rPr>
        <w:t>dentif</w:t>
      </w:r>
      <w:r w:rsidR="003C4FEC" w:rsidRPr="00174CBD">
        <w:rPr>
          <w:rFonts w:ascii="Times New Roman" w:eastAsiaTheme="minorEastAsia" w:hAnsi="Times New Roman" w:cs="Times New Roman"/>
        </w:rPr>
        <w:t>ie</w:t>
      </w:r>
      <w:r w:rsidR="007D2669" w:rsidRPr="00174CBD">
        <w:rPr>
          <w:rFonts w:ascii="Times New Roman" w:eastAsiaTheme="minorEastAsia" w:hAnsi="Times New Roman" w:cs="Times New Roman"/>
        </w:rPr>
        <w:t>d</w:t>
      </w:r>
      <w:r w:rsidRPr="00174CBD">
        <w:rPr>
          <w:rFonts w:ascii="Times New Roman" w:eastAsiaTheme="minorEastAsia" w:hAnsi="Times New Roman" w:cs="Times New Roman"/>
        </w:rPr>
        <w:t xml:space="preserve"> and analyze</w:t>
      </w:r>
      <w:r w:rsidR="007D2669" w:rsidRPr="00174CBD">
        <w:rPr>
          <w:rFonts w:ascii="Times New Roman" w:eastAsiaTheme="minorEastAsia" w:hAnsi="Times New Roman" w:cs="Times New Roman"/>
        </w:rPr>
        <w:t>d</w:t>
      </w:r>
      <w:r w:rsidRPr="00174CBD">
        <w:rPr>
          <w:rFonts w:ascii="Times New Roman" w:eastAsiaTheme="minorEastAsia" w:hAnsi="Times New Roman" w:cs="Times New Roman"/>
        </w:rPr>
        <w:t xml:space="preserve"> common themes and patterns. This research </w:t>
      </w:r>
      <w:r w:rsidR="003C4FEC" w:rsidRPr="00174CBD">
        <w:rPr>
          <w:rFonts w:ascii="Times New Roman" w:eastAsiaTheme="minorEastAsia" w:hAnsi="Times New Roman" w:cs="Times New Roman"/>
        </w:rPr>
        <w:t>look</w:t>
      </w:r>
      <w:r w:rsidR="00AB3791" w:rsidRPr="00174CBD">
        <w:rPr>
          <w:rFonts w:ascii="Times New Roman" w:eastAsiaTheme="minorEastAsia" w:hAnsi="Times New Roman" w:cs="Times New Roman"/>
        </w:rPr>
        <w:t>ed</w:t>
      </w:r>
      <w:r w:rsidRPr="00174CBD">
        <w:rPr>
          <w:rFonts w:ascii="Times New Roman" w:eastAsiaTheme="minorEastAsia" w:hAnsi="Times New Roman" w:cs="Times New Roman"/>
        </w:rPr>
        <w:t xml:space="preserve"> for recurring words, phrases, and narratives used by media and law enforcement when describing </w:t>
      </w:r>
      <w:r w:rsidR="0034295E" w:rsidRPr="00174CBD">
        <w:rPr>
          <w:rFonts w:ascii="Times New Roman" w:eastAsiaTheme="minorEastAsia" w:hAnsi="Times New Roman" w:cs="Times New Roman"/>
        </w:rPr>
        <w:t>LGBT+</w:t>
      </w:r>
      <w:r w:rsidRPr="00174CBD">
        <w:rPr>
          <w:rFonts w:ascii="Times New Roman" w:eastAsiaTheme="minorEastAsia" w:hAnsi="Times New Roman" w:cs="Times New Roman"/>
        </w:rPr>
        <w:t xml:space="preserve"> hate crime victims.</w:t>
      </w:r>
      <w:r w:rsidR="003C4FEC" w:rsidRPr="00174CBD">
        <w:rPr>
          <w:rFonts w:ascii="Times New Roman" w:eastAsiaTheme="minorEastAsia" w:hAnsi="Times New Roman" w:cs="Times New Roman"/>
        </w:rPr>
        <w:t xml:space="preserve"> </w:t>
      </w:r>
      <w:r w:rsidR="23AC0DF5" w:rsidRPr="00174CBD">
        <w:rPr>
          <w:rFonts w:ascii="Times New Roman" w:eastAsiaTheme="minorEastAsia" w:hAnsi="Times New Roman" w:cs="Times New Roman"/>
        </w:rPr>
        <w:t xml:space="preserve">Thematic analysis </w:t>
      </w:r>
      <w:r w:rsidR="00AB3791" w:rsidRPr="00174CBD">
        <w:rPr>
          <w:rFonts w:ascii="Times New Roman" w:eastAsiaTheme="minorEastAsia" w:hAnsi="Times New Roman" w:cs="Times New Roman"/>
        </w:rPr>
        <w:t>was</w:t>
      </w:r>
      <w:r w:rsidR="23AC0DF5" w:rsidRPr="00174CBD">
        <w:rPr>
          <w:rFonts w:ascii="Times New Roman" w:eastAsiaTheme="minorEastAsia" w:hAnsi="Times New Roman" w:cs="Times New Roman"/>
        </w:rPr>
        <w:t xml:space="preserve"> conducted on </w:t>
      </w:r>
      <w:r w:rsidR="23AC0DF5" w:rsidRPr="00174CBD">
        <w:rPr>
          <w:rFonts w:ascii="Times New Roman" w:eastAsiaTheme="minorEastAsia" w:hAnsi="Times New Roman" w:cs="Times New Roman"/>
        </w:rPr>
        <w:lastRenderedPageBreak/>
        <w:t>the occurrence and frequency of perceived microaggressions and bias found in law enforcement media</w:t>
      </w:r>
      <w:r w:rsidR="05250118" w:rsidRPr="00174CBD">
        <w:rPr>
          <w:rFonts w:ascii="Times New Roman" w:eastAsiaTheme="minorEastAsia" w:hAnsi="Times New Roman" w:cs="Times New Roman"/>
        </w:rPr>
        <w:t xml:space="preserve"> regarding sexual orientation and gender identity</w:t>
      </w:r>
      <w:r w:rsidR="23AC0DF5" w:rsidRPr="00174CBD">
        <w:rPr>
          <w:rFonts w:ascii="Times New Roman" w:eastAsiaTheme="minorEastAsia" w:hAnsi="Times New Roman" w:cs="Times New Roman"/>
        </w:rPr>
        <w:t xml:space="preserve">. The data collection </w:t>
      </w:r>
      <w:r w:rsidR="00AB3791" w:rsidRPr="00174CBD">
        <w:rPr>
          <w:rFonts w:ascii="Times New Roman" w:eastAsiaTheme="minorEastAsia" w:hAnsi="Times New Roman" w:cs="Times New Roman"/>
        </w:rPr>
        <w:t xml:space="preserve">was </w:t>
      </w:r>
      <w:r w:rsidR="23AC0DF5" w:rsidRPr="00174CBD">
        <w:rPr>
          <w:rFonts w:ascii="Times New Roman" w:eastAsiaTheme="minorEastAsia" w:hAnsi="Times New Roman" w:cs="Times New Roman"/>
        </w:rPr>
        <w:t>focus</w:t>
      </w:r>
      <w:r w:rsidR="00AB3791" w:rsidRPr="00174CBD">
        <w:rPr>
          <w:rFonts w:ascii="Times New Roman" w:eastAsiaTheme="minorEastAsia" w:hAnsi="Times New Roman" w:cs="Times New Roman"/>
        </w:rPr>
        <w:t>ed</w:t>
      </w:r>
      <w:r w:rsidR="23AC0DF5" w:rsidRPr="00174CBD">
        <w:rPr>
          <w:rFonts w:ascii="Times New Roman" w:eastAsiaTheme="minorEastAsia" w:hAnsi="Times New Roman" w:cs="Times New Roman"/>
        </w:rPr>
        <w:t xml:space="preserve"> on </w:t>
      </w:r>
      <w:r w:rsidR="14408AD5" w:rsidRPr="00174CBD">
        <w:rPr>
          <w:rFonts w:ascii="Times New Roman" w:eastAsiaTheme="minorEastAsia" w:hAnsi="Times New Roman" w:cs="Times New Roman"/>
        </w:rPr>
        <w:t>hate crimes affecting the</w:t>
      </w:r>
      <w:r w:rsidR="23AC0DF5" w:rsidRPr="00174CBD">
        <w:rPr>
          <w:rFonts w:ascii="Times New Roman" w:eastAsiaTheme="minorEastAsia" w:hAnsi="Times New Roman" w:cs="Times New Roman"/>
        </w:rPr>
        <w:t xml:space="preserve"> </w:t>
      </w:r>
      <w:r w:rsidR="0034295E" w:rsidRPr="00174CBD">
        <w:rPr>
          <w:rFonts w:ascii="Times New Roman" w:eastAsiaTheme="minorEastAsia" w:hAnsi="Times New Roman" w:cs="Times New Roman"/>
        </w:rPr>
        <w:t>LGBT+</w:t>
      </w:r>
      <w:r w:rsidR="23AC0DF5" w:rsidRPr="00174CBD">
        <w:rPr>
          <w:rFonts w:ascii="Times New Roman" w:eastAsiaTheme="minorEastAsia" w:hAnsi="Times New Roman" w:cs="Times New Roman"/>
        </w:rPr>
        <w:t xml:space="preserve"> community</w:t>
      </w:r>
      <w:r w:rsidR="2144F8C6" w:rsidRPr="00174CBD">
        <w:rPr>
          <w:rFonts w:ascii="Times New Roman" w:eastAsiaTheme="minorEastAsia" w:hAnsi="Times New Roman" w:cs="Times New Roman"/>
        </w:rPr>
        <w:t xml:space="preserve">, specifically hate crimes related to </w:t>
      </w:r>
      <w:r w:rsidR="193A90D4" w:rsidRPr="00174CBD">
        <w:rPr>
          <w:rFonts w:ascii="Times New Roman" w:eastAsiaTheme="minorEastAsia" w:hAnsi="Times New Roman" w:cs="Times New Roman"/>
        </w:rPr>
        <w:t>the following biases: A</w:t>
      </w:r>
      <w:r w:rsidR="2144F8C6" w:rsidRPr="00174CBD">
        <w:rPr>
          <w:rFonts w:ascii="Times New Roman" w:eastAsiaTheme="minorEastAsia" w:hAnsi="Times New Roman" w:cs="Times New Roman"/>
        </w:rPr>
        <w:t>nti-gay (male)</w:t>
      </w:r>
      <w:r w:rsidR="5555717F" w:rsidRPr="00174CBD">
        <w:rPr>
          <w:rFonts w:ascii="Times New Roman" w:eastAsiaTheme="minorEastAsia" w:hAnsi="Times New Roman" w:cs="Times New Roman"/>
        </w:rPr>
        <w:t xml:space="preserve">; </w:t>
      </w:r>
      <w:r w:rsidR="2144F8C6" w:rsidRPr="00174CBD">
        <w:rPr>
          <w:rFonts w:ascii="Times New Roman" w:eastAsiaTheme="minorEastAsia" w:hAnsi="Times New Roman" w:cs="Times New Roman"/>
        </w:rPr>
        <w:t>anti-lesbian, gay, bisexual, or t</w:t>
      </w:r>
      <w:r w:rsidR="2E399CCA" w:rsidRPr="00174CBD">
        <w:rPr>
          <w:rFonts w:ascii="Times New Roman" w:eastAsiaTheme="minorEastAsia" w:hAnsi="Times New Roman" w:cs="Times New Roman"/>
        </w:rPr>
        <w:t>ransgender (mixed group)</w:t>
      </w:r>
      <w:r w:rsidR="0BAE0261" w:rsidRPr="00174CBD">
        <w:rPr>
          <w:rFonts w:ascii="Times New Roman" w:eastAsiaTheme="minorEastAsia" w:hAnsi="Times New Roman" w:cs="Times New Roman"/>
        </w:rPr>
        <w:t>;</w:t>
      </w:r>
      <w:r w:rsidR="2E399CCA" w:rsidRPr="00174CBD">
        <w:rPr>
          <w:rFonts w:ascii="Times New Roman" w:eastAsiaTheme="minorEastAsia" w:hAnsi="Times New Roman" w:cs="Times New Roman"/>
        </w:rPr>
        <w:t xml:space="preserve"> Anti-lesbian (female); Anti-bisexual; Anti-gender non-conforming; and Anti-transgender. </w:t>
      </w:r>
      <w:r w:rsidR="3E12232D" w:rsidRPr="00174CBD">
        <w:rPr>
          <w:rFonts w:ascii="Times New Roman" w:eastAsiaTheme="minorEastAsia" w:hAnsi="Times New Roman" w:cs="Times New Roman"/>
        </w:rPr>
        <w:t xml:space="preserve">As this research is focusing on the </w:t>
      </w:r>
      <w:r w:rsidR="0034295E" w:rsidRPr="00174CBD">
        <w:rPr>
          <w:rFonts w:ascii="Times New Roman" w:eastAsiaTheme="minorEastAsia" w:hAnsi="Times New Roman" w:cs="Times New Roman"/>
        </w:rPr>
        <w:t>LGBT+</w:t>
      </w:r>
      <w:r w:rsidR="3E12232D" w:rsidRPr="00174CBD">
        <w:rPr>
          <w:rFonts w:ascii="Times New Roman" w:eastAsiaTheme="minorEastAsia" w:hAnsi="Times New Roman" w:cs="Times New Roman"/>
        </w:rPr>
        <w:t xml:space="preserve"> community, no research w</w:t>
      </w:r>
      <w:r w:rsidR="00C823CC" w:rsidRPr="00174CBD">
        <w:rPr>
          <w:rFonts w:ascii="Times New Roman" w:eastAsiaTheme="minorEastAsia" w:hAnsi="Times New Roman" w:cs="Times New Roman"/>
        </w:rPr>
        <w:t>as</w:t>
      </w:r>
      <w:r w:rsidR="3E12232D" w:rsidRPr="00174CBD">
        <w:rPr>
          <w:rFonts w:ascii="Times New Roman" w:eastAsiaTheme="minorEastAsia" w:hAnsi="Times New Roman" w:cs="Times New Roman"/>
        </w:rPr>
        <w:t xml:space="preserve"> conducted regarding ant</w:t>
      </w:r>
      <w:r w:rsidR="40E98DB9" w:rsidRPr="00174CBD">
        <w:rPr>
          <w:rFonts w:ascii="Times New Roman" w:eastAsiaTheme="minorEastAsia" w:hAnsi="Times New Roman" w:cs="Times New Roman"/>
        </w:rPr>
        <w:t>i</w:t>
      </w:r>
      <w:r w:rsidR="3E12232D" w:rsidRPr="00174CBD">
        <w:rPr>
          <w:rFonts w:ascii="Times New Roman" w:eastAsiaTheme="minorEastAsia" w:hAnsi="Times New Roman" w:cs="Times New Roman"/>
        </w:rPr>
        <w:t>-heterosexual b</w:t>
      </w:r>
      <w:r w:rsidR="66829D8B" w:rsidRPr="00174CBD">
        <w:rPr>
          <w:rFonts w:ascii="Times New Roman" w:eastAsiaTheme="minorEastAsia" w:hAnsi="Times New Roman" w:cs="Times New Roman"/>
        </w:rPr>
        <w:t>ias.</w:t>
      </w:r>
    </w:p>
    <w:p w14:paraId="67D22AA1" w14:textId="60CEA96C" w:rsidR="004A0ADD" w:rsidRPr="00174CBD" w:rsidRDefault="23AC0DF5" w:rsidP="685A0CA0">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It </w:t>
      </w:r>
      <w:r w:rsidR="00F906DC" w:rsidRPr="00174CBD">
        <w:rPr>
          <w:rFonts w:ascii="Times New Roman" w:eastAsiaTheme="minorEastAsia" w:hAnsi="Times New Roman" w:cs="Times New Roman"/>
        </w:rPr>
        <w:t>was</w:t>
      </w:r>
      <w:r w:rsidRPr="00174CBD">
        <w:rPr>
          <w:rFonts w:ascii="Times New Roman" w:eastAsiaTheme="minorEastAsia" w:hAnsi="Times New Roman" w:cs="Times New Roman"/>
        </w:rPr>
        <w:t xml:space="preserve"> assumed that intersectionality m</w:t>
      </w:r>
      <w:r w:rsidR="008C2E77" w:rsidRPr="00174CBD">
        <w:rPr>
          <w:rFonts w:ascii="Times New Roman" w:eastAsiaTheme="minorEastAsia" w:hAnsi="Times New Roman" w:cs="Times New Roman"/>
        </w:rPr>
        <w:t>ight</w:t>
      </w:r>
      <w:r w:rsidRPr="00174CBD">
        <w:rPr>
          <w:rFonts w:ascii="Times New Roman" w:eastAsiaTheme="minorEastAsia" w:hAnsi="Times New Roman" w:cs="Times New Roman"/>
        </w:rPr>
        <w:t xml:space="preserve"> occur between gender and </w:t>
      </w:r>
      <w:r w:rsidR="0034295E" w:rsidRPr="00174CBD">
        <w:rPr>
          <w:rFonts w:ascii="Times New Roman" w:eastAsiaTheme="minorEastAsia" w:hAnsi="Times New Roman" w:cs="Times New Roman"/>
        </w:rPr>
        <w:t>LGBT+</w:t>
      </w:r>
      <w:r w:rsidRPr="00174CBD">
        <w:rPr>
          <w:rFonts w:ascii="Times New Roman" w:eastAsiaTheme="minorEastAsia" w:hAnsi="Times New Roman" w:cs="Times New Roman"/>
        </w:rPr>
        <w:t xml:space="preserve"> hate crimes and biases involving religion and race. Using the wider </w:t>
      </w:r>
      <w:r w:rsidR="0034295E" w:rsidRPr="00174CBD">
        <w:rPr>
          <w:rFonts w:ascii="Times New Roman" w:eastAsiaTheme="minorEastAsia" w:hAnsi="Times New Roman" w:cs="Times New Roman"/>
        </w:rPr>
        <w:t>LGBT+</w:t>
      </w:r>
      <w:r w:rsidRPr="00174CBD">
        <w:rPr>
          <w:rFonts w:ascii="Times New Roman" w:eastAsiaTheme="minorEastAsia" w:hAnsi="Times New Roman" w:cs="Times New Roman"/>
        </w:rPr>
        <w:t xml:space="preserve"> community as inclusion criteria provide</w:t>
      </w:r>
      <w:r w:rsidR="00F906DC" w:rsidRPr="00174CBD">
        <w:rPr>
          <w:rFonts w:ascii="Times New Roman" w:eastAsiaTheme="minorEastAsia" w:hAnsi="Times New Roman" w:cs="Times New Roman"/>
        </w:rPr>
        <w:t>d</w:t>
      </w:r>
      <w:r w:rsidRPr="00174CBD">
        <w:rPr>
          <w:rFonts w:ascii="Times New Roman" w:eastAsiaTheme="minorEastAsia" w:hAnsi="Times New Roman" w:cs="Times New Roman"/>
        </w:rPr>
        <w:t xml:space="preserve"> adequate comparison points and thus a more holistic view of the characterization of individuals who </w:t>
      </w:r>
      <w:r w:rsidR="00E61087" w:rsidRPr="00174CBD">
        <w:rPr>
          <w:rFonts w:ascii="Times New Roman" w:eastAsiaTheme="minorEastAsia" w:hAnsi="Times New Roman" w:cs="Times New Roman"/>
        </w:rPr>
        <w:t>wer</w:t>
      </w:r>
      <w:r w:rsidRPr="00174CBD">
        <w:rPr>
          <w:rFonts w:ascii="Times New Roman" w:eastAsiaTheme="minorEastAsia" w:hAnsi="Times New Roman" w:cs="Times New Roman"/>
        </w:rPr>
        <w:t xml:space="preserve">e part of trans/gender non-conforming/non-binary, queer, and/or straight populations. This analysis </w:t>
      </w:r>
      <w:r w:rsidR="00117A5E" w:rsidRPr="00174CBD">
        <w:rPr>
          <w:rFonts w:ascii="Times New Roman" w:eastAsiaTheme="minorEastAsia" w:hAnsi="Times New Roman" w:cs="Times New Roman"/>
        </w:rPr>
        <w:t>was</w:t>
      </w:r>
      <w:r w:rsidRPr="00174CBD">
        <w:rPr>
          <w:rFonts w:ascii="Times New Roman" w:eastAsiaTheme="minorEastAsia" w:hAnsi="Times New Roman" w:cs="Times New Roman"/>
        </w:rPr>
        <w:t xml:space="preserve"> used to determine if relevant themes </w:t>
      </w:r>
      <w:r w:rsidR="00117A5E" w:rsidRPr="00174CBD">
        <w:rPr>
          <w:rFonts w:ascii="Times New Roman" w:eastAsiaTheme="minorEastAsia" w:hAnsi="Times New Roman" w:cs="Times New Roman"/>
        </w:rPr>
        <w:t>were</w:t>
      </w:r>
      <w:r w:rsidRPr="00174CBD">
        <w:rPr>
          <w:rFonts w:ascii="Times New Roman" w:eastAsiaTheme="minorEastAsia" w:hAnsi="Times New Roman" w:cs="Times New Roman"/>
        </w:rPr>
        <w:t xml:space="preserve"> present in the communications as well as whether these texts/media communications construct</w:t>
      </w:r>
      <w:r w:rsidR="00E61087" w:rsidRPr="00174CBD">
        <w:rPr>
          <w:rFonts w:ascii="Times New Roman" w:eastAsiaTheme="minorEastAsia" w:hAnsi="Times New Roman" w:cs="Times New Roman"/>
        </w:rPr>
        <w:t>ed</w:t>
      </w:r>
      <w:r w:rsidRPr="00174CBD">
        <w:rPr>
          <w:rFonts w:ascii="Times New Roman" w:eastAsiaTheme="minorEastAsia" w:hAnsi="Times New Roman" w:cs="Times New Roman"/>
        </w:rPr>
        <w:t xml:space="preserve"> or mold</w:t>
      </w:r>
      <w:r w:rsidR="00E61087" w:rsidRPr="00174CBD">
        <w:rPr>
          <w:rFonts w:ascii="Times New Roman" w:eastAsiaTheme="minorEastAsia" w:hAnsi="Times New Roman" w:cs="Times New Roman"/>
        </w:rPr>
        <w:t>ed</w:t>
      </w:r>
      <w:r w:rsidRPr="00174CBD">
        <w:rPr>
          <w:rFonts w:ascii="Times New Roman" w:eastAsiaTheme="minorEastAsia" w:hAnsi="Times New Roman" w:cs="Times New Roman"/>
        </w:rPr>
        <w:t xml:space="preserve"> a reality or perspective for the audience toward the trans, gender non-conforming, and non-binary populations versus the straight and queer populations. </w:t>
      </w:r>
    </w:p>
    <w:p w14:paraId="235820D9" w14:textId="6FC5E2E6" w:rsidR="004A0ADD" w:rsidRPr="00174CBD" w:rsidRDefault="1B374999" w:rsidP="685A0CA0">
      <w:pPr>
        <w:ind w:firstLine="720"/>
        <w:rPr>
          <w:rFonts w:ascii="Times New Roman" w:eastAsiaTheme="minorEastAsia" w:hAnsi="Times New Roman" w:cs="Times New Roman"/>
          <w:color w:val="000000" w:themeColor="text1"/>
        </w:rPr>
      </w:pPr>
      <w:r w:rsidRPr="00174CBD">
        <w:rPr>
          <w:rFonts w:ascii="Times New Roman" w:eastAsiaTheme="minorEastAsia" w:hAnsi="Times New Roman" w:cs="Times New Roman"/>
        </w:rPr>
        <w:t>To obtain a greater perspective of how law enforcement characterize</w:t>
      </w:r>
      <w:r w:rsidR="00E61087" w:rsidRPr="00174CBD">
        <w:rPr>
          <w:rFonts w:ascii="Times New Roman" w:eastAsiaTheme="minorEastAsia" w:hAnsi="Times New Roman" w:cs="Times New Roman"/>
        </w:rPr>
        <w:t>d</w:t>
      </w:r>
      <w:r w:rsidRPr="00174CBD">
        <w:rPr>
          <w:rFonts w:ascii="Times New Roman" w:eastAsiaTheme="minorEastAsia" w:hAnsi="Times New Roman" w:cs="Times New Roman"/>
        </w:rPr>
        <w:t xml:space="preserve"> members of the </w:t>
      </w:r>
      <w:r w:rsidR="0034295E" w:rsidRPr="00174CBD">
        <w:rPr>
          <w:rFonts w:ascii="Times New Roman" w:eastAsiaTheme="minorEastAsia" w:hAnsi="Times New Roman" w:cs="Times New Roman"/>
        </w:rPr>
        <w:t>LGBT+</w:t>
      </w:r>
      <w:r w:rsidRPr="00174CBD">
        <w:rPr>
          <w:rFonts w:ascii="Times New Roman" w:eastAsiaTheme="minorEastAsia" w:hAnsi="Times New Roman" w:cs="Times New Roman"/>
        </w:rPr>
        <w:t xml:space="preserve"> community</w:t>
      </w:r>
      <w:r w:rsidR="5CCFA07B" w:rsidRPr="00174CBD">
        <w:rPr>
          <w:rFonts w:ascii="Times New Roman" w:eastAsiaTheme="minorEastAsia" w:hAnsi="Times New Roman" w:cs="Times New Roman"/>
        </w:rPr>
        <w:t>, the</w:t>
      </w:r>
      <w:r w:rsidRPr="00174CBD">
        <w:rPr>
          <w:rFonts w:ascii="Times New Roman" w:eastAsiaTheme="minorEastAsia" w:hAnsi="Times New Roman" w:cs="Times New Roman"/>
        </w:rPr>
        <w:t xml:space="preserve"> review of law enforcement media</w:t>
      </w:r>
      <w:r w:rsidR="008B4F4D" w:rsidRPr="00174CBD">
        <w:rPr>
          <w:rFonts w:ascii="Times New Roman" w:eastAsiaTheme="minorEastAsia" w:hAnsi="Times New Roman" w:cs="Times New Roman"/>
        </w:rPr>
        <w:t xml:space="preserve"> </w:t>
      </w:r>
      <w:r w:rsidRPr="00174CBD">
        <w:rPr>
          <w:rFonts w:ascii="Times New Roman" w:eastAsiaTheme="minorEastAsia" w:hAnsi="Times New Roman" w:cs="Times New Roman"/>
        </w:rPr>
        <w:t>include</w:t>
      </w:r>
      <w:r w:rsidR="008B4F4D" w:rsidRPr="00174CBD">
        <w:rPr>
          <w:rFonts w:ascii="Times New Roman" w:eastAsiaTheme="minorEastAsia" w:hAnsi="Times New Roman" w:cs="Times New Roman"/>
        </w:rPr>
        <w:t>d</w:t>
      </w:r>
      <w:r w:rsidRPr="00174CBD">
        <w:rPr>
          <w:rFonts w:ascii="Times New Roman" w:eastAsiaTheme="minorEastAsia" w:hAnsi="Times New Roman" w:cs="Times New Roman"/>
        </w:rPr>
        <w:t xml:space="preserve"> official press releases</w:t>
      </w:r>
      <w:r w:rsidR="2E3EEA2B" w:rsidRPr="00174CBD">
        <w:rPr>
          <w:rFonts w:ascii="Times New Roman" w:eastAsiaTheme="minorEastAsia" w:hAnsi="Times New Roman" w:cs="Times New Roman"/>
        </w:rPr>
        <w:t xml:space="preserve"> (</w:t>
      </w:r>
      <w:r w:rsidR="002C565B" w:rsidRPr="00174CBD">
        <w:rPr>
          <w:rFonts w:ascii="Times New Roman" w:eastAsiaTheme="minorEastAsia" w:hAnsi="Times New Roman" w:cs="Times New Roman"/>
        </w:rPr>
        <w:t>online</w:t>
      </w:r>
      <w:r w:rsidR="2E3EEA2B" w:rsidRPr="00174CBD">
        <w:rPr>
          <w:rFonts w:ascii="Times New Roman" w:eastAsiaTheme="minorEastAsia" w:hAnsi="Times New Roman" w:cs="Times New Roman"/>
        </w:rPr>
        <w:t xml:space="preserve"> media)</w:t>
      </w:r>
      <w:r w:rsidRPr="00174CBD">
        <w:rPr>
          <w:rFonts w:ascii="Times New Roman" w:eastAsiaTheme="minorEastAsia" w:hAnsi="Times New Roman" w:cs="Times New Roman"/>
        </w:rPr>
        <w:t>. The data w</w:t>
      </w:r>
      <w:r w:rsidR="008B4F4D" w:rsidRPr="00174CBD">
        <w:rPr>
          <w:rFonts w:ascii="Times New Roman" w:eastAsiaTheme="minorEastAsia" w:hAnsi="Times New Roman" w:cs="Times New Roman"/>
        </w:rPr>
        <w:t>as</w:t>
      </w:r>
      <w:r w:rsidRPr="00174CBD">
        <w:rPr>
          <w:rFonts w:ascii="Times New Roman" w:eastAsiaTheme="minorEastAsia" w:hAnsi="Times New Roman" w:cs="Times New Roman"/>
        </w:rPr>
        <w:t xml:space="preserve"> collected via open-source online and database searches of federal, state, and local law enforcement sites. </w:t>
      </w:r>
    </w:p>
    <w:p w14:paraId="0C5F61A7" w14:textId="49FC4D2B" w:rsidR="23AC0DF5" w:rsidRPr="00174CBD" w:rsidRDefault="23AC0DF5" w:rsidP="19BF8E98">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Further </w:t>
      </w:r>
      <w:r w:rsidR="00DD5B28" w:rsidRPr="00174CBD">
        <w:rPr>
          <w:rFonts w:ascii="Times New Roman" w:eastAsiaTheme="minorEastAsia" w:hAnsi="Times New Roman" w:cs="Times New Roman"/>
        </w:rPr>
        <w:t>thematic</w:t>
      </w:r>
      <w:r w:rsidRPr="00174CBD">
        <w:rPr>
          <w:rFonts w:ascii="Times New Roman" w:eastAsiaTheme="minorEastAsia" w:hAnsi="Times New Roman" w:cs="Times New Roman"/>
        </w:rPr>
        <w:t xml:space="preserve"> analysis </w:t>
      </w:r>
      <w:r w:rsidR="008B4F4D" w:rsidRPr="00174CBD">
        <w:rPr>
          <w:rFonts w:ascii="Times New Roman" w:eastAsiaTheme="minorEastAsia" w:hAnsi="Times New Roman" w:cs="Times New Roman"/>
        </w:rPr>
        <w:t>was</w:t>
      </w:r>
      <w:r w:rsidRPr="00174CBD">
        <w:rPr>
          <w:rFonts w:ascii="Times New Roman" w:eastAsiaTheme="minorEastAsia" w:hAnsi="Times New Roman" w:cs="Times New Roman"/>
        </w:rPr>
        <w:t xml:space="preserve"> conducted on</w:t>
      </w:r>
      <w:r w:rsidR="3E96448F" w:rsidRPr="00174CBD">
        <w:rPr>
          <w:rFonts w:ascii="Times New Roman" w:eastAsiaTheme="minorEastAsia" w:hAnsi="Times New Roman" w:cs="Times New Roman"/>
        </w:rPr>
        <w:t xml:space="preserve"> mainstream</w:t>
      </w:r>
      <w:r w:rsidRPr="00174CBD">
        <w:rPr>
          <w:rFonts w:ascii="Times New Roman" w:eastAsiaTheme="minorEastAsia" w:hAnsi="Times New Roman" w:cs="Times New Roman"/>
        </w:rPr>
        <w:t xml:space="preserve"> media articles pertaining to hate-related </w:t>
      </w:r>
      <w:r w:rsidR="00007ABC" w:rsidRPr="00174CBD">
        <w:rPr>
          <w:rFonts w:ascii="Times New Roman" w:eastAsiaTheme="minorEastAsia" w:hAnsi="Times New Roman" w:cs="Times New Roman"/>
        </w:rPr>
        <w:t>crimes</w:t>
      </w:r>
      <w:r w:rsidRPr="00174CBD">
        <w:rPr>
          <w:rFonts w:ascii="Times New Roman" w:eastAsiaTheme="minorEastAsia" w:hAnsi="Times New Roman" w:cs="Times New Roman"/>
        </w:rPr>
        <w:t xml:space="preserve"> from </w:t>
      </w:r>
      <w:r w:rsidR="0091478E" w:rsidRPr="00174CBD">
        <w:rPr>
          <w:rFonts w:ascii="Times New Roman" w:eastAsiaTheme="minorEastAsia" w:hAnsi="Times New Roman" w:cs="Times New Roman"/>
        </w:rPr>
        <w:t xml:space="preserve">January 1, </w:t>
      </w:r>
      <w:proofErr w:type="gramStart"/>
      <w:r w:rsidRPr="00174CBD">
        <w:rPr>
          <w:rFonts w:ascii="Times New Roman" w:eastAsiaTheme="minorEastAsia" w:hAnsi="Times New Roman" w:cs="Times New Roman"/>
        </w:rPr>
        <w:t>2010</w:t>
      </w:r>
      <w:proofErr w:type="gramEnd"/>
      <w:r w:rsidRPr="00174CBD">
        <w:rPr>
          <w:rFonts w:ascii="Times New Roman" w:eastAsiaTheme="minorEastAsia" w:hAnsi="Times New Roman" w:cs="Times New Roman"/>
        </w:rPr>
        <w:t xml:space="preserve"> to </w:t>
      </w:r>
      <w:r w:rsidR="0091478E" w:rsidRPr="00174CBD">
        <w:rPr>
          <w:rFonts w:ascii="Times New Roman" w:eastAsiaTheme="minorEastAsia" w:hAnsi="Times New Roman" w:cs="Times New Roman"/>
        </w:rPr>
        <w:t xml:space="preserve">December 31, </w:t>
      </w:r>
      <w:r w:rsidRPr="00174CBD">
        <w:rPr>
          <w:rFonts w:ascii="Times New Roman" w:eastAsiaTheme="minorEastAsia" w:hAnsi="Times New Roman" w:cs="Times New Roman"/>
        </w:rPr>
        <w:t xml:space="preserve">2022. </w:t>
      </w:r>
      <w:r w:rsidR="00814E72">
        <w:rPr>
          <w:rFonts w:ascii="Times New Roman" w:eastAsiaTheme="minorEastAsia" w:hAnsi="Times New Roman" w:cs="Times New Roman"/>
        </w:rPr>
        <w:t xml:space="preserve">This timeframe corresponds to when the Shepard-Byrd Act was implemented in 2010. </w:t>
      </w:r>
      <w:r w:rsidRPr="00174CBD">
        <w:rPr>
          <w:rFonts w:ascii="Times New Roman" w:eastAsiaTheme="minorEastAsia" w:hAnsi="Times New Roman" w:cs="Times New Roman"/>
        </w:rPr>
        <w:t xml:space="preserve">This analysis </w:t>
      </w:r>
      <w:r w:rsidR="00506C8D" w:rsidRPr="00174CBD">
        <w:rPr>
          <w:rFonts w:ascii="Times New Roman" w:eastAsiaTheme="minorEastAsia" w:hAnsi="Times New Roman" w:cs="Times New Roman"/>
        </w:rPr>
        <w:t>sought</w:t>
      </w:r>
      <w:r w:rsidRPr="00174CBD">
        <w:rPr>
          <w:rFonts w:ascii="Times New Roman" w:eastAsiaTheme="minorEastAsia" w:hAnsi="Times New Roman" w:cs="Times New Roman"/>
        </w:rPr>
        <w:t xml:space="preserve"> to determine the amount </w:t>
      </w:r>
      <w:r w:rsidRPr="00174CBD">
        <w:rPr>
          <w:rFonts w:ascii="Times New Roman" w:eastAsiaTheme="minorEastAsia" w:hAnsi="Times New Roman" w:cs="Times New Roman"/>
        </w:rPr>
        <w:lastRenderedPageBreak/>
        <w:t xml:space="preserve">of influence or input that law enforcement press releases/media </w:t>
      </w:r>
      <w:r w:rsidR="0270C48E" w:rsidRPr="00174CBD">
        <w:rPr>
          <w:rFonts w:ascii="Times New Roman" w:eastAsiaTheme="minorEastAsia" w:hAnsi="Times New Roman" w:cs="Times New Roman"/>
        </w:rPr>
        <w:t>ha</w:t>
      </w:r>
      <w:r w:rsidR="000C417F" w:rsidRPr="00174CBD">
        <w:rPr>
          <w:rFonts w:ascii="Times New Roman" w:eastAsiaTheme="minorEastAsia" w:hAnsi="Times New Roman" w:cs="Times New Roman"/>
        </w:rPr>
        <w:t>d</w:t>
      </w:r>
      <w:r w:rsidRPr="00174CBD">
        <w:rPr>
          <w:rFonts w:ascii="Times New Roman" w:eastAsiaTheme="minorEastAsia" w:hAnsi="Times New Roman" w:cs="Times New Roman"/>
        </w:rPr>
        <w:t xml:space="preserve"> on mainstream media and, subsequently, the impact </w:t>
      </w:r>
      <w:r w:rsidR="00506C8D" w:rsidRPr="00174CBD">
        <w:rPr>
          <w:rFonts w:ascii="Times New Roman" w:eastAsiaTheme="minorEastAsia" w:hAnsi="Times New Roman" w:cs="Times New Roman"/>
        </w:rPr>
        <w:t>of</w:t>
      </w:r>
      <w:r w:rsidRPr="00174CBD">
        <w:rPr>
          <w:rFonts w:ascii="Times New Roman" w:eastAsiaTheme="minorEastAsia" w:hAnsi="Times New Roman" w:cs="Times New Roman"/>
        </w:rPr>
        <w:t xml:space="preserve"> how members of the </w:t>
      </w:r>
      <w:r w:rsidR="0034295E" w:rsidRPr="00174CBD">
        <w:rPr>
          <w:rFonts w:ascii="Times New Roman" w:eastAsiaTheme="minorEastAsia" w:hAnsi="Times New Roman" w:cs="Times New Roman"/>
        </w:rPr>
        <w:t>LGBT+</w:t>
      </w:r>
      <w:r w:rsidRPr="00174CBD">
        <w:rPr>
          <w:rFonts w:ascii="Times New Roman" w:eastAsiaTheme="minorEastAsia" w:hAnsi="Times New Roman" w:cs="Times New Roman"/>
        </w:rPr>
        <w:t xml:space="preserve"> community </w:t>
      </w:r>
      <w:r w:rsidR="000C417F" w:rsidRPr="00174CBD">
        <w:rPr>
          <w:rFonts w:ascii="Times New Roman" w:eastAsiaTheme="minorEastAsia" w:hAnsi="Times New Roman" w:cs="Times New Roman"/>
        </w:rPr>
        <w:t>were</w:t>
      </w:r>
      <w:r w:rsidRPr="00174CBD">
        <w:rPr>
          <w:rFonts w:ascii="Times New Roman" w:eastAsiaTheme="minorEastAsia" w:hAnsi="Times New Roman" w:cs="Times New Roman"/>
        </w:rPr>
        <w:t xml:space="preserve"> </w:t>
      </w:r>
      <w:r w:rsidR="00506C8D" w:rsidRPr="00174CBD">
        <w:rPr>
          <w:rFonts w:ascii="Times New Roman" w:eastAsiaTheme="minorEastAsia" w:hAnsi="Times New Roman" w:cs="Times New Roman"/>
        </w:rPr>
        <w:t>described</w:t>
      </w:r>
      <w:r w:rsidRPr="00174CBD">
        <w:rPr>
          <w:rFonts w:ascii="Times New Roman" w:eastAsiaTheme="minorEastAsia" w:hAnsi="Times New Roman" w:cs="Times New Roman"/>
        </w:rPr>
        <w:t xml:space="preserve">. </w:t>
      </w:r>
    </w:p>
    <w:p w14:paraId="06F0E832" w14:textId="5A8E76BB" w:rsidR="004A0ADD" w:rsidRPr="00174CBD" w:rsidRDefault="687D92B5" w:rsidP="00856952">
      <w:pPr>
        <w:pStyle w:val="Heading2"/>
        <w:rPr>
          <w:rFonts w:ascii="Times New Roman" w:hAnsi="Times New Roman" w:cs="Times New Roman"/>
          <w:sz w:val="24"/>
          <w:szCs w:val="24"/>
        </w:rPr>
      </w:pPr>
      <w:bookmarkStart w:id="47" w:name="_Toc212748260"/>
      <w:r w:rsidRPr="00174CBD">
        <w:rPr>
          <w:rFonts w:ascii="Times New Roman" w:hAnsi="Times New Roman" w:cs="Times New Roman"/>
          <w:sz w:val="24"/>
          <w:szCs w:val="24"/>
        </w:rPr>
        <w:t xml:space="preserve">Inclusion </w:t>
      </w:r>
      <w:r w:rsidR="0077758B">
        <w:rPr>
          <w:rFonts w:ascii="Times New Roman" w:hAnsi="Times New Roman" w:cs="Times New Roman"/>
          <w:sz w:val="24"/>
          <w:szCs w:val="24"/>
        </w:rPr>
        <w:t>C</w:t>
      </w:r>
      <w:r w:rsidRPr="00174CBD">
        <w:rPr>
          <w:rFonts w:ascii="Times New Roman" w:hAnsi="Times New Roman" w:cs="Times New Roman"/>
          <w:sz w:val="24"/>
          <w:szCs w:val="24"/>
        </w:rPr>
        <w:t>riteria for Press Releases</w:t>
      </w:r>
      <w:bookmarkEnd w:id="47"/>
    </w:p>
    <w:p w14:paraId="630884F4" w14:textId="017F3D3C" w:rsidR="004A0ADD" w:rsidRPr="00174CBD" w:rsidRDefault="23AC0DF5" w:rsidP="33C2DCD8">
      <w:pPr>
        <w:numPr>
          <w:ilvl w:val="0"/>
          <w:numId w:val="5"/>
        </w:numPr>
        <w:textAlignment w:val="baseline"/>
        <w:rPr>
          <w:rFonts w:ascii="Times New Roman" w:eastAsiaTheme="minorEastAsia" w:hAnsi="Times New Roman" w:cs="Times New Roman"/>
        </w:rPr>
      </w:pPr>
      <w:r w:rsidRPr="00174CBD">
        <w:rPr>
          <w:rFonts w:ascii="Times New Roman" w:eastAsiaTheme="minorEastAsia" w:hAnsi="Times New Roman" w:cs="Times New Roman"/>
        </w:rPr>
        <w:t>Locations</w:t>
      </w:r>
      <w:r w:rsidR="00506C8D" w:rsidRPr="00174CBD">
        <w:rPr>
          <w:rFonts w:ascii="Times New Roman" w:eastAsiaTheme="minorEastAsia" w:hAnsi="Times New Roman" w:cs="Times New Roman"/>
        </w:rPr>
        <w:t xml:space="preserve"> </w:t>
      </w:r>
      <w:r w:rsidR="00DB0074" w:rsidRPr="00174CBD">
        <w:rPr>
          <w:rFonts w:ascii="Times New Roman" w:eastAsiaTheme="minorEastAsia" w:hAnsi="Times New Roman" w:cs="Times New Roman"/>
        </w:rPr>
        <w:t>for press releases</w:t>
      </w:r>
      <w:r w:rsidRPr="00174CBD">
        <w:rPr>
          <w:rFonts w:ascii="Times New Roman" w:eastAsiaTheme="minorEastAsia" w:hAnsi="Times New Roman" w:cs="Times New Roman"/>
        </w:rPr>
        <w:t xml:space="preserve"> </w:t>
      </w:r>
      <w:r w:rsidR="00F90A29" w:rsidRPr="00174CBD">
        <w:rPr>
          <w:rFonts w:ascii="Times New Roman" w:eastAsiaTheme="minorEastAsia" w:hAnsi="Times New Roman" w:cs="Times New Roman"/>
        </w:rPr>
        <w:t xml:space="preserve">included </w:t>
      </w:r>
      <w:r w:rsidR="003C628B" w:rsidRPr="00174CBD">
        <w:rPr>
          <w:rFonts w:ascii="Times New Roman" w:eastAsiaTheme="minorEastAsia" w:hAnsi="Times New Roman" w:cs="Times New Roman"/>
        </w:rPr>
        <w:t>the 50</w:t>
      </w:r>
      <w:r w:rsidRPr="00174CBD">
        <w:rPr>
          <w:rFonts w:ascii="Times New Roman" w:eastAsiaTheme="minorEastAsia" w:hAnsi="Times New Roman" w:cs="Times New Roman"/>
        </w:rPr>
        <w:t xml:space="preserve"> United States</w:t>
      </w:r>
      <w:r w:rsidR="00DA7EBB" w:rsidRPr="00174CBD">
        <w:rPr>
          <w:rFonts w:ascii="Times New Roman" w:eastAsiaTheme="minorEastAsia" w:hAnsi="Times New Roman" w:cs="Times New Roman"/>
        </w:rPr>
        <w:t>.</w:t>
      </w:r>
      <w:r w:rsidR="00DB0074" w:rsidRPr="00174CBD">
        <w:rPr>
          <w:rFonts w:ascii="Times New Roman" w:eastAsiaTheme="minorEastAsia" w:hAnsi="Times New Roman" w:cs="Times New Roman"/>
        </w:rPr>
        <w:t xml:space="preserve"> No territories </w:t>
      </w:r>
      <w:r w:rsidR="00907FD2" w:rsidRPr="00174CBD">
        <w:rPr>
          <w:rFonts w:ascii="Times New Roman" w:eastAsiaTheme="minorEastAsia" w:hAnsi="Times New Roman" w:cs="Times New Roman"/>
        </w:rPr>
        <w:t xml:space="preserve">or possessions </w:t>
      </w:r>
      <w:r w:rsidR="00DB0074" w:rsidRPr="00174CBD">
        <w:rPr>
          <w:rFonts w:ascii="Times New Roman" w:eastAsiaTheme="minorEastAsia" w:hAnsi="Times New Roman" w:cs="Times New Roman"/>
        </w:rPr>
        <w:t>of the US were included.</w:t>
      </w:r>
    </w:p>
    <w:p w14:paraId="320315D9" w14:textId="34190366" w:rsidR="00AD4D62" w:rsidRPr="00174CBD" w:rsidRDefault="00AD4D62" w:rsidP="33C2DCD8">
      <w:pPr>
        <w:numPr>
          <w:ilvl w:val="0"/>
          <w:numId w:val="5"/>
        </w:numPr>
        <w:textAlignment w:val="baseline"/>
        <w:rPr>
          <w:rFonts w:ascii="Times New Roman" w:eastAsiaTheme="minorEastAsia" w:hAnsi="Times New Roman" w:cs="Times New Roman"/>
        </w:rPr>
      </w:pPr>
      <w:r w:rsidRPr="00174CBD">
        <w:rPr>
          <w:rFonts w:ascii="Times New Roman" w:eastAsiaTheme="minorEastAsia" w:hAnsi="Times New Roman" w:cs="Times New Roman"/>
        </w:rPr>
        <w:t xml:space="preserve">Publicly </w:t>
      </w:r>
      <w:r w:rsidR="001F1C47" w:rsidRPr="00174CBD">
        <w:rPr>
          <w:rFonts w:ascii="Times New Roman" w:eastAsiaTheme="minorEastAsia" w:hAnsi="Times New Roman" w:cs="Times New Roman"/>
        </w:rPr>
        <w:t>available law enforcement</w:t>
      </w:r>
      <w:r w:rsidRPr="00174CBD">
        <w:rPr>
          <w:rFonts w:ascii="Times New Roman" w:eastAsiaTheme="minorEastAsia" w:hAnsi="Times New Roman" w:cs="Times New Roman"/>
        </w:rPr>
        <w:t xml:space="preserve"> press releases, press conference transcripts, and other official statements related to </w:t>
      </w:r>
      <w:r w:rsidR="001F1C47" w:rsidRPr="00174CBD">
        <w:rPr>
          <w:rFonts w:ascii="Times New Roman" w:eastAsiaTheme="minorEastAsia" w:hAnsi="Times New Roman" w:cs="Times New Roman"/>
        </w:rPr>
        <w:t>hate crimes</w:t>
      </w:r>
      <w:r w:rsidR="004B6823" w:rsidRPr="00174CBD">
        <w:rPr>
          <w:rFonts w:ascii="Times New Roman" w:eastAsiaTheme="minorEastAsia" w:hAnsi="Times New Roman" w:cs="Times New Roman"/>
        </w:rPr>
        <w:t xml:space="preserve"> were included</w:t>
      </w:r>
      <w:r w:rsidRPr="00174CBD">
        <w:rPr>
          <w:rFonts w:ascii="Times New Roman" w:eastAsiaTheme="minorEastAsia" w:hAnsi="Times New Roman" w:cs="Times New Roman"/>
        </w:rPr>
        <w:t>.</w:t>
      </w:r>
      <w:r w:rsidR="00330201" w:rsidRPr="00174CBD">
        <w:rPr>
          <w:rFonts w:ascii="Times New Roman" w:eastAsiaTheme="minorEastAsia" w:hAnsi="Times New Roman" w:cs="Times New Roman"/>
        </w:rPr>
        <w:t xml:space="preserve"> Note: a</w:t>
      </w:r>
      <w:r w:rsidRPr="00174CBD">
        <w:rPr>
          <w:rFonts w:ascii="Times New Roman" w:eastAsiaTheme="minorEastAsia" w:hAnsi="Times New Roman" w:cs="Times New Roman"/>
        </w:rPr>
        <w:t>ccess to these documents may vary depending on jurisdiction and open records laws.</w:t>
      </w:r>
    </w:p>
    <w:p w14:paraId="129141D7" w14:textId="4C1FB30F" w:rsidR="23AC0DF5" w:rsidRPr="00174CBD" w:rsidRDefault="004B6823" w:rsidP="33C2DCD8">
      <w:pPr>
        <w:numPr>
          <w:ilvl w:val="0"/>
          <w:numId w:val="5"/>
        </w:numPr>
        <w:rPr>
          <w:rFonts w:ascii="Times New Roman" w:eastAsiaTheme="minorEastAsia" w:hAnsi="Times New Roman" w:cs="Times New Roman"/>
          <w:color w:val="000000" w:themeColor="text1"/>
        </w:rPr>
      </w:pPr>
      <w:r w:rsidRPr="00174CBD">
        <w:rPr>
          <w:rFonts w:ascii="Times New Roman" w:eastAsiaTheme="minorEastAsia" w:hAnsi="Times New Roman" w:cs="Times New Roman"/>
        </w:rPr>
        <w:t xml:space="preserve">The </w:t>
      </w:r>
      <w:r w:rsidR="006B4355" w:rsidRPr="00174CBD">
        <w:rPr>
          <w:rFonts w:ascii="Times New Roman" w:eastAsiaTheme="minorEastAsia" w:hAnsi="Times New Roman" w:cs="Times New Roman"/>
        </w:rPr>
        <w:t xml:space="preserve">hate crime </w:t>
      </w:r>
      <w:r w:rsidRPr="00174CBD">
        <w:rPr>
          <w:rFonts w:ascii="Times New Roman" w:eastAsiaTheme="minorEastAsia" w:hAnsi="Times New Roman" w:cs="Times New Roman"/>
        </w:rPr>
        <w:t>incident was r</w:t>
      </w:r>
      <w:r w:rsidR="23AC0DF5" w:rsidRPr="00174CBD">
        <w:rPr>
          <w:rFonts w:ascii="Times New Roman" w:eastAsiaTheme="minorEastAsia" w:hAnsi="Times New Roman" w:cs="Times New Roman"/>
        </w:rPr>
        <w:t xml:space="preserve">eported as a hate crime </w:t>
      </w:r>
      <w:r w:rsidR="00152576" w:rsidRPr="00174CBD">
        <w:rPr>
          <w:rFonts w:ascii="Times New Roman" w:eastAsiaTheme="minorEastAsia" w:hAnsi="Times New Roman" w:cs="Times New Roman"/>
        </w:rPr>
        <w:t xml:space="preserve">or </w:t>
      </w:r>
      <w:r w:rsidRPr="00174CBD">
        <w:rPr>
          <w:rFonts w:ascii="Times New Roman" w:eastAsiaTheme="minorEastAsia" w:hAnsi="Times New Roman" w:cs="Times New Roman"/>
        </w:rPr>
        <w:t xml:space="preserve">was </w:t>
      </w:r>
      <w:r w:rsidR="00152576" w:rsidRPr="00174CBD">
        <w:rPr>
          <w:rFonts w:ascii="Times New Roman" w:eastAsiaTheme="minorEastAsia" w:hAnsi="Times New Roman" w:cs="Times New Roman"/>
        </w:rPr>
        <w:t>investigated as a hate crime</w:t>
      </w:r>
      <w:r w:rsidR="00DA7EBB" w:rsidRPr="00174CBD">
        <w:rPr>
          <w:rFonts w:ascii="Times New Roman" w:eastAsiaTheme="minorEastAsia" w:hAnsi="Times New Roman" w:cs="Times New Roman"/>
        </w:rPr>
        <w:t>.</w:t>
      </w:r>
    </w:p>
    <w:p w14:paraId="58E166B8" w14:textId="2838FA2B" w:rsidR="004A0ADD" w:rsidRPr="00174CBD" w:rsidRDefault="004B6823" w:rsidP="685A0CA0">
      <w:pPr>
        <w:numPr>
          <w:ilvl w:val="0"/>
          <w:numId w:val="5"/>
        </w:numPr>
        <w:textAlignment w:val="baseline"/>
        <w:rPr>
          <w:rFonts w:ascii="Times New Roman" w:eastAsiaTheme="minorEastAsia" w:hAnsi="Times New Roman" w:cs="Times New Roman"/>
        </w:rPr>
      </w:pPr>
      <w:r w:rsidRPr="00174CBD">
        <w:rPr>
          <w:rFonts w:ascii="Times New Roman" w:eastAsiaTheme="minorEastAsia" w:hAnsi="Times New Roman" w:cs="Times New Roman"/>
        </w:rPr>
        <w:t>The incident met</w:t>
      </w:r>
      <w:r w:rsidR="1B374999" w:rsidRPr="00174CBD">
        <w:rPr>
          <w:rFonts w:ascii="Times New Roman" w:eastAsiaTheme="minorEastAsia" w:hAnsi="Times New Roman" w:cs="Times New Roman"/>
        </w:rPr>
        <w:t xml:space="preserve"> single-bias hate crime criteria</w:t>
      </w:r>
      <w:r w:rsidR="130F6AAC" w:rsidRPr="00174CBD">
        <w:rPr>
          <w:rFonts w:ascii="Times New Roman" w:eastAsiaTheme="minorEastAsia" w:hAnsi="Times New Roman" w:cs="Times New Roman"/>
        </w:rPr>
        <w:t xml:space="preserve"> under</w:t>
      </w:r>
      <w:r w:rsidR="006B4355" w:rsidRPr="00174CBD">
        <w:rPr>
          <w:rFonts w:ascii="Times New Roman" w:eastAsiaTheme="minorEastAsia" w:hAnsi="Times New Roman" w:cs="Times New Roman"/>
        </w:rPr>
        <w:t xml:space="preserve"> the categories of</w:t>
      </w:r>
      <w:r w:rsidR="130F6AAC" w:rsidRPr="00174CBD">
        <w:rPr>
          <w:rFonts w:ascii="Times New Roman" w:eastAsiaTheme="minorEastAsia" w:hAnsi="Times New Roman" w:cs="Times New Roman"/>
        </w:rPr>
        <w:t xml:space="preserve"> Sexual Orientation or Gender Identity hate crimes</w:t>
      </w:r>
      <w:r w:rsidR="673B0D08" w:rsidRPr="00174CBD">
        <w:rPr>
          <w:rFonts w:ascii="Times New Roman" w:eastAsiaTheme="minorEastAsia" w:hAnsi="Times New Roman" w:cs="Times New Roman"/>
        </w:rPr>
        <w:t xml:space="preserve"> (sans anti-heterosexual hate crimes)</w:t>
      </w:r>
      <w:r w:rsidR="00DA7EBB" w:rsidRPr="00174CBD">
        <w:rPr>
          <w:rFonts w:ascii="Times New Roman" w:eastAsiaTheme="minorEastAsia" w:hAnsi="Times New Roman" w:cs="Times New Roman"/>
        </w:rPr>
        <w:t>.</w:t>
      </w:r>
      <w:r w:rsidR="00DB0074" w:rsidRPr="00174CBD">
        <w:rPr>
          <w:rFonts w:ascii="Times New Roman" w:eastAsiaTheme="minorEastAsia" w:hAnsi="Times New Roman" w:cs="Times New Roman"/>
        </w:rPr>
        <w:t xml:space="preserve"> There are, however, heterosexual people who were victims of hate crimes related to sexual orientation or gender identity due to the </w:t>
      </w:r>
      <w:r w:rsidR="00DB0074" w:rsidRPr="00174CBD">
        <w:rPr>
          <w:rFonts w:ascii="Times New Roman" w:eastAsiaTheme="minorEastAsia" w:hAnsi="Times New Roman" w:cs="Times New Roman"/>
          <w:i/>
          <w:iCs/>
        </w:rPr>
        <w:t>perception</w:t>
      </w:r>
      <w:r w:rsidR="00DB0074" w:rsidRPr="00174CBD">
        <w:rPr>
          <w:rFonts w:ascii="Times New Roman" w:eastAsiaTheme="minorEastAsia" w:hAnsi="Times New Roman" w:cs="Times New Roman"/>
        </w:rPr>
        <w:t xml:space="preserve"> of the perpetrator during the attack.</w:t>
      </w:r>
    </w:p>
    <w:p w14:paraId="55ECB928" w14:textId="49658652" w:rsidR="1B374999" w:rsidRPr="00174CBD" w:rsidRDefault="002D7A56" w:rsidP="486CD5BE">
      <w:pPr>
        <w:numPr>
          <w:ilvl w:val="0"/>
          <w:numId w:val="5"/>
        </w:numPr>
        <w:rPr>
          <w:rFonts w:ascii="Times New Roman" w:eastAsiaTheme="minorEastAsia" w:hAnsi="Times New Roman" w:cs="Times New Roman"/>
          <w:color w:val="000000" w:themeColor="text1"/>
        </w:rPr>
      </w:pPr>
      <w:r w:rsidRPr="00174CBD">
        <w:rPr>
          <w:rFonts w:ascii="Times New Roman" w:eastAsiaTheme="minorEastAsia" w:hAnsi="Times New Roman" w:cs="Times New Roman"/>
        </w:rPr>
        <w:t>Study participants</w:t>
      </w:r>
      <w:r w:rsidR="006B4355" w:rsidRPr="00174CBD">
        <w:rPr>
          <w:rFonts w:ascii="Times New Roman" w:eastAsiaTheme="minorEastAsia" w:hAnsi="Times New Roman" w:cs="Times New Roman"/>
        </w:rPr>
        <w:t xml:space="preserve"> were</w:t>
      </w:r>
      <w:r w:rsidRPr="00174CBD">
        <w:rPr>
          <w:rFonts w:ascii="Times New Roman" w:eastAsiaTheme="minorEastAsia" w:hAnsi="Times New Roman" w:cs="Times New Roman"/>
        </w:rPr>
        <w:t xml:space="preserve"> </w:t>
      </w:r>
      <w:r w:rsidR="0034295E" w:rsidRPr="00174CBD">
        <w:rPr>
          <w:rFonts w:ascii="Times New Roman" w:eastAsiaTheme="minorEastAsia" w:hAnsi="Times New Roman" w:cs="Times New Roman"/>
        </w:rPr>
        <w:t>LGBT+</w:t>
      </w:r>
      <w:r w:rsidR="006B4355" w:rsidRPr="00174CBD">
        <w:rPr>
          <w:rFonts w:ascii="Times New Roman" w:eastAsiaTheme="minorEastAsia" w:hAnsi="Times New Roman" w:cs="Times New Roman"/>
        </w:rPr>
        <w:t xml:space="preserve"> v</w:t>
      </w:r>
      <w:r w:rsidRPr="00174CBD">
        <w:rPr>
          <w:rFonts w:ascii="Times New Roman" w:eastAsiaTheme="minorEastAsia" w:hAnsi="Times New Roman" w:cs="Times New Roman"/>
        </w:rPr>
        <w:t xml:space="preserve">ictims whose hate crimes </w:t>
      </w:r>
      <w:r w:rsidR="00DA7EBB" w:rsidRPr="00174CBD">
        <w:rPr>
          <w:rFonts w:ascii="Times New Roman" w:eastAsiaTheme="minorEastAsia" w:hAnsi="Times New Roman" w:cs="Times New Roman"/>
        </w:rPr>
        <w:t>were</w:t>
      </w:r>
      <w:r w:rsidRPr="00174CBD">
        <w:rPr>
          <w:rFonts w:ascii="Times New Roman" w:eastAsiaTheme="minorEastAsia" w:hAnsi="Times New Roman" w:cs="Times New Roman"/>
        </w:rPr>
        <w:t xml:space="preserve"> r</w:t>
      </w:r>
      <w:r w:rsidR="5DEC62BB" w:rsidRPr="00174CBD">
        <w:rPr>
          <w:rFonts w:ascii="Times New Roman" w:eastAsiaTheme="minorEastAsia" w:hAnsi="Times New Roman" w:cs="Times New Roman"/>
        </w:rPr>
        <w:t>ecorded as homi</w:t>
      </w:r>
      <w:r w:rsidR="1B374999" w:rsidRPr="00174CBD">
        <w:rPr>
          <w:rFonts w:ascii="Times New Roman" w:eastAsiaTheme="minorEastAsia" w:hAnsi="Times New Roman" w:cs="Times New Roman"/>
        </w:rPr>
        <w:t xml:space="preserve">cide, </w:t>
      </w:r>
      <w:r w:rsidR="3251C300" w:rsidRPr="00174CBD">
        <w:rPr>
          <w:rFonts w:ascii="Times New Roman" w:eastAsiaTheme="minorEastAsia" w:hAnsi="Times New Roman" w:cs="Times New Roman"/>
        </w:rPr>
        <w:t>m</w:t>
      </w:r>
      <w:r w:rsidR="1B374999" w:rsidRPr="00174CBD">
        <w:rPr>
          <w:rFonts w:ascii="Times New Roman" w:eastAsiaTheme="minorEastAsia" w:hAnsi="Times New Roman" w:cs="Times New Roman"/>
        </w:rPr>
        <w:t>urder, non-negligent manslaughter</w:t>
      </w:r>
      <w:r w:rsidR="3AC212E0" w:rsidRPr="00174CBD">
        <w:rPr>
          <w:rFonts w:ascii="Times New Roman" w:eastAsiaTheme="minorEastAsia" w:hAnsi="Times New Roman" w:cs="Times New Roman"/>
        </w:rPr>
        <w:t>, simple assault, or aggravated assault</w:t>
      </w:r>
      <w:r w:rsidR="00DA7EBB" w:rsidRPr="00174CBD">
        <w:rPr>
          <w:rFonts w:ascii="Times New Roman" w:eastAsiaTheme="minorEastAsia" w:hAnsi="Times New Roman" w:cs="Times New Roman"/>
        </w:rPr>
        <w:t xml:space="preserve"> were included.</w:t>
      </w:r>
    </w:p>
    <w:p w14:paraId="6F000057" w14:textId="4C28288B" w:rsidR="3AC212E0" w:rsidRPr="00174CBD" w:rsidRDefault="3AC212E0" w:rsidP="486CD5BE">
      <w:pPr>
        <w:numPr>
          <w:ilvl w:val="1"/>
          <w:numId w:val="5"/>
        </w:numPr>
        <w:rPr>
          <w:rFonts w:ascii="Times New Roman" w:eastAsiaTheme="minorEastAsia" w:hAnsi="Times New Roman" w:cs="Times New Roman"/>
          <w:color w:val="000000" w:themeColor="text1"/>
        </w:rPr>
      </w:pPr>
      <w:r w:rsidRPr="00174CBD">
        <w:rPr>
          <w:rFonts w:ascii="Times New Roman" w:eastAsiaTheme="minorEastAsia" w:hAnsi="Times New Roman" w:cs="Times New Roman"/>
          <w:color w:val="000000" w:themeColor="text1"/>
        </w:rPr>
        <w:t>Definitions are as follows:</w:t>
      </w:r>
    </w:p>
    <w:p w14:paraId="63312EED" w14:textId="2F2B5D21" w:rsidR="7EF172D3" w:rsidRPr="00174CBD" w:rsidRDefault="2FA94E14" w:rsidP="00064408">
      <w:pPr>
        <w:ind w:left="720"/>
        <w:rPr>
          <w:rFonts w:ascii="Times New Roman" w:eastAsia="Calibri" w:hAnsi="Times New Roman" w:cs="Times New Roman"/>
        </w:rPr>
      </w:pPr>
      <w:r w:rsidRPr="00174CBD">
        <w:rPr>
          <w:rFonts w:ascii="Times New Roman" w:hAnsi="Times New Roman" w:cs="Times New Roman"/>
          <w:b/>
          <w:bCs/>
        </w:rPr>
        <w:t xml:space="preserve">Murder and </w:t>
      </w:r>
      <w:r w:rsidR="1FF8A6A6" w:rsidRPr="00174CBD">
        <w:rPr>
          <w:rFonts w:ascii="Times New Roman" w:hAnsi="Times New Roman" w:cs="Times New Roman"/>
          <w:b/>
          <w:bCs/>
        </w:rPr>
        <w:t>N</w:t>
      </w:r>
      <w:r w:rsidRPr="00174CBD">
        <w:rPr>
          <w:rFonts w:ascii="Times New Roman" w:hAnsi="Times New Roman" w:cs="Times New Roman"/>
          <w:b/>
          <w:bCs/>
        </w:rPr>
        <w:t>on-</w:t>
      </w:r>
      <w:r w:rsidR="47654ED0" w:rsidRPr="00174CBD">
        <w:rPr>
          <w:rFonts w:ascii="Times New Roman" w:hAnsi="Times New Roman" w:cs="Times New Roman"/>
          <w:b/>
          <w:bCs/>
        </w:rPr>
        <w:t>N</w:t>
      </w:r>
      <w:r w:rsidRPr="00174CBD">
        <w:rPr>
          <w:rFonts w:ascii="Times New Roman" w:hAnsi="Times New Roman" w:cs="Times New Roman"/>
          <w:b/>
          <w:bCs/>
        </w:rPr>
        <w:t xml:space="preserve">egligent </w:t>
      </w:r>
      <w:r w:rsidR="145601FE" w:rsidRPr="00174CBD">
        <w:rPr>
          <w:rFonts w:ascii="Times New Roman" w:hAnsi="Times New Roman" w:cs="Times New Roman"/>
          <w:b/>
          <w:bCs/>
        </w:rPr>
        <w:t>M</w:t>
      </w:r>
      <w:r w:rsidRPr="00174CBD">
        <w:rPr>
          <w:rFonts w:ascii="Times New Roman" w:hAnsi="Times New Roman" w:cs="Times New Roman"/>
          <w:b/>
          <w:bCs/>
        </w:rPr>
        <w:t>anslaughter</w:t>
      </w:r>
      <w:r w:rsidR="3CA1E499" w:rsidRPr="00174CBD">
        <w:rPr>
          <w:rFonts w:ascii="Times New Roman" w:hAnsi="Times New Roman" w:cs="Times New Roman"/>
        </w:rPr>
        <w:t>— “</w:t>
      </w:r>
      <w:r w:rsidRPr="00174CBD">
        <w:rPr>
          <w:rFonts w:ascii="Times New Roman" w:hAnsi="Times New Roman" w:cs="Times New Roman"/>
        </w:rPr>
        <w:t xml:space="preserve">The willful (non-negligent) killing of one human being by another,” </w:t>
      </w:r>
      <w:r w:rsidR="41800032" w:rsidRPr="00174CBD">
        <w:rPr>
          <w:rFonts w:ascii="Times New Roman" w:hAnsi="Times New Roman" w:cs="Times New Roman"/>
        </w:rPr>
        <w:t>(National Incident-Based Reporting System (NIBRS), 2012, p</w:t>
      </w:r>
      <w:r w:rsidR="005F2020">
        <w:rPr>
          <w:rFonts w:ascii="Times New Roman" w:hAnsi="Times New Roman" w:cs="Times New Roman"/>
        </w:rPr>
        <w:t xml:space="preserve">. </w:t>
      </w:r>
      <w:r w:rsidR="41800032" w:rsidRPr="00174CBD">
        <w:rPr>
          <w:rFonts w:ascii="Times New Roman" w:hAnsi="Times New Roman" w:cs="Times New Roman"/>
        </w:rPr>
        <w:t>4)</w:t>
      </w:r>
    </w:p>
    <w:p w14:paraId="6C8ED273" w14:textId="3F18128E" w:rsidR="201E6116" w:rsidRPr="00174CBD" w:rsidRDefault="41800032" w:rsidP="00064408">
      <w:pPr>
        <w:ind w:left="720"/>
        <w:rPr>
          <w:rFonts w:ascii="Times New Roman" w:eastAsia="Calibri" w:hAnsi="Times New Roman" w:cs="Times New Roman"/>
        </w:rPr>
      </w:pPr>
      <w:r w:rsidRPr="00174CBD">
        <w:rPr>
          <w:rFonts w:ascii="Times New Roman" w:eastAsia="Calibri" w:hAnsi="Times New Roman" w:cs="Times New Roman"/>
          <w:b/>
          <w:bCs/>
        </w:rPr>
        <w:t>Aggravated Assault</w:t>
      </w:r>
      <w:r w:rsidR="0538E074" w:rsidRPr="00174CBD">
        <w:rPr>
          <w:rFonts w:ascii="Times New Roman" w:eastAsia="Calibri" w:hAnsi="Times New Roman" w:cs="Times New Roman"/>
        </w:rPr>
        <w:t xml:space="preserve">— “An unlawful attack by one person upon another wherein the offender uses a weapon or displays it in a threatening manner, or the victim suffers obvious severe or aggravated bodily injury involving apparent broken bones, loss of </w:t>
      </w:r>
      <w:r w:rsidR="0538E074" w:rsidRPr="00174CBD">
        <w:rPr>
          <w:rFonts w:ascii="Times New Roman" w:eastAsia="Calibri" w:hAnsi="Times New Roman" w:cs="Times New Roman"/>
        </w:rPr>
        <w:lastRenderedPageBreak/>
        <w:t>teeth, possible internal injury, severe laceration, or loss of consciousness. This also includes assault with disease (as in cases when the offender is aware that he/she is infected with a deadly disease and deliberately attempts to inflict the disease by biting, spitting, etc.),”</w:t>
      </w:r>
      <w:r w:rsidR="0538E074" w:rsidRPr="00174CBD">
        <w:rPr>
          <w:rFonts w:ascii="Times New Roman" w:eastAsiaTheme="minorEastAsia" w:hAnsi="Times New Roman" w:cs="Times New Roman"/>
          <w:color w:val="000000" w:themeColor="text1"/>
        </w:rPr>
        <w:t xml:space="preserve"> (</w:t>
      </w:r>
      <w:r w:rsidR="0538E074" w:rsidRPr="00174CBD">
        <w:rPr>
          <w:rFonts w:ascii="Times New Roman" w:eastAsia="Calibri" w:hAnsi="Times New Roman" w:cs="Times New Roman"/>
        </w:rPr>
        <w:t>NIBRS, 2012, p</w:t>
      </w:r>
      <w:r w:rsidR="00A15B2E" w:rsidRPr="00174CBD">
        <w:rPr>
          <w:rFonts w:ascii="Times New Roman" w:eastAsia="Calibri" w:hAnsi="Times New Roman" w:cs="Times New Roman"/>
        </w:rPr>
        <w:t xml:space="preserve">. </w:t>
      </w:r>
      <w:r w:rsidR="0538E074" w:rsidRPr="00174CBD">
        <w:rPr>
          <w:rFonts w:ascii="Times New Roman" w:eastAsia="Calibri" w:hAnsi="Times New Roman" w:cs="Times New Roman"/>
        </w:rPr>
        <w:t>1).</w:t>
      </w:r>
    </w:p>
    <w:p w14:paraId="14C574AA" w14:textId="465F71D6" w:rsidR="600D5222" w:rsidRPr="00174CBD" w:rsidRDefault="0538E074" w:rsidP="00064408">
      <w:pPr>
        <w:ind w:left="720"/>
        <w:rPr>
          <w:rFonts w:ascii="Times New Roman" w:eastAsia="Calibri" w:hAnsi="Times New Roman" w:cs="Times New Roman"/>
        </w:rPr>
      </w:pPr>
      <w:r w:rsidRPr="00174CBD">
        <w:rPr>
          <w:rFonts w:ascii="Times New Roman" w:eastAsia="Calibri" w:hAnsi="Times New Roman" w:cs="Times New Roman"/>
          <w:b/>
          <w:bCs/>
        </w:rPr>
        <w:t>Simple Assault</w:t>
      </w:r>
      <w:r w:rsidR="2A4A2FF7" w:rsidRPr="00174CBD">
        <w:rPr>
          <w:rFonts w:ascii="Times New Roman" w:eastAsia="Calibri" w:hAnsi="Times New Roman" w:cs="Times New Roman"/>
        </w:rPr>
        <w:t>— “An</w:t>
      </w:r>
      <w:r w:rsidRPr="00174CBD">
        <w:rPr>
          <w:rFonts w:ascii="Times New Roman" w:eastAsia="Calibri" w:hAnsi="Times New Roman" w:cs="Times New Roman"/>
        </w:rPr>
        <w:t xml:space="preserve"> unlawful physical attack by one person upon another where neither the offender displays a weapon, nor the victim suffers obvious severe or aggravated bodily injury involving apparent broken bones, loss of teeth, possible internal injury, severe laceration, or loss of consciousness,”</w:t>
      </w:r>
      <w:r w:rsidRPr="00174CBD">
        <w:rPr>
          <w:rFonts w:ascii="Times New Roman" w:eastAsiaTheme="minorEastAsia" w:hAnsi="Times New Roman" w:cs="Times New Roman"/>
          <w:color w:val="000000" w:themeColor="text1"/>
        </w:rPr>
        <w:t xml:space="preserve"> (</w:t>
      </w:r>
      <w:r w:rsidRPr="00174CBD">
        <w:rPr>
          <w:rFonts w:ascii="Times New Roman" w:eastAsia="Calibri" w:hAnsi="Times New Roman" w:cs="Times New Roman"/>
        </w:rPr>
        <w:t>NIBRS, 2012, p</w:t>
      </w:r>
      <w:r w:rsidR="00A15B2E" w:rsidRPr="00174CBD">
        <w:rPr>
          <w:rFonts w:ascii="Times New Roman" w:eastAsia="Calibri" w:hAnsi="Times New Roman" w:cs="Times New Roman"/>
        </w:rPr>
        <w:t xml:space="preserve">. </w:t>
      </w:r>
      <w:r w:rsidRPr="00174CBD">
        <w:rPr>
          <w:rFonts w:ascii="Times New Roman" w:eastAsia="Calibri" w:hAnsi="Times New Roman" w:cs="Times New Roman"/>
        </w:rPr>
        <w:t>1).</w:t>
      </w:r>
    </w:p>
    <w:p w14:paraId="328FA24F" w14:textId="688DDFA9" w:rsidR="004A0ADD" w:rsidRPr="00174CBD" w:rsidRDefault="00E3568E" w:rsidP="19BF8E98">
      <w:pPr>
        <w:numPr>
          <w:ilvl w:val="0"/>
          <w:numId w:val="5"/>
        </w:numPr>
        <w:textAlignment w:val="baseline"/>
        <w:rPr>
          <w:rFonts w:ascii="Times New Roman" w:eastAsiaTheme="minorEastAsia" w:hAnsi="Times New Roman" w:cs="Times New Roman"/>
        </w:rPr>
      </w:pPr>
      <w:r w:rsidRPr="00174CBD">
        <w:rPr>
          <w:rFonts w:ascii="Times New Roman" w:eastAsiaTheme="minorEastAsia" w:hAnsi="Times New Roman" w:cs="Times New Roman"/>
        </w:rPr>
        <w:t xml:space="preserve">Research covered a </w:t>
      </w:r>
      <w:r w:rsidR="1B374999" w:rsidRPr="00174CBD">
        <w:rPr>
          <w:rFonts w:ascii="Times New Roman" w:eastAsiaTheme="minorEastAsia" w:hAnsi="Times New Roman" w:cs="Times New Roman"/>
        </w:rPr>
        <w:t>1</w:t>
      </w:r>
      <w:r w:rsidR="00B365DF" w:rsidRPr="00174CBD">
        <w:rPr>
          <w:rFonts w:ascii="Times New Roman" w:eastAsiaTheme="minorEastAsia" w:hAnsi="Times New Roman" w:cs="Times New Roman"/>
        </w:rPr>
        <w:t>3</w:t>
      </w:r>
      <w:r w:rsidR="1B374999" w:rsidRPr="00174CBD">
        <w:rPr>
          <w:rFonts w:ascii="Times New Roman" w:eastAsiaTheme="minorEastAsia" w:hAnsi="Times New Roman" w:cs="Times New Roman"/>
        </w:rPr>
        <w:t xml:space="preserve">-year timespan (January 1, </w:t>
      </w:r>
      <w:r w:rsidR="7FF3B67F" w:rsidRPr="00174CBD">
        <w:rPr>
          <w:rFonts w:ascii="Times New Roman" w:eastAsiaTheme="minorEastAsia" w:hAnsi="Times New Roman" w:cs="Times New Roman"/>
        </w:rPr>
        <w:t>2010,</w:t>
      </w:r>
      <w:r w:rsidR="1B374999" w:rsidRPr="00174CBD">
        <w:rPr>
          <w:rFonts w:ascii="Times New Roman" w:eastAsiaTheme="minorEastAsia" w:hAnsi="Times New Roman" w:cs="Times New Roman"/>
        </w:rPr>
        <w:t xml:space="preserve"> to December 31, 2022). </w:t>
      </w:r>
    </w:p>
    <w:p w14:paraId="1C0EDBA5" w14:textId="652CEA65" w:rsidR="1B374999" w:rsidRPr="00174CBD" w:rsidRDefault="1B374999" w:rsidP="33C2DCD8">
      <w:pPr>
        <w:numPr>
          <w:ilvl w:val="1"/>
          <w:numId w:val="5"/>
        </w:numPr>
        <w:rPr>
          <w:rFonts w:ascii="Times New Roman" w:eastAsiaTheme="minorEastAsia" w:hAnsi="Times New Roman" w:cs="Times New Roman"/>
          <w:color w:val="000000" w:themeColor="text1"/>
        </w:rPr>
      </w:pPr>
      <w:r w:rsidRPr="00174CBD">
        <w:rPr>
          <w:rFonts w:ascii="Times New Roman" w:eastAsiaTheme="minorEastAsia" w:hAnsi="Times New Roman" w:cs="Times New Roman"/>
        </w:rPr>
        <w:t>Note: FBI only began recording Gender Identity hate crimes in 2013</w:t>
      </w:r>
      <w:r w:rsidR="0050191F"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therefore from 2010 to 2012 there is no data related to Gender Identity</w:t>
      </w:r>
      <w:r w:rsidR="00DA7EBB" w:rsidRPr="00174CBD">
        <w:rPr>
          <w:rFonts w:ascii="Times New Roman" w:eastAsiaTheme="minorEastAsia" w:hAnsi="Times New Roman" w:cs="Times New Roman"/>
        </w:rPr>
        <w:t>.</w:t>
      </w:r>
    </w:p>
    <w:p w14:paraId="4B5278B4" w14:textId="0C5A2284" w:rsidR="004A0ADD" w:rsidRPr="00174CBD" w:rsidRDefault="687D92B5" w:rsidP="00856952">
      <w:pPr>
        <w:pStyle w:val="Heading2"/>
        <w:rPr>
          <w:rFonts w:ascii="Times New Roman" w:hAnsi="Times New Roman" w:cs="Times New Roman"/>
          <w:sz w:val="24"/>
          <w:szCs w:val="24"/>
        </w:rPr>
      </w:pPr>
      <w:bookmarkStart w:id="48" w:name="_Toc212748261"/>
      <w:r w:rsidRPr="00174CBD">
        <w:rPr>
          <w:rFonts w:ascii="Times New Roman" w:hAnsi="Times New Roman" w:cs="Times New Roman"/>
          <w:sz w:val="24"/>
          <w:szCs w:val="24"/>
        </w:rPr>
        <w:t xml:space="preserve">Exclusion </w:t>
      </w:r>
      <w:r w:rsidR="0077758B">
        <w:rPr>
          <w:rFonts w:ascii="Times New Roman" w:hAnsi="Times New Roman" w:cs="Times New Roman"/>
          <w:sz w:val="24"/>
          <w:szCs w:val="24"/>
        </w:rPr>
        <w:t>C</w:t>
      </w:r>
      <w:r w:rsidRPr="00174CBD">
        <w:rPr>
          <w:rFonts w:ascii="Times New Roman" w:hAnsi="Times New Roman" w:cs="Times New Roman"/>
          <w:sz w:val="24"/>
          <w:szCs w:val="24"/>
        </w:rPr>
        <w:t>riteria for Press Releases</w:t>
      </w:r>
      <w:bookmarkEnd w:id="48"/>
    </w:p>
    <w:p w14:paraId="35ED8096" w14:textId="77777777" w:rsidR="004A0ADD" w:rsidRPr="00174CBD" w:rsidRDefault="23AC0DF5" w:rsidP="33C2DCD8">
      <w:pPr>
        <w:numPr>
          <w:ilvl w:val="0"/>
          <w:numId w:val="6"/>
        </w:numPr>
        <w:textAlignment w:val="baseline"/>
        <w:rPr>
          <w:rFonts w:ascii="Times New Roman" w:eastAsiaTheme="minorEastAsia" w:hAnsi="Times New Roman" w:cs="Times New Roman"/>
        </w:rPr>
      </w:pPr>
      <w:r w:rsidRPr="00174CBD">
        <w:rPr>
          <w:rFonts w:ascii="Times New Roman" w:eastAsiaTheme="minorEastAsia" w:hAnsi="Times New Roman" w:cs="Times New Roman"/>
        </w:rPr>
        <w:t>Press release availability</w:t>
      </w:r>
    </w:p>
    <w:p w14:paraId="736AC33F" w14:textId="4B32462B" w:rsidR="004A0ADD" w:rsidRPr="00174CBD" w:rsidRDefault="1B374999" w:rsidP="33C2DCD8">
      <w:pPr>
        <w:numPr>
          <w:ilvl w:val="1"/>
          <w:numId w:val="7"/>
        </w:numPr>
        <w:textAlignment w:val="baseline"/>
        <w:rPr>
          <w:rFonts w:ascii="Times New Roman" w:eastAsiaTheme="minorEastAsia" w:hAnsi="Times New Roman" w:cs="Times New Roman"/>
        </w:rPr>
      </w:pPr>
      <w:r w:rsidRPr="00174CBD">
        <w:rPr>
          <w:rFonts w:ascii="Times New Roman" w:eastAsiaTheme="minorEastAsia" w:hAnsi="Times New Roman" w:cs="Times New Roman"/>
        </w:rPr>
        <w:t xml:space="preserve">Any press release requiring a payment </w:t>
      </w:r>
      <w:r w:rsidR="0031500C" w:rsidRPr="00174CBD">
        <w:rPr>
          <w:rFonts w:ascii="Times New Roman" w:eastAsiaTheme="minorEastAsia" w:hAnsi="Times New Roman" w:cs="Times New Roman"/>
        </w:rPr>
        <w:t>was excluded</w:t>
      </w:r>
      <w:r w:rsidR="00DA7EBB" w:rsidRPr="00174CBD">
        <w:rPr>
          <w:rFonts w:ascii="Times New Roman" w:eastAsiaTheme="minorEastAsia" w:hAnsi="Times New Roman" w:cs="Times New Roman"/>
        </w:rPr>
        <w:t>.</w:t>
      </w:r>
    </w:p>
    <w:p w14:paraId="61D13009" w14:textId="29B8711C" w:rsidR="004A0ADD" w:rsidRPr="00174CBD" w:rsidRDefault="23AC0DF5" w:rsidP="19BF8E98">
      <w:pPr>
        <w:numPr>
          <w:ilvl w:val="1"/>
          <w:numId w:val="7"/>
        </w:numPr>
        <w:textAlignment w:val="baseline"/>
        <w:rPr>
          <w:rFonts w:ascii="Times New Roman" w:eastAsiaTheme="minorEastAsia" w:hAnsi="Times New Roman" w:cs="Times New Roman"/>
        </w:rPr>
      </w:pPr>
      <w:r w:rsidRPr="00174CBD">
        <w:rPr>
          <w:rFonts w:ascii="Times New Roman" w:eastAsiaTheme="minorEastAsia" w:hAnsi="Times New Roman" w:cs="Times New Roman"/>
        </w:rPr>
        <w:t>Press releases that</w:t>
      </w:r>
      <w:r w:rsidR="0031500C" w:rsidRPr="00174CBD">
        <w:rPr>
          <w:rFonts w:ascii="Times New Roman" w:eastAsiaTheme="minorEastAsia" w:hAnsi="Times New Roman" w:cs="Times New Roman"/>
        </w:rPr>
        <w:t xml:space="preserve"> had to</w:t>
      </w:r>
      <w:r w:rsidRPr="00174CBD">
        <w:rPr>
          <w:rFonts w:ascii="Times New Roman" w:eastAsiaTheme="minorEastAsia" w:hAnsi="Times New Roman" w:cs="Times New Roman"/>
        </w:rPr>
        <w:t xml:space="preserve"> be obtained in-person outside of a </w:t>
      </w:r>
      <w:r w:rsidR="6D31A0EB" w:rsidRPr="00174CBD">
        <w:rPr>
          <w:rFonts w:ascii="Times New Roman" w:eastAsiaTheme="minorEastAsia" w:hAnsi="Times New Roman" w:cs="Times New Roman"/>
        </w:rPr>
        <w:t>100-mile</w:t>
      </w:r>
      <w:r w:rsidRPr="00174CBD">
        <w:rPr>
          <w:rFonts w:ascii="Times New Roman" w:eastAsiaTheme="minorEastAsia" w:hAnsi="Times New Roman" w:cs="Times New Roman"/>
        </w:rPr>
        <w:t xml:space="preserve"> radius of Baltimore, MD</w:t>
      </w:r>
      <w:r w:rsidR="0031500C" w:rsidRPr="00174CBD">
        <w:rPr>
          <w:rFonts w:ascii="Times New Roman" w:eastAsiaTheme="minorEastAsia" w:hAnsi="Times New Roman" w:cs="Times New Roman"/>
        </w:rPr>
        <w:t xml:space="preserve"> were excluded</w:t>
      </w:r>
      <w:r w:rsidR="00DA7EBB" w:rsidRPr="00174CBD">
        <w:rPr>
          <w:rFonts w:ascii="Times New Roman" w:eastAsiaTheme="minorEastAsia" w:hAnsi="Times New Roman" w:cs="Times New Roman"/>
        </w:rPr>
        <w:t>.</w:t>
      </w:r>
    </w:p>
    <w:p w14:paraId="312CB5B1" w14:textId="32EB6948" w:rsidR="004A0ADD" w:rsidRPr="00174CBD" w:rsidRDefault="23AC0DF5" w:rsidP="19BF8E98">
      <w:pPr>
        <w:numPr>
          <w:ilvl w:val="0"/>
          <w:numId w:val="7"/>
        </w:numPr>
        <w:textAlignment w:val="baseline"/>
        <w:rPr>
          <w:rFonts w:ascii="Times New Roman" w:eastAsiaTheme="minorEastAsia" w:hAnsi="Times New Roman" w:cs="Times New Roman"/>
        </w:rPr>
      </w:pPr>
      <w:r w:rsidRPr="00174CBD">
        <w:rPr>
          <w:rFonts w:ascii="Times New Roman" w:eastAsiaTheme="minorEastAsia" w:hAnsi="Times New Roman" w:cs="Times New Roman"/>
        </w:rPr>
        <w:t>Anything that f</w:t>
      </w:r>
      <w:r w:rsidR="0031500C" w:rsidRPr="00174CBD">
        <w:rPr>
          <w:rFonts w:ascii="Times New Roman" w:eastAsiaTheme="minorEastAsia" w:hAnsi="Times New Roman" w:cs="Times New Roman"/>
        </w:rPr>
        <w:t>ell</w:t>
      </w:r>
      <w:r w:rsidRPr="00174CBD">
        <w:rPr>
          <w:rFonts w:ascii="Times New Roman" w:eastAsiaTheme="minorEastAsia" w:hAnsi="Times New Roman" w:cs="Times New Roman"/>
        </w:rPr>
        <w:t xml:space="preserve"> outside the prescribed timespan of January 1, </w:t>
      </w:r>
      <w:r w:rsidR="35DF13A4" w:rsidRPr="00174CBD">
        <w:rPr>
          <w:rFonts w:ascii="Times New Roman" w:eastAsiaTheme="minorEastAsia" w:hAnsi="Times New Roman" w:cs="Times New Roman"/>
        </w:rPr>
        <w:t>2010,</w:t>
      </w:r>
      <w:r w:rsidRPr="00174CBD">
        <w:rPr>
          <w:rFonts w:ascii="Times New Roman" w:eastAsiaTheme="minorEastAsia" w:hAnsi="Times New Roman" w:cs="Times New Roman"/>
        </w:rPr>
        <w:t xml:space="preserve"> to December 31, </w:t>
      </w:r>
      <w:proofErr w:type="gramStart"/>
      <w:r w:rsidRPr="00174CBD">
        <w:rPr>
          <w:rFonts w:ascii="Times New Roman" w:eastAsiaTheme="minorEastAsia" w:hAnsi="Times New Roman" w:cs="Times New Roman"/>
        </w:rPr>
        <w:t>2022</w:t>
      </w:r>
      <w:proofErr w:type="gramEnd"/>
      <w:r w:rsidRPr="00174CBD">
        <w:rPr>
          <w:rFonts w:ascii="Times New Roman" w:eastAsiaTheme="minorEastAsia" w:hAnsi="Times New Roman" w:cs="Times New Roman"/>
        </w:rPr>
        <w:t> </w:t>
      </w:r>
      <w:r w:rsidR="0031500C" w:rsidRPr="00174CBD">
        <w:rPr>
          <w:rFonts w:ascii="Times New Roman" w:eastAsiaTheme="minorEastAsia" w:hAnsi="Times New Roman" w:cs="Times New Roman"/>
        </w:rPr>
        <w:t>was excluded</w:t>
      </w:r>
      <w:r w:rsidR="00DA7EBB" w:rsidRPr="00174CBD">
        <w:rPr>
          <w:rFonts w:ascii="Times New Roman" w:eastAsiaTheme="minorEastAsia" w:hAnsi="Times New Roman" w:cs="Times New Roman"/>
        </w:rPr>
        <w:t>.</w:t>
      </w:r>
    </w:p>
    <w:p w14:paraId="4246670F" w14:textId="0C32C45A" w:rsidR="003C628B" w:rsidRPr="00174CBD" w:rsidRDefault="0031500C" w:rsidP="19BF8E98">
      <w:pPr>
        <w:numPr>
          <w:ilvl w:val="0"/>
          <w:numId w:val="7"/>
        </w:numPr>
        <w:textAlignment w:val="baseline"/>
        <w:rPr>
          <w:rFonts w:ascii="Times New Roman" w:eastAsiaTheme="minorEastAsia" w:hAnsi="Times New Roman" w:cs="Times New Roman"/>
        </w:rPr>
      </w:pPr>
      <w:r w:rsidRPr="00174CBD">
        <w:rPr>
          <w:rFonts w:ascii="Times New Roman" w:eastAsiaTheme="minorEastAsia" w:hAnsi="Times New Roman" w:cs="Times New Roman"/>
        </w:rPr>
        <w:t>This study did not include</w:t>
      </w:r>
      <w:r w:rsidR="003C628B" w:rsidRPr="00174CBD">
        <w:rPr>
          <w:rFonts w:ascii="Times New Roman" w:eastAsiaTheme="minorEastAsia" w:hAnsi="Times New Roman" w:cs="Times New Roman"/>
        </w:rPr>
        <w:t xml:space="preserve"> US possessions and territories, such as Puerto Rico</w:t>
      </w:r>
      <w:r w:rsidR="00DA7EBB" w:rsidRPr="00174CBD">
        <w:rPr>
          <w:rFonts w:ascii="Times New Roman" w:eastAsiaTheme="minorEastAsia" w:hAnsi="Times New Roman" w:cs="Times New Roman"/>
        </w:rPr>
        <w:t>.</w:t>
      </w:r>
    </w:p>
    <w:p w14:paraId="3406AC5D" w14:textId="032338B8" w:rsidR="1B374999" w:rsidRPr="00174CBD" w:rsidRDefault="0FBA8B5D" w:rsidP="00D5358D">
      <w:pPr>
        <w:pStyle w:val="Heading2"/>
        <w:rPr>
          <w:rFonts w:ascii="Times New Roman" w:hAnsi="Times New Roman" w:cs="Times New Roman"/>
          <w:sz w:val="24"/>
          <w:szCs w:val="24"/>
        </w:rPr>
      </w:pPr>
      <w:bookmarkStart w:id="49" w:name="_Toc212748262"/>
      <w:r w:rsidRPr="00174CBD">
        <w:rPr>
          <w:rFonts w:ascii="Times New Roman" w:hAnsi="Times New Roman" w:cs="Times New Roman"/>
          <w:sz w:val="24"/>
          <w:szCs w:val="24"/>
        </w:rPr>
        <w:t xml:space="preserve">Inclusion </w:t>
      </w:r>
      <w:r w:rsidR="0077758B">
        <w:rPr>
          <w:rFonts w:ascii="Times New Roman" w:hAnsi="Times New Roman" w:cs="Times New Roman"/>
          <w:sz w:val="24"/>
          <w:szCs w:val="24"/>
        </w:rPr>
        <w:t>C</w:t>
      </w:r>
      <w:r w:rsidRPr="00174CBD">
        <w:rPr>
          <w:rFonts w:ascii="Times New Roman" w:hAnsi="Times New Roman" w:cs="Times New Roman"/>
          <w:sz w:val="24"/>
          <w:szCs w:val="24"/>
        </w:rPr>
        <w:t xml:space="preserve">riteria for </w:t>
      </w:r>
      <w:r w:rsidR="0077758B">
        <w:rPr>
          <w:rFonts w:ascii="Times New Roman" w:hAnsi="Times New Roman" w:cs="Times New Roman"/>
          <w:sz w:val="24"/>
          <w:szCs w:val="24"/>
        </w:rPr>
        <w:t>N</w:t>
      </w:r>
      <w:r w:rsidR="00076371" w:rsidRPr="00174CBD">
        <w:rPr>
          <w:rFonts w:ascii="Times New Roman" w:hAnsi="Times New Roman" w:cs="Times New Roman"/>
          <w:sz w:val="24"/>
          <w:szCs w:val="24"/>
        </w:rPr>
        <w:t>ews</w:t>
      </w:r>
      <w:r w:rsidRPr="00174CBD">
        <w:rPr>
          <w:rFonts w:ascii="Times New Roman" w:hAnsi="Times New Roman" w:cs="Times New Roman"/>
          <w:sz w:val="24"/>
          <w:szCs w:val="24"/>
        </w:rPr>
        <w:t xml:space="preserve"> </w:t>
      </w:r>
      <w:r w:rsidR="0077758B">
        <w:rPr>
          <w:rFonts w:ascii="Times New Roman" w:hAnsi="Times New Roman" w:cs="Times New Roman"/>
          <w:sz w:val="24"/>
          <w:szCs w:val="24"/>
        </w:rPr>
        <w:t>A</w:t>
      </w:r>
      <w:r w:rsidRPr="00174CBD">
        <w:rPr>
          <w:rFonts w:ascii="Times New Roman" w:hAnsi="Times New Roman" w:cs="Times New Roman"/>
          <w:sz w:val="24"/>
          <w:szCs w:val="24"/>
        </w:rPr>
        <w:t>rticles</w:t>
      </w:r>
      <w:bookmarkEnd w:id="49"/>
      <w:r w:rsidR="2226E733" w:rsidRPr="00174CBD">
        <w:rPr>
          <w:rFonts w:ascii="Times New Roman" w:hAnsi="Times New Roman" w:cs="Times New Roman"/>
          <w:sz w:val="24"/>
          <w:szCs w:val="24"/>
        </w:rPr>
        <w:t xml:space="preserve"> </w:t>
      </w:r>
    </w:p>
    <w:p w14:paraId="596D16E4" w14:textId="7BE4CE8C" w:rsidR="000E73D8" w:rsidRPr="00174CBD" w:rsidRDefault="00A8036F" w:rsidP="685A0CA0">
      <w:pPr>
        <w:pStyle w:val="ListParagraph"/>
        <w:numPr>
          <w:ilvl w:val="0"/>
          <w:numId w:val="2"/>
        </w:numPr>
        <w:rPr>
          <w:rFonts w:ascii="Times New Roman" w:eastAsiaTheme="minorEastAsia" w:hAnsi="Times New Roman" w:cs="Times New Roman"/>
          <w:i/>
          <w:iCs/>
          <w:color w:val="000000" w:themeColor="text1"/>
        </w:rPr>
      </w:pPr>
      <w:r w:rsidRPr="00174CBD">
        <w:rPr>
          <w:rFonts w:ascii="Times New Roman" w:hAnsi="Times New Roman" w:cs="Times New Roman"/>
        </w:rPr>
        <w:t>A newspaper d</w:t>
      </w:r>
      <w:r w:rsidR="004C3DDC" w:rsidRPr="00174CBD">
        <w:rPr>
          <w:rFonts w:ascii="Times New Roman" w:hAnsi="Times New Roman" w:cs="Times New Roman"/>
        </w:rPr>
        <w:t>atabase</w:t>
      </w:r>
      <w:r w:rsidRPr="00174CBD">
        <w:rPr>
          <w:rFonts w:ascii="Times New Roman" w:hAnsi="Times New Roman" w:cs="Times New Roman"/>
        </w:rPr>
        <w:t xml:space="preserve"> was used for the study. </w:t>
      </w:r>
      <w:r w:rsidR="000E73D8" w:rsidRPr="00174CBD">
        <w:rPr>
          <w:rFonts w:ascii="Times New Roman" w:hAnsi="Times New Roman" w:cs="Times New Roman"/>
        </w:rPr>
        <w:t xml:space="preserve">Newspaper Archive </w:t>
      </w:r>
      <w:r w:rsidRPr="00174CBD">
        <w:rPr>
          <w:rFonts w:ascii="Times New Roman" w:hAnsi="Times New Roman" w:cs="Times New Roman"/>
        </w:rPr>
        <w:t>wa</w:t>
      </w:r>
      <w:r w:rsidR="000E73D8" w:rsidRPr="00174CBD">
        <w:rPr>
          <w:rFonts w:ascii="Times New Roman" w:hAnsi="Times New Roman" w:cs="Times New Roman"/>
        </w:rPr>
        <w:t xml:space="preserve">s the chosen database for obtaining articles. This database is an online subscription-based database </w:t>
      </w:r>
      <w:r w:rsidR="000E73D8" w:rsidRPr="00174CBD">
        <w:rPr>
          <w:rFonts w:ascii="Times New Roman" w:hAnsi="Times New Roman" w:cs="Times New Roman"/>
        </w:rPr>
        <w:lastRenderedPageBreak/>
        <w:t xml:space="preserve">that provides access to a large collection of newspapers from across the country, and even some newspapers from around the world. The database allows users to search for and browse digitized newspaper articles. Newspaper Archive </w:t>
      </w:r>
      <w:r w:rsidR="00D66ED5" w:rsidRPr="00174CBD">
        <w:rPr>
          <w:rFonts w:ascii="Times New Roman" w:hAnsi="Times New Roman" w:cs="Times New Roman"/>
        </w:rPr>
        <w:t>is considered</w:t>
      </w:r>
      <w:r w:rsidR="000E73D8" w:rsidRPr="00174CBD">
        <w:rPr>
          <w:rFonts w:ascii="Times New Roman" w:hAnsi="Times New Roman" w:cs="Times New Roman"/>
        </w:rPr>
        <w:t xml:space="preserve"> a valuable tool for historians, genealogists, and people who are conducting research for various reasons.</w:t>
      </w:r>
    </w:p>
    <w:p w14:paraId="0E8DD29D" w14:textId="5F525BEE" w:rsidR="1B374999" w:rsidRPr="00174CBD" w:rsidRDefault="008566C9" w:rsidP="685A0CA0">
      <w:pPr>
        <w:pStyle w:val="ListParagraph"/>
        <w:numPr>
          <w:ilvl w:val="0"/>
          <w:numId w:val="2"/>
        </w:numPr>
        <w:rPr>
          <w:rFonts w:ascii="Times New Roman" w:eastAsiaTheme="minorEastAsia" w:hAnsi="Times New Roman" w:cs="Times New Roman"/>
          <w:i/>
          <w:iCs/>
          <w:color w:val="000000" w:themeColor="text1"/>
        </w:rPr>
      </w:pPr>
      <w:r w:rsidRPr="00174CBD">
        <w:rPr>
          <w:rFonts w:ascii="Times New Roman" w:eastAsiaTheme="minorEastAsia" w:hAnsi="Times New Roman" w:cs="Times New Roman"/>
        </w:rPr>
        <w:t>Articles were l</w:t>
      </w:r>
      <w:r w:rsidR="1B374999" w:rsidRPr="00174CBD">
        <w:rPr>
          <w:rFonts w:ascii="Times New Roman" w:eastAsiaTheme="minorEastAsia" w:hAnsi="Times New Roman" w:cs="Times New Roman"/>
        </w:rPr>
        <w:t xml:space="preserve">imited to </w:t>
      </w:r>
      <w:r w:rsidR="0034025E" w:rsidRPr="00174CBD">
        <w:rPr>
          <w:rFonts w:ascii="Times New Roman" w:eastAsiaTheme="minorEastAsia" w:hAnsi="Times New Roman" w:cs="Times New Roman"/>
        </w:rPr>
        <w:t>5</w:t>
      </w:r>
      <w:r w:rsidR="1B374999" w:rsidRPr="00174CBD">
        <w:rPr>
          <w:rFonts w:ascii="Times New Roman" w:eastAsiaTheme="minorEastAsia" w:hAnsi="Times New Roman" w:cs="Times New Roman"/>
        </w:rPr>
        <w:t xml:space="preserve">-year period from date of hate crime. </w:t>
      </w:r>
    </w:p>
    <w:p w14:paraId="0CC63A67" w14:textId="53500418" w:rsidR="00152576" w:rsidRPr="00174CBD" w:rsidRDefault="008566C9" w:rsidP="00152576">
      <w:pPr>
        <w:numPr>
          <w:ilvl w:val="0"/>
          <w:numId w:val="2"/>
        </w:numPr>
        <w:rPr>
          <w:rFonts w:ascii="Times New Roman" w:eastAsiaTheme="minorEastAsia" w:hAnsi="Times New Roman" w:cs="Times New Roman"/>
          <w:color w:val="000000" w:themeColor="text1"/>
        </w:rPr>
      </w:pPr>
      <w:r w:rsidRPr="00174CBD">
        <w:rPr>
          <w:rFonts w:ascii="Times New Roman" w:eastAsiaTheme="minorEastAsia" w:hAnsi="Times New Roman" w:cs="Times New Roman"/>
        </w:rPr>
        <w:t>The incident was r</w:t>
      </w:r>
      <w:r w:rsidR="00152576" w:rsidRPr="00174CBD">
        <w:rPr>
          <w:rFonts w:ascii="Times New Roman" w:eastAsiaTheme="minorEastAsia" w:hAnsi="Times New Roman" w:cs="Times New Roman"/>
        </w:rPr>
        <w:t>eported as a hate crime or investigated as a hate crime</w:t>
      </w:r>
      <w:r w:rsidRPr="00174CBD">
        <w:rPr>
          <w:rFonts w:ascii="Times New Roman" w:eastAsiaTheme="minorEastAsia" w:hAnsi="Times New Roman" w:cs="Times New Roman"/>
        </w:rPr>
        <w:t>.</w:t>
      </w:r>
    </w:p>
    <w:p w14:paraId="4121473C" w14:textId="525D50EF" w:rsidR="1B374999" w:rsidRPr="00174CBD" w:rsidRDefault="008566C9" w:rsidP="33C2DCD8">
      <w:pPr>
        <w:pStyle w:val="ListParagraph"/>
        <w:numPr>
          <w:ilvl w:val="0"/>
          <w:numId w:val="2"/>
        </w:numPr>
        <w:rPr>
          <w:rFonts w:ascii="Times New Roman" w:eastAsiaTheme="minorEastAsia" w:hAnsi="Times New Roman" w:cs="Times New Roman"/>
          <w:i/>
          <w:iCs/>
          <w:color w:val="000000" w:themeColor="text1"/>
        </w:rPr>
      </w:pPr>
      <w:r w:rsidRPr="00174CBD">
        <w:rPr>
          <w:rFonts w:ascii="Times New Roman" w:eastAsiaTheme="minorEastAsia" w:hAnsi="Times New Roman" w:cs="Times New Roman"/>
        </w:rPr>
        <w:t xml:space="preserve">Only </w:t>
      </w:r>
      <w:r w:rsidR="1B374999" w:rsidRPr="00174CBD">
        <w:rPr>
          <w:rFonts w:ascii="Times New Roman" w:eastAsiaTheme="minorEastAsia" w:hAnsi="Times New Roman" w:cs="Times New Roman"/>
        </w:rPr>
        <w:t xml:space="preserve">English language articles </w:t>
      </w:r>
      <w:r w:rsidRPr="00174CBD">
        <w:rPr>
          <w:rFonts w:ascii="Times New Roman" w:eastAsiaTheme="minorEastAsia" w:hAnsi="Times New Roman" w:cs="Times New Roman"/>
        </w:rPr>
        <w:t>were included</w:t>
      </w:r>
      <w:r w:rsidR="1B374999" w:rsidRPr="00174CBD">
        <w:rPr>
          <w:rFonts w:ascii="Times New Roman" w:eastAsiaTheme="minorEastAsia" w:hAnsi="Times New Roman" w:cs="Times New Roman"/>
        </w:rPr>
        <w:t xml:space="preserve">. </w:t>
      </w:r>
    </w:p>
    <w:p w14:paraId="3CBA3897" w14:textId="026B7FAA" w:rsidR="1B374999" w:rsidRPr="00174CBD" w:rsidRDefault="00064408" w:rsidP="33C2DCD8">
      <w:pPr>
        <w:pStyle w:val="ListParagraph"/>
        <w:numPr>
          <w:ilvl w:val="0"/>
          <w:numId w:val="2"/>
        </w:numPr>
        <w:rPr>
          <w:rFonts w:ascii="Times New Roman" w:eastAsiaTheme="minorEastAsia" w:hAnsi="Times New Roman" w:cs="Times New Roman"/>
          <w:i/>
          <w:iCs/>
          <w:color w:val="000000" w:themeColor="text1"/>
        </w:rPr>
      </w:pPr>
      <w:r w:rsidRPr="00174CBD">
        <w:rPr>
          <w:rFonts w:ascii="Times New Roman" w:eastAsiaTheme="minorEastAsia" w:hAnsi="Times New Roman" w:cs="Times New Roman"/>
        </w:rPr>
        <w:t>News articles from o</w:t>
      </w:r>
      <w:r w:rsidR="1B374999" w:rsidRPr="00174CBD">
        <w:rPr>
          <w:rFonts w:ascii="Times New Roman" w:eastAsiaTheme="minorEastAsia" w:hAnsi="Times New Roman" w:cs="Times New Roman"/>
        </w:rPr>
        <w:t>nline and print media outlets</w:t>
      </w:r>
      <w:r w:rsidR="008566C9" w:rsidRPr="00174CBD">
        <w:rPr>
          <w:rFonts w:ascii="Times New Roman" w:eastAsiaTheme="minorEastAsia" w:hAnsi="Times New Roman" w:cs="Times New Roman"/>
        </w:rPr>
        <w:t xml:space="preserve"> were included</w:t>
      </w:r>
      <w:r w:rsidR="1B374999" w:rsidRPr="00174CBD">
        <w:rPr>
          <w:rFonts w:ascii="Times New Roman" w:eastAsiaTheme="minorEastAsia" w:hAnsi="Times New Roman" w:cs="Times New Roman"/>
        </w:rPr>
        <w:t xml:space="preserve">. </w:t>
      </w:r>
    </w:p>
    <w:p w14:paraId="63953352" w14:textId="29EDDC73" w:rsidR="1B374999" w:rsidRPr="00174CBD" w:rsidRDefault="008566C9" w:rsidP="19BF8E98">
      <w:pPr>
        <w:pStyle w:val="ListParagraph"/>
        <w:numPr>
          <w:ilvl w:val="0"/>
          <w:numId w:val="2"/>
        </w:numPr>
        <w:rPr>
          <w:rFonts w:ascii="Times New Roman" w:eastAsiaTheme="minorEastAsia" w:hAnsi="Times New Roman" w:cs="Times New Roman"/>
          <w:i/>
          <w:iCs/>
          <w:color w:val="000000" w:themeColor="text1"/>
        </w:rPr>
      </w:pPr>
      <w:r w:rsidRPr="00174CBD">
        <w:rPr>
          <w:rFonts w:ascii="Times New Roman" w:eastAsiaTheme="minorEastAsia" w:hAnsi="Times New Roman" w:cs="Times New Roman"/>
        </w:rPr>
        <w:t>A c</w:t>
      </w:r>
      <w:r w:rsidR="1B374999" w:rsidRPr="00174CBD">
        <w:rPr>
          <w:rFonts w:ascii="Times New Roman" w:eastAsiaTheme="minorEastAsia" w:hAnsi="Times New Roman" w:cs="Times New Roman"/>
        </w:rPr>
        <w:t xml:space="preserve">ombination </w:t>
      </w:r>
      <w:r w:rsidR="00687BD1" w:rsidRPr="00174CBD">
        <w:rPr>
          <w:rFonts w:ascii="Times New Roman" w:eastAsiaTheme="minorEastAsia" w:hAnsi="Times New Roman" w:cs="Times New Roman"/>
        </w:rPr>
        <w:t xml:space="preserve">was used </w:t>
      </w:r>
      <w:r w:rsidR="1B374999" w:rsidRPr="00174CBD">
        <w:rPr>
          <w:rFonts w:ascii="Times New Roman" w:eastAsiaTheme="minorEastAsia" w:hAnsi="Times New Roman" w:cs="Times New Roman"/>
        </w:rPr>
        <w:t xml:space="preserve">of US national (i.e., major outlets like </w:t>
      </w:r>
      <w:r w:rsidR="5CFA24E7" w:rsidRPr="00174CBD">
        <w:rPr>
          <w:rFonts w:ascii="Times New Roman" w:eastAsiaTheme="minorEastAsia" w:hAnsi="Times New Roman" w:cs="Times New Roman"/>
        </w:rPr>
        <w:t xml:space="preserve">the </w:t>
      </w:r>
      <w:r w:rsidR="5CFA24E7" w:rsidRPr="00174CBD">
        <w:rPr>
          <w:rFonts w:ascii="Times New Roman" w:eastAsiaTheme="minorEastAsia" w:hAnsi="Times New Roman" w:cs="Times New Roman"/>
          <w:i/>
          <w:iCs/>
        </w:rPr>
        <w:t>Washington</w:t>
      </w:r>
      <w:r w:rsidR="1B374999" w:rsidRPr="00174CBD">
        <w:rPr>
          <w:rFonts w:ascii="Times New Roman" w:eastAsiaTheme="minorEastAsia" w:hAnsi="Times New Roman" w:cs="Times New Roman"/>
          <w:i/>
          <w:iCs/>
        </w:rPr>
        <w:t xml:space="preserve"> Post</w:t>
      </w:r>
      <w:r w:rsidR="1B374999" w:rsidRPr="00174CBD">
        <w:rPr>
          <w:rFonts w:ascii="Times New Roman" w:eastAsiaTheme="minorEastAsia" w:hAnsi="Times New Roman" w:cs="Times New Roman"/>
        </w:rPr>
        <w:t xml:space="preserve"> or </w:t>
      </w:r>
      <w:r w:rsidR="004F1688" w:rsidRPr="00174CBD">
        <w:rPr>
          <w:rFonts w:ascii="Times New Roman" w:eastAsiaTheme="minorEastAsia" w:hAnsi="Times New Roman" w:cs="Times New Roman"/>
          <w:i/>
          <w:iCs/>
        </w:rPr>
        <w:t>Associated Press</w:t>
      </w:r>
      <w:r w:rsidR="1B374999" w:rsidRPr="00174CBD">
        <w:rPr>
          <w:rFonts w:ascii="Times New Roman" w:eastAsiaTheme="minorEastAsia" w:hAnsi="Times New Roman" w:cs="Times New Roman"/>
        </w:rPr>
        <w:t>) and local news sources</w:t>
      </w:r>
      <w:r w:rsidR="004C3DDC" w:rsidRPr="00174CBD">
        <w:rPr>
          <w:rFonts w:ascii="Times New Roman" w:hAnsi="Times New Roman" w:cs="Times New Roman"/>
        </w:rPr>
        <w:t xml:space="preserve"> focusing on more p</w:t>
      </w:r>
      <w:r w:rsidR="00220F5B" w:rsidRPr="00174CBD">
        <w:rPr>
          <w:rFonts w:ascii="Times New Roman" w:hAnsi="Times New Roman" w:cs="Times New Roman"/>
        </w:rPr>
        <w:t xml:space="preserve">olitically neutral papers or media sources as the </w:t>
      </w:r>
      <w:r w:rsidR="004C3DDC" w:rsidRPr="00174CBD">
        <w:rPr>
          <w:rFonts w:ascii="Times New Roman" w:hAnsi="Times New Roman" w:cs="Times New Roman"/>
        </w:rPr>
        <w:t>political landscape in the US is</w:t>
      </w:r>
      <w:r w:rsidR="00220F5B" w:rsidRPr="00174CBD">
        <w:rPr>
          <w:rFonts w:ascii="Times New Roman" w:hAnsi="Times New Roman" w:cs="Times New Roman"/>
        </w:rPr>
        <w:t xml:space="preserve"> volatile.</w:t>
      </w:r>
    </w:p>
    <w:p w14:paraId="367138D5" w14:textId="5E7BF1CB" w:rsidR="001E3991" w:rsidRPr="00174CBD" w:rsidRDefault="00A037A6" w:rsidP="001E3991">
      <w:pPr>
        <w:pStyle w:val="ListParagraph"/>
        <w:numPr>
          <w:ilvl w:val="0"/>
          <w:numId w:val="2"/>
        </w:numPr>
        <w:rPr>
          <w:rFonts w:ascii="Times New Roman" w:eastAsiaTheme="minorEastAsia" w:hAnsi="Times New Roman" w:cs="Times New Roman"/>
          <w:i/>
          <w:iCs/>
          <w:color w:val="000000" w:themeColor="text1"/>
        </w:rPr>
      </w:pPr>
      <w:r w:rsidRPr="00174CBD">
        <w:rPr>
          <w:rFonts w:ascii="Times New Roman" w:eastAsiaTheme="minorEastAsia" w:hAnsi="Times New Roman" w:cs="Times New Roman"/>
        </w:rPr>
        <w:t>One</w:t>
      </w:r>
      <w:r w:rsidR="1B374999" w:rsidRPr="00174CBD">
        <w:rPr>
          <w:rFonts w:ascii="Times New Roman" w:eastAsiaTheme="minorEastAsia" w:hAnsi="Times New Roman" w:cs="Times New Roman"/>
        </w:rPr>
        <w:t xml:space="preserve"> article</w:t>
      </w:r>
      <w:r w:rsidR="00687BD1" w:rsidRPr="00174CBD">
        <w:rPr>
          <w:rFonts w:ascii="Times New Roman" w:eastAsiaTheme="minorEastAsia" w:hAnsi="Times New Roman" w:cs="Times New Roman"/>
        </w:rPr>
        <w:t xml:space="preserve"> was selected</w:t>
      </w:r>
      <w:r w:rsidR="1B374999" w:rsidRPr="00174CBD">
        <w:rPr>
          <w:rFonts w:ascii="Times New Roman" w:eastAsiaTheme="minorEastAsia" w:hAnsi="Times New Roman" w:cs="Times New Roman"/>
        </w:rPr>
        <w:t xml:space="preserve"> per </w:t>
      </w:r>
      <w:r w:rsidR="7E33EF00" w:rsidRPr="00174CBD">
        <w:rPr>
          <w:rFonts w:ascii="Times New Roman" w:eastAsiaTheme="minorEastAsia" w:hAnsi="Times New Roman" w:cs="Times New Roman"/>
        </w:rPr>
        <w:t>homicide, murder, non-negligent manslaughter, simple assault, or aggravated assault</w:t>
      </w:r>
      <w:r w:rsidR="1B374999" w:rsidRPr="00174CBD">
        <w:rPr>
          <w:rFonts w:ascii="Times New Roman" w:eastAsiaTheme="minorEastAsia" w:hAnsi="Times New Roman" w:cs="Times New Roman"/>
        </w:rPr>
        <w:t xml:space="preserve"> hate crime</w:t>
      </w:r>
      <w:r w:rsidR="001B1548" w:rsidRPr="00174CBD">
        <w:rPr>
          <w:rFonts w:ascii="Times New Roman" w:eastAsiaTheme="minorEastAsia" w:hAnsi="Times New Roman" w:cs="Times New Roman"/>
        </w:rPr>
        <w:t>.</w:t>
      </w:r>
    </w:p>
    <w:p w14:paraId="3747A1E3" w14:textId="53F7D43C" w:rsidR="009543E6" w:rsidRPr="00174CBD" w:rsidRDefault="001B1548" w:rsidP="486CD5BE">
      <w:pPr>
        <w:pStyle w:val="ListParagraph"/>
        <w:numPr>
          <w:ilvl w:val="0"/>
          <w:numId w:val="2"/>
        </w:numPr>
        <w:rPr>
          <w:rFonts w:ascii="Times New Roman" w:eastAsiaTheme="minorEastAsia" w:hAnsi="Times New Roman" w:cs="Times New Roman"/>
          <w:i/>
          <w:iCs/>
          <w:color w:val="000000" w:themeColor="text1"/>
        </w:rPr>
      </w:pPr>
      <w:r w:rsidRPr="00174CBD">
        <w:rPr>
          <w:rFonts w:ascii="Times New Roman" w:eastAsiaTheme="minorEastAsia" w:hAnsi="Times New Roman" w:cs="Times New Roman"/>
        </w:rPr>
        <w:t>The f</w:t>
      </w:r>
      <w:r w:rsidR="009543E6" w:rsidRPr="00174CBD">
        <w:rPr>
          <w:rFonts w:ascii="Times New Roman" w:eastAsiaTheme="minorEastAsia" w:hAnsi="Times New Roman" w:cs="Times New Roman"/>
        </w:rPr>
        <w:t xml:space="preserve">ocus </w:t>
      </w:r>
      <w:r w:rsidRPr="00174CBD">
        <w:rPr>
          <w:rFonts w:ascii="Times New Roman" w:eastAsiaTheme="minorEastAsia" w:hAnsi="Times New Roman" w:cs="Times New Roman"/>
        </w:rPr>
        <w:t xml:space="preserve">was </w:t>
      </w:r>
      <w:r w:rsidR="009543E6" w:rsidRPr="00174CBD">
        <w:rPr>
          <w:rFonts w:ascii="Times New Roman" w:eastAsiaTheme="minorEastAsia" w:hAnsi="Times New Roman" w:cs="Times New Roman"/>
        </w:rPr>
        <w:t>on only the 50 U</w:t>
      </w:r>
      <w:r w:rsidR="008D5E9B" w:rsidRPr="00174CBD">
        <w:rPr>
          <w:rFonts w:ascii="Times New Roman" w:eastAsiaTheme="minorEastAsia" w:hAnsi="Times New Roman" w:cs="Times New Roman"/>
        </w:rPr>
        <w:t>nited States</w:t>
      </w:r>
      <w:r w:rsidRPr="00174CBD">
        <w:rPr>
          <w:rFonts w:ascii="Times New Roman" w:eastAsiaTheme="minorEastAsia" w:hAnsi="Times New Roman" w:cs="Times New Roman"/>
        </w:rPr>
        <w:t>.</w:t>
      </w:r>
    </w:p>
    <w:p w14:paraId="2CE6C536" w14:textId="0D5673D9" w:rsidR="23AC0DF5" w:rsidRPr="00174CBD" w:rsidRDefault="3A6874A4" w:rsidP="00D5358D">
      <w:pPr>
        <w:pStyle w:val="Heading2"/>
        <w:rPr>
          <w:rFonts w:ascii="Times New Roman" w:hAnsi="Times New Roman" w:cs="Times New Roman"/>
          <w:sz w:val="24"/>
          <w:szCs w:val="24"/>
        </w:rPr>
      </w:pPr>
      <w:bookmarkStart w:id="50" w:name="_Toc212748263"/>
      <w:r w:rsidRPr="00174CBD">
        <w:rPr>
          <w:rFonts w:ascii="Times New Roman" w:hAnsi="Times New Roman" w:cs="Times New Roman"/>
          <w:sz w:val="24"/>
          <w:szCs w:val="24"/>
        </w:rPr>
        <w:t xml:space="preserve">Exclusion </w:t>
      </w:r>
      <w:r w:rsidR="0077758B">
        <w:rPr>
          <w:rFonts w:ascii="Times New Roman" w:hAnsi="Times New Roman" w:cs="Times New Roman"/>
          <w:sz w:val="24"/>
          <w:szCs w:val="24"/>
        </w:rPr>
        <w:t>C</w:t>
      </w:r>
      <w:r w:rsidRPr="00174CBD">
        <w:rPr>
          <w:rFonts w:ascii="Times New Roman" w:hAnsi="Times New Roman" w:cs="Times New Roman"/>
          <w:sz w:val="24"/>
          <w:szCs w:val="24"/>
        </w:rPr>
        <w:t xml:space="preserve">riteria for </w:t>
      </w:r>
      <w:r w:rsidR="0077758B">
        <w:rPr>
          <w:rFonts w:ascii="Times New Roman" w:hAnsi="Times New Roman" w:cs="Times New Roman"/>
          <w:sz w:val="24"/>
          <w:szCs w:val="24"/>
        </w:rPr>
        <w:t>N</w:t>
      </w:r>
      <w:r w:rsidR="00940DAF" w:rsidRPr="00174CBD">
        <w:rPr>
          <w:rFonts w:ascii="Times New Roman" w:hAnsi="Times New Roman" w:cs="Times New Roman"/>
          <w:sz w:val="24"/>
          <w:szCs w:val="24"/>
        </w:rPr>
        <w:t xml:space="preserve">ews </w:t>
      </w:r>
      <w:r w:rsidR="0077758B">
        <w:rPr>
          <w:rFonts w:ascii="Times New Roman" w:hAnsi="Times New Roman" w:cs="Times New Roman"/>
          <w:sz w:val="24"/>
          <w:szCs w:val="24"/>
        </w:rPr>
        <w:t>A</w:t>
      </w:r>
      <w:r w:rsidRPr="00174CBD">
        <w:rPr>
          <w:rFonts w:ascii="Times New Roman" w:hAnsi="Times New Roman" w:cs="Times New Roman"/>
          <w:sz w:val="24"/>
          <w:szCs w:val="24"/>
        </w:rPr>
        <w:t>rticles</w:t>
      </w:r>
      <w:bookmarkEnd w:id="50"/>
      <w:r w:rsidRPr="00174CBD">
        <w:rPr>
          <w:rFonts w:ascii="Times New Roman" w:hAnsi="Times New Roman" w:cs="Times New Roman"/>
          <w:sz w:val="24"/>
          <w:szCs w:val="24"/>
        </w:rPr>
        <w:t xml:space="preserve"> </w:t>
      </w:r>
    </w:p>
    <w:p w14:paraId="7BFC4176" w14:textId="49A0906D" w:rsidR="1B374999" w:rsidRPr="00174CBD" w:rsidRDefault="1B374999" w:rsidP="33C2DCD8">
      <w:pPr>
        <w:pStyle w:val="ListParagraph"/>
        <w:numPr>
          <w:ilvl w:val="0"/>
          <w:numId w:val="1"/>
        </w:numPr>
        <w:rPr>
          <w:rFonts w:ascii="Times New Roman" w:eastAsiaTheme="minorEastAsia" w:hAnsi="Times New Roman" w:cs="Times New Roman"/>
          <w:color w:val="000000" w:themeColor="text1"/>
        </w:rPr>
      </w:pPr>
      <w:r w:rsidRPr="00174CBD">
        <w:rPr>
          <w:rFonts w:ascii="Times New Roman" w:eastAsiaTheme="minorEastAsia" w:hAnsi="Times New Roman" w:cs="Times New Roman"/>
        </w:rPr>
        <w:t>Excluded content</w:t>
      </w:r>
      <w:r w:rsidR="0077758B">
        <w:rPr>
          <w:rFonts w:ascii="Times New Roman" w:eastAsiaTheme="minorEastAsia" w:hAnsi="Times New Roman" w:cs="Times New Roman"/>
        </w:rPr>
        <w:t>:</w:t>
      </w:r>
      <w:r w:rsidRPr="00174CBD">
        <w:rPr>
          <w:rFonts w:ascii="Times New Roman" w:eastAsiaTheme="minorEastAsia" w:hAnsi="Times New Roman" w:cs="Times New Roman"/>
        </w:rPr>
        <w:t xml:space="preserve"> </w:t>
      </w:r>
    </w:p>
    <w:p w14:paraId="4F008F81" w14:textId="7956A09C" w:rsidR="1B374999" w:rsidRPr="00174CBD" w:rsidRDefault="00C108C5" w:rsidP="33C2DCD8">
      <w:pPr>
        <w:pStyle w:val="ListParagraph"/>
        <w:numPr>
          <w:ilvl w:val="1"/>
          <w:numId w:val="1"/>
        </w:numPr>
        <w:rPr>
          <w:rFonts w:ascii="Times New Roman" w:eastAsiaTheme="minorEastAsia" w:hAnsi="Times New Roman" w:cs="Times New Roman"/>
          <w:color w:val="000000" w:themeColor="text1"/>
        </w:rPr>
      </w:pPr>
      <w:r w:rsidRPr="00174CBD">
        <w:rPr>
          <w:rFonts w:ascii="Times New Roman" w:eastAsiaTheme="minorEastAsia" w:hAnsi="Times New Roman" w:cs="Times New Roman"/>
        </w:rPr>
        <w:t>E</w:t>
      </w:r>
      <w:r w:rsidR="4BF7D81F" w:rsidRPr="00174CBD">
        <w:rPr>
          <w:rFonts w:ascii="Times New Roman" w:eastAsiaTheme="minorEastAsia" w:hAnsi="Times New Roman" w:cs="Times New Roman"/>
        </w:rPr>
        <w:t>ditorial content or opinion pieces</w:t>
      </w:r>
      <w:r w:rsidRPr="00174CBD">
        <w:rPr>
          <w:rFonts w:ascii="Times New Roman" w:eastAsiaTheme="minorEastAsia" w:hAnsi="Times New Roman" w:cs="Times New Roman"/>
        </w:rPr>
        <w:t xml:space="preserve"> were not included</w:t>
      </w:r>
      <w:r w:rsidR="4BF7D81F" w:rsidRPr="00174CBD">
        <w:rPr>
          <w:rFonts w:ascii="Times New Roman" w:eastAsiaTheme="minorEastAsia" w:hAnsi="Times New Roman" w:cs="Times New Roman"/>
        </w:rPr>
        <w:t>.</w:t>
      </w:r>
    </w:p>
    <w:p w14:paraId="1FBD1F2A" w14:textId="1F13E7DB" w:rsidR="51C843ED" w:rsidRPr="00174CBD" w:rsidRDefault="00C108C5" w:rsidP="540B5D10">
      <w:pPr>
        <w:pStyle w:val="ListParagraph"/>
        <w:numPr>
          <w:ilvl w:val="1"/>
          <w:numId w:val="1"/>
        </w:numPr>
        <w:rPr>
          <w:rFonts w:ascii="Times New Roman" w:eastAsiaTheme="minorEastAsia" w:hAnsi="Times New Roman" w:cs="Times New Roman"/>
          <w:color w:val="000000" w:themeColor="text1"/>
        </w:rPr>
      </w:pPr>
      <w:r w:rsidRPr="00174CBD">
        <w:rPr>
          <w:rFonts w:ascii="Times New Roman" w:eastAsiaTheme="minorEastAsia" w:hAnsi="Times New Roman" w:cs="Times New Roman"/>
          <w:color w:val="000000" w:themeColor="text1"/>
        </w:rPr>
        <w:t>An</w:t>
      </w:r>
      <w:r w:rsidR="51C843ED" w:rsidRPr="00174CBD">
        <w:rPr>
          <w:rFonts w:ascii="Times New Roman" w:eastAsiaTheme="minorEastAsia" w:hAnsi="Times New Roman" w:cs="Times New Roman"/>
          <w:color w:val="000000" w:themeColor="text1"/>
        </w:rPr>
        <w:t>y articles that require</w:t>
      </w:r>
      <w:r w:rsidRPr="00174CBD">
        <w:rPr>
          <w:rFonts w:ascii="Times New Roman" w:eastAsiaTheme="minorEastAsia" w:hAnsi="Times New Roman" w:cs="Times New Roman"/>
          <w:color w:val="000000" w:themeColor="text1"/>
        </w:rPr>
        <w:t>d</w:t>
      </w:r>
      <w:r w:rsidR="51C843ED" w:rsidRPr="00174CBD">
        <w:rPr>
          <w:rFonts w:ascii="Times New Roman" w:eastAsiaTheme="minorEastAsia" w:hAnsi="Times New Roman" w:cs="Times New Roman"/>
          <w:color w:val="000000" w:themeColor="text1"/>
        </w:rPr>
        <w:t xml:space="preserve"> a</w:t>
      </w:r>
      <w:r w:rsidR="001E3991" w:rsidRPr="00174CBD">
        <w:rPr>
          <w:rFonts w:ascii="Times New Roman" w:eastAsiaTheme="minorEastAsia" w:hAnsi="Times New Roman" w:cs="Times New Roman"/>
          <w:color w:val="000000" w:themeColor="text1"/>
        </w:rPr>
        <w:t>n additional</w:t>
      </w:r>
      <w:r w:rsidR="51C843ED" w:rsidRPr="00174CBD">
        <w:rPr>
          <w:rFonts w:ascii="Times New Roman" w:eastAsiaTheme="minorEastAsia" w:hAnsi="Times New Roman" w:cs="Times New Roman"/>
          <w:color w:val="000000" w:themeColor="text1"/>
        </w:rPr>
        <w:t xml:space="preserve"> fee to access</w:t>
      </w:r>
      <w:r w:rsidR="001E3991" w:rsidRPr="00174CBD">
        <w:rPr>
          <w:rFonts w:ascii="Times New Roman" w:eastAsiaTheme="minorEastAsia" w:hAnsi="Times New Roman" w:cs="Times New Roman"/>
          <w:color w:val="000000" w:themeColor="text1"/>
        </w:rPr>
        <w:t xml:space="preserve"> outside of the Newspaper Archives membership (e.g.</w:t>
      </w:r>
      <w:r w:rsidR="00881AC1" w:rsidRPr="00174CBD">
        <w:rPr>
          <w:rFonts w:ascii="Times New Roman" w:eastAsiaTheme="minorEastAsia" w:hAnsi="Times New Roman" w:cs="Times New Roman"/>
          <w:color w:val="000000" w:themeColor="text1"/>
        </w:rPr>
        <w:t>,</w:t>
      </w:r>
      <w:r w:rsidR="001E3991" w:rsidRPr="00174CBD">
        <w:rPr>
          <w:rFonts w:ascii="Times New Roman" w:eastAsiaTheme="minorEastAsia" w:hAnsi="Times New Roman" w:cs="Times New Roman"/>
          <w:color w:val="000000" w:themeColor="text1"/>
        </w:rPr>
        <w:t xml:space="preserve"> paywalls for internet articles)</w:t>
      </w:r>
      <w:r w:rsidRPr="00174CBD">
        <w:rPr>
          <w:rFonts w:ascii="Times New Roman" w:eastAsiaTheme="minorEastAsia" w:hAnsi="Times New Roman" w:cs="Times New Roman"/>
          <w:color w:val="000000" w:themeColor="text1"/>
        </w:rPr>
        <w:t xml:space="preserve"> were excluded.</w:t>
      </w:r>
    </w:p>
    <w:p w14:paraId="5B1613F7" w14:textId="5664534C" w:rsidR="1B374999" w:rsidRPr="00174CBD" w:rsidRDefault="008D51BB" w:rsidP="33C2DCD8">
      <w:pPr>
        <w:pStyle w:val="ListParagraph"/>
        <w:numPr>
          <w:ilvl w:val="1"/>
          <w:numId w:val="1"/>
        </w:numPr>
        <w:rPr>
          <w:rFonts w:ascii="Times New Roman" w:eastAsiaTheme="minorEastAsia" w:hAnsi="Times New Roman" w:cs="Times New Roman"/>
          <w:color w:val="000000" w:themeColor="text1"/>
        </w:rPr>
      </w:pPr>
      <w:r w:rsidRPr="00174CBD">
        <w:rPr>
          <w:rFonts w:ascii="Times New Roman" w:eastAsiaTheme="minorEastAsia" w:hAnsi="Times New Roman" w:cs="Times New Roman"/>
        </w:rPr>
        <w:t>Articles were not sourced</w:t>
      </w:r>
      <w:r w:rsidR="1B374999" w:rsidRPr="00174CBD">
        <w:rPr>
          <w:rFonts w:ascii="Times New Roman" w:eastAsiaTheme="minorEastAsia" w:hAnsi="Times New Roman" w:cs="Times New Roman"/>
        </w:rPr>
        <w:t xml:space="preserve"> from conspiracy theory websites or websites known for publishing non-factual content and misinformation.</w:t>
      </w:r>
    </w:p>
    <w:p w14:paraId="4322B765" w14:textId="63F6EF05" w:rsidR="1B374999" w:rsidRPr="00174CBD" w:rsidRDefault="00CC4A16" w:rsidP="33C2DCD8">
      <w:pPr>
        <w:pStyle w:val="ListParagraph"/>
        <w:numPr>
          <w:ilvl w:val="1"/>
          <w:numId w:val="1"/>
        </w:numPr>
        <w:rPr>
          <w:rFonts w:ascii="Times New Roman" w:eastAsiaTheme="minorEastAsia" w:hAnsi="Times New Roman" w:cs="Times New Roman"/>
          <w:color w:val="000000" w:themeColor="text1"/>
        </w:rPr>
      </w:pPr>
      <w:proofErr w:type="gramStart"/>
      <w:r w:rsidRPr="00174CBD">
        <w:rPr>
          <w:rFonts w:ascii="Times New Roman" w:eastAsiaTheme="minorEastAsia" w:hAnsi="Times New Roman" w:cs="Times New Roman"/>
        </w:rPr>
        <w:lastRenderedPageBreak/>
        <w:t>Did</w:t>
      </w:r>
      <w:proofErr w:type="gramEnd"/>
      <w:r w:rsidRPr="00174CBD">
        <w:rPr>
          <w:rFonts w:ascii="Times New Roman" w:eastAsiaTheme="minorEastAsia" w:hAnsi="Times New Roman" w:cs="Times New Roman"/>
        </w:rPr>
        <w:t xml:space="preserve"> </w:t>
      </w:r>
      <w:r w:rsidR="0AF931B8" w:rsidRPr="00174CBD">
        <w:rPr>
          <w:rFonts w:ascii="Times New Roman" w:eastAsiaTheme="minorEastAsia" w:hAnsi="Times New Roman" w:cs="Times New Roman"/>
        </w:rPr>
        <w:t>not include clearly biased sources such as hate group publications</w:t>
      </w:r>
      <w:r w:rsidR="00152576" w:rsidRPr="00174CBD">
        <w:rPr>
          <w:rFonts w:ascii="Times New Roman" w:eastAsiaTheme="minorEastAsia" w:hAnsi="Times New Roman" w:cs="Times New Roman"/>
        </w:rPr>
        <w:t xml:space="preserve"> or activism websites</w:t>
      </w:r>
      <w:r w:rsidRPr="00174CBD">
        <w:rPr>
          <w:rFonts w:ascii="Times New Roman" w:eastAsiaTheme="minorEastAsia" w:hAnsi="Times New Roman" w:cs="Times New Roman"/>
        </w:rPr>
        <w:t>.</w:t>
      </w:r>
    </w:p>
    <w:p w14:paraId="561040F1" w14:textId="3E43005A" w:rsidR="001E3991" w:rsidRPr="00174CBD" w:rsidRDefault="001E3991" w:rsidP="33C2DCD8">
      <w:pPr>
        <w:pStyle w:val="ListParagraph"/>
        <w:numPr>
          <w:ilvl w:val="1"/>
          <w:numId w:val="1"/>
        </w:numPr>
        <w:rPr>
          <w:rFonts w:ascii="Times New Roman" w:eastAsiaTheme="minorEastAsia" w:hAnsi="Times New Roman" w:cs="Times New Roman"/>
          <w:color w:val="000000" w:themeColor="text1"/>
        </w:rPr>
      </w:pPr>
      <w:r w:rsidRPr="00174CBD">
        <w:rPr>
          <w:rFonts w:ascii="Times New Roman" w:eastAsiaTheme="minorEastAsia" w:hAnsi="Times New Roman" w:cs="Times New Roman"/>
        </w:rPr>
        <w:t>Duplicate articles</w:t>
      </w:r>
      <w:r w:rsidR="003B0462" w:rsidRPr="00174CBD">
        <w:rPr>
          <w:rFonts w:ascii="Times New Roman" w:eastAsiaTheme="minorEastAsia" w:hAnsi="Times New Roman" w:cs="Times New Roman"/>
        </w:rPr>
        <w:t xml:space="preserve"> </w:t>
      </w:r>
      <w:r w:rsidR="00CC4A16" w:rsidRPr="00174CBD">
        <w:rPr>
          <w:rFonts w:ascii="Times New Roman" w:eastAsiaTheme="minorEastAsia" w:hAnsi="Times New Roman" w:cs="Times New Roman"/>
        </w:rPr>
        <w:t>were</w:t>
      </w:r>
      <w:r w:rsidR="003B0462" w:rsidRPr="00174CBD">
        <w:rPr>
          <w:rFonts w:ascii="Times New Roman" w:eastAsiaTheme="minorEastAsia" w:hAnsi="Times New Roman" w:cs="Times New Roman"/>
        </w:rPr>
        <w:t xml:space="preserve"> excluded. For </w:t>
      </w:r>
      <w:r w:rsidR="00CC4A16" w:rsidRPr="00174CBD">
        <w:rPr>
          <w:rFonts w:ascii="Times New Roman" w:eastAsiaTheme="minorEastAsia" w:hAnsi="Times New Roman" w:cs="Times New Roman"/>
        </w:rPr>
        <w:t>example,</w:t>
      </w:r>
      <w:r w:rsidR="003B0462" w:rsidRPr="00174CBD">
        <w:rPr>
          <w:rFonts w:ascii="Times New Roman" w:eastAsiaTheme="minorEastAsia" w:hAnsi="Times New Roman" w:cs="Times New Roman"/>
        </w:rPr>
        <w:t xml:space="preserve"> if a search result</w:t>
      </w:r>
      <w:r w:rsidR="00CC4A16" w:rsidRPr="00174CBD">
        <w:rPr>
          <w:rFonts w:ascii="Times New Roman" w:eastAsiaTheme="minorEastAsia" w:hAnsi="Times New Roman" w:cs="Times New Roman"/>
        </w:rPr>
        <w:t>ed</w:t>
      </w:r>
      <w:r w:rsidR="003B0462" w:rsidRPr="00174CBD">
        <w:rPr>
          <w:rFonts w:ascii="Times New Roman" w:eastAsiaTheme="minorEastAsia" w:hAnsi="Times New Roman" w:cs="Times New Roman"/>
        </w:rPr>
        <w:t xml:space="preserve"> in several articles written by the </w:t>
      </w:r>
      <w:r w:rsidR="003B0462" w:rsidRPr="00174CBD">
        <w:rPr>
          <w:rFonts w:ascii="Times New Roman" w:eastAsiaTheme="minorEastAsia" w:hAnsi="Times New Roman" w:cs="Times New Roman"/>
          <w:i/>
          <w:iCs/>
        </w:rPr>
        <w:t>Associated Press</w:t>
      </w:r>
      <w:r w:rsidR="003B0462" w:rsidRPr="00174CBD">
        <w:rPr>
          <w:rFonts w:ascii="Times New Roman" w:eastAsiaTheme="minorEastAsia" w:hAnsi="Times New Roman" w:cs="Times New Roman"/>
        </w:rPr>
        <w:t xml:space="preserve"> about the same topic but </w:t>
      </w:r>
      <w:r w:rsidR="00DD363C" w:rsidRPr="00174CBD">
        <w:rPr>
          <w:rFonts w:ascii="Times New Roman" w:eastAsiaTheme="minorEastAsia" w:hAnsi="Times New Roman" w:cs="Times New Roman"/>
        </w:rPr>
        <w:t xml:space="preserve">run by local news outlets, only one of those articles </w:t>
      </w:r>
      <w:r w:rsidR="00CC4A16" w:rsidRPr="00174CBD">
        <w:rPr>
          <w:rFonts w:ascii="Times New Roman" w:eastAsiaTheme="minorEastAsia" w:hAnsi="Times New Roman" w:cs="Times New Roman"/>
        </w:rPr>
        <w:t xml:space="preserve">was </w:t>
      </w:r>
      <w:r w:rsidR="00DD363C" w:rsidRPr="00174CBD">
        <w:rPr>
          <w:rFonts w:ascii="Times New Roman" w:eastAsiaTheme="minorEastAsia" w:hAnsi="Times New Roman" w:cs="Times New Roman"/>
        </w:rPr>
        <w:t>chosen at random.</w:t>
      </w:r>
    </w:p>
    <w:p w14:paraId="24AF6E95" w14:textId="318FCCFC" w:rsidR="007C271B" w:rsidRPr="00174CBD" w:rsidRDefault="00AB2C38" w:rsidP="007C271B">
      <w:pPr>
        <w:numPr>
          <w:ilvl w:val="0"/>
          <w:numId w:val="1"/>
        </w:numPr>
        <w:textAlignment w:val="baseline"/>
        <w:rPr>
          <w:rFonts w:ascii="Times New Roman" w:eastAsiaTheme="minorEastAsia" w:hAnsi="Times New Roman" w:cs="Times New Roman"/>
        </w:rPr>
      </w:pPr>
      <w:r w:rsidRPr="00174CBD">
        <w:rPr>
          <w:rFonts w:ascii="Times New Roman" w:eastAsiaTheme="minorEastAsia" w:hAnsi="Times New Roman" w:cs="Times New Roman"/>
        </w:rPr>
        <w:t xml:space="preserve">The study did </w:t>
      </w:r>
      <w:r w:rsidR="007C271B" w:rsidRPr="00174CBD">
        <w:rPr>
          <w:rFonts w:ascii="Times New Roman" w:eastAsiaTheme="minorEastAsia" w:hAnsi="Times New Roman" w:cs="Times New Roman"/>
        </w:rPr>
        <w:t>not include articles regarding hate crimes in US possessions and territories, such as</w:t>
      </w:r>
      <w:r w:rsidR="00E41B1C" w:rsidRPr="00174CBD">
        <w:rPr>
          <w:rFonts w:ascii="Times New Roman" w:eastAsiaTheme="minorEastAsia" w:hAnsi="Times New Roman" w:cs="Times New Roman"/>
        </w:rPr>
        <w:t xml:space="preserve"> American Samoa, Guam, Northern Mariana Islands,</w:t>
      </w:r>
      <w:r w:rsidR="008E015E" w:rsidRPr="00174CBD">
        <w:rPr>
          <w:rFonts w:ascii="Times New Roman" w:eastAsiaTheme="minorEastAsia" w:hAnsi="Times New Roman" w:cs="Times New Roman"/>
        </w:rPr>
        <w:t xml:space="preserve"> US Virgin Islands, or</w:t>
      </w:r>
      <w:r w:rsidR="007C271B" w:rsidRPr="00174CBD">
        <w:rPr>
          <w:rFonts w:ascii="Times New Roman" w:eastAsiaTheme="minorEastAsia" w:hAnsi="Times New Roman" w:cs="Times New Roman"/>
        </w:rPr>
        <w:t xml:space="preserve"> Puerto Rico</w:t>
      </w:r>
    </w:p>
    <w:p w14:paraId="2D4D031A" w14:textId="77777777" w:rsidR="00F71829" w:rsidRPr="00174CBD" w:rsidRDefault="687D92B5" w:rsidP="002F420B">
      <w:pPr>
        <w:pStyle w:val="Heading2"/>
        <w:rPr>
          <w:rFonts w:ascii="Times New Roman" w:hAnsi="Times New Roman" w:cs="Times New Roman"/>
          <w:color w:val="000000" w:themeColor="text1"/>
          <w:sz w:val="24"/>
          <w:szCs w:val="24"/>
        </w:rPr>
      </w:pPr>
      <w:bookmarkStart w:id="51" w:name="_Toc212748264"/>
      <w:r w:rsidRPr="00174CBD">
        <w:rPr>
          <w:rFonts w:ascii="Times New Roman" w:hAnsi="Times New Roman" w:cs="Times New Roman"/>
          <w:sz w:val="24"/>
          <w:szCs w:val="24"/>
        </w:rPr>
        <w:t>Coding</w:t>
      </w:r>
      <w:bookmarkEnd w:id="51"/>
    </w:p>
    <w:p w14:paraId="33A58A83" w14:textId="3B429480" w:rsidR="00227B1F" w:rsidRPr="00174CBD" w:rsidRDefault="00191E40" w:rsidP="008E5195">
      <w:pPr>
        <w:rPr>
          <w:rFonts w:ascii="Times New Roman" w:eastAsiaTheme="minorEastAsia" w:hAnsi="Times New Roman" w:cs="Times New Roman"/>
        </w:rPr>
      </w:pPr>
      <w:r w:rsidRPr="00174CBD">
        <w:rPr>
          <w:rFonts w:ascii="Times New Roman" w:eastAsiaTheme="minorEastAsia" w:hAnsi="Times New Roman" w:cs="Times New Roman"/>
        </w:rPr>
        <w:tab/>
      </w:r>
      <w:r w:rsidR="23AC0DF5" w:rsidRPr="00174CBD">
        <w:rPr>
          <w:rFonts w:ascii="Times New Roman" w:eastAsiaTheme="minorEastAsia" w:hAnsi="Times New Roman" w:cs="Times New Roman"/>
        </w:rPr>
        <w:t xml:space="preserve">A coding scheme </w:t>
      </w:r>
      <w:r w:rsidR="00542650" w:rsidRPr="00174CBD">
        <w:rPr>
          <w:rFonts w:ascii="Times New Roman" w:eastAsiaTheme="minorEastAsia" w:hAnsi="Times New Roman" w:cs="Times New Roman"/>
        </w:rPr>
        <w:t>was</w:t>
      </w:r>
      <w:r w:rsidR="23AC0DF5" w:rsidRPr="00174CBD">
        <w:rPr>
          <w:rFonts w:ascii="Times New Roman" w:eastAsiaTheme="minorEastAsia" w:hAnsi="Times New Roman" w:cs="Times New Roman"/>
        </w:rPr>
        <w:t xml:space="preserve"> used to identify and categorize the content of the documents. The coding scheme was developed utilizing a review of available literature pertaining to </w:t>
      </w:r>
      <w:r w:rsidR="591268FC" w:rsidRPr="00174CBD">
        <w:rPr>
          <w:rFonts w:ascii="Times New Roman" w:eastAsiaTheme="minorEastAsia" w:hAnsi="Times New Roman" w:cs="Times New Roman"/>
        </w:rPr>
        <w:t xml:space="preserve">the </w:t>
      </w:r>
      <w:r w:rsidR="0034295E" w:rsidRPr="00174CBD">
        <w:rPr>
          <w:rFonts w:ascii="Times New Roman" w:eastAsiaTheme="minorEastAsia" w:hAnsi="Times New Roman" w:cs="Times New Roman"/>
        </w:rPr>
        <w:t>LGBT+</w:t>
      </w:r>
      <w:r w:rsidR="23AC0DF5" w:rsidRPr="00174CBD">
        <w:rPr>
          <w:rFonts w:ascii="Times New Roman" w:eastAsiaTheme="minorEastAsia" w:hAnsi="Times New Roman" w:cs="Times New Roman"/>
        </w:rPr>
        <w:t xml:space="preserve"> community, microaggressions, bias, hate crimes, and law enforcement</w:t>
      </w:r>
      <w:r w:rsidR="66620E19" w:rsidRPr="00174CBD">
        <w:rPr>
          <w:rFonts w:ascii="Times New Roman" w:eastAsiaTheme="minorEastAsia" w:hAnsi="Times New Roman" w:cs="Times New Roman"/>
        </w:rPr>
        <w:t xml:space="preserve"> </w:t>
      </w:r>
      <w:r w:rsidR="4C0BE485" w:rsidRPr="00174CBD">
        <w:rPr>
          <w:rFonts w:ascii="Times New Roman" w:eastAsiaTheme="minorEastAsia" w:hAnsi="Times New Roman" w:cs="Times New Roman"/>
        </w:rPr>
        <w:t>(Crenshaw, 1989; Pierce</w:t>
      </w:r>
      <w:r w:rsidR="66E1991D" w:rsidRPr="00174CBD">
        <w:rPr>
          <w:rFonts w:ascii="Times New Roman" w:eastAsiaTheme="minorEastAsia" w:hAnsi="Times New Roman" w:cs="Times New Roman"/>
        </w:rPr>
        <w:t>,</w:t>
      </w:r>
      <w:r w:rsidR="4C0BE485" w:rsidRPr="00174CBD">
        <w:rPr>
          <w:rFonts w:ascii="Times New Roman" w:eastAsiaTheme="minorEastAsia" w:hAnsi="Times New Roman" w:cs="Times New Roman"/>
        </w:rPr>
        <w:t xml:space="preserve"> 1970; Barber, et al., 2019).</w:t>
      </w:r>
      <w:r w:rsidRPr="00174CBD">
        <w:rPr>
          <w:rFonts w:ascii="Times New Roman" w:eastAsiaTheme="minorEastAsia" w:hAnsi="Times New Roman" w:cs="Times New Roman"/>
        </w:rPr>
        <w:t xml:space="preserve"> </w:t>
      </w:r>
      <w:r w:rsidR="23AC0DF5" w:rsidRPr="00174CBD">
        <w:rPr>
          <w:rFonts w:ascii="Times New Roman" w:eastAsiaTheme="minorEastAsia" w:hAnsi="Times New Roman" w:cs="Times New Roman"/>
        </w:rPr>
        <w:t xml:space="preserve">The </w:t>
      </w:r>
      <w:r w:rsidR="0037623C" w:rsidRPr="00174CBD">
        <w:rPr>
          <w:rFonts w:ascii="Times New Roman" w:eastAsiaTheme="minorEastAsia" w:hAnsi="Times New Roman" w:cs="Times New Roman"/>
        </w:rPr>
        <w:t xml:space="preserve">thematic </w:t>
      </w:r>
      <w:r w:rsidR="23AC0DF5" w:rsidRPr="00174CBD">
        <w:rPr>
          <w:rFonts w:ascii="Times New Roman" w:eastAsiaTheme="minorEastAsia" w:hAnsi="Times New Roman" w:cs="Times New Roman"/>
        </w:rPr>
        <w:t>coding scheme included codes for the following:</w:t>
      </w:r>
    </w:p>
    <w:p w14:paraId="2C15B94F" w14:textId="2A90DA21" w:rsidR="003B58AE" w:rsidRPr="00174CBD" w:rsidRDefault="000166A5" w:rsidP="003B58AE">
      <w:pPr>
        <w:pStyle w:val="ListParagraph"/>
        <w:rPr>
          <w:rFonts w:ascii="Times New Roman" w:eastAsiaTheme="minorEastAsia" w:hAnsi="Times New Roman" w:cs="Times New Roman"/>
        </w:rPr>
      </w:pPr>
      <w:r w:rsidRPr="00174CBD">
        <w:rPr>
          <w:rFonts w:ascii="Times New Roman" w:hAnsi="Times New Roman" w:cs="Times New Roman"/>
          <w:noProof/>
        </w:rPr>
        <w:lastRenderedPageBreak/>
        <w:drawing>
          <wp:anchor distT="0" distB="0" distL="114300" distR="114300" simplePos="0" relativeHeight="251678720" behindDoc="0" locked="0" layoutInCell="1" allowOverlap="1" wp14:anchorId="2BE497FC" wp14:editId="79A572D7">
            <wp:simplePos x="0" y="0"/>
            <wp:positionH relativeFrom="margin">
              <wp:align>right</wp:align>
            </wp:positionH>
            <wp:positionV relativeFrom="paragraph">
              <wp:posOffset>552569</wp:posOffset>
            </wp:positionV>
            <wp:extent cx="5943600" cy="6261100"/>
            <wp:effectExtent l="0" t="0" r="0" b="6350"/>
            <wp:wrapTopAndBottom/>
            <wp:docPr id="175154427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6261100"/>
                    </a:xfrm>
                    <a:prstGeom prst="rect">
                      <a:avLst/>
                    </a:prstGeom>
                    <a:noFill/>
                    <a:ln>
                      <a:noFill/>
                    </a:ln>
                  </pic:spPr>
                </pic:pic>
              </a:graphicData>
            </a:graphic>
          </wp:anchor>
        </w:drawing>
      </w:r>
      <w:r w:rsidRPr="00174CBD">
        <w:rPr>
          <w:rFonts w:ascii="Times New Roman" w:eastAsiaTheme="minorEastAsia" w:hAnsi="Times New Roman" w:cs="Times New Roman"/>
          <w:noProof/>
        </w:rPr>
        <mc:AlternateContent>
          <mc:Choice Requires="wps">
            <w:drawing>
              <wp:anchor distT="45720" distB="45720" distL="114300" distR="114300" simplePos="0" relativeHeight="251683840" behindDoc="0" locked="0" layoutInCell="1" allowOverlap="1" wp14:anchorId="1A991A57" wp14:editId="134DCF69">
                <wp:simplePos x="0" y="0"/>
                <wp:positionH relativeFrom="margin">
                  <wp:posOffset>50165</wp:posOffset>
                </wp:positionH>
                <wp:positionV relativeFrom="paragraph">
                  <wp:posOffset>3810</wp:posOffset>
                </wp:positionV>
                <wp:extent cx="3423920" cy="532130"/>
                <wp:effectExtent l="0" t="0" r="5080" b="1270"/>
                <wp:wrapSquare wrapText="bothSides"/>
                <wp:docPr id="10843189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3920" cy="532130"/>
                        </a:xfrm>
                        <a:prstGeom prst="rect">
                          <a:avLst/>
                        </a:prstGeom>
                        <a:solidFill>
                          <a:srgbClr val="FFFFFF"/>
                        </a:solidFill>
                        <a:ln w="9525">
                          <a:noFill/>
                          <a:miter lim="800000"/>
                          <a:headEnd/>
                          <a:tailEnd/>
                        </a:ln>
                      </wps:spPr>
                      <wps:txbx>
                        <w:txbxContent>
                          <w:p w14:paraId="0D6E771B" w14:textId="0724F979" w:rsidR="000166A5" w:rsidRDefault="00496119">
                            <w:pPr>
                              <w:rPr>
                                <w:rFonts w:ascii="Times New Roman" w:hAnsi="Times New Roman" w:cs="Times New Roman"/>
                                <w:i/>
                                <w:iCs/>
                                <w:sz w:val="20"/>
                                <w:szCs w:val="20"/>
                              </w:rPr>
                            </w:pPr>
                            <w:r w:rsidRPr="000166A5">
                              <w:rPr>
                                <w:rFonts w:ascii="Times New Roman" w:hAnsi="Times New Roman" w:cs="Times New Roman"/>
                                <w:sz w:val="20"/>
                                <w:szCs w:val="20"/>
                              </w:rPr>
                              <w:t>Table 3</w:t>
                            </w:r>
                            <w:r w:rsidRPr="00031F5A">
                              <w:rPr>
                                <w:rFonts w:ascii="Times New Roman" w:hAnsi="Times New Roman" w:cs="Times New Roman"/>
                                <w:i/>
                                <w:iCs/>
                                <w:sz w:val="20"/>
                                <w:szCs w:val="20"/>
                              </w:rPr>
                              <w:t xml:space="preserve"> </w:t>
                            </w:r>
                          </w:p>
                          <w:p w14:paraId="5867BE59" w14:textId="1631BEB9" w:rsidR="00496119" w:rsidRPr="00031F5A" w:rsidRDefault="00496119">
                            <w:pPr>
                              <w:rPr>
                                <w:rFonts w:ascii="Times New Roman" w:hAnsi="Times New Roman" w:cs="Times New Roman"/>
                                <w:i/>
                                <w:iCs/>
                                <w:sz w:val="20"/>
                                <w:szCs w:val="20"/>
                              </w:rPr>
                            </w:pPr>
                            <w:r w:rsidRPr="00031F5A">
                              <w:rPr>
                                <w:rFonts w:ascii="Times New Roman" w:hAnsi="Times New Roman" w:cs="Times New Roman"/>
                                <w:i/>
                                <w:iCs/>
                                <w:sz w:val="20"/>
                                <w:szCs w:val="20"/>
                              </w:rPr>
                              <w:t>Table showing Thematic Codebook</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991A57" id="_x0000_s1037" type="#_x0000_t202" style="position:absolute;left:0;text-align:left;margin-left:3.95pt;margin-top:.3pt;width:269.6pt;height:41.9pt;z-index:2516838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" stroked="f">
                <v:textbox>
                  <w:txbxContent>
                    <w:p w14:paraId="0D6E771B" w14:textId="0724F979" w:rsidR="000166A5" w:rsidRDefault="00496119">
                      <w:pPr>
                        <w:rPr>
                          <w:rFonts w:ascii="Times New Roman" w:hAnsi="Times New Roman" w:cs="Times New Roman"/>
                          <w:i/>
                          <w:iCs/>
                          <w:sz w:val="20"/>
                          <w:szCs w:val="20"/>
                        </w:rPr>
                      </w:pPr>
                      <w:r w:rsidRPr="000166A5">
                        <w:rPr>
                          <w:rFonts w:ascii="Times New Roman" w:hAnsi="Times New Roman" w:cs="Times New Roman"/>
                          <w:sz w:val="20"/>
                          <w:szCs w:val="20"/>
                        </w:rPr>
                        <w:t>Table 3</w:t>
                      </w:r>
                      <w:r w:rsidRPr="00031F5A">
                        <w:rPr>
                          <w:rFonts w:ascii="Times New Roman" w:hAnsi="Times New Roman" w:cs="Times New Roman"/>
                          <w:i/>
                          <w:iCs/>
                          <w:sz w:val="20"/>
                          <w:szCs w:val="20"/>
                        </w:rPr>
                        <w:t xml:space="preserve"> </w:t>
                      </w:r>
                    </w:p>
                    <w:p w14:paraId="5867BE59" w14:textId="1631BEB9" w:rsidR="00496119" w:rsidRPr="00031F5A" w:rsidRDefault="00496119">
                      <w:pPr>
                        <w:rPr>
                          <w:rFonts w:ascii="Times New Roman" w:hAnsi="Times New Roman" w:cs="Times New Roman"/>
                          <w:i/>
                          <w:iCs/>
                          <w:sz w:val="20"/>
                          <w:szCs w:val="20"/>
                        </w:rPr>
                      </w:pPr>
                      <w:r w:rsidRPr="00031F5A">
                        <w:rPr>
                          <w:rFonts w:ascii="Times New Roman" w:hAnsi="Times New Roman" w:cs="Times New Roman"/>
                          <w:i/>
                          <w:iCs/>
                          <w:sz w:val="20"/>
                          <w:szCs w:val="20"/>
                        </w:rPr>
                        <w:t>Table showing Thematic Codebook</w:t>
                      </w:r>
                    </w:p>
                  </w:txbxContent>
                </v:textbox>
                <w10:wrap type="square" anchorx="margin"/>
              </v:shape>
            </w:pict>
          </mc:Fallback>
        </mc:AlternateContent>
      </w:r>
    </w:p>
    <w:p w14:paraId="46A1F4E3" w14:textId="144D33A4" w:rsidR="000166A5" w:rsidRDefault="000166A5" w:rsidP="00F90092">
      <w:pPr>
        <w:ind w:firstLine="720"/>
        <w:rPr>
          <w:rFonts w:ascii="Times New Roman" w:hAnsi="Times New Roman" w:cs="Times New Roman"/>
        </w:rPr>
      </w:pPr>
    </w:p>
    <w:p w14:paraId="0034F4F9" w14:textId="0BAA72B9" w:rsidR="000166A5" w:rsidRDefault="000166A5" w:rsidP="00F90092">
      <w:pPr>
        <w:ind w:firstLine="720"/>
        <w:rPr>
          <w:rFonts w:ascii="Times New Roman" w:hAnsi="Times New Roman" w:cs="Times New Roman"/>
        </w:rPr>
      </w:pPr>
    </w:p>
    <w:p w14:paraId="34EA3FFE" w14:textId="77777777" w:rsidR="000166A5" w:rsidRDefault="000166A5" w:rsidP="00F90092">
      <w:pPr>
        <w:ind w:firstLine="720"/>
        <w:rPr>
          <w:rFonts w:ascii="Times New Roman" w:hAnsi="Times New Roman" w:cs="Times New Roman"/>
        </w:rPr>
      </w:pPr>
    </w:p>
    <w:p w14:paraId="66F866F9" w14:textId="3A79E3F5" w:rsidR="00340FED" w:rsidRPr="00174CBD" w:rsidRDefault="00F90092" w:rsidP="000166A5">
      <w:pPr>
        <w:ind w:firstLine="720"/>
        <w:rPr>
          <w:rFonts w:ascii="Times New Roman" w:hAnsi="Times New Roman" w:cs="Times New Roman"/>
        </w:rPr>
      </w:pPr>
      <w:r w:rsidRPr="00174CBD">
        <w:rPr>
          <w:rFonts w:ascii="Times New Roman" w:hAnsi="Times New Roman" w:cs="Times New Roman"/>
        </w:rPr>
        <w:lastRenderedPageBreak/>
        <w:t>The thematic codebook aim</w:t>
      </w:r>
      <w:r w:rsidR="002913DA" w:rsidRPr="00174CBD">
        <w:rPr>
          <w:rFonts w:ascii="Times New Roman" w:hAnsi="Times New Roman" w:cs="Times New Roman"/>
        </w:rPr>
        <w:t>ed</w:t>
      </w:r>
      <w:r w:rsidRPr="00174CBD">
        <w:rPr>
          <w:rFonts w:ascii="Times New Roman" w:hAnsi="Times New Roman" w:cs="Times New Roman"/>
        </w:rPr>
        <w:t xml:space="preserve"> to answer the </w:t>
      </w:r>
      <w:r w:rsidR="00495171" w:rsidRPr="00174CBD">
        <w:rPr>
          <w:rFonts w:ascii="Times New Roman" w:hAnsi="Times New Roman" w:cs="Times New Roman"/>
        </w:rPr>
        <w:t xml:space="preserve">research questions on how </w:t>
      </w:r>
      <w:r w:rsidR="0034295E" w:rsidRPr="00174CBD">
        <w:rPr>
          <w:rFonts w:ascii="Times New Roman" w:hAnsi="Times New Roman" w:cs="Times New Roman"/>
        </w:rPr>
        <w:t>LGBT+</w:t>
      </w:r>
      <w:r w:rsidR="00495171" w:rsidRPr="00174CBD">
        <w:rPr>
          <w:rFonts w:ascii="Times New Roman" w:hAnsi="Times New Roman" w:cs="Times New Roman"/>
        </w:rPr>
        <w:t xml:space="preserve"> victims of hate crimes </w:t>
      </w:r>
      <w:r w:rsidR="00CD3003" w:rsidRPr="00174CBD">
        <w:rPr>
          <w:rFonts w:ascii="Times New Roman" w:hAnsi="Times New Roman" w:cs="Times New Roman"/>
        </w:rPr>
        <w:t xml:space="preserve">were </w:t>
      </w:r>
      <w:r w:rsidR="00495171" w:rsidRPr="00174CBD">
        <w:rPr>
          <w:rFonts w:ascii="Times New Roman" w:hAnsi="Times New Roman" w:cs="Times New Roman"/>
        </w:rPr>
        <w:t xml:space="preserve">characterized by exploring the themes of </w:t>
      </w:r>
      <w:r w:rsidR="00976507" w:rsidRPr="00174CBD">
        <w:rPr>
          <w:rFonts w:ascii="Times New Roman" w:hAnsi="Times New Roman" w:cs="Times New Roman"/>
        </w:rPr>
        <w:t xml:space="preserve">empathy </w:t>
      </w:r>
      <w:r w:rsidR="00B978E3" w:rsidRPr="00174CBD">
        <w:rPr>
          <w:rFonts w:ascii="Times New Roman" w:hAnsi="Times New Roman" w:cs="Times New Roman"/>
        </w:rPr>
        <w:t xml:space="preserve">for the victim(s) </w:t>
      </w:r>
      <w:r w:rsidR="00976507" w:rsidRPr="00174CBD">
        <w:rPr>
          <w:rFonts w:ascii="Times New Roman" w:hAnsi="Times New Roman" w:cs="Times New Roman"/>
        </w:rPr>
        <w:t xml:space="preserve">(through advocacy), </w:t>
      </w:r>
      <w:r w:rsidR="00892248" w:rsidRPr="00174CBD">
        <w:rPr>
          <w:rFonts w:ascii="Times New Roman" w:hAnsi="Times New Roman" w:cs="Times New Roman"/>
        </w:rPr>
        <w:t xml:space="preserve">personalization, sympathetic language/tones, microaggressions, and how the article or press release </w:t>
      </w:r>
      <w:r w:rsidR="00C02D28" w:rsidRPr="00174CBD">
        <w:rPr>
          <w:rFonts w:ascii="Times New Roman" w:hAnsi="Times New Roman" w:cs="Times New Roman"/>
        </w:rPr>
        <w:t>frame</w:t>
      </w:r>
      <w:r w:rsidR="00CD3003" w:rsidRPr="00174CBD">
        <w:rPr>
          <w:rFonts w:ascii="Times New Roman" w:hAnsi="Times New Roman" w:cs="Times New Roman"/>
        </w:rPr>
        <w:t>d</w:t>
      </w:r>
      <w:r w:rsidR="00C02D28" w:rsidRPr="00174CBD">
        <w:rPr>
          <w:rFonts w:ascii="Times New Roman" w:hAnsi="Times New Roman" w:cs="Times New Roman"/>
        </w:rPr>
        <w:t xml:space="preserve"> the crime (i.e.</w:t>
      </w:r>
      <w:r w:rsidR="00C91B34" w:rsidRPr="00174CBD">
        <w:rPr>
          <w:rFonts w:ascii="Times New Roman" w:hAnsi="Times New Roman" w:cs="Times New Roman"/>
        </w:rPr>
        <w:t>,</w:t>
      </w:r>
      <w:r w:rsidR="00C02D28" w:rsidRPr="00174CBD">
        <w:rPr>
          <w:rFonts w:ascii="Times New Roman" w:hAnsi="Times New Roman" w:cs="Times New Roman"/>
        </w:rPr>
        <w:t xml:space="preserve"> hate crime or other classification of the crime).</w:t>
      </w:r>
      <w:r w:rsidR="0097436D" w:rsidRPr="00174CBD">
        <w:rPr>
          <w:rFonts w:ascii="Times New Roman" w:hAnsi="Times New Roman" w:cs="Times New Roman"/>
        </w:rPr>
        <w:t xml:space="preserve"> </w:t>
      </w:r>
      <w:r w:rsidRPr="00174CBD">
        <w:rPr>
          <w:rFonts w:ascii="Times New Roman" w:hAnsi="Times New Roman" w:cs="Times New Roman"/>
        </w:rPr>
        <w:t xml:space="preserve">The examples and non-examples provided in the </w:t>
      </w:r>
      <w:r w:rsidR="0097436D" w:rsidRPr="00174CBD">
        <w:rPr>
          <w:rFonts w:ascii="Times New Roman" w:hAnsi="Times New Roman" w:cs="Times New Roman"/>
        </w:rPr>
        <w:t xml:space="preserve">thematic </w:t>
      </w:r>
      <w:r w:rsidRPr="00174CBD">
        <w:rPr>
          <w:rFonts w:ascii="Times New Roman" w:hAnsi="Times New Roman" w:cs="Times New Roman"/>
        </w:rPr>
        <w:t xml:space="preserve">codebook provide details and clarity as to </w:t>
      </w:r>
      <w:r w:rsidR="00520D0F" w:rsidRPr="00174CBD">
        <w:rPr>
          <w:rFonts w:ascii="Times New Roman" w:hAnsi="Times New Roman" w:cs="Times New Roman"/>
        </w:rPr>
        <w:t xml:space="preserve">how to categorize and code articles and press releases consistently. </w:t>
      </w:r>
    </w:p>
    <w:p w14:paraId="6B737E4F" w14:textId="23F1FFFE" w:rsidR="00340FED" w:rsidRPr="00174CBD" w:rsidRDefault="00821B90" w:rsidP="00F90092">
      <w:pPr>
        <w:ind w:firstLine="720"/>
        <w:rPr>
          <w:rFonts w:ascii="Times New Roman" w:hAnsi="Times New Roman" w:cs="Times New Roman"/>
        </w:rPr>
      </w:pPr>
      <w:r w:rsidRPr="00174CBD">
        <w:rPr>
          <w:rFonts w:ascii="Times New Roman" w:hAnsi="Times New Roman" w:cs="Times New Roman"/>
        </w:rPr>
        <w:t>The categorical</w:t>
      </w:r>
      <w:r w:rsidR="00340FED" w:rsidRPr="00174CBD">
        <w:rPr>
          <w:rFonts w:ascii="Times New Roman" w:hAnsi="Times New Roman" w:cs="Times New Roman"/>
        </w:rPr>
        <w:t xml:space="preserve"> codebook aim</w:t>
      </w:r>
      <w:r w:rsidR="00CD3003" w:rsidRPr="00174CBD">
        <w:rPr>
          <w:rFonts w:ascii="Times New Roman" w:hAnsi="Times New Roman" w:cs="Times New Roman"/>
        </w:rPr>
        <w:t>ed</w:t>
      </w:r>
      <w:r w:rsidR="00340FED" w:rsidRPr="00174CBD">
        <w:rPr>
          <w:rFonts w:ascii="Times New Roman" w:hAnsi="Times New Roman" w:cs="Times New Roman"/>
        </w:rPr>
        <w:t xml:space="preserve"> to identify an additional five categories used to analyze the content. </w:t>
      </w:r>
      <w:r w:rsidR="00695384" w:rsidRPr="00174CBD">
        <w:rPr>
          <w:rFonts w:ascii="Times New Roman" w:hAnsi="Times New Roman" w:cs="Times New Roman"/>
        </w:rPr>
        <w:t>Categories include</w:t>
      </w:r>
      <w:r w:rsidR="00CD3003" w:rsidRPr="00174CBD">
        <w:rPr>
          <w:rFonts w:ascii="Times New Roman" w:hAnsi="Times New Roman" w:cs="Times New Roman"/>
        </w:rPr>
        <w:t>d</w:t>
      </w:r>
      <w:r w:rsidR="00695384" w:rsidRPr="00174CBD">
        <w:rPr>
          <w:rFonts w:ascii="Times New Roman" w:hAnsi="Times New Roman" w:cs="Times New Roman"/>
        </w:rPr>
        <w:t xml:space="preserve"> source (press release or article), victim’s identity in terms of sexual orientation (if available), </w:t>
      </w:r>
      <w:r w:rsidR="009A53F4" w:rsidRPr="00174CBD">
        <w:rPr>
          <w:rFonts w:ascii="Times New Roman" w:hAnsi="Times New Roman" w:cs="Times New Roman"/>
        </w:rPr>
        <w:t>victim’s gender identity (again, if available), image inclusion</w:t>
      </w:r>
      <w:r w:rsidR="00FA5720" w:rsidRPr="00174CBD">
        <w:rPr>
          <w:rFonts w:ascii="Times New Roman" w:hAnsi="Times New Roman" w:cs="Times New Roman"/>
        </w:rPr>
        <w:t>,</w:t>
      </w:r>
      <w:r w:rsidR="009A53F4" w:rsidRPr="00174CBD">
        <w:rPr>
          <w:rFonts w:ascii="Times New Roman" w:hAnsi="Times New Roman" w:cs="Times New Roman"/>
        </w:rPr>
        <w:t xml:space="preserve"> and who or what the image pertain</w:t>
      </w:r>
      <w:r w:rsidR="00057D79" w:rsidRPr="00174CBD">
        <w:rPr>
          <w:rFonts w:ascii="Times New Roman" w:hAnsi="Times New Roman" w:cs="Times New Roman"/>
        </w:rPr>
        <w:t>ed</w:t>
      </w:r>
      <w:r w:rsidR="009A53F4" w:rsidRPr="00174CBD">
        <w:rPr>
          <w:rFonts w:ascii="Times New Roman" w:hAnsi="Times New Roman" w:cs="Times New Roman"/>
        </w:rPr>
        <w:t xml:space="preserve"> to (e.g.</w:t>
      </w:r>
      <w:r w:rsidR="00C91B34" w:rsidRPr="00174CBD">
        <w:rPr>
          <w:rFonts w:ascii="Times New Roman" w:hAnsi="Times New Roman" w:cs="Times New Roman"/>
        </w:rPr>
        <w:t>,</w:t>
      </w:r>
      <w:r w:rsidR="009A53F4" w:rsidRPr="00174CBD">
        <w:rPr>
          <w:rFonts w:ascii="Times New Roman" w:hAnsi="Times New Roman" w:cs="Times New Roman"/>
        </w:rPr>
        <w:t xml:space="preserve"> victim, perpetrator, </w:t>
      </w:r>
      <w:r w:rsidR="006674C8" w:rsidRPr="00174CBD">
        <w:rPr>
          <w:rFonts w:ascii="Times New Roman" w:hAnsi="Times New Roman" w:cs="Times New Roman"/>
        </w:rPr>
        <w:t xml:space="preserve">something else, or none), and whether the hate crime </w:t>
      </w:r>
      <w:r w:rsidR="004D457D" w:rsidRPr="00174CBD">
        <w:rPr>
          <w:rFonts w:ascii="Times New Roman" w:hAnsi="Times New Roman" w:cs="Times New Roman"/>
        </w:rPr>
        <w:t xml:space="preserve">was bias-motivated by gender identity or sexual orientation. </w:t>
      </w:r>
    </w:p>
    <w:p w14:paraId="49FD66EB" w14:textId="1F7AD2F3" w:rsidR="00F90092" w:rsidRPr="00174CBD" w:rsidRDefault="00F90092" w:rsidP="00BA054A">
      <w:pPr>
        <w:ind w:firstLine="720"/>
        <w:rPr>
          <w:rFonts w:ascii="Times New Roman" w:hAnsi="Times New Roman" w:cs="Times New Roman"/>
        </w:rPr>
      </w:pPr>
      <w:r w:rsidRPr="00174CBD">
        <w:rPr>
          <w:rFonts w:ascii="Times New Roman" w:hAnsi="Times New Roman" w:cs="Times New Roman"/>
        </w:rPr>
        <w:t>The cod</w:t>
      </w:r>
      <w:r w:rsidR="00340FED" w:rsidRPr="00174CBD">
        <w:rPr>
          <w:rFonts w:ascii="Times New Roman" w:hAnsi="Times New Roman" w:cs="Times New Roman"/>
        </w:rPr>
        <w:t>ing</w:t>
      </w:r>
      <w:r w:rsidRPr="00174CBD">
        <w:rPr>
          <w:rFonts w:ascii="Times New Roman" w:hAnsi="Times New Roman" w:cs="Times New Roman"/>
        </w:rPr>
        <w:t xml:space="preserve"> scheme was used throughout the project in a consistent manner. </w:t>
      </w:r>
    </w:p>
    <w:p w14:paraId="71974C05" w14:textId="6A3E8F25" w:rsidR="00452DD7" w:rsidRPr="00174CBD" w:rsidRDefault="0037623C" w:rsidP="0037623C">
      <w:pPr>
        <w:rPr>
          <w:rFonts w:ascii="Times New Roman" w:eastAsiaTheme="minorEastAsia" w:hAnsi="Times New Roman" w:cs="Times New Roman"/>
        </w:rPr>
      </w:pPr>
      <w:r w:rsidRPr="00174CBD">
        <w:rPr>
          <w:rFonts w:ascii="Times New Roman" w:eastAsiaTheme="minorEastAsia" w:hAnsi="Times New Roman" w:cs="Times New Roman"/>
        </w:rPr>
        <w:t>Categorical coding scheme is as follows:</w:t>
      </w:r>
    </w:p>
    <w:p w14:paraId="7D6C17B6" w14:textId="7D065DF9" w:rsidR="008E4C73" w:rsidRPr="00174CBD" w:rsidRDefault="00136578" w:rsidP="0037623C">
      <w:pPr>
        <w:rPr>
          <w:rFonts w:ascii="Times New Roman" w:eastAsiaTheme="minorEastAsia" w:hAnsi="Times New Roman" w:cs="Times New Roman"/>
        </w:rPr>
      </w:pPr>
      <w:r w:rsidRPr="00174CBD">
        <w:rPr>
          <w:rFonts w:ascii="Times New Roman" w:eastAsiaTheme="minorEastAsia" w:hAnsi="Times New Roman" w:cs="Times New Roman"/>
          <w:noProof/>
        </w:rPr>
        <mc:AlternateContent>
          <mc:Choice Requires="wps">
            <w:drawing>
              <wp:anchor distT="45720" distB="45720" distL="114300" distR="114300" simplePos="0" relativeHeight="251685888" behindDoc="0" locked="0" layoutInCell="1" allowOverlap="1" wp14:anchorId="59CC446D" wp14:editId="785009FF">
                <wp:simplePos x="0" y="0"/>
                <wp:positionH relativeFrom="margin">
                  <wp:align>left</wp:align>
                </wp:positionH>
                <wp:positionV relativeFrom="paragraph">
                  <wp:posOffset>10795</wp:posOffset>
                </wp:positionV>
                <wp:extent cx="2552065" cy="683260"/>
                <wp:effectExtent l="0" t="0" r="635" b="2540"/>
                <wp:wrapSquare wrapText="bothSides"/>
                <wp:docPr id="55827389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2065" cy="683260"/>
                        </a:xfrm>
                        <a:prstGeom prst="rect">
                          <a:avLst/>
                        </a:prstGeom>
                        <a:solidFill>
                          <a:srgbClr val="FFFFFF"/>
                        </a:solidFill>
                        <a:ln w="9525">
                          <a:noFill/>
                          <a:miter lim="800000"/>
                          <a:headEnd/>
                          <a:tailEnd/>
                        </a:ln>
                      </wps:spPr>
                      <wps:txbx>
                        <w:txbxContent>
                          <w:p w14:paraId="47AC19AE" w14:textId="3061FED4" w:rsidR="000166A5" w:rsidRPr="00136578" w:rsidRDefault="00F60B6A" w:rsidP="00F60B6A">
                            <w:pPr>
                              <w:rPr>
                                <w:rFonts w:ascii="Times New Roman" w:hAnsi="Times New Roman" w:cs="Times New Roman"/>
                              </w:rPr>
                            </w:pPr>
                            <w:r w:rsidRPr="00136578">
                              <w:rPr>
                                <w:rFonts w:ascii="Times New Roman" w:hAnsi="Times New Roman" w:cs="Times New Roman"/>
                              </w:rPr>
                              <w:t xml:space="preserve">Table 4 </w:t>
                            </w:r>
                          </w:p>
                          <w:p w14:paraId="34E6B0E4" w14:textId="104BD160" w:rsidR="00F60B6A" w:rsidRPr="00136578" w:rsidRDefault="00F60B6A" w:rsidP="00F60B6A">
                            <w:pPr>
                              <w:rPr>
                                <w:rFonts w:ascii="Times New Roman" w:hAnsi="Times New Roman" w:cs="Times New Roman"/>
                                <w:i/>
                                <w:iCs/>
                              </w:rPr>
                            </w:pPr>
                            <w:r w:rsidRPr="00136578">
                              <w:rPr>
                                <w:rFonts w:ascii="Times New Roman" w:hAnsi="Times New Roman" w:cs="Times New Roman"/>
                                <w:i/>
                                <w:iCs/>
                              </w:rPr>
                              <w:t>Table showing Categorical Codebook</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CC446D" id="_x0000_s1038" type="#_x0000_t202" style="position:absolute;margin-left:0;margin-top:.85pt;width:200.95pt;height:53.8pt;z-index:25168588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" stroked="f">
                <v:textbox>
                  <w:txbxContent>
                    <w:p w14:paraId="47AC19AE" w14:textId="3061FED4" w:rsidR="000166A5" w:rsidRPr="00136578" w:rsidRDefault="00F60B6A" w:rsidP="00F60B6A">
                      <w:pPr>
                        <w:rPr>
                          <w:rFonts w:ascii="Times New Roman" w:hAnsi="Times New Roman" w:cs="Times New Roman"/>
                        </w:rPr>
                      </w:pPr>
                      <w:r w:rsidRPr="00136578">
                        <w:rPr>
                          <w:rFonts w:ascii="Times New Roman" w:hAnsi="Times New Roman" w:cs="Times New Roman"/>
                        </w:rPr>
                        <w:t xml:space="preserve">Table 4 </w:t>
                      </w:r>
                    </w:p>
                    <w:p w14:paraId="34E6B0E4" w14:textId="104BD160" w:rsidR="00F60B6A" w:rsidRPr="00136578" w:rsidRDefault="00F60B6A" w:rsidP="00F60B6A">
                      <w:pPr>
                        <w:rPr>
                          <w:rFonts w:ascii="Times New Roman" w:hAnsi="Times New Roman" w:cs="Times New Roman"/>
                          <w:i/>
                          <w:iCs/>
                        </w:rPr>
                      </w:pPr>
                      <w:r w:rsidRPr="00136578">
                        <w:rPr>
                          <w:rFonts w:ascii="Times New Roman" w:hAnsi="Times New Roman" w:cs="Times New Roman"/>
                          <w:i/>
                          <w:iCs/>
                        </w:rPr>
                        <w:t>Table showing Categorical Codebook</w:t>
                      </w:r>
                    </w:p>
                  </w:txbxContent>
                </v:textbox>
                <w10:wrap type="square" anchorx="margin"/>
              </v:shape>
            </w:pict>
          </mc:Fallback>
        </mc:AlternateContent>
      </w:r>
      <w:r w:rsidR="00A72CA0" w:rsidRPr="00174CBD">
        <w:rPr>
          <w:rFonts w:ascii="Times New Roman" w:hAnsi="Times New Roman" w:cs="Times New Roman"/>
          <w:noProof/>
        </w:rPr>
        <w:drawing>
          <wp:anchor distT="0" distB="0" distL="114300" distR="114300" simplePos="0" relativeHeight="251725824" behindDoc="0" locked="0" layoutInCell="1" allowOverlap="1" wp14:anchorId="7F89257E" wp14:editId="3F629938">
            <wp:simplePos x="0" y="0"/>
            <wp:positionH relativeFrom="margin">
              <wp:align>right</wp:align>
            </wp:positionH>
            <wp:positionV relativeFrom="paragraph">
              <wp:posOffset>713000</wp:posOffset>
            </wp:positionV>
            <wp:extent cx="5943600" cy="2312035"/>
            <wp:effectExtent l="0" t="0" r="0" b="0"/>
            <wp:wrapSquare wrapText="bothSides"/>
            <wp:docPr id="74439136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2312035"/>
                    </a:xfrm>
                    <a:prstGeom prst="rect">
                      <a:avLst/>
                    </a:prstGeom>
                    <a:noFill/>
                    <a:ln>
                      <a:noFill/>
                    </a:ln>
                  </pic:spPr>
                </pic:pic>
              </a:graphicData>
            </a:graphic>
          </wp:anchor>
        </w:drawing>
      </w:r>
    </w:p>
    <w:p w14:paraId="010E3A06" w14:textId="095A107F" w:rsidR="23AC0DF5" w:rsidRPr="00174CBD" w:rsidRDefault="3A6874A4" w:rsidP="002F420B">
      <w:pPr>
        <w:pStyle w:val="Heading2"/>
        <w:rPr>
          <w:rFonts w:ascii="Times New Roman" w:hAnsi="Times New Roman" w:cs="Times New Roman"/>
          <w:sz w:val="24"/>
          <w:szCs w:val="24"/>
        </w:rPr>
      </w:pPr>
      <w:bookmarkStart w:id="52" w:name="_Toc212748265"/>
      <w:r w:rsidRPr="00174CBD">
        <w:rPr>
          <w:rFonts w:ascii="Times New Roman" w:hAnsi="Times New Roman" w:cs="Times New Roman"/>
          <w:sz w:val="24"/>
          <w:szCs w:val="24"/>
        </w:rPr>
        <w:lastRenderedPageBreak/>
        <w:t>Reliability and Validity</w:t>
      </w:r>
      <w:bookmarkEnd w:id="52"/>
    </w:p>
    <w:p w14:paraId="2E362301" w14:textId="07F20D63" w:rsidR="00F62D9F" w:rsidRPr="00174CBD" w:rsidRDefault="00F62D9F" w:rsidP="00BA054A">
      <w:pPr>
        <w:ind w:firstLine="720"/>
        <w:rPr>
          <w:rFonts w:ascii="Times New Roman" w:eastAsia="Aptos" w:hAnsi="Times New Roman" w:cs="Times New Roman"/>
          <w:kern w:val="2"/>
          <w14:ligatures w14:val="standardContextual"/>
        </w:rPr>
      </w:pPr>
      <w:r w:rsidRPr="00174CBD">
        <w:rPr>
          <w:rFonts w:ascii="Times New Roman" w:eastAsia="Aptos" w:hAnsi="Times New Roman" w:cs="Times New Roman"/>
          <w:kern w:val="2"/>
          <w14:ligatures w14:val="standardContextual"/>
        </w:rPr>
        <w:t xml:space="preserve">A weakness of qualitative evidence </w:t>
      </w:r>
      <w:r w:rsidR="00E12968" w:rsidRPr="00174CBD">
        <w:rPr>
          <w:rFonts w:ascii="Times New Roman" w:eastAsia="Aptos" w:hAnsi="Times New Roman" w:cs="Times New Roman"/>
          <w:kern w:val="2"/>
          <w14:ligatures w14:val="standardContextual"/>
        </w:rPr>
        <w:t>wa</w:t>
      </w:r>
      <w:r w:rsidRPr="00174CBD">
        <w:rPr>
          <w:rFonts w:ascii="Times New Roman" w:eastAsia="Aptos" w:hAnsi="Times New Roman" w:cs="Times New Roman"/>
          <w:kern w:val="2"/>
          <w14:ligatures w14:val="standardContextual"/>
        </w:rPr>
        <w:t>s the lack of generalizability to the larger population</w:t>
      </w:r>
      <w:r w:rsidR="008D2C27" w:rsidRPr="00174CBD">
        <w:rPr>
          <w:rFonts w:ascii="Times New Roman" w:eastAsia="Aptos" w:hAnsi="Times New Roman" w:cs="Times New Roman"/>
          <w:kern w:val="2"/>
          <w14:ligatures w14:val="standardContextual"/>
        </w:rPr>
        <w:t>,</w:t>
      </w:r>
      <w:r w:rsidRPr="00174CBD">
        <w:rPr>
          <w:rFonts w:ascii="Times New Roman" w:eastAsia="Aptos" w:hAnsi="Times New Roman" w:cs="Times New Roman"/>
          <w:kern w:val="2"/>
          <w14:ligatures w14:val="standardContextual"/>
        </w:rPr>
        <w:t xml:space="preserve"> as the samples </w:t>
      </w:r>
      <w:r w:rsidR="007648EF" w:rsidRPr="00174CBD">
        <w:rPr>
          <w:rFonts w:ascii="Times New Roman" w:eastAsia="Aptos" w:hAnsi="Times New Roman" w:cs="Times New Roman"/>
          <w:kern w:val="2"/>
          <w14:ligatures w14:val="standardContextual"/>
        </w:rPr>
        <w:t>were not</w:t>
      </w:r>
      <w:r w:rsidRPr="00174CBD">
        <w:rPr>
          <w:rFonts w:ascii="Times New Roman" w:eastAsia="Aptos" w:hAnsi="Times New Roman" w:cs="Times New Roman"/>
          <w:kern w:val="2"/>
          <w14:ligatures w14:val="standardContextual"/>
        </w:rPr>
        <w:t xml:space="preserve"> as representative (Patton, 2012). There </w:t>
      </w:r>
      <w:r w:rsidR="007648EF" w:rsidRPr="00174CBD">
        <w:rPr>
          <w:rFonts w:ascii="Times New Roman" w:eastAsia="Aptos" w:hAnsi="Times New Roman" w:cs="Times New Roman"/>
          <w:kern w:val="2"/>
          <w14:ligatures w14:val="standardContextual"/>
        </w:rPr>
        <w:t>wa</w:t>
      </w:r>
      <w:r w:rsidRPr="00174CBD">
        <w:rPr>
          <w:rFonts w:ascii="Times New Roman" w:eastAsia="Aptos" w:hAnsi="Times New Roman" w:cs="Times New Roman"/>
          <w:kern w:val="2"/>
          <w14:ligatures w14:val="standardContextual"/>
        </w:rPr>
        <w:t>s also quite a bit of subjectivity that accompanie</w:t>
      </w:r>
      <w:r w:rsidR="007648EF" w:rsidRPr="00174CBD">
        <w:rPr>
          <w:rFonts w:ascii="Times New Roman" w:eastAsia="Aptos" w:hAnsi="Times New Roman" w:cs="Times New Roman"/>
          <w:kern w:val="2"/>
          <w14:ligatures w14:val="standardContextual"/>
        </w:rPr>
        <w:t>d</w:t>
      </w:r>
      <w:r w:rsidRPr="00174CBD">
        <w:rPr>
          <w:rFonts w:ascii="Times New Roman" w:eastAsia="Aptos" w:hAnsi="Times New Roman" w:cs="Times New Roman"/>
          <w:kern w:val="2"/>
          <w14:ligatures w14:val="standardContextual"/>
        </w:rPr>
        <w:t xml:space="preserve"> qualitative evidence</w:t>
      </w:r>
      <w:r w:rsidR="00FA5720" w:rsidRPr="00174CBD">
        <w:rPr>
          <w:rFonts w:ascii="Times New Roman" w:eastAsia="Aptos" w:hAnsi="Times New Roman" w:cs="Times New Roman"/>
          <w:kern w:val="2"/>
          <w14:ligatures w14:val="standardContextual"/>
        </w:rPr>
        <w:t>,</w:t>
      </w:r>
      <w:r w:rsidRPr="00174CBD">
        <w:rPr>
          <w:rFonts w:ascii="Times New Roman" w:eastAsia="Aptos" w:hAnsi="Times New Roman" w:cs="Times New Roman"/>
          <w:kern w:val="2"/>
          <w14:ligatures w14:val="standardContextual"/>
        </w:rPr>
        <w:t xml:space="preserve"> which m</w:t>
      </w:r>
      <w:r w:rsidR="007648EF" w:rsidRPr="00174CBD">
        <w:rPr>
          <w:rFonts w:ascii="Times New Roman" w:eastAsia="Aptos" w:hAnsi="Times New Roman" w:cs="Times New Roman"/>
          <w:kern w:val="2"/>
          <w14:ligatures w14:val="standardContextual"/>
        </w:rPr>
        <w:t>ight</w:t>
      </w:r>
      <w:r w:rsidRPr="00174CBD">
        <w:rPr>
          <w:rFonts w:ascii="Times New Roman" w:eastAsia="Aptos" w:hAnsi="Times New Roman" w:cs="Times New Roman"/>
          <w:kern w:val="2"/>
          <w14:ligatures w14:val="standardContextual"/>
        </w:rPr>
        <w:t xml:space="preserve"> lead to incorrect conclusions</w:t>
      </w:r>
      <w:r w:rsidR="006D05F4" w:rsidRPr="00174CBD">
        <w:rPr>
          <w:rFonts w:ascii="Times New Roman" w:eastAsia="Aptos" w:hAnsi="Times New Roman" w:cs="Times New Roman"/>
          <w:kern w:val="2"/>
          <w14:ligatures w14:val="standardContextual"/>
        </w:rPr>
        <w:t xml:space="preserve">, thereby </w:t>
      </w:r>
      <w:r w:rsidRPr="00174CBD">
        <w:rPr>
          <w:rFonts w:ascii="Times New Roman" w:eastAsia="Aptos" w:hAnsi="Times New Roman" w:cs="Times New Roman"/>
          <w:kern w:val="2"/>
          <w14:ligatures w14:val="standardContextual"/>
        </w:rPr>
        <w:t>making it a weakness (Patton, 2012).</w:t>
      </w:r>
      <w:r w:rsidR="00986788" w:rsidRPr="00174CBD">
        <w:rPr>
          <w:rFonts w:ascii="Times New Roman" w:eastAsia="Aptos" w:hAnsi="Times New Roman" w:cs="Times New Roman"/>
          <w:kern w:val="2"/>
          <w14:ligatures w14:val="standardContextual"/>
        </w:rPr>
        <w:t xml:space="preserve"> </w:t>
      </w:r>
      <w:r w:rsidR="00FA3CA6" w:rsidRPr="00174CBD">
        <w:rPr>
          <w:rFonts w:ascii="Times New Roman" w:eastAsia="Aptos" w:hAnsi="Times New Roman" w:cs="Times New Roman"/>
          <w:kern w:val="2"/>
          <w14:ligatures w14:val="standardContextual"/>
        </w:rPr>
        <w:t>Despite these concerns about subjectivity, the researcher carefully followed the descri</w:t>
      </w:r>
      <w:r w:rsidR="00B31B33" w:rsidRPr="00174CBD">
        <w:rPr>
          <w:rFonts w:ascii="Times New Roman" w:eastAsia="Aptos" w:hAnsi="Times New Roman" w:cs="Times New Roman"/>
          <w:kern w:val="2"/>
          <w14:ligatures w14:val="standardContextual"/>
        </w:rPr>
        <w:t xml:space="preserve">bed data coding and analysis scheme presented in the text to ensure transparency and consistency. </w:t>
      </w:r>
    </w:p>
    <w:p w14:paraId="60AEF019" w14:textId="1E1B237F" w:rsidR="7CC8DC8D" w:rsidRPr="00174CBD" w:rsidRDefault="7CC8DC8D" w:rsidP="19BF8E98">
      <w:pPr>
        <w:ind w:firstLine="720"/>
        <w:rPr>
          <w:rFonts w:ascii="Times New Roman" w:eastAsiaTheme="minorEastAsia" w:hAnsi="Times New Roman" w:cs="Times New Roman"/>
        </w:rPr>
      </w:pPr>
      <w:r w:rsidRPr="00174CBD">
        <w:rPr>
          <w:rFonts w:ascii="Times New Roman" w:eastAsiaTheme="minorEastAsia" w:hAnsi="Times New Roman" w:cs="Times New Roman"/>
        </w:rPr>
        <w:t>Personal biases</w:t>
      </w:r>
      <w:r w:rsidR="1DC8368E" w:rsidRPr="00174CBD">
        <w:rPr>
          <w:rFonts w:ascii="Times New Roman" w:eastAsiaTheme="minorEastAsia" w:hAnsi="Times New Roman" w:cs="Times New Roman"/>
        </w:rPr>
        <w:t xml:space="preserve"> m</w:t>
      </w:r>
      <w:r w:rsidR="00940786" w:rsidRPr="00174CBD">
        <w:rPr>
          <w:rFonts w:ascii="Times New Roman" w:eastAsiaTheme="minorEastAsia" w:hAnsi="Times New Roman" w:cs="Times New Roman"/>
        </w:rPr>
        <w:t>ight</w:t>
      </w:r>
      <w:r w:rsidR="1DC8368E" w:rsidRPr="00174CBD">
        <w:rPr>
          <w:rFonts w:ascii="Times New Roman" w:eastAsiaTheme="minorEastAsia" w:hAnsi="Times New Roman" w:cs="Times New Roman"/>
        </w:rPr>
        <w:t xml:space="preserve"> affect the reliability and validity of the findings</w:t>
      </w:r>
      <w:r w:rsidRPr="00174CBD">
        <w:rPr>
          <w:rFonts w:ascii="Times New Roman" w:eastAsiaTheme="minorEastAsia" w:hAnsi="Times New Roman" w:cs="Times New Roman"/>
        </w:rPr>
        <w:t xml:space="preserve">. </w:t>
      </w:r>
      <w:r w:rsidR="3A33B8C9" w:rsidRPr="00174CBD">
        <w:rPr>
          <w:rFonts w:ascii="Times New Roman" w:eastAsiaTheme="minorEastAsia" w:hAnsi="Times New Roman" w:cs="Times New Roman"/>
        </w:rPr>
        <w:t xml:space="preserve">As a member of the </w:t>
      </w:r>
      <w:r w:rsidR="0034295E" w:rsidRPr="00174CBD">
        <w:rPr>
          <w:rFonts w:ascii="Times New Roman" w:eastAsiaTheme="minorEastAsia" w:hAnsi="Times New Roman" w:cs="Times New Roman"/>
        </w:rPr>
        <w:t>LGBT+</w:t>
      </w:r>
      <w:r w:rsidR="3A33B8C9" w:rsidRPr="00174CBD">
        <w:rPr>
          <w:rFonts w:ascii="Times New Roman" w:eastAsiaTheme="minorEastAsia" w:hAnsi="Times New Roman" w:cs="Times New Roman"/>
        </w:rPr>
        <w:t xml:space="preserve"> community, there </w:t>
      </w:r>
      <w:r w:rsidR="00940786" w:rsidRPr="00174CBD">
        <w:rPr>
          <w:rFonts w:ascii="Times New Roman" w:eastAsiaTheme="minorEastAsia" w:hAnsi="Times New Roman" w:cs="Times New Roman"/>
        </w:rPr>
        <w:t xml:space="preserve">might have been </w:t>
      </w:r>
      <w:r w:rsidR="3A33B8C9" w:rsidRPr="00174CBD">
        <w:rPr>
          <w:rFonts w:ascii="Times New Roman" w:eastAsiaTheme="minorEastAsia" w:hAnsi="Times New Roman" w:cs="Times New Roman"/>
        </w:rPr>
        <w:t xml:space="preserve">personal biases that </w:t>
      </w:r>
      <w:r w:rsidR="00940786" w:rsidRPr="00174CBD">
        <w:rPr>
          <w:rFonts w:ascii="Times New Roman" w:eastAsiaTheme="minorEastAsia" w:hAnsi="Times New Roman" w:cs="Times New Roman"/>
        </w:rPr>
        <w:t xml:space="preserve">needed </w:t>
      </w:r>
      <w:r w:rsidR="3A33B8C9" w:rsidRPr="00174CBD">
        <w:rPr>
          <w:rFonts w:ascii="Times New Roman" w:eastAsiaTheme="minorEastAsia" w:hAnsi="Times New Roman" w:cs="Times New Roman"/>
        </w:rPr>
        <w:t xml:space="preserve">to be addressed and checked throughout the </w:t>
      </w:r>
      <w:r w:rsidR="034325AD" w:rsidRPr="00174CBD">
        <w:rPr>
          <w:rFonts w:ascii="Times New Roman" w:eastAsiaTheme="minorEastAsia" w:hAnsi="Times New Roman" w:cs="Times New Roman"/>
        </w:rPr>
        <w:t>research</w:t>
      </w:r>
      <w:r w:rsidR="3A33B8C9" w:rsidRPr="00174CBD">
        <w:rPr>
          <w:rFonts w:ascii="Times New Roman" w:eastAsiaTheme="minorEastAsia" w:hAnsi="Times New Roman" w:cs="Times New Roman"/>
        </w:rPr>
        <w:t xml:space="preserve"> process</w:t>
      </w:r>
      <w:r w:rsidR="000543C4" w:rsidRPr="00174CBD">
        <w:rPr>
          <w:rFonts w:ascii="Times New Roman" w:eastAsiaTheme="minorEastAsia" w:hAnsi="Times New Roman" w:cs="Times New Roman"/>
        </w:rPr>
        <w:t xml:space="preserve"> for the researcher</w:t>
      </w:r>
      <w:r w:rsidR="3A33B8C9" w:rsidRPr="00174CBD">
        <w:rPr>
          <w:rFonts w:ascii="Times New Roman" w:eastAsiaTheme="minorEastAsia" w:hAnsi="Times New Roman" w:cs="Times New Roman"/>
        </w:rPr>
        <w:t xml:space="preserve">. </w:t>
      </w:r>
      <w:r w:rsidR="000543C4" w:rsidRPr="00174CBD">
        <w:rPr>
          <w:rFonts w:ascii="Times New Roman" w:eastAsiaTheme="minorEastAsia" w:hAnsi="Times New Roman" w:cs="Times New Roman"/>
        </w:rPr>
        <w:t>The researcher does</w:t>
      </w:r>
      <w:r w:rsidR="7C277CE3" w:rsidRPr="00174CBD">
        <w:rPr>
          <w:rFonts w:ascii="Times New Roman" w:eastAsiaTheme="minorEastAsia" w:hAnsi="Times New Roman" w:cs="Times New Roman"/>
        </w:rPr>
        <w:t xml:space="preserve"> not have a professional or personal </w:t>
      </w:r>
      <w:r w:rsidR="584F3B69" w:rsidRPr="00174CBD">
        <w:rPr>
          <w:rFonts w:ascii="Times New Roman" w:eastAsiaTheme="minorEastAsia" w:hAnsi="Times New Roman" w:cs="Times New Roman"/>
        </w:rPr>
        <w:t>relationship</w:t>
      </w:r>
      <w:r w:rsidR="7C277CE3" w:rsidRPr="00174CBD">
        <w:rPr>
          <w:rFonts w:ascii="Times New Roman" w:eastAsiaTheme="minorEastAsia" w:hAnsi="Times New Roman" w:cs="Times New Roman"/>
        </w:rPr>
        <w:t xml:space="preserve"> with any specific individuals in this study. Neither do </w:t>
      </w:r>
      <w:r w:rsidR="000543C4" w:rsidRPr="00174CBD">
        <w:rPr>
          <w:rFonts w:ascii="Times New Roman" w:eastAsiaTheme="minorEastAsia" w:hAnsi="Times New Roman" w:cs="Times New Roman"/>
        </w:rPr>
        <w:t>they</w:t>
      </w:r>
      <w:r w:rsidR="7C277CE3" w:rsidRPr="00174CBD">
        <w:rPr>
          <w:rFonts w:ascii="Times New Roman" w:eastAsiaTheme="minorEastAsia" w:hAnsi="Times New Roman" w:cs="Times New Roman"/>
        </w:rPr>
        <w:t xml:space="preserve"> have any direct or indirect relationship with </w:t>
      </w:r>
      <w:r w:rsidR="015F6548" w:rsidRPr="00174CBD">
        <w:rPr>
          <w:rFonts w:ascii="Times New Roman" w:eastAsiaTheme="minorEastAsia" w:hAnsi="Times New Roman" w:cs="Times New Roman"/>
        </w:rPr>
        <w:t>law</w:t>
      </w:r>
      <w:r w:rsidR="7C277CE3" w:rsidRPr="00174CBD">
        <w:rPr>
          <w:rFonts w:ascii="Times New Roman" w:eastAsiaTheme="minorEastAsia" w:hAnsi="Times New Roman" w:cs="Times New Roman"/>
        </w:rPr>
        <w:t xml:space="preserve"> enforcement and media professionals.</w:t>
      </w:r>
    </w:p>
    <w:p w14:paraId="1D7BFD6F" w14:textId="77777777" w:rsidR="004A0ADD" w:rsidRPr="00174CBD" w:rsidRDefault="687D92B5" w:rsidP="002F420B">
      <w:pPr>
        <w:pStyle w:val="Heading2"/>
        <w:rPr>
          <w:rFonts w:ascii="Times New Roman" w:hAnsi="Times New Roman" w:cs="Times New Roman"/>
          <w:i/>
          <w:iCs/>
          <w:sz w:val="24"/>
          <w:szCs w:val="24"/>
        </w:rPr>
      </w:pPr>
      <w:bookmarkStart w:id="53" w:name="_Toc212748266"/>
      <w:r w:rsidRPr="00174CBD">
        <w:rPr>
          <w:rFonts w:ascii="Times New Roman" w:hAnsi="Times New Roman" w:cs="Times New Roman"/>
          <w:sz w:val="24"/>
          <w:szCs w:val="24"/>
        </w:rPr>
        <w:t>Assumptions</w:t>
      </w:r>
      <w:bookmarkEnd w:id="53"/>
    </w:p>
    <w:p w14:paraId="260512FF" w14:textId="095F299C" w:rsidR="00D751CD" w:rsidRPr="00174CBD" w:rsidRDefault="0045740D" w:rsidP="19BF8E98">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The press releases and </w:t>
      </w:r>
      <w:r w:rsidR="003B33ED" w:rsidRPr="00174CBD">
        <w:rPr>
          <w:rFonts w:ascii="Times New Roman" w:eastAsiaTheme="minorEastAsia" w:hAnsi="Times New Roman" w:cs="Times New Roman"/>
        </w:rPr>
        <w:t xml:space="preserve">news media articles </w:t>
      </w:r>
      <w:r w:rsidR="00815FAC" w:rsidRPr="00174CBD">
        <w:rPr>
          <w:rFonts w:ascii="Times New Roman" w:eastAsiaTheme="minorEastAsia" w:hAnsi="Times New Roman" w:cs="Times New Roman"/>
        </w:rPr>
        <w:t>covered a range of events</w:t>
      </w:r>
      <w:r w:rsidR="001548B0" w:rsidRPr="00174CBD">
        <w:rPr>
          <w:rFonts w:ascii="Times New Roman" w:eastAsiaTheme="minorEastAsia" w:hAnsi="Times New Roman" w:cs="Times New Roman"/>
        </w:rPr>
        <w:t>,</w:t>
      </w:r>
      <w:r w:rsidR="003B33ED" w:rsidRPr="00174CBD">
        <w:rPr>
          <w:rFonts w:ascii="Times New Roman" w:eastAsiaTheme="minorEastAsia" w:hAnsi="Times New Roman" w:cs="Times New Roman"/>
        </w:rPr>
        <w:t xml:space="preserve"> </w:t>
      </w:r>
      <w:r w:rsidR="4A5B3A87" w:rsidRPr="00174CBD">
        <w:rPr>
          <w:rFonts w:ascii="Times New Roman" w:eastAsiaTheme="minorEastAsia" w:hAnsi="Times New Roman" w:cs="Times New Roman"/>
        </w:rPr>
        <w:t xml:space="preserve">from single victim </w:t>
      </w:r>
      <w:r w:rsidR="001548B0" w:rsidRPr="00174CBD">
        <w:rPr>
          <w:rFonts w:ascii="Times New Roman" w:eastAsiaTheme="minorEastAsia" w:hAnsi="Times New Roman" w:cs="Times New Roman"/>
        </w:rPr>
        <w:t>incident</w:t>
      </w:r>
      <w:r w:rsidR="4A5B3A87" w:rsidRPr="00174CBD">
        <w:rPr>
          <w:rFonts w:ascii="Times New Roman" w:eastAsiaTheme="minorEastAsia" w:hAnsi="Times New Roman" w:cs="Times New Roman"/>
        </w:rPr>
        <w:t xml:space="preserve">s to mass shootings, </w:t>
      </w:r>
      <w:r w:rsidR="001548B0" w:rsidRPr="00174CBD">
        <w:rPr>
          <w:rFonts w:ascii="Times New Roman" w:eastAsiaTheme="minorEastAsia" w:hAnsi="Times New Roman" w:cs="Times New Roman"/>
        </w:rPr>
        <w:t>over a period of</w:t>
      </w:r>
      <w:r w:rsidR="4A5B3A87" w:rsidRPr="00174CBD">
        <w:rPr>
          <w:rFonts w:ascii="Times New Roman" w:eastAsiaTheme="minorEastAsia" w:hAnsi="Times New Roman" w:cs="Times New Roman"/>
        </w:rPr>
        <w:t xml:space="preserve"> 1</w:t>
      </w:r>
      <w:r w:rsidR="00D9451E" w:rsidRPr="00174CBD">
        <w:rPr>
          <w:rFonts w:ascii="Times New Roman" w:eastAsiaTheme="minorEastAsia" w:hAnsi="Times New Roman" w:cs="Times New Roman"/>
        </w:rPr>
        <w:t>3</w:t>
      </w:r>
      <w:r w:rsidR="4A5B3A87" w:rsidRPr="00174CBD">
        <w:rPr>
          <w:rFonts w:ascii="Times New Roman" w:eastAsiaTheme="minorEastAsia" w:hAnsi="Times New Roman" w:cs="Times New Roman"/>
        </w:rPr>
        <w:t xml:space="preserve"> years (January 1, 2010, to December 31, 2022).</w:t>
      </w:r>
      <w:r w:rsidR="23AC0DF5" w:rsidRPr="00174CBD">
        <w:rPr>
          <w:rFonts w:ascii="Times New Roman" w:eastAsiaTheme="minorEastAsia" w:hAnsi="Times New Roman" w:cs="Times New Roman"/>
        </w:rPr>
        <w:t xml:space="preserve"> </w:t>
      </w:r>
      <w:r w:rsidR="003B33ED" w:rsidRPr="00174CBD">
        <w:rPr>
          <w:rFonts w:ascii="Times New Roman" w:eastAsiaTheme="minorEastAsia" w:hAnsi="Times New Roman" w:cs="Times New Roman"/>
        </w:rPr>
        <w:t>P</w:t>
      </w:r>
      <w:r w:rsidR="23AC0DF5" w:rsidRPr="00174CBD">
        <w:rPr>
          <w:rFonts w:ascii="Times New Roman" w:eastAsiaTheme="minorEastAsia" w:hAnsi="Times New Roman" w:cs="Times New Roman"/>
        </w:rPr>
        <w:t xml:space="preserve">ress releases </w:t>
      </w:r>
      <w:r w:rsidR="008E3293" w:rsidRPr="00174CBD">
        <w:rPr>
          <w:rFonts w:ascii="Times New Roman" w:eastAsiaTheme="minorEastAsia" w:hAnsi="Times New Roman" w:cs="Times New Roman"/>
        </w:rPr>
        <w:t>were</w:t>
      </w:r>
      <w:r w:rsidR="23AC0DF5" w:rsidRPr="00174CBD">
        <w:rPr>
          <w:rFonts w:ascii="Times New Roman" w:eastAsiaTheme="minorEastAsia" w:hAnsi="Times New Roman" w:cs="Times New Roman"/>
        </w:rPr>
        <w:t xml:space="preserve"> chosen from hate crime cases that feature</w:t>
      </w:r>
      <w:r w:rsidR="008E3293" w:rsidRPr="00174CBD">
        <w:rPr>
          <w:rFonts w:ascii="Times New Roman" w:eastAsiaTheme="minorEastAsia" w:hAnsi="Times New Roman" w:cs="Times New Roman"/>
        </w:rPr>
        <w:t>d</w:t>
      </w:r>
      <w:r w:rsidR="23AC0DF5" w:rsidRPr="00174CBD">
        <w:rPr>
          <w:rFonts w:ascii="Times New Roman" w:eastAsiaTheme="minorEastAsia" w:hAnsi="Times New Roman" w:cs="Times New Roman"/>
        </w:rPr>
        <w:t xml:space="preserve"> homicide</w:t>
      </w:r>
      <w:r w:rsidR="002D7A56" w:rsidRPr="00174CBD">
        <w:rPr>
          <w:rFonts w:ascii="Times New Roman" w:eastAsiaTheme="minorEastAsia" w:hAnsi="Times New Roman" w:cs="Times New Roman"/>
        </w:rPr>
        <w:t>s, murders, or assaults</w:t>
      </w:r>
      <w:r w:rsidR="23AC0DF5" w:rsidRPr="00174CBD">
        <w:rPr>
          <w:rFonts w:ascii="Times New Roman" w:eastAsiaTheme="minorEastAsia" w:hAnsi="Times New Roman" w:cs="Times New Roman"/>
        </w:rPr>
        <w:t xml:space="preserve">, </w:t>
      </w:r>
      <w:r w:rsidR="001548B0" w:rsidRPr="00174CBD">
        <w:rPr>
          <w:rFonts w:ascii="Times New Roman" w:eastAsiaTheme="minorEastAsia" w:hAnsi="Times New Roman" w:cs="Times New Roman"/>
        </w:rPr>
        <w:t>including</w:t>
      </w:r>
      <w:r w:rsidR="23AC0DF5" w:rsidRPr="00174CBD">
        <w:rPr>
          <w:rFonts w:ascii="Times New Roman" w:eastAsiaTheme="minorEastAsia" w:hAnsi="Times New Roman" w:cs="Times New Roman"/>
        </w:rPr>
        <w:t xml:space="preserve"> cases where the perpetrator was killed and therefore</w:t>
      </w:r>
      <w:r w:rsidR="00D751CD" w:rsidRPr="00174CBD">
        <w:rPr>
          <w:rFonts w:ascii="Times New Roman" w:eastAsiaTheme="minorEastAsia" w:hAnsi="Times New Roman" w:cs="Times New Roman"/>
        </w:rPr>
        <w:t xml:space="preserve"> was</w:t>
      </w:r>
      <w:r w:rsidR="23AC0DF5" w:rsidRPr="00174CBD">
        <w:rPr>
          <w:rFonts w:ascii="Times New Roman" w:eastAsiaTheme="minorEastAsia" w:hAnsi="Times New Roman" w:cs="Times New Roman"/>
        </w:rPr>
        <w:t xml:space="preserve"> not charged with a hate </w:t>
      </w:r>
      <w:r w:rsidR="280D570B" w:rsidRPr="00174CBD">
        <w:rPr>
          <w:rFonts w:ascii="Times New Roman" w:eastAsiaTheme="minorEastAsia" w:hAnsi="Times New Roman" w:cs="Times New Roman"/>
        </w:rPr>
        <w:t>crime,</w:t>
      </w:r>
      <w:r w:rsidR="23AC0DF5" w:rsidRPr="00174CBD">
        <w:rPr>
          <w:rFonts w:ascii="Times New Roman" w:eastAsiaTheme="minorEastAsia" w:hAnsi="Times New Roman" w:cs="Times New Roman"/>
        </w:rPr>
        <w:t xml:space="preserve"> but the crime itself would qualify as </w:t>
      </w:r>
      <w:r w:rsidR="002D7A56" w:rsidRPr="00174CBD">
        <w:rPr>
          <w:rFonts w:ascii="Times New Roman" w:eastAsiaTheme="minorEastAsia" w:hAnsi="Times New Roman" w:cs="Times New Roman"/>
        </w:rPr>
        <w:t>a hate crime</w:t>
      </w:r>
      <w:r w:rsidR="00BE05B7" w:rsidRPr="00174CBD">
        <w:rPr>
          <w:rFonts w:ascii="Times New Roman" w:eastAsiaTheme="minorEastAsia" w:hAnsi="Times New Roman" w:cs="Times New Roman"/>
        </w:rPr>
        <w:t xml:space="preserve"> (</w:t>
      </w:r>
      <w:r w:rsidR="00E3520E" w:rsidRPr="00174CBD">
        <w:rPr>
          <w:rFonts w:ascii="Times New Roman" w:eastAsiaTheme="minorEastAsia" w:hAnsi="Times New Roman" w:cs="Times New Roman"/>
        </w:rPr>
        <w:t xml:space="preserve">for </w:t>
      </w:r>
      <w:r w:rsidR="00BE05B7" w:rsidRPr="00174CBD">
        <w:rPr>
          <w:rFonts w:ascii="Times New Roman" w:eastAsiaTheme="minorEastAsia" w:hAnsi="Times New Roman" w:cs="Times New Roman"/>
        </w:rPr>
        <w:t>example:</w:t>
      </w:r>
      <w:r w:rsidR="006F3935" w:rsidRPr="00174CBD">
        <w:rPr>
          <w:rFonts w:ascii="Times New Roman" w:eastAsiaTheme="minorEastAsia" w:hAnsi="Times New Roman" w:cs="Times New Roman"/>
        </w:rPr>
        <w:t xml:space="preserve"> the</w:t>
      </w:r>
      <w:r w:rsidR="00BE05B7" w:rsidRPr="00174CBD">
        <w:rPr>
          <w:rFonts w:ascii="Times New Roman" w:eastAsiaTheme="minorEastAsia" w:hAnsi="Times New Roman" w:cs="Times New Roman"/>
        </w:rPr>
        <w:t xml:space="preserve"> Pulse Nightclub shooting)</w:t>
      </w:r>
      <w:r w:rsidR="23AC0DF5" w:rsidRPr="00174CBD">
        <w:rPr>
          <w:rFonts w:ascii="Times New Roman" w:eastAsiaTheme="minorEastAsia" w:hAnsi="Times New Roman" w:cs="Times New Roman"/>
        </w:rPr>
        <w:t>. </w:t>
      </w:r>
    </w:p>
    <w:p w14:paraId="495E6582" w14:textId="08097980" w:rsidR="23AC0DF5" w:rsidRPr="00174CBD" w:rsidRDefault="00C632CA" w:rsidP="19BF8E98">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For press releases, it </w:t>
      </w:r>
      <w:r w:rsidR="00D751CD" w:rsidRPr="00174CBD">
        <w:rPr>
          <w:rFonts w:ascii="Times New Roman" w:eastAsiaTheme="minorEastAsia" w:hAnsi="Times New Roman" w:cs="Times New Roman"/>
        </w:rPr>
        <w:t>was</w:t>
      </w:r>
      <w:r w:rsidRPr="00174CBD">
        <w:rPr>
          <w:rFonts w:ascii="Times New Roman" w:eastAsiaTheme="minorEastAsia" w:hAnsi="Times New Roman" w:cs="Times New Roman"/>
        </w:rPr>
        <w:t xml:space="preserve"> assumed that the primary goal </w:t>
      </w:r>
      <w:r w:rsidR="00E3520E" w:rsidRPr="00174CBD">
        <w:rPr>
          <w:rFonts w:ascii="Times New Roman" w:eastAsiaTheme="minorEastAsia" w:hAnsi="Times New Roman" w:cs="Times New Roman"/>
        </w:rPr>
        <w:t>was to communicate</w:t>
      </w:r>
      <w:r w:rsidRPr="00174CBD">
        <w:rPr>
          <w:rFonts w:ascii="Times New Roman" w:eastAsiaTheme="minorEastAsia" w:hAnsi="Times New Roman" w:cs="Times New Roman"/>
        </w:rPr>
        <w:t xml:space="preserve"> </w:t>
      </w:r>
      <w:r w:rsidR="00981BE0" w:rsidRPr="00174CBD">
        <w:rPr>
          <w:rFonts w:ascii="Times New Roman" w:eastAsiaTheme="minorEastAsia" w:hAnsi="Times New Roman" w:cs="Times New Roman"/>
        </w:rPr>
        <w:t>legal action and advocacy. Both press releases and articles contain</w:t>
      </w:r>
      <w:r w:rsidR="00D751CD" w:rsidRPr="00174CBD">
        <w:rPr>
          <w:rFonts w:ascii="Times New Roman" w:eastAsiaTheme="minorEastAsia" w:hAnsi="Times New Roman" w:cs="Times New Roman"/>
        </w:rPr>
        <w:t>ed</w:t>
      </w:r>
      <w:r w:rsidR="00981BE0" w:rsidRPr="00174CBD">
        <w:rPr>
          <w:rFonts w:ascii="Times New Roman" w:eastAsiaTheme="minorEastAsia" w:hAnsi="Times New Roman" w:cs="Times New Roman"/>
        </w:rPr>
        <w:t xml:space="preserve"> inconsistent humanization</w:t>
      </w:r>
      <w:r w:rsidR="007E0028" w:rsidRPr="00174CBD">
        <w:rPr>
          <w:rFonts w:ascii="Times New Roman" w:eastAsiaTheme="minorEastAsia" w:hAnsi="Times New Roman" w:cs="Times New Roman"/>
        </w:rPr>
        <w:t xml:space="preserve">, some articles/press releases </w:t>
      </w:r>
      <w:r w:rsidR="0065596C" w:rsidRPr="00174CBD">
        <w:rPr>
          <w:rFonts w:ascii="Times New Roman" w:eastAsiaTheme="minorEastAsia" w:hAnsi="Times New Roman" w:cs="Times New Roman"/>
        </w:rPr>
        <w:t>taking great</w:t>
      </w:r>
      <w:r w:rsidR="007E0028" w:rsidRPr="00174CBD">
        <w:rPr>
          <w:rFonts w:ascii="Times New Roman" w:eastAsiaTheme="minorEastAsia" w:hAnsi="Times New Roman" w:cs="Times New Roman"/>
        </w:rPr>
        <w:t xml:space="preserve"> strides to humanize victims </w:t>
      </w:r>
      <w:r w:rsidR="007133BD" w:rsidRPr="00174CBD">
        <w:rPr>
          <w:rFonts w:ascii="Times New Roman" w:eastAsiaTheme="minorEastAsia" w:hAnsi="Times New Roman" w:cs="Times New Roman"/>
        </w:rPr>
        <w:t xml:space="preserve">while others </w:t>
      </w:r>
      <w:proofErr w:type="gramStart"/>
      <w:r w:rsidR="007133BD" w:rsidRPr="00174CBD">
        <w:rPr>
          <w:rFonts w:ascii="Times New Roman" w:eastAsiaTheme="minorEastAsia" w:hAnsi="Times New Roman" w:cs="Times New Roman"/>
        </w:rPr>
        <w:t>focused</w:t>
      </w:r>
      <w:proofErr w:type="gramEnd"/>
      <w:r w:rsidR="007133BD" w:rsidRPr="00174CBD">
        <w:rPr>
          <w:rFonts w:ascii="Times New Roman" w:eastAsiaTheme="minorEastAsia" w:hAnsi="Times New Roman" w:cs="Times New Roman"/>
        </w:rPr>
        <w:t xml:space="preserve"> </w:t>
      </w:r>
      <w:r w:rsidR="007E0028" w:rsidRPr="00174CBD">
        <w:rPr>
          <w:rFonts w:ascii="Times New Roman" w:eastAsiaTheme="minorEastAsia" w:hAnsi="Times New Roman" w:cs="Times New Roman"/>
        </w:rPr>
        <w:t xml:space="preserve">solely on the perpetrators. </w:t>
      </w:r>
      <w:r w:rsidR="00906640" w:rsidRPr="00174CBD">
        <w:rPr>
          <w:rFonts w:ascii="Times New Roman" w:eastAsiaTheme="minorEastAsia" w:hAnsi="Times New Roman" w:cs="Times New Roman"/>
        </w:rPr>
        <w:t xml:space="preserve">Media coverage of hate crimes </w:t>
      </w:r>
      <w:r w:rsidR="00DD4257" w:rsidRPr="00174CBD">
        <w:rPr>
          <w:rFonts w:ascii="Times New Roman" w:eastAsiaTheme="minorEastAsia" w:hAnsi="Times New Roman" w:cs="Times New Roman"/>
        </w:rPr>
        <w:t>was</w:t>
      </w:r>
      <w:r w:rsidR="00906640" w:rsidRPr="00174CBD">
        <w:rPr>
          <w:rFonts w:ascii="Times New Roman" w:eastAsiaTheme="minorEastAsia" w:hAnsi="Times New Roman" w:cs="Times New Roman"/>
        </w:rPr>
        <w:t xml:space="preserve"> inherently reactive to the crime </w:t>
      </w:r>
      <w:r w:rsidR="0056716B" w:rsidRPr="00174CBD">
        <w:rPr>
          <w:rFonts w:ascii="Times New Roman" w:eastAsiaTheme="minorEastAsia" w:hAnsi="Times New Roman" w:cs="Times New Roman"/>
        </w:rPr>
        <w:t xml:space="preserve">and </w:t>
      </w:r>
      <w:r w:rsidR="00906640" w:rsidRPr="00174CBD">
        <w:rPr>
          <w:rFonts w:ascii="Times New Roman" w:eastAsiaTheme="minorEastAsia" w:hAnsi="Times New Roman" w:cs="Times New Roman"/>
        </w:rPr>
        <w:t>focus</w:t>
      </w:r>
      <w:r w:rsidR="0056716B" w:rsidRPr="00174CBD">
        <w:rPr>
          <w:rFonts w:ascii="Times New Roman" w:eastAsiaTheme="minorEastAsia" w:hAnsi="Times New Roman" w:cs="Times New Roman"/>
        </w:rPr>
        <w:t>ed</w:t>
      </w:r>
      <w:r w:rsidR="00906640" w:rsidRPr="00174CBD">
        <w:rPr>
          <w:rFonts w:ascii="Times New Roman" w:eastAsiaTheme="minorEastAsia" w:hAnsi="Times New Roman" w:cs="Times New Roman"/>
        </w:rPr>
        <w:t xml:space="preserve"> </w:t>
      </w:r>
      <w:r w:rsidR="00906640" w:rsidRPr="00174CBD">
        <w:rPr>
          <w:rFonts w:ascii="Times New Roman" w:eastAsiaTheme="minorEastAsia" w:hAnsi="Times New Roman" w:cs="Times New Roman"/>
        </w:rPr>
        <w:lastRenderedPageBreak/>
        <w:t xml:space="preserve">more on the legal framing of the case than </w:t>
      </w:r>
      <w:r w:rsidR="009D3953" w:rsidRPr="00174CBD">
        <w:rPr>
          <w:rFonts w:ascii="Times New Roman" w:eastAsiaTheme="minorEastAsia" w:hAnsi="Times New Roman" w:cs="Times New Roman"/>
        </w:rPr>
        <w:t>a proactive community-minded approach to conveying information.</w:t>
      </w:r>
    </w:p>
    <w:p w14:paraId="7306B67A" w14:textId="1CAF468E" w:rsidR="008E7161" w:rsidRPr="00174CBD" w:rsidRDefault="00775418" w:rsidP="008E7161">
      <w:pPr>
        <w:rPr>
          <w:rFonts w:ascii="Times New Roman" w:hAnsi="Times New Roman" w:cs="Times New Roman"/>
        </w:rPr>
      </w:pPr>
      <w:r w:rsidRPr="00174CBD">
        <w:rPr>
          <w:rFonts w:ascii="Times New Roman" w:hAnsi="Times New Roman" w:cs="Times New Roman"/>
        </w:rPr>
        <w:tab/>
      </w:r>
      <w:r w:rsidR="0065596C" w:rsidRPr="00174CBD">
        <w:rPr>
          <w:rFonts w:ascii="Times New Roman" w:hAnsi="Times New Roman" w:cs="Times New Roman"/>
        </w:rPr>
        <w:t>Regarding</w:t>
      </w:r>
      <w:r w:rsidR="008E7161" w:rsidRPr="00174CBD">
        <w:rPr>
          <w:rFonts w:ascii="Times New Roman" w:hAnsi="Times New Roman" w:cs="Times New Roman"/>
        </w:rPr>
        <w:t xml:space="preserve"> the sexual orientations and gender identities of the victims, if the victim is </w:t>
      </w:r>
      <w:r w:rsidR="00F54B92" w:rsidRPr="00174CBD">
        <w:rPr>
          <w:rFonts w:ascii="Times New Roman" w:hAnsi="Times New Roman" w:cs="Times New Roman"/>
        </w:rPr>
        <w:t>declared a</w:t>
      </w:r>
      <w:r w:rsidR="008E7161" w:rsidRPr="00174CBD">
        <w:rPr>
          <w:rFonts w:ascii="Times New Roman" w:hAnsi="Times New Roman" w:cs="Times New Roman"/>
        </w:rPr>
        <w:t xml:space="preserve"> “gay man” or a “transgender woman” in the article or press release</w:t>
      </w:r>
      <w:r w:rsidR="00137964" w:rsidRPr="00174CBD">
        <w:rPr>
          <w:rFonts w:ascii="Times New Roman" w:hAnsi="Times New Roman" w:cs="Times New Roman"/>
        </w:rPr>
        <w:t>,</w:t>
      </w:r>
      <w:r w:rsidR="008E7161" w:rsidRPr="00174CBD">
        <w:rPr>
          <w:rFonts w:ascii="Times New Roman" w:hAnsi="Times New Roman" w:cs="Times New Roman"/>
        </w:rPr>
        <w:t xml:space="preserve"> they will be categorically coded as LGB/Cis</w:t>
      </w:r>
      <w:r w:rsidR="0033424C" w:rsidRPr="00174CBD">
        <w:rPr>
          <w:rFonts w:ascii="Times New Roman" w:hAnsi="Times New Roman" w:cs="Times New Roman"/>
        </w:rPr>
        <w:t>gender</w:t>
      </w:r>
      <w:r w:rsidR="008E7161" w:rsidRPr="00174CBD">
        <w:rPr>
          <w:rFonts w:ascii="Times New Roman" w:hAnsi="Times New Roman" w:cs="Times New Roman"/>
        </w:rPr>
        <w:t xml:space="preserve"> and Trans</w:t>
      </w:r>
      <w:r w:rsidR="008053AB" w:rsidRPr="00174CBD">
        <w:rPr>
          <w:rFonts w:ascii="Times New Roman" w:hAnsi="Times New Roman" w:cs="Times New Roman"/>
        </w:rPr>
        <w:t>,</w:t>
      </w:r>
      <w:r w:rsidR="008E7161" w:rsidRPr="00174CBD">
        <w:rPr>
          <w:rFonts w:ascii="Times New Roman" w:hAnsi="Times New Roman" w:cs="Times New Roman"/>
        </w:rPr>
        <w:t xml:space="preserve"> respectively. This researcher assume</w:t>
      </w:r>
      <w:r w:rsidR="0063122C" w:rsidRPr="00174CBD">
        <w:rPr>
          <w:rFonts w:ascii="Times New Roman" w:hAnsi="Times New Roman" w:cs="Times New Roman"/>
        </w:rPr>
        <w:t>d</w:t>
      </w:r>
      <w:r w:rsidR="008E7161" w:rsidRPr="00174CBD">
        <w:rPr>
          <w:rFonts w:ascii="Times New Roman" w:hAnsi="Times New Roman" w:cs="Times New Roman"/>
        </w:rPr>
        <w:t xml:space="preserve"> that the authors of these documents have performed their due diligence and are reporting accurate information regarding the sexual orientations and gender identities of the subjects. </w:t>
      </w:r>
    </w:p>
    <w:p w14:paraId="353E3DE5" w14:textId="356B4572" w:rsidR="004545CC" w:rsidRPr="00174CBD" w:rsidRDefault="004545CC" w:rsidP="002F420B">
      <w:pPr>
        <w:pStyle w:val="Heading2"/>
        <w:rPr>
          <w:rFonts w:ascii="Times New Roman" w:hAnsi="Times New Roman" w:cs="Times New Roman"/>
          <w:sz w:val="24"/>
          <w:szCs w:val="24"/>
        </w:rPr>
      </w:pPr>
      <w:bookmarkStart w:id="54" w:name="_Toc212748267"/>
      <w:r w:rsidRPr="00174CBD">
        <w:rPr>
          <w:rFonts w:ascii="Times New Roman" w:hAnsi="Times New Roman" w:cs="Times New Roman"/>
          <w:sz w:val="24"/>
          <w:szCs w:val="24"/>
        </w:rPr>
        <w:t>Ethical Considerations</w:t>
      </w:r>
      <w:bookmarkEnd w:id="54"/>
    </w:p>
    <w:p w14:paraId="1C932765" w14:textId="79A77257" w:rsidR="009E1B9A" w:rsidRPr="00174CBD" w:rsidRDefault="004545CC" w:rsidP="004545CC">
      <w:pPr>
        <w:rPr>
          <w:rFonts w:ascii="Times New Roman" w:hAnsi="Times New Roman" w:cs="Times New Roman"/>
        </w:rPr>
      </w:pPr>
      <w:r w:rsidRPr="00174CBD">
        <w:rPr>
          <w:rFonts w:ascii="Times New Roman" w:hAnsi="Times New Roman" w:cs="Times New Roman"/>
        </w:rPr>
        <w:tab/>
      </w:r>
      <w:r w:rsidR="00D301EB" w:rsidRPr="00174CBD">
        <w:rPr>
          <w:rFonts w:ascii="Times New Roman" w:hAnsi="Times New Roman" w:cs="Times New Roman"/>
        </w:rPr>
        <w:t>The goal of this dissertation</w:t>
      </w:r>
      <w:r w:rsidR="0056716B" w:rsidRPr="00174CBD">
        <w:rPr>
          <w:rFonts w:ascii="Times New Roman" w:hAnsi="Times New Roman" w:cs="Times New Roman"/>
        </w:rPr>
        <w:t xml:space="preserve"> was </w:t>
      </w:r>
      <w:r w:rsidR="00D301EB" w:rsidRPr="00174CBD">
        <w:rPr>
          <w:rFonts w:ascii="Times New Roman" w:hAnsi="Times New Roman" w:cs="Times New Roman"/>
        </w:rPr>
        <w:t xml:space="preserve">to </w:t>
      </w:r>
      <w:r w:rsidR="00947B64" w:rsidRPr="00174CBD">
        <w:rPr>
          <w:rFonts w:ascii="Times New Roman" w:hAnsi="Times New Roman" w:cs="Times New Roman"/>
        </w:rPr>
        <w:t xml:space="preserve">discover how </w:t>
      </w:r>
      <w:r w:rsidR="0034295E" w:rsidRPr="00174CBD">
        <w:rPr>
          <w:rFonts w:ascii="Times New Roman" w:hAnsi="Times New Roman" w:cs="Times New Roman"/>
        </w:rPr>
        <w:t>LGBT+</w:t>
      </w:r>
      <w:r w:rsidR="00947B64" w:rsidRPr="00174CBD">
        <w:rPr>
          <w:rFonts w:ascii="Times New Roman" w:hAnsi="Times New Roman" w:cs="Times New Roman"/>
        </w:rPr>
        <w:t xml:space="preserve"> persons </w:t>
      </w:r>
      <w:r w:rsidR="002B0531" w:rsidRPr="00174CBD">
        <w:rPr>
          <w:rFonts w:ascii="Times New Roman" w:hAnsi="Times New Roman" w:cs="Times New Roman"/>
        </w:rPr>
        <w:t>were</w:t>
      </w:r>
      <w:r w:rsidR="00947B64" w:rsidRPr="00174CBD">
        <w:rPr>
          <w:rFonts w:ascii="Times New Roman" w:hAnsi="Times New Roman" w:cs="Times New Roman"/>
        </w:rPr>
        <w:t xml:space="preserve"> characterized in press releases and news media </w:t>
      </w:r>
      <w:r w:rsidR="00997599" w:rsidRPr="00174CBD">
        <w:rPr>
          <w:rFonts w:ascii="Times New Roman" w:hAnsi="Times New Roman" w:cs="Times New Roman"/>
        </w:rPr>
        <w:t>articles</w:t>
      </w:r>
      <w:r w:rsidR="000E3968" w:rsidRPr="00174CBD">
        <w:rPr>
          <w:rFonts w:ascii="Times New Roman" w:hAnsi="Times New Roman" w:cs="Times New Roman"/>
        </w:rPr>
        <w:t xml:space="preserve"> (after the event)</w:t>
      </w:r>
      <w:r w:rsidR="00997599" w:rsidRPr="00174CBD">
        <w:rPr>
          <w:rFonts w:ascii="Times New Roman" w:hAnsi="Times New Roman" w:cs="Times New Roman"/>
        </w:rPr>
        <w:t>;</w:t>
      </w:r>
      <w:r w:rsidR="00947B64" w:rsidRPr="00174CBD">
        <w:rPr>
          <w:rFonts w:ascii="Times New Roman" w:hAnsi="Times New Roman" w:cs="Times New Roman"/>
        </w:rPr>
        <w:t xml:space="preserve"> therefore, t</w:t>
      </w:r>
      <w:r w:rsidR="007D3908" w:rsidRPr="00174CBD">
        <w:rPr>
          <w:rFonts w:ascii="Times New Roman" w:hAnsi="Times New Roman" w:cs="Times New Roman"/>
        </w:rPr>
        <w:t xml:space="preserve">his dissertation </w:t>
      </w:r>
      <w:r w:rsidR="00147217" w:rsidRPr="00174CBD">
        <w:rPr>
          <w:rFonts w:ascii="Times New Roman" w:hAnsi="Times New Roman" w:cs="Times New Roman"/>
        </w:rPr>
        <w:t xml:space="preserve">aimed to </w:t>
      </w:r>
      <w:r w:rsidR="00BB6C31" w:rsidRPr="00174CBD">
        <w:rPr>
          <w:rFonts w:ascii="Times New Roman" w:hAnsi="Times New Roman" w:cs="Times New Roman"/>
        </w:rPr>
        <w:t>avoid re-victimization</w:t>
      </w:r>
      <w:r w:rsidR="007D3908" w:rsidRPr="00174CBD">
        <w:rPr>
          <w:rFonts w:ascii="Times New Roman" w:hAnsi="Times New Roman" w:cs="Times New Roman"/>
        </w:rPr>
        <w:t xml:space="preserve"> or re-traumatiz</w:t>
      </w:r>
      <w:r w:rsidR="00BB6C31" w:rsidRPr="00174CBD">
        <w:rPr>
          <w:rFonts w:ascii="Times New Roman" w:hAnsi="Times New Roman" w:cs="Times New Roman"/>
        </w:rPr>
        <w:t>ing</w:t>
      </w:r>
      <w:r w:rsidR="007D3908" w:rsidRPr="00174CBD">
        <w:rPr>
          <w:rFonts w:ascii="Times New Roman" w:hAnsi="Times New Roman" w:cs="Times New Roman"/>
        </w:rPr>
        <w:t xml:space="preserve"> the victims.</w:t>
      </w:r>
      <w:r w:rsidR="00046601" w:rsidRPr="00174CBD">
        <w:rPr>
          <w:rFonts w:ascii="Times New Roman" w:hAnsi="Times New Roman" w:cs="Times New Roman"/>
        </w:rPr>
        <w:t xml:space="preserve"> Although the data being analyzed in this dissertation is already publicly available, it</w:t>
      </w:r>
      <w:r w:rsidR="002B0531" w:rsidRPr="00174CBD">
        <w:rPr>
          <w:rFonts w:ascii="Times New Roman" w:hAnsi="Times New Roman" w:cs="Times New Roman"/>
        </w:rPr>
        <w:t xml:space="preserve"> wa</w:t>
      </w:r>
      <w:r w:rsidR="00046601" w:rsidRPr="00174CBD">
        <w:rPr>
          <w:rFonts w:ascii="Times New Roman" w:hAnsi="Times New Roman" w:cs="Times New Roman"/>
        </w:rPr>
        <w:t>s possible that the research itself, by highlighting specific hate crime cases and potentially drawing connections between them, could inadvertently re-expose individuals to new unwanted attention or scrutiny. Therefore, it</w:t>
      </w:r>
      <w:r w:rsidR="00763BF7" w:rsidRPr="00174CBD">
        <w:rPr>
          <w:rFonts w:ascii="Times New Roman" w:hAnsi="Times New Roman" w:cs="Times New Roman"/>
        </w:rPr>
        <w:t xml:space="preserve"> was</w:t>
      </w:r>
      <w:r w:rsidR="00046601" w:rsidRPr="00174CBD">
        <w:rPr>
          <w:rFonts w:ascii="Times New Roman" w:hAnsi="Times New Roman" w:cs="Times New Roman"/>
        </w:rPr>
        <w:t xml:space="preserve"> conceivable that some individuals might feel embarrassed or that their privacy ha</w:t>
      </w:r>
      <w:r w:rsidR="008A422D" w:rsidRPr="00174CBD">
        <w:rPr>
          <w:rFonts w:ascii="Times New Roman" w:hAnsi="Times New Roman" w:cs="Times New Roman"/>
        </w:rPr>
        <w:t>d</w:t>
      </w:r>
      <w:r w:rsidR="00046601" w:rsidRPr="00174CBD">
        <w:rPr>
          <w:rFonts w:ascii="Times New Roman" w:hAnsi="Times New Roman" w:cs="Times New Roman"/>
        </w:rPr>
        <w:t xml:space="preserve"> been further violated, even though the initial information was already in the public domain. </w:t>
      </w:r>
      <w:r w:rsidR="007D3908" w:rsidRPr="00174CBD">
        <w:rPr>
          <w:rFonts w:ascii="Times New Roman" w:hAnsi="Times New Roman" w:cs="Times New Roman"/>
        </w:rPr>
        <w:t xml:space="preserve"> </w:t>
      </w:r>
      <w:r w:rsidR="00741B30" w:rsidRPr="00174CBD">
        <w:rPr>
          <w:rFonts w:ascii="Times New Roman" w:hAnsi="Times New Roman" w:cs="Times New Roman"/>
        </w:rPr>
        <w:t xml:space="preserve">Even if the </w:t>
      </w:r>
      <w:r w:rsidR="007E6CCC" w:rsidRPr="00174CBD">
        <w:rPr>
          <w:rFonts w:ascii="Times New Roman" w:hAnsi="Times New Roman" w:cs="Times New Roman"/>
        </w:rPr>
        <w:t>information was</w:t>
      </w:r>
      <w:r w:rsidR="00741B30" w:rsidRPr="00174CBD">
        <w:rPr>
          <w:rFonts w:ascii="Times New Roman" w:hAnsi="Times New Roman" w:cs="Times New Roman"/>
        </w:rPr>
        <w:t xml:space="preserve"> already public</w:t>
      </w:r>
      <w:r w:rsidR="007E6CCC" w:rsidRPr="00174CBD">
        <w:rPr>
          <w:rFonts w:ascii="Times New Roman" w:hAnsi="Times New Roman" w:cs="Times New Roman"/>
        </w:rPr>
        <w:t>ly available</w:t>
      </w:r>
      <w:r w:rsidR="00741B30" w:rsidRPr="00174CBD">
        <w:rPr>
          <w:rFonts w:ascii="Times New Roman" w:hAnsi="Times New Roman" w:cs="Times New Roman"/>
        </w:rPr>
        <w:t xml:space="preserve">, the research might highlight or re-emphasize sensitive details about someone's identity (e.g., sexual orientation and gender identity) that they may have preferred to keep private or that could lead to renewed stigmatization. </w:t>
      </w:r>
      <w:r w:rsidR="00F56E9D" w:rsidRPr="00174CBD">
        <w:rPr>
          <w:rFonts w:ascii="Times New Roman" w:hAnsi="Times New Roman" w:cs="Times New Roman"/>
        </w:rPr>
        <w:t>To</w:t>
      </w:r>
      <w:r w:rsidR="00741B30" w:rsidRPr="00174CBD">
        <w:rPr>
          <w:rFonts w:ascii="Times New Roman" w:hAnsi="Times New Roman" w:cs="Times New Roman"/>
        </w:rPr>
        <w:t xml:space="preserve"> mitigate the concerns surrounding stigmatization, re-traumatization, and any privacy concerns, the researcher </w:t>
      </w:r>
      <w:r w:rsidR="00F56E9D" w:rsidRPr="00174CBD">
        <w:rPr>
          <w:rFonts w:ascii="Times New Roman" w:hAnsi="Times New Roman" w:cs="Times New Roman"/>
        </w:rPr>
        <w:t>employed</w:t>
      </w:r>
      <w:r w:rsidR="00741B30" w:rsidRPr="00174CBD">
        <w:rPr>
          <w:rFonts w:ascii="Times New Roman" w:hAnsi="Times New Roman" w:cs="Times New Roman"/>
        </w:rPr>
        <w:t xml:space="preserve"> anonymization wherever possible </w:t>
      </w:r>
      <w:r w:rsidR="00142DB7" w:rsidRPr="00174CBD">
        <w:rPr>
          <w:rFonts w:ascii="Times New Roman" w:hAnsi="Times New Roman" w:cs="Times New Roman"/>
        </w:rPr>
        <w:t>to</w:t>
      </w:r>
      <w:r w:rsidR="00741B30" w:rsidRPr="00174CBD">
        <w:rPr>
          <w:rFonts w:ascii="Times New Roman" w:hAnsi="Times New Roman" w:cs="Times New Roman"/>
        </w:rPr>
        <w:t xml:space="preserve"> reduce the identification of hate crime victims. </w:t>
      </w:r>
      <w:r w:rsidR="000462FC" w:rsidRPr="00174CBD">
        <w:rPr>
          <w:rFonts w:ascii="Times New Roman" w:hAnsi="Times New Roman" w:cs="Times New Roman"/>
        </w:rPr>
        <w:t xml:space="preserve"> The victims </w:t>
      </w:r>
      <w:r w:rsidR="00F56E9D" w:rsidRPr="00174CBD">
        <w:rPr>
          <w:rFonts w:ascii="Times New Roman" w:hAnsi="Times New Roman" w:cs="Times New Roman"/>
        </w:rPr>
        <w:lastRenderedPageBreak/>
        <w:t>were</w:t>
      </w:r>
      <w:r w:rsidR="000462FC" w:rsidRPr="00174CBD">
        <w:rPr>
          <w:rFonts w:ascii="Times New Roman" w:hAnsi="Times New Roman" w:cs="Times New Roman"/>
        </w:rPr>
        <w:t xml:space="preserve"> referred to </w:t>
      </w:r>
      <w:r w:rsidR="00B45C70" w:rsidRPr="00174CBD">
        <w:rPr>
          <w:rFonts w:ascii="Times New Roman" w:hAnsi="Times New Roman" w:cs="Times New Roman"/>
        </w:rPr>
        <w:t xml:space="preserve">as “victim” or in vague terminology such as “gay men” or “trans woman” </w:t>
      </w:r>
      <w:r w:rsidR="00046601" w:rsidRPr="00174CBD">
        <w:rPr>
          <w:rFonts w:ascii="Times New Roman" w:hAnsi="Times New Roman" w:cs="Times New Roman"/>
        </w:rPr>
        <w:t>to</w:t>
      </w:r>
      <w:r w:rsidR="00B45C70" w:rsidRPr="00174CBD">
        <w:rPr>
          <w:rFonts w:ascii="Times New Roman" w:hAnsi="Times New Roman" w:cs="Times New Roman"/>
        </w:rPr>
        <w:t xml:space="preserve"> avoid identifying them</w:t>
      </w:r>
      <w:r w:rsidR="00741B30" w:rsidRPr="00174CBD">
        <w:rPr>
          <w:rFonts w:ascii="Times New Roman" w:hAnsi="Times New Roman" w:cs="Times New Roman"/>
        </w:rPr>
        <w:t xml:space="preserve"> all while respecting their identities within the </w:t>
      </w:r>
      <w:r w:rsidR="0034295E" w:rsidRPr="00174CBD">
        <w:rPr>
          <w:rFonts w:ascii="Times New Roman" w:hAnsi="Times New Roman" w:cs="Times New Roman"/>
        </w:rPr>
        <w:t>LGBT+</w:t>
      </w:r>
      <w:r w:rsidR="00741B30" w:rsidRPr="00174CBD">
        <w:rPr>
          <w:rFonts w:ascii="Times New Roman" w:hAnsi="Times New Roman" w:cs="Times New Roman"/>
        </w:rPr>
        <w:t xml:space="preserve"> community.</w:t>
      </w:r>
    </w:p>
    <w:p w14:paraId="0DF73F8C" w14:textId="13D42D0E" w:rsidR="00F56E9D" w:rsidRPr="00174CBD" w:rsidRDefault="00F56E9D" w:rsidP="00F56E9D">
      <w:pPr>
        <w:rPr>
          <w:rFonts w:ascii="Times New Roman" w:hAnsi="Times New Roman" w:cs="Times New Roman"/>
        </w:rPr>
      </w:pPr>
      <w:r w:rsidRPr="00174CBD">
        <w:rPr>
          <w:rFonts w:ascii="Times New Roman" w:hAnsi="Times New Roman" w:cs="Times New Roman"/>
        </w:rPr>
        <w:tab/>
      </w:r>
      <w:r w:rsidR="009E1B9A" w:rsidRPr="00174CBD">
        <w:rPr>
          <w:rFonts w:ascii="Times New Roman" w:hAnsi="Times New Roman" w:cs="Times New Roman"/>
        </w:rPr>
        <w:t xml:space="preserve">The author’s relationship to the subject population </w:t>
      </w:r>
      <w:r w:rsidR="000E6E58" w:rsidRPr="00174CBD">
        <w:rPr>
          <w:rFonts w:ascii="Times New Roman" w:hAnsi="Times New Roman" w:cs="Times New Roman"/>
        </w:rPr>
        <w:t>was</w:t>
      </w:r>
      <w:r w:rsidR="009E1B9A" w:rsidRPr="00174CBD">
        <w:rPr>
          <w:rFonts w:ascii="Times New Roman" w:hAnsi="Times New Roman" w:cs="Times New Roman"/>
        </w:rPr>
        <w:t xml:space="preserve"> that of </w:t>
      </w:r>
      <w:r w:rsidR="0013418F" w:rsidRPr="00174CBD">
        <w:rPr>
          <w:rFonts w:ascii="Times New Roman" w:hAnsi="Times New Roman" w:cs="Times New Roman"/>
        </w:rPr>
        <w:t xml:space="preserve">a </w:t>
      </w:r>
      <w:r w:rsidR="009E1B9A" w:rsidRPr="00174CBD">
        <w:rPr>
          <w:rFonts w:ascii="Times New Roman" w:hAnsi="Times New Roman" w:cs="Times New Roman"/>
        </w:rPr>
        <w:t xml:space="preserve">researcher. </w:t>
      </w:r>
      <w:r w:rsidR="000E6E58" w:rsidRPr="00174CBD">
        <w:rPr>
          <w:rFonts w:ascii="Times New Roman" w:hAnsi="Times New Roman" w:cs="Times New Roman"/>
        </w:rPr>
        <w:t>The r</w:t>
      </w:r>
      <w:r w:rsidR="009E1B9A" w:rsidRPr="00174CBD">
        <w:rPr>
          <w:rFonts w:ascii="Times New Roman" w:hAnsi="Times New Roman" w:cs="Times New Roman"/>
        </w:rPr>
        <w:t xml:space="preserve">esearcher </w:t>
      </w:r>
      <w:r w:rsidR="000E6E58" w:rsidRPr="00174CBD">
        <w:rPr>
          <w:rFonts w:ascii="Times New Roman" w:hAnsi="Times New Roman" w:cs="Times New Roman"/>
        </w:rPr>
        <w:t>is</w:t>
      </w:r>
      <w:r w:rsidR="009E1B9A" w:rsidRPr="00174CBD">
        <w:rPr>
          <w:rFonts w:ascii="Times New Roman" w:hAnsi="Times New Roman" w:cs="Times New Roman"/>
        </w:rPr>
        <w:t xml:space="preserve"> part of the </w:t>
      </w:r>
      <w:r w:rsidR="0034295E" w:rsidRPr="00174CBD">
        <w:rPr>
          <w:rFonts w:ascii="Times New Roman" w:hAnsi="Times New Roman" w:cs="Times New Roman"/>
        </w:rPr>
        <w:t>LGBT+</w:t>
      </w:r>
      <w:r w:rsidR="009E1B9A" w:rsidRPr="00174CBD">
        <w:rPr>
          <w:rFonts w:ascii="Times New Roman" w:hAnsi="Times New Roman" w:cs="Times New Roman"/>
        </w:rPr>
        <w:t xml:space="preserve"> community; however, there </w:t>
      </w:r>
      <w:r w:rsidR="000E6E58" w:rsidRPr="00174CBD">
        <w:rPr>
          <w:rFonts w:ascii="Times New Roman" w:hAnsi="Times New Roman" w:cs="Times New Roman"/>
        </w:rPr>
        <w:t>was</w:t>
      </w:r>
      <w:r w:rsidR="009E1B9A" w:rsidRPr="00174CBD">
        <w:rPr>
          <w:rFonts w:ascii="Times New Roman" w:hAnsi="Times New Roman" w:cs="Times New Roman"/>
        </w:rPr>
        <w:t xml:space="preserve"> no professional or personal relationship with any specific individuals in this study. Neither </w:t>
      </w:r>
      <w:r w:rsidR="004E20B9" w:rsidRPr="00174CBD">
        <w:rPr>
          <w:rFonts w:ascii="Times New Roman" w:hAnsi="Times New Roman" w:cs="Times New Roman"/>
        </w:rPr>
        <w:t>wa</w:t>
      </w:r>
      <w:r w:rsidR="009E1B9A" w:rsidRPr="00174CBD">
        <w:rPr>
          <w:rFonts w:ascii="Times New Roman" w:hAnsi="Times New Roman" w:cs="Times New Roman"/>
        </w:rPr>
        <w:t>s there a direct or indirect relationship with law enforcement and media professionals.</w:t>
      </w:r>
      <w:r w:rsidR="00330201" w:rsidRPr="00174CBD">
        <w:rPr>
          <w:rFonts w:ascii="Times New Roman" w:hAnsi="Times New Roman" w:cs="Times New Roman"/>
        </w:rPr>
        <w:t xml:space="preserve"> </w:t>
      </w:r>
      <w:r w:rsidR="009352BC" w:rsidRPr="00174CBD">
        <w:rPr>
          <w:rFonts w:ascii="Times New Roman" w:hAnsi="Times New Roman" w:cs="Times New Roman"/>
        </w:rPr>
        <w:t>This research involve</w:t>
      </w:r>
      <w:r w:rsidR="004E20B9" w:rsidRPr="00174CBD">
        <w:rPr>
          <w:rFonts w:ascii="Times New Roman" w:hAnsi="Times New Roman" w:cs="Times New Roman"/>
        </w:rPr>
        <w:t>d</w:t>
      </w:r>
      <w:r w:rsidR="009352BC" w:rsidRPr="00174CBD">
        <w:rPr>
          <w:rFonts w:ascii="Times New Roman" w:hAnsi="Times New Roman" w:cs="Times New Roman"/>
        </w:rPr>
        <w:t xml:space="preserve"> analyzing publicly available documents (news articles, police </w:t>
      </w:r>
      <w:r w:rsidR="004E20B9" w:rsidRPr="00174CBD">
        <w:rPr>
          <w:rFonts w:ascii="Times New Roman" w:hAnsi="Times New Roman" w:cs="Times New Roman"/>
        </w:rPr>
        <w:t>press releases</w:t>
      </w:r>
      <w:r w:rsidR="009352BC" w:rsidRPr="00174CBD">
        <w:rPr>
          <w:rFonts w:ascii="Times New Roman" w:hAnsi="Times New Roman" w:cs="Times New Roman"/>
        </w:rPr>
        <w:t>, etc.) and d</w:t>
      </w:r>
      <w:r w:rsidR="004E20B9" w:rsidRPr="00174CBD">
        <w:rPr>
          <w:rFonts w:ascii="Times New Roman" w:hAnsi="Times New Roman" w:cs="Times New Roman"/>
        </w:rPr>
        <w:t>id</w:t>
      </w:r>
      <w:r w:rsidR="009352BC" w:rsidRPr="00174CBD">
        <w:rPr>
          <w:rFonts w:ascii="Times New Roman" w:hAnsi="Times New Roman" w:cs="Times New Roman"/>
        </w:rPr>
        <w:t xml:space="preserve"> not involve direct interaction with any human subjects.</w:t>
      </w:r>
    </w:p>
    <w:p w14:paraId="09D52422" w14:textId="3C71FA13" w:rsidR="00535FD7" w:rsidRPr="00174CBD" w:rsidRDefault="00535FD7" w:rsidP="00F97708">
      <w:pPr>
        <w:pStyle w:val="Heading2"/>
        <w:rPr>
          <w:rFonts w:ascii="Times New Roman" w:hAnsi="Times New Roman" w:cs="Times New Roman"/>
          <w:sz w:val="24"/>
          <w:szCs w:val="24"/>
        </w:rPr>
      </w:pPr>
      <w:bookmarkStart w:id="55" w:name="_Toc212748268"/>
      <w:r w:rsidRPr="00174CBD">
        <w:rPr>
          <w:rFonts w:ascii="Times New Roman" w:hAnsi="Times New Roman" w:cs="Times New Roman"/>
          <w:sz w:val="24"/>
          <w:szCs w:val="24"/>
        </w:rPr>
        <w:t>Procedure</w:t>
      </w:r>
      <w:bookmarkEnd w:id="55"/>
    </w:p>
    <w:p w14:paraId="1E229824" w14:textId="48205BE9" w:rsidR="0009470D" w:rsidRPr="00174CBD" w:rsidRDefault="00CB5729" w:rsidP="00CB5729">
      <w:pPr>
        <w:rPr>
          <w:rFonts w:ascii="Times New Roman" w:hAnsi="Times New Roman" w:cs="Times New Roman"/>
        </w:rPr>
      </w:pPr>
      <w:r w:rsidRPr="00174CBD">
        <w:rPr>
          <w:rFonts w:ascii="Times New Roman" w:hAnsi="Times New Roman" w:cs="Times New Roman"/>
        </w:rPr>
        <w:tab/>
        <w:t>How individuals/groups were characterized</w:t>
      </w:r>
      <w:r w:rsidR="00E11BBC" w:rsidRPr="00174CBD">
        <w:rPr>
          <w:rFonts w:ascii="Times New Roman" w:hAnsi="Times New Roman" w:cs="Times New Roman"/>
        </w:rPr>
        <w:t xml:space="preserve"> in the press releases and news articles</w:t>
      </w:r>
      <w:r w:rsidRPr="00174CBD">
        <w:rPr>
          <w:rFonts w:ascii="Times New Roman" w:hAnsi="Times New Roman" w:cs="Times New Roman"/>
        </w:rPr>
        <w:t xml:space="preserve"> was determined by analyzing the data using the following criteria: 1) </w:t>
      </w:r>
      <w:r w:rsidR="00E11BBC" w:rsidRPr="00174CBD">
        <w:rPr>
          <w:rFonts w:ascii="Times New Roman" w:hAnsi="Times New Roman" w:cs="Times New Roman"/>
        </w:rPr>
        <w:t>Is there an absence of microaggressions</w:t>
      </w:r>
      <w:r w:rsidRPr="00174CBD">
        <w:rPr>
          <w:rFonts w:ascii="Times New Roman" w:hAnsi="Times New Roman" w:cs="Times New Roman"/>
        </w:rPr>
        <w:t>? 2) Is the crime framed as a hate crime? 3) Is there sympathy language? 4) Is there empathy in the form of advocacy language? 5) Is the narrative personalized for the victim?</w:t>
      </w:r>
      <w:r w:rsidR="007E47AC" w:rsidRPr="00174CBD">
        <w:rPr>
          <w:rFonts w:ascii="Times New Roman" w:hAnsi="Times New Roman" w:cs="Times New Roman"/>
        </w:rPr>
        <w:t xml:space="preserve"> These questions </w:t>
      </w:r>
      <w:r w:rsidR="00D60C0C" w:rsidRPr="00174CBD">
        <w:rPr>
          <w:rFonts w:ascii="Times New Roman" w:hAnsi="Times New Roman" w:cs="Times New Roman"/>
        </w:rPr>
        <w:t>guided</w:t>
      </w:r>
      <w:r w:rsidR="007E47AC" w:rsidRPr="00174CBD">
        <w:rPr>
          <w:rFonts w:ascii="Times New Roman" w:hAnsi="Times New Roman" w:cs="Times New Roman"/>
        </w:rPr>
        <w:t xml:space="preserve"> the research to determine the ways in which the victims are characterized in press releases and mainstream media news articles. </w:t>
      </w:r>
      <w:r w:rsidR="008857A3" w:rsidRPr="00174CBD">
        <w:rPr>
          <w:rFonts w:ascii="Times New Roman" w:hAnsi="Times New Roman" w:cs="Times New Roman"/>
        </w:rPr>
        <w:t>Each of these questions w</w:t>
      </w:r>
      <w:r w:rsidR="00D60C0C" w:rsidRPr="00174CBD">
        <w:rPr>
          <w:rFonts w:ascii="Times New Roman" w:hAnsi="Times New Roman" w:cs="Times New Roman"/>
        </w:rPr>
        <w:t>as</w:t>
      </w:r>
      <w:r w:rsidR="008857A3" w:rsidRPr="00174CBD">
        <w:rPr>
          <w:rFonts w:ascii="Times New Roman" w:hAnsi="Times New Roman" w:cs="Times New Roman"/>
        </w:rPr>
        <w:t xml:space="preserve"> answered with either a “yes” or a “no” during the manual coding phase. </w:t>
      </w:r>
      <w:r w:rsidR="00C56C4B" w:rsidRPr="00174CBD">
        <w:rPr>
          <w:rFonts w:ascii="Times New Roman" w:hAnsi="Times New Roman" w:cs="Times New Roman"/>
        </w:rPr>
        <w:t xml:space="preserve">Answers with a “no” scored a 0 and answers with a “yes” were scored a 1. </w:t>
      </w:r>
      <w:r w:rsidR="006C6A74" w:rsidRPr="00174CBD">
        <w:rPr>
          <w:rFonts w:ascii="Times New Roman" w:hAnsi="Times New Roman" w:cs="Times New Roman"/>
        </w:rPr>
        <w:t xml:space="preserve">The </w:t>
      </w:r>
      <w:r w:rsidR="000038F8" w:rsidRPr="00174CBD">
        <w:rPr>
          <w:rFonts w:ascii="Times New Roman" w:hAnsi="Times New Roman" w:cs="Times New Roman"/>
        </w:rPr>
        <w:t>results</w:t>
      </w:r>
      <w:r w:rsidR="006C6A74" w:rsidRPr="00174CBD">
        <w:rPr>
          <w:rFonts w:ascii="Times New Roman" w:hAnsi="Times New Roman" w:cs="Times New Roman"/>
        </w:rPr>
        <w:t xml:space="preserve"> were added to generate a final score between 0</w:t>
      </w:r>
      <w:r w:rsidR="00D60C0C" w:rsidRPr="00174CBD">
        <w:rPr>
          <w:rFonts w:ascii="Times New Roman" w:hAnsi="Times New Roman" w:cs="Times New Roman"/>
        </w:rPr>
        <w:t xml:space="preserve"> and </w:t>
      </w:r>
      <w:r w:rsidR="006C6A74" w:rsidRPr="00174CBD">
        <w:rPr>
          <w:rFonts w:ascii="Times New Roman" w:hAnsi="Times New Roman" w:cs="Times New Roman"/>
        </w:rPr>
        <w:t xml:space="preserve">5. These results were then compared to </w:t>
      </w:r>
      <w:r w:rsidR="0009470D" w:rsidRPr="00174CBD">
        <w:rPr>
          <w:rFonts w:ascii="Times New Roman" w:hAnsi="Times New Roman" w:cs="Times New Roman"/>
        </w:rPr>
        <w:t xml:space="preserve">the following characterization scale: </w:t>
      </w:r>
    </w:p>
    <w:p w14:paraId="42037232" w14:textId="401AEA62" w:rsidR="00A91D3E" w:rsidRPr="00174CBD" w:rsidRDefault="00424336" w:rsidP="00424336">
      <w:pPr>
        <w:spacing w:line="240" w:lineRule="auto"/>
        <w:rPr>
          <w:rFonts w:ascii="Times New Roman" w:hAnsi="Times New Roman" w:cs="Times New Roman"/>
        </w:rPr>
      </w:pPr>
      <w:r w:rsidRPr="00174CBD">
        <w:rPr>
          <w:rFonts w:ascii="Times New Roman" w:hAnsi="Times New Roman" w:cs="Times New Roman"/>
        </w:rPr>
        <w:tab/>
      </w:r>
      <w:r w:rsidR="00A91D3E" w:rsidRPr="00174CBD">
        <w:rPr>
          <w:rFonts w:ascii="Times New Roman" w:hAnsi="Times New Roman" w:cs="Times New Roman"/>
          <w:b/>
          <w:bCs/>
        </w:rPr>
        <w:t>1</w:t>
      </w:r>
      <w:r w:rsidR="00715BAE" w:rsidRPr="00174CBD">
        <w:rPr>
          <w:rFonts w:ascii="Times New Roman" w:hAnsi="Times New Roman" w:cs="Times New Roman"/>
          <w:b/>
          <w:bCs/>
        </w:rPr>
        <w:t xml:space="preserve"> – Strongly Negative:</w:t>
      </w:r>
      <w:r w:rsidR="00715BAE" w:rsidRPr="00174CBD">
        <w:rPr>
          <w:rFonts w:ascii="Times New Roman" w:hAnsi="Times New Roman" w:cs="Times New Roman"/>
        </w:rPr>
        <w:t xml:space="preserve"> Characterization is </w:t>
      </w:r>
      <w:r w:rsidR="00680B3F" w:rsidRPr="00174CBD">
        <w:rPr>
          <w:rFonts w:ascii="Times New Roman" w:hAnsi="Times New Roman" w:cs="Times New Roman"/>
        </w:rPr>
        <w:t>deeply</w:t>
      </w:r>
      <w:r w:rsidR="00715BAE" w:rsidRPr="00174CBD">
        <w:rPr>
          <w:rFonts w:ascii="Times New Roman" w:hAnsi="Times New Roman" w:cs="Times New Roman"/>
        </w:rPr>
        <w:t xml:space="preserve"> negative or unfavorable of the hat</w:t>
      </w:r>
      <w:r w:rsidRPr="00174CBD">
        <w:rPr>
          <w:rFonts w:ascii="Times New Roman" w:hAnsi="Times New Roman" w:cs="Times New Roman"/>
        </w:rPr>
        <w:t xml:space="preserve">e </w:t>
      </w:r>
      <w:r w:rsidRPr="00174CBD">
        <w:rPr>
          <w:rFonts w:ascii="Times New Roman" w:hAnsi="Times New Roman" w:cs="Times New Roman"/>
        </w:rPr>
        <w:tab/>
      </w:r>
      <w:r w:rsidR="00715BAE" w:rsidRPr="00174CBD">
        <w:rPr>
          <w:rFonts w:ascii="Times New Roman" w:hAnsi="Times New Roman" w:cs="Times New Roman"/>
        </w:rPr>
        <w:t>crime victims.</w:t>
      </w:r>
    </w:p>
    <w:p w14:paraId="461367CA" w14:textId="77777777" w:rsidR="00182608" w:rsidRPr="00174CBD" w:rsidRDefault="00182608" w:rsidP="00424336">
      <w:pPr>
        <w:spacing w:line="240" w:lineRule="auto"/>
        <w:rPr>
          <w:rFonts w:ascii="Times New Roman" w:hAnsi="Times New Roman" w:cs="Times New Roman"/>
        </w:rPr>
      </w:pPr>
    </w:p>
    <w:p w14:paraId="0793847E" w14:textId="1181D7C2" w:rsidR="00715BAE" w:rsidRPr="00174CBD" w:rsidRDefault="00715BAE" w:rsidP="00CB5729">
      <w:pPr>
        <w:rPr>
          <w:rFonts w:ascii="Times New Roman" w:hAnsi="Times New Roman" w:cs="Times New Roman"/>
        </w:rPr>
      </w:pPr>
      <w:r w:rsidRPr="00174CBD">
        <w:rPr>
          <w:rFonts w:ascii="Times New Roman" w:hAnsi="Times New Roman" w:cs="Times New Roman"/>
        </w:rPr>
        <w:tab/>
      </w:r>
      <w:r w:rsidRPr="00174CBD">
        <w:rPr>
          <w:rFonts w:ascii="Times New Roman" w:hAnsi="Times New Roman" w:cs="Times New Roman"/>
          <w:b/>
          <w:bCs/>
        </w:rPr>
        <w:t>2 – Negative:</w:t>
      </w:r>
      <w:r w:rsidRPr="00174CBD">
        <w:rPr>
          <w:rFonts w:ascii="Times New Roman" w:hAnsi="Times New Roman" w:cs="Times New Roman"/>
        </w:rPr>
        <w:t xml:space="preserve"> </w:t>
      </w:r>
      <w:r w:rsidR="00680B3F" w:rsidRPr="00174CBD">
        <w:rPr>
          <w:rFonts w:ascii="Times New Roman" w:hAnsi="Times New Roman" w:cs="Times New Roman"/>
        </w:rPr>
        <w:t>A generally negative or unfavorable characterization of the victims.</w:t>
      </w:r>
    </w:p>
    <w:p w14:paraId="6FE14FD1" w14:textId="4CD71454" w:rsidR="00680B3F" w:rsidRPr="00174CBD" w:rsidRDefault="00680B3F" w:rsidP="00182608">
      <w:pPr>
        <w:spacing w:line="240" w:lineRule="auto"/>
        <w:rPr>
          <w:rFonts w:ascii="Times New Roman" w:hAnsi="Times New Roman" w:cs="Times New Roman"/>
        </w:rPr>
      </w:pPr>
      <w:r w:rsidRPr="00174CBD">
        <w:rPr>
          <w:rFonts w:ascii="Times New Roman" w:hAnsi="Times New Roman" w:cs="Times New Roman"/>
        </w:rPr>
        <w:tab/>
      </w:r>
      <w:r w:rsidRPr="00174CBD">
        <w:rPr>
          <w:rFonts w:ascii="Times New Roman" w:hAnsi="Times New Roman" w:cs="Times New Roman"/>
          <w:b/>
          <w:bCs/>
        </w:rPr>
        <w:t>3 – Neutral:</w:t>
      </w:r>
      <w:r w:rsidRPr="00174CBD">
        <w:rPr>
          <w:rFonts w:ascii="Times New Roman" w:hAnsi="Times New Roman" w:cs="Times New Roman"/>
        </w:rPr>
        <w:t xml:space="preserve"> </w:t>
      </w:r>
      <w:r w:rsidR="0058004B" w:rsidRPr="00174CBD">
        <w:rPr>
          <w:rFonts w:ascii="Times New Roman" w:hAnsi="Times New Roman" w:cs="Times New Roman"/>
        </w:rPr>
        <w:t xml:space="preserve">Represents the midpoint between </w:t>
      </w:r>
      <w:r w:rsidR="006F5E62" w:rsidRPr="00174CBD">
        <w:rPr>
          <w:rFonts w:ascii="Times New Roman" w:hAnsi="Times New Roman" w:cs="Times New Roman"/>
        </w:rPr>
        <w:t>negative</w:t>
      </w:r>
      <w:r w:rsidR="0058004B" w:rsidRPr="00174CBD">
        <w:rPr>
          <w:rFonts w:ascii="Times New Roman" w:hAnsi="Times New Roman" w:cs="Times New Roman"/>
        </w:rPr>
        <w:t xml:space="preserve"> and positive characterization. </w:t>
      </w:r>
      <w:r w:rsidR="00182608" w:rsidRPr="00174CBD">
        <w:rPr>
          <w:rFonts w:ascii="Times New Roman" w:hAnsi="Times New Roman" w:cs="Times New Roman"/>
        </w:rPr>
        <w:t xml:space="preserve">It </w:t>
      </w:r>
      <w:r w:rsidR="00182608" w:rsidRPr="00174CBD">
        <w:rPr>
          <w:rFonts w:ascii="Times New Roman" w:hAnsi="Times New Roman" w:cs="Times New Roman"/>
        </w:rPr>
        <w:tab/>
        <w:t>is neither positive nor negative.</w:t>
      </w:r>
    </w:p>
    <w:p w14:paraId="1127C3D0" w14:textId="77777777" w:rsidR="00182608" w:rsidRPr="00174CBD" w:rsidRDefault="00182608" w:rsidP="00182608">
      <w:pPr>
        <w:spacing w:line="240" w:lineRule="auto"/>
        <w:rPr>
          <w:rFonts w:ascii="Times New Roman" w:hAnsi="Times New Roman" w:cs="Times New Roman"/>
        </w:rPr>
      </w:pPr>
    </w:p>
    <w:p w14:paraId="032E61D6" w14:textId="17044195" w:rsidR="00CA3C7D" w:rsidRPr="00174CBD" w:rsidRDefault="00CA3C7D" w:rsidP="00CB5729">
      <w:pPr>
        <w:rPr>
          <w:rFonts w:ascii="Times New Roman" w:hAnsi="Times New Roman" w:cs="Times New Roman"/>
        </w:rPr>
      </w:pPr>
      <w:r w:rsidRPr="00174CBD">
        <w:rPr>
          <w:rFonts w:ascii="Times New Roman" w:hAnsi="Times New Roman" w:cs="Times New Roman"/>
        </w:rPr>
        <w:tab/>
      </w:r>
      <w:r w:rsidRPr="00174CBD">
        <w:rPr>
          <w:rFonts w:ascii="Times New Roman" w:hAnsi="Times New Roman" w:cs="Times New Roman"/>
          <w:b/>
          <w:bCs/>
        </w:rPr>
        <w:t>4 – Positive:</w:t>
      </w:r>
      <w:r w:rsidRPr="00174CBD">
        <w:rPr>
          <w:rFonts w:ascii="Times New Roman" w:hAnsi="Times New Roman" w:cs="Times New Roman"/>
        </w:rPr>
        <w:t xml:space="preserve"> A generally positive </w:t>
      </w:r>
      <w:r w:rsidR="00930946" w:rsidRPr="00174CBD">
        <w:rPr>
          <w:rFonts w:ascii="Times New Roman" w:hAnsi="Times New Roman" w:cs="Times New Roman"/>
        </w:rPr>
        <w:t>characterization of the victims.</w:t>
      </w:r>
    </w:p>
    <w:p w14:paraId="636BCFBD" w14:textId="790F7015" w:rsidR="00930946" w:rsidRPr="00174CBD" w:rsidRDefault="00930946" w:rsidP="00CB5729">
      <w:pPr>
        <w:rPr>
          <w:rFonts w:ascii="Times New Roman" w:hAnsi="Times New Roman" w:cs="Times New Roman"/>
        </w:rPr>
      </w:pPr>
      <w:r w:rsidRPr="00174CBD">
        <w:rPr>
          <w:rFonts w:ascii="Times New Roman" w:hAnsi="Times New Roman" w:cs="Times New Roman"/>
        </w:rPr>
        <w:tab/>
      </w:r>
      <w:r w:rsidRPr="00174CBD">
        <w:rPr>
          <w:rFonts w:ascii="Times New Roman" w:hAnsi="Times New Roman" w:cs="Times New Roman"/>
          <w:b/>
          <w:bCs/>
        </w:rPr>
        <w:t>5 – Strongly Positive:</w:t>
      </w:r>
      <w:r w:rsidRPr="00174CBD">
        <w:rPr>
          <w:rFonts w:ascii="Times New Roman" w:hAnsi="Times New Roman" w:cs="Times New Roman"/>
        </w:rPr>
        <w:t xml:space="preserve"> Characterization of the victim is strongly positive </w:t>
      </w:r>
      <w:r w:rsidR="009216D4" w:rsidRPr="00174CBD">
        <w:rPr>
          <w:rFonts w:ascii="Times New Roman" w:hAnsi="Times New Roman" w:cs="Times New Roman"/>
        </w:rPr>
        <w:t>or</w:t>
      </w:r>
      <w:r w:rsidRPr="00174CBD">
        <w:rPr>
          <w:rFonts w:ascii="Times New Roman" w:hAnsi="Times New Roman" w:cs="Times New Roman"/>
        </w:rPr>
        <w:t xml:space="preserve"> favorable.</w:t>
      </w:r>
    </w:p>
    <w:p w14:paraId="61E006A8" w14:textId="789330A8" w:rsidR="00535FD7" w:rsidRPr="00174CBD" w:rsidRDefault="00410494" w:rsidP="00F56E9D">
      <w:pPr>
        <w:rPr>
          <w:rFonts w:ascii="Times New Roman" w:hAnsi="Times New Roman" w:cs="Times New Roman"/>
        </w:rPr>
      </w:pPr>
      <w:r w:rsidRPr="00174CBD">
        <w:rPr>
          <w:rFonts w:ascii="Times New Roman" w:hAnsi="Times New Roman" w:cs="Times New Roman"/>
        </w:rPr>
        <w:tab/>
        <w:t xml:space="preserve">This scale was used for its simplicity and effectiveness in quantifying subjective experiences, allowing for a structured analysis of the qualitative data collected from the press releases and news articles. </w:t>
      </w:r>
      <w:r w:rsidR="00F97708" w:rsidRPr="00174CBD">
        <w:rPr>
          <w:rFonts w:ascii="Times New Roman" w:hAnsi="Times New Roman" w:cs="Times New Roman"/>
        </w:rPr>
        <w:t xml:space="preserve">The averages of the final scale results were used to answer </w:t>
      </w:r>
      <w:r w:rsidR="001B3839" w:rsidRPr="00174CBD">
        <w:rPr>
          <w:rFonts w:ascii="Times New Roman" w:hAnsi="Times New Roman" w:cs="Times New Roman"/>
        </w:rPr>
        <w:t>research</w:t>
      </w:r>
      <w:r w:rsidR="00F97708" w:rsidRPr="00174CBD">
        <w:rPr>
          <w:rFonts w:ascii="Times New Roman" w:hAnsi="Times New Roman" w:cs="Times New Roman"/>
        </w:rPr>
        <w:t xml:space="preserve"> questions </w:t>
      </w:r>
      <w:r w:rsidR="001B3839" w:rsidRPr="00174CBD">
        <w:rPr>
          <w:rFonts w:ascii="Times New Roman" w:hAnsi="Times New Roman" w:cs="Times New Roman"/>
        </w:rPr>
        <w:t xml:space="preserve">and address the hypotheses </w:t>
      </w:r>
      <w:r w:rsidR="00F97708" w:rsidRPr="00174CBD">
        <w:rPr>
          <w:rFonts w:ascii="Times New Roman" w:hAnsi="Times New Roman" w:cs="Times New Roman"/>
        </w:rPr>
        <w:t xml:space="preserve">about how victims were characterized in the press releases and news articles. </w:t>
      </w:r>
    </w:p>
    <w:p w14:paraId="479056B9" w14:textId="1F9E10CD" w:rsidR="004A0ADD" w:rsidRPr="00174CBD" w:rsidRDefault="01F43864" w:rsidP="002F420B">
      <w:pPr>
        <w:pStyle w:val="Heading2"/>
        <w:rPr>
          <w:rFonts w:ascii="Times New Roman" w:hAnsi="Times New Roman" w:cs="Times New Roman"/>
          <w:sz w:val="24"/>
          <w:szCs w:val="24"/>
        </w:rPr>
      </w:pPr>
      <w:bookmarkStart w:id="56" w:name="_Toc212748269"/>
      <w:r w:rsidRPr="00174CBD">
        <w:rPr>
          <w:rFonts w:ascii="Times New Roman" w:hAnsi="Times New Roman" w:cs="Times New Roman"/>
          <w:sz w:val="24"/>
          <w:szCs w:val="24"/>
        </w:rPr>
        <w:t>Limitations</w:t>
      </w:r>
      <w:bookmarkEnd w:id="56"/>
    </w:p>
    <w:p w14:paraId="2756B18B" w14:textId="6DC59E06" w:rsidR="003B58AE" w:rsidRPr="00174CBD" w:rsidRDefault="01F43864" w:rsidP="19BF8E98">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First, the study </w:t>
      </w:r>
      <w:r w:rsidR="001775BF" w:rsidRPr="00174CBD">
        <w:rPr>
          <w:rFonts w:ascii="Times New Roman" w:eastAsiaTheme="minorEastAsia" w:hAnsi="Times New Roman" w:cs="Times New Roman"/>
        </w:rPr>
        <w:t>relied</w:t>
      </w:r>
      <w:r w:rsidRPr="00174CBD">
        <w:rPr>
          <w:rFonts w:ascii="Times New Roman" w:eastAsiaTheme="minorEastAsia" w:hAnsi="Times New Roman" w:cs="Times New Roman"/>
        </w:rPr>
        <w:t xml:space="preserve"> on the availability of press releases</w:t>
      </w:r>
      <w:r w:rsidR="00183FB9" w:rsidRPr="00174CBD">
        <w:rPr>
          <w:rFonts w:ascii="Times New Roman" w:eastAsiaTheme="minorEastAsia" w:hAnsi="Times New Roman" w:cs="Times New Roman"/>
        </w:rPr>
        <w:t xml:space="preserve"> provided</w:t>
      </w:r>
      <w:r w:rsidRPr="00174CBD">
        <w:rPr>
          <w:rFonts w:ascii="Times New Roman" w:eastAsiaTheme="minorEastAsia" w:hAnsi="Times New Roman" w:cs="Times New Roman"/>
        </w:rPr>
        <w:t xml:space="preserve"> by law enforcement agencies</w:t>
      </w:r>
      <w:r w:rsidR="00183FB9" w:rsidRPr="00174CBD">
        <w:rPr>
          <w:rFonts w:ascii="Times New Roman" w:eastAsiaTheme="minorEastAsia" w:hAnsi="Times New Roman" w:cs="Times New Roman"/>
        </w:rPr>
        <w:t xml:space="preserve">, which </w:t>
      </w:r>
      <w:r w:rsidRPr="00174CBD">
        <w:rPr>
          <w:rFonts w:ascii="Times New Roman" w:eastAsiaTheme="minorEastAsia" w:hAnsi="Times New Roman" w:cs="Times New Roman"/>
        </w:rPr>
        <w:t>var</w:t>
      </w:r>
      <w:r w:rsidR="001775BF" w:rsidRPr="00174CBD">
        <w:rPr>
          <w:rFonts w:ascii="Times New Roman" w:eastAsiaTheme="minorEastAsia" w:hAnsi="Times New Roman" w:cs="Times New Roman"/>
        </w:rPr>
        <w:t xml:space="preserve">ied </w:t>
      </w:r>
      <w:r w:rsidRPr="00174CBD">
        <w:rPr>
          <w:rFonts w:ascii="Times New Roman" w:eastAsiaTheme="minorEastAsia" w:hAnsi="Times New Roman" w:cs="Times New Roman"/>
        </w:rPr>
        <w:t>in resources</w:t>
      </w:r>
      <w:r w:rsidR="5FE3B46F" w:rsidRPr="00174CBD">
        <w:rPr>
          <w:rFonts w:ascii="Times New Roman" w:eastAsiaTheme="minorEastAsia" w:hAnsi="Times New Roman" w:cs="Times New Roman"/>
        </w:rPr>
        <w:t xml:space="preserve"> and investment in </w:t>
      </w:r>
      <w:r w:rsidR="41C48CA1" w:rsidRPr="00174CBD">
        <w:rPr>
          <w:rFonts w:ascii="Times New Roman" w:eastAsiaTheme="minorEastAsia" w:hAnsi="Times New Roman" w:cs="Times New Roman"/>
        </w:rPr>
        <w:t>reporting</w:t>
      </w:r>
      <w:r w:rsidR="5FE3B46F" w:rsidRPr="00174CBD">
        <w:rPr>
          <w:rFonts w:ascii="Times New Roman" w:eastAsiaTheme="minorEastAsia" w:hAnsi="Times New Roman" w:cs="Times New Roman"/>
        </w:rPr>
        <w:t xml:space="preserve"> </w:t>
      </w:r>
      <w:r w:rsidR="0034295E" w:rsidRPr="00174CBD">
        <w:rPr>
          <w:rFonts w:ascii="Times New Roman" w:eastAsiaTheme="minorEastAsia" w:hAnsi="Times New Roman" w:cs="Times New Roman"/>
        </w:rPr>
        <w:t>LGBT+</w:t>
      </w:r>
      <w:r w:rsidR="5FE3B46F" w:rsidRPr="00174CBD">
        <w:rPr>
          <w:rFonts w:ascii="Times New Roman" w:eastAsiaTheme="minorEastAsia" w:hAnsi="Times New Roman" w:cs="Times New Roman"/>
        </w:rPr>
        <w:t xml:space="preserve"> hate crimes</w:t>
      </w:r>
      <w:r w:rsidRPr="00174CBD">
        <w:rPr>
          <w:rFonts w:ascii="Times New Roman" w:eastAsiaTheme="minorEastAsia" w:hAnsi="Times New Roman" w:cs="Times New Roman"/>
        </w:rPr>
        <w:t xml:space="preserve">. </w:t>
      </w:r>
      <w:r w:rsidR="00183FB9" w:rsidRPr="00174CBD">
        <w:rPr>
          <w:rFonts w:ascii="Times New Roman" w:eastAsiaTheme="minorEastAsia" w:hAnsi="Times New Roman" w:cs="Times New Roman"/>
        </w:rPr>
        <w:t>Due to</w:t>
      </w:r>
      <w:r w:rsidR="00727D55" w:rsidRPr="00174CBD">
        <w:rPr>
          <w:rFonts w:ascii="Times New Roman" w:eastAsiaTheme="minorEastAsia" w:hAnsi="Times New Roman" w:cs="Times New Roman"/>
        </w:rPr>
        <w:t xml:space="preserve"> changing political landscapes or limited resources</w:t>
      </w:r>
      <w:r w:rsidR="00B36E32" w:rsidRPr="00174CBD">
        <w:rPr>
          <w:rFonts w:ascii="Times New Roman" w:eastAsiaTheme="minorEastAsia" w:hAnsi="Times New Roman" w:cs="Times New Roman"/>
        </w:rPr>
        <w:t xml:space="preserve"> in law enforcement</w:t>
      </w:r>
      <w:r w:rsidR="00727D55" w:rsidRPr="00174CBD">
        <w:rPr>
          <w:rFonts w:ascii="Times New Roman" w:eastAsiaTheme="minorEastAsia" w:hAnsi="Times New Roman" w:cs="Times New Roman"/>
        </w:rPr>
        <w:t xml:space="preserve">, some press releases may not </w:t>
      </w:r>
      <w:r w:rsidR="002F5911" w:rsidRPr="00174CBD">
        <w:rPr>
          <w:rFonts w:ascii="Times New Roman" w:eastAsiaTheme="minorEastAsia" w:hAnsi="Times New Roman" w:cs="Times New Roman"/>
        </w:rPr>
        <w:t>have been</w:t>
      </w:r>
      <w:r w:rsidR="00727D55" w:rsidRPr="00174CBD">
        <w:rPr>
          <w:rFonts w:ascii="Times New Roman" w:eastAsiaTheme="minorEastAsia" w:hAnsi="Times New Roman" w:cs="Times New Roman"/>
        </w:rPr>
        <w:t xml:space="preserve"> archived by the sources. </w:t>
      </w:r>
      <w:r w:rsidR="003F0975" w:rsidRPr="00174CBD">
        <w:rPr>
          <w:rFonts w:ascii="Times New Roman" w:eastAsiaTheme="minorEastAsia" w:hAnsi="Times New Roman" w:cs="Times New Roman"/>
        </w:rPr>
        <w:t xml:space="preserve">Other issues in finding press releases may </w:t>
      </w:r>
      <w:r w:rsidR="00FE0469" w:rsidRPr="00174CBD">
        <w:rPr>
          <w:rFonts w:ascii="Times New Roman" w:eastAsiaTheme="minorEastAsia" w:hAnsi="Times New Roman" w:cs="Times New Roman"/>
        </w:rPr>
        <w:t>have been</w:t>
      </w:r>
      <w:r w:rsidR="003F0975" w:rsidRPr="00174CBD">
        <w:rPr>
          <w:rFonts w:ascii="Times New Roman" w:eastAsiaTheme="minorEastAsia" w:hAnsi="Times New Roman" w:cs="Times New Roman"/>
        </w:rPr>
        <w:t xml:space="preserve"> </w:t>
      </w:r>
      <w:r w:rsidR="00183FB9" w:rsidRPr="00174CBD">
        <w:rPr>
          <w:rFonts w:ascii="Times New Roman" w:eastAsiaTheme="minorEastAsia" w:hAnsi="Times New Roman" w:cs="Times New Roman"/>
        </w:rPr>
        <w:t>caused by</w:t>
      </w:r>
      <w:r w:rsidR="003F0975" w:rsidRPr="00174CBD">
        <w:rPr>
          <w:rFonts w:ascii="Times New Roman" w:eastAsiaTheme="minorEastAsia" w:hAnsi="Times New Roman" w:cs="Times New Roman"/>
        </w:rPr>
        <w:t xml:space="preserve"> poor search functionality on websites, inconsistent categorization, or even a shift to social media-based community engagement. </w:t>
      </w:r>
      <w:r w:rsidRPr="00174CBD">
        <w:rPr>
          <w:rFonts w:ascii="Times New Roman" w:eastAsiaTheme="minorEastAsia" w:hAnsi="Times New Roman" w:cs="Times New Roman"/>
        </w:rPr>
        <w:t>Second, the study may</w:t>
      </w:r>
      <w:r w:rsidR="002F5911" w:rsidRPr="00174CBD">
        <w:rPr>
          <w:rFonts w:ascii="Times New Roman" w:eastAsiaTheme="minorEastAsia" w:hAnsi="Times New Roman" w:cs="Times New Roman"/>
        </w:rPr>
        <w:t xml:space="preserve"> have</w:t>
      </w:r>
      <w:r w:rsidRPr="00174CBD">
        <w:rPr>
          <w:rFonts w:ascii="Times New Roman" w:eastAsiaTheme="minorEastAsia" w:hAnsi="Times New Roman" w:cs="Times New Roman"/>
        </w:rPr>
        <w:t xml:space="preserve"> miss</w:t>
      </w:r>
      <w:r w:rsidR="002F5911" w:rsidRPr="00174CBD">
        <w:rPr>
          <w:rFonts w:ascii="Times New Roman" w:eastAsiaTheme="minorEastAsia" w:hAnsi="Times New Roman" w:cs="Times New Roman"/>
        </w:rPr>
        <w:t>ed</w:t>
      </w:r>
      <w:r w:rsidR="3EBC5240" w:rsidRPr="00174CBD">
        <w:rPr>
          <w:rFonts w:ascii="Times New Roman" w:eastAsiaTheme="minorEastAsia" w:hAnsi="Times New Roman" w:cs="Times New Roman"/>
        </w:rPr>
        <w:t xml:space="preserve"> murders, non-negligent manslaughters, or assaults</w:t>
      </w:r>
      <w:r w:rsidRPr="00174CBD">
        <w:rPr>
          <w:rFonts w:ascii="Times New Roman" w:eastAsiaTheme="minorEastAsia" w:hAnsi="Times New Roman" w:cs="Times New Roman"/>
        </w:rPr>
        <w:t xml:space="preserve"> that were in fact hate crimes but were not reported due to the sometimes unreliable and inconsistent reporting practices of law enforcement organizations. </w:t>
      </w:r>
      <w:r w:rsidR="003F0975" w:rsidRPr="00174CBD">
        <w:rPr>
          <w:rFonts w:ascii="Times New Roman" w:eastAsiaTheme="minorEastAsia" w:hAnsi="Times New Roman" w:cs="Times New Roman"/>
        </w:rPr>
        <w:t xml:space="preserve">As noted earlier, there are states that have no hate crime laws in place whatsoever. </w:t>
      </w:r>
      <w:r w:rsidR="48B20E36" w:rsidRPr="00174CBD">
        <w:rPr>
          <w:rFonts w:ascii="Times New Roman" w:eastAsiaTheme="minorEastAsia" w:hAnsi="Times New Roman" w:cs="Times New Roman"/>
        </w:rPr>
        <w:t>Third, some articles d</w:t>
      </w:r>
      <w:r w:rsidR="00007CE9" w:rsidRPr="00174CBD">
        <w:rPr>
          <w:rFonts w:ascii="Times New Roman" w:eastAsiaTheme="minorEastAsia" w:hAnsi="Times New Roman" w:cs="Times New Roman"/>
        </w:rPr>
        <w:t>id</w:t>
      </w:r>
      <w:r w:rsidR="48B20E36" w:rsidRPr="00174CBD">
        <w:rPr>
          <w:rFonts w:ascii="Times New Roman" w:eastAsiaTheme="minorEastAsia" w:hAnsi="Times New Roman" w:cs="Times New Roman"/>
        </w:rPr>
        <w:t xml:space="preserve"> not name or even discuss the victims of </w:t>
      </w:r>
      <w:r w:rsidR="4EB8486D" w:rsidRPr="00174CBD">
        <w:rPr>
          <w:rFonts w:ascii="Times New Roman" w:eastAsiaTheme="minorEastAsia" w:hAnsi="Times New Roman" w:cs="Times New Roman"/>
        </w:rPr>
        <w:t>hate</w:t>
      </w:r>
      <w:r w:rsidR="48B20E36" w:rsidRPr="00174CBD">
        <w:rPr>
          <w:rFonts w:ascii="Times New Roman" w:eastAsiaTheme="minorEastAsia" w:hAnsi="Times New Roman" w:cs="Times New Roman"/>
        </w:rPr>
        <w:t xml:space="preserve"> crimes due to confidentiality reasons, </w:t>
      </w:r>
      <w:r w:rsidR="00183FB9" w:rsidRPr="00174CBD">
        <w:rPr>
          <w:rFonts w:ascii="Times New Roman" w:eastAsiaTheme="minorEastAsia" w:hAnsi="Times New Roman" w:cs="Times New Roman"/>
        </w:rPr>
        <w:t>instead focusing</w:t>
      </w:r>
      <w:r w:rsidR="48B20E36" w:rsidRPr="00174CBD">
        <w:rPr>
          <w:rFonts w:ascii="Times New Roman" w:eastAsiaTheme="minorEastAsia" w:hAnsi="Times New Roman" w:cs="Times New Roman"/>
        </w:rPr>
        <w:t xml:space="preserve"> solely on the perpetrator as a matter of interest </w:t>
      </w:r>
      <w:r w:rsidR="00B36E32" w:rsidRPr="00174CBD">
        <w:rPr>
          <w:rFonts w:ascii="Times New Roman" w:eastAsiaTheme="minorEastAsia" w:hAnsi="Times New Roman" w:cs="Times New Roman"/>
        </w:rPr>
        <w:t xml:space="preserve">and concern </w:t>
      </w:r>
      <w:r w:rsidR="48B20E36" w:rsidRPr="00174CBD">
        <w:rPr>
          <w:rFonts w:ascii="Times New Roman" w:eastAsiaTheme="minorEastAsia" w:hAnsi="Times New Roman" w:cs="Times New Roman"/>
        </w:rPr>
        <w:t xml:space="preserve">to </w:t>
      </w:r>
      <w:r w:rsidR="00B36E32" w:rsidRPr="00174CBD">
        <w:rPr>
          <w:rFonts w:ascii="Times New Roman" w:eastAsiaTheme="minorEastAsia" w:hAnsi="Times New Roman" w:cs="Times New Roman"/>
        </w:rPr>
        <w:t xml:space="preserve">greater </w:t>
      </w:r>
      <w:r w:rsidR="48B20E36" w:rsidRPr="00174CBD">
        <w:rPr>
          <w:rFonts w:ascii="Times New Roman" w:eastAsiaTheme="minorEastAsia" w:hAnsi="Times New Roman" w:cs="Times New Roman"/>
        </w:rPr>
        <w:t xml:space="preserve">society. </w:t>
      </w:r>
    </w:p>
    <w:p w14:paraId="01035915" w14:textId="64E9D53A" w:rsidR="7E91865F" w:rsidRPr="00174CBD" w:rsidRDefault="0B4C52DA" w:rsidP="00C735B3">
      <w:pPr>
        <w:pStyle w:val="Heading2"/>
        <w:rPr>
          <w:rFonts w:ascii="Times New Roman" w:hAnsi="Times New Roman" w:cs="Times New Roman"/>
          <w:sz w:val="24"/>
          <w:szCs w:val="24"/>
        </w:rPr>
      </w:pPr>
      <w:bookmarkStart w:id="57" w:name="_Toc212748270"/>
      <w:r w:rsidRPr="00174CBD">
        <w:rPr>
          <w:rFonts w:ascii="Times New Roman" w:hAnsi="Times New Roman" w:cs="Times New Roman"/>
          <w:sz w:val="24"/>
          <w:szCs w:val="24"/>
        </w:rPr>
        <w:lastRenderedPageBreak/>
        <w:t>Software</w:t>
      </w:r>
      <w:bookmarkEnd w:id="57"/>
    </w:p>
    <w:p w14:paraId="0A6B8972" w14:textId="4F2DF719" w:rsidR="00535FD7" w:rsidRPr="00174CBD" w:rsidRDefault="00602336" w:rsidP="19BF8E98">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The software used for the research was Taguette. </w:t>
      </w:r>
      <w:r w:rsidR="003F0975" w:rsidRPr="00174CBD">
        <w:rPr>
          <w:rFonts w:ascii="Times New Roman" w:eastAsiaTheme="minorEastAsia" w:hAnsi="Times New Roman" w:cs="Times New Roman"/>
        </w:rPr>
        <w:t>Taguette</w:t>
      </w:r>
      <w:r w:rsidR="79E03F60" w:rsidRPr="00174CBD">
        <w:rPr>
          <w:rFonts w:ascii="Times New Roman" w:eastAsiaTheme="minorEastAsia" w:hAnsi="Times New Roman" w:cs="Times New Roman"/>
        </w:rPr>
        <w:t xml:space="preserve"> </w:t>
      </w:r>
      <w:r w:rsidR="1D1C2CBE" w:rsidRPr="00174CBD">
        <w:rPr>
          <w:rFonts w:ascii="Times New Roman" w:eastAsiaTheme="minorEastAsia" w:hAnsi="Times New Roman" w:cs="Times New Roman"/>
        </w:rPr>
        <w:t xml:space="preserve">software </w:t>
      </w:r>
      <w:r w:rsidR="003F0975" w:rsidRPr="00174CBD">
        <w:rPr>
          <w:rFonts w:ascii="Times New Roman" w:eastAsiaTheme="minorEastAsia" w:hAnsi="Times New Roman" w:cs="Times New Roman"/>
        </w:rPr>
        <w:t xml:space="preserve">is a free, open-source qualitative research tool that allows users </w:t>
      </w:r>
      <w:r w:rsidR="0091478E" w:rsidRPr="00174CBD">
        <w:rPr>
          <w:rFonts w:ascii="Times New Roman" w:eastAsiaTheme="minorEastAsia" w:hAnsi="Times New Roman" w:cs="Times New Roman"/>
        </w:rPr>
        <w:t>to deep</w:t>
      </w:r>
      <w:r w:rsidR="0089670C" w:rsidRPr="00174CBD">
        <w:rPr>
          <w:rFonts w:ascii="Times New Roman" w:eastAsiaTheme="minorEastAsia" w:hAnsi="Times New Roman" w:cs="Times New Roman"/>
        </w:rPr>
        <w:t xml:space="preserve"> dive into text-based data by offering a comprehensive suite of qualitative analysis tools (Taguette, n.d.).</w:t>
      </w:r>
      <w:r w:rsidR="00183FB9" w:rsidRPr="00174CBD">
        <w:rPr>
          <w:rFonts w:ascii="Times New Roman" w:eastAsiaTheme="minorEastAsia" w:hAnsi="Times New Roman" w:cs="Times New Roman"/>
        </w:rPr>
        <w:t xml:space="preserve"> Taguette </w:t>
      </w:r>
      <w:r w:rsidR="003E1E5C" w:rsidRPr="00174CBD">
        <w:rPr>
          <w:rFonts w:ascii="Times New Roman" w:eastAsiaTheme="minorEastAsia" w:hAnsi="Times New Roman" w:cs="Times New Roman"/>
        </w:rPr>
        <w:t xml:space="preserve">offers a multi-media landscape where users can upload a variety of document formats, such as word documents, </w:t>
      </w:r>
      <w:r w:rsidR="000F433C" w:rsidRPr="00174CBD">
        <w:rPr>
          <w:rFonts w:ascii="Times New Roman" w:eastAsiaTheme="minorEastAsia" w:hAnsi="Times New Roman" w:cs="Times New Roman"/>
        </w:rPr>
        <w:t xml:space="preserve">pdfs, and text files (Taguette, n.d.). </w:t>
      </w:r>
      <w:r w:rsidR="00623E7F" w:rsidRPr="00174CBD">
        <w:rPr>
          <w:rFonts w:ascii="Times New Roman" w:eastAsiaTheme="minorEastAsia" w:hAnsi="Times New Roman" w:cs="Times New Roman"/>
        </w:rPr>
        <w:t xml:space="preserve">Once </w:t>
      </w:r>
      <w:r w:rsidR="00B36E32" w:rsidRPr="00174CBD">
        <w:rPr>
          <w:rFonts w:ascii="Times New Roman" w:eastAsiaTheme="minorEastAsia" w:hAnsi="Times New Roman" w:cs="Times New Roman"/>
        </w:rPr>
        <w:t xml:space="preserve">a document is </w:t>
      </w:r>
      <w:r w:rsidR="00623E7F" w:rsidRPr="00174CBD">
        <w:rPr>
          <w:rFonts w:ascii="Times New Roman" w:eastAsiaTheme="minorEastAsia" w:hAnsi="Times New Roman" w:cs="Times New Roman"/>
        </w:rPr>
        <w:t>uploaded</w:t>
      </w:r>
      <w:r w:rsidR="00B36E32" w:rsidRPr="00174CBD">
        <w:rPr>
          <w:rFonts w:ascii="Times New Roman" w:eastAsiaTheme="minorEastAsia" w:hAnsi="Times New Roman" w:cs="Times New Roman"/>
        </w:rPr>
        <w:t xml:space="preserve"> into the platform</w:t>
      </w:r>
      <w:r w:rsidR="00623E7F" w:rsidRPr="00174CBD">
        <w:rPr>
          <w:rFonts w:ascii="Times New Roman" w:eastAsiaTheme="minorEastAsia" w:hAnsi="Times New Roman" w:cs="Times New Roman"/>
        </w:rPr>
        <w:t xml:space="preserve">, the researcher can highlight relevant sections in the documents and assigned descriptions to excerpts, facilitating </w:t>
      </w:r>
      <w:r w:rsidR="00E334BD" w:rsidRPr="00174CBD">
        <w:rPr>
          <w:rFonts w:ascii="Times New Roman" w:eastAsiaTheme="minorEastAsia" w:hAnsi="Times New Roman" w:cs="Times New Roman"/>
        </w:rPr>
        <w:t xml:space="preserve">analysis through </w:t>
      </w:r>
      <w:r w:rsidR="00002352" w:rsidRPr="00174CBD">
        <w:rPr>
          <w:rFonts w:ascii="Times New Roman" w:eastAsiaTheme="minorEastAsia" w:hAnsi="Times New Roman" w:cs="Times New Roman"/>
        </w:rPr>
        <w:t xml:space="preserve">the </w:t>
      </w:r>
      <w:r w:rsidR="00E334BD" w:rsidRPr="00174CBD">
        <w:rPr>
          <w:rFonts w:ascii="Times New Roman" w:eastAsiaTheme="minorEastAsia" w:hAnsi="Times New Roman" w:cs="Times New Roman"/>
        </w:rPr>
        <w:t xml:space="preserve">identification of patterns and key themes within the text </w:t>
      </w:r>
      <w:r w:rsidR="0089670C" w:rsidRPr="00174CBD">
        <w:rPr>
          <w:rFonts w:ascii="Times New Roman" w:eastAsiaTheme="minorEastAsia" w:hAnsi="Times New Roman" w:cs="Times New Roman"/>
        </w:rPr>
        <w:t xml:space="preserve">(Taguette, n.d.). Through intuitive tag management, users can organize and refine their coding system, while </w:t>
      </w:r>
      <w:r w:rsidR="00E334BD" w:rsidRPr="00174CBD">
        <w:rPr>
          <w:rFonts w:ascii="Times New Roman" w:eastAsiaTheme="minorEastAsia" w:hAnsi="Times New Roman" w:cs="Times New Roman"/>
        </w:rPr>
        <w:t xml:space="preserve">search </w:t>
      </w:r>
      <w:r w:rsidR="0089670C" w:rsidRPr="00174CBD">
        <w:rPr>
          <w:rFonts w:ascii="Times New Roman" w:eastAsiaTheme="minorEastAsia" w:hAnsi="Times New Roman" w:cs="Times New Roman"/>
        </w:rPr>
        <w:t>and filtering capabilities enable analysis of</w:t>
      </w:r>
      <w:r w:rsidR="00E334BD" w:rsidRPr="00174CBD">
        <w:rPr>
          <w:rFonts w:ascii="Times New Roman" w:eastAsiaTheme="minorEastAsia" w:hAnsi="Times New Roman" w:cs="Times New Roman"/>
        </w:rPr>
        <w:t xml:space="preserve"> the user’s</w:t>
      </w:r>
      <w:r w:rsidR="0089670C" w:rsidRPr="00174CBD">
        <w:rPr>
          <w:rFonts w:ascii="Times New Roman" w:eastAsiaTheme="minorEastAsia" w:hAnsi="Times New Roman" w:cs="Times New Roman"/>
        </w:rPr>
        <w:t xml:space="preserve"> tagged data (Taguette, n.d.). </w:t>
      </w:r>
    </w:p>
    <w:p w14:paraId="3093A7B7" w14:textId="77777777" w:rsidR="007C14CB" w:rsidRPr="00174CBD" w:rsidRDefault="007C14CB" w:rsidP="19BF8E98">
      <w:pPr>
        <w:ind w:firstLine="720"/>
        <w:rPr>
          <w:rFonts w:ascii="Times New Roman" w:eastAsiaTheme="minorEastAsia" w:hAnsi="Times New Roman" w:cs="Times New Roman"/>
        </w:rPr>
      </w:pPr>
    </w:p>
    <w:p w14:paraId="648E5C2D" w14:textId="77777777" w:rsidR="007B1165" w:rsidRDefault="007B1165" w:rsidP="00DC3F1D">
      <w:pPr>
        <w:rPr>
          <w:rFonts w:ascii="Times New Roman" w:eastAsiaTheme="minorEastAsia" w:hAnsi="Times New Roman" w:cs="Times New Roman"/>
        </w:rPr>
      </w:pPr>
    </w:p>
    <w:p w14:paraId="3B9248D7" w14:textId="77777777" w:rsidR="00C530EE" w:rsidRDefault="00C530EE" w:rsidP="00DC3F1D">
      <w:pPr>
        <w:rPr>
          <w:rFonts w:ascii="Times New Roman" w:eastAsiaTheme="minorEastAsia" w:hAnsi="Times New Roman" w:cs="Times New Roman"/>
        </w:rPr>
      </w:pPr>
    </w:p>
    <w:p w14:paraId="3DBF6729" w14:textId="77777777" w:rsidR="00C530EE" w:rsidRDefault="00C530EE" w:rsidP="00DC3F1D">
      <w:pPr>
        <w:rPr>
          <w:rFonts w:ascii="Times New Roman" w:eastAsiaTheme="minorEastAsia" w:hAnsi="Times New Roman" w:cs="Times New Roman"/>
        </w:rPr>
      </w:pPr>
    </w:p>
    <w:p w14:paraId="3F259F78" w14:textId="77777777" w:rsidR="00C530EE" w:rsidRDefault="00C530EE" w:rsidP="00DC3F1D">
      <w:pPr>
        <w:rPr>
          <w:rFonts w:ascii="Times New Roman" w:eastAsiaTheme="minorEastAsia" w:hAnsi="Times New Roman" w:cs="Times New Roman"/>
        </w:rPr>
      </w:pPr>
    </w:p>
    <w:p w14:paraId="3EB58334" w14:textId="77777777" w:rsidR="00C530EE" w:rsidRDefault="00C530EE" w:rsidP="00DC3F1D">
      <w:pPr>
        <w:rPr>
          <w:rFonts w:ascii="Times New Roman" w:eastAsiaTheme="minorEastAsia" w:hAnsi="Times New Roman" w:cs="Times New Roman"/>
        </w:rPr>
      </w:pPr>
    </w:p>
    <w:p w14:paraId="6BE9601C" w14:textId="77777777" w:rsidR="00C530EE" w:rsidRDefault="00C530EE" w:rsidP="00DC3F1D">
      <w:pPr>
        <w:rPr>
          <w:rFonts w:ascii="Times New Roman" w:eastAsiaTheme="minorEastAsia" w:hAnsi="Times New Roman" w:cs="Times New Roman"/>
        </w:rPr>
      </w:pPr>
    </w:p>
    <w:p w14:paraId="6790011E" w14:textId="77777777" w:rsidR="00C530EE" w:rsidRDefault="00C530EE" w:rsidP="00DC3F1D">
      <w:pPr>
        <w:rPr>
          <w:rFonts w:ascii="Times New Roman" w:eastAsiaTheme="minorEastAsia" w:hAnsi="Times New Roman" w:cs="Times New Roman"/>
        </w:rPr>
      </w:pPr>
    </w:p>
    <w:p w14:paraId="13694C9D" w14:textId="77777777" w:rsidR="00C530EE" w:rsidRDefault="00C530EE" w:rsidP="00DC3F1D">
      <w:pPr>
        <w:rPr>
          <w:rFonts w:ascii="Times New Roman" w:eastAsiaTheme="minorEastAsia" w:hAnsi="Times New Roman" w:cs="Times New Roman"/>
        </w:rPr>
      </w:pPr>
    </w:p>
    <w:p w14:paraId="5E81EBC5" w14:textId="77777777" w:rsidR="00C530EE" w:rsidRDefault="00C530EE" w:rsidP="00DC3F1D">
      <w:pPr>
        <w:rPr>
          <w:rFonts w:ascii="Times New Roman" w:eastAsiaTheme="minorEastAsia" w:hAnsi="Times New Roman" w:cs="Times New Roman"/>
        </w:rPr>
      </w:pPr>
    </w:p>
    <w:p w14:paraId="14A3AC17" w14:textId="77777777" w:rsidR="00C530EE" w:rsidRDefault="00C530EE" w:rsidP="00DC3F1D">
      <w:pPr>
        <w:rPr>
          <w:rFonts w:ascii="Times New Roman" w:eastAsiaTheme="minorEastAsia" w:hAnsi="Times New Roman" w:cs="Times New Roman"/>
        </w:rPr>
      </w:pPr>
    </w:p>
    <w:p w14:paraId="4536646C" w14:textId="77777777" w:rsidR="00C530EE" w:rsidRDefault="00C530EE" w:rsidP="00DC3F1D">
      <w:pPr>
        <w:rPr>
          <w:rFonts w:ascii="Times New Roman" w:eastAsiaTheme="minorEastAsia" w:hAnsi="Times New Roman" w:cs="Times New Roman"/>
        </w:rPr>
      </w:pPr>
    </w:p>
    <w:p w14:paraId="1CDB7F9E" w14:textId="450D8678" w:rsidR="3B67645C" w:rsidRPr="00174CBD" w:rsidRDefault="0089670C" w:rsidP="00C530EE">
      <w:pPr>
        <w:pStyle w:val="Heading1"/>
        <w:jc w:val="center"/>
        <w:rPr>
          <w:rFonts w:ascii="Times New Roman" w:hAnsi="Times New Roman" w:cs="Times New Roman"/>
          <w:sz w:val="24"/>
          <w:szCs w:val="24"/>
        </w:rPr>
      </w:pPr>
      <w:bookmarkStart w:id="58" w:name="_Toc212748271"/>
      <w:r w:rsidRPr="00174CBD">
        <w:rPr>
          <w:rFonts w:ascii="Times New Roman" w:hAnsi="Times New Roman" w:cs="Times New Roman"/>
          <w:sz w:val="24"/>
          <w:szCs w:val="24"/>
        </w:rPr>
        <w:lastRenderedPageBreak/>
        <w:t xml:space="preserve">Chapter Four: </w:t>
      </w:r>
      <w:r w:rsidR="00152190" w:rsidRPr="00174CBD">
        <w:rPr>
          <w:rFonts w:ascii="Times New Roman" w:hAnsi="Times New Roman" w:cs="Times New Roman"/>
          <w:sz w:val="24"/>
          <w:szCs w:val="24"/>
        </w:rPr>
        <w:t>Results</w:t>
      </w:r>
      <w:bookmarkEnd w:id="58"/>
    </w:p>
    <w:p w14:paraId="3F7FEA33" w14:textId="7DBC4087" w:rsidR="3B67645C" w:rsidRPr="00174CBD" w:rsidRDefault="00FE71F6" w:rsidP="00153893">
      <w:pPr>
        <w:pStyle w:val="Heading2"/>
        <w:rPr>
          <w:rFonts w:ascii="Times New Roman" w:hAnsi="Times New Roman" w:cs="Times New Roman"/>
          <w:sz w:val="24"/>
          <w:szCs w:val="24"/>
        </w:rPr>
      </w:pPr>
      <w:bookmarkStart w:id="59" w:name="_Toc212748272"/>
      <w:r w:rsidRPr="00174CBD">
        <w:rPr>
          <w:rFonts w:ascii="Times New Roman" w:hAnsi="Times New Roman" w:cs="Times New Roman"/>
          <w:sz w:val="24"/>
          <w:szCs w:val="24"/>
        </w:rPr>
        <w:t>Introduction</w:t>
      </w:r>
      <w:bookmarkEnd w:id="59"/>
    </w:p>
    <w:p w14:paraId="734A5AFA" w14:textId="1A2C90F1" w:rsidR="00A652D0" w:rsidRPr="00174CBD" w:rsidRDefault="00D539E5" w:rsidP="00FE71F6">
      <w:pPr>
        <w:rPr>
          <w:rFonts w:ascii="Times New Roman" w:hAnsi="Times New Roman" w:cs="Times New Roman"/>
        </w:rPr>
      </w:pPr>
      <w:r w:rsidRPr="00174CBD">
        <w:rPr>
          <w:rFonts w:ascii="Times New Roman" w:hAnsi="Times New Roman" w:cs="Times New Roman"/>
        </w:rPr>
        <w:tab/>
      </w:r>
      <w:r w:rsidR="002D7F3D" w:rsidRPr="00174CBD">
        <w:rPr>
          <w:rFonts w:ascii="Times New Roman" w:hAnsi="Times New Roman" w:cs="Times New Roman"/>
        </w:rPr>
        <w:t>This chapter discusses the research results.</w:t>
      </w:r>
      <w:r w:rsidR="00E060ED" w:rsidRPr="00174CBD">
        <w:rPr>
          <w:rFonts w:ascii="Times New Roman" w:hAnsi="Times New Roman" w:cs="Times New Roman"/>
        </w:rPr>
        <w:t xml:space="preserve"> </w:t>
      </w:r>
      <w:r w:rsidR="00F67A4C" w:rsidRPr="00174CBD">
        <w:rPr>
          <w:rFonts w:ascii="Times New Roman" w:hAnsi="Times New Roman" w:cs="Times New Roman"/>
        </w:rPr>
        <w:t>There were 141 documents reviewed and analyzed in this study</w:t>
      </w:r>
      <w:r w:rsidR="000444C2" w:rsidRPr="00174CBD">
        <w:rPr>
          <w:rFonts w:ascii="Times New Roman" w:hAnsi="Times New Roman" w:cs="Times New Roman"/>
        </w:rPr>
        <w:t>:</w:t>
      </w:r>
      <w:r w:rsidRPr="00174CBD">
        <w:rPr>
          <w:rFonts w:ascii="Times New Roman" w:hAnsi="Times New Roman" w:cs="Times New Roman"/>
        </w:rPr>
        <w:t xml:space="preserve"> 4</w:t>
      </w:r>
      <w:r w:rsidR="00F47EC6" w:rsidRPr="00174CBD">
        <w:rPr>
          <w:rFonts w:ascii="Times New Roman" w:hAnsi="Times New Roman" w:cs="Times New Roman"/>
        </w:rPr>
        <w:t>4</w:t>
      </w:r>
      <w:r w:rsidRPr="00174CBD">
        <w:rPr>
          <w:rFonts w:ascii="Times New Roman" w:hAnsi="Times New Roman" w:cs="Times New Roman"/>
        </w:rPr>
        <w:t xml:space="preserve"> </w:t>
      </w:r>
      <w:r w:rsidR="002D7F3D" w:rsidRPr="00174CBD">
        <w:rPr>
          <w:rFonts w:ascii="Times New Roman" w:hAnsi="Times New Roman" w:cs="Times New Roman"/>
        </w:rPr>
        <w:t xml:space="preserve">law enforcement </w:t>
      </w:r>
      <w:r w:rsidR="00E220E7" w:rsidRPr="00174CBD">
        <w:rPr>
          <w:rFonts w:ascii="Times New Roman" w:hAnsi="Times New Roman" w:cs="Times New Roman"/>
        </w:rPr>
        <w:t xml:space="preserve">press releases and 97 mainstream media </w:t>
      </w:r>
      <w:r w:rsidR="002D7F3D" w:rsidRPr="00174CBD">
        <w:rPr>
          <w:rFonts w:ascii="Times New Roman" w:hAnsi="Times New Roman" w:cs="Times New Roman"/>
        </w:rPr>
        <w:t xml:space="preserve">news </w:t>
      </w:r>
      <w:r w:rsidR="00E220E7" w:rsidRPr="00174CBD">
        <w:rPr>
          <w:rFonts w:ascii="Times New Roman" w:hAnsi="Times New Roman" w:cs="Times New Roman"/>
        </w:rPr>
        <w:t xml:space="preserve">articles that </w:t>
      </w:r>
      <w:r w:rsidRPr="00174CBD">
        <w:rPr>
          <w:rFonts w:ascii="Times New Roman" w:hAnsi="Times New Roman" w:cs="Times New Roman"/>
        </w:rPr>
        <w:t>reported inciden</w:t>
      </w:r>
      <w:r w:rsidR="002A5A13" w:rsidRPr="00174CBD">
        <w:rPr>
          <w:rFonts w:ascii="Times New Roman" w:hAnsi="Times New Roman" w:cs="Times New Roman"/>
        </w:rPr>
        <w:t>t</w:t>
      </w:r>
      <w:r w:rsidRPr="00174CBD">
        <w:rPr>
          <w:rFonts w:ascii="Times New Roman" w:hAnsi="Times New Roman" w:cs="Times New Roman"/>
        </w:rPr>
        <w:t xml:space="preserve">s of hate crimes during the period of January 1, </w:t>
      </w:r>
      <w:r w:rsidR="006E0A6D" w:rsidRPr="00174CBD">
        <w:rPr>
          <w:rFonts w:ascii="Times New Roman" w:hAnsi="Times New Roman" w:cs="Times New Roman"/>
        </w:rPr>
        <w:t>2010,</w:t>
      </w:r>
      <w:r w:rsidRPr="00174CBD">
        <w:rPr>
          <w:rFonts w:ascii="Times New Roman" w:hAnsi="Times New Roman" w:cs="Times New Roman"/>
        </w:rPr>
        <w:t xml:space="preserve"> to December 31, 2022. As stated in the previous chapter, </w:t>
      </w:r>
      <w:r w:rsidR="00FF4109" w:rsidRPr="00174CBD">
        <w:rPr>
          <w:rFonts w:ascii="Times New Roman" w:hAnsi="Times New Roman" w:cs="Times New Roman"/>
        </w:rPr>
        <w:t>the press releases and news articles</w:t>
      </w:r>
      <w:r w:rsidRPr="00174CBD">
        <w:rPr>
          <w:rFonts w:ascii="Times New Roman" w:hAnsi="Times New Roman" w:cs="Times New Roman"/>
        </w:rPr>
        <w:t xml:space="preserve"> were coded into five different categories: 1) </w:t>
      </w:r>
      <w:r w:rsidR="0084481B" w:rsidRPr="00174CBD">
        <w:rPr>
          <w:rFonts w:ascii="Times New Roman" w:hAnsi="Times New Roman" w:cs="Times New Roman"/>
        </w:rPr>
        <w:t xml:space="preserve">Type of Hate Crime (Sexual orientation </w:t>
      </w:r>
      <w:r w:rsidR="002D7F3D" w:rsidRPr="00174CBD">
        <w:rPr>
          <w:rFonts w:ascii="Times New Roman" w:hAnsi="Times New Roman" w:cs="Times New Roman"/>
        </w:rPr>
        <w:t>and/</w:t>
      </w:r>
      <w:r w:rsidR="0084481B" w:rsidRPr="00174CBD">
        <w:rPr>
          <w:rFonts w:ascii="Times New Roman" w:hAnsi="Times New Roman" w:cs="Times New Roman"/>
        </w:rPr>
        <w:t xml:space="preserve">or </w:t>
      </w:r>
      <w:r w:rsidR="000A5611" w:rsidRPr="00174CBD">
        <w:rPr>
          <w:rFonts w:ascii="Times New Roman" w:hAnsi="Times New Roman" w:cs="Times New Roman"/>
        </w:rPr>
        <w:t xml:space="preserve">gender identity), 2) </w:t>
      </w:r>
      <w:r w:rsidRPr="00174CBD">
        <w:rPr>
          <w:rFonts w:ascii="Times New Roman" w:hAnsi="Times New Roman" w:cs="Times New Roman"/>
        </w:rPr>
        <w:t>Victim</w:t>
      </w:r>
      <w:r w:rsidR="00B36E32" w:rsidRPr="00174CBD">
        <w:rPr>
          <w:rFonts w:ascii="Times New Roman" w:hAnsi="Times New Roman" w:cs="Times New Roman"/>
        </w:rPr>
        <w:t xml:space="preserve">s’ </w:t>
      </w:r>
      <w:r w:rsidR="00055D3C" w:rsidRPr="00174CBD">
        <w:rPr>
          <w:rFonts w:ascii="Times New Roman" w:hAnsi="Times New Roman" w:cs="Times New Roman"/>
        </w:rPr>
        <w:t>S</w:t>
      </w:r>
      <w:r w:rsidR="00B36E32" w:rsidRPr="00174CBD">
        <w:rPr>
          <w:rFonts w:ascii="Times New Roman" w:hAnsi="Times New Roman" w:cs="Times New Roman"/>
        </w:rPr>
        <w:t xml:space="preserve">exual </w:t>
      </w:r>
      <w:r w:rsidR="00055D3C" w:rsidRPr="00174CBD">
        <w:rPr>
          <w:rFonts w:ascii="Times New Roman" w:hAnsi="Times New Roman" w:cs="Times New Roman"/>
        </w:rPr>
        <w:t>O</w:t>
      </w:r>
      <w:r w:rsidR="00B36E32" w:rsidRPr="00174CBD">
        <w:rPr>
          <w:rFonts w:ascii="Times New Roman" w:hAnsi="Times New Roman" w:cs="Times New Roman"/>
        </w:rPr>
        <w:t>rientation</w:t>
      </w:r>
      <w:r w:rsidR="000A5611" w:rsidRPr="00174CBD">
        <w:rPr>
          <w:rFonts w:ascii="Times New Roman" w:hAnsi="Times New Roman" w:cs="Times New Roman"/>
        </w:rPr>
        <w:t>,</w:t>
      </w:r>
      <w:r w:rsidR="00D024BA" w:rsidRPr="00174CBD">
        <w:rPr>
          <w:rFonts w:ascii="Times New Roman" w:hAnsi="Times New Roman" w:cs="Times New Roman"/>
        </w:rPr>
        <w:t xml:space="preserve"> </w:t>
      </w:r>
      <w:r w:rsidR="000A5611" w:rsidRPr="00174CBD">
        <w:rPr>
          <w:rFonts w:ascii="Times New Roman" w:hAnsi="Times New Roman" w:cs="Times New Roman"/>
        </w:rPr>
        <w:t>3</w:t>
      </w:r>
      <w:r w:rsidR="00D024BA" w:rsidRPr="00174CBD">
        <w:rPr>
          <w:rFonts w:ascii="Times New Roman" w:hAnsi="Times New Roman" w:cs="Times New Roman"/>
        </w:rPr>
        <w:t>) Victim</w:t>
      </w:r>
      <w:r w:rsidR="00B36E32" w:rsidRPr="00174CBD">
        <w:rPr>
          <w:rFonts w:ascii="Times New Roman" w:hAnsi="Times New Roman" w:cs="Times New Roman"/>
        </w:rPr>
        <w:t>s’</w:t>
      </w:r>
      <w:r w:rsidR="00D024BA" w:rsidRPr="00174CBD">
        <w:rPr>
          <w:rFonts w:ascii="Times New Roman" w:hAnsi="Times New Roman" w:cs="Times New Roman"/>
        </w:rPr>
        <w:t xml:space="preserve"> Gender Identity</w:t>
      </w:r>
      <w:r w:rsidR="000A5611" w:rsidRPr="00174CBD">
        <w:rPr>
          <w:rFonts w:ascii="Times New Roman" w:hAnsi="Times New Roman" w:cs="Times New Roman"/>
        </w:rPr>
        <w:t>,</w:t>
      </w:r>
      <w:r w:rsidRPr="00174CBD">
        <w:rPr>
          <w:rFonts w:ascii="Times New Roman" w:hAnsi="Times New Roman" w:cs="Times New Roman"/>
        </w:rPr>
        <w:t xml:space="preserve"> </w:t>
      </w:r>
      <w:r w:rsidR="000A5611" w:rsidRPr="00174CBD">
        <w:rPr>
          <w:rFonts w:ascii="Times New Roman" w:hAnsi="Times New Roman" w:cs="Times New Roman"/>
        </w:rPr>
        <w:t>4</w:t>
      </w:r>
      <w:r w:rsidRPr="00174CBD">
        <w:rPr>
          <w:rFonts w:ascii="Times New Roman" w:hAnsi="Times New Roman" w:cs="Times New Roman"/>
        </w:rPr>
        <w:t xml:space="preserve">) </w:t>
      </w:r>
      <w:r w:rsidR="00A64CBC" w:rsidRPr="00174CBD">
        <w:rPr>
          <w:rFonts w:ascii="Times New Roman" w:hAnsi="Times New Roman" w:cs="Times New Roman"/>
        </w:rPr>
        <w:t>Source</w:t>
      </w:r>
      <w:r w:rsidR="00503D60" w:rsidRPr="00174CBD">
        <w:rPr>
          <w:rFonts w:ascii="Times New Roman" w:hAnsi="Times New Roman" w:cs="Times New Roman"/>
        </w:rPr>
        <w:t xml:space="preserve"> </w:t>
      </w:r>
      <w:r w:rsidR="0084481B" w:rsidRPr="00174CBD">
        <w:rPr>
          <w:rFonts w:ascii="Times New Roman" w:hAnsi="Times New Roman" w:cs="Times New Roman"/>
        </w:rPr>
        <w:t>(</w:t>
      </w:r>
      <w:r w:rsidR="00B36E32" w:rsidRPr="00174CBD">
        <w:rPr>
          <w:rFonts w:ascii="Times New Roman" w:hAnsi="Times New Roman" w:cs="Times New Roman"/>
        </w:rPr>
        <w:t>p</w:t>
      </w:r>
      <w:r w:rsidR="0084481B" w:rsidRPr="00174CBD">
        <w:rPr>
          <w:rFonts w:ascii="Times New Roman" w:hAnsi="Times New Roman" w:cs="Times New Roman"/>
        </w:rPr>
        <w:t xml:space="preserve">ress </w:t>
      </w:r>
      <w:r w:rsidR="00B36E32" w:rsidRPr="00174CBD">
        <w:rPr>
          <w:rFonts w:ascii="Times New Roman" w:hAnsi="Times New Roman" w:cs="Times New Roman"/>
        </w:rPr>
        <w:t>r</w:t>
      </w:r>
      <w:r w:rsidR="0084481B" w:rsidRPr="00174CBD">
        <w:rPr>
          <w:rFonts w:ascii="Times New Roman" w:hAnsi="Times New Roman" w:cs="Times New Roman"/>
        </w:rPr>
        <w:t xml:space="preserve">elease or </w:t>
      </w:r>
      <w:r w:rsidR="00B36E32" w:rsidRPr="00174CBD">
        <w:rPr>
          <w:rFonts w:ascii="Times New Roman" w:hAnsi="Times New Roman" w:cs="Times New Roman"/>
        </w:rPr>
        <w:t>news a</w:t>
      </w:r>
      <w:r w:rsidR="0084481B" w:rsidRPr="00174CBD">
        <w:rPr>
          <w:rFonts w:ascii="Times New Roman" w:hAnsi="Times New Roman" w:cs="Times New Roman"/>
        </w:rPr>
        <w:t>rticle)</w:t>
      </w:r>
      <w:r w:rsidR="002A5A13" w:rsidRPr="00174CBD">
        <w:rPr>
          <w:rFonts w:ascii="Times New Roman" w:hAnsi="Times New Roman" w:cs="Times New Roman"/>
        </w:rPr>
        <w:t>,</w:t>
      </w:r>
      <w:r w:rsidR="0084481B" w:rsidRPr="00174CBD">
        <w:rPr>
          <w:rFonts w:ascii="Times New Roman" w:hAnsi="Times New Roman" w:cs="Times New Roman"/>
        </w:rPr>
        <w:t xml:space="preserve"> </w:t>
      </w:r>
      <w:r w:rsidR="000156A1" w:rsidRPr="00174CBD">
        <w:rPr>
          <w:rFonts w:ascii="Times New Roman" w:hAnsi="Times New Roman" w:cs="Times New Roman"/>
        </w:rPr>
        <w:t xml:space="preserve">and 5) Image. The </w:t>
      </w:r>
      <w:r w:rsidR="002D7F3D" w:rsidRPr="00174CBD">
        <w:rPr>
          <w:rFonts w:ascii="Times New Roman" w:hAnsi="Times New Roman" w:cs="Times New Roman"/>
        </w:rPr>
        <w:t>14</w:t>
      </w:r>
      <w:r w:rsidR="00E60A5B" w:rsidRPr="00174CBD">
        <w:rPr>
          <w:rFonts w:ascii="Times New Roman" w:hAnsi="Times New Roman" w:cs="Times New Roman"/>
        </w:rPr>
        <w:t>1</w:t>
      </w:r>
      <w:r w:rsidR="002D7F3D" w:rsidRPr="00174CBD">
        <w:rPr>
          <w:rFonts w:ascii="Times New Roman" w:hAnsi="Times New Roman" w:cs="Times New Roman"/>
        </w:rPr>
        <w:t xml:space="preserve"> documents were</w:t>
      </w:r>
      <w:r w:rsidR="000156A1" w:rsidRPr="00174CBD">
        <w:rPr>
          <w:rFonts w:ascii="Times New Roman" w:hAnsi="Times New Roman" w:cs="Times New Roman"/>
        </w:rPr>
        <w:t xml:space="preserve"> further </w:t>
      </w:r>
      <w:r w:rsidR="00A9195E" w:rsidRPr="00174CBD">
        <w:rPr>
          <w:rFonts w:ascii="Times New Roman" w:hAnsi="Times New Roman" w:cs="Times New Roman"/>
        </w:rPr>
        <w:t>broken down using the following cod</w:t>
      </w:r>
      <w:r w:rsidR="0064798F" w:rsidRPr="00174CBD">
        <w:rPr>
          <w:rFonts w:ascii="Times New Roman" w:hAnsi="Times New Roman" w:cs="Times New Roman"/>
        </w:rPr>
        <w:t xml:space="preserve">ing schemes: </w:t>
      </w:r>
      <w:r w:rsidR="00055D3C" w:rsidRPr="00174CBD">
        <w:rPr>
          <w:rFonts w:ascii="Times New Roman" w:hAnsi="Times New Roman" w:cs="Times New Roman"/>
        </w:rPr>
        <w:t xml:space="preserve">1) </w:t>
      </w:r>
      <w:r w:rsidR="00BD2AD8" w:rsidRPr="00174CBD">
        <w:rPr>
          <w:rFonts w:ascii="Times New Roman" w:hAnsi="Times New Roman" w:cs="Times New Roman"/>
        </w:rPr>
        <w:t>E</w:t>
      </w:r>
      <w:r w:rsidR="0064798F" w:rsidRPr="00174CBD">
        <w:rPr>
          <w:rFonts w:ascii="Times New Roman" w:hAnsi="Times New Roman" w:cs="Times New Roman"/>
        </w:rPr>
        <w:t>xploration of empathy through advocacy language</w:t>
      </w:r>
      <w:r w:rsidR="005B3835" w:rsidRPr="00174CBD">
        <w:rPr>
          <w:rFonts w:ascii="Times New Roman" w:hAnsi="Times New Roman" w:cs="Times New Roman"/>
        </w:rPr>
        <w:t xml:space="preserve">, </w:t>
      </w:r>
      <w:r w:rsidR="00BD2AD8" w:rsidRPr="00174CBD">
        <w:rPr>
          <w:rFonts w:ascii="Times New Roman" w:hAnsi="Times New Roman" w:cs="Times New Roman"/>
        </w:rPr>
        <w:t>2) P</w:t>
      </w:r>
      <w:r w:rsidR="005B3835" w:rsidRPr="00174CBD">
        <w:rPr>
          <w:rFonts w:ascii="Times New Roman" w:hAnsi="Times New Roman" w:cs="Times New Roman"/>
        </w:rPr>
        <w:t xml:space="preserve">ersonalization, </w:t>
      </w:r>
      <w:r w:rsidR="00BD2AD8" w:rsidRPr="00174CBD">
        <w:rPr>
          <w:rFonts w:ascii="Times New Roman" w:hAnsi="Times New Roman" w:cs="Times New Roman"/>
        </w:rPr>
        <w:t>3) S</w:t>
      </w:r>
      <w:r w:rsidR="005B3835" w:rsidRPr="00174CBD">
        <w:rPr>
          <w:rFonts w:ascii="Times New Roman" w:hAnsi="Times New Roman" w:cs="Times New Roman"/>
        </w:rPr>
        <w:t xml:space="preserve">ympathy for the victim, </w:t>
      </w:r>
      <w:r w:rsidR="00BD2AD8" w:rsidRPr="00174CBD">
        <w:rPr>
          <w:rFonts w:ascii="Times New Roman" w:hAnsi="Times New Roman" w:cs="Times New Roman"/>
        </w:rPr>
        <w:t>4) M</w:t>
      </w:r>
      <w:r w:rsidR="005B3835" w:rsidRPr="00174CBD">
        <w:rPr>
          <w:rFonts w:ascii="Times New Roman" w:hAnsi="Times New Roman" w:cs="Times New Roman"/>
        </w:rPr>
        <w:t xml:space="preserve">icroaggressions, and </w:t>
      </w:r>
      <w:r w:rsidR="00BD2AD8" w:rsidRPr="00174CBD">
        <w:rPr>
          <w:rFonts w:ascii="Times New Roman" w:hAnsi="Times New Roman" w:cs="Times New Roman"/>
        </w:rPr>
        <w:t>5) Framing of</w:t>
      </w:r>
      <w:r w:rsidR="006E0A6D" w:rsidRPr="00174CBD">
        <w:rPr>
          <w:rFonts w:ascii="Times New Roman" w:hAnsi="Times New Roman" w:cs="Times New Roman"/>
        </w:rPr>
        <w:t xml:space="preserve"> </w:t>
      </w:r>
      <w:r w:rsidR="005B3835" w:rsidRPr="00174CBD">
        <w:rPr>
          <w:rFonts w:ascii="Times New Roman" w:hAnsi="Times New Roman" w:cs="Times New Roman"/>
        </w:rPr>
        <w:t xml:space="preserve">the </w:t>
      </w:r>
      <w:r w:rsidR="006E0A6D" w:rsidRPr="00174CBD">
        <w:rPr>
          <w:rFonts w:ascii="Times New Roman" w:hAnsi="Times New Roman" w:cs="Times New Roman"/>
        </w:rPr>
        <w:t>crime (</w:t>
      </w:r>
      <w:r w:rsidR="005B3835" w:rsidRPr="00174CBD">
        <w:rPr>
          <w:rFonts w:ascii="Times New Roman" w:hAnsi="Times New Roman" w:cs="Times New Roman"/>
        </w:rPr>
        <w:t>hate crime or other</w:t>
      </w:r>
      <w:r w:rsidR="00B36E32" w:rsidRPr="00174CBD">
        <w:rPr>
          <w:rFonts w:ascii="Times New Roman" w:hAnsi="Times New Roman" w:cs="Times New Roman"/>
        </w:rPr>
        <w:t xml:space="preserve"> kind of crime</w:t>
      </w:r>
      <w:r w:rsidR="005B3835" w:rsidRPr="00174CBD">
        <w:rPr>
          <w:rFonts w:ascii="Times New Roman" w:hAnsi="Times New Roman" w:cs="Times New Roman"/>
        </w:rPr>
        <w:t xml:space="preserve">). </w:t>
      </w:r>
    </w:p>
    <w:p w14:paraId="21FA2E51" w14:textId="5CC69E65" w:rsidR="007A68D0" w:rsidRPr="00174CBD" w:rsidRDefault="003D16A2" w:rsidP="00153893">
      <w:pPr>
        <w:pStyle w:val="Heading2"/>
        <w:rPr>
          <w:rFonts w:ascii="Times New Roman" w:hAnsi="Times New Roman" w:cs="Times New Roman"/>
          <w:sz w:val="24"/>
          <w:szCs w:val="24"/>
        </w:rPr>
      </w:pPr>
      <w:bookmarkStart w:id="60" w:name="_Toc212748273"/>
      <w:r w:rsidRPr="00174CBD">
        <w:rPr>
          <w:rFonts w:ascii="Times New Roman" w:hAnsi="Times New Roman" w:cs="Times New Roman"/>
          <w:sz w:val="24"/>
          <w:szCs w:val="24"/>
        </w:rPr>
        <w:t xml:space="preserve">Law Enforcement </w:t>
      </w:r>
      <w:r w:rsidR="00716CE0" w:rsidRPr="00174CBD">
        <w:rPr>
          <w:rFonts w:ascii="Times New Roman" w:hAnsi="Times New Roman" w:cs="Times New Roman"/>
          <w:sz w:val="24"/>
          <w:szCs w:val="24"/>
        </w:rPr>
        <w:t>Press Releases</w:t>
      </w:r>
      <w:bookmarkEnd w:id="60"/>
    </w:p>
    <w:p w14:paraId="1AEC16AE" w14:textId="78B0688C" w:rsidR="00193BDD" w:rsidRPr="00174CBD" w:rsidRDefault="00193BDD" w:rsidP="00FD6E9F">
      <w:pPr>
        <w:pStyle w:val="Heading4"/>
        <w:rPr>
          <w:rFonts w:ascii="Times New Roman" w:hAnsi="Times New Roman" w:cs="Times New Roman"/>
        </w:rPr>
      </w:pPr>
      <w:r w:rsidRPr="00174CBD">
        <w:rPr>
          <w:rFonts w:ascii="Times New Roman" w:hAnsi="Times New Roman" w:cs="Times New Roman"/>
        </w:rPr>
        <w:tab/>
      </w:r>
      <w:r w:rsidR="00DD7699" w:rsidRPr="00174CBD">
        <w:rPr>
          <w:rFonts w:ascii="Times New Roman" w:hAnsi="Times New Roman" w:cs="Times New Roman"/>
        </w:rPr>
        <w:t>Categorical Coding Summary</w:t>
      </w:r>
    </w:p>
    <w:p w14:paraId="1E0EF687" w14:textId="1F4A23B6" w:rsidR="00982A76" w:rsidRPr="00174CBD" w:rsidRDefault="00F544F7" w:rsidP="00F544F7">
      <w:pPr>
        <w:rPr>
          <w:rFonts w:ascii="Times New Roman" w:hAnsi="Times New Roman" w:cs="Times New Roman"/>
        </w:rPr>
      </w:pPr>
      <w:r w:rsidRPr="00174CBD">
        <w:rPr>
          <w:rFonts w:ascii="Times New Roman" w:hAnsi="Times New Roman" w:cs="Times New Roman"/>
        </w:rPr>
        <w:tab/>
      </w:r>
      <w:r w:rsidR="00BC7FF9" w:rsidRPr="00174CBD">
        <w:rPr>
          <w:rFonts w:ascii="Times New Roman" w:hAnsi="Times New Roman" w:cs="Times New Roman"/>
        </w:rPr>
        <w:t>Of the</w:t>
      </w:r>
      <w:r w:rsidR="001979F3" w:rsidRPr="00174CBD">
        <w:rPr>
          <w:rFonts w:ascii="Times New Roman" w:hAnsi="Times New Roman" w:cs="Times New Roman"/>
        </w:rPr>
        <w:t xml:space="preserve"> 4</w:t>
      </w:r>
      <w:r w:rsidR="00932BB3" w:rsidRPr="00174CBD">
        <w:rPr>
          <w:rFonts w:ascii="Times New Roman" w:hAnsi="Times New Roman" w:cs="Times New Roman"/>
        </w:rPr>
        <w:t>4</w:t>
      </w:r>
      <w:r w:rsidR="00BC7FF9" w:rsidRPr="00174CBD">
        <w:rPr>
          <w:rFonts w:ascii="Times New Roman" w:hAnsi="Times New Roman" w:cs="Times New Roman"/>
        </w:rPr>
        <w:t xml:space="preserve"> </w:t>
      </w:r>
      <w:r w:rsidR="00FE0469" w:rsidRPr="00174CBD">
        <w:rPr>
          <w:rFonts w:ascii="Times New Roman" w:hAnsi="Times New Roman" w:cs="Times New Roman"/>
        </w:rPr>
        <w:t>press releases analyzed</w:t>
      </w:r>
      <w:r w:rsidR="00BC7FF9" w:rsidRPr="00174CBD">
        <w:rPr>
          <w:rFonts w:ascii="Times New Roman" w:hAnsi="Times New Roman" w:cs="Times New Roman"/>
        </w:rPr>
        <w:t xml:space="preserve">, </w:t>
      </w:r>
      <w:r w:rsidR="002D7F3D" w:rsidRPr="00174CBD">
        <w:rPr>
          <w:rFonts w:ascii="Times New Roman" w:hAnsi="Times New Roman" w:cs="Times New Roman"/>
        </w:rPr>
        <w:t xml:space="preserve">31 (67%) </w:t>
      </w:r>
      <w:r w:rsidR="00EC4539" w:rsidRPr="00174CBD">
        <w:rPr>
          <w:rFonts w:ascii="Times New Roman" w:hAnsi="Times New Roman" w:cs="Times New Roman"/>
        </w:rPr>
        <w:t xml:space="preserve">press releases showed hate crimes </w:t>
      </w:r>
      <w:r w:rsidR="002D7F3D" w:rsidRPr="00174CBD">
        <w:rPr>
          <w:rFonts w:ascii="Times New Roman" w:hAnsi="Times New Roman" w:cs="Times New Roman"/>
        </w:rPr>
        <w:t xml:space="preserve">motivated by bias against sexual orientation compared to </w:t>
      </w:r>
      <w:r w:rsidR="00BC7FF9" w:rsidRPr="00174CBD">
        <w:rPr>
          <w:rFonts w:ascii="Times New Roman" w:hAnsi="Times New Roman" w:cs="Times New Roman"/>
        </w:rPr>
        <w:t xml:space="preserve">15 </w:t>
      </w:r>
      <w:r w:rsidR="002D7F3D" w:rsidRPr="00174CBD">
        <w:rPr>
          <w:rFonts w:ascii="Times New Roman" w:hAnsi="Times New Roman" w:cs="Times New Roman"/>
        </w:rPr>
        <w:t>(33%) that were reported as</w:t>
      </w:r>
      <w:r w:rsidR="00EC4539" w:rsidRPr="00174CBD">
        <w:rPr>
          <w:rFonts w:ascii="Times New Roman" w:hAnsi="Times New Roman" w:cs="Times New Roman"/>
        </w:rPr>
        <w:t xml:space="preserve"> </w:t>
      </w:r>
      <w:r w:rsidR="00BC7FF9" w:rsidRPr="00174CBD">
        <w:rPr>
          <w:rFonts w:ascii="Times New Roman" w:hAnsi="Times New Roman" w:cs="Times New Roman"/>
        </w:rPr>
        <w:t xml:space="preserve">motivated by </w:t>
      </w:r>
      <w:r w:rsidR="006D0498" w:rsidRPr="00174CBD">
        <w:rPr>
          <w:rFonts w:ascii="Times New Roman" w:hAnsi="Times New Roman" w:cs="Times New Roman"/>
        </w:rPr>
        <w:t xml:space="preserve">bias against </w:t>
      </w:r>
      <w:r w:rsidR="00BC7FF9" w:rsidRPr="00174CBD">
        <w:rPr>
          <w:rFonts w:ascii="Times New Roman" w:hAnsi="Times New Roman" w:cs="Times New Roman"/>
        </w:rPr>
        <w:t>gender identity. It is notable that the total number of distinct hate crimes exceeds 4</w:t>
      </w:r>
      <w:r w:rsidR="00E469A1" w:rsidRPr="00174CBD">
        <w:rPr>
          <w:rFonts w:ascii="Times New Roman" w:hAnsi="Times New Roman" w:cs="Times New Roman"/>
        </w:rPr>
        <w:t>4</w:t>
      </w:r>
      <w:r w:rsidR="00BC7FF9" w:rsidRPr="00174CBD">
        <w:rPr>
          <w:rFonts w:ascii="Times New Roman" w:hAnsi="Times New Roman" w:cs="Times New Roman"/>
        </w:rPr>
        <w:t xml:space="preserve">, as several press releases documented incidents where both </w:t>
      </w:r>
      <w:r w:rsidR="002D7F3D" w:rsidRPr="00174CBD">
        <w:rPr>
          <w:rFonts w:ascii="Times New Roman" w:hAnsi="Times New Roman" w:cs="Times New Roman"/>
        </w:rPr>
        <w:t xml:space="preserve">bias against </w:t>
      </w:r>
      <w:r w:rsidR="00BC7FF9" w:rsidRPr="00174CBD">
        <w:rPr>
          <w:rFonts w:ascii="Times New Roman" w:hAnsi="Times New Roman" w:cs="Times New Roman"/>
        </w:rPr>
        <w:t>sexual orientation and gender identity were contributing factors.</w:t>
      </w:r>
      <w:r w:rsidR="00EC4539" w:rsidRPr="00174CBD">
        <w:rPr>
          <w:rFonts w:ascii="Times New Roman" w:hAnsi="Times New Roman" w:cs="Times New Roman"/>
        </w:rPr>
        <w:t xml:space="preserve"> </w:t>
      </w:r>
    </w:p>
    <w:p w14:paraId="6BB20C0B" w14:textId="67509128" w:rsidR="005E7FCB" w:rsidRPr="00174CBD" w:rsidRDefault="00982A76" w:rsidP="00F544F7">
      <w:pPr>
        <w:rPr>
          <w:rFonts w:ascii="Times New Roman" w:hAnsi="Times New Roman" w:cs="Times New Roman"/>
        </w:rPr>
      </w:pPr>
      <w:r w:rsidRPr="00174CBD">
        <w:rPr>
          <w:rFonts w:ascii="Times New Roman" w:hAnsi="Times New Roman" w:cs="Times New Roman"/>
        </w:rPr>
        <w:tab/>
        <w:t>The victims’ identities</w:t>
      </w:r>
      <w:r w:rsidR="00EC4539" w:rsidRPr="00174CBD">
        <w:rPr>
          <w:rFonts w:ascii="Times New Roman" w:hAnsi="Times New Roman" w:cs="Times New Roman"/>
        </w:rPr>
        <w:t xml:space="preserve"> (sexual orientation or gender identity)</w:t>
      </w:r>
      <w:r w:rsidRPr="00174CBD">
        <w:rPr>
          <w:rFonts w:ascii="Times New Roman" w:hAnsi="Times New Roman" w:cs="Times New Roman"/>
        </w:rPr>
        <w:t xml:space="preserve"> </w:t>
      </w:r>
      <w:r w:rsidR="00332A83" w:rsidRPr="00174CBD">
        <w:rPr>
          <w:rFonts w:ascii="Times New Roman" w:hAnsi="Times New Roman" w:cs="Times New Roman"/>
        </w:rPr>
        <w:t>in the</w:t>
      </w:r>
      <w:r w:rsidR="00EC4539" w:rsidRPr="00174CBD">
        <w:rPr>
          <w:rFonts w:ascii="Times New Roman" w:hAnsi="Times New Roman" w:cs="Times New Roman"/>
        </w:rPr>
        <w:t xml:space="preserve"> 44</w:t>
      </w:r>
      <w:r w:rsidR="00332A83" w:rsidRPr="00174CBD">
        <w:rPr>
          <w:rFonts w:ascii="Times New Roman" w:hAnsi="Times New Roman" w:cs="Times New Roman"/>
        </w:rPr>
        <w:t xml:space="preserve"> press releases </w:t>
      </w:r>
      <w:r w:rsidR="0037534F" w:rsidRPr="00174CBD">
        <w:rPr>
          <w:rFonts w:ascii="Times New Roman" w:hAnsi="Times New Roman" w:cs="Times New Roman"/>
        </w:rPr>
        <w:t>wer</w:t>
      </w:r>
      <w:r w:rsidRPr="00174CBD">
        <w:rPr>
          <w:rFonts w:ascii="Times New Roman" w:hAnsi="Times New Roman" w:cs="Times New Roman"/>
        </w:rPr>
        <w:t>e as follows</w:t>
      </w:r>
      <w:r w:rsidR="005E7FCB" w:rsidRPr="00174CBD">
        <w:rPr>
          <w:rFonts w:ascii="Times New Roman" w:hAnsi="Times New Roman" w:cs="Times New Roman"/>
        </w:rPr>
        <w:t xml:space="preserve">: </w:t>
      </w:r>
    </w:p>
    <w:tbl>
      <w:tblPr>
        <w:tblpPr w:leftFromText="180" w:rightFromText="180" w:vertAnchor="page" w:horzAnchor="margin" w:tblpY="3181"/>
        <w:tblW w:w="6045" w:type="dxa"/>
        <w:tblLook w:val="04A0" w:firstRow="1" w:lastRow="0" w:firstColumn="1" w:lastColumn="0" w:noHBand="0" w:noVBand="1"/>
      </w:tblPr>
      <w:tblGrid>
        <w:gridCol w:w="1811"/>
        <w:gridCol w:w="379"/>
        <w:gridCol w:w="1708"/>
        <w:gridCol w:w="1862"/>
        <w:gridCol w:w="285"/>
      </w:tblGrid>
      <w:tr w:rsidR="000166A5" w:rsidRPr="00174CBD" w14:paraId="3AFCAB2E" w14:textId="77777777" w:rsidTr="000166A5">
        <w:trPr>
          <w:trHeight w:val="360"/>
        </w:trPr>
        <w:tc>
          <w:tcPr>
            <w:tcW w:w="6045" w:type="dxa"/>
            <w:gridSpan w:val="5"/>
            <w:tcBorders>
              <w:top w:val="single" w:sz="8" w:space="0" w:color="auto"/>
              <w:left w:val="single" w:sz="8" w:space="0" w:color="auto"/>
              <w:bottom w:val="single" w:sz="12" w:space="0" w:color="64BEE6"/>
              <w:right w:val="single" w:sz="8" w:space="0" w:color="000000"/>
            </w:tcBorders>
            <w:noWrap/>
            <w:vAlign w:val="bottom"/>
            <w:hideMark/>
          </w:tcPr>
          <w:p w14:paraId="5CC6356E" w14:textId="46F90B77" w:rsidR="000166A5" w:rsidRPr="00174CBD" w:rsidRDefault="000166A5" w:rsidP="000166A5">
            <w:pPr>
              <w:spacing w:line="240" w:lineRule="auto"/>
              <w:jc w:val="center"/>
              <w:rPr>
                <w:rFonts w:ascii="Times New Roman" w:eastAsia="Times New Roman" w:hAnsi="Times New Roman" w:cs="Times New Roman"/>
                <w:b/>
                <w:bCs/>
                <w:color w:val="0E2841"/>
              </w:rPr>
            </w:pPr>
            <w:r w:rsidRPr="00174CBD">
              <w:rPr>
                <w:rFonts w:ascii="Times New Roman" w:eastAsia="Times New Roman" w:hAnsi="Times New Roman" w:cs="Times New Roman"/>
                <w:b/>
                <w:bCs/>
                <w:color w:val="0E2841"/>
              </w:rPr>
              <w:lastRenderedPageBreak/>
              <w:t>Victim Identities - Press Releases</w:t>
            </w:r>
          </w:p>
        </w:tc>
      </w:tr>
      <w:tr w:rsidR="000166A5" w:rsidRPr="00174CBD" w14:paraId="23917C6E" w14:textId="77777777" w:rsidTr="000166A5">
        <w:trPr>
          <w:trHeight w:val="315"/>
        </w:trPr>
        <w:tc>
          <w:tcPr>
            <w:tcW w:w="1811" w:type="dxa"/>
            <w:tcBorders>
              <w:top w:val="nil"/>
              <w:left w:val="single" w:sz="8" w:space="0" w:color="auto"/>
              <w:bottom w:val="nil"/>
              <w:right w:val="nil"/>
            </w:tcBorders>
            <w:noWrap/>
            <w:vAlign w:val="bottom"/>
            <w:hideMark/>
          </w:tcPr>
          <w:p w14:paraId="0A3FE4F9" w14:textId="77777777" w:rsidR="000166A5" w:rsidRPr="00174CBD" w:rsidRDefault="000166A5" w:rsidP="000166A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 </w:t>
            </w:r>
          </w:p>
        </w:tc>
        <w:tc>
          <w:tcPr>
            <w:tcW w:w="379" w:type="dxa"/>
            <w:tcBorders>
              <w:top w:val="nil"/>
              <w:left w:val="nil"/>
              <w:bottom w:val="nil"/>
              <w:right w:val="nil"/>
            </w:tcBorders>
            <w:noWrap/>
            <w:vAlign w:val="bottom"/>
            <w:hideMark/>
          </w:tcPr>
          <w:p w14:paraId="503FCF17" w14:textId="77777777" w:rsidR="000166A5" w:rsidRPr="00174CBD" w:rsidRDefault="000166A5" w:rsidP="000166A5">
            <w:pPr>
              <w:spacing w:line="240" w:lineRule="auto"/>
              <w:rPr>
                <w:rFonts w:ascii="Times New Roman" w:eastAsia="Times New Roman" w:hAnsi="Times New Roman" w:cs="Times New Roman"/>
                <w:color w:val="000000"/>
              </w:rPr>
            </w:pPr>
          </w:p>
        </w:tc>
        <w:tc>
          <w:tcPr>
            <w:tcW w:w="1708" w:type="dxa"/>
            <w:tcBorders>
              <w:top w:val="nil"/>
              <w:left w:val="nil"/>
              <w:bottom w:val="nil"/>
              <w:right w:val="nil"/>
            </w:tcBorders>
            <w:noWrap/>
            <w:vAlign w:val="bottom"/>
            <w:hideMark/>
          </w:tcPr>
          <w:p w14:paraId="3AF88CC2" w14:textId="77777777" w:rsidR="000166A5" w:rsidRPr="00174CBD" w:rsidRDefault="000166A5" w:rsidP="000166A5">
            <w:pPr>
              <w:spacing w:line="240" w:lineRule="auto"/>
              <w:jc w:val="center"/>
              <w:rPr>
                <w:rFonts w:ascii="Times New Roman" w:eastAsia="Times New Roman" w:hAnsi="Times New Roman" w:cs="Times New Roman"/>
                <w:color w:val="000000"/>
              </w:rPr>
            </w:pPr>
            <w:r w:rsidRPr="00174CBD">
              <w:rPr>
                <w:rFonts w:ascii="Times New Roman" w:eastAsia="Times New Roman" w:hAnsi="Times New Roman" w:cs="Times New Roman"/>
                <w:color w:val="000000"/>
              </w:rPr>
              <w:t>#</w:t>
            </w:r>
          </w:p>
        </w:tc>
        <w:tc>
          <w:tcPr>
            <w:tcW w:w="1862" w:type="dxa"/>
            <w:tcBorders>
              <w:top w:val="nil"/>
              <w:left w:val="nil"/>
              <w:bottom w:val="nil"/>
              <w:right w:val="nil"/>
            </w:tcBorders>
            <w:noWrap/>
            <w:vAlign w:val="bottom"/>
            <w:hideMark/>
          </w:tcPr>
          <w:p w14:paraId="6C3CBB6D" w14:textId="77777777" w:rsidR="000166A5" w:rsidRPr="00174CBD" w:rsidRDefault="000166A5" w:rsidP="000166A5">
            <w:pPr>
              <w:spacing w:line="240" w:lineRule="auto"/>
              <w:jc w:val="center"/>
              <w:rPr>
                <w:rFonts w:ascii="Times New Roman" w:eastAsia="Times New Roman" w:hAnsi="Times New Roman" w:cs="Times New Roman"/>
                <w:color w:val="000000"/>
              </w:rPr>
            </w:pPr>
            <w:r w:rsidRPr="00174CBD">
              <w:rPr>
                <w:rFonts w:ascii="Times New Roman" w:eastAsia="Times New Roman" w:hAnsi="Times New Roman" w:cs="Times New Roman"/>
                <w:color w:val="000000"/>
              </w:rPr>
              <w:t>%</w:t>
            </w:r>
          </w:p>
        </w:tc>
        <w:tc>
          <w:tcPr>
            <w:tcW w:w="285" w:type="dxa"/>
            <w:tcBorders>
              <w:top w:val="nil"/>
              <w:left w:val="nil"/>
              <w:bottom w:val="nil"/>
              <w:right w:val="single" w:sz="8" w:space="0" w:color="auto"/>
            </w:tcBorders>
            <w:noWrap/>
            <w:vAlign w:val="bottom"/>
            <w:hideMark/>
          </w:tcPr>
          <w:p w14:paraId="70EF3357" w14:textId="77777777" w:rsidR="000166A5" w:rsidRPr="00174CBD" w:rsidRDefault="000166A5" w:rsidP="000166A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 </w:t>
            </w:r>
          </w:p>
        </w:tc>
      </w:tr>
      <w:tr w:rsidR="000166A5" w:rsidRPr="00174CBD" w14:paraId="25AB7003" w14:textId="77777777" w:rsidTr="000166A5">
        <w:trPr>
          <w:trHeight w:val="315"/>
        </w:trPr>
        <w:tc>
          <w:tcPr>
            <w:tcW w:w="6045" w:type="dxa"/>
            <w:gridSpan w:val="5"/>
            <w:tcBorders>
              <w:top w:val="nil"/>
              <w:left w:val="single" w:sz="8" w:space="0" w:color="auto"/>
              <w:bottom w:val="single" w:sz="8" w:space="0" w:color="44B3E1"/>
              <w:right w:val="single" w:sz="8" w:space="0" w:color="000000"/>
            </w:tcBorders>
            <w:noWrap/>
            <w:vAlign w:val="bottom"/>
            <w:hideMark/>
          </w:tcPr>
          <w:p w14:paraId="1F5F4A20" w14:textId="77777777" w:rsidR="000166A5" w:rsidRPr="00174CBD" w:rsidRDefault="000166A5" w:rsidP="000166A5">
            <w:pPr>
              <w:spacing w:line="240" w:lineRule="auto"/>
              <w:rPr>
                <w:rFonts w:ascii="Times New Roman" w:eastAsia="Times New Roman" w:hAnsi="Times New Roman" w:cs="Times New Roman"/>
                <w:b/>
                <w:bCs/>
                <w:color w:val="0E2841"/>
              </w:rPr>
            </w:pPr>
            <w:r w:rsidRPr="00174CBD">
              <w:rPr>
                <w:rFonts w:ascii="Times New Roman" w:eastAsia="Times New Roman" w:hAnsi="Times New Roman" w:cs="Times New Roman"/>
                <w:b/>
                <w:bCs/>
                <w:color w:val="0E2841"/>
              </w:rPr>
              <w:t>Sexual Orientation</w:t>
            </w:r>
          </w:p>
        </w:tc>
      </w:tr>
      <w:tr w:rsidR="000166A5" w:rsidRPr="00174CBD" w14:paraId="70180285" w14:textId="77777777" w:rsidTr="000166A5">
        <w:trPr>
          <w:trHeight w:val="300"/>
        </w:trPr>
        <w:tc>
          <w:tcPr>
            <w:tcW w:w="1811" w:type="dxa"/>
            <w:tcBorders>
              <w:top w:val="nil"/>
              <w:left w:val="single" w:sz="8" w:space="0" w:color="auto"/>
              <w:bottom w:val="nil"/>
              <w:right w:val="nil"/>
            </w:tcBorders>
            <w:noWrap/>
            <w:vAlign w:val="bottom"/>
            <w:hideMark/>
          </w:tcPr>
          <w:p w14:paraId="3CF4FA62" w14:textId="77777777" w:rsidR="000166A5" w:rsidRPr="00174CBD" w:rsidRDefault="000166A5" w:rsidP="000166A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LGB</w:t>
            </w:r>
          </w:p>
        </w:tc>
        <w:tc>
          <w:tcPr>
            <w:tcW w:w="379" w:type="dxa"/>
            <w:tcBorders>
              <w:top w:val="nil"/>
              <w:left w:val="nil"/>
              <w:bottom w:val="nil"/>
              <w:right w:val="nil"/>
            </w:tcBorders>
            <w:noWrap/>
            <w:vAlign w:val="bottom"/>
            <w:hideMark/>
          </w:tcPr>
          <w:p w14:paraId="1D364C88" w14:textId="77777777" w:rsidR="000166A5" w:rsidRPr="00174CBD" w:rsidRDefault="000166A5" w:rsidP="000166A5">
            <w:pPr>
              <w:spacing w:line="240" w:lineRule="auto"/>
              <w:rPr>
                <w:rFonts w:ascii="Times New Roman" w:eastAsia="Times New Roman" w:hAnsi="Times New Roman" w:cs="Times New Roman"/>
                <w:color w:val="000000"/>
              </w:rPr>
            </w:pPr>
          </w:p>
        </w:tc>
        <w:tc>
          <w:tcPr>
            <w:tcW w:w="1708" w:type="dxa"/>
            <w:tcBorders>
              <w:top w:val="nil"/>
              <w:left w:val="nil"/>
              <w:bottom w:val="nil"/>
              <w:right w:val="nil"/>
            </w:tcBorders>
            <w:noWrap/>
            <w:vAlign w:val="bottom"/>
            <w:hideMark/>
          </w:tcPr>
          <w:p w14:paraId="4722C975" w14:textId="77777777" w:rsidR="000166A5" w:rsidRPr="00174CBD" w:rsidRDefault="000166A5" w:rsidP="000166A5">
            <w:pPr>
              <w:spacing w:line="240" w:lineRule="auto"/>
              <w:jc w:val="center"/>
              <w:rPr>
                <w:rFonts w:ascii="Times New Roman" w:eastAsia="Times New Roman" w:hAnsi="Times New Roman" w:cs="Times New Roman"/>
                <w:color w:val="000000"/>
              </w:rPr>
            </w:pPr>
            <w:r w:rsidRPr="00174CBD">
              <w:rPr>
                <w:rFonts w:ascii="Times New Roman" w:eastAsia="Times New Roman" w:hAnsi="Times New Roman" w:cs="Times New Roman"/>
                <w:color w:val="000000"/>
              </w:rPr>
              <w:t>25</w:t>
            </w:r>
          </w:p>
        </w:tc>
        <w:tc>
          <w:tcPr>
            <w:tcW w:w="1862" w:type="dxa"/>
            <w:tcBorders>
              <w:top w:val="nil"/>
              <w:left w:val="nil"/>
              <w:bottom w:val="nil"/>
              <w:right w:val="nil"/>
            </w:tcBorders>
            <w:noWrap/>
            <w:vAlign w:val="bottom"/>
            <w:hideMark/>
          </w:tcPr>
          <w:p w14:paraId="1C97755B" w14:textId="77777777" w:rsidR="000166A5" w:rsidRPr="00174CBD" w:rsidRDefault="000166A5" w:rsidP="000166A5">
            <w:pPr>
              <w:spacing w:line="240" w:lineRule="auto"/>
              <w:jc w:val="center"/>
              <w:rPr>
                <w:rFonts w:ascii="Times New Roman" w:eastAsia="Times New Roman" w:hAnsi="Times New Roman" w:cs="Times New Roman"/>
                <w:color w:val="000000"/>
              </w:rPr>
            </w:pPr>
            <w:r w:rsidRPr="00174CBD">
              <w:rPr>
                <w:rFonts w:ascii="Times New Roman" w:eastAsia="Times New Roman" w:hAnsi="Times New Roman" w:cs="Times New Roman"/>
                <w:color w:val="000000"/>
              </w:rPr>
              <w:t>93%</w:t>
            </w:r>
          </w:p>
        </w:tc>
        <w:tc>
          <w:tcPr>
            <w:tcW w:w="285" w:type="dxa"/>
            <w:tcBorders>
              <w:top w:val="nil"/>
              <w:left w:val="nil"/>
              <w:bottom w:val="nil"/>
              <w:right w:val="single" w:sz="8" w:space="0" w:color="auto"/>
            </w:tcBorders>
            <w:noWrap/>
            <w:vAlign w:val="bottom"/>
            <w:hideMark/>
          </w:tcPr>
          <w:p w14:paraId="797DF474" w14:textId="77777777" w:rsidR="000166A5" w:rsidRPr="00174CBD" w:rsidRDefault="000166A5" w:rsidP="000166A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 </w:t>
            </w:r>
          </w:p>
        </w:tc>
      </w:tr>
      <w:tr w:rsidR="000166A5" w:rsidRPr="00174CBD" w14:paraId="06FF7087" w14:textId="77777777" w:rsidTr="000166A5">
        <w:trPr>
          <w:trHeight w:val="300"/>
        </w:trPr>
        <w:tc>
          <w:tcPr>
            <w:tcW w:w="2190" w:type="dxa"/>
            <w:gridSpan w:val="2"/>
            <w:tcBorders>
              <w:top w:val="nil"/>
              <w:left w:val="single" w:sz="8" w:space="0" w:color="auto"/>
              <w:bottom w:val="nil"/>
              <w:right w:val="nil"/>
            </w:tcBorders>
            <w:noWrap/>
            <w:vAlign w:val="bottom"/>
            <w:hideMark/>
          </w:tcPr>
          <w:p w14:paraId="6425963C" w14:textId="77777777" w:rsidR="000166A5" w:rsidRPr="00174CBD" w:rsidRDefault="000166A5" w:rsidP="000166A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Heterosexual</w:t>
            </w:r>
          </w:p>
        </w:tc>
        <w:tc>
          <w:tcPr>
            <w:tcW w:w="1708" w:type="dxa"/>
            <w:tcBorders>
              <w:top w:val="nil"/>
              <w:left w:val="nil"/>
              <w:bottom w:val="nil"/>
              <w:right w:val="nil"/>
            </w:tcBorders>
            <w:noWrap/>
            <w:vAlign w:val="bottom"/>
            <w:hideMark/>
          </w:tcPr>
          <w:p w14:paraId="1101679F" w14:textId="77777777" w:rsidR="000166A5" w:rsidRPr="00174CBD" w:rsidRDefault="000166A5" w:rsidP="000166A5">
            <w:pPr>
              <w:spacing w:line="240" w:lineRule="auto"/>
              <w:jc w:val="center"/>
              <w:rPr>
                <w:rFonts w:ascii="Times New Roman" w:eastAsia="Times New Roman" w:hAnsi="Times New Roman" w:cs="Times New Roman"/>
                <w:color w:val="000000"/>
              </w:rPr>
            </w:pPr>
            <w:r w:rsidRPr="00174CBD">
              <w:rPr>
                <w:rFonts w:ascii="Times New Roman" w:eastAsia="Times New Roman" w:hAnsi="Times New Roman" w:cs="Times New Roman"/>
                <w:color w:val="000000"/>
              </w:rPr>
              <w:t>2</w:t>
            </w:r>
          </w:p>
        </w:tc>
        <w:tc>
          <w:tcPr>
            <w:tcW w:w="1862" w:type="dxa"/>
            <w:tcBorders>
              <w:top w:val="nil"/>
              <w:left w:val="nil"/>
              <w:bottom w:val="nil"/>
              <w:right w:val="nil"/>
            </w:tcBorders>
            <w:noWrap/>
            <w:vAlign w:val="bottom"/>
            <w:hideMark/>
          </w:tcPr>
          <w:p w14:paraId="7DF100D8" w14:textId="77777777" w:rsidR="000166A5" w:rsidRPr="00174CBD" w:rsidRDefault="000166A5" w:rsidP="000166A5">
            <w:pPr>
              <w:spacing w:line="240" w:lineRule="auto"/>
              <w:jc w:val="center"/>
              <w:rPr>
                <w:rFonts w:ascii="Times New Roman" w:eastAsia="Times New Roman" w:hAnsi="Times New Roman" w:cs="Times New Roman"/>
                <w:color w:val="000000"/>
              </w:rPr>
            </w:pPr>
            <w:r w:rsidRPr="00174CBD">
              <w:rPr>
                <w:rFonts w:ascii="Times New Roman" w:eastAsia="Times New Roman" w:hAnsi="Times New Roman" w:cs="Times New Roman"/>
                <w:color w:val="000000"/>
              </w:rPr>
              <w:t>7%</w:t>
            </w:r>
          </w:p>
        </w:tc>
        <w:tc>
          <w:tcPr>
            <w:tcW w:w="285" w:type="dxa"/>
            <w:tcBorders>
              <w:top w:val="nil"/>
              <w:left w:val="nil"/>
              <w:bottom w:val="nil"/>
              <w:right w:val="single" w:sz="8" w:space="0" w:color="auto"/>
            </w:tcBorders>
            <w:noWrap/>
            <w:vAlign w:val="bottom"/>
            <w:hideMark/>
          </w:tcPr>
          <w:p w14:paraId="21BA669E" w14:textId="77777777" w:rsidR="000166A5" w:rsidRPr="00174CBD" w:rsidRDefault="000166A5" w:rsidP="000166A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 </w:t>
            </w:r>
          </w:p>
        </w:tc>
      </w:tr>
      <w:tr w:rsidR="000166A5" w:rsidRPr="00174CBD" w14:paraId="6F903372" w14:textId="77777777" w:rsidTr="000166A5">
        <w:trPr>
          <w:trHeight w:val="300"/>
        </w:trPr>
        <w:tc>
          <w:tcPr>
            <w:tcW w:w="1811" w:type="dxa"/>
            <w:tcBorders>
              <w:top w:val="nil"/>
              <w:left w:val="single" w:sz="8" w:space="0" w:color="auto"/>
              <w:bottom w:val="nil"/>
              <w:right w:val="nil"/>
            </w:tcBorders>
            <w:noWrap/>
            <w:vAlign w:val="bottom"/>
            <w:hideMark/>
          </w:tcPr>
          <w:p w14:paraId="108C9634" w14:textId="77777777" w:rsidR="000166A5" w:rsidRPr="00174CBD" w:rsidRDefault="000166A5" w:rsidP="000166A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 </w:t>
            </w:r>
          </w:p>
        </w:tc>
        <w:tc>
          <w:tcPr>
            <w:tcW w:w="379" w:type="dxa"/>
            <w:tcBorders>
              <w:top w:val="nil"/>
              <w:left w:val="nil"/>
              <w:bottom w:val="nil"/>
              <w:right w:val="nil"/>
            </w:tcBorders>
            <w:noWrap/>
            <w:vAlign w:val="bottom"/>
            <w:hideMark/>
          </w:tcPr>
          <w:p w14:paraId="7C6B1457" w14:textId="77777777" w:rsidR="000166A5" w:rsidRPr="00174CBD" w:rsidRDefault="000166A5" w:rsidP="000166A5">
            <w:pPr>
              <w:spacing w:line="240" w:lineRule="auto"/>
              <w:rPr>
                <w:rFonts w:ascii="Times New Roman" w:eastAsia="Times New Roman" w:hAnsi="Times New Roman" w:cs="Times New Roman"/>
                <w:color w:val="000000"/>
              </w:rPr>
            </w:pPr>
          </w:p>
        </w:tc>
        <w:tc>
          <w:tcPr>
            <w:tcW w:w="1708" w:type="dxa"/>
            <w:tcBorders>
              <w:top w:val="nil"/>
              <w:left w:val="nil"/>
              <w:bottom w:val="nil"/>
              <w:right w:val="nil"/>
            </w:tcBorders>
            <w:noWrap/>
            <w:vAlign w:val="bottom"/>
            <w:hideMark/>
          </w:tcPr>
          <w:p w14:paraId="32F84A70" w14:textId="77777777" w:rsidR="000166A5" w:rsidRPr="00174CBD" w:rsidRDefault="000166A5" w:rsidP="000166A5">
            <w:pPr>
              <w:spacing w:line="240" w:lineRule="auto"/>
              <w:jc w:val="center"/>
              <w:rPr>
                <w:rFonts w:ascii="Times New Roman" w:eastAsia="Times New Roman" w:hAnsi="Times New Roman" w:cs="Times New Roman"/>
                <w:color w:val="000000"/>
              </w:rPr>
            </w:pPr>
            <w:r w:rsidRPr="00174CBD">
              <w:rPr>
                <w:rFonts w:ascii="Times New Roman" w:eastAsia="Times New Roman" w:hAnsi="Times New Roman" w:cs="Times New Roman"/>
                <w:color w:val="000000"/>
              </w:rPr>
              <w:t>n=27</w:t>
            </w:r>
          </w:p>
        </w:tc>
        <w:tc>
          <w:tcPr>
            <w:tcW w:w="1862" w:type="dxa"/>
            <w:tcBorders>
              <w:top w:val="nil"/>
              <w:left w:val="nil"/>
              <w:bottom w:val="nil"/>
              <w:right w:val="nil"/>
            </w:tcBorders>
            <w:noWrap/>
            <w:vAlign w:val="bottom"/>
            <w:hideMark/>
          </w:tcPr>
          <w:p w14:paraId="7A4C75D6" w14:textId="77777777" w:rsidR="000166A5" w:rsidRPr="00174CBD" w:rsidRDefault="000166A5" w:rsidP="000166A5">
            <w:pPr>
              <w:spacing w:line="240" w:lineRule="auto"/>
              <w:jc w:val="center"/>
              <w:rPr>
                <w:rFonts w:ascii="Times New Roman" w:eastAsia="Times New Roman" w:hAnsi="Times New Roman" w:cs="Times New Roman"/>
                <w:color w:val="000000"/>
              </w:rPr>
            </w:pPr>
            <w:r w:rsidRPr="00174CBD">
              <w:rPr>
                <w:rFonts w:ascii="Times New Roman" w:eastAsia="Times New Roman" w:hAnsi="Times New Roman" w:cs="Times New Roman"/>
                <w:color w:val="000000"/>
              </w:rPr>
              <w:t>100%</w:t>
            </w:r>
          </w:p>
        </w:tc>
        <w:tc>
          <w:tcPr>
            <w:tcW w:w="285" w:type="dxa"/>
            <w:tcBorders>
              <w:top w:val="nil"/>
              <w:left w:val="nil"/>
              <w:bottom w:val="nil"/>
              <w:right w:val="single" w:sz="8" w:space="0" w:color="auto"/>
            </w:tcBorders>
            <w:noWrap/>
            <w:vAlign w:val="bottom"/>
            <w:hideMark/>
          </w:tcPr>
          <w:p w14:paraId="62519A10" w14:textId="77777777" w:rsidR="000166A5" w:rsidRPr="00174CBD" w:rsidRDefault="000166A5" w:rsidP="000166A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 </w:t>
            </w:r>
          </w:p>
        </w:tc>
      </w:tr>
      <w:tr w:rsidR="000166A5" w:rsidRPr="00174CBD" w14:paraId="07E6C186" w14:textId="77777777" w:rsidTr="000166A5">
        <w:trPr>
          <w:trHeight w:val="315"/>
        </w:trPr>
        <w:tc>
          <w:tcPr>
            <w:tcW w:w="6045" w:type="dxa"/>
            <w:gridSpan w:val="5"/>
            <w:tcBorders>
              <w:top w:val="nil"/>
              <w:left w:val="single" w:sz="8" w:space="0" w:color="auto"/>
              <w:bottom w:val="single" w:sz="8" w:space="0" w:color="44B3E1"/>
              <w:right w:val="single" w:sz="8" w:space="0" w:color="000000"/>
            </w:tcBorders>
            <w:noWrap/>
            <w:vAlign w:val="bottom"/>
            <w:hideMark/>
          </w:tcPr>
          <w:p w14:paraId="0A12A23D" w14:textId="77777777" w:rsidR="000166A5" w:rsidRPr="00174CBD" w:rsidRDefault="000166A5" w:rsidP="000166A5">
            <w:pPr>
              <w:spacing w:line="240" w:lineRule="auto"/>
              <w:rPr>
                <w:rFonts w:ascii="Times New Roman" w:eastAsia="Times New Roman" w:hAnsi="Times New Roman" w:cs="Times New Roman"/>
                <w:b/>
                <w:bCs/>
                <w:color w:val="0E2841"/>
              </w:rPr>
            </w:pPr>
            <w:r w:rsidRPr="00174CBD">
              <w:rPr>
                <w:rFonts w:ascii="Times New Roman" w:eastAsia="Times New Roman" w:hAnsi="Times New Roman" w:cs="Times New Roman"/>
                <w:b/>
                <w:bCs/>
                <w:color w:val="0E2841"/>
              </w:rPr>
              <w:t>Gender Identity</w:t>
            </w:r>
          </w:p>
        </w:tc>
      </w:tr>
      <w:tr w:rsidR="000166A5" w:rsidRPr="00174CBD" w14:paraId="2CDB8513" w14:textId="77777777" w:rsidTr="000166A5">
        <w:trPr>
          <w:trHeight w:val="300"/>
        </w:trPr>
        <w:tc>
          <w:tcPr>
            <w:tcW w:w="2190" w:type="dxa"/>
            <w:gridSpan w:val="2"/>
            <w:tcBorders>
              <w:top w:val="nil"/>
              <w:left w:val="single" w:sz="8" w:space="0" w:color="auto"/>
              <w:bottom w:val="nil"/>
              <w:right w:val="nil"/>
            </w:tcBorders>
            <w:noWrap/>
            <w:vAlign w:val="bottom"/>
            <w:hideMark/>
          </w:tcPr>
          <w:p w14:paraId="3A9AF078" w14:textId="77777777" w:rsidR="000166A5" w:rsidRPr="00174CBD" w:rsidRDefault="000166A5" w:rsidP="000166A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Gender non-conforming</w:t>
            </w:r>
          </w:p>
        </w:tc>
        <w:tc>
          <w:tcPr>
            <w:tcW w:w="1708" w:type="dxa"/>
            <w:tcBorders>
              <w:top w:val="nil"/>
              <w:left w:val="nil"/>
              <w:bottom w:val="nil"/>
              <w:right w:val="nil"/>
            </w:tcBorders>
            <w:noWrap/>
            <w:vAlign w:val="bottom"/>
            <w:hideMark/>
          </w:tcPr>
          <w:p w14:paraId="65080DAC" w14:textId="77777777" w:rsidR="000166A5" w:rsidRPr="00174CBD" w:rsidRDefault="000166A5" w:rsidP="000166A5">
            <w:pPr>
              <w:spacing w:line="240" w:lineRule="auto"/>
              <w:jc w:val="center"/>
              <w:rPr>
                <w:rFonts w:ascii="Times New Roman" w:eastAsia="Times New Roman" w:hAnsi="Times New Roman" w:cs="Times New Roman"/>
                <w:color w:val="000000"/>
              </w:rPr>
            </w:pPr>
            <w:r w:rsidRPr="00174CBD">
              <w:rPr>
                <w:rFonts w:ascii="Times New Roman" w:eastAsia="Times New Roman" w:hAnsi="Times New Roman" w:cs="Times New Roman"/>
                <w:color w:val="000000"/>
              </w:rPr>
              <w:t>1</w:t>
            </w:r>
          </w:p>
        </w:tc>
        <w:tc>
          <w:tcPr>
            <w:tcW w:w="1862" w:type="dxa"/>
            <w:tcBorders>
              <w:top w:val="nil"/>
              <w:left w:val="nil"/>
              <w:bottom w:val="nil"/>
              <w:right w:val="nil"/>
            </w:tcBorders>
            <w:noWrap/>
            <w:vAlign w:val="bottom"/>
            <w:hideMark/>
          </w:tcPr>
          <w:p w14:paraId="010176C6" w14:textId="77777777" w:rsidR="000166A5" w:rsidRPr="00174CBD" w:rsidRDefault="000166A5" w:rsidP="000166A5">
            <w:pPr>
              <w:spacing w:line="240" w:lineRule="auto"/>
              <w:jc w:val="center"/>
              <w:rPr>
                <w:rFonts w:ascii="Times New Roman" w:eastAsia="Times New Roman" w:hAnsi="Times New Roman" w:cs="Times New Roman"/>
                <w:color w:val="000000"/>
              </w:rPr>
            </w:pPr>
            <w:r w:rsidRPr="00174CBD">
              <w:rPr>
                <w:rFonts w:ascii="Times New Roman" w:eastAsia="Times New Roman" w:hAnsi="Times New Roman" w:cs="Times New Roman"/>
                <w:color w:val="000000"/>
              </w:rPr>
              <w:t>3%</w:t>
            </w:r>
          </w:p>
        </w:tc>
        <w:tc>
          <w:tcPr>
            <w:tcW w:w="285" w:type="dxa"/>
            <w:tcBorders>
              <w:top w:val="nil"/>
              <w:left w:val="nil"/>
              <w:bottom w:val="nil"/>
              <w:right w:val="single" w:sz="8" w:space="0" w:color="auto"/>
            </w:tcBorders>
            <w:noWrap/>
            <w:vAlign w:val="bottom"/>
            <w:hideMark/>
          </w:tcPr>
          <w:p w14:paraId="30364400" w14:textId="77777777" w:rsidR="000166A5" w:rsidRPr="00174CBD" w:rsidRDefault="000166A5" w:rsidP="000166A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 </w:t>
            </w:r>
          </w:p>
        </w:tc>
      </w:tr>
      <w:tr w:rsidR="000166A5" w:rsidRPr="00174CBD" w14:paraId="39C1ED15" w14:textId="77777777" w:rsidTr="000166A5">
        <w:trPr>
          <w:trHeight w:val="300"/>
        </w:trPr>
        <w:tc>
          <w:tcPr>
            <w:tcW w:w="2190" w:type="dxa"/>
            <w:gridSpan w:val="2"/>
            <w:tcBorders>
              <w:top w:val="nil"/>
              <w:left w:val="single" w:sz="8" w:space="0" w:color="auto"/>
              <w:bottom w:val="nil"/>
              <w:right w:val="nil"/>
            </w:tcBorders>
            <w:noWrap/>
            <w:vAlign w:val="bottom"/>
            <w:hideMark/>
          </w:tcPr>
          <w:p w14:paraId="7C8CFD68" w14:textId="77777777" w:rsidR="000166A5" w:rsidRPr="00174CBD" w:rsidRDefault="000166A5" w:rsidP="000166A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Transgender</w:t>
            </w:r>
          </w:p>
        </w:tc>
        <w:tc>
          <w:tcPr>
            <w:tcW w:w="1708" w:type="dxa"/>
            <w:tcBorders>
              <w:top w:val="nil"/>
              <w:left w:val="nil"/>
              <w:bottom w:val="nil"/>
              <w:right w:val="nil"/>
            </w:tcBorders>
            <w:noWrap/>
            <w:vAlign w:val="bottom"/>
            <w:hideMark/>
          </w:tcPr>
          <w:p w14:paraId="47E27CA0" w14:textId="77777777" w:rsidR="000166A5" w:rsidRPr="00174CBD" w:rsidRDefault="000166A5" w:rsidP="000166A5">
            <w:pPr>
              <w:spacing w:line="240" w:lineRule="auto"/>
              <w:jc w:val="center"/>
              <w:rPr>
                <w:rFonts w:ascii="Times New Roman" w:eastAsia="Times New Roman" w:hAnsi="Times New Roman" w:cs="Times New Roman"/>
                <w:color w:val="000000"/>
              </w:rPr>
            </w:pPr>
            <w:r w:rsidRPr="00174CBD">
              <w:rPr>
                <w:rFonts w:ascii="Times New Roman" w:eastAsia="Times New Roman" w:hAnsi="Times New Roman" w:cs="Times New Roman"/>
                <w:color w:val="000000"/>
              </w:rPr>
              <w:t>13</w:t>
            </w:r>
          </w:p>
        </w:tc>
        <w:tc>
          <w:tcPr>
            <w:tcW w:w="1862" w:type="dxa"/>
            <w:tcBorders>
              <w:top w:val="nil"/>
              <w:left w:val="nil"/>
              <w:bottom w:val="nil"/>
              <w:right w:val="nil"/>
            </w:tcBorders>
            <w:noWrap/>
            <w:vAlign w:val="bottom"/>
            <w:hideMark/>
          </w:tcPr>
          <w:p w14:paraId="56D3CF54" w14:textId="77777777" w:rsidR="000166A5" w:rsidRPr="00174CBD" w:rsidRDefault="000166A5" w:rsidP="000166A5">
            <w:pPr>
              <w:spacing w:line="240" w:lineRule="auto"/>
              <w:jc w:val="center"/>
              <w:rPr>
                <w:rFonts w:ascii="Times New Roman" w:eastAsia="Times New Roman" w:hAnsi="Times New Roman" w:cs="Times New Roman"/>
                <w:color w:val="000000"/>
              </w:rPr>
            </w:pPr>
            <w:r w:rsidRPr="00174CBD">
              <w:rPr>
                <w:rFonts w:ascii="Times New Roman" w:eastAsia="Times New Roman" w:hAnsi="Times New Roman" w:cs="Times New Roman"/>
                <w:color w:val="000000"/>
              </w:rPr>
              <w:t>34%</w:t>
            </w:r>
          </w:p>
        </w:tc>
        <w:tc>
          <w:tcPr>
            <w:tcW w:w="285" w:type="dxa"/>
            <w:tcBorders>
              <w:top w:val="nil"/>
              <w:left w:val="nil"/>
              <w:bottom w:val="nil"/>
              <w:right w:val="single" w:sz="8" w:space="0" w:color="auto"/>
            </w:tcBorders>
            <w:noWrap/>
            <w:vAlign w:val="bottom"/>
            <w:hideMark/>
          </w:tcPr>
          <w:p w14:paraId="16C5B51E" w14:textId="77777777" w:rsidR="000166A5" w:rsidRPr="00174CBD" w:rsidRDefault="000166A5" w:rsidP="000166A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 </w:t>
            </w:r>
          </w:p>
        </w:tc>
      </w:tr>
      <w:tr w:rsidR="000166A5" w:rsidRPr="00174CBD" w14:paraId="4E56D0BD" w14:textId="77777777" w:rsidTr="000166A5">
        <w:trPr>
          <w:trHeight w:val="300"/>
        </w:trPr>
        <w:tc>
          <w:tcPr>
            <w:tcW w:w="2190" w:type="dxa"/>
            <w:gridSpan w:val="2"/>
            <w:tcBorders>
              <w:top w:val="nil"/>
              <w:left w:val="single" w:sz="8" w:space="0" w:color="auto"/>
              <w:bottom w:val="nil"/>
              <w:right w:val="nil"/>
            </w:tcBorders>
            <w:noWrap/>
            <w:vAlign w:val="bottom"/>
            <w:hideMark/>
          </w:tcPr>
          <w:p w14:paraId="5FB10669" w14:textId="77777777" w:rsidR="000166A5" w:rsidRPr="00174CBD" w:rsidRDefault="000166A5" w:rsidP="000166A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Cisgender</w:t>
            </w:r>
          </w:p>
        </w:tc>
        <w:tc>
          <w:tcPr>
            <w:tcW w:w="1708" w:type="dxa"/>
            <w:tcBorders>
              <w:top w:val="nil"/>
              <w:left w:val="nil"/>
              <w:bottom w:val="nil"/>
              <w:right w:val="nil"/>
            </w:tcBorders>
            <w:noWrap/>
            <w:vAlign w:val="bottom"/>
            <w:hideMark/>
          </w:tcPr>
          <w:p w14:paraId="254FC46F" w14:textId="77777777" w:rsidR="000166A5" w:rsidRPr="00174CBD" w:rsidRDefault="000166A5" w:rsidP="000166A5">
            <w:pPr>
              <w:spacing w:line="240" w:lineRule="auto"/>
              <w:jc w:val="center"/>
              <w:rPr>
                <w:rFonts w:ascii="Times New Roman" w:eastAsia="Times New Roman" w:hAnsi="Times New Roman" w:cs="Times New Roman"/>
                <w:color w:val="000000"/>
              </w:rPr>
            </w:pPr>
            <w:r w:rsidRPr="00174CBD">
              <w:rPr>
                <w:rFonts w:ascii="Times New Roman" w:eastAsia="Times New Roman" w:hAnsi="Times New Roman" w:cs="Times New Roman"/>
                <w:color w:val="000000"/>
              </w:rPr>
              <w:t>24</w:t>
            </w:r>
          </w:p>
        </w:tc>
        <w:tc>
          <w:tcPr>
            <w:tcW w:w="1862" w:type="dxa"/>
            <w:tcBorders>
              <w:top w:val="nil"/>
              <w:left w:val="nil"/>
              <w:bottom w:val="nil"/>
              <w:right w:val="nil"/>
            </w:tcBorders>
            <w:noWrap/>
            <w:vAlign w:val="bottom"/>
            <w:hideMark/>
          </w:tcPr>
          <w:p w14:paraId="002FAB72" w14:textId="77777777" w:rsidR="000166A5" w:rsidRPr="00174CBD" w:rsidRDefault="000166A5" w:rsidP="000166A5">
            <w:pPr>
              <w:spacing w:line="240" w:lineRule="auto"/>
              <w:jc w:val="center"/>
              <w:rPr>
                <w:rFonts w:ascii="Times New Roman" w:eastAsia="Times New Roman" w:hAnsi="Times New Roman" w:cs="Times New Roman"/>
                <w:color w:val="000000"/>
              </w:rPr>
            </w:pPr>
            <w:r w:rsidRPr="00174CBD">
              <w:rPr>
                <w:rFonts w:ascii="Times New Roman" w:eastAsia="Times New Roman" w:hAnsi="Times New Roman" w:cs="Times New Roman"/>
                <w:color w:val="000000"/>
              </w:rPr>
              <w:t>63%</w:t>
            </w:r>
          </w:p>
        </w:tc>
        <w:tc>
          <w:tcPr>
            <w:tcW w:w="285" w:type="dxa"/>
            <w:tcBorders>
              <w:top w:val="nil"/>
              <w:left w:val="nil"/>
              <w:bottom w:val="nil"/>
              <w:right w:val="single" w:sz="8" w:space="0" w:color="auto"/>
            </w:tcBorders>
            <w:noWrap/>
            <w:vAlign w:val="bottom"/>
            <w:hideMark/>
          </w:tcPr>
          <w:p w14:paraId="3FD0F514" w14:textId="77777777" w:rsidR="000166A5" w:rsidRPr="00174CBD" w:rsidRDefault="000166A5" w:rsidP="000166A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 </w:t>
            </w:r>
          </w:p>
        </w:tc>
      </w:tr>
      <w:tr w:rsidR="000166A5" w:rsidRPr="00174CBD" w14:paraId="6B1B9F9C" w14:textId="77777777" w:rsidTr="000166A5">
        <w:trPr>
          <w:trHeight w:val="315"/>
        </w:trPr>
        <w:tc>
          <w:tcPr>
            <w:tcW w:w="1811" w:type="dxa"/>
            <w:tcBorders>
              <w:top w:val="nil"/>
              <w:left w:val="single" w:sz="8" w:space="0" w:color="auto"/>
              <w:bottom w:val="single" w:sz="8" w:space="0" w:color="auto"/>
              <w:right w:val="nil"/>
            </w:tcBorders>
            <w:noWrap/>
            <w:vAlign w:val="bottom"/>
            <w:hideMark/>
          </w:tcPr>
          <w:p w14:paraId="7392CE08" w14:textId="77777777" w:rsidR="000166A5" w:rsidRPr="00174CBD" w:rsidRDefault="000166A5" w:rsidP="000166A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 </w:t>
            </w:r>
          </w:p>
        </w:tc>
        <w:tc>
          <w:tcPr>
            <w:tcW w:w="379" w:type="dxa"/>
            <w:tcBorders>
              <w:top w:val="nil"/>
              <w:left w:val="nil"/>
              <w:bottom w:val="single" w:sz="8" w:space="0" w:color="auto"/>
              <w:right w:val="nil"/>
            </w:tcBorders>
            <w:noWrap/>
            <w:vAlign w:val="bottom"/>
            <w:hideMark/>
          </w:tcPr>
          <w:p w14:paraId="61F6EDE8" w14:textId="77777777" w:rsidR="000166A5" w:rsidRPr="00174CBD" w:rsidRDefault="000166A5" w:rsidP="000166A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 </w:t>
            </w:r>
          </w:p>
        </w:tc>
        <w:tc>
          <w:tcPr>
            <w:tcW w:w="1708" w:type="dxa"/>
            <w:tcBorders>
              <w:top w:val="nil"/>
              <w:left w:val="nil"/>
              <w:bottom w:val="single" w:sz="8" w:space="0" w:color="auto"/>
              <w:right w:val="nil"/>
            </w:tcBorders>
            <w:noWrap/>
            <w:vAlign w:val="bottom"/>
            <w:hideMark/>
          </w:tcPr>
          <w:p w14:paraId="5911D7CA" w14:textId="77777777" w:rsidR="000166A5" w:rsidRPr="00174CBD" w:rsidRDefault="000166A5" w:rsidP="000166A5">
            <w:pPr>
              <w:spacing w:line="240" w:lineRule="auto"/>
              <w:jc w:val="center"/>
              <w:rPr>
                <w:rFonts w:ascii="Times New Roman" w:eastAsia="Times New Roman" w:hAnsi="Times New Roman" w:cs="Times New Roman"/>
                <w:color w:val="000000"/>
              </w:rPr>
            </w:pPr>
            <w:r w:rsidRPr="00174CBD">
              <w:rPr>
                <w:rFonts w:ascii="Times New Roman" w:eastAsia="Times New Roman" w:hAnsi="Times New Roman" w:cs="Times New Roman"/>
                <w:color w:val="000000"/>
              </w:rPr>
              <w:t>n=38</w:t>
            </w:r>
          </w:p>
        </w:tc>
        <w:tc>
          <w:tcPr>
            <w:tcW w:w="1862" w:type="dxa"/>
            <w:tcBorders>
              <w:top w:val="nil"/>
              <w:left w:val="nil"/>
              <w:bottom w:val="single" w:sz="8" w:space="0" w:color="auto"/>
              <w:right w:val="nil"/>
            </w:tcBorders>
            <w:noWrap/>
            <w:vAlign w:val="bottom"/>
            <w:hideMark/>
          </w:tcPr>
          <w:p w14:paraId="1C90398D" w14:textId="77777777" w:rsidR="000166A5" w:rsidRPr="00174CBD" w:rsidRDefault="000166A5" w:rsidP="000166A5">
            <w:pPr>
              <w:spacing w:line="240" w:lineRule="auto"/>
              <w:jc w:val="center"/>
              <w:rPr>
                <w:rFonts w:ascii="Times New Roman" w:eastAsia="Times New Roman" w:hAnsi="Times New Roman" w:cs="Times New Roman"/>
                <w:color w:val="000000"/>
              </w:rPr>
            </w:pPr>
            <w:r w:rsidRPr="00174CBD">
              <w:rPr>
                <w:rFonts w:ascii="Times New Roman" w:eastAsia="Times New Roman" w:hAnsi="Times New Roman" w:cs="Times New Roman"/>
                <w:color w:val="000000"/>
              </w:rPr>
              <w:t>100%</w:t>
            </w:r>
          </w:p>
        </w:tc>
        <w:tc>
          <w:tcPr>
            <w:tcW w:w="285" w:type="dxa"/>
            <w:tcBorders>
              <w:top w:val="nil"/>
              <w:left w:val="nil"/>
              <w:bottom w:val="single" w:sz="8" w:space="0" w:color="auto"/>
              <w:right w:val="single" w:sz="8" w:space="0" w:color="auto"/>
            </w:tcBorders>
            <w:noWrap/>
            <w:vAlign w:val="bottom"/>
            <w:hideMark/>
          </w:tcPr>
          <w:p w14:paraId="63FC8F8A" w14:textId="77777777" w:rsidR="000166A5" w:rsidRPr="00174CBD" w:rsidRDefault="000166A5" w:rsidP="000166A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 </w:t>
            </w:r>
          </w:p>
        </w:tc>
      </w:tr>
    </w:tbl>
    <w:p w14:paraId="50C6D141" w14:textId="6D6EC2A5" w:rsidR="0008436D" w:rsidRPr="00174CBD" w:rsidRDefault="000166A5" w:rsidP="00F544F7">
      <w:pPr>
        <w:rPr>
          <w:rFonts w:ascii="Times New Roman" w:hAnsi="Times New Roman" w:cs="Times New Roman"/>
        </w:rPr>
      </w:pPr>
      <w:r w:rsidRPr="000166A5">
        <w:rPr>
          <w:rFonts w:ascii="Times New Roman" w:hAnsi="Times New Roman" w:cs="Times New Roman"/>
          <w:noProof/>
        </w:rPr>
        <mc:AlternateContent>
          <mc:Choice Requires="wps">
            <w:drawing>
              <wp:anchor distT="45720" distB="45720" distL="114300" distR="114300" simplePos="0" relativeHeight="251721728" behindDoc="0" locked="0" layoutInCell="1" allowOverlap="1" wp14:anchorId="30DCB5C1" wp14:editId="7A9961A6">
                <wp:simplePos x="0" y="0"/>
                <wp:positionH relativeFrom="margin">
                  <wp:align>left</wp:align>
                </wp:positionH>
                <wp:positionV relativeFrom="paragraph">
                  <wp:posOffset>164388</wp:posOffset>
                </wp:positionV>
                <wp:extent cx="3858260" cy="632460"/>
                <wp:effectExtent l="0" t="0" r="8890" b="0"/>
                <wp:wrapSquare wrapText="bothSides"/>
                <wp:docPr id="5662876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58260" cy="632460"/>
                        </a:xfrm>
                        <a:prstGeom prst="rect">
                          <a:avLst/>
                        </a:prstGeom>
                        <a:solidFill>
                          <a:srgbClr val="FFFFFF"/>
                        </a:solidFill>
                        <a:ln w="9525">
                          <a:noFill/>
                          <a:miter lim="800000"/>
                          <a:headEnd/>
                          <a:tailEnd/>
                        </a:ln>
                      </wps:spPr>
                      <wps:txbx>
                        <w:txbxContent>
                          <w:p w14:paraId="6B228281" w14:textId="5C63A0AD" w:rsidR="000166A5" w:rsidRPr="00136578" w:rsidRDefault="000166A5" w:rsidP="000166A5">
                            <w:pPr>
                              <w:rPr>
                                <w:rFonts w:ascii="Times New Roman" w:hAnsi="Times New Roman" w:cs="Times New Roman"/>
                              </w:rPr>
                            </w:pPr>
                            <w:r w:rsidRPr="00136578">
                              <w:rPr>
                                <w:rFonts w:ascii="Times New Roman" w:hAnsi="Times New Roman" w:cs="Times New Roman"/>
                              </w:rPr>
                              <w:t xml:space="preserve">Table 5 </w:t>
                            </w:r>
                          </w:p>
                          <w:p w14:paraId="578AFB1E" w14:textId="4AEF60DB" w:rsidR="000166A5" w:rsidRPr="00136578" w:rsidRDefault="000166A5" w:rsidP="000166A5">
                            <w:pPr>
                              <w:rPr>
                                <w:rFonts w:ascii="Times New Roman" w:hAnsi="Times New Roman" w:cs="Times New Roman"/>
                                <w:i/>
                                <w:iCs/>
                              </w:rPr>
                            </w:pPr>
                            <w:r w:rsidRPr="00136578">
                              <w:rPr>
                                <w:rFonts w:ascii="Times New Roman" w:hAnsi="Times New Roman" w:cs="Times New Roman"/>
                                <w:i/>
                                <w:iCs/>
                              </w:rPr>
                              <w:t>Table showing victim identities for press releases</w:t>
                            </w:r>
                          </w:p>
                          <w:p w14:paraId="33F286B4" w14:textId="2AAA04E8" w:rsidR="000166A5" w:rsidRDefault="000166A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DCB5C1" id="_x0000_s1039" type="#_x0000_t202" style="position:absolute;margin-left:0;margin-top:12.95pt;width:303.8pt;height:49.8pt;z-index:25172172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" stroked="f">
                <v:textbox>
                  <w:txbxContent>
                    <w:p w14:paraId="6B228281" w14:textId="5C63A0AD" w:rsidR="000166A5" w:rsidRPr="00136578" w:rsidRDefault="000166A5" w:rsidP="000166A5">
                      <w:pPr>
                        <w:rPr>
                          <w:rFonts w:ascii="Times New Roman" w:hAnsi="Times New Roman" w:cs="Times New Roman"/>
                        </w:rPr>
                      </w:pPr>
                      <w:r w:rsidRPr="00136578">
                        <w:rPr>
                          <w:rFonts w:ascii="Times New Roman" w:hAnsi="Times New Roman" w:cs="Times New Roman"/>
                        </w:rPr>
                        <w:t xml:space="preserve">Table 5 </w:t>
                      </w:r>
                    </w:p>
                    <w:p w14:paraId="578AFB1E" w14:textId="4AEF60DB" w:rsidR="000166A5" w:rsidRPr="00136578" w:rsidRDefault="000166A5" w:rsidP="000166A5">
                      <w:pPr>
                        <w:rPr>
                          <w:rFonts w:ascii="Times New Roman" w:hAnsi="Times New Roman" w:cs="Times New Roman"/>
                          <w:i/>
                          <w:iCs/>
                        </w:rPr>
                      </w:pPr>
                      <w:r w:rsidRPr="00136578">
                        <w:rPr>
                          <w:rFonts w:ascii="Times New Roman" w:hAnsi="Times New Roman" w:cs="Times New Roman"/>
                          <w:i/>
                          <w:iCs/>
                        </w:rPr>
                        <w:t>Table showing victim identities for press releases</w:t>
                      </w:r>
                    </w:p>
                    <w:p w14:paraId="33F286B4" w14:textId="2AAA04E8" w:rsidR="000166A5" w:rsidRDefault="000166A5"/>
                  </w:txbxContent>
                </v:textbox>
                <w10:wrap type="square" anchorx="margin"/>
              </v:shape>
            </w:pict>
          </mc:Fallback>
        </mc:AlternateContent>
      </w:r>
    </w:p>
    <w:p w14:paraId="590B9284" w14:textId="02151DAB" w:rsidR="00000D69" w:rsidRPr="00174CBD" w:rsidRDefault="00C87595" w:rsidP="00F544F7">
      <w:pPr>
        <w:rPr>
          <w:rFonts w:ascii="Times New Roman" w:hAnsi="Times New Roman" w:cs="Times New Roman"/>
        </w:rPr>
      </w:pPr>
      <w:r w:rsidRPr="00174CBD">
        <w:rPr>
          <w:rFonts w:ascii="Times New Roman" w:hAnsi="Times New Roman" w:cs="Times New Roman"/>
        </w:rPr>
        <w:t xml:space="preserve">The chart </w:t>
      </w:r>
      <w:r w:rsidR="000166A5">
        <w:rPr>
          <w:rFonts w:ascii="Times New Roman" w:hAnsi="Times New Roman" w:cs="Times New Roman"/>
        </w:rPr>
        <w:t>to the left</w:t>
      </w:r>
      <w:r w:rsidRPr="00174CBD">
        <w:rPr>
          <w:rFonts w:ascii="Times New Roman" w:hAnsi="Times New Roman" w:cs="Times New Roman"/>
        </w:rPr>
        <w:t xml:space="preserve"> summarizes the frequencies of gender identity and sexual orientation for the </w:t>
      </w:r>
      <w:r w:rsidR="008D210F" w:rsidRPr="00174CBD">
        <w:rPr>
          <w:rFonts w:ascii="Times New Roman" w:hAnsi="Times New Roman" w:cs="Times New Roman"/>
        </w:rPr>
        <w:t xml:space="preserve">law enforcement </w:t>
      </w:r>
      <w:r w:rsidR="00ED7BA5" w:rsidRPr="00174CBD">
        <w:rPr>
          <w:rFonts w:ascii="Times New Roman" w:hAnsi="Times New Roman" w:cs="Times New Roman"/>
        </w:rPr>
        <w:t xml:space="preserve">press releases. </w:t>
      </w:r>
      <w:r w:rsidR="005174C3" w:rsidRPr="00174CBD">
        <w:rPr>
          <w:rFonts w:ascii="Times New Roman" w:hAnsi="Times New Roman" w:cs="Times New Roman"/>
        </w:rPr>
        <w:t>Of the people whose sexual orientation was reported in the press releases</w:t>
      </w:r>
      <w:r w:rsidR="00EC4539" w:rsidRPr="00174CBD">
        <w:rPr>
          <w:rFonts w:ascii="Times New Roman" w:hAnsi="Times New Roman" w:cs="Times New Roman"/>
        </w:rPr>
        <w:t xml:space="preserve"> (n=27)</w:t>
      </w:r>
      <w:r w:rsidR="005174C3" w:rsidRPr="00174CBD">
        <w:rPr>
          <w:rFonts w:ascii="Times New Roman" w:hAnsi="Times New Roman" w:cs="Times New Roman"/>
        </w:rPr>
        <w:t xml:space="preserve">, the vast majority </w:t>
      </w:r>
      <w:r w:rsidR="00BF1A61" w:rsidRPr="00174CBD">
        <w:rPr>
          <w:rFonts w:ascii="Times New Roman" w:hAnsi="Times New Roman" w:cs="Times New Roman"/>
        </w:rPr>
        <w:t xml:space="preserve">were </w:t>
      </w:r>
      <w:r w:rsidR="005174C3" w:rsidRPr="00174CBD">
        <w:rPr>
          <w:rFonts w:ascii="Times New Roman" w:hAnsi="Times New Roman" w:cs="Times New Roman"/>
        </w:rPr>
        <w:t>identified as LGB, 25 individuals</w:t>
      </w:r>
      <w:r w:rsidR="004569FC" w:rsidRPr="00174CBD">
        <w:rPr>
          <w:rFonts w:ascii="Times New Roman" w:hAnsi="Times New Roman" w:cs="Times New Roman"/>
        </w:rPr>
        <w:t xml:space="preserve"> (93%)</w:t>
      </w:r>
      <w:r w:rsidR="005174C3" w:rsidRPr="00174CBD">
        <w:rPr>
          <w:rFonts w:ascii="Times New Roman" w:hAnsi="Times New Roman" w:cs="Times New Roman"/>
        </w:rPr>
        <w:t>, with only two</w:t>
      </w:r>
      <w:r w:rsidR="004569FC" w:rsidRPr="00174CBD">
        <w:rPr>
          <w:rFonts w:ascii="Times New Roman" w:hAnsi="Times New Roman" w:cs="Times New Roman"/>
        </w:rPr>
        <w:t xml:space="preserve"> (7%)</w:t>
      </w:r>
      <w:r w:rsidR="005174C3" w:rsidRPr="00174CBD">
        <w:rPr>
          <w:rFonts w:ascii="Times New Roman" w:hAnsi="Times New Roman" w:cs="Times New Roman"/>
        </w:rPr>
        <w:t xml:space="preserve"> identified as heterosexual. </w:t>
      </w:r>
      <w:r w:rsidR="00DF681F" w:rsidRPr="00174CBD">
        <w:rPr>
          <w:rFonts w:ascii="Times New Roman" w:hAnsi="Times New Roman" w:cs="Times New Roman"/>
        </w:rPr>
        <w:t>As</w:t>
      </w:r>
      <w:r w:rsidR="00EC4539" w:rsidRPr="00174CBD">
        <w:rPr>
          <w:rFonts w:ascii="Times New Roman" w:hAnsi="Times New Roman" w:cs="Times New Roman"/>
        </w:rPr>
        <w:t xml:space="preserve"> </w:t>
      </w:r>
      <w:r w:rsidR="00C2269E" w:rsidRPr="00174CBD">
        <w:rPr>
          <w:rFonts w:ascii="Times New Roman" w:hAnsi="Times New Roman" w:cs="Times New Roman"/>
        </w:rPr>
        <w:t xml:space="preserve">for </w:t>
      </w:r>
      <w:r w:rsidR="00EC4539" w:rsidRPr="00174CBD">
        <w:rPr>
          <w:rFonts w:ascii="Times New Roman" w:hAnsi="Times New Roman" w:cs="Times New Roman"/>
        </w:rPr>
        <w:t xml:space="preserve">persons whose </w:t>
      </w:r>
      <w:r w:rsidR="00DF681F" w:rsidRPr="00174CBD">
        <w:rPr>
          <w:rFonts w:ascii="Times New Roman" w:hAnsi="Times New Roman" w:cs="Times New Roman"/>
        </w:rPr>
        <w:t>gender identity</w:t>
      </w:r>
      <w:r w:rsidR="00EC4539" w:rsidRPr="00174CBD">
        <w:rPr>
          <w:rFonts w:ascii="Times New Roman" w:hAnsi="Times New Roman" w:cs="Times New Roman"/>
        </w:rPr>
        <w:t xml:space="preserve"> was reported (n=38)</w:t>
      </w:r>
      <w:r w:rsidR="00DF681F" w:rsidRPr="00174CBD">
        <w:rPr>
          <w:rFonts w:ascii="Times New Roman" w:hAnsi="Times New Roman" w:cs="Times New Roman"/>
        </w:rPr>
        <w:t>, t</w:t>
      </w:r>
      <w:r w:rsidR="00F83133" w:rsidRPr="00174CBD">
        <w:rPr>
          <w:rFonts w:ascii="Times New Roman" w:hAnsi="Times New Roman" w:cs="Times New Roman"/>
        </w:rPr>
        <w:t>here were</w:t>
      </w:r>
      <w:r w:rsidR="00EC4539" w:rsidRPr="00174CBD">
        <w:rPr>
          <w:rFonts w:ascii="Times New Roman" w:hAnsi="Times New Roman" w:cs="Times New Roman"/>
        </w:rPr>
        <w:t xml:space="preserve"> 24 </w:t>
      </w:r>
      <w:r w:rsidR="004569FC" w:rsidRPr="00174CBD">
        <w:rPr>
          <w:rFonts w:ascii="Times New Roman" w:hAnsi="Times New Roman" w:cs="Times New Roman"/>
        </w:rPr>
        <w:t xml:space="preserve">(63%) </w:t>
      </w:r>
      <w:r w:rsidR="00EC4539" w:rsidRPr="00174CBD">
        <w:rPr>
          <w:rFonts w:ascii="Times New Roman" w:hAnsi="Times New Roman" w:cs="Times New Roman"/>
        </w:rPr>
        <w:t>cisgender victims,</w:t>
      </w:r>
      <w:r w:rsidR="00F83133" w:rsidRPr="00174CBD">
        <w:rPr>
          <w:rFonts w:ascii="Times New Roman" w:hAnsi="Times New Roman" w:cs="Times New Roman"/>
        </w:rPr>
        <w:t xml:space="preserve"> 13 </w:t>
      </w:r>
      <w:r w:rsidR="004569FC" w:rsidRPr="00174CBD">
        <w:rPr>
          <w:rFonts w:ascii="Times New Roman" w:hAnsi="Times New Roman" w:cs="Times New Roman"/>
        </w:rPr>
        <w:t xml:space="preserve">(34%) </w:t>
      </w:r>
      <w:r w:rsidR="00F83133" w:rsidRPr="00174CBD">
        <w:rPr>
          <w:rFonts w:ascii="Times New Roman" w:hAnsi="Times New Roman" w:cs="Times New Roman"/>
        </w:rPr>
        <w:t>transgender victims</w:t>
      </w:r>
      <w:r w:rsidR="00DF681F" w:rsidRPr="00174CBD">
        <w:rPr>
          <w:rFonts w:ascii="Times New Roman" w:hAnsi="Times New Roman" w:cs="Times New Roman"/>
        </w:rPr>
        <w:t xml:space="preserve">, </w:t>
      </w:r>
      <w:r w:rsidR="009F6ECF" w:rsidRPr="00174CBD">
        <w:rPr>
          <w:rFonts w:ascii="Times New Roman" w:hAnsi="Times New Roman" w:cs="Times New Roman"/>
        </w:rPr>
        <w:t xml:space="preserve">and one </w:t>
      </w:r>
      <w:r w:rsidR="004569FC" w:rsidRPr="00174CBD">
        <w:rPr>
          <w:rFonts w:ascii="Times New Roman" w:hAnsi="Times New Roman" w:cs="Times New Roman"/>
        </w:rPr>
        <w:t xml:space="preserve">(3%) </w:t>
      </w:r>
      <w:r w:rsidR="009F6ECF" w:rsidRPr="00174CBD">
        <w:rPr>
          <w:rFonts w:ascii="Times New Roman" w:hAnsi="Times New Roman" w:cs="Times New Roman"/>
        </w:rPr>
        <w:t>person who</w:t>
      </w:r>
      <w:r w:rsidR="004569FC" w:rsidRPr="00174CBD">
        <w:rPr>
          <w:rFonts w:ascii="Times New Roman" w:hAnsi="Times New Roman" w:cs="Times New Roman"/>
        </w:rPr>
        <w:t xml:space="preserve"> was</w:t>
      </w:r>
      <w:r w:rsidR="009F6ECF" w:rsidRPr="00174CBD">
        <w:rPr>
          <w:rFonts w:ascii="Times New Roman" w:hAnsi="Times New Roman" w:cs="Times New Roman"/>
        </w:rPr>
        <w:t xml:space="preserve"> identified as gender non-conforming. </w:t>
      </w:r>
      <w:r w:rsidR="005E5238" w:rsidRPr="00174CBD">
        <w:rPr>
          <w:rFonts w:ascii="Times New Roman" w:hAnsi="Times New Roman" w:cs="Times New Roman"/>
        </w:rPr>
        <w:t xml:space="preserve">These numbers are only reflective of the </w:t>
      </w:r>
      <w:r w:rsidR="003174CC" w:rsidRPr="00174CBD">
        <w:rPr>
          <w:rFonts w:ascii="Times New Roman" w:hAnsi="Times New Roman" w:cs="Times New Roman"/>
        </w:rPr>
        <w:t xml:space="preserve">persons whose gender identity or sexual orientation were </w:t>
      </w:r>
      <w:r w:rsidR="004569FC" w:rsidRPr="00174CBD">
        <w:rPr>
          <w:rFonts w:ascii="Times New Roman" w:hAnsi="Times New Roman" w:cs="Times New Roman"/>
        </w:rPr>
        <w:t>cited</w:t>
      </w:r>
      <w:r w:rsidR="003174CC" w:rsidRPr="00174CBD">
        <w:rPr>
          <w:rFonts w:ascii="Times New Roman" w:hAnsi="Times New Roman" w:cs="Times New Roman"/>
        </w:rPr>
        <w:t xml:space="preserve"> in the press releases.</w:t>
      </w:r>
    </w:p>
    <w:p w14:paraId="554AD19A" w14:textId="559A5585" w:rsidR="006C3B08" w:rsidRPr="00174CBD" w:rsidRDefault="00427F1C" w:rsidP="007316F6">
      <w:pPr>
        <w:pStyle w:val="Heading4"/>
        <w:rPr>
          <w:rFonts w:ascii="Times New Roman" w:hAnsi="Times New Roman" w:cs="Times New Roman"/>
        </w:rPr>
      </w:pPr>
      <w:r w:rsidRPr="00174CBD">
        <w:rPr>
          <w:rFonts w:ascii="Times New Roman" w:hAnsi="Times New Roman" w:cs="Times New Roman"/>
        </w:rPr>
        <w:tab/>
        <w:t xml:space="preserve">Presence of </w:t>
      </w:r>
      <w:r w:rsidR="00374A02">
        <w:rPr>
          <w:rFonts w:ascii="Times New Roman" w:hAnsi="Times New Roman" w:cs="Times New Roman"/>
        </w:rPr>
        <w:t>I</w:t>
      </w:r>
      <w:r w:rsidRPr="00174CBD">
        <w:rPr>
          <w:rFonts w:ascii="Times New Roman" w:hAnsi="Times New Roman" w:cs="Times New Roman"/>
        </w:rPr>
        <w:t>mages</w:t>
      </w:r>
      <w:r w:rsidR="00332A83" w:rsidRPr="00174CBD">
        <w:rPr>
          <w:rFonts w:ascii="Times New Roman" w:hAnsi="Times New Roman" w:cs="Times New Roman"/>
        </w:rPr>
        <w:t xml:space="preserve"> in </w:t>
      </w:r>
      <w:r w:rsidR="00374A02">
        <w:rPr>
          <w:rFonts w:ascii="Times New Roman" w:hAnsi="Times New Roman" w:cs="Times New Roman"/>
        </w:rPr>
        <w:t>P</w:t>
      </w:r>
      <w:r w:rsidR="00332A83" w:rsidRPr="00174CBD">
        <w:rPr>
          <w:rFonts w:ascii="Times New Roman" w:hAnsi="Times New Roman" w:cs="Times New Roman"/>
        </w:rPr>
        <w:t>ress</w:t>
      </w:r>
      <w:r w:rsidR="006702B5">
        <w:rPr>
          <w:rFonts w:ascii="Times New Roman" w:hAnsi="Times New Roman" w:cs="Times New Roman"/>
        </w:rPr>
        <w:t xml:space="preserve"> </w:t>
      </w:r>
      <w:r w:rsidR="00374A02">
        <w:rPr>
          <w:rFonts w:ascii="Times New Roman" w:hAnsi="Times New Roman" w:cs="Times New Roman"/>
        </w:rPr>
        <w:t>R</w:t>
      </w:r>
      <w:r w:rsidR="00332A83" w:rsidRPr="00174CBD">
        <w:rPr>
          <w:rFonts w:ascii="Times New Roman" w:hAnsi="Times New Roman" w:cs="Times New Roman"/>
        </w:rPr>
        <w:t>eleases</w:t>
      </w:r>
      <w:r w:rsidRPr="00174CBD">
        <w:rPr>
          <w:rFonts w:ascii="Times New Roman" w:hAnsi="Times New Roman" w:cs="Times New Roman"/>
        </w:rPr>
        <w:t xml:space="preserve">: </w:t>
      </w:r>
    </w:p>
    <w:p w14:paraId="0B06C9E3" w14:textId="77777777" w:rsidR="000166A5" w:rsidRDefault="00427F1C" w:rsidP="000166A5">
      <w:pPr>
        <w:rPr>
          <w:rFonts w:ascii="Times New Roman" w:hAnsi="Times New Roman" w:cs="Times New Roman"/>
        </w:rPr>
      </w:pPr>
      <w:r w:rsidRPr="00174CBD">
        <w:rPr>
          <w:rFonts w:ascii="Times New Roman" w:hAnsi="Times New Roman" w:cs="Times New Roman"/>
        </w:rPr>
        <w:tab/>
      </w:r>
      <w:r w:rsidR="006C3B08" w:rsidRPr="00174CBD">
        <w:rPr>
          <w:rFonts w:ascii="Times New Roman" w:hAnsi="Times New Roman" w:cs="Times New Roman"/>
        </w:rPr>
        <w:t>The bar chart</w:t>
      </w:r>
      <w:r w:rsidR="00396623" w:rsidRPr="00174CBD">
        <w:rPr>
          <w:rFonts w:ascii="Times New Roman" w:hAnsi="Times New Roman" w:cs="Times New Roman"/>
        </w:rPr>
        <w:t xml:space="preserve"> provided </w:t>
      </w:r>
      <w:r w:rsidR="000166A5">
        <w:rPr>
          <w:rFonts w:ascii="Times New Roman" w:hAnsi="Times New Roman" w:cs="Times New Roman"/>
        </w:rPr>
        <w:t>below</w:t>
      </w:r>
      <w:r w:rsidR="00A77ADF" w:rsidRPr="00174CBD">
        <w:rPr>
          <w:rFonts w:ascii="Times New Roman" w:hAnsi="Times New Roman" w:cs="Times New Roman"/>
        </w:rPr>
        <w:t xml:space="preserve">, </w:t>
      </w:r>
      <w:r w:rsidR="00E505E3" w:rsidRPr="00174CBD">
        <w:rPr>
          <w:rFonts w:ascii="Times New Roman" w:hAnsi="Times New Roman" w:cs="Times New Roman"/>
        </w:rPr>
        <w:t>F</w:t>
      </w:r>
      <w:r w:rsidR="00B36E32" w:rsidRPr="00174CBD">
        <w:rPr>
          <w:rFonts w:ascii="Times New Roman" w:hAnsi="Times New Roman" w:cs="Times New Roman"/>
        </w:rPr>
        <w:t xml:space="preserve">igure </w:t>
      </w:r>
      <w:r w:rsidR="00141EA3" w:rsidRPr="00174CBD">
        <w:rPr>
          <w:rFonts w:ascii="Times New Roman" w:hAnsi="Times New Roman" w:cs="Times New Roman"/>
        </w:rPr>
        <w:t>3</w:t>
      </w:r>
      <w:r w:rsidR="00B36E32" w:rsidRPr="00174CBD">
        <w:rPr>
          <w:rFonts w:ascii="Times New Roman" w:hAnsi="Times New Roman" w:cs="Times New Roman"/>
          <w:i/>
          <w:iCs/>
        </w:rPr>
        <w:t>,</w:t>
      </w:r>
      <w:r w:rsidR="00A77ADF" w:rsidRPr="00174CBD">
        <w:rPr>
          <w:rFonts w:ascii="Times New Roman" w:hAnsi="Times New Roman" w:cs="Times New Roman"/>
        </w:rPr>
        <w:t xml:space="preserve"> illustrates the use of visual content in the reviewed press releases. </w:t>
      </w:r>
      <w:r w:rsidR="00C9196E" w:rsidRPr="00174CBD">
        <w:rPr>
          <w:rFonts w:ascii="Times New Roman" w:hAnsi="Times New Roman" w:cs="Times New Roman"/>
        </w:rPr>
        <w:t>Out of the</w:t>
      </w:r>
      <w:r w:rsidR="00C73E9B" w:rsidRPr="00174CBD">
        <w:rPr>
          <w:rFonts w:ascii="Times New Roman" w:hAnsi="Times New Roman" w:cs="Times New Roman"/>
        </w:rPr>
        <w:t xml:space="preserve"> 44</w:t>
      </w:r>
      <w:r w:rsidR="00C9196E" w:rsidRPr="00174CBD">
        <w:rPr>
          <w:rFonts w:ascii="Times New Roman" w:hAnsi="Times New Roman" w:cs="Times New Roman"/>
        </w:rPr>
        <w:t xml:space="preserve"> total press releases analyzed, </w:t>
      </w:r>
      <w:r w:rsidR="00D707BA" w:rsidRPr="00174CBD">
        <w:rPr>
          <w:rFonts w:ascii="Times New Roman" w:hAnsi="Times New Roman" w:cs="Times New Roman"/>
        </w:rPr>
        <w:t>most of</w:t>
      </w:r>
      <w:r w:rsidR="00C9196E" w:rsidRPr="00174CBD">
        <w:rPr>
          <w:rFonts w:ascii="Times New Roman" w:hAnsi="Times New Roman" w:cs="Times New Roman"/>
        </w:rPr>
        <w:t xml:space="preserve"> the documents, a total of </w:t>
      </w:r>
      <w:r w:rsidR="00155088" w:rsidRPr="00174CBD">
        <w:rPr>
          <w:rFonts w:ascii="Times New Roman" w:hAnsi="Times New Roman" w:cs="Times New Roman"/>
        </w:rPr>
        <w:t>40 (91%)</w:t>
      </w:r>
      <w:r w:rsidR="00C9196E" w:rsidRPr="00174CBD">
        <w:rPr>
          <w:rFonts w:ascii="Times New Roman" w:hAnsi="Times New Roman" w:cs="Times New Roman"/>
        </w:rPr>
        <w:t xml:space="preserve">, contained no images. </w:t>
      </w:r>
      <w:r w:rsidR="00F8115D" w:rsidRPr="00174CBD">
        <w:rPr>
          <w:rFonts w:ascii="Times New Roman" w:hAnsi="Times New Roman" w:cs="Times New Roman"/>
        </w:rPr>
        <w:t xml:space="preserve">Only 3 </w:t>
      </w:r>
      <w:r w:rsidR="00155088" w:rsidRPr="00174CBD">
        <w:rPr>
          <w:rFonts w:ascii="Times New Roman" w:hAnsi="Times New Roman" w:cs="Times New Roman"/>
        </w:rPr>
        <w:t>(7%)</w:t>
      </w:r>
      <w:r w:rsidR="0022636D" w:rsidRPr="00174CBD">
        <w:rPr>
          <w:rFonts w:ascii="Times New Roman" w:hAnsi="Times New Roman" w:cs="Times New Roman"/>
        </w:rPr>
        <w:t xml:space="preserve"> </w:t>
      </w:r>
      <w:r w:rsidR="00F8115D" w:rsidRPr="00174CBD">
        <w:rPr>
          <w:rFonts w:ascii="Times New Roman" w:hAnsi="Times New Roman" w:cs="Times New Roman"/>
        </w:rPr>
        <w:t xml:space="preserve">of the documents contained images of the </w:t>
      </w:r>
    </w:p>
    <w:p w14:paraId="0B150659" w14:textId="77777777" w:rsidR="000166A5" w:rsidRDefault="000166A5" w:rsidP="000166A5">
      <w:pPr>
        <w:rPr>
          <w:rFonts w:ascii="Times New Roman" w:hAnsi="Times New Roman" w:cs="Times New Roman"/>
        </w:rPr>
      </w:pPr>
    </w:p>
    <w:p w14:paraId="72E4390B" w14:textId="394BCECB" w:rsidR="00427F1C" w:rsidRPr="00174CBD" w:rsidRDefault="00B248C5" w:rsidP="000166A5">
      <w:pPr>
        <w:rPr>
          <w:rFonts w:ascii="Times New Roman" w:hAnsi="Times New Roman" w:cs="Times New Roman"/>
        </w:rPr>
      </w:pPr>
      <w:r w:rsidRPr="00174CBD">
        <w:rPr>
          <w:rFonts w:ascii="Times New Roman" w:hAnsi="Times New Roman" w:cs="Times New Roman"/>
          <w:noProof/>
        </w:rPr>
        <w:lastRenderedPageBreak/>
        <w:drawing>
          <wp:anchor distT="0" distB="0" distL="114300" distR="114300" simplePos="0" relativeHeight="251722752" behindDoc="0" locked="0" layoutInCell="1" allowOverlap="1" wp14:anchorId="48069229" wp14:editId="79099235">
            <wp:simplePos x="0" y="0"/>
            <wp:positionH relativeFrom="column">
              <wp:posOffset>-462462</wp:posOffset>
            </wp:positionH>
            <wp:positionV relativeFrom="paragraph">
              <wp:posOffset>616899</wp:posOffset>
            </wp:positionV>
            <wp:extent cx="6682105" cy="3235325"/>
            <wp:effectExtent l="0" t="0" r="4445" b="3175"/>
            <wp:wrapSquare wrapText="bothSides"/>
            <wp:docPr id="38216532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margin">
              <wp14:pctWidth>0</wp14:pctWidth>
            </wp14:sizeRelH>
            <wp14:sizeRelV relativeFrom="margin">
              <wp14:pctHeight>0</wp14:pctHeight>
            </wp14:sizeRelV>
          </wp:anchor>
        </w:drawing>
      </w:r>
      <w:r w:rsidRPr="000166A5">
        <w:rPr>
          <w:rFonts w:ascii="Times New Roman" w:hAnsi="Times New Roman" w:cs="Times New Roman"/>
          <w:i/>
          <w:iCs/>
          <w:noProof/>
        </w:rPr>
        <mc:AlternateContent>
          <mc:Choice Requires="wps">
            <w:drawing>
              <wp:anchor distT="45720" distB="45720" distL="114300" distR="114300" simplePos="0" relativeHeight="251724800" behindDoc="0" locked="0" layoutInCell="1" allowOverlap="1" wp14:anchorId="773942D8" wp14:editId="2C0AAC44">
                <wp:simplePos x="0" y="0"/>
                <wp:positionH relativeFrom="margin">
                  <wp:align>right</wp:align>
                </wp:positionH>
                <wp:positionV relativeFrom="paragraph">
                  <wp:posOffset>628</wp:posOffset>
                </wp:positionV>
                <wp:extent cx="6440805" cy="612775"/>
                <wp:effectExtent l="0" t="0" r="0" b="0"/>
                <wp:wrapSquare wrapText="bothSides"/>
                <wp:docPr id="165271883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40805" cy="612950"/>
                        </a:xfrm>
                        <a:prstGeom prst="rect">
                          <a:avLst/>
                        </a:prstGeom>
                        <a:solidFill>
                          <a:srgbClr val="FFFFFF"/>
                        </a:solidFill>
                        <a:ln w="9525">
                          <a:noFill/>
                          <a:miter lim="800000"/>
                          <a:headEnd/>
                          <a:tailEnd/>
                        </a:ln>
                      </wps:spPr>
                      <wps:txbx>
                        <w:txbxContent>
                          <w:p w14:paraId="619B0C79" w14:textId="65A827AB" w:rsidR="000166A5" w:rsidRPr="00B248C5" w:rsidRDefault="000166A5">
                            <w:pPr>
                              <w:rPr>
                                <w:rFonts w:ascii="Times New Roman" w:hAnsi="Times New Roman" w:cs="Times New Roman"/>
                              </w:rPr>
                            </w:pPr>
                            <w:r w:rsidRPr="00B248C5">
                              <w:rPr>
                                <w:rFonts w:ascii="Times New Roman" w:hAnsi="Times New Roman" w:cs="Times New Roman"/>
                              </w:rPr>
                              <w:t xml:space="preserve">Figure 3 </w:t>
                            </w:r>
                          </w:p>
                          <w:p w14:paraId="3A21EAA9" w14:textId="73B0D2FC" w:rsidR="000166A5" w:rsidRPr="00B248C5" w:rsidRDefault="000166A5">
                            <w:r w:rsidRPr="00B248C5">
                              <w:rPr>
                                <w:rFonts w:ascii="Times New Roman" w:hAnsi="Times New Roman" w:cs="Times New Roman"/>
                                <w:i/>
                                <w:iCs/>
                              </w:rPr>
                              <w:t>Chart showing number of images found in press releases</w:t>
                            </w:r>
                          </w:p>
                          <w:p w14:paraId="62B3884D" w14:textId="77777777" w:rsidR="00B248C5" w:rsidRDefault="00B248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73942D8" id="_x0000_s1040" type="#_x0000_t202" style="position:absolute;margin-left:455.95pt;margin-top:.05pt;width:507.15pt;height:48.25pt;z-index:25172480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" stroked="f">
                <v:textbox>
                  <w:txbxContent>
                    <w:p w14:paraId="619B0C79" w14:textId="65A827AB" w:rsidR="000166A5" w:rsidRPr="00B248C5" w:rsidRDefault="000166A5">
                      <w:pPr>
                        <w:rPr>
                          <w:rFonts w:ascii="Times New Roman" w:hAnsi="Times New Roman" w:cs="Times New Roman"/>
                        </w:rPr>
                      </w:pPr>
                      <w:r w:rsidRPr="00B248C5">
                        <w:rPr>
                          <w:rFonts w:ascii="Times New Roman" w:hAnsi="Times New Roman" w:cs="Times New Roman"/>
                        </w:rPr>
                        <w:t xml:space="preserve">Figure 3 </w:t>
                      </w:r>
                    </w:p>
                    <w:p w14:paraId="3A21EAA9" w14:textId="73B0D2FC" w:rsidR="000166A5" w:rsidRPr="00B248C5" w:rsidRDefault="000166A5">
                      <w:r w:rsidRPr="00B248C5">
                        <w:rPr>
                          <w:rFonts w:ascii="Times New Roman" w:hAnsi="Times New Roman" w:cs="Times New Roman"/>
                          <w:i/>
                          <w:iCs/>
                        </w:rPr>
                        <w:t>Chart showing number of images found in press releases</w:t>
                      </w:r>
                    </w:p>
                    <w:p w14:paraId="62B3884D" w14:textId="77777777" w:rsidR="00B248C5" w:rsidRDefault="00B248C5"/>
                  </w:txbxContent>
                </v:textbox>
                <w10:wrap type="square" anchorx="margin"/>
              </v:shape>
            </w:pict>
          </mc:Fallback>
        </mc:AlternateContent>
      </w:r>
      <w:r w:rsidR="00F8115D" w:rsidRPr="00174CBD">
        <w:rPr>
          <w:rFonts w:ascii="Times New Roman" w:hAnsi="Times New Roman" w:cs="Times New Roman"/>
        </w:rPr>
        <w:t>victims</w:t>
      </w:r>
      <w:r w:rsidR="00BF133C" w:rsidRPr="00174CBD">
        <w:rPr>
          <w:rFonts w:ascii="Times New Roman" w:hAnsi="Times New Roman" w:cs="Times New Roman"/>
        </w:rPr>
        <w:t>,</w:t>
      </w:r>
      <w:r w:rsidR="00F8115D" w:rsidRPr="00174CBD">
        <w:rPr>
          <w:rFonts w:ascii="Times New Roman" w:hAnsi="Times New Roman" w:cs="Times New Roman"/>
        </w:rPr>
        <w:t xml:space="preserve"> and </w:t>
      </w:r>
      <w:r w:rsidR="00155088" w:rsidRPr="00174CBD">
        <w:rPr>
          <w:rFonts w:ascii="Times New Roman" w:hAnsi="Times New Roman" w:cs="Times New Roman"/>
        </w:rPr>
        <w:t>one (2%) of the press releases</w:t>
      </w:r>
      <w:r w:rsidR="00F8115D" w:rsidRPr="00174CBD">
        <w:rPr>
          <w:rFonts w:ascii="Times New Roman" w:hAnsi="Times New Roman" w:cs="Times New Roman"/>
        </w:rPr>
        <w:t xml:space="preserve"> featured the perpetrator. </w:t>
      </w:r>
      <w:r w:rsidR="00F468E1" w:rsidRPr="00174CBD">
        <w:rPr>
          <w:rFonts w:ascii="Times New Roman" w:hAnsi="Times New Roman" w:cs="Times New Roman"/>
        </w:rPr>
        <w:t xml:space="preserve">There were no press releases that featured </w:t>
      </w:r>
      <w:r w:rsidR="00BF133C" w:rsidRPr="00174CBD">
        <w:rPr>
          <w:rFonts w:ascii="Times New Roman" w:hAnsi="Times New Roman" w:cs="Times New Roman"/>
        </w:rPr>
        <w:t xml:space="preserve">an image of </w:t>
      </w:r>
      <w:r w:rsidR="00F468E1" w:rsidRPr="00174CBD">
        <w:rPr>
          <w:rFonts w:ascii="Times New Roman" w:hAnsi="Times New Roman" w:cs="Times New Roman"/>
        </w:rPr>
        <w:t xml:space="preserve">something other than the victim or perpetrator. </w:t>
      </w:r>
    </w:p>
    <w:p w14:paraId="602F82E9" w14:textId="1659BD3D" w:rsidR="00C55EFD" w:rsidRPr="00174CBD" w:rsidRDefault="00C55EFD" w:rsidP="002B6887">
      <w:pPr>
        <w:pStyle w:val="Heading4"/>
        <w:rPr>
          <w:rFonts w:ascii="Times New Roman" w:hAnsi="Times New Roman" w:cs="Times New Roman"/>
        </w:rPr>
      </w:pPr>
      <w:r w:rsidRPr="00174CBD">
        <w:rPr>
          <w:rFonts w:ascii="Times New Roman" w:hAnsi="Times New Roman" w:cs="Times New Roman"/>
        </w:rPr>
        <w:tab/>
        <w:t>Thematic Coding Scheme</w:t>
      </w:r>
    </w:p>
    <w:p w14:paraId="5A685BF3" w14:textId="19AE900D" w:rsidR="00C55EFD" w:rsidRPr="00174CBD" w:rsidRDefault="00C55EFD" w:rsidP="00F544F7">
      <w:pPr>
        <w:rPr>
          <w:rFonts w:ascii="Times New Roman" w:hAnsi="Times New Roman" w:cs="Times New Roman"/>
        </w:rPr>
      </w:pPr>
      <w:r w:rsidRPr="00174CBD">
        <w:rPr>
          <w:rFonts w:ascii="Times New Roman" w:hAnsi="Times New Roman" w:cs="Times New Roman"/>
        </w:rPr>
        <w:tab/>
        <w:t>The next section summarizes the thematic coding scheme starting with framing</w:t>
      </w:r>
      <w:r w:rsidR="006A7B34" w:rsidRPr="00174CBD">
        <w:rPr>
          <w:rFonts w:ascii="Times New Roman" w:hAnsi="Times New Roman" w:cs="Times New Roman"/>
        </w:rPr>
        <w:t xml:space="preserve"> and following with sympathy, empathy – advocacy, personalization, and microaggressions. </w:t>
      </w:r>
    </w:p>
    <w:p w14:paraId="3B4FF571" w14:textId="4E553CF2" w:rsidR="00337C6D" w:rsidRPr="00174CBD" w:rsidRDefault="00337C6D" w:rsidP="002B6887">
      <w:pPr>
        <w:pStyle w:val="Heading4"/>
        <w:rPr>
          <w:rFonts w:ascii="Times New Roman" w:hAnsi="Times New Roman" w:cs="Times New Roman"/>
        </w:rPr>
      </w:pPr>
      <w:r w:rsidRPr="00174CBD">
        <w:rPr>
          <w:rFonts w:ascii="Times New Roman" w:hAnsi="Times New Roman" w:cs="Times New Roman"/>
        </w:rPr>
        <w:tab/>
        <w:t>Framing</w:t>
      </w:r>
    </w:p>
    <w:p w14:paraId="0587C77F" w14:textId="33A161CF" w:rsidR="00337C6D" w:rsidRPr="00174CBD" w:rsidRDefault="00337C6D" w:rsidP="00337C6D">
      <w:pPr>
        <w:ind w:firstLine="720"/>
        <w:rPr>
          <w:rFonts w:ascii="Times New Roman" w:hAnsi="Times New Roman" w:cs="Times New Roman"/>
        </w:rPr>
      </w:pPr>
      <w:r w:rsidRPr="00174CBD">
        <w:rPr>
          <w:rFonts w:ascii="Times New Roman" w:hAnsi="Times New Roman" w:cs="Times New Roman"/>
        </w:rPr>
        <w:t>Out of the 4</w:t>
      </w:r>
      <w:r w:rsidR="00736591" w:rsidRPr="00174CBD">
        <w:rPr>
          <w:rFonts w:ascii="Times New Roman" w:hAnsi="Times New Roman" w:cs="Times New Roman"/>
        </w:rPr>
        <w:t>4</w:t>
      </w:r>
      <w:r w:rsidRPr="00174CBD">
        <w:rPr>
          <w:rFonts w:ascii="Times New Roman" w:hAnsi="Times New Roman" w:cs="Times New Roman"/>
        </w:rPr>
        <w:t xml:space="preserve"> press releases analyzed, the majority</w:t>
      </w:r>
      <w:r w:rsidR="00022C57" w:rsidRPr="00174CBD">
        <w:rPr>
          <w:rFonts w:ascii="Times New Roman" w:hAnsi="Times New Roman" w:cs="Times New Roman"/>
        </w:rPr>
        <w:t xml:space="preserve">, </w:t>
      </w:r>
      <w:r w:rsidRPr="00174CBD">
        <w:rPr>
          <w:rFonts w:ascii="Times New Roman" w:hAnsi="Times New Roman" w:cs="Times New Roman"/>
        </w:rPr>
        <w:t>3</w:t>
      </w:r>
      <w:r w:rsidR="00C55EFD" w:rsidRPr="00174CBD">
        <w:rPr>
          <w:rFonts w:ascii="Times New Roman" w:hAnsi="Times New Roman" w:cs="Times New Roman"/>
        </w:rPr>
        <w:t>3 (75%)</w:t>
      </w:r>
      <w:r w:rsidR="00022C57" w:rsidRPr="00174CBD">
        <w:rPr>
          <w:rFonts w:ascii="Times New Roman" w:hAnsi="Times New Roman" w:cs="Times New Roman"/>
        </w:rPr>
        <w:t xml:space="preserve">, </w:t>
      </w:r>
      <w:r w:rsidRPr="00174CBD">
        <w:rPr>
          <w:rFonts w:ascii="Times New Roman" w:hAnsi="Times New Roman" w:cs="Times New Roman"/>
        </w:rPr>
        <w:t xml:space="preserve">explicitly framed the cases as hate crimes. Only 11 </w:t>
      </w:r>
      <w:r w:rsidR="00C55EFD" w:rsidRPr="00174CBD">
        <w:rPr>
          <w:rFonts w:ascii="Times New Roman" w:hAnsi="Times New Roman" w:cs="Times New Roman"/>
        </w:rPr>
        <w:t xml:space="preserve">(25%) </w:t>
      </w:r>
      <w:r w:rsidRPr="00174CBD">
        <w:rPr>
          <w:rFonts w:ascii="Times New Roman" w:hAnsi="Times New Roman" w:cs="Times New Roman"/>
        </w:rPr>
        <w:t>of the 4</w:t>
      </w:r>
      <w:r w:rsidR="00022C57" w:rsidRPr="00174CBD">
        <w:rPr>
          <w:rFonts w:ascii="Times New Roman" w:hAnsi="Times New Roman" w:cs="Times New Roman"/>
        </w:rPr>
        <w:t>4</w:t>
      </w:r>
      <w:r w:rsidRPr="00174CBD">
        <w:rPr>
          <w:rFonts w:ascii="Times New Roman" w:hAnsi="Times New Roman" w:cs="Times New Roman"/>
        </w:rPr>
        <w:t xml:space="preserve"> releases </w:t>
      </w:r>
      <w:r w:rsidR="00916F01" w:rsidRPr="00174CBD">
        <w:rPr>
          <w:rFonts w:ascii="Times New Roman" w:hAnsi="Times New Roman" w:cs="Times New Roman"/>
        </w:rPr>
        <w:t>did not utilize this</w:t>
      </w:r>
      <w:r w:rsidRPr="00174CBD">
        <w:rPr>
          <w:rFonts w:ascii="Times New Roman" w:hAnsi="Times New Roman" w:cs="Times New Roman"/>
        </w:rPr>
        <w:t xml:space="preserve"> classification, instead presenting the crime as something other, typically a general felony like murder. </w:t>
      </w:r>
      <w:r w:rsidR="00916F01" w:rsidRPr="00174CBD">
        <w:rPr>
          <w:rFonts w:ascii="Times New Roman" w:hAnsi="Times New Roman" w:cs="Times New Roman"/>
        </w:rPr>
        <w:t>Despite the</w:t>
      </w:r>
      <w:r w:rsidRPr="00174CBD">
        <w:rPr>
          <w:rFonts w:ascii="Times New Roman" w:hAnsi="Times New Roman" w:cs="Times New Roman"/>
        </w:rPr>
        <w:t xml:space="preserve"> </w:t>
      </w:r>
      <w:r w:rsidR="00916F01" w:rsidRPr="00174CBD">
        <w:rPr>
          <w:rFonts w:ascii="Times New Roman" w:hAnsi="Times New Roman" w:cs="Times New Roman"/>
        </w:rPr>
        <w:t>in</w:t>
      </w:r>
      <w:r w:rsidRPr="00174CBD">
        <w:rPr>
          <w:rFonts w:ascii="Times New Roman" w:hAnsi="Times New Roman" w:cs="Times New Roman"/>
        </w:rPr>
        <w:t xml:space="preserve">consistency </w:t>
      </w:r>
      <w:r w:rsidR="00916F01" w:rsidRPr="00174CBD">
        <w:rPr>
          <w:rFonts w:ascii="Times New Roman" w:hAnsi="Times New Roman" w:cs="Times New Roman"/>
        </w:rPr>
        <w:t>labeling the crimes as hate crimes, this data shows</w:t>
      </w:r>
      <w:r w:rsidRPr="00174CBD">
        <w:rPr>
          <w:rFonts w:ascii="Times New Roman" w:hAnsi="Times New Roman" w:cs="Times New Roman"/>
        </w:rPr>
        <w:t xml:space="preserve"> that most press releases did, in fact, acknowledge the bias motive</w:t>
      </w:r>
      <w:r w:rsidR="00916F01" w:rsidRPr="00174CBD">
        <w:rPr>
          <w:rFonts w:ascii="Times New Roman" w:hAnsi="Times New Roman" w:cs="Times New Roman"/>
        </w:rPr>
        <w:t xml:space="preserve"> and appropriately labeled the crimes as hate crimes. </w:t>
      </w:r>
    </w:p>
    <w:p w14:paraId="031A27D1" w14:textId="371001A8" w:rsidR="007A68D0" w:rsidRPr="00174CBD" w:rsidRDefault="00631DAD" w:rsidP="00C55EFD">
      <w:pPr>
        <w:pStyle w:val="Heading4"/>
        <w:rPr>
          <w:rFonts w:ascii="Times New Roman" w:hAnsi="Times New Roman" w:cs="Times New Roman"/>
        </w:rPr>
      </w:pPr>
      <w:r w:rsidRPr="00174CBD">
        <w:rPr>
          <w:rFonts w:ascii="Times New Roman" w:hAnsi="Times New Roman" w:cs="Times New Roman"/>
        </w:rPr>
        <w:lastRenderedPageBreak/>
        <w:tab/>
        <w:t>Sympathy</w:t>
      </w:r>
    </w:p>
    <w:p w14:paraId="046EC3CE" w14:textId="342A94B1" w:rsidR="00631DAD" w:rsidRPr="00174CBD" w:rsidRDefault="000166A5" w:rsidP="007A68D0">
      <w:pPr>
        <w:rPr>
          <w:rFonts w:ascii="Times New Roman" w:hAnsi="Times New Roman" w:cs="Times New Roman"/>
        </w:rPr>
      </w:pPr>
      <w:r w:rsidRPr="00174CBD">
        <w:rPr>
          <w:rFonts w:ascii="Times New Roman" w:hAnsi="Times New Roman" w:cs="Times New Roman"/>
          <w:noProof/>
        </w:rPr>
        <mc:AlternateContent>
          <mc:Choice Requires="wps">
            <w:drawing>
              <wp:anchor distT="45720" distB="45720" distL="114300" distR="114300" simplePos="0" relativeHeight="251687936" behindDoc="0" locked="0" layoutInCell="1" allowOverlap="1" wp14:anchorId="5E3A7E2A" wp14:editId="37E5BC3F">
                <wp:simplePos x="0" y="0"/>
                <wp:positionH relativeFrom="margin">
                  <wp:align>left</wp:align>
                </wp:positionH>
                <wp:positionV relativeFrom="paragraph">
                  <wp:posOffset>65140</wp:posOffset>
                </wp:positionV>
                <wp:extent cx="3295650" cy="783590"/>
                <wp:effectExtent l="0" t="0" r="0" b="0"/>
                <wp:wrapSquare wrapText="bothSides"/>
                <wp:docPr id="13323533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95650" cy="783771"/>
                        </a:xfrm>
                        <a:prstGeom prst="rect">
                          <a:avLst/>
                        </a:prstGeom>
                        <a:solidFill>
                          <a:srgbClr val="FFFFFF"/>
                        </a:solidFill>
                        <a:ln w="9525">
                          <a:noFill/>
                          <a:miter lim="800000"/>
                          <a:headEnd/>
                          <a:tailEnd/>
                        </a:ln>
                      </wps:spPr>
                      <wps:txbx>
                        <w:txbxContent>
                          <w:p w14:paraId="23844D9A" w14:textId="4B064DE5" w:rsidR="000166A5" w:rsidRPr="00B248C5" w:rsidRDefault="000E2F29" w:rsidP="00A6152C">
                            <w:pPr>
                              <w:spacing w:line="240" w:lineRule="auto"/>
                              <w:rPr>
                                <w:rFonts w:ascii="Times New Roman" w:hAnsi="Times New Roman" w:cs="Times New Roman"/>
                              </w:rPr>
                            </w:pPr>
                            <w:r w:rsidRPr="00B248C5">
                              <w:rPr>
                                <w:rFonts w:ascii="Times New Roman" w:hAnsi="Times New Roman" w:cs="Times New Roman"/>
                              </w:rPr>
                              <w:t>Figure 4</w:t>
                            </w:r>
                          </w:p>
                          <w:p w14:paraId="7E806B83" w14:textId="77777777" w:rsidR="000166A5" w:rsidRPr="00B248C5" w:rsidRDefault="000166A5" w:rsidP="00A6152C">
                            <w:pPr>
                              <w:spacing w:line="240" w:lineRule="auto"/>
                              <w:rPr>
                                <w:rFonts w:ascii="Times New Roman" w:hAnsi="Times New Roman" w:cs="Times New Roman"/>
                              </w:rPr>
                            </w:pPr>
                          </w:p>
                          <w:p w14:paraId="4269A279" w14:textId="25A1CB70" w:rsidR="000E2F29" w:rsidRPr="00031F5A" w:rsidRDefault="000E2F29" w:rsidP="00A6152C">
                            <w:pPr>
                              <w:spacing w:line="240" w:lineRule="auto"/>
                              <w:rPr>
                                <w:rFonts w:ascii="Times New Roman" w:hAnsi="Times New Roman" w:cs="Times New Roman"/>
                                <w:i/>
                                <w:iCs/>
                                <w:sz w:val="20"/>
                                <w:szCs w:val="20"/>
                              </w:rPr>
                            </w:pPr>
                            <w:r w:rsidRPr="00B248C5">
                              <w:rPr>
                                <w:rFonts w:ascii="Times New Roman" w:hAnsi="Times New Roman" w:cs="Times New Roman"/>
                                <w:i/>
                                <w:iCs/>
                              </w:rPr>
                              <w:t xml:space="preserve">Pie chart showing </w:t>
                            </w:r>
                            <w:r w:rsidR="00A6152C" w:rsidRPr="00B248C5">
                              <w:rPr>
                                <w:rFonts w:ascii="Times New Roman" w:hAnsi="Times New Roman" w:cs="Times New Roman"/>
                                <w:i/>
                                <w:iCs/>
                              </w:rPr>
                              <w:t>frequency of sympathy f</w:t>
                            </w:r>
                            <w:r w:rsidRPr="00B248C5">
                              <w:rPr>
                                <w:rFonts w:ascii="Times New Roman" w:hAnsi="Times New Roman" w:cs="Times New Roman"/>
                                <w:i/>
                                <w:iCs/>
                              </w:rPr>
                              <w:t>ound in press</w:t>
                            </w:r>
                            <w:r w:rsidRPr="00031F5A">
                              <w:rPr>
                                <w:rFonts w:ascii="Times New Roman" w:hAnsi="Times New Roman" w:cs="Times New Roman"/>
                                <w:i/>
                                <w:iCs/>
                                <w:sz w:val="20"/>
                                <w:szCs w:val="20"/>
                              </w:rPr>
                              <w:t xml:space="preserve"> releases</w:t>
                            </w:r>
                          </w:p>
                          <w:p w14:paraId="6A655E2B" w14:textId="1D0128F0" w:rsidR="000E2F29" w:rsidRDefault="000E2F29" w:rsidP="00A6152C">
                            <w:pPr>
                              <w:spacing w:line="24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3A7E2A" id="_x0000_s1041" type="#_x0000_t202" style="position:absolute;margin-left:0;margin-top:5.15pt;width:259.5pt;height:61.7pt;z-index:25168793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" stroked="f">
                <v:textbox>
                  <w:txbxContent>
                    <w:p w14:paraId="23844D9A" w14:textId="4B064DE5" w:rsidR="000166A5" w:rsidRPr="00B248C5" w:rsidRDefault="000E2F29" w:rsidP="00A6152C">
                      <w:pPr>
                        <w:spacing w:line="240" w:lineRule="auto"/>
                        <w:rPr>
                          <w:rFonts w:ascii="Times New Roman" w:hAnsi="Times New Roman" w:cs="Times New Roman"/>
                        </w:rPr>
                      </w:pPr>
                      <w:r w:rsidRPr="00B248C5">
                        <w:rPr>
                          <w:rFonts w:ascii="Times New Roman" w:hAnsi="Times New Roman" w:cs="Times New Roman"/>
                        </w:rPr>
                        <w:t>Figure 4</w:t>
                      </w:r>
                    </w:p>
                    <w:p w14:paraId="7E806B83" w14:textId="77777777" w:rsidR="000166A5" w:rsidRPr="00B248C5" w:rsidRDefault="000166A5" w:rsidP="00A6152C">
                      <w:pPr>
                        <w:spacing w:line="240" w:lineRule="auto"/>
                        <w:rPr>
                          <w:rFonts w:ascii="Times New Roman" w:hAnsi="Times New Roman" w:cs="Times New Roman"/>
                        </w:rPr>
                      </w:pPr>
                    </w:p>
                    <w:p w14:paraId="4269A279" w14:textId="25A1CB70" w:rsidR="000E2F29" w:rsidRPr="00031F5A" w:rsidRDefault="000E2F29" w:rsidP="00A6152C">
                      <w:pPr>
                        <w:spacing w:line="240" w:lineRule="auto"/>
                        <w:rPr>
                          <w:rFonts w:ascii="Times New Roman" w:hAnsi="Times New Roman" w:cs="Times New Roman"/>
                          <w:i/>
                          <w:iCs/>
                          <w:sz w:val="20"/>
                          <w:szCs w:val="20"/>
                        </w:rPr>
                      </w:pPr>
                      <w:r w:rsidRPr="00B248C5">
                        <w:rPr>
                          <w:rFonts w:ascii="Times New Roman" w:hAnsi="Times New Roman" w:cs="Times New Roman"/>
                          <w:i/>
                          <w:iCs/>
                        </w:rPr>
                        <w:t xml:space="preserve">Pie chart showing </w:t>
                      </w:r>
                      <w:r w:rsidR="00A6152C" w:rsidRPr="00B248C5">
                        <w:rPr>
                          <w:rFonts w:ascii="Times New Roman" w:hAnsi="Times New Roman" w:cs="Times New Roman"/>
                          <w:i/>
                          <w:iCs/>
                        </w:rPr>
                        <w:t>frequency of sympathy f</w:t>
                      </w:r>
                      <w:r w:rsidRPr="00B248C5">
                        <w:rPr>
                          <w:rFonts w:ascii="Times New Roman" w:hAnsi="Times New Roman" w:cs="Times New Roman"/>
                          <w:i/>
                          <w:iCs/>
                        </w:rPr>
                        <w:t>ound in press</w:t>
                      </w:r>
                      <w:r w:rsidRPr="00031F5A">
                        <w:rPr>
                          <w:rFonts w:ascii="Times New Roman" w:hAnsi="Times New Roman" w:cs="Times New Roman"/>
                          <w:i/>
                          <w:iCs/>
                          <w:sz w:val="20"/>
                          <w:szCs w:val="20"/>
                        </w:rPr>
                        <w:t xml:space="preserve"> releases</w:t>
                      </w:r>
                    </w:p>
                    <w:p w14:paraId="6A655E2B" w14:textId="1D0128F0" w:rsidR="000E2F29" w:rsidRDefault="000E2F29" w:rsidP="00A6152C">
                      <w:pPr>
                        <w:spacing w:line="240" w:lineRule="auto"/>
                      </w:pPr>
                    </w:p>
                  </w:txbxContent>
                </v:textbox>
                <w10:wrap type="square" anchorx="margin"/>
              </v:shape>
            </w:pict>
          </mc:Fallback>
        </mc:AlternateContent>
      </w:r>
    </w:p>
    <w:p w14:paraId="13978C74" w14:textId="60972317" w:rsidR="00631DAD" w:rsidRPr="00174CBD" w:rsidRDefault="000166A5" w:rsidP="007A68D0">
      <w:pPr>
        <w:rPr>
          <w:rFonts w:ascii="Times New Roman" w:hAnsi="Times New Roman" w:cs="Times New Roman"/>
        </w:rPr>
      </w:pPr>
      <w:r w:rsidRPr="00174CBD">
        <w:rPr>
          <w:rFonts w:ascii="Times New Roman" w:hAnsi="Times New Roman" w:cs="Times New Roman"/>
          <w:noProof/>
        </w:rPr>
        <w:drawing>
          <wp:anchor distT="0" distB="0" distL="114300" distR="114300" simplePos="0" relativeHeight="251660288" behindDoc="0" locked="0" layoutInCell="1" allowOverlap="1" wp14:anchorId="698F73E5" wp14:editId="7CF65106">
            <wp:simplePos x="0" y="0"/>
            <wp:positionH relativeFrom="margin">
              <wp:align>left</wp:align>
            </wp:positionH>
            <wp:positionV relativeFrom="paragraph">
              <wp:posOffset>412094</wp:posOffset>
            </wp:positionV>
            <wp:extent cx="3257550" cy="1924050"/>
            <wp:effectExtent l="0" t="0" r="0" b="0"/>
            <wp:wrapSquare wrapText="bothSides"/>
            <wp:docPr id="899469933" name="Chart 1">
              <a:extLst xmlns:a="http://schemas.openxmlformats.org/drawingml/2006/main">
                <a:ext uri="{FF2B5EF4-FFF2-40B4-BE49-F238E27FC236}">
                  <a16:creationId xmlns:a16="http://schemas.microsoft.com/office/drawing/2014/main" id="{0972AE36-4D5B-882C-5948-013A280EB64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r w:rsidR="00C52330" w:rsidRPr="00174CBD">
        <w:rPr>
          <w:rFonts w:ascii="Times New Roman" w:hAnsi="Times New Roman" w:cs="Times New Roman"/>
        </w:rPr>
        <w:tab/>
        <w:t xml:space="preserve">A </w:t>
      </w:r>
      <w:r w:rsidR="00AA2D29" w:rsidRPr="00174CBD">
        <w:rPr>
          <w:rFonts w:ascii="Times New Roman" w:hAnsi="Times New Roman" w:cs="Times New Roman"/>
        </w:rPr>
        <w:t xml:space="preserve">thematic analysis </w:t>
      </w:r>
      <w:r w:rsidR="00C52330" w:rsidRPr="00174CBD">
        <w:rPr>
          <w:rFonts w:ascii="Times New Roman" w:hAnsi="Times New Roman" w:cs="Times New Roman"/>
        </w:rPr>
        <w:t>of all 4</w:t>
      </w:r>
      <w:r w:rsidR="00022C57" w:rsidRPr="00174CBD">
        <w:rPr>
          <w:rFonts w:ascii="Times New Roman" w:hAnsi="Times New Roman" w:cs="Times New Roman"/>
        </w:rPr>
        <w:t>4</w:t>
      </w:r>
      <w:r w:rsidR="00C52330" w:rsidRPr="00174CBD">
        <w:rPr>
          <w:rFonts w:ascii="Times New Roman" w:hAnsi="Times New Roman" w:cs="Times New Roman"/>
        </w:rPr>
        <w:t xml:space="preserve"> </w:t>
      </w:r>
      <w:r w:rsidR="00873684" w:rsidRPr="00174CBD">
        <w:rPr>
          <w:rFonts w:ascii="Times New Roman" w:hAnsi="Times New Roman" w:cs="Times New Roman"/>
        </w:rPr>
        <w:t xml:space="preserve">press releases reveals the use of mild and implicit sympathetic tones when providing information on hate crimes against </w:t>
      </w:r>
      <w:r w:rsidR="00F77BC5" w:rsidRPr="00174CBD">
        <w:rPr>
          <w:rFonts w:ascii="Times New Roman" w:hAnsi="Times New Roman" w:cs="Times New Roman"/>
        </w:rPr>
        <w:t xml:space="preserve">members of </w:t>
      </w:r>
      <w:r w:rsidR="00873684" w:rsidRPr="00174CBD">
        <w:rPr>
          <w:rFonts w:ascii="Times New Roman" w:hAnsi="Times New Roman" w:cs="Times New Roman"/>
        </w:rPr>
        <w:t xml:space="preserve">the </w:t>
      </w:r>
      <w:r w:rsidR="0034295E" w:rsidRPr="00174CBD">
        <w:rPr>
          <w:rFonts w:ascii="Times New Roman" w:hAnsi="Times New Roman" w:cs="Times New Roman"/>
        </w:rPr>
        <w:t>LGBT+</w:t>
      </w:r>
      <w:r w:rsidR="00873684" w:rsidRPr="00174CBD">
        <w:rPr>
          <w:rFonts w:ascii="Times New Roman" w:hAnsi="Times New Roman" w:cs="Times New Roman"/>
        </w:rPr>
        <w:t xml:space="preserve"> community.</w:t>
      </w:r>
      <w:r w:rsidR="00F77BC5" w:rsidRPr="00174CBD">
        <w:rPr>
          <w:rFonts w:ascii="Times New Roman" w:hAnsi="Times New Roman" w:cs="Times New Roman"/>
        </w:rPr>
        <w:t xml:space="preserve"> As noted in the pie chart</w:t>
      </w:r>
      <w:r w:rsidR="00AA76E8" w:rsidRPr="00174CBD">
        <w:rPr>
          <w:rFonts w:ascii="Times New Roman" w:hAnsi="Times New Roman" w:cs="Times New Roman"/>
        </w:rPr>
        <w:t>, F</w:t>
      </w:r>
      <w:r w:rsidR="00CD1D90" w:rsidRPr="00174CBD">
        <w:rPr>
          <w:rFonts w:ascii="Times New Roman" w:hAnsi="Times New Roman" w:cs="Times New Roman"/>
        </w:rPr>
        <w:t xml:space="preserve">igure </w:t>
      </w:r>
      <w:r w:rsidR="00AA76E8" w:rsidRPr="00174CBD">
        <w:rPr>
          <w:rFonts w:ascii="Times New Roman" w:hAnsi="Times New Roman" w:cs="Times New Roman"/>
        </w:rPr>
        <w:t>4,</w:t>
      </w:r>
      <w:r w:rsidR="00F77BC5" w:rsidRPr="00174CBD">
        <w:rPr>
          <w:rFonts w:ascii="Times New Roman" w:hAnsi="Times New Roman" w:cs="Times New Roman"/>
        </w:rPr>
        <w:t xml:space="preserve"> a thin majority of the press releases, </w:t>
      </w:r>
      <w:r w:rsidR="00BC42E2" w:rsidRPr="00174CBD">
        <w:rPr>
          <w:rFonts w:ascii="Times New Roman" w:hAnsi="Times New Roman" w:cs="Times New Roman"/>
        </w:rPr>
        <w:t>approximately</w:t>
      </w:r>
      <w:r w:rsidR="007A644E" w:rsidRPr="00174CBD">
        <w:rPr>
          <w:rFonts w:ascii="Times New Roman" w:hAnsi="Times New Roman" w:cs="Times New Roman"/>
        </w:rPr>
        <w:t xml:space="preserve"> 23</w:t>
      </w:r>
      <w:r w:rsidR="00BC42E2" w:rsidRPr="00174CBD">
        <w:rPr>
          <w:rFonts w:ascii="Times New Roman" w:hAnsi="Times New Roman" w:cs="Times New Roman"/>
        </w:rPr>
        <w:t xml:space="preserve"> </w:t>
      </w:r>
      <w:r w:rsidR="007A644E" w:rsidRPr="00174CBD">
        <w:rPr>
          <w:rFonts w:ascii="Times New Roman" w:hAnsi="Times New Roman" w:cs="Times New Roman"/>
        </w:rPr>
        <w:t>(</w:t>
      </w:r>
      <w:r w:rsidR="00BC42E2" w:rsidRPr="00174CBD">
        <w:rPr>
          <w:rFonts w:ascii="Times New Roman" w:hAnsi="Times New Roman" w:cs="Times New Roman"/>
        </w:rPr>
        <w:t>53%</w:t>
      </w:r>
      <w:r w:rsidR="007A644E" w:rsidRPr="00174CBD">
        <w:rPr>
          <w:rFonts w:ascii="Times New Roman" w:hAnsi="Times New Roman" w:cs="Times New Roman"/>
        </w:rPr>
        <w:t>)</w:t>
      </w:r>
      <w:r w:rsidR="00BC42E2" w:rsidRPr="00174CBD">
        <w:rPr>
          <w:rFonts w:ascii="Times New Roman" w:hAnsi="Times New Roman" w:cs="Times New Roman"/>
        </w:rPr>
        <w:t xml:space="preserve">, showed sympathy towards the </w:t>
      </w:r>
      <w:r w:rsidR="00C01B71" w:rsidRPr="00174CBD">
        <w:rPr>
          <w:rFonts w:ascii="Times New Roman" w:hAnsi="Times New Roman" w:cs="Times New Roman"/>
        </w:rPr>
        <w:t>victims</w:t>
      </w:r>
      <w:r w:rsidR="0046096B" w:rsidRPr="00174CBD">
        <w:rPr>
          <w:rFonts w:ascii="Times New Roman" w:hAnsi="Times New Roman" w:cs="Times New Roman"/>
        </w:rPr>
        <w:t>,</w:t>
      </w:r>
      <w:r w:rsidR="00BC42E2" w:rsidRPr="00174CBD">
        <w:rPr>
          <w:rFonts w:ascii="Times New Roman" w:hAnsi="Times New Roman" w:cs="Times New Roman"/>
        </w:rPr>
        <w:t xml:space="preserve"> while</w:t>
      </w:r>
      <w:r w:rsidR="007A644E" w:rsidRPr="00174CBD">
        <w:rPr>
          <w:rFonts w:ascii="Times New Roman" w:hAnsi="Times New Roman" w:cs="Times New Roman"/>
        </w:rPr>
        <w:t xml:space="preserve"> 21</w:t>
      </w:r>
      <w:r w:rsidR="00BC42E2" w:rsidRPr="00174CBD">
        <w:rPr>
          <w:rFonts w:ascii="Times New Roman" w:hAnsi="Times New Roman" w:cs="Times New Roman"/>
        </w:rPr>
        <w:t xml:space="preserve"> </w:t>
      </w:r>
      <w:r w:rsidR="007A644E" w:rsidRPr="00174CBD">
        <w:rPr>
          <w:rFonts w:ascii="Times New Roman" w:hAnsi="Times New Roman" w:cs="Times New Roman"/>
        </w:rPr>
        <w:t>(</w:t>
      </w:r>
      <w:r w:rsidR="00BC42E2" w:rsidRPr="00174CBD">
        <w:rPr>
          <w:rFonts w:ascii="Times New Roman" w:hAnsi="Times New Roman" w:cs="Times New Roman"/>
        </w:rPr>
        <w:t>47%</w:t>
      </w:r>
      <w:r w:rsidR="007A644E" w:rsidRPr="00174CBD">
        <w:rPr>
          <w:rFonts w:ascii="Times New Roman" w:hAnsi="Times New Roman" w:cs="Times New Roman"/>
        </w:rPr>
        <w:t>)</w:t>
      </w:r>
      <w:r w:rsidR="00BC42E2" w:rsidRPr="00174CBD">
        <w:rPr>
          <w:rFonts w:ascii="Times New Roman" w:hAnsi="Times New Roman" w:cs="Times New Roman"/>
        </w:rPr>
        <w:t xml:space="preserve"> </w:t>
      </w:r>
      <w:r w:rsidR="005B5701" w:rsidRPr="00174CBD">
        <w:rPr>
          <w:rFonts w:ascii="Times New Roman" w:hAnsi="Times New Roman" w:cs="Times New Roman"/>
        </w:rPr>
        <w:t xml:space="preserve">showed </w:t>
      </w:r>
      <w:proofErr w:type="gramStart"/>
      <w:r w:rsidR="005B5701" w:rsidRPr="00174CBD">
        <w:rPr>
          <w:rFonts w:ascii="Times New Roman" w:hAnsi="Times New Roman" w:cs="Times New Roman"/>
        </w:rPr>
        <w:t>othering</w:t>
      </w:r>
      <w:proofErr w:type="gramEnd"/>
      <w:r w:rsidR="005B5701" w:rsidRPr="00174CBD">
        <w:rPr>
          <w:rFonts w:ascii="Times New Roman" w:hAnsi="Times New Roman" w:cs="Times New Roman"/>
        </w:rPr>
        <w:t xml:space="preserve"> in the form of an absence of sympathetic tones. Sympathy in the press releases was achieved not through humanizing the </w:t>
      </w:r>
      <w:r w:rsidR="00C01B71" w:rsidRPr="00174CBD">
        <w:rPr>
          <w:rFonts w:ascii="Times New Roman" w:hAnsi="Times New Roman" w:cs="Times New Roman"/>
        </w:rPr>
        <w:t>victims</w:t>
      </w:r>
      <w:r w:rsidR="005B5701" w:rsidRPr="00174CBD">
        <w:rPr>
          <w:rFonts w:ascii="Times New Roman" w:hAnsi="Times New Roman" w:cs="Times New Roman"/>
        </w:rPr>
        <w:t xml:space="preserve">, but through providing </w:t>
      </w:r>
      <w:r w:rsidR="002B5CA5" w:rsidRPr="00174CBD">
        <w:rPr>
          <w:rFonts w:ascii="Times New Roman" w:hAnsi="Times New Roman" w:cs="Times New Roman"/>
        </w:rPr>
        <w:t>details</w:t>
      </w:r>
      <w:r w:rsidR="005B5701" w:rsidRPr="00174CBD">
        <w:rPr>
          <w:rFonts w:ascii="Times New Roman" w:hAnsi="Times New Roman" w:cs="Times New Roman"/>
        </w:rPr>
        <w:t xml:space="preserve"> of the victims’</w:t>
      </w:r>
      <w:r w:rsidR="00F249CA" w:rsidRPr="00174CBD">
        <w:rPr>
          <w:rFonts w:ascii="Times New Roman" w:hAnsi="Times New Roman" w:cs="Times New Roman"/>
        </w:rPr>
        <w:t xml:space="preserve"> suffering</w:t>
      </w:r>
      <w:r w:rsidR="005A180D" w:rsidRPr="00174CBD">
        <w:rPr>
          <w:rFonts w:ascii="Times New Roman" w:hAnsi="Times New Roman" w:cs="Times New Roman"/>
        </w:rPr>
        <w:t xml:space="preserve"> and</w:t>
      </w:r>
      <w:r w:rsidR="00F249CA" w:rsidRPr="00174CBD">
        <w:rPr>
          <w:rFonts w:ascii="Times New Roman" w:hAnsi="Times New Roman" w:cs="Times New Roman"/>
        </w:rPr>
        <w:t xml:space="preserve"> vulnerability</w:t>
      </w:r>
      <w:r w:rsidR="005A180D" w:rsidRPr="00174CBD">
        <w:rPr>
          <w:rFonts w:ascii="Times New Roman" w:hAnsi="Times New Roman" w:cs="Times New Roman"/>
        </w:rPr>
        <w:t xml:space="preserve"> during the attacks</w:t>
      </w:r>
      <w:r w:rsidR="005B732F" w:rsidRPr="00174CBD">
        <w:rPr>
          <w:rFonts w:ascii="Times New Roman" w:hAnsi="Times New Roman" w:cs="Times New Roman"/>
        </w:rPr>
        <w:t>,</w:t>
      </w:r>
      <w:r w:rsidR="00F249CA" w:rsidRPr="00174CBD">
        <w:rPr>
          <w:rFonts w:ascii="Times New Roman" w:hAnsi="Times New Roman" w:cs="Times New Roman"/>
        </w:rPr>
        <w:t xml:space="preserve"> a</w:t>
      </w:r>
      <w:r w:rsidR="00BC45AD" w:rsidRPr="00174CBD">
        <w:rPr>
          <w:rFonts w:ascii="Times New Roman" w:hAnsi="Times New Roman" w:cs="Times New Roman"/>
        </w:rPr>
        <w:t>s well as</w:t>
      </w:r>
      <w:r w:rsidR="00F249CA" w:rsidRPr="00174CBD">
        <w:rPr>
          <w:rFonts w:ascii="Times New Roman" w:hAnsi="Times New Roman" w:cs="Times New Roman"/>
        </w:rPr>
        <w:t xml:space="preserve"> </w:t>
      </w:r>
      <w:r w:rsidR="00BC45AD" w:rsidRPr="00174CBD">
        <w:rPr>
          <w:rFonts w:ascii="Times New Roman" w:hAnsi="Times New Roman" w:cs="Times New Roman"/>
        </w:rPr>
        <w:t xml:space="preserve">familial or community grief. </w:t>
      </w:r>
      <w:r w:rsidR="00AA22BF" w:rsidRPr="00174CBD">
        <w:rPr>
          <w:rFonts w:ascii="Times New Roman" w:hAnsi="Times New Roman" w:cs="Times New Roman"/>
        </w:rPr>
        <w:t>As noted, the victims were not always humanized</w:t>
      </w:r>
      <w:r w:rsidR="005B732F" w:rsidRPr="00174CBD">
        <w:rPr>
          <w:rFonts w:ascii="Times New Roman" w:hAnsi="Times New Roman" w:cs="Times New Roman"/>
        </w:rPr>
        <w:t xml:space="preserve"> </w:t>
      </w:r>
      <w:r w:rsidR="00C01B71" w:rsidRPr="00174CBD">
        <w:rPr>
          <w:rFonts w:ascii="Times New Roman" w:hAnsi="Times New Roman" w:cs="Times New Roman"/>
        </w:rPr>
        <w:t>—</w:t>
      </w:r>
      <w:r w:rsidR="005B732F" w:rsidRPr="00174CBD">
        <w:rPr>
          <w:rFonts w:ascii="Times New Roman" w:hAnsi="Times New Roman" w:cs="Times New Roman"/>
        </w:rPr>
        <w:t xml:space="preserve"> </w:t>
      </w:r>
      <w:r w:rsidR="00C01B71" w:rsidRPr="00174CBD">
        <w:rPr>
          <w:rFonts w:ascii="Times New Roman" w:hAnsi="Times New Roman" w:cs="Times New Roman"/>
        </w:rPr>
        <w:t xml:space="preserve">many times referred to as just “the victim” or as “a Black gay </w:t>
      </w:r>
      <w:r w:rsidR="003C024B" w:rsidRPr="00174CBD">
        <w:rPr>
          <w:rFonts w:ascii="Times New Roman" w:hAnsi="Times New Roman" w:cs="Times New Roman"/>
        </w:rPr>
        <w:t>man”</w:t>
      </w:r>
      <w:r w:rsidR="005B732F" w:rsidRPr="00174CBD">
        <w:rPr>
          <w:rFonts w:ascii="Times New Roman" w:hAnsi="Times New Roman" w:cs="Times New Roman"/>
        </w:rPr>
        <w:t xml:space="preserve"> </w:t>
      </w:r>
      <w:r w:rsidR="00524B42" w:rsidRPr="00174CBD">
        <w:rPr>
          <w:rFonts w:ascii="Times New Roman" w:hAnsi="Times New Roman" w:cs="Times New Roman"/>
        </w:rPr>
        <w:t>—</w:t>
      </w:r>
      <w:r w:rsidR="00C01B71" w:rsidRPr="00174CBD">
        <w:rPr>
          <w:rFonts w:ascii="Times New Roman" w:hAnsi="Times New Roman" w:cs="Times New Roman"/>
        </w:rPr>
        <w:t xml:space="preserve"> </w:t>
      </w:r>
      <w:r w:rsidR="00AA22BF" w:rsidRPr="00174CBD">
        <w:rPr>
          <w:rFonts w:ascii="Times New Roman" w:hAnsi="Times New Roman" w:cs="Times New Roman"/>
        </w:rPr>
        <w:t>and by and large</w:t>
      </w:r>
      <w:r w:rsidR="00DF6303" w:rsidRPr="00174CBD">
        <w:rPr>
          <w:rFonts w:ascii="Times New Roman" w:hAnsi="Times New Roman" w:cs="Times New Roman"/>
        </w:rPr>
        <w:t>,</w:t>
      </w:r>
      <w:r w:rsidR="00AA22BF" w:rsidRPr="00174CBD">
        <w:rPr>
          <w:rFonts w:ascii="Times New Roman" w:hAnsi="Times New Roman" w:cs="Times New Roman"/>
        </w:rPr>
        <w:t xml:space="preserve"> the press releases evoke sympathy through the re-telling of the brutal attacks the </w:t>
      </w:r>
      <w:r w:rsidR="00C01B71" w:rsidRPr="00174CBD">
        <w:rPr>
          <w:rFonts w:ascii="Times New Roman" w:hAnsi="Times New Roman" w:cs="Times New Roman"/>
        </w:rPr>
        <w:t>victims</w:t>
      </w:r>
      <w:r w:rsidR="00AA22BF" w:rsidRPr="00174CBD">
        <w:rPr>
          <w:rFonts w:ascii="Times New Roman" w:hAnsi="Times New Roman" w:cs="Times New Roman"/>
        </w:rPr>
        <w:t xml:space="preserve"> suffered. </w:t>
      </w:r>
    </w:p>
    <w:p w14:paraId="01146A31" w14:textId="1BF7A935" w:rsidR="00022F46" w:rsidRPr="00174CBD" w:rsidRDefault="00E644E0" w:rsidP="007A68D0">
      <w:pPr>
        <w:rPr>
          <w:rFonts w:ascii="Times New Roman" w:hAnsi="Times New Roman" w:cs="Times New Roman"/>
        </w:rPr>
      </w:pPr>
      <w:r w:rsidRPr="00174CBD">
        <w:rPr>
          <w:rFonts w:ascii="Times New Roman" w:hAnsi="Times New Roman" w:cs="Times New Roman"/>
        </w:rPr>
        <w:tab/>
        <w:t xml:space="preserve">Across the sample of press releases, sympathetic tones were most consistently conveyed through the inclusion of visceral and </w:t>
      </w:r>
      <w:r w:rsidR="000314A2" w:rsidRPr="00174CBD">
        <w:rPr>
          <w:rFonts w:ascii="Times New Roman" w:hAnsi="Times New Roman" w:cs="Times New Roman"/>
        </w:rPr>
        <w:t xml:space="preserve">sometimes disturbing details of </w:t>
      </w:r>
      <w:r w:rsidR="00E575C1" w:rsidRPr="00174CBD">
        <w:rPr>
          <w:rFonts w:ascii="Times New Roman" w:hAnsi="Times New Roman" w:cs="Times New Roman"/>
        </w:rPr>
        <w:t>hate</w:t>
      </w:r>
      <w:r w:rsidR="000314A2" w:rsidRPr="00174CBD">
        <w:rPr>
          <w:rFonts w:ascii="Times New Roman" w:hAnsi="Times New Roman" w:cs="Times New Roman"/>
        </w:rPr>
        <w:t xml:space="preserve"> crimes. </w:t>
      </w:r>
      <w:r w:rsidR="00C0106D" w:rsidRPr="00174CBD">
        <w:rPr>
          <w:rFonts w:ascii="Times New Roman" w:hAnsi="Times New Roman" w:cs="Times New Roman"/>
        </w:rPr>
        <w:t xml:space="preserve">There are press releases that </w:t>
      </w:r>
      <w:r w:rsidR="00022F46" w:rsidRPr="00174CBD">
        <w:rPr>
          <w:rFonts w:ascii="Times New Roman" w:hAnsi="Times New Roman" w:cs="Times New Roman"/>
        </w:rPr>
        <w:t xml:space="preserve">describe the victim </w:t>
      </w:r>
      <w:r w:rsidR="00F829C8" w:rsidRPr="00174CBD">
        <w:rPr>
          <w:rFonts w:ascii="Times New Roman" w:hAnsi="Times New Roman" w:cs="Times New Roman"/>
        </w:rPr>
        <w:t>as sympathetic figures</w:t>
      </w:r>
      <w:r w:rsidR="00DF6303" w:rsidRPr="00174CBD">
        <w:rPr>
          <w:rFonts w:ascii="Times New Roman" w:hAnsi="Times New Roman" w:cs="Times New Roman"/>
        </w:rPr>
        <w:t>,</w:t>
      </w:r>
      <w:r w:rsidR="00F829C8" w:rsidRPr="00174CBD">
        <w:rPr>
          <w:rFonts w:ascii="Times New Roman" w:hAnsi="Times New Roman" w:cs="Times New Roman"/>
        </w:rPr>
        <w:t xml:space="preserve"> such as: </w:t>
      </w:r>
    </w:p>
    <w:p w14:paraId="289008FC" w14:textId="4117B5E5" w:rsidR="00F829C8" w:rsidRPr="00174CBD" w:rsidRDefault="00C35B49" w:rsidP="00C35B49">
      <w:pPr>
        <w:ind w:left="720"/>
        <w:rPr>
          <w:rFonts w:ascii="Times New Roman" w:hAnsi="Times New Roman" w:cs="Times New Roman"/>
        </w:rPr>
      </w:pPr>
      <w:r w:rsidRPr="00174CBD">
        <w:rPr>
          <w:rFonts w:ascii="Times New Roman" w:hAnsi="Times New Roman" w:cs="Times New Roman"/>
        </w:rPr>
        <w:t xml:space="preserve">“At the time of the incident, the defendant was a private first class and was assigned to the Marine Barracks Washington, while the victim, a lance corporal, was a few days </w:t>
      </w:r>
      <w:r w:rsidRPr="00174CBD">
        <w:rPr>
          <w:rFonts w:ascii="Times New Roman" w:hAnsi="Times New Roman" w:cs="Times New Roman"/>
        </w:rPr>
        <w:lastRenderedPageBreak/>
        <w:t>away from receiving an honorable discharge and was in the District of Columbia visiting friends</w:t>
      </w:r>
      <w:r w:rsidR="00216E8C" w:rsidRPr="00174CBD">
        <w:rPr>
          <w:rFonts w:ascii="Times New Roman" w:hAnsi="Times New Roman" w:cs="Times New Roman"/>
        </w:rPr>
        <w:t>,” (DOJ, 2013</w:t>
      </w:r>
      <w:r w:rsidR="00C46EA1">
        <w:rPr>
          <w:rFonts w:ascii="Times New Roman" w:hAnsi="Times New Roman" w:cs="Times New Roman"/>
        </w:rPr>
        <w:t>, para. 3</w:t>
      </w:r>
      <w:r w:rsidR="00216E8C" w:rsidRPr="00174CBD">
        <w:rPr>
          <w:rFonts w:ascii="Times New Roman" w:hAnsi="Times New Roman" w:cs="Times New Roman"/>
        </w:rPr>
        <w:t>).</w:t>
      </w:r>
    </w:p>
    <w:p w14:paraId="0CE1E78A" w14:textId="4FE66B8C" w:rsidR="00216E8C" w:rsidRPr="00174CBD" w:rsidRDefault="004D25F9" w:rsidP="00BA054A">
      <w:pPr>
        <w:ind w:left="720"/>
        <w:rPr>
          <w:rFonts w:ascii="Times New Roman" w:hAnsi="Times New Roman" w:cs="Times New Roman"/>
        </w:rPr>
      </w:pPr>
      <w:r w:rsidRPr="00174CBD">
        <w:rPr>
          <w:rFonts w:ascii="Times New Roman" w:hAnsi="Times New Roman" w:cs="Times New Roman"/>
        </w:rPr>
        <w:t>“…kicking him 20-30 times with steel-toed boots and repeatedly using a homophobic slur,”</w:t>
      </w:r>
      <w:r w:rsidR="00387527" w:rsidRPr="00174CBD">
        <w:rPr>
          <w:rFonts w:ascii="Times New Roman" w:hAnsi="Times New Roman" w:cs="Times New Roman"/>
        </w:rPr>
        <w:t xml:space="preserve"> (DOJ, 2017</w:t>
      </w:r>
      <w:r w:rsidR="000232F1">
        <w:rPr>
          <w:rFonts w:ascii="Times New Roman" w:hAnsi="Times New Roman" w:cs="Times New Roman"/>
        </w:rPr>
        <w:t>, para. 7</w:t>
      </w:r>
      <w:r w:rsidR="00387527" w:rsidRPr="00174CBD">
        <w:rPr>
          <w:rFonts w:ascii="Times New Roman" w:hAnsi="Times New Roman" w:cs="Times New Roman"/>
        </w:rPr>
        <w:t>).</w:t>
      </w:r>
    </w:p>
    <w:p w14:paraId="43982D59" w14:textId="4B0002C6" w:rsidR="00F829C8" w:rsidRPr="00174CBD" w:rsidRDefault="00F61CB8" w:rsidP="00BA054A">
      <w:pPr>
        <w:ind w:left="720"/>
        <w:rPr>
          <w:rFonts w:ascii="Times New Roman" w:hAnsi="Times New Roman" w:cs="Times New Roman"/>
        </w:rPr>
      </w:pPr>
      <w:r w:rsidRPr="00174CBD">
        <w:rPr>
          <w:rFonts w:ascii="Times New Roman" w:hAnsi="Times New Roman" w:cs="Times New Roman"/>
        </w:rPr>
        <w:t>And: “[</w:t>
      </w:r>
      <w:r w:rsidR="005B732F" w:rsidRPr="00174CBD">
        <w:rPr>
          <w:rFonts w:ascii="Times New Roman" w:hAnsi="Times New Roman" w:cs="Times New Roman"/>
        </w:rPr>
        <w:t>V</w:t>
      </w:r>
      <w:r w:rsidRPr="00174CBD">
        <w:rPr>
          <w:rFonts w:ascii="Times New Roman" w:hAnsi="Times New Roman" w:cs="Times New Roman"/>
        </w:rPr>
        <w:t xml:space="preserve">ictim] who sustained eight gunshot wounds, survived the shooting after spending approximately two weeks in the hospital. </w:t>
      </w:r>
      <w:r w:rsidR="00410D6D" w:rsidRPr="00174CBD">
        <w:rPr>
          <w:rFonts w:ascii="Times New Roman" w:hAnsi="Times New Roman" w:cs="Times New Roman"/>
        </w:rPr>
        <w:t>[Victim]</w:t>
      </w:r>
      <w:r w:rsidRPr="00174CBD">
        <w:rPr>
          <w:rFonts w:ascii="Times New Roman" w:hAnsi="Times New Roman" w:cs="Times New Roman"/>
        </w:rPr>
        <w:t xml:space="preserve"> has since suffered long-term effects of the shooting. He has undergone multiple surgeries and physical therapy and still has several bullets inside of him,”</w:t>
      </w:r>
      <w:r w:rsidR="00B403BA" w:rsidRPr="00174CBD">
        <w:rPr>
          <w:rFonts w:ascii="Times New Roman" w:hAnsi="Times New Roman" w:cs="Times New Roman"/>
        </w:rPr>
        <w:t xml:space="preserve"> (DOJ, 2023</w:t>
      </w:r>
      <w:r w:rsidR="00DC5A5E">
        <w:rPr>
          <w:rFonts w:ascii="Times New Roman" w:hAnsi="Times New Roman" w:cs="Times New Roman"/>
        </w:rPr>
        <w:t xml:space="preserve">, para. </w:t>
      </w:r>
      <w:r w:rsidR="00244E4E">
        <w:rPr>
          <w:rFonts w:ascii="Times New Roman" w:hAnsi="Times New Roman" w:cs="Times New Roman"/>
        </w:rPr>
        <w:t>10</w:t>
      </w:r>
      <w:r w:rsidR="00B403BA" w:rsidRPr="00174CBD">
        <w:rPr>
          <w:rFonts w:ascii="Times New Roman" w:hAnsi="Times New Roman" w:cs="Times New Roman"/>
        </w:rPr>
        <w:t xml:space="preserve">). </w:t>
      </w:r>
    </w:p>
    <w:p w14:paraId="7F8AD548" w14:textId="0916C032" w:rsidR="00631DAD" w:rsidRPr="00174CBD" w:rsidRDefault="002A6242" w:rsidP="007A68D0">
      <w:pPr>
        <w:rPr>
          <w:rFonts w:ascii="Times New Roman" w:hAnsi="Times New Roman" w:cs="Times New Roman"/>
        </w:rPr>
      </w:pPr>
      <w:r w:rsidRPr="00174CBD">
        <w:rPr>
          <w:rFonts w:ascii="Times New Roman" w:hAnsi="Times New Roman" w:cs="Times New Roman"/>
        </w:rPr>
        <w:tab/>
        <w:t>These examples, as well as ones depicting severe beatings and se</w:t>
      </w:r>
      <w:r w:rsidR="009D3F48" w:rsidRPr="00174CBD">
        <w:rPr>
          <w:rFonts w:ascii="Times New Roman" w:hAnsi="Times New Roman" w:cs="Times New Roman"/>
        </w:rPr>
        <w:t>xual assaults</w:t>
      </w:r>
      <w:r w:rsidR="008A105B" w:rsidRPr="00174CBD">
        <w:rPr>
          <w:rFonts w:ascii="Times New Roman" w:hAnsi="Times New Roman" w:cs="Times New Roman"/>
        </w:rPr>
        <w:t>,</w:t>
      </w:r>
      <w:r w:rsidR="009D3F48" w:rsidRPr="00174CBD">
        <w:rPr>
          <w:rFonts w:ascii="Times New Roman" w:hAnsi="Times New Roman" w:cs="Times New Roman"/>
        </w:rPr>
        <w:t xml:space="preserve"> create both pity and outrage for the victims through the depiction</w:t>
      </w:r>
      <w:r w:rsidR="00524B42" w:rsidRPr="00174CBD">
        <w:rPr>
          <w:rFonts w:ascii="Times New Roman" w:hAnsi="Times New Roman" w:cs="Times New Roman"/>
        </w:rPr>
        <w:t>, and delicate balance,</w:t>
      </w:r>
      <w:r w:rsidR="009D3F48" w:rsidRPr="00174CBD">
        <w:rPr>
          <w:rFonts w:ascii="Times New Roman" w:hAnsi="Times New Roman" w:cs="Times New Roman"/>
        </w:rPr>
        <w:t xml:space="preserve"> of </w:t>
      </w:r>
      <w:r w:rsidR="00845867" w:rsidRPr="00174CBD">
        <w:rPr>
          <w:rFonts w:ascii="Times New Roman" w:hAnsi="Times New Roman" w:cs="Times New Roman"/>
        </w:rPr>
        <w:t xml:space="preserve">the brutality of the attacks but also the vulnerability of the victims. </w:t>
      </w:r>
      <w:r w:rsidR="00D96548" w:rsidRPr="00174CBD">
        <w:rPr>
          <w:rFonts w:ascii="Times New Roman" w:hAnsi="Times New Roman" w:cs="Times New Roman"/>
        </w:rPr>
        <w:t xml:space="preserve">The press releases also frame sympathy through </w:t>
      </w:r>
      <w:r w:rsidR="00EB5021" w:rsidRPr="00174CBD">
        <w:rPr>
          <w:rFonts w:ascii="Times New Roman" w:hAnsi="Times New Roman" w:cs="Times New Roman"/>
        </w:rPr>
        <w:t xml:space="preserve">the threats to the larger </w:t>
      </w:r>
      <w:r w:rsidR="0034295E" w:rsidRPr="00174CBD">
        <w:rPr>
          <w:rFonts w:ascii="Times New Roman" w:hAnsi="Times New Roman" w:cs="Times New Roman"/>
        </w:rPr>
        <w:t>LGBT+</w:t>
      </w:r>
      <w:r w:rsidR="00EB5021" w:rsidRPr="00174CBD">
        <w:rPr>
          <w:rFonts w:ascii="Times New Roman" w:hAnsi="Times New Roman" w:cs="Times New Roman"/>
        </w:rPr>
        <w:t xml:space="preserve"> community</w:t>
      </w:r>
      <w:r w:rsidR="0020713D" w:rsidRPr="00174CBD">
        <w:rPr>
          <w:rFonts w:ascii="Times New Roman" w:hAnsi="Times New Roman" w:cs="Times New Roman"/>
        </w:rPr>
        <w:t>;</w:t>
      </w:r>
      <w:r w:rsidR="00EB5021" w:rsidRPr="00174CBD">
        <w:rPr>
          <w:rFonts w:ascii="Times New Roman" w:hAnsi="Times New Roman" w:cs="Times New Roman"/>
        </w:rPr>
        <w:t xml:space="preserve"> </w:t>
      </w:r>
      <w:r w:rsidR="0020713D" w:rsidRPr="00174CBD">
        <w:rPr>
          <w:rFonts w:ascii="Times New Roman" w:hAnsi="Times New Roman" w:cs="Times New Roman"/>
        </w:rPr>
        <w:t xml:space="preserve">a </w:t>
      </w:r>
      <w:r w:rsidR="00EB5021" w:rsidRPr="00174CBD">
        <w:rPr>
          <w:rFonts w:ascii="Times New Roman" w:hAnsi="Times New Roman" w:cs="Times New Roman"/>
        </w:rPr>
        <w:t>sense of danger and fear</w:t>
      </w:r>
      <w:r w:rsidR="006E3015" w:rsidRPr="00174CBD">
        <w:rPr>
          <w:rFonts w:ascii="Times New Roman" w:hAnsi="Times New Roman" w:cs="Times New Roman"/>
        </w:rPr>
        <w:t xml:space="preserve"> </w:t>
      </w:r>
      <w:r w:rsidR="00696AAD" w:rsidRPr="00174CBD">
        <w:rPr>
          <w:rFonts w:ascii="Times New Roman" w:hAnsi="Times New Roman" w:cs="Times New Roman"/>
        </w:rPr>
        <w:t xml:space="preserve">that is evoked when </w:t>
      </w:r>
      <w:r w:rsidR="005B01A6" w:rsidRPr="00174CBD">
        <w:rPr>
          <w:rFonts w:ascii="Times New Roman" w:hAnsi="Times New Roman" w:cs="Times New Roman"/>
        </w:rPr>
        <w:t xml:space="preserve">slurs are used and attacks are targeted </w:t>
      </w:r>
      <w:r w:rsidR="00524B42" w:rsidRPr="00174CBD">
        <w:rPr>
          <w:rFonts w:ascii="Times New Roman" w:hAnsi="Times New Roman" w:cs="Times New Roman"/>
        </w:rPr>
        <w:t xml:space="preserve">towards </w:t>
      </w:r>
      <w:r w:rsidR="005B01A6" w:rsidRPr="00174CBD">
        <w:rPr>
          <w:rFonts w:ascii="Times New Roman" w:hAnsi="Times New Roman" w:cs="Times New Roman"/>
        </w:rPr>
        <w:t xml:space="preserve">this marginalized community. </w:t>
      </w:r>
    </w:p>
    <w:p w14:paraId="315D2576" w14:textId="22EC92B2" w:rsidR="005B01A6" w:rsidRPr="00174CBD" w:rsidRDefault="005B01A6" w:rsidP="007A68D0">
      <w:pPr>
        <w:rPr>
          <w:rFonts w:ascii="Times New Roman" w:hAnsi="Times New Roman" w:cs="Times New Roman"/>
        </w:rPr>
      </w:pPr>
      <w:r w:rsidRPr="00174CBD">
        <w:rPr>
          <w:rFonts w:ascii="Times New Roman" w:hAnsi="Times New Roman" w:cs="Times New Roman"/>
        </w:rPr>
        <w:tab/>
      </w:r>
      <w:r w:rsidR="0008171A" w:rsidRPr="00174CBD">
        <w:rPr>
          <w:rFonts w:ascii="Times New Roman" w:hAnsi="Times New Roman" w:cs="Times New Roman"/>
        </w:rPr>
        <w:t xml:space="preserve">The most powerful instances of sympathy </w:t>
      </w:r>
      <w:r w:rsidR="00C65D5B" w:rsidRPr="00174CBD">
        <w:rPr>
          <w:rFonts w:ascii="Times New Roman" w:hAnsi="Times New Roman" w:cs="Times New Roman"/>
        </w:rPr>
        <w:t>were</w:t>
      </w:r>
      <w:r w:rsidR="0008171A" w:rsidRPr="00174CBD">
        <w:rPr>
          <w:rFonts w:ascii="Times New Roman" w:hAnsi="Times New Roman" w:cs="Times New Roman"/>
        </w:rPr>
        <w:t xml:space="preserve"> found in the press releases </w:t>
      </w:r>
      <w:r w:rsidR="00454CAE" w:rsidRPr="00174CBD">
        <w:rPr>
          <w:rFonts w:ascii="Times New Roman" w:hAnsi="Times New Roman" w:cs="Times New Roman"/>
        </w:rPr>
        <w:t>featuring</w:t>
      </w:r>
      <w:r w:rsidR="0008171A" w:rsidRPr="00174CBD">
        <w:rPr>
          <w:rFonts w:ascii="Times New Roman" w:hAnsi="Times New Roman" w:cs="Times New Roman"/>
        </w:rPr>
        <w:t xml:space="preserve"> the intersection of victim humanization with sympathetic tones</w:t>
      </w:r>
      <w:r w:rsidR="008A105B" w:rsidRPr="00174CBD">
        <w:rPr>
          <w:rFonts w:ascii="Times New Roman" w:hAnsi="Times New Roman" w:cs="Times New Roman"/>
        </w:rPr>
        <w:t>,</w:t>
      </w:r>
      <w:r w:rsidR="00C1324D" w:rsidRPr="00174CBD">
        <w:rPr>
          <w:rFonts w:ascii="Times New Roman" w:hAnsi="Times New Roman" w:cs="Times New Roman"/>
        </w:rPr>
        <w:t xml:space="preserve"> creating a more </w:t>
      </w:r>
      <w:r w:rsidR="00FE0469" w:rsidRPr="00174CBD">
        <w:rPr>
          <w:rFonts w:ascii="Times New Roman" w:hAnsi="Times New Roman" w:cs="Times New Roman"/>
        </w:rPr>
        <w:t xml:space="preserve">emotionally </w:t>
      </w:r>
      <w:r w:rsidR="00454CAE" w:rsidRPr="00174CBD">
        <w:rPr>
          <w:rFonts w:ascii="Times New Roman" w:hAnsi="Times New Roman" w:cs="Times New Roman"/>
        </w:rPr>
        <w:t>charged and compelling</w:t>
      </w:r>
      <w:r w:rsidR="00C1324D" w:rsidRPr="00174CBD">
        <w:rPr>
          <w:rFonts w:ascii="Times New Roman" w:hAnsi="Times New Roman" w:cs="Times New Roman"/>
        </w:rPr>
        <w:t xml:space="preserve"> narrative. </w:t>
      </w:r>
      <w:r w:rsidR="00BC75B5" w:rsidRPr="00174CBD">
        <w:rPr>
          <w:rFonts w:ascii="Times New Roman" w:hAnsi="Times New Roman" w:cs="Times New Roman"/>
        </w:rPr>
        <w:t xml:space="preserve">Sympathy is conveyed in little ways, such as when the victim’s worth is affirmed </w:t>
      </w:r>
      <w:r w:rsidR="0093143F" w:rsidRPr="00174CBD">
        <w:rPr>
          <w:rFonts w:ascii="Times New Roman" w:hAnsi="Times New Roman" w:cs="Times New Roman"/>
        </w:rPr>
        <w:t xml:space="preserve">by </w:t>
      </w:r>
      <w:r w:rsidR="00D14C50" w:rsidRPr="00174CBD">
        <w:rPr>
          <w:rFonts w:ascii="Times New Roman" w:hAnsi="Times New Roman" w:cs="Times New Roman"/>
        </w:rPr>
        <w:t>Wayne County prosecutor Kym Worthy</w:t>
      </w:r>
      <w:r w:rsidR="0093143F" w:rsidRPr="00174CBD">
        <w:rPr>
          <w:rFonts w:ascii="Times New Roman" w:hAnsi="Times New Roman" w:cs="Times New Roman"/>
        </w:rPr>
        <w:t xml:space="preserve"> stating, “She will not be forgotten. She mattered</w:t>
      </w:r>
      <w:r w:rsidR="00FE0469" w:rsidRPr="00174CBD">
        <w:rPr>
          <w:rFonts w:ascii="Times New Roman" w:hAnsi="Times New Roman" w:cs="Times New Roman"/>
        </w:rPr>
        <w:t>,” and</w:t>
      </w:r>
      <w:r w:rsidR="00D14C50" w:rsidRPr="00174CBD">
        <w:rPr>
          <w:rFonts w:ascii="Times New Roman" w:hAnsi="Times New Roman" w:cs="Times New Roman"/>
        </w:rPr>
        <w:t xml:space="preserve"> the mother of the same victim stating she was “grateful for the resolution in the case,” (Wayne County Prosecutor, 2023</w:t>
      </w:r>
      <w:r w:rsidR="009C6B16">
        <w:rPr>
          <w:rFonts w:ascii="Times New Roman" w:hAnsi="Times New Roman" w:cs="Times New Roman"/>
        </w:rPr>
        <w:t>, para. 3</w:t>
      </w:r>
      <w:r w:rsidR="00D14C50" w:rsidRPr="00174CBD">
        <w:rPr>
          <w:rFonts w:ascii="Times New Roman" w:hAnsi="Times New Roman" w:cs="Times New Roman"/>
        </w:rPr>
        <w:t>).</w:t>
      </w:r>
      <w:r w:rsidR="00D278E0" w:rsidRPr="00174CBD">
        <w:rPr>
          <w:rFonts w:ascii="Times New Roman" w:hAnsi="Times New Roman" w:cs="Times New Roman"/>
        </w:rPr>
        <w:t xml:space="preserve"> </w:t>
      </w:r>
      <w:r w:rsidR="00F704CA" w:rsidRPr="00174CBD">
        <w:rPr>
          <w:rFonts w:ascii="Times New Roman" w:hAnsi="Times New Roman" w:cs="Times New Roman"/>
        </w:rPr>
        <w:t>These quotes express sympathy with humanizing overtones.</w:t>
      </w:r>
    </w:p>
    <w:p w14:paraId="224649E9" w14:textId="6438B9EA" w:rsidR="00631DAD" w:rsidRPr="00174CBD" w:rsidRDefault="00631DAD" w:rsidP="00E63513">
      <w:pPr>
        <w:pStyle w:val="Heading4"/>
        <w:rPr>
          <w:rFonts w:ascii="Times New Roman" w:hAnsi="Times New Roman" w:cs="Times New Roman"/>
        </w:rPr>
      </w:pPr>
      <w:r w:rsidRPr="00174CBD">
        <w:rPr>
          <w:rFonts w:ascii="Times New Roman" w:hAnsi="Times New Roman" w:cs="Times New Roman"/>
        </w:rPr>
        <w:lastRenderedPageBreak/>
        <w:tab/>
      </w:r>
      <w:r w:rsidR="00932032" w:rsidRPr="00174CBD">
        <w:rPr>
          <w:rFonts w:ascii="Times New Roman" w:hAnsi="Times New Roman" w:cs="Times New Roman"/>
        </w:rPr>
        <w:t xml:space="preserve">Empathy - </w:t>
      </w:r>
      <w:r w:rsidRPr="00174CBD">
        <w:rPr>
          <w:rFonts w:ascii="Times New Roman" w:hAnsi="Times New Roman" w:cs="Times New Roman"/>
        </w:rPr>
        <w:t>Advocacy</w:t>
      </w:r>
    </w:p>
    <w:p w14:paraId="13029389" w14:textId="1F4F92E6" w:rsidR="005638BE" w:rsidRPr="00174CBD" w:rsidRDefault="00586EF3" w:rsidP="00BA054A">
      <w:pPr>
        <w:ind w:firstLine="720"/>
        <w:rPr>
          <w:rFonts w:ascii="Times New Roman" w:hAnsi="Times New Roman" w:cs="Times New Roman"/>
        </w:rPr>
      </w:pPr>
      <w:r w:rsidRPr="00174CBD">
        <w:rPr>
          <w:rFonts w:ascii="Times New Roman" w:hAnsi="Times New Roman" w:cs="Times New Roman"/>
          <w:noProof/>
        </w:rPr>
        <mc:AlternateContent>
          <mc:Choice Requires="wps">
            <w:drawing>
              <wp:anchor distT="45720" distB="45720" distL="114300" distR="114300" simplePos="0" relativeHeight="251689984" behindDoc="0" locked="0" layoutInCell="1" allowOverlap="1" wp14:anchorId="29ED34AB" wp14:editId="21385C83">
                <wp:simplePos x="0" y="0"/>
                <wp:positionH relativeFrom="margin">
                  <wp:posOffset>-130810</wp:posOffset>
                </wp:positionH>
                <wp:positionV relativeFrom="paragraph">
                  <wp:posOffset>2627630</wp:posOffset>
                </wp:positionV>
                <wp:extent cx="5938520" cy="662940"/>
                <wp:effectExtent l="0" t="0" r="5080" b="3810"/>
                <wp:wrapSquare wrapText="bothSides"/>
                <wp:docPr id="88735708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38520" cy="662940"/>
                        </a:xfrm>
                        <a:prstGeom prst="rect">
                          <a:avLst/>
                        </a:prstGeom>
                        <a:solidFill>
                          <a:srgbClr val="FFFFFF"/>
                        </a:solidFill>
                        <a:ln w="9525">
                          <a:noFill/>
                          <a:miter lim="800000"/>
                          <a:headEnd/>
                          <a:tailEnd/>
                        </a:ln>
                      </wps:spPr>
                      <wps:txbx>
                        <w:txbxContent>
                          <w:p w14:paraId="3DA04C74" w14:textId="50D561F4" w:rsidR="00EC5E98" w:rsidRPr="00B248C5" w:rsidRDefault="00586EF3" w:rsidP="00586EF3">
                            <w:pPr>
                              <w:spacing w:line="240" w:lineRule="auto"/>
                              <w:rPr>
                                <w:rFonts w:ascii="Times New Roman" w:hAnsi="Times New Roman" w:cs="Times New Roman"/>
                              </w:rPr>
                            </w:pPr>
                            <w:r w:rsidRPr="00B248C5">
                              <w:rPr>
                                <w:rFonts w:ascii="Times New Roman" w:hAnsi="Times New Roman" w:cs="Times New Roman"/>
                              </w:rPr>
                              <w:t xml:space="preserve">Figure </w:t>
                            </w:r>
                            <w:r w:rsidR="000E6F4F" w:rsidRPr="00B248C5">
                              <w:rPr>
                                <w:rFonts w:ascii="Times New Roman" w:hAnsi="Times New Roman" w:cs="Times New Roman"/>
                              </w:rPr>
                              <w:t>5</w:t>
                            </w:r>
                            <w:r w:rsidRPr="00B248C5">
                              <w:rPr>
                                <w:rFonts w:ascii="Times New Roman" w:hAnsi="Times New Roman" w:cs="Times New Roman"/>
                              </w:rPr>
                              <w:t xml:space="preserve"> </w:t>
                            </w:r>
                          </w:p>
                          <w:p w14:paraId="6257794D" w14:textId="77777777" w:rsidR="00EC5E98" w:rsidRPr="00B248C5" w:rsidRDefault="00EC5E98" w:rsidP="00586EF3">
                            <w:pPr>
                              <w:spacing w:line="240" w:lineRule="auto"/>
                              <w:rPr>
                                <w:rFonts w:ascii="Times New Roman" w:hAnsi="Times New Roman" w:cs="Times New Roman"/>
                                <w:i/>
                                <w:iCs/>
                              </w:rPr>
                            </w:pPr>
                          </w:p>
                          <w:p w14:paraId="1E5B982A" w14:textId="49A1E192" w:rsidR="00586EF3" w:rsidRPr="00B248C5" w:rsidRDefault="000E6F4F" w:rsidP="00586EF3">
                            <w:pPr>
                              <w:spacing w:line="240" w:lineRule="auto"/>
                              <w:rPr>
                                <w:rFonts w:ascii="Times New Roman" w:hAnsi="Times New Roman" w:cs="Times New Roman"/>
                                <w:i/>
                                <w:iCs/>
                              </w:rPr>
                            </w:pPr>
                            <w:r w:rsidRPr="00B248C5">
                              <w:rPr>
                                <w:rFonts w:ascii="Times New Roman" w:hAnsi="Times New Roman" w:cs="Times New Roman"/>
                                <w:i/>
                                <w:iCs/>
                              </w:rPr>
                              <w:t xml:space="preserve">Word cloud </w:t>
                            </w:r>
                            <w:r w:rsidR="00586EF3" w:rsidRPr="00B248C5">
                              <w:rPr>
                                <w:rFonts w:ascii="Times New Roman" w:hAnsi="Times New Roman" w:cs="Times New Roman"/>
                                <w:i/>
                                <w:iCs/>
                              </w:rPr>
                              <w:t xml:space="preserve">showing frequency of </w:t>
                            </w:r>
                            <w:r w:rsidRPr="00B248C5">
                              <w:rPr>
                                <w:rFonts w:ascii="Times New Roman" w:hAnsi="Times New Roman" w:cs="Times New Roman"/>
                                <w:i/>
                                <w:iCs/>
                              </w:rPr>
                              <w:t xml:space="preserve">words pertaining to advocacy </w:t>
                            </w:r>
                            <w:r w:rsidR="00586EF3" w:rsidRPr="00B248C5">
                              <w:rPr>
                                <w:rFonts w:ascii="Times New Roman" w:hAnsi="Times New Roman" w:cs="Times New Roman"/>
                                <w:i/>
                                <w:iCs/>
                              </w:rPr>
                              <w:t>found in press releases</w:t>
                            </w:r>
                          </w:p>
                          <w:p w14:paraId="3AE95707" w14:textId="77777777" w:rsidR="00586EF3" w:rsidRDefault="00586EF3" w:rsidP="00586EF3">
                            <w:pPr>
                              <w:spacing w:line="240" w:lineRule="auto"/>
                            </w:pPr>
                          </w:p>
                          <w:p w14:paraId="77E156E4" w14:textId="77777777" w:rsidR="00031F5A" w:rsidRDefault="00031F5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ED34AB" id="_x0000_s1042" type="#_x0000_t202" style="position:absolute;left:0;text-align:left;margin-left:-10.3pt;margin-top:206.9pt;width:467.6pt;height:52.2pt;z-index:2516899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" stroked="f">
                <v:textbox>
                  <w:txbxContent>
                    <w:p w14:paraId="3DA04C74" w14:textId="50D561F4" w:rsidR="00EC5E98" w:rsidRPr="00B248C5" w:rsidRDefault="00586EF3" w:rsidP="00586EF3">
                      <w:pPr>
                        <w:spacing w:line="240" w:lineRule="auto"/>
                        <w:rPr>
                          <w:rFonts w:ascii="Times New Roman" w:hAnsi="Times New Roman" w:cs="Times New Roman"/>
                        </w:rPr>
                      </w:pPr>
                      <w:r w:rsidRPr="00B248C5">
                        <w:rPr>
                          <w:rFonts w:ascii="Times New Roman" w:hAnsi="Times New Roman" w:cs="Times New Roman"/>
                        </w:rPr>
                        <w:t xml:space="preserve">Figure </w:t>
                      </w:r>
                      <w:r w:rsidR="000E6F4F" w:rsidRPr="00B248C5">
                        <w:rPr>
                          <w:rFonts w:ascii="Times New Roman" w:hAnsi="Times New Roman" w:cs="Times New Roman"/>
                        </w:rPr>
                        <w:t>5</w:t>
                      </w:r>
                      <w:r w:rsidRPr="00B248C5">
                        <w:rPr>
                          <w:rFonts w:ascii="Times New Roman" w:hAnsi="Times New Roman" w:cs="Times New Roman"/>
                        </w:rPr>
                        <w:t xml:space="preserve"> </w:t>
                      </w:r>
                    </w:p>
                    <w:p w14:paraId="6257794D" w14:textId="77777777" w:rsidR="00EC5E98" w:rsidRPr="00B248C5" w:rsidRDefault="00EC5E98" w:rsidP="00586EF3">
                      <w:pPr>
                        <w:spacing w:line="240" w:lineRule="auto"/>
                        <w:rPr>
                          <w:rFonts w:ascii="Times New Roman" w:hAnsi="Times New Roman" w:cs="Times New Roman"/>
                          <w:i/>
                          <w:iCs/>
                        </w:rPr>
                      </w:pPr>
                    </w:p>
                    <w:p w14:paraId="1E5B982A" w14:textId="49A1E192" w:rsidR="00586EF3" w:rsidRPr="00B248C5" w:rsidRDefault="000E6F4F" w:rsidP="00586EF3">
                      <w:pPr>
                        <w:spacing w:line="240" w:lineRule="auto"/>
                        <w:rPr>
                          <w:rFonts w:ascii="Times New Roman" w:hAnsi="Times New Roman" w:cs="Times New Roman"/>
                          <w:i/>
                          <w:iCs/>
                        </w:rPr>
                      </w:pPr>
                      <w:r w:rsidRPr="00B248C5">
                        <w:rPr>
                          <w:rFonts w:ascii="Times New Roman" w:hAnsi="Times New Roman" w:cs="Times New Roman"/>
                          <w:i/>
                          <w:iCs/>
                        </w:rPr>
                        <w:t xml:space="preserve">Word cloud </w:t>
                      </w:r>
                      <w:r w:rsidR="00586EF3" w:rsidRPr="00B248C5">
                        <w:rPr>
                          <w:rFonts w:ascii="Times New Roman" w:hAnsi="Times New Roman" w:cs="Times New Roman"/>
                          <w:i/>
                          <w:iCs/>
                        </w:rPr>
                        <w:t xml:space="preserve">showing frequency of </w:t>
                      </w:r>
                      <w:r w:rsidRPr="00B248C5">
                        <w:rPr>
                          <w:rFonts w:ascii="Times New Roman" w:hAnsi="Times New Roman" w:cs="Times New Roman"/>
                          <w:i/>
                          <w:iCs/>
                        </w:rPr>
                        <w:t xml:space="preserve">words pertaining to advocacy </w:t>
                      </w:r>
                      <w:r w:rsidR="00586EF3" w:rsidRPr="00B248C5">
                        <w:rPr>
                          <w:rFonts w:ascii="Times New Roman" w:hAnsi="Times New Roman" w:cs="Times New Roman"/>
                          <w:i/>
                          <w:iCs/>
                        </w:rPr>
                        <w:t>found in press releases</w:t>
                      </w:r>
                    </w:p>
                    <w:p w14:paraId="3AE95707" w14:textId="77777777" w:rsidR="00586EF3" w:rsidRDefault="00586EF3" w:rsidP="00586EF3">
                      <w:pPr>
                        <w:spacing w:line="240" w:lineRule="auto"/>
                      </w:pPr>
                    </w:p>
                    <w:p w14:paraId="77E156E4" w14:textId="77777777" w:rsidR="00031F5A" w:rsidRDefault="00031F5A"/>
                  </w:txbxContent>
                </v:textbox>
                <w10:wrap type="square" anchorx="margin"/>
              </v:shape>
            </w:pict>
          </mc:Fallback>
        </mc:AlternateContent>
      </w:r>
      <w:r w:rsidR="009F0D6D" w:rsidRPr="00174CBD">
        <w:rPr>
          <w:rFonts w:ascii="Times New Roman" w:hAnsi="Times New Roman" w:cs="Times New Roman"/>
          <w:noProof/>
        </w:rPr>
        <w:drawing>
          <wp:anchor distT="0" distB="0" distL="114300" distR="114300" simplePos="0" relativeHeight="251654144" behindDoc="0" locked="0" layoutInCell="1" allowOverlap="1" wp14:anchorId="0092F084" wp14:editId="4FD6F31B">
            <wp:simplePos x="0" y="0"/>
            <wp:positionH relativeFrom="margin">
              <wp:align>center</wp:align>
            </wp:positionH>
            <wp:positionV relativeFrom="margin">
              <wp:posOffset>3796030</wp:posOffset>
            </wp:positionV>
            <wp:extent cx="5943600" cy="3580765"/>
            <wp:effectExtent l="190500" t="190500" r="171450" b="191135"/>
            <wp:wrapTopAndBottom/>
            <wp:docPr id="2046838824" name="Picture 1"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6838824" name="Picture 1" descr="Text&#10;&#10;AI-generated content may be incorrect."/>
                    <pic:cNvPicPr/>
                  </pic:nvPicPr>
                  <pic:blipFill>
                    <a:blip r:embed="rId20">
                      <a:extLst>
                        <a:ext uri="{28A0092B-C50C-407E-A947-70E740481C1C}">
                          <a14:useLocalDpi xmlns:a14="http://schemas.microsoft.com/office/drawing/2010/main" val="0"/>
                        </a:ext>
                      </a:extLst>
                    </a:blip>
                    <a:stretch>
                      <a:fillRect/>
                    </a:stretch>
                  </pic:blipFill>
                  <pic:spPr>
                    <a:xfrm>
                      <a:off x="0" y="0"/>
                      <a:ext cx="5943600" cy="358076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anchor>
        </w:drawing>
      </w:r>
      <w:r w:rsidR="005638BE" w:rsidRPr="00174CBD">
        <w:rPr>
          <w:rFonts w:ascii="Times New Roman" w:hAnsi="Times New Roman" w:cs="Times New Roman"/>
        </w:rPr>
        <w:t>A word cloud</w:t>
      </w:r>
      <w:r w:rsidR="00334FE8" w:rsidRPr="00174CBD">
        <w:rPr>
          <w:rFonts w:ascii="Times New Roman" w:hAnsi="Times New Roman" w:cs="Times New Roman"/>
        </w:rPr>
        <w:t>, F</w:t>
      </w:r>
      <w:r w:rsidR="002472C3" w:rsidRPr="00174CBD">
        <w:rPr>
          <w:rFonts w:ascii="Times New Roman" w:hAnsi="Times New Roman" w:cs="Times New Roman"/>
        </w:rPr>
        <w:t>igure 5</w:t>
      </w:r>
      <w:r w:rsidR="00334FE8" w:rsidRPr="00174CBD">
        <w:rPr>
          <w:rFonts w:ascii="Times New Roman" w:hAnsi="Times New Roman" w:cs="Times New Roman"/>
        </w:rPr>
        <w:t>,</w:t>
      </w:r>
      <w:r w:rsidR="002472C3" w:rsidRPr="00174CBD">
        <w:rPr>
          <w:rFonts w:ascii="Times New Roman" w:hAnsi="Times New Roman" w:cs="Times New Roman"/>
        </w:rPr>
        <w:t xml:space="preserve"> </w:t>
      </w:r>
      <w:r w:rsidR="005638BE" w:rsidRPr="00174CBD">
        <w:rPr>
          <w:rFonts w:ascii="Times New Roman" w:hAnsi="Times New Roman" w:cs="Times New Roman"/>
        </w:rPr>
        <w:t xml:space="preserve">was chosen to </w:t>
      </w:r>
      <w:r w:rsidR="002A0C5F" w:rsidRPr="00174CBD">
        <w:rPr>
          <w:rFonts w:ascii="Times New Roman" w:hAnsi="Times New Roman" w:cs="Times New Roman"/>
        </w:rPr>
        <w:t xml:space="preserve">provide a visual </w:t>
      </w:r>
      <w:r w:rsidR="005638BE" w:rsidRPr="00174CBD">
        <w:rPr>
          <w:rFonts w:ascii="Times New Roman" w:hAnsi="Times New Roman" w:cs="Times New Roman"/>
        </w:rPr>
        <w:t>represent</w:t>
      </w:r>
      <w:r w:rsidR="002A0C5F" w:rsidRPr="00174CBD">
        <w:rPr>
          <w:rFonts w:ascii="Times New Roman" w:hAnsi="Times New Roman" w:cs="Times New Roman"/>
        </w:rPr>
        <w:t>ation of</w:t>
      </w:r>
      <w:r w:rsidR="005638BE" w:rsidRPr="00174CBD">
        <w:rPr>
          <w:rFonts w:ascii="Times New Roman" w:hAnsi="Times New Roman" w:cs="Times New Roman"/>
        </w:rPr>
        <w:t xml:space="preserve"> the most frequently used words </w:t>
      </w:r>
      <w:r w:rsidR="002A0C5F" w:rsidRPr="00174CBD">
        <w:rPr>
          <w:rFonts w:ascii="Times New Roman" w:hAnsi="Times New Roman" w:cs="Times New Roman"/>
        </w:rPr>
        <w:t xml:space="preserve">found </w:t>
      </w:r>
      <w:r w:rsidR="005638BE" w:rsidRPr="00174CBD">
        <w:rPr>
          <w:rFonts w:ascii="Times New Roman" w:hAnsi="Times New Roman" w:cs="Times New Roman"/>
        </w:rPr>
        <w:t>in</w:t>
      </w:r>
      <w:r w:rsidR="002A0C5F" w:rsidRPr="00174CBD">
        <w:rPr>
          <w:rFonts w:ascii="Times New Roman" w:hAnsi="Times New Roman" w:cs="Times New Roman"/>
        </w:rPr>
        <w:t xml:space="preserve"> the</w:t>
      </w:r>
      <w:r w:rsidR="005638BE" w:rsidRPr="00174CBD">
        <w:rPr>
          <w:rFonts w:ascii="Times New Roman" w:hAnsi="Times New Roman" w:cs="Times New Roman"/>
        </w:rPr>
        <w:t xml:space="preserve"> </w:t>
      </w:r>
      <w:r w:rsidR="005C5A97" w:rsidRPr="00174CBD">
        <w:rPr>
          <w:rFonts w:ascii="Times New Roman" w:hAnsi="Times New Roman" w:cs="Times New Roman"/>
        </w:rPr>
        <w:t xml:space="preserve">coded text from the press releases. </w:t>
      </w:r>
      <w:r w:rsidR="005638BE" w:rsidRPr="00174CBD">
        <w:rPr>
          <w:rFonts w:ascii="Times New Roman" w:hAnsi="Times New Roman" w:cs="Times New Roman"/>
        </w:rPr>
        <w:t xml:space="preserve">The source of the data used in the word cloud comes from highlighted passages that promote </w:t>
      </w:r>
      <w:r w:rsidR="00226792" w:rsidRPr="00174CBD">
        <w:rPr>
          <w:rFonts w:ascii="Times New Roman" w:hAnsi="Times New Roman" w:cs="Times New Roman"/>
        </w:rPr>
        <w:t xml:space="preserve">empathy through </w:t>
      </w:r>
      <w:r w:rsidR="005638BE" w:rsidRPr="00174CBD">
        <w:rPr>
          <w:rFonts w:ascii="Times New Roman" w:hAnsi="Times New Roman" w:cs="Times New Roman"/>
        </w:rPr>
        <w:t>advocacy in the press releases.  The prominent words are: “Justice,” “Crimes,” “Hate,” “Victims,” “Sexual,” “Orientation,” “Attorney,” and “Violence.” These words are not surprising given the context of the press releases being from hate crimes, many of which were bias</w:t>
      </w:r>
      <w:r w:rsidR="00BC49B1" w:rsidRPr="00174CBD">
        <w:rPr>
          <w:rFonts w:ascii="Times New Roman" w:hAnsi="Times New Roman" w:cs="Times New Roman"/>
        </w:rPr>
        <w:t>-</w:t>
      </w:r>
      <w:r w:rsidR="005638BE" w:rsidRPr="00174CBD">
        <w:rPr>
          <w:rFonts w:ascii="Times New Roman" w:hAnsi="Times New Roman" w:cs="Times New Roman"/>
        </w:rPr>
        <w:t xml:space="preserve">motivated by sexual orientation. Other words that appear frequently are, “Civil,” “Rights,” </w:t>
      </w:r>
      <w:r w:rsidR="005638BE" w:rsidRPr="00174CBD">
        <w:rPr>
          <w:rFonts w:ascii="Times New Roman" w:hAnsi="Times New Roman" w:cs="Times New Roman"/>
        </w:rPr>
        <w:lastRenderedPageBreak/>
        <w:t>“Violence” showing the nature of the hate crimes as being violent and the connection between the crimes and civil rights violations</w:t>
      </w:r>
      <w:r w:rsidR="00B43573" w:rsidRPr="00174CBD">
        <w:rPr>
          <w:rFonts w:ascii="Times New Roman" w:hAnsi="Times New Roman" w:cs="Times New Roman"/>
        </w:rPr>
        <w:t xml:space="preserve"> against </w:t>
      </w:r>
      <w:r w:rsidR="0034295E" w:rsidRPr="00174CBD">
        <w:rPr>
          <w:rFonts w:ascii="Times New Roman" w:hAnsi="Times New Roman" w:cs="Times New Roman"/>
        </w:rPr>
        <w:t>LGBT+</w:t>
      </w:r>
      <w:r w:rsidR="00B43573" w:rsidRPr="00174CBD">
        <w:rPr>
          <w:rFonts w:ascii="Times New Roman" w:hAnsi="Times New Roman" w:cs="Times New Roman"/>
        </w:rPr>
        <w:t xml:space="preserve"> individuals</w:t>
      </w:r>
      <w:r w:rsidR="005638BE" w:rsidRPr="00174CBD">
        <w:rPr>
          <w:rFonts w:ascii="Times New Roman" w:hAnsi="Times New Roman" w:cs="Times New Roman"/>
        </w:rPr>
        <w:t xml:space="preserve">. </w:t>
      </w:r>
    </w:p>
    <w:p w14:paraId="65B099F8" w14:textId="6D4F75A0" w:rsidR="005638BE" w:rsidRPr="00174CBD" w:rsidRDefault="005638BE" w:rsidP="00BA054A">
      <w:pPr>
        <w:ind w:firstLine="720"/>
        <w:rPr>
          <w:rFonts w:ascii="Times New Roman" w:hAnsi="Times New Roman" w:cs="Times New Roman"/>
        </w:rPr>
      </w:pPr>
      <w:r w:rsidRPr="00174CBD">
        <w:rPr>
          <w:rFonts w:ascii="Times New Roman" w:hAnsi="Times New Roman" w:cs="Times New Roman"/>
        </w:rPr>
        <w:t xml:space="preserve">The smallest words on the map, those with the least frequency, are “LGBTQ,” “Gay,” and “Trans.” These are the targeted groups of the hate crimes. The word “trans” is also featured as approximately </w:t>
      </w:r>
      <w:r w:rsidR="001E09DE" w:rsidRPr="00174CBD">
        <w:rPr>
          <w:rFonts w:ascii="Times New Roman" w:hAnsi="Times New Roman" w:cs="Times New Roman"/>
        </w:rPr>
        <w:t>13 (</w:t>
      </w:r>
      <w:r w:rsidRPr="00174CBD">
        <w:rPr>
          <w:rFonts w:ascii="Times New Roman" w:hAnsi="Times New Roman" w:cs="Times New Roman"/>
        </w:rPr>
        <w:t>3</w:t>
      </w:r>
      <w:r w:rsidR="00C140FB" w:rsidRPr="00174CBD">
        <w:rPr>
          <w:rFonts w:ascii="Times New Roman" w:hAnsi="Times New Roman" w:cs="Times New Roman"/>
        </w:rPr>
        <w:t>4</w:t>
      </w:r>
      <w:r w:rsidRPr="00174CBD">
        <w:rPr>
          <w:rFonts w:ascii="Times New Roman" w:hAnsi="Times New Roman" w:cs="Times New Roman"/>
        </w:rPr>
        <w:t>%</w:t>
      </w:r>
      <w:r w:rsidR="001E09DE" w:rsidRPr="00174CBD">
        <w:rPr>
          <w:rFonts w:ascii="Times New Roman" w:hAnsi="Times New Roman" w:cs="Times New Roman"/>
        </w:rPr>
        <w:t>)</w:t>
      </w:r>
      <w:r w:rsidRPr="00174CBD">
        <w:rPr>
          <w:rFonts w:ascii="Times New Roman" w:hAnsi="Times New Roman" w:cs="Times New Roman"/>
        </w:rPr>
        <w:t xml:space="preserve"> of the press releases featured a victim who is trans</w:t>
      </w:r>
      <w:r w:rsidR="00BD0257" w:rsidRPr="00174CBD">
        <w:rPr>
          <w:rFonts w:ascii="Times New Roman" w:hAnsi="Times New Roman" w:cs="Times New Roman"/>
        </w:rPr>
        <w:t>gender</w:t>
      </w:r>
      <w:r w:rsidRPr="00174CBD">
        <w:rPr>
          <w:rFonts w:ascii="Times New Roman" w:hAnsi="Times New Roman" w:cs="Times New Roman"/>
        </w:rPr>
        <w:t>. There are strong elements of advocacy in the passages in the form of quotes on crime and justice from high-ranking officials, such as attorneys who have led the prosecutions in the legal cases. For instance, a quote from a DOJ press release shows advocacy from a top-level attorney: “Today’s sentencing makes clear that assaults based on bias and hate will not be tolerated in this nation,” said Principal Deputy Assistant Attorney General Gupta, head of the Civil Rights Division</w:t>
      </w:r>
      <w:r w:rsidR="001D6F1D" w:rsidRPr="00174CBD">
        <w:rPr>
          <w:rFonts w:ascii="Times New Roman" w:hAnsi="Times New Roman" w:cs="Times New Roman"/>
        </w:rPr>
        <w:t xml:space="preserve"> (DOJ, 2016</w:t>
      </w:r>
      <w:r w:rsidR="004E06F6" w:rsidRPr="00174CBD">
        <w:rPr>
          <w:rFonts w:ascii="Times New Roman" w:hAnsi="Times New Roman" w:cs="Times New Roman"/>
        </w:rPr>
        <w:t>a</w:t>
      </w:r>
      <w:r w:rsidR="0039335D">
        <w:rPr>
          <w:rFonts w:ascii="Times New Roman" w:hAnsi="Times New Roman" w:cs="Times New Roman"/>
        </w:rPr>
        <w:t>. p.1</w:t>
      </w:r>
      <w:r w:rsidR="001D6F1D" w:rsidRPr="00174CBD">
        <w:rPr>
          <w:rFonts w:ascii="Times New Roman" w:hAnsi="Times New Roman" w:cs="Times New Roman"/>
        </w:rPr>
        <w:t>). She further state</w:t>
      </w:r>
      <w:r w:rsidR="00A5271B" w:rsidRPr="00174CBD">
        <w:rPr>
          <w:rFonts w:ascii="Times New Roman" w:hAnsi="Times New Roman" w:cs="Times New Roman"/>
        </w:rPr>
        <w:t>d</w:t>
      </w:r>
      <w:r w:rsidR="00A45FC3" w:rsidRPr="00174CBD">
        <w:rPr>
          <w:rFonts w:ascii="Times New Roman" w:hAnsi="Times New Roman" w:cs="Times New Roman"/>
        </w:rPr>
        <w:t>,</w:t>
      </w:r>
      <w:r w:rsidRPr="00174CBD">
        <w:rPr>
          <w:rFonts w:ascii="Times New Roman" w:hAnsi="Times New Roman" w:cs="Times New Roman"/>
        </w:rPr>
        <w:t xml:space="preserve"> “These crimes violate both our civil rights laws and most basic national values. The Department of Justice will aggressively seek justice for </w:t>
      </w:r>
      <w:proofErr w:type="gramStart"/>
      <w:r w:rsidRPr="00174CBD">
        <w:rPr>
          <w:rFonts w:ascii="Times New Roman" w:hAnsi="Times New Roman" w:cs="Times New Roman"/>
        </w:rPr>
        <w:t>any and all</w:t>
      </w:r>
      <w:proofErr w:type="gramEnd"/>
      <w:r w:rsidRPr="00174CBD">
        <w:rPr>
          <w:rFonts w:ascii="Times New Roman" w:hAnsi="Times New Roman" w:cs="Times New Roman"/>
        </w:rPr>
        <w:t xml:space="preserve"> victims of such heinous violence,” (DOJ, 2016</w:t>
      </w:r>
      <w:r w:rsidR="004E06F6" w:rsidRPr="00174CBD">
        <w:rPr>
          <w:rFonts w:ascii="Times New Roman" w:hAnsi="Times New Roman" w:cs="Times New Roman"/>
        </w:rPr>
        <w:t>a</w:t>
      </w:r>
      <w:r w:rsidR="0039335D">
        <w:rPr>
          <w:rFonts w:ascii="Times New Roman" w:hAnsi="Times New Roman" w:cs="Times New Roman"/>
        </w:rPr>
        <w:t>, p. 1</w:t>
      </w:r>
      <w:r w:rsidRPr="00174CBD">
        <w:rPr>
          <w:rFonts w:ascii="Times New Roman" w:hAnsi="Times New Roman" w:cs="Times New Roman"/>
        </w:rPr>
        <w:t>)</w:t>
      </w:r>
      <w:r w:rsidR="00B43573" w:rsidRPr="00174CBD">
        <w:rPr>
          <w:rFonts w:ascii="Times New Roman" w:hAnsi="Times New Roman" w:cs="Times New Roman"/>
        </w:rPr>
        <w:t>, thus emphasizing the DOJ’s commitment to protecting civil rights of citizens.</w:t>
      </w:r>
    </w:p>
    <w:p w14:paraId="4D3EE2E3" w14:textId="26187CCF" w:rsidR="005638BE" w:rsidRPr="00174CBD" w:rsidRDefault="005638BE" w:rsidP="00BA054A">
      <w:pPr>
        <w:ind w:firstLine="720"/>
        <w:rPr>
          <w:rFonts w:ascii="Times New Roman" w:hAnsi="Times New Roman" w:cs="Times New Roman"/>
        </w:rPr>
      </w:pPr>
      <w:r w:rsidRPr="00174CBD">
        <w:rPr>
          <w:rFonts w:ascii="Times New Roman" w:hAnsi="Times New Roman" w:cs="Times New Roman"/>
        </w:rPr>
        <w:t xml:space="preserve">There are also words like “Matthew” and “Shepard” indicating that the passages spoke on the Matthew Shepard and James Byrd Jr. Hate Crimes Act. Highlighting this landmark federal law in press releases emphasizes the government’s commitment to addressing hate crimes seriously and prosecuting them at the federal level, </w:t>
      </w:r>
      <w:r w:rsidR="00E93A37" w:rsidRPr="00174CBD">
        <w:rPr>
          <w:rFonts w:ascii="Times New Roman" w:hAnsi="Times New Roman" w:cs="Times New Roman"/>
        </w:rPr>
        <w:t xml:space="preserve">thus </w:t>
      </w:r>
      <w:r w:rsidRPr="00174CBD">
        <w:rPr>
          <w:rFonts w:ascii="Times New Roman" w:hAnsi="Times New Roman" w:cs="Times New Roman"/>
        </w:rPr>
        <w:t xml:space="preserve">reinforcing the broader theme of advocacy. </w:t>
      </w:r>
    </w:p>
    <w:p w14:paraId="745409C6" w14:textId="0521B8C1" w:rsidR="00AA6AB0" w:rsidRPr="00174CBD" w:rsidRDefault="00EC5E98" w:rsidP="007A68D0">
      <w:pPr>
        <w:rPr>
          <w:rFonts w:ascii="Times New Roman" w:hAnsi="Times New Roman" w:cs="Times New Roman"/>
        </w:rPr>
      </w:pPr>
      <w:r w:rsidRPr="00174CBD">
        <w:rPr>
          <w:rFonts w:ascii="Times New Roman" w:hAnsi="Times New Roman" w:cs="Times New Roman"/>
          <w:noProof/>
        </w:rPr>
        <w:lastRenderedPageBreak/>
        <mc:AlternateContent>
          <mc:Choice Requires="wps">
            <w:drawing>
              <wp:anchor distT="45720" distB="45720" distL="114300" distR="114300" simplePos="0" relativeHeight="251692032" behindDoc="0" locked="0" layoutInCell="1" allowOverlap="1" wp14:anchorId="1544C223" wp14:editId="5AC73445">
                <wp:simplePos x="0" y="0"/>
                <wp:positionH relativeFrom="margin">
                  <wp:align>left</wp:align>
                </wp:positionH>
                <wp:positionV relativeFrom="paragraph">
                  <wp:posOffset>545</wp:posOffset>
                </wp:positionV>
                <wp:extent cx="3355975" cy="803275"/>
                <wp:effectExtent l="0" t="0" r="0" b="0"/>
                <wp:wrapSquare wrapText="bothSides"/>
                <wp:docPr id="12638633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55975" cy="803868"/>
                        </a:xfrm>
                        <a:prstGeom prst="rect">
                          <a:avLst/>
                        </a:prstGeom>
                        <a:solidFill>
                          <a:srgbClr val="FFFFFF"/>
                        </a:solidFill>
                        <a:ln w="9525">
                          <a:noFill/>
                          <a:miter lim="800000"/>
                          <a:headEnd/>
                          <a:tailEnd/>
                        </a:ln>
                      </wps:spPr>
                      <wps:txbx>
                        <w:txbxContent>
                          <w:p w14:paraId="1C606BD3" w14:textId="1BA4FB77" w:rsidR="00EC5E98" w:rsidRPr="00B248C5" w:rsidRDefault="008B2C1A" w:rsidP="008B2C1A">
                            <w:pPr>
                              <w:spacing w:line="240" w:lineRule="auto"/>
                              <w:rPr>
                                <w:rFonts w:ascii="Times New Roman" w:hAnsi="Times New Roman" w:cs="Times New Roman"/>
                              </w:rPr>
                            </w:pPr>
                            <w:r w:rsidRPr="00B248C5">
                              <w:rPr>
                                <w:rFonts w:ascii="Times New Roman" w:hAnsi="Times New Roman" w:cs="Times New Roman"/>
                              </w:rPr>
                              <w:t>Figure 6</w:t>
                            </w:r>
                          </w:p>
                          <w:p w14:paraId="0A5A85C4" w14:textId="77777777" w:rsidR="00EC5E98" w:rsidRPr="00B248C5" w:rsidRDefault="00EC5E98" w:rsidP="008B2C1A">
                            <w:pPr>
                              <w:spacing w:line="240" w:lineRule="auto"/>
                              <w:rPr>
                                <w:rFonts w:ascii="Times New Roman" w:hAnsi="Times New Roman" w:cs="Times New Roman"/>
                                <w:i/>
                                <w:iCs/>
                              </w:rPr>
                            </w:pPr>
                          </w:p>
                          <w:p w14:paraId="6BCE1AA3" w14:textId="089A23EA" w:rsidR="008B2C1A" w:rsidRPr="00B248C5" w:rsidRDefault="008B2C1A" w:rsidP="008B2C1A">
                            <w:pPr>
                              <w:spacing w:line="240" w:lineRule="auto"/>
                              <w:rPr>
                                <w:rFonts w:ascii="Times New Roman" w:hAnsi="Times New Roman" w:cs="Times New Roman"/>
                                <w:i/>
                                <w:iCs/>
                              </w:rPr>
                            </w:pPr>
                            <w:r w:rsidRPr="00B248C5">
                              <w:rPr>
                                <w:rFonts w:ascii="Times New Roman" w:hAnsi="Times New Roman" w:cs="Times New Roman"/>
                                <w:i/>
                                <w:iCs/>
                              </w:rPr>
                              <w:t xml:space="preserve"> Pie chart showing frequency of empathy-advocacy found in press releases</w:t>
                            </w:r>
                          </w:p>
                          <w:p w14:paraId="47492C04" w14:textId="77777777" w:rsidR="002472C3" w:rsidRDefault="002472C3" w:rsidP="002472C3">
                            <w:pPr>
                              <w:spacing w:line="24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544C223" id="_x0000_s1043" type="#_x0000_t202" style="position:absolute;margin-left:0;margin-top:.05pt;width:264.25pt;height:63.25pt;z-index:25169203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" stroked="f">
                <v:textbox>
                  <w:txbxContent>
                    <w:p w14:paraId="1C606BD3" w14:textId="1BA4FB77" w:rsidR="00EC5E98" w:rsidRPr="00B248C5" w:rsidRDefault="008B2C1A" w:rsidP="008B2C1A">
                      <w:pPr>
                        <w:spacing w:line="240" w:lineRule="auto"/>
                        <w:rPr>
                          <w:rFonts w:ascii="Times New Roman" w:hAnsi="Times New Roman" w:cs="Times New Roman"/>
                        </w:rPr>
                      </w:pPr>
                      <w:r w:rsidRPr="00B248C5">
                        <w:rPr>
                          <w:rFonts w:ascii="Times New Roman" w:hAnsi="Times New Roman" w:cs="Times New Roman"/>
                        </w:rPr>
                        <w:t>Figure 6</w:t>
                      </w:r>
                    </w:p>
                    <w:p w14:paraId="0A5A85C4" w14:textId="77777777" w:rsidR="00EC5E98" w:rsidRPr="00B248C5" w:rsidRDefault="00EC5E98" w:rsidP="008B2C1A">
                      <w:pPr>
                        <w:spacing w:line="240" w:lineRule="auto"/>
                        <w:rPr>
                          <w:rFonts w:ascii="Times New Roman" w:hAnsi="Times New Roman" w:cs="Times New Roman"/>
                          <w:i/>
                          <w:iCs/>
                        </w:rPr>
                      </w:pPr>
                    </w:p>
                    <w:p w14:paraId="6BCE1AA3" w14:textId="089A23EA" w:rsidR="008B2C1A" w:rsidRPr="00B248C5" w:rsidRDefault="008B2C1A" w:rsidP="008B2C1A">
                      <w:pPr>
                        <w:spacing w:line="240" w:lineRule="auto"/>
                        <w:rPr>
                          <w:rFonts w:ascii="Times New Roman" w:hAnsi="Times New Roman" w:cs="Times New Roman"/>
                          <w:i/>
                          <w:iCs/>
                        </w:rPr>
                      </w:pPr>
                      <w:r w:rsidRPr="00B248C5">
                        <w:rPr>
                          <w:rFonts w:ascii="Times New Roman" w:hAnsi="Times New Roman" w:cs="Times New Roman"/>
                          <w:i/>
                          <w:iCs/>
                        </w:rPr>
                        <w:t xml:space="preserve"> Pie chart showing frequency of empathy-advocacy found in press releases</w:t>
                      </w:r>
                    </w:p>
                    <w:p w14:paraId="47492C04" w14:textId="77777777" w:rsidR="002472C3" w:rsidRDefault="002472C3" w:rsidP="002472C3">
                      <w:pPr>
                        <w:spacing w:line="240" w:lineRule="auto"/>
                      </w:pPr>
                    </w:p>
                  </w:txbxContent>
                </v:textbox>
                <w10:wrap type="square" anchorx="margin"/>
              </v:shape>
            </w:pict>
          </mc:Fallback>
        </mc:AlternateContent>
      </w:r>
      <w:r w:rsidRPr="00174CBD">
        <w:rPr>
          <w:rFonts w:ascii="Times New Roman" w:hAnsi="Times New Roman" w:cs="Times New Roman"/>
          <w:noProof/>
        </w:rPr>
        <w:drawing>
          <wp:anchor distT="0" distB="0" distL="114300" distR="114300" simplePos="0" relativeHeight="251676672" behindDoc="0" locked="0" layoutInCell="1" allowOverlap="1" wp14:anchorId="4FE3D0BD" wp14:editId="451EA9AC">
            <wp:simplePos x="0" y="0"/>
            <wp:positionH relativeFrom="column">
              <wp:posOffset>34437</wp:posOffset>
            </wp:positionH>
            <wp:positionV relativeFrom="paragraph">
              <wp:posOffset>818822</wp:posOffset>
            </wp:positionV>
            <wp:extent cx="3257550" cy="2505075"/>
            <wp:effectExtent l="0" t="0" r="0" b="9525"/>
            <wp:wrapSquare wrapText="bothSides"/>
            <wp:docPr id="31384864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r w:rsidR="009A2C54" w:rsidRPr="00174CBD">
        <w:rPr>
          <w:rFonts w:ascii="Times New Roman" w:hAnsi="Times New Roman" w:cs="Times New Roman"/>
        </w:rPr>
        <w:tab/>
        <w:t>Th</w:t>
      </w:r>
      <w:r w:rsidR="00854427" w:rsidRPr="00174CBD">
        <w:rPr>
          <w:rFonts w:ascii="Times New Roman" w:hAnsi="Times New Roman" w:cs="Times New Roman"/>
        </w:rPr>
        <w:t xml:space="preserve">e press releases demonstrated a strong emphasis on advocacy for the victims, ranging from </w:t>
      </w:r>
      <w:r w:rsidR="00D872AF" w:rsidRPr="00174CBD">
        <w:rPr>
          <w:rFonts w:ascii="Times New Roman" w:hAnsi="Times New Roman" w:cs="Times New Roman"/>
        </w:rPr>
        <w:t xml:space="preserve">the legal commitments of the legal authorities to prosecute hate crimes to calls for social and legislative reform. </w:t>
      </w:r>
      <w:r w:rsidR="00120269" w:rsidRPr="00174CBD">
        <w:rPr>
          <w:rFonts w:ascii="Times New Roman" w:hAnsi="Times New Roman" w:cs="Times New Roman"/>
        </w:rPr>
        <w:t xml:space="preserve">The high level of advocacy can be seen in </w:t>
      </w:r>
      <w:r w:rsidR="00E505E3" w:rsidRPr="00174CBD">
        <w:rPr>
          <w:rFonts w:ascii="Times New Roman" w:hAnsi="Times New Roman" w:cs="Times New Roman"/>
        </w:rPr>
        <w:t>F</w:t>
      </w:r>
      <w:r w:rsidR="00120269" w:rsidRPr="00174CBD">
        <w:rPr>
          <w:rFonts w:ascii="Times New Roman" w:hAnsi="Times New Roman" w:cs="Times New Roman"/>
        </w:rPr>
        <w:t>igure</w:t>
      </w:r>
      <w:r w:rsidR="008B2C1A" w:rsidRPr="00174CBD">
        <w:rPr>
          <w:rFonts w:ascii="Times New Roman" w:hAnsi="Times New Roman" w:cs="Times New Roman"/>
        </w:rPr>
        <w:t xml:space="preserve"> 6</w:t>
      </w:r>
      <w:r w:rsidR="00120269" w:rsidRPr="00174CBD">
        <w:rPr>
          <w:rFonts w:ascii="Times New Roman" w:hAnsi="Times New Roman" w:cs="Times New Roman"/>
        </w:rPr>
        <w:t xml:space="preserve"> that shows </w:t>
      </w:r>
      <w:r w:rsidR="00F61D3E" w:rsidRPr="00174CBD">
        <w:rPr>
          <w:rFonts w:ascii="Times New Roman" w:hAnsi="Times New Roman" w:cs="Times New Roman"/>
        </w:rPr>
        <w:t>33 (</w:t>
      </w:r>
      <w:r w:rsidR="00120269" w:rsidRPr="00174CBD">
        <w:rPr>
          <w:rFonts w:ascii="Times New Roman" w:hAnsi="Times New Roman" w:cs="Times New Roman"/>
        </w:rPr>
        <w:t>7</w:t>
      </w:r>
      <w:r w:rsidR="00F61D3E" w:rsidRPr="00174CBD">
        <w:rPr>
          <w:rFonts w:ascii="Times New Roman" w:hAnsi="Times New Roman" w:cs="Times New Roman"/>
        </w:rPr>
        <w:t>5</w:t>
      </w:r>
      <w:r w:rsidR="00120269" w:rsidRPr="00174CBD">
        <w:rPr>
          <w:rFonts w:ascii="Times New Roman" w:hAnsi="Times New Roman" w:cs="Times New Roman"/>
        </w:rPr>
        <w:t>%</w:t>
      </w:r>
      <w:r w:rsidR="00F61D3E" w:rsidRPr="00174CBD">
        <w:rPr>
          <w:rFonts w:ascii="Times New Roman" w:hAnsi="Times New Roman" w:cs="Times New Roman"/>
        </w:rPr>
        <w:t>)</w:t>
      </w:r>
      <w:r w:rsidR="00120269" w:rsidRPr="00174CBD">
        <w:rPr>
          <w:rFonts w:ascii="Times New Roman" w:hAnsi="Times New Roman" w:cs="Times New Roman"/>
        </w:rPr>
        <w:t xml:space="preserve"> of the </w:t>
      </w:r>
      <w:r w:rsidR="00B46D46" w:rsidRPr="00174CBD">
        <w:rPr>
          <w:rFonts w:ascii="Times New Roman" w:hAnsi="Times New Roman" w:cs="Times New Roman"/>
        </w:rPr>
        <w:t xml:space="preserve">press releases showed advocacy. </w:t>
      </w:r>
      <w:r w:rsidR="002062CD" w:rsidRPr="00174CBD">
        <w:rPr>
          <w:rFonts w:ascii="Times New Roman" w:hAnsi="Times New Roman" w:cs="Times New Roman"/>
        </w:rPr>
        <w:t>Much of the advocacy is driven by the DOJ's use of the Shepard-Byrd Act to charge perpetrators.</w:t>
      </w:r>
      <w:r w:rsidR="00AA6AB0" w:rsidRPr="00174CBD">
        <w:rPr>
          <w:rFonts w:ascii="Times New Roman" w:hAnsi="Times New Roman" w:cs="Times New Roman"/>
        </w:rPr>
        <w:t xml:space="preserve"> Principal Deputy Assistant At</w:t>
      </w:r>
      <w:r w:rsidR="00B05E65" w:rsidRPr="00174CBD">
        <w:rPr>
          <w:rFonts w:ascii="Times New Roman" w:hAnsi="Times New Roman" w:cs="Times New Roman"/>
        </w:rPr>
        <w:t>torney General Gupta is quoted as saying, “Congress passed the Shepard-Byrd Act to protect our most vulnerable communities, including the transgender community, from harm,” (</w:t>
      </w:r>
      <w:r w:rsidR="00584F3F" w:rsidRPr="00174CBD">
        <w:rPr>
          <w:rFonts w:ascii="Times New Roman" w:hAnsi="Times New Roman" w:cs="Times New Roman"/>
        </w:rPr>
        <w:t>DOJ, 2016</w:t>
      </w:r>
      <w:r w:rsidR="004E06F6" w:rsidRPr="00174CBD">
        <w:rPr>
          <w:rFonts w:ascii="Times New Roman" w:hAnsi="Times New Roman" w:cs="Times New Roman"/>
        </w:rPr>
        <w:t>b</w:t>
      </w:r>
      <w:r w:rsidR="00644172">
        <w:rPr>
          <w:rFonts w:ascii="Times New Roman" w:hAnsi="Times New Roman" w:cs="Times New Roman"/>
        </w:rPr>
        <w:t>, para. 5</w:t>
      </w:r>
      <w:r w:rsidR="00584F3F" w:rsidRPr="00174CBD">
        <w:rPr>
          <w:rFonts w:ascii="Times New Roman" w:hAnsi="Times New Roman" w:cs="Times New Roman"/>
        </w:rPr>
        <w:t xml:space="preserve">). </w:t>
      </w:r>
      <w:r w:rsidR="00F61D3E" w:rsidRPr="00174CBD">
        <w:rPr>
          <w:rFonts w:ascii="Times New Roman" w:hAnsi="Times New Roman" w:cs="Times New Roman"/>
        </w:rPr>
        <w:t>Only 11 (25%) of the press releases were lacking advocacy.</w:t>
      </w:r>
    </w:p>
    <w:p w14:paraId="1366A11F" w14:textId="1BB2ED53" w:rsidR="009A2C54" w:rsidRPr="00174CBD" w:rsidRDefault="004043DF" w:rsidP="007A68D0">
      <w:pPr>
        <w:rPr>
          <w:rFonts w:ascii="Times New Roman" w:hAnsi="Times New Roman" w:cs="Times New Roman"/>
        </w:rPr>
      </w:pPr>
      <w:r w:rsidRPr="00174CBD">
        <w:rPr>
          <w:rFonts w:ascii="Times New Roman" w:hAnsi="Times New Roman" w:cs="Times New Roman"/>
        </w:rPr>
        <w:tab/>
      </w:r>
      <w:r w:rsidR="00B65F65" w:rsidRPr="00174CBD">
        <w:rPr>
          <w:rFonts w:ascii="Times New Roman" w:hAnsi="Times New Roman" w:cs="Times New Roman"/>
        </w:rPr>
        <w:t>In addition to federal</w:t>
      </w:r>
      <w:r w:rsidR="00CF1BFF" w:rsidRPr="00174CBD">
        <w:rPr>
          <w:rFonts w:ascii="Times New Roman" w:hAnsi="Times New Roman" w:cs="Times New Roman"/>
        </w:rPr>
        <w:t>-</w:t>
      </w:r>
      <w:r w:rsidR="00B65F65" w:rsidRPr="00174CBD">
        <w:rPr>
          <w:rFonts w:ascii="Times New Roman" w:hAnsi="Times New Roman" w:cs="Times New Roman"/>
        </w:rPr>
        <w:t xml:space="preserve">level prosecutions of hate crimes, advocacy is noted in </w:t>
      </w:r>
      <w:r w:rsidR="00D85FF3" w:rsidRPr="00174CBD">
        <w:rPr>
          <w:rFonts w:ascii="Times New Roman" w:hAnsi="Times New Roman" w:cs="Times New Roman"/>
        </w:rPr>
        <w:t xml:space="preserve">local and state contexts. </w:t>
      </w:r>
      <w:r w:rsidR="00BD6A19" w:rsidRPr="00174CBD">
        <w:rPr>
          <w:rFonts w:ascii="Times New Roman" w:hAnsi="Times New Roman" w:cs="Times New Roman"/>
        </w:rPr>
        <w:t>Some press releases brought to light the flaws that still exist in state</w:t>
      </w:r>
      <w:r w:rsidR="00CF1BFF" w:rsidRPr="00174CBD">
        <w:rPr>
          <w:rFonts w:ascii="Times New Roman" w:hAnsi="Times New Roman" w:cs="Times New Roman"/>
        </w:rPr>
        <w:t>-</w:t>
      </w:r>
      <w:r w:rsidR="00BD6A19" w:rsidRPr="00174CBD">
        <w:rPr>
          <w:rFonts w:ascii="Times New Roman" w:hAnsi="Times New Roman" w:cs="Times New Roman"/>
        </w:rPr>
        <w:t>level hate crime laws, such as the fact that Ohio</w:t>
      </w:r>
      <w:r w:rsidR="00974877" w:rsidRPr="00174CBD">
        <w:rPr>
          <w:rFonts w:ascii="Times New Roman" w:hAnsi="Times New Roman" w:cs="Times New Roman"/>
        </w:rPr>
        <w:t xml:space="preserve">’s state </w:t>
      </w:r>
      <w:r w:rsidR="00BD6A19" w:rsidRPr="00174CBD">
        <w:rPr>
          <w:rFonts w:ascii="Times New Roman" w:hAnsi="Times New Roman" w:cs="Times New Roman"/>
        </w:rPr>
        <w:t xml:space="preserve">statutes </w:t>
      </w:r>
      <w:r w:rsidR="00BF72D2" w:rsidRPr="00174CBD">
        <w:rPr>
          <w:rFonts w:ascii="Times New Roman" w:hAnsi="Times New Roman" w:cs="Times New Roman"/>
        </w:rPr>
        <w:t xml:space="preserve">still do not include </w:t>
      </w:r>
      <w:r w:rsidR="0034295E" w:rsidRPr="00174CBD">
        <w:rPr>
          <w:rFonts w:ascii="Times New Roman" w:hAnsi="Times New Roman" w:cs="Times New Roman"/>
        </w:rPr>
        <w:t>LGBT+</w:t>
      </w:r>
      <w:r w:rsidR="00BF72D2" w:rsidRPr="00174CBD">
        <w:rPr>
          <w:rFonts w:ascii="Times New Roman" w:hAnsi="Times New Roman" w:cs="Times New Roman"/>
        </w:rPr>
        <w:t xml:space="preserve"> victims. </w:t>
      </w:r>
      <w:r w:rsidR="005543AE" w:rsidRPr="00174CBD">
        <w:rPr>
          <w:rFonts w:ascii="Times New Roman" w:hAnsi="Times New Roman" w:cs="Times New Roman"/>
        </w:rPr>
        <w:t xml:space="preserve">Other </w:t>
      </w:r>
      <w:r w:rsidR="002852C2" w:rsidRPr="00174CBD">
        <w:rPr>
          <w:rFonts w:ascii="Times New Roman" w:hAnsi="Times New Roman" w:cs="Times New Roman"/>
        </w:rPr>
        <w:t xml:space="preserve">press releases featured </w:t>
      </w:r>
      <w:r w:rsidR="00190493" w:rsidRPr="00174CBD">
        <w:rPr>
          <w:rFonts w:ascii="Times New Roman" w:hAnsi="Times New Roman" w:cs="Times New Roman"/>
        </w:rPr>
        <w:t>public safety warnings</w:t>
      </w:r>
      <w:r w:rsidR="00DB5061" w:rsidRPr="00174CBD">
        <w:rPr>
          <w:rFonts w:ascii="Times New Roman" w:hAnsi="Times New Roman" w:cs="Times New Roman"/>
        </w:rPr>
        <w:t xml:space="preserve">. </w:t>
      </w:r>
      <w:r w:rsidR="00EC7749" w:rsidRPr="00174CBD">
        <w:rPr>
          <w:rFonts w:ascii="Times New Roman" w:hAnsi="Times New Roman" w:cs="Times New Roman"/>
        </w:rPr>
        <w:t>For</w:t>
      </w:r>
      <w:r w:rsidR="00DB5061" w:rsidRPr="00174CBD">
        <w:rPr>
          <w:rFonts w:ascii="Times New Roman" w:hAnsi="Times New Roman" w:cs="Times New Roman"/>
        </w:rPr>
        <w:t xml:space="preserve"> example</w:t>
      </w:r>
      <w:r w:rsidR="000D7AE8" w:rsidRPr="00174CBD">
        <w:rPr>
          <w:rFonts w:ascii="Times New Roman" w:hAnsi="Times New Roman" w:cs="Times New Roman"/>
        </w:rPr>
        <w:t>, a quote from US Attorney Chad Meacham calls for vigilance: “This defendant singled out victims based on their perceived sexual orientation, then viciously assaulted them. The Department of Justice will not tolerate these sorts of heinous, hate-based attacks… Unfortunately, despite our best efforts, bigots often lurk online. We urge users of dating apps like Grindr to remain vigilant</w:t>
      </w:r>
      <w:r w:rsidR="005E7928" w:rsidRPr="00174CBD">
        <w:rPr>
          <w:rFonts w:ascii="Times New Roman" w:hAnsi="Times New Roman" w:cs="Times New Roman"/>
        </w:rPr>
        <w:t>,</w:t>
      </w:r>
      <w:r w:rsidR="000D7AE8" w:rsidRPr="00174CBD">
        <w:rPr>
          <w:rFonts w:ascii="Times New Roman" w:hAnsi="Times New Roman" w:cs="Times New Roman"/>
        </w:rPr>
        <w:t>”</w:t>
      </w:r>
      <w:r w:rsidR="005E7928" w:rsidRPr="00174CBD">
        <w:rPr>
          <w:rFonts w:ascii="Times New Roman" w:hAnsi="Times New Roman" w:cs="Times New Roman"/>
        </w:rPr>
        <w:t xml:space="preserve"> (DOJ, 2021</w:t>
      </w:r>
      <w:r w:rsidR="00B338BD">
        <w:rPr>
          <w:rFonts w:ascii="Times New Roman" w:hAnsi="Times New Roman" w:cs="Times New Roman"/>
        </w:rPr>
        <w:t>, para. 4</w:t>
      </w:r>
      <w:r w:rsidR="005E7928" w:rsidRPr="00174CBD">
        <w:rPr>
          <w:rFonts w:ascii="Times New Roman" w:hAnsi="Times New Roman" w:cs="Times New Roman"/>
        </w:rPr>
        <w:t xml:space="preserve">). </w:t>
      </w:r>
    </w:p>
    <w:p w14:paraId="603DEE83" w14:textId="2B393132" w:rsidR="009C4C16" w:rsidRPr="00174CBD" w:rsidRDefault="009C4C16" w:rsidP="007A68D0">
      <w:pPr>
        <w:rPr>
          <w:rFonts w:ascii="Times New Roman" w:hAnsi="Times New Roman" w:cs="Times New Roman"/>
        </w:rPr>
      </w:pPr>
      <w:r w:rsidRPr="00174CBD">
        <w:rPr>
          <w:rFonts w:ascii="Times New Roman" w:hAnsi="Times New Roman" w:cs="Times New Roman"/>
        </w:rPr>
        <w:lastRenderedPageBreak/>
        <w:tab/>
      </w:r>
      <w:r w:rsidR="005248FB" w:rsidRPr="00174CBD">
        <w:rPr>
          <w:rFonts w:ascii="Times New Roman" w:hAnsi="Times New Roman" w:cs="Times New Roman"/>
        </w:rPr>
        <w:t>Conversely</w:t>
      </w:r>
      <w:r w:rsidRPr="00174CBD">
        <w:rPr>
          <w:rFonts w:ascii="Times New Roman" w:hAnsi="Times New Roman" w:cs="Times New Roman"/>
        </w:rPr>
        <w:t>, there are about 2</w:t>
      </w:r>
      <w:r w:rsidR="00023D99" w:rsidRPr="00174CBD">
        <w:rPr>
          <w:rFonts w:ascii="Times New Roman" w:hAnsi="Times New Roman" w:cs="Times New Roman"/>
        </w:rPr>
        <w:t>5</w:t>
      </w:r>
      <w:r w:rsidRPr="00174CBD">
        <w:rPr>
          <w:rFonts w:ascii="Times New Roman" w:hAnsi="Times New Roman" w:cs="Times New Roman"/>
        </w:rPr>
        <w:t xml:space="preserve">% of the press releases where advocacy is entirely absent. </w:t>
      </w:r>
      <w:r w:rsidR="00972777" w:rsidRPr="00174CBD">
        <w:rPr>
          <w:rFonts w:ascii="Times New Roman" w:hAnsi="Times New Roman" w:cs="Times New Roman"/>
        </w:rPr>
        <w:t>Many of these press releases</w:t>
      </w:r>
      <w:r w:rsidR="009B2717" w:rsidRPr="00174CBD">
        <w:rPr>
          <w:rFonts w:ascii="Times New Roman" w:hAnsi="Times New Roman" w:cs="Times New Roman"/>
        </w:rPr>
        <w:t xml:space="preserve"> do not feature quotes from high-ranking officials, such as law enforcement or District Attorneys, </w:t>
      </w:r>
      <w:r w:rsidR="00150815" w:rsidRPr="00174CBD">
        <w:rPr>
          <w:rFonts w:ascii="Times New Roman" w:hAnsi="Times New Roman" w:cs="Times New Roman"/>
        </w:rPr>
        <w:t>where they overtly condemn hate crimes. In those press releases</w:t>
      </w:r>
      <w:r w:rsidR="00487624" w:rsidRPr="00174CBD">
        <w:rPr>
          <w:rFonts w:ascii="Times New Roman" w:hAnsi="Times New Roman" w:cs="Times New Roman"/>
        </w:rPr>
        <w:t>,</w:t>
      </w:r>
      <w:r w:rsidR="00150815" w:rsidRPr="00174CBD">
        <w:rPr>
          <w:rFonts w:ascii="Times New Roman" w:hAnsi="Times New Roman" w:cs="Times New Roman"/>
        </w:rPr>
        <w:t xml:space="preserve"> the </w:t>
      </w:r>
      <w:r w:rsidR="00D42BDE" w:rsidRPr="00174CBD">
        <w:rPr>
          <w:rFonts w:ascii="Times New Roman" w:hAnsi="Times New Roman" w:cs="Times New Roman"/>
        </w:rPr>
        <w:t xml:space="preserve">lack of advocacy is noted in </w:t>
      </w:r>
      <w:proofErr w:type="gramStart"/>
      <w:r w:rsidR="00D42BDE" w:rsidRPr="00174CBD">
        <w:rPr>
          <w:rFonts w:ascii="Times New Roman" w:hAnsi="Times New Roman" w:cs="Times New Roman"/>
        </w:rPr>
        <w:t>the neutral</w:t>
      </w:r>
      <w:proofErr w:type="gramEnd"/>
      <w:r w:rsidR="00D42BDE" w:rsidRPr="00174CBD">
        <w:rPr>
          <w:rFonts w:ascii="Times New Roman" w:hAnsi="Times New Roman" w:cs="Times New Roman"/>
        </w:rPr>
        <w:t xml:space="preserve">, clinical language and the overall brevity of the </w:t>
      </w:r>
      <w:r w:rsidR="005248FB" w:rsidRPr="00174CBD">
        <w:rPr>
          <w:rFonts w:ascii="Times New Roman" w:hAnsi="Times New Roman" w:cs="Times New Roman"/>
        </w:rPr>
        <w:t xml:space="preserve">document. Another indicator of absent advocacy is when the crime is not framed as a hate crime even though an </w:t>
      </w:r>
      <w:r w:rsidR="0034295E" w:rsidRPr="00174CBD">
        <w:rPr>
          <w:rFonts w:ascii="Times New Roman" w:hAnsi="Times New Roman" w:cs="Times New Roman"/>
        </w:rPr>
        <w:t>LGBT+</w:t>
      </w:r>
      <w:r w:rsidR="005248FB" w:rsidRPr="00174CBD">
        <w:rPr>
          <w:rFonts w:ascii="Times New Roman" w:hAnsi="Times New Roman" w:cs="Times New Roman"/>
        </w:rPr>
        <w:t xml:space="preserve"> person is the victim. </w:t>
      </w:r>
    </w:p>
    <w:p w14:paraId="680DD4FF" w14:textId="2226EE6B" w:rsidR="00631DAD" w:rsidRPr="00174CBD" w:rsidRDefault="00631DAD" w:rsidP="00E63513">
      <w:pPr>
        <w:pStyle w:val="Heading4"/>
        <w:rPr>
          <w:rFonts w:ascii="Times New Roman" w:hAnsi="Times New Roman" w:cs="Times New Roman"/>
        </w:rPr>
      </w:pPr>
      <w:r w:rsidRPr="00174CBD">
        <w:rPr>
          <w:rFonts w:ascii="Times New Roman" w:hAnsi="Times New Roman" w:cs="Times New Roman"/>
        </w:rPr>
        <w:tab/>
      </w:r>
      <w:r w:rsidR="00AF15BE" w:rsidRPr="00174CBD">
        <w:rPr>
          <w:rFonts w:ascii="Times New Roman" w:hAnsi="Times New Roman" w:cs="Times New Roman"/>
        </w:rPr>
        <w:t>Personalization</w:t>
      </w:r>
    </w:p>
    <w:p w14:paraId="61AFEABD" w14:textId="084CE819" w:rsidR="003B73AF" w:rsidRPr="00174CBD" w:rsidRDefault="00B248C5" w:rsidP="00891934">
      <w:pPr>
        <w:rPr>
          <w:rFonts w:ascii="Times New Roman" w:hAnsi="Times New Roman" w:cs="Times New Roman"/>
        </w:rPr>
      </w:pPr>
      <w:r w:rsidRPr="00174CBD">
        <w:rPr>
          <w:rFonts w:ascii="Times New Roman" w:hAnsi="Times New Roman" w:cs="Times New Roman"/>
          <w:noProof/>
        </w:rPr>
        <mc:AlternateContent>
          <mc:Choice Requires="wps">
            <w:drawing>
              <wp:anchor distT="45720" distB="45720" distL="114300" distR="114300" simplePos="0" relativeHeight="251694080" behindDoc="0" locked="0" layoutInCell="1" allowOverlap="1" wp14:anchorId="4F07CC7A" wp14:editId="30DFB291">
                <wp:simplePos x="0" y="0"/>
                <wp:positionH relativeFrom="margin">
                  <wp:align>left</wp:align>
                </wp:positionH>
                <wp:positionV relativeFrom="paragraph">
                  <wp:posOffset>6985</wp:posOffset>
                </wp:positionV>
                <wp:extent cx="3818255" cy="813435"/>
                <wp:effectExtent l="0" t="0" r="0" b="5715"/>
                <wp:wrapSquare wrapText="bothSides"/>
                <wp:docPr id="189881536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8255" cy="813917"/>
                        </a:xfrm>
                        <a:prstGeom prst="rect">
                          <a:avLst/>
                        </a:prstGeom>
                        <a:solidFill>
                          <a:srgbClr val="FFFFFF"/>
                        </a:solidFill>
                        <a:ln w="9525">
                          <a:noFill/>
                          <a:miter lim="800000"/>
                          <a:headEnd/>
                          <a:tailEnd/>
                        </a:ln>
                      </wps:spPr>
                      <wps:txbx>
                        <w:txbxContent>
                          <w:p w14:paraId="1078285F" w14:textId="77777777" w:rsidR="00EC5E98" w:rsidRPr="00B248C5" w:rsidRDefault="00C13D43" w:rsidP="00C13D43">
                            <w:pPr>
                              <w:spacing w:line="240" w:lineRule="auto"/>
                              <w:rPr>
                                <w:rFonts w:ascii="Times New Roman" w:hAnsi="Times New Roman" w:cs="Times New Roman"/>
                                <w:i/>
                                <w:iCs/>
                              </w:rPr>
                            </w:pPr>
                            <w:r w:rsidRPr="00B248C5">
                              <w:rPr>
                                <w:rFonts w:ascii="Times New Roman" w:hAnsi="Times New Roman" w:cs="Times New Roman"/>
                                <w:i/>
                                <w:iCs/>
                              </w:rPr>
                              <w:t xml:space="preserve">Figure 7. </w:t>
                            </w:r>
                          </w:p>
                          <w:p w14:paraId="70ADE70F" w14:textId="77777777" w:rsidR="00EC5E98" w:rsidRPr="00B248C5" w:rsidRDefault="00EC5E98" w:rsidP="00C13D43">
                            <w:pPr>
                              <w:spacing w:line="240" w:lineRule="auto"/>
                              <w:rPr>
                                <w:rFonts w:ascii="Times New Roman" w:hAnsi="Times New Roman" w:cs="Times New Roman"/>
                                <w:i/>
                                <w:iCs/>
                              </w:rPr>
                            </w:pPr>
                          </w:p>
                          <w:p w14:paraId="0C416D51" w14:textId="6CB180FA" w:rsidR="00C13D43" w:rsidRPr="00B248C5" w:rsidRDefault="00C13D43" w:rsidP="00C13D43">
                            <w:pPr>
                              <w:spacing w:line="240" w:lineRule="auto"/>
                              <w:rPr>
                                <w:rFonts w:ascii="Times New Roman" w:hAnsi="Times New Roman" w:cs="Times New Roman"/>
                                <w:i/>
                                <w:iCs/>
                              </w:rPr>
                            </w:pPr>
                            <w:r w:rsidRPr="00B248C5">
                              <w:rPr>
                                <w:rFonts w:ascii="Times New Roman" w:hAnsi="Times New Roman" w:cs="Times New Roman"/>
                                <w:i/>
                                <w:iCs/>
                              </w:rPr>
                              <w:t>Pie chart showing frequency of personalization found in press releases</w:t>
                            </w:r>
                          </w:p>
                          <w:p w14:paraId="450B7F30" w14:textId="77777777" w:rsidR="00C13D43" w:rsidRDefault="00C13D43" w:rsidP="00C13D43">
                            <w:pPr>
                              <w:spacing w:line="24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F07CC7A" id="_x0000_s1044" type="#_x0000_t202" style="position:absolute;margin-left:0;margin-top:.55pt;width:300.65pt;height:64.05pt;z-index:25169408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" stroked="f">
                <v:textbox>
                  <w:txbxContent>
                    <w:p w14:paraId="1078285F" w14:textId="77777777" w:rsidR="00EC5E98" w:rsidRPr="00B248C5" w:rsidRDefault="00C13D43" w:rsidP="00C13D43">
                      <w:pPr>
                        <w:spacing w:line="240" w:lineRule="auto"/>
                        <w:rPr>
                          <w:rFonts w:ascii="Times New Roman" w:hAnsi="Times New Roman" w:cs="Times New Roman"/>
                          <w:i/>
                          <w:iCs/>
                        </w:rPr>
                      </w:pPr>
                      <w:r w:rsidRPr="00B248C5">
                        <w:rPr>
                          <w:rFonts w:ascii="Times New Roman" w:hAnsi="Times New Roman" w:cs="Times New Roman"/>
                          <w:i/>
                          <w:iCs/>
                        </w:rPr>
                        <w:t xml:space="preserve">Figure 7. </w:t>
                      </w:r>
                    </w:p>
                    <w:p w14:paraId="70ADE70F" w14:textId="77777777" w:rsidR="00EC5E98" w:rsidRPr="00B248C5" w:rsidRDefault="00EC5E98" w:rsidP="00C13D43">
                      <w:pPr>
                        <w:spacing w:line="240" w:lineRule="auto"/>
                        <w:rPr>
                          <w:rFonts w:ascii="Times New Roman" w:hAnsi="Times New Roman" w:cs="Times New Roman"/>
                          <w:i/>
                          <w:iCs/>
                        </w:rPr>
                      </w:pPr>
                    </w:p>
                    <w:p w14:paraId="0C416D51" w14:textId="6CB180FA" w:rsidR="00C13D43" w:rsidRPr="00B248C5" w:rsidRDefault="00C13D43" w:rsidP="00C13D43">
                      <w:pPr>
                        <w:spacing w:line="240" w:lineRule="auto"/>
                        <w:rPr>
                          <w:rFonts w:ascii="Times New Roman" w:hAnsi="Times New Roman" w:cs="Times New Roman"/>
                          <w:i/>
                          <w:iCs/>
                        </w:rPr>
                      </w:pPr>
                      <w:r w:rsidRPr="00B248C5">
                        <w:rPr>
                          <w:rFonts w:ascii="Times New Roman" w:hAnsi="Times New Roman" w:cs="Times New Roman"/>
                          <w:i/>
                          <w:iCs/>
                        </w:rPr>
                        <w:t>Pie chart showing frequency of personalization found in press releases</w:t>
                      </w:r>
                    </w:p>
                    <w:p w14:paraId="450B7F30" w14:textId="77777777" w:rsidR="00C13D43" w:rsidRDefault="00C13D43" w:rsidP="00C13D43">
                      <w:pPr>
                        <w:spacing w:line="240" w:lineRule="auto"/>
                      </w:pPr>
                    </w:p>
                  </w:txbxContent>
                </v:textbox>
                <w10:wrap type="square" anchorx="margin"/>
              </v:shape>
            </w:pict>
          </mc:Fallback>
        </mc:AlternateContent>
      </w:r>
      <w:r w:rsidRPr="00174CBD">
        <w:rPr>
          <w:rFonts w:ascii="Times New Roman" w:hAnsi="Times New Roman" w:cs="Times New Roman"/>
          <w:noProof/>
        </w:rPr>
        <w:drawing>
          <wp:anchor distT="0" distB="0" distL="114300" distR="114300" simplePos="0" relativeHeight="251677696" behindDoc="0" locked="0" layoutInCell="1" allowOverlap="1" wp14:anchorId="62747314" wp14:editId="3790EF8D">
            <wp:simplePos x="0" y="0"/>
            <wp:positionH relativeFrom="margin">
              <wp:align>left</wp:align>
            </wp:positionH>
            <wp:positionV relativeFrom="paragraph">
              <wp:posOffset>802535</wp:posOffset>
            </wp:positionV>
            <wp:extent cx="3790950" cy="2838450"/>
            <wp:effectExtent l="0" t="0" r="0" b="0"/>
            <wp:wrapSquare wrapText="bothSides"/>
            <wp:docPr id="1174322525"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margin">
              <wp14:pctWidth>0</wp14:pctWidth>
            </wp14:sizeRelH>
            <wp14:sizeRelV relativeFrom="margin">
              <wp14:pctHeight>0</wp14:pctHeight>
            </wp14:sizeRelV>
          </wp:anchor>
        </w:drawing>
      </w:r>
      <w:r w:rsidR="005A50DC" w:rsidRPr="00174CBD">
        <w:rPr>
          <w:rFonts w:ascii="Times New Roman" w:hAnsi="Times New Roman" w:cs="Times New Roman"/>
        </w:rPr>
        <w:tab/>
        <w:t xml:space="preserve">The </w:t>
      </w:r>
      <w:r w:rsidR="009C6913" w:rsidRPr="00174CBD">
        <w:rPr>
          <w:rFonts w:ascii="Times New Roman" w:hAnsi="Times New Roman" w:cs="Times New Roman"/>
        </w:rPr>
        <w:t>information collected</w:t>
      </w:r>
      <w:r w:rsidR="005A50DC" w:rsidRPr="00174CBD">
        <w:rPr>
          <w:rFonts w:ascii="Times New Roman" w:hAnsi="Times New Roman" w:cs="Times New Roman"/>
        </w:rPr>
        <w:t xml:space="preserve"> </w:t>
      </w:r>
      <w:r w:rsidR="00644D79" w:rsidRPr="00174CBD">
        <w:rPr>
          <w:rFonts w:ascii="Times New Roman" w:hAnsi="Times New Roman" w:cs="Times New Roman"/>
        </w:rPr>
        <w:t>from</w:t>
      </w:r>
      <w:r w:rsidR="005A50DC" w:rsidRPr="00174CBD">
        <w:rPr>
          <w:rFonts w:ascii="Times New Roman" w:hAnsi="Times New Roman" w:cs="Times New Roman"/>
        </w:rPr>
        <w:t xml:space="preserve"> press releases showed that</w:t>
      </w:r>
      <w:r w:rsidR="00291D99" w:rsidRPr="00174CBD">
        <w:rPr>
          <w:rFonts w:ascii="Times New Roman" w:hAnsi="Times New Roman" w:cs="Times New Roman"/>
        </w:rPr>
        <w:t xml:space="preserve"> an overwhelming </w:t>
      </w:r>
      <w:r w:rsidR="00CF1BFF" w:rsidRPr="00174CBD">
        <w:rPr>
          <w:rFonts w:ascii="Times New Roman" w:hAnsi="Times New Roman" w:cs="Times New Roman"/>
        </w:rPr>
        <w:t>number</w:t>
      </w:r>
      <w:r w:rsidR="00291D99" w:rsidRPr="00174CBD">
        <w:rPr>
          <w:rFonts w:ascii="Times New Roman" w:hAnsi="Times New Roman" w:cs="Times New Roman"/>
        </w:rPr>
        <w:t xml:space="preserve"> of </w:t>
      </w:r>
      <w:r w:rsidR="00C04DB9" w:rsidRPr="00174CBD">
        <w:rPr>
          <w:rFonts w:ascii="Times New Roman" w:hAnsi="Times New Roman" w:cs="Times New Roman"/>
        </w:rPr>
        <w:t>the victims</w:t>
      </w:r>
      <w:r w:rsidR="005A50DC" w:rsidRPr="00174CBD">
        <w:rPr>
          <w:rFonts w:ascii="Times New Roman" w:hAnsi="Times New Roman" w:cs="Times New Roman"/>
        </w:rPr>
        <w:t xml:space="preserve"> were </w:t>
      </w:r>
      <w:r w:rsidR="00F61D3E" w:rsidRPr="00174CBD">
        <w:rPr>
          <w:rFonts w:ascii="Times New Roman" w:hAnsi="Times New Roman" w:cs="Times New Roman"/>
        </w:rPr>
        <w:t>de</w:t>
      </w:r>
      <w:r w:rsidR="005A50DC" w:rsidRPr="00174CBD">
        <w:rPr>
          <w:rFonts w:ascii="Times New Roman" w:hAnsi="Times New Roman" w:cs="Times New Roman"/>
        </w:rPr>
        <w:t>humanized</w:t>
      </w:r>
      <w:r w:rsidR="00FD00AE" w:rsidRPr="00174CBD">
        <w:rPr>
          <w:rFonts w:ascii="Times New Roman" w:hAnsi="Times New Roman" w:cs="Times New Roman"/>
        </w:rPr>
        <w:t xml:space="preserve">. </w:t>
      </w:r>
      <w:r w:rsidR="003D78BB" w:rsidRPr="00174CBD">
        <w:rPr>
          <w:rFonts w:ascii="Times New Roman" w:hAnsi="Times New Roman" w:cs="Times New Roman"/>
        </w:rPr>
        <w:t>As illustrated in Figure 7,</w:t>
      </w:r>
      <w:r w:rsidR="005A50DC" w:rsidRPr="00174CBD">
        <w:rPr>
          <w:rFonts w:ascii="Times New Roman" w:hAnsi="Times New Roman" w:cs="Times New Roman"/>
        </w:rPr>
        <w:t xml:space="preserve"> 7</w:t>
      </w:r>
      <w:r w:rsidR="003005FA" w:rsidRPr="00174CBD">
        <w:rPr>
          <w:rFonts w:ascii="Times New Roman" w:hAnsi="Times New Roman" w:cs="Times New Roman"/>
        </w:rPr>
        <w:t>3</w:t>
      </w:r>
      <w:r w:rsidR="005A50DC" w:rsidRPr="00174CBD">
        <w:rPr>
          <w:rFonts w:ascii="Times New Roman" w:hAnsi="Times New Roman" w:cs="Times New Roman"/>
        </w:rPr>
        <w:t>% of the time</w:t>
      </w:r>
      <w:r w:rsidR="006053AA" w:rsidRPr="00174CBD">
        <w:rPr>
          <w:rFonts w:ascii="Times New Roman" w:hAnsi="Times New Roman" w:cs="Times New Roman"/>
        </w:rPr>
        <w:t>,</w:t>
      </w:r>
      <w:r w:rsidR="00F61D3E" w:rsidRPr="00174CBD">
        <w:rPr>
          <w:rFonts w:ascii="Times New Roman" w:hAnsi="Times New Roman" w:cs="Times New Roman"/>
        </w:rPr>
        <w:t xml:space="preserve"> with</w:t>
      </w:r>
      <w:r w:rsidR="00291D99" w:rsidRPr="00174CBD">
        <w:rPr>
          <w:rFonts w:ascii="Times New Roman" w:hAnsi="Times New Roman" w:cs="Times New Roman"/>
        </w:rPr>
        <w:t xml:space="preserve"> 32 of the 44 press releases</w:t>
      </w:r>
      <w:r w:rsidR="00962C99" w:rsidRPr="00174CBD">
        <w:rPr>
          <w:rFonts w:ascii="Times New Roman" w:hAnsi="Times New Roman" w:cs="Times New Roman"/>
        </w:rPr>
        <w:t xml:space="preserve">, featured dehumanizing elements in the </w:t>
      </w:r>
      <w:r w:rsidR="00191541" w:rsidRPr="00174CBD">
        <w:rPr>
          <w:rFonts w:ascii="Times New Roman" w:hAnsi="Times New Roman" w:cs="Times New Roman"/>
        </w:rPr>
        <w:t>press releases</w:t>
      </w:r>
      <w:r w:rsidR="00102390" w:rsidRPr="00174CBD">
        <w:rPr>
          <w:rFonts w:ascii="Times New Roman" w:hAnsi="Times New Roman" w:cs="Times New Roman"/>
        </w:rPr>
        <w:t>.</w:t>
      </w:r>
      <w:r w:rsidR="00291D99" w:rsidRPr="00174CBD">
        <w:rPr>
          <w:rFonts w:ascii="Times New Roman" w:hAnsi="Times New Roman" w:cs="Times New Roman"/>
        </w:rPr>
        <w:t xml:space="preserve"> In the dehumanizing press releases, a common </w:t>
      </w:r>
      <w:r w:rsidR="00156E1B" w:rsidRPr="00174CBD">
        <w:rPr>
          <w:rFonts w:ascii="Times New Roman" w:hAnsi="Times New Roman" w:cs="Times New Roman"/>
        </w:rPr>
        <w:t>theme was</w:t>
      </w:r>
      <w:r w:rsidR="00291D99" w:rsidRPr="00174CBD">
        <w:rPr>
          <w:rFonts w:ascii="Times New Roman" w:hAnsi="Times New Roman" w:cs="Times New Roman"/>
        </w:rPr>
        <w:t xml:space="preserve"> a perpetrator-focused narrative.</w:t>
      </w:r>
      <w:r w:rsidR="00102390" w:rsidRPr="00174CBD">
        <w:rPr>
          <w:rFonts w:ascii="Times New Roman" w:hAnsi="Times New Roman" w:cs="Times New Roman"/>
        </w:rPr>
        <w:t xml:space="preserve"> </w:t>
      </w:r>
      <w:r w:rsidR="00A26B70" w:rsidRPr="00174CBD">
        <w:rPr>
          <w:rFonts w:ascii="Times New Roman" w:hAnsi="Times New Roman" w:cs="Times New Roman"/>
        </w:rPr>
        <w:t xml:space="preserve">The remaining </w:t>
      </w:r>
      <w:r w:rsidR="00C04DB9" w:rsidRPr="00174CBD">
        <w:rPr>
          <w:rFonts w:ascii="Times New Roman" w:hAnsi="Times New Roman" w:cs="Times New Roman"/>
        </w:rPr>
        <w:t>12 (</w:t>
      </w:r>
      <w:r w:rsidR="003005FA" w:rsidRPr="00174CBD">
        <w:rPr>
          <w:rFonts w:ascii="Times New Roman" w:hAnsi="Times New Roman" w:cs="Times New Roman"/>
        </w:rPr>
        <w:t>27</w:t>
      </w:r>
      <w:r w:rsidR="00A26B70" w:rsidRPr="00174CBD">
        <w:rPr>
          <w:rFonts w:ascii="Times New Roman" w:hAnsi="Times New Roman" w:cs="Times New Roman"/>
        </w:rPr>
        <w:t>%</w:t>
      </w:r>
      <w:r w:rsidR="00C04DB9" w:rsidRPr="00174CBD">
        <w:rPr>
          <w:rFonts w:ascii="Times New Roman" w:hAnsi="Times New Roman" w:cs="Times New Roman"/>
        </w:rPr>
        <w:t>) documents</w:t>
      </w:r>
      <w:r w:rsidR="00A26B70" w:rsidRPr="00174CBD">
        <w:rPr>
          <w:rFonts w:ascii="Times New Roman" w:hAnsi="Times New Roman" w:cs="Times New Roman"/>
        </w:rPr>
        <w:t xml:space="preserve"> featured press releases that were </w:t>
      </w:r>
      <w:r w:rsidR="00291D99" w:rsidRPr="00174CBD">
        <w:rPr>
          <w:rFonts w:ascii="Times New Roman" w:hAnsi="Times New Roman" w:cs="Times New Roman"/>
        </w:rPr>
        <w:t xml:space="preserve">humanizing towards </w:t>
      </w:r>
      <w:r w:rsidR="00A26B70" w:rsidRPr="00174CBD">
        <w:rPr>
          <w:rFonts w:ascii="Times New Roman" w:hAnsi="Times New Roman" w:cs="Times New Roman"/>
        </w:rPr>
        <w:t>th</w:t>
      </w:r>
      <w:r w:rsidR="003A5BDC" w:rsidRPr="00174CBD">
        <w:rPr>
          <w:rFonts w:ascii="Times New Roman" w:hAnsi="Times New Roman" w:cs="Times New Roman"/>
        </w:rPr>
        <w:t xml:space="preserve">e victim. </w:t>
      </w:r>
      <w:r w:rsidR="00102390" w:rsidRPr="00174CBD">
        <w:rPr>
          <w:rFonts w:ascii="Times New Roman" w:hAnsi="Times New Roman" w:cs="Times New Roman"/>
        </w:rPr>
        <w:t xml:space="preserve">In the instances where the victim or victims were humanized, the humanization could be categorized as “mild.” </w:t>
      </w:r>
      <w:r w:rsidR="00746F49" w:rsidRPr="00174CBD">
        <w:rPr>
          <w:rFonts w:ascii="Times New Roman" w:hAnsi="Times New Roman" w:cs="Times New Roman"/>
        </w:rPr>
        <w:t xml:space="preserve">In the press releases where humanization is successfully achieved, the information being conveyed is tied to the </w:t>
      </w:r>
      <w:r w:rsidR="00A26B70" w:rsidRPr="00174CBD">
        <w:rPr>
          <w:rFonts w:ascii="Times New Roman" w:hAnsi="Times New Roman" w:cs="Times New Roman"/>
        </w:rPr>
        <w:t xml:space="preserve">victim’s personal life or within a familial context. </w:t>
      </w:r>
      <w:r w:rsidR="00644A5E" w:rsidRPr="00174CBD">
        <w:rPr>
          <w:rFonts w:ascii="Times New Roman" w:hAnsi="Times New Roman" w:cs="Times New Roman"/>
        </w:rPr>
        <w:t xml:space="preserve">For </w:t>
      </w:r>
      <w:r w:rsidR="00644A5E" w:rsidRPr="00174CBD">
        <w:rPr>
          <w:rFonts w:ascii="Times New Roman" w:hAnsi="Times New Roman" w:cs="Times New Roman"/>
        </w:rPr>
        <w:lastRenderedPageBreak/>
        <w:t xml:space="preserve">example, one press release </w:t>
      </w:r>
      <w:r w:rsidR="00F06D15" w:rsidRPr="00174CBD">
        <w:rPr>
          <w:rFonts w:ascii="Times New Roman" w:hAnsi="Times New Roman" w:cs="Times New Roman"/>
        </w:rPr>
        <w:t xml:space="preserve">was highly positive about the victim, highlighting </w:t>
      </w:r>
      <w:r w:rsidR="0066518F" w:rsidRPr="00174CBD">
        <w:rPr>
          <w:rFonts w:ascii="Times New Roman" w:hAnsi="Times New Roman" w:cs="Times New Roman"/>
        </w:rPr>
        <w:t>the gender-fluid victim’s</w:t>
      </w:r>
      <w:r w:rsidR="00F06D15" w:rsidRPr="00174CBD">
        <w:rPr>
          <w:rFonts w:ascii="Times New Roman" w:hAnsi="Times New Roman" w:cs="Times New Roman"/>
        </w:rPr>
        <w:t xml:space="preserve"> role as a “popular and well-loved member of the community,” (</w:t>
      </w:r>
      <w:r w:rsidR="0066518F" w:rsidRPr="00174CBD">
        <w:rPr>
          <w:rFonts w:ascii="Times New Roman" w:hAnsi="Times New Roman" w:cs="Times New Roman"/>
        </w:rPr>
        <w:t>DOJ, 2018</w:t>
      </w:r>
      <w:r w:rsidR="00074A4A">
        <w:rPr>
          <w:rFonts w:ascii="Times New Roman" w:hAnsi="Times New Roman" w:cs="Times New Roman"/>
        </w:rPr>
        <w:t>, para. 1</w:t>
      </w:r>
      <w:r w:rsidR="0066518F" w:rsidRPr="00174CBD">
        <w:rPr>
          <w:rFonts w:ascii="Times New Roman" w:hAnsi="Times New Roman" w:cs="Times New Roman"/>
        </w:rPr>
        <w:t xml:space="preserve">). </w:t>
      </w:r>
    </w:p>
    <w:p w14:paraId="51CF0F4D" w14:textId="676102F5" w:rsidR="00891934" w:rsidRPr="00174CBD" w:rsidRDefault="00891934" w:rsidP="00891934">
      <w:pPr>
        <w:pStyle w:val="Heading4"/>
        <w:rPr>
          <w:rFonts w:ascii="Times New Roman" w:hAnsi="Times New Roman" w:cs="Times New Roman"/>
        </w:rPr>
      </w:pPr>
      <w:r w:rsidRPr="00174CBD">
        <w:rPr>
          <w:rFonts w:ascii="Times New Roman" w:hAnsi="Times New Roman" w:cs="Times New Roman"/>
        </w:rPr>
        <w:tab/>
        <w:t xml:space="preserve">Microaggressions </w:t>
      </w:r>
    </w:p>
    <w:p w14:paraId="2FF99A04" w14:textId="3FAD50F4" w:rsidR="00891934" w:rsidRPr="00174CBD" w:rsidRDefault="00B02396" w:rsidP="00CD07D7">
      <w:pPr>
        <w:rPr>
          <w:rFonts w:ascii="Times New Roman" w:hAnsi="Times New Roman" w:cs="Times New Roman"/>
        </w:rPr>
      </w:pPr>
      <w:r w:rsidRPr="00174CBD">
        <w:rPr>
          <w:rFonts w:ascii="Times New Roman" w:eastAsia="Aptos" w:hAnsi="Times New Roman" w:cs="Times New Roman"/>
          <w:kern w:val="2"/>
          <w14:ligatures w14:val="standardContextual"/>
        </w:rPr>
        <w:tab/>
        <w:t xml:space="preserve">Despite the positive tones of the press releases, particularly </w:t>
      </w:r>
      <w:r w:rsidR="00F83CF9" w:rsidRPr="00174CBD">
        <w:rPr>
          <w:rFonts w:ascii="Times New Roman" w:eastAsia="Aptos" w:hAnsi="Times New Roman" w:cs="Times New Roman"/>
          <w:kern w:val="2"/>
          <w14:ligatures w14:val="standardContextual"/>
        </w:rPr>
        <w:t>in</w:t>
      </w:r>
      <w:r w:rsidRPr="00174CBD">
        <w:rPr>
          <w:rFonts w:ascii="Times New Roman" w:eastAsia="Aptos" w:hAnsi="Times New Roman" w:cs="Times New Roman"/>
          <w:kern w:val="2"/>
          <w14:ligatures w14:val="standardContextual"/>
        </w:rPr>
        <w:t xml:space="preserve"> advocacy, some microaggressions were uncovered during the </w:t>
      </w:r>
      <w:r w:rsidR="00F83CF9" w:rsidRPr="00174CBD">
        <w:rPr>
          <w:rFonts w:ascii="Times New Roman" w:eastAsia="Aptos" w:hAnsi="Times New Roman" w:cs="Times New Roman"/>
          <w:kern w:val="2"/>
          <w14:ligatures w14:val="standardContextual"/>
        </w:rPr>
        <w:t>thematic coding</w:t>
      </w:r>
      <w:r w:rsidRPr="00174CBD">
        <w:rPr>
          <w:rFonts w:ascii="Times New Roman" w:eastAsia="Aptos" w:hAnsi="Times New Roman" w:cs="Times New Roman"/>
          <w:kern w:val="2"/>
          <w14:ligatures w14:val="standardContextual"/>
        </w:rPr>
        <w:t xml:space="preserve"> process. Microinsults such as referring to one victim</w:t>
      </w:r>
      <w:r w:rsidR="00D4062F" w:rsidRPr="00174CBD">
        <w:rPr>
          <w:rFonts w:ascii="Times New Roman" w:eastAsia="Aptos" w:hAnsi="Times New Roman" w:cs="Times New Roman"/>
          <w:kern w:val="2"/>
          <w14:ligatures w14:val="standardContextual"/>
        </w:rPr>
        <w:t>,</w:t>
      </w:r>
      <w:r w:rsidRPr="00174CBD">
        <w:rPr>
          <w:rFonts w:ascii="Times New Roman" w:eastAsia="Aptos" w:hAnsi="Times New Roman" w:cs="Times New Roman"/>
          <w:kern w:val="2"/>
          <w14:ligatures w14:val="standardContextual"/>
        </w:rPr>
        <w:t xml:space="preserve"> a trans woman</w:t>
      </w:r>
      <w:r w:rsidR="00D4062F" w:rsidRPr="00174CBD">
        <w:rPr>
          <w:rFonts w:ascii="Times New Roman" w:eastAsia="Aptos" w:hAnsi="Times New Roman" w:cs="Times New Roman"/>
          <w:kern w:val="2"/>
          <w14:ligatures w14:val="standardContextual"/>
        </w:rPr>
        <w:t>,</w:t>
      </w:r>
      <w:r w:rsidRPr="00174CBD">
        <w:rPr>
          <w:rFonts w:ascii="Times New Roman" w:eastAsia="Aptos" w:hAnsi="Times New Roman" w:cs="Times New Roman"/>
          <w:kern w:val="2"/>
          <w14:ligatures w14:val="standardContextual"/>
        </w:rPr>
        <w:t xml:space="preserve"> as “Mr.” and referring to another victim as a “transgendered woman”</w:t>
      </w:r>
      <w:r w:rsidR="00932AF7" w:rsidRPr="00174CBD">
        <w:rPr>
          <w:rFonts w:ascii="Times New Roman" w:eastAsia="Aptos" w:hAnsi="Times New Roman" w:cs="Times New Roman"/>
          <w:kern w:val="2"/>
          <w14:ligatures w14:val="standardContextual"/>
        </w:rPr>
        <w:t xml:space="preserve"> were identified.</w:t>
      </w:r>
      <w:r w:rsidRPr="00174CBD">
        <w:rPr>
          <w:rFonts w:ascii="Times New Roman" w:eastAsia="Aptos" w:hAnsi="Times New Roman" w:cs="Times New Roman"/>
          <w:kern w:val="2"/>
          <w14:ligatures w14:val="standardContextual"/>
        </w:rPr>
        <w:t xml:space="preserve"> Both of those press releases were from the county level of government and not part of the DOJ press releases. There were also three instances of microinvalidations where the victims were deadnamed. </w:t>
      </w:r>
      <w:r w:rsidR="00CD07D7" w:rsidRPr="00174CBD">
        <w:rPr>
          <w:rFonts w:ascii="Times New Roman" w:hAnsi="Times New Roman" w:cs="Times New Roman"/>
          <w:color w:val="000000"/>
        </w:rPr>
        <w:t>In each case</w:t>
      </w:r>
      <w:r w:rsidR="00F83CF9" w:rsidRPr="00174CBD">
        <w:rPr>
          <w:rFonts w:ascii="Times New Roman" w:hAnsi="Times New Roman" w:cs="Times New Roman"/>
          <w:color w:val="000000"/>
        </w:rPr>
        <w:t xml:space="preserve"> of deadnaming, however</w:t>
      </w:r>
      <w:r w:rsidR="00CD07D7" w:rsidRPr="00174CBD">
        <w:rPr>
          <w:rFonts w:ascii="Times New Roman" w:hAnsi="Times New Roman" w:cs="Times New Roman"/>
          <w:color w:val="000000"/>
        </w:rPr>
        <w:t>, the victim's chosen name was also included</w:t>
      </w:r>
      <w:r w:rsidR="00476D76" w:rsidRPr="00174CBD">
        <w:rPr>
          <w:rFonts w:ascii="Times New Roman" w:hAnsi="Times New Roman" w:cs="Times New Roman"/>
          <w:color w:val="000000"/>
        </w:rPr>
        <w:t xml:space="preserve"> in the press release. </w:t>
      </w:r>
    </w:p>
    <w:p w14:paraId="7A217AAC" w14:textId="7CBE2C2B" w:rsidR="00FD5557" w:rsidRPr="00174CBD" w:rsidRDefault="000B2F91" w:rsidP="00CD1D51">
      <w:pPr>
        <w:pStyle w:val="Heading4"/>
        <w:rPr>
          <w:rFonts w:ascii="Times New Roman" w:hAnsi="Times New Roman" w:cs="Times New Roman"/>
        </w:rPr>
      </w:pPr>
      <w:r w:rsidRPr="00174CBD">
        <w:rPr>
          <w:rFonts w:ascii="Times New Roman" w:hAnsi="Times New Roman" w:cs="Times New Roman"/>
        </w:rPr>
        <w:tab/>
      </w:r>
      <w:r w:rsidR="00CD1D51" w:rsidRPr="00174CBD">
        <w:rPr>
          <w:rFonts w:ascii="Times New Roman" w:hAnsi="Times New Roman" w:cs="Times New Roman"/>
        </w:rPr>
        <w:t>Press Release Conclusion</w:t>
      </w:r>
    </w:p>
    <w:p w14:paraId="6F23D930" w14:textId="0A0CDD86" w:rsidR="002C32BB" w:rsidRPr="00174CBD" w:rsidRDefault="00030E19" w:rsidP="00BA054A">
      <w:pPr>
        <w:ind w:firstLine="720"/>
        <w:rPr>
          <w:rFonts w:ascii="Times New Roman" w:hAnsi="Times New Roman" w:cs="Times New Roman"/>
        </w:rPr>
      </w:pPr>
      <w:r w:rsidRPr="00174CBD">
        <w:rPr>
          <w:rFonts w:ascii="Times New Roman" w:hAnsi="Times New Roman" w:cs="Times New Roman"/>
        </w:rPr>
        <w:t xml:space="preserve">In sum, </w:t>
      </w:r>
      <w:r w:rsidR="002C32BB" w:rsidRPr="00174CBD">
        <w:rPr>
          <w:rFonts w:ascii="Times New Roman" w:hAnsi="Times New Roman" w:cs="Times New Roman"/>
        </w:rPr>
        <w:t xml:space="preserve">44 law enforcement press releases were reviewed. First, the press releases were reviewed and coded according to the following categories: </w:t>
      </w:r>
      <w:r w:rsidR="00A26946" w:rsidRPr="00174CBD">
        <w:rPr>
          <w:rFonts w:ascii="Times New Roman" w:hAnsi="Times New Roman" w:cs="Times New Roman"/>
        </w:rPr>
        <w:t>Type of crime (sexu</w:t>
      </w:r>
      <w:r w:rsidR="00945FEC" w:rsidRPr="00174CBD">
        <w:rPr>
          <w:rFonts w:ascii="Times New Roman" w:hAnsi="Times New Roman" w:cs="Times New Roman"/>
        </w:rPr>
        <w:t xml:space="preserve">al orientation or gender identity), victims’ sexual orientation, victims’ gender identity, source (press release), and </w:t>
      </w:r>
      <w:r w:rsidR="00E7387E" w:rsidRPr="00174CBD">
        <w:rPr>
          <w:rFonts w:ascii="Times New Roman" w:hAnsi="Times New Roman" w:cs="Times New Roman"/>
        </w:rPr>
        <w:t>whether</w:t>
      </w:r>
      <w:r w:rsidR="00A60C32" w:rsidRPr="00174CBD">
        <w:rPr>
          <w:rFonts w:ascii="Times New Roman" w:hAnsi="Times New Roman" w:cs="Times New Roman"/>
        </w:rPr>
        <w:t xml:space="preserve"> the press release had an image</w:t>
      </w:r>
      <w:r w:rsidR="00E7387E" w:rsidRPr="00174CBD">
        <w:rPr>
          <w:rFonts w:ascii="Times New Roman" w:hAnsi="Times New Roman" w:cs="Times New Roman"/>
        </w:rPr>
        <w:t xml:space="preserve"> (and, if so, what is the image</w:t>
      </w:r>
      <w:r w:rsidR="001B6415" w:rsidRPr="00174CBD">
        <w:rPr>
          <w:rFonts w:ascii="Times New Roman" w:hAnsi="Times New Roman" w:cs="Times New Roman"/>
        </w:rPr>
        <w:t xml:space="preserve"> subject matter)</w:t>
      </w:r>
      <w:r w:rsidR="00A60C32" w:rsidRPr="00174CBD">
        <w:rPr>
          <w:rFonts w:ascii="Times New Roman" w:hAnsi="Times New Roman" w:cs="Times New Roman"/>
        </w:rPr>
        <w:t xml:space="preserve">. Second, the following thematic coding scheme was used to review the press releases based on the following codes: </w:t>
      </w:r>
      <w:r w:rsidR="00A5312A" w:rsidRPr="00174CBD">
        <w:rPr>
          <w:rFonts w:ascii="Times New Roman" w:hAnsi="Times New Roman" w:cs="Times New Roman"/>
        </w:rPr>
        <w:t>framing, sympathy, advocacy, personalization, microaggressions.</w:t>
      </w:r>
    </w:p>
    <w:p w14:paraId="0B7346AE" w14:textId="15EA3B3F" w:rsidR="000C383E" w:rsidRPr="00174CBD" w:rsidRDefault="000C383E" w:rsidP="00BA054A">
      <w:pPr>
        <w:ind w:firstLine="720"/>
        <w:rPr>
          <w:rFonts w:ascii="Times New Roman" w:hAnsi="Times New Roman" w:cs="Times New Roman"/>
        </w:rPr>
      </w:pPr>
      <w:r w:rsidRPr="00174CBD">
        <w:rPr>
          <w:rFonts w:ascii="Times New Roman" w:hAnsi="Times New Roman" w:cs="Times New Roman"/>
        </w:rPr>
        <w:t xml:space="preserve">Overall, the characterization of </w:t>
      </w:r>
      <w:r w:rsidR="0034295E" w:rsidRPr="00174CBD">
        <w:rPr>
          <w:rFonts w:ascii="Times New Roman" w:hAnsi="Times New Roman" w:cs="Times New Roman"/>
        </w:rPr>
        <w:t>LGBT+</w:t>
      </w:r>
      <w:r w:rsidRPr="00174CBD">
        <w:rPr>
          <w:rFonts w:ascii="Times New Roman" w:hAnsi="Times New Roman" w:cs="Times New Roman"/>
        </w:rPr>
        <w:t xml:space="preserve"> persons in press releases is positive. </w:t>
      </w:r>
      <w:r w:rsidR="00932AF7" w:rsidRPr="00174CBD">
        <w:rPr>
          <w:rFonts w:ascii="Times New Roman" w:hAnsi="Times New Roman" w:cs="Times New Roman"/>
        </w:rPr>
        <w:t>It is worth noting</w:t>
      </w:r>
      <w:r w:rsidR="00C2362E" w:rsidRPr="00174CBD">
        <w:rPr>
          <w:rFonts w:ascii="Times New Roman" w:hAnsi="Times New Roman" w:cs="Times New Roman"/>
        </w:rPr>
        <w:t xml:space="preserve"> that</w:t>
      </w:r>
      <w:r w:rsidRPr="00174CBD">
        <w:rPr>
          <w:rFonts w:ascii="Times New Roman" w:hAnsi="Times New Roman" w:cs="Times New Roman"/>
        </w:rPr>
        <w:t xml:space="preserve"> the sample contained 24</w:t>
      </w:r>
      <w:r w:rsidR="00F83CF9" w:rsidRPr="00174CBD">
        <w:rPr>
          <w:rFonts w:ascii="Times New Roman" w:hAnsi="Times New Roman" w:cs="Times New Roman"/>
        </w:rPr>
        <w:t xml:space="preserve"> (55%)</w:t>
      </w:r>
      <w:r w:rsidRPr="00174CBD">
        <w:rPr>
          <w:rFonts w:ascii="Times New Roman" w:hAnsi="Times New Roman" w:cs="Times New Roman"/>
        </w:rPr>
        <w:t xml:space="preserve"> of 4</w:t>
      </w:r>
      <w:r w:rsidR="002A0675" w:rsidRPr="00174CBD">
        <w:rPr>
          <w:rFonts w:ascii="Times New Roman" w:hAnsi="Times New Roman" w:cs="Times New Roman"/>
        </w:rPr>
        <w:t>4</w:t>
      </w:r>
      <w:r w:rsidRPr="00174CBD">
        <w:rPr>
          <w:rFonts w:ascii="Times New Roman" w:hAnsi="Times New Roman" w:cs="Times New Roman"/>
        </w:rPr>
        <w:t xml:space="preserve"> </w:t>
      </w:r>
      <w:r w:rsidR="00D82B4E" w:rsidRPr="00174CBD">
        <w:rPr>
          <w:rFonts w:ascii="Times New Roman" w:hAnsi="Times New Roman" w:cs="Times New Roman"/>
        </w:rPr>
        <w:t xml:space="preserve">press releases </w:t>
      </w:r>
      <w:r w:rsidRPr="00174CBD">
        <w:rPr>
          <w:rFonts w:ascii="Times New Roman" w:hAnsi="Times New Roman" w:cs="Times New Roman"/>
        </w:rPr>
        <w:t>that were written and released by the DOJ regarding federal hate crimes</w:t>
      </w:r>
      <w:r w:rsidR="005562C1" w:rsidRPr="00174CBD">
        <w:rPr>
          <w:rFonts w:ascii="Times New Roman" w:hAnsi="Times New Roman" w:cs="Times New Roman"/>
        </w:rPr>
        <w:t xml:space="preserve">, spanning across the timeframe of 2010 to 2022 and crossing </w:t>
      </w:r>
      <w:r w:rsidR="003455E8" w:rsidRPr="00174CBD">
        <w:rPr>
          <w:rFonts w:ascii="Times New Roman" w:hAnsi="Times New Roman" w:cs="Times New Roman"/>
        </w:rPr>
        <w:t>three</w:t>
      </w:r>
      <w:r w:rsidR="005562C1" w:rsidRPr="00174CBD">
        <w:rPr>
          <w:rFonts w:ascii="Times New Roman" w:hAnsi="Times New Roman" w:cs="Times New Roman"/>
        </w:rPr>
        <w:t xml:space="preserve"> different presidential administrations</w:t>
      </w:r>
      <w:r w:rsidR="003455E8" w:rsidRPr="00174CBD">
        <w:rPr>
          <w:rFonts w:ascii="Times New Roman" w:hAnsi="Times New Roman" w:cs="Times New Roman"/>
        </w:rPr>
        <w:t>:</w:t>
      </w:r>
      <w:r w:rsidR="00E64ABC" w:rsidRPr="00174CBD">
        <w:rPr>
          <w:rFonts w:ascii="Times New Roman" w:hAnsi="Times New Roman" w:cs="Times New Roman"/>
        </w:rPr>
        <w:t xml:space="preserve"> </w:t>
      </w:r>
      <w:r w:rsidR="003455E8" w:rsidRPr="00174CBD">
        <w:rPr>
          <w:rFonts w:ascii="Times New Roman" w:hAnsi="Times New Roman" w:cs="Times New Roman"/>
        </w:rPr>
        <w:t xml:space="preserve">Obama (Democrat), Trump (Republican), </w:t>
      </w:r>
      <w:r w:rsidR="003455E8" w:rsidRPr="00174CBD">
        <w:rPr>
          <w:rFonts w:ascii="Times New Roman" w:hAnsi="Times New Roman" w:cs="Times New Roman"/>
        </w:rPr>
        <w:lastRenderedPageBreak/>
        <w:t>and Biden (Democrat)</w:t>
      </w:r>
      <w:r w:rsidRPr="00174CBD">
        <w:rPr>
          <w:rFonts w:ascii="Times New Roman" w:hAnsi="Times New Roman" w:cs="Times New Roman"/>
        </w:rPr>
        <w:t xml:space="preserve">. The remaining </w:t>
      </w:r>
      <w:r w:rsidR="002A0675" w:rsidRPr="00174CBD">
        <w:rPr>
          <w:rFonts w:ascii="Times New Roman" w:hAnsi="Times New Roman" w:cs="Times New Roman"/>
        </w:rPr>
        <w:t>20</w:t>
      </w:r>
      <w:r w:rsidR="00F83CF9" w:rsidRPr="00174CBD">
        <w:rPr>
          <w:rFonts w:ascii="Times New Roman" w:hAnsi="Times New Roman" w:cs="Times New Roman"/>
        </w:rPr>
        <w:t xml:space="preserve"> (45%)</w:t>
      </w:r>
      <w:r w:rsidRPr="00174CBD">
        <w:rPr>
          <w:rFonts w:ascii="Times New Roman" w:hAnsi="Times New Roman" w:cs="Times New Roman"/>
        </w:rPr>
        <w:t xml:space="preserve"> press releases were </w:t>
      </w:r>
      <w:r w:rsidR="00D82B4E" w:rsidRPr="00174CBD">
        <w:rPr>
          <w:rFonts w:ascii="Times New Roman" w:hAnsi="Times New Roman" w:cs="Times New Roman"/>
        </w:rPr>
        <w:t>released by</w:t>
      </w:r>
      <w:r w:rsidRPr="00174CBD">
        <w:rPr>
          <w:rFonts w:ascii="Times New Roman" w:hAnsi="Times New Roman" w:cs="Times New Roman"/>
        </w:rPr>
        <w:t xml:space="preserve"> state and local law enforcement agencies from across the US. </w:t>
      </w:r>
    </w:p>
    <w:p w14:paraId="0A3EA7B8" w14:textId="2B395E1E" w:rsidR="000C383E" w:rsidRPr="00174CBD" w:rsidRDefault="000C383E" w:rsidP="00BA054A">
      <w:pPr>
        <w:ind w:firstLine="720"/>
        <w:rPr>
          <w:rFonts w:ascii="Times New Roman" w:hAnsi="Times New Roman" w:cs="Times New Roman"/>
        </w:rPr>
      </w:pPr>
      <w:r w:rsidRPr="00174CBD">
        <w:rPr>
          <w:rFonts w:ascii="Times New Roman" w:hAnsi="Times New Roman" w:cs="Times New Roman"/>
        </w:rPr>
        <w:t>The D</w:t>
      </w:r>
      <w:r w:rsidR="00652697" w:rsidRPr="00174CBD">
        <w:rPr>
          <w:rFonts w:ascii="Times New Roman" w:hAnsi="Times New Roman" w:cs="Times New Roman"/>
        </w:rPr>
        <w:t>epartment of Justice</w:t>
      </w:r>
      <w:r w:rsidRPr="00174CBD">
        <w:rPr>
          <w:rFonts w:ascii="Times New Roman" w:hAnsi="Times New Roman" w:cs="Times New Roman"/>
        </w:rPr>
        <w:t xml:space="preserve"> press releases featured high levels of advocacy</w:t>
      </w:r>
      <w:r w:rsidR="00C74344" w:rsidRPr="00174CBD">
        <w:rPr>
          <w:rFonts w:ascii="Times New Roman" w:hAnsi="Times New Roman" w:cs="Times New Roman"/>
        </w:rPr>
        <w:t>,</w:t>
      </w:r>
      <w:r w:rsidRPr="00174CBD">
        <w:rPr>
          <w:rFonts w:ascii="Times New Roman" w:hAnsi="Times New Roman" w:cs="Times New Roman"/>
        </w:rPr>
        <w:t xml:space="preserve"> thus accounting for most of the press releases, approximately 77%, </w:t>
      </w:r>
      <w:r w:rsidR="00C74344" w:rsidRPr="00174CBD">
        <w:rPr>
          <w:rFonts w:ascii="Times New Roman" w:hAnsi="Times New Roman" w:cs="Times New Roman"/>
        </w:rPr>
        <w:t xml:space="preserve">which </w:t>
      </w:r>
      <w:r w:rsidRPr="00174CBD">
        <w:rPr>
          <w:rFonts w:ascii="Times New Roman" w:hAnsi="Times New Roman" w:cs="Times New Roman"/>
        </w:rPr>
        <w:t xml:space="preserve">show advocacy in some fashion. </w:t>
      </w:r>
      <w:r w:rsidR="00C74344" w:rsidRPr="00174CBD">
        <w:rPr>
          <w:rFonts w:ascii="Times New Roman" w:hAnsi="Times New Roman" w:cs="Times New Roman"/>
        </w:rPr>
        <w:t xml:space="preserve">The </w:t>
      </w:r>
      <w:r w:rsidRPr="00174CBD">
        <w:rPr>
          <w:rFonts w:ascii="Times New Roman" w:hAnsi="Times New Roman" w:cs="Times New Roman"/>
        </w:rPr>
        <w:t xml:space="preserve">DOJ </w:t>
      </w:r>
      <w:r w:rsidR="00BB195E" w:rsidRPr="00174CBD">
        <w:rPr>
          <w:rFonts w:ascii="Times New Roman" w:hAnsi="Times New Roman" w:cs="Times New Roman"/>
        </w:rPr>
        <w:t xml:space="preserve">appears to </w:t>
      </w:r>
      <w:r w:rsidRPr="00174CBD">
        <w:rPr>
          <w:rFonts w:ascii="Times New Roman" w:hAnsi="Times New Roman" w:cs="Times New Roman"/>
        </w:rPr>
        <w:t xml:space="preserve">respect the privacy of the victims, often shortening the names to initials or referring them in vague terms like “the victim” or “gay men.” </w:t>
      </w:r>
      <w:r w:rsidR="00C2362E" w:rsidRPr="00174CBD">
        <w:rPr>
          <w:rFonts w:ascii="Times New Roman" w:hAnsi="Times New Roman" w:cs="Times New Roman"/>
        </w:rPr>
        <w:t>H</w:t>
      </w:r>
      <w:r w:rsidR="001B564E" w:rsidRPr="00174CBD">
        <w:rPr>
          <w:rFonts w:ascii="Times New Roman" w:hAnsi="Times New Roman" w:cs="Times New Roman"/>
        </w:rPr>
        <w:t xml:space="preserve">owever, </w:t>
      </w:r>
      <w:r w:rsidR="00C2362E" w:rsidRPr="00174CBD">
        <w:rPr>
          <w:rFonts w:ascii="Times New Roman" w:hAnsi="Times New Roman" w:cs="Times New Roman"/>
        </w:rPr>
        <w:t xml:space="preserve">the trade-off </w:t>
      </w:r>
      <w:r w:rsidR="001B564E" w:rsidRPr="00174CBD">
        <w:rPr>
          <w:rFonts w:ascii="Times New Roman" w:hAnsi="Times New Roman" w:cs="Times New Roman"/>
        </w:rPr>
        <w:t>with anonymizing the victims is that they tend to be dehumanized</w:t>
      </w:r>
      <w:r w:rsidR="00D970DD" w:rsidRPr="00174CBD">
        <w:rPr>
          <w:rFonts w:ascii="Times New Roman" w:hAnsi="Times New Roman" w:cs="Times New Roman"/>
        </w:rPr>
        <w:t xml:space="preserve">. </w:t>
      </w:r>
      <w:r w:rsidR="003A6EF2" w:rsidRPr="00174CBD">
        <w:rPr>
          <w:rFonts w:ascii="Times New Roman" w:hAnsi="Times New Roman" w:cs="Times New Roman"/>
        </w:rPr>
        <w:t xml:space="preserve">After reviewing 44 law enforcement press releases from 2010-2022, it is noted that </w:t>
      </w:r>
      <w:r w:rsidR="00652697" w:rsidRPr="00174CBD">
        <w:rPr>
          <w:rFonts w:ascii="Times New Roman" w:hAnsi="Times New Roman" w:cs="Times New Roman"/>
        </w:rPr>
        <w:t>the Department of Justice contains far superior information about hate crimes, the legal actions, and usually conta</w:t>
      </w:r>
      <w:r w:rsidR="00F71761" w:rsidRPr="00174CBD">
        <w:rPr>
          <w:rFonts w:ascii="Times New Roman" w:hAnsi="Times New Roman" w:cs="Times New Roman"/>
        </w:rPr>
        <w:t xml:space="preserve">in sympathetic language towards the victims compared to state and local law enforcement. </w:t>
      </w:r>
    </w:p>
    <w:p w14:paraId="33BEB632" w14:textId="7332EFD4" w:rsidR="002E25ED" w:rsidRPr="00174CBD" w:rsidRDefault="00CC5202" w:rsidP="00A07BE9">
      <w:pPr>
        <w:pStyle w:val="Heading2"/>
        <w:rPr>
          <w:rFonts w:ascii="Times New Roman" w:hAnsi="Times New Roman" w:cs="Times New Roman"/>
          <w:sz w:val="24"/>
          <w:szCs w:val="24"/>
        </w:rPr>
      </w:pPr>
      <w:bookmarkStart w:id="61" w:name="_Toc212748274"/>
      <w:r w:rsidRPr="00174CBD">
        <w:rPr>
          <w:rFonts w:ascii="Times New Roman" w:hAnsi="Times New Roman" w:cs="Times New Roman"/>
          <w:sz w:val="24"/>
          <w:szCs w:val="24"/>
        </w:rPr>
        <w:t>Mainstream Media News Articles</w:t>
      </w:r>
      <w:bookmarkEnd w:id="61"/>
    </w:p>
    <w:p w14:paraId="310254D2" w14:textId="533DB4C5" w:rsidR="00F649D2" w:rsidRPr="00174CBD" w:rsidRDefault="00E21F7A" w:rsidP="00E21F7A">
      <w:pPr>
        <w:pStyle w:val="Heading4"/>
        <w:rPr>
          <w:rFonts w:ascii="Times New Roman" w:hAnsi="Times New Roman" w:cs="Times New Roman"/>
        </w:rPr>
      </w:pPr>
      <w:r w:rsidRPr="00174CBD">
        <w:rPr>
          <w:rFonts w:ascii="Times New Roman" w:hAnsi="Times New Roman" w:cs="Times New Roman"/>
        </w:rPr>
        <w:tab/>
      </w:r>
      <w:r w:rsidR="00F649D2" w:rsidRPr="00174CBD">
        <w:rPr>
          <w:rFonts w:ascii="Times New Roman" w:hAnsi="Times New Roman" w:cs="Times New Roman"/>
        </w:rPr>
        <w:t>Categorical Coding Summary</w:t>
      </w:r>
    </w:p>
    <w:p w14:paraId="417CD1DB" w14:textId="773C0694" w:rsidR="00F649D2" w:rsidRPr="00174CBD" w:rsidRDefault="00F649D2" w:rsidP="00F649D2">
      <w:pPr>
        <w:rPr>
          <w:rFonts w:ascii="Times New Roman" w:hAnsi="Times New Roman" w:cs="Times New Roman"/>
        </w:rPr>
      </w:pPr>
      <w:r w:rsidRPr="00174CBD">
        <w:rPr>
          <w:rFonts w:ascii="Times New Roman" w:hAnsi="Times New Roman" w:cs="Times New Roman"/>
        </w:rPr>
        <w:tab/>
        <w:t>A total of 97 mainstream media articles were analyzed for this study. Of these, 67</w:t>
      </w:r>
      <w:r w:rsidR="00EC5368" w:rsidRPr="00174CBD">
        <w:rPr>
          <w:rFonts w:ascii="Times New Roman" w:hAnsi="Times New Roman" w:cs="Times New Roman"/>
        </w:rPr>
        <w:t xml:space="preserve"> (</w:t>
      </w:r>
      <w:r w:rsidR="007865C4" w:rsidRPr="00174CBD">
        <w:rPr>
          <w:rFonts w:ascii="Times New Roman" w:hAnsi="Times New Roman" w:cs="Times New Roman"/>
        </w:rPr>
        <w:t>69%)</w:t>
      </w:r>
      <w:r w:rsidRPr="00174CBD">
        <w:rPr>
          <w:rFonts w:ascii="Times New Roman" w:hAnsi="Times New Roman" w:cs="Times New Roman"/>
        </w:rPr>
        <w:t xml:space="preserve"> articles featured a hate crime attributed to sexual orientation bias, and 34 </w:t>
      </w:r>
      <w:r w:rsidR="007865C4" w:rsidRPr="00174CBD">
        <w:rPr>
          <w:rFonts w:ascii="Times New Roman" w:hAnsi="Times New Roman" w:cs="Times New Roman"/>
        </w:rPr>
        <w:t xml:space="preserve">(35%) </w:t>
      </w:r>
      <w:r w:rsidRPr="00174CBD">
        <w:rPr>
          <w:rFonts w:ascii="Times New Roman" w:hAnsi="Times New Roman" w:cs="Times New Roman"/>
        </w:rPr>
        <w:t>featured gender identity bias. The sum of these two categories</w:t>
      </w:r>
      <w:r w:rsidR="00153346" w:rsidRPr="00174CBD">
        <w:rPr>
          <w:rFonts w:ascii="Times New Roman" w:hAnsi="Times New Roman" w:cs="Times New Roman"/>
        </w:rPr>
        <w:t xml:space="preserve"> </w:t>
      </w:r>
      <w:r w:rsidRPr="00174CBD">
        <w:rPr>
          <w:rFonts w:ascii="Times New Roman" w:hAnsi="Times New Roman" w:cs="Times New Roman"/>
        </w:rPr>
        <w:t xml:space="preserve">exceeds the total number of articles, 97, because some reported hate crimes involved bias motivated by </w:t>
      </w:r>
      <w:r w:rsidRPr="00174CBD">
        <w:rPr>
          <w:rFonts w:ascii="Times New Roman" w:hAnsi="Times New Roman" w:cs="Times New Roman"/>
          <w:i/>
          <w:iCs/>
        </w:rPr>
        <w:t>both</w:t>
      </w:r>
      <w:r w:rsidRPr="00174CBD">
        <w:rPr>
          <w:rFonts w:ascii="Times New Roman" w:hAnsi="Times New Roman" w:cs="Times New Roman"/>
        </w:rPr>
        <w:t xml:space="preserve"> sexual orientation and gender identity. </w:t>
      </w:r>
      <w:r w:rsidR="007865C4" w:rsidRPr="00174CBD">
        <w:rPr>
          <w:rFonts w:ascii="Times New Roman" w:hAnsi="Times New Roman" w:cs="Times New Roman"/>
        </w:rPr>
        <w:t>The number of articles that contained both biases is 4</w:t>
      </w:r>
      <w:r w:rsidR="00E75FA2" w:rsidRPr="00174CBD">
        <w:rPr>
          <w:rFonts w:ascii="Times New Roman" w:hAnsi="Times New Roman" w:cs="Times New Roman"/>
        </w:rPr>
        <w:t xml:space="preserve"> which makes up approximately </w:t>
      </w:r>
      <w:r w:rsidR="00513238" w:rsidRPr="00174CBD">
        <w:rPr>
          <w:rFonts w:ascii="Times New Roman" w:hAnsi="Times New Roman" w:cs="Times New Roman"/>
        </w:rPr>
        <w:t xml:space="preserve">4% of overlap. </w:t>
      </w:r>
    </w:p>
    <w:p w14:paraId="11773042" w14:textId="77777777" w:rsidR="00332275" w:rsidRDefault="00332275" w:rsidP="00F649D2">
      <w:pPr>
        <w:rPr>
          <w:rFonts w:ascii="Times New Roman" w:hAnsi="Times New Roman" w:cs="Times New Roman"/>
        </w:rPr>
      </w:pPr>
    </w:p>
    <w:p w14:paraId="62D12FC5" w14:textId="77777777" w:rsidR="00156E1B" w:rsidRDefault="00156E1B" w:rsidP="00F649D2">
      <w:pPr>
        <w:rPr>
          <w:rFonts w:ascii="Times New Roman" w:hAnsi="Times New Roman" w:cs="Times New Roman"/>
        </w:rPr>
      </w:pPr>
    </w:p>
    <w:p w14:paraId="5A8611B6" w14:textId="77777777" w:rsidR="00156E1B" w:rsidRPr="00174CBD" w:rsidRDefault="00156E1B" w:rsidP="00F649D2">
      <w:pPr>
        <w:rPr>
          <w:rFonts w:ascii="Times New Roman" w:hAnsi="Times New Roman" w:cs="Times New Roman"/>
        </w:rPr>
      </w:pPr>
    </w:p>
    <w:p w14:paraId="53C167CB" w14:textId="77777777" w:rsidR="00332275" w:rsidRPr="00174CBD" w:rsidRDefault="00332275" w:rsidP="00F649D2">
      <w:pPr>
        <w:rPr>
          <w:rFonts w:ascii="Times New Roman" w:hAnsi="Times New Roman" w:cs="Times New Roman"/>
        </w:rPr>
      </w:pPr>
    </w:p>
    <w:p w14:paraId="6C8BA908" w14:textId="2C7C5A77" w:rsidR="00F649D2" w:rsidRPr="00174CBD" w:rsidRDefault="00EC5E98" w:rsidP="00F649D2">
      <w:pPr>
        <w:rPr>
          <w:rFonts w:ascii="Times New Roman" w:hAnsi="Times New Roman" w:cs="Times New Roman"/>
        </w:rPr>
      </w:pPr>
      <w:r w:rsidRPr="00174CBD">
        <w:rPr>
          <w:rFonts w:ascii="Times New Roman" w:hAnsi="Times New Roman" w:cs="Times New Roman"/>
          <w:noProof/>
        </w:rPr>
        <w:lastRenderedPageBreak/>
        <mc:AlternateContent>
          <mc:Choice Requires="wps">
            <w:drawing>
              <wp:anchor distT="45720" distB="45720" distL="114300" distR="114300" simplePos="0" relativeHeight="251696128" behindDoc="0" locked="0" layoutInCell="1" allowOverlap="1" wp14:anchorId="45892AA1" wp14:editId="76B9EC78">
                <wp:simplePos x="0" y="0"/>
                <wp:positionH relativeFrom="margin">
                  <wp:posOffset>733257</wp:posOffset>
                </wp:positionH>
                <wp:positionV relativeFrom="page">
                  <wp:posOffset>1587165</wp:posOffset>
                </wp:positionV>
                <wp:extent cx="3637280" cy="723265"/>
                <wp:effectExtent l="0" t="0" r="1270" b="635"/>
                <wp:wrapSquare wrapText="bothSides"/>
                <wp:docPr id="133420530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37280" cy="723265"/>
                        </a:xfrm>
                        <a:prstGeom prst="rect">
                          <a:avLst/>
                        </a:prstGeom>
                        <a:solidFill>
                          <a:srgbClr val="FFFFFF"/>
                        </a:solidFill>
                        <a:ln w="9525">
                          <a:noFill/>
                          <a:miter lim="800000"/>
                          <a:headEnd/>
                          <a:tailEnd/>
                        </a:ln>
                      </wps:spPr>
                      <wps:txbx>
                        <w:txbxContent>
                          <w:p w14:paraId="650D23AB" w14:textId="0FC37F43" w:rsidR="00EC5E98" w:rsidRPr="00B248C5" w:rsidRDefault="008E618C" w:rsidP="008E618C">
                            <w:pPr>
                              <w:rPr>
                                <w:rFonts w:ascii="Times New Roman" w:hAnsi="Times New Roman" w:cs="Times New Roman"/>
                              </w:rPr>
                            </w:pPr>
                            <w:r w:rsidRPr="00B248C5">
                              <w:rPr>
                                <w:rFonts w:ascii="Times New Roman" w:hAnsi="Times New Roman" w:cs="Times New Roman"/>
                              </w:rPr>
                              <w:t xml:space="preserve">Table 6 </w:t>
                            </w:r>
                          </w:p>
                          <w:p w14:paraId="25A2AF91" w14:textId="441E3216" w:rsidR="008E618C" w:rsidRPr="00B248C5" w:rsidRDefault="008E618C" w:rsidP="008E618C">
                            <w:pPr>
                              <w:rPr>
                                <w:rFonts w:ascii="Times New Roman" w:hAnsi="Times New Roman" w:cs="Times New Roman"/>
                                <w:i/>
                                <w:iCs/>
                              </w:rPr>
                            </w:pPr>
                            <w:r w:rsidRPr="00B248C5">
                              <w:rPr>
                                <w:rFonts w:ascii="Times New Roman" w:hAnsi="Times New Roman" w:cs="Times New Roman"/>
                                <w:i/>
                                <w:iCs/>
                              </w:rPr>
                              <w:t>Table showing victim identities for news articles</w:t>
                            </w:r>
                          </w:p>
                          <w:p w14:paraId="076462C0" w14:textId="77777777" w:rsidR="005C0669" w:rsidRDefault="005C0669" w:rsidP="005C0669">
                            <w:pPr>
                              <w:spacing w:line="24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892AA1" id="_x0000_s1045" type="#_x0000_t202" style="position:absolute;margin-left:57.75pt;margin-top:124.95pt;width:286.4pt;height:56.95pt;z-index:2516961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" stroked="f">
                <v:textbox>
                  <w:txbxContent>
                    <w:p w14:paraId="650D23AB" w14:textId="0FC37F43" w:rsidR="00EC5E98" w:rsidRPr="00B248C5" w:rsidRDefault="008E618C" w:rsidP="008E618C">
                      <w:pPr>
                        <w:rPr>
                          <w:rFonts w:ascii="Times New Roman" w:hAnsi="Times New Roman" w:cs="Times New Roman"/>
                        </w:rPr>
                      </w:pPr>
                      <w:r w:rsidRPr="00B248C5">
                        <w:rPr>
                          <w:rFonts w:ascii="Times New Roman" w:hAnsi="Times New Roman" w:cs="Times New Roman"/>
                        </w:rPr>
                        <w:t xml:space="preserve">Table 6 </w:t>
                      </w:r>
                    </w:p>
                    <w:p w14:paraId="25A2AF91" w14:textId="441E3216" w:rsidR="008E618C" w:rsidRPr="00B248C5" w:rsidRDefault="008E618C" w:rsidP="008E618C">
                      <w:pPr>
                        <w:rPr>
                          <w:rFonts w:ascii="Times New Roman" w:hAnsi="Times New Roman" w:cs="Times New Roman"/>
                          <w:i/>
                          <w:iCs/>
                        </w:rPr>
                      </w:pPr>
                      <w:r w:rsidRPr="00B248C5">
                        <w:rPr>
                          <w:rFonts w:ascii="Times New Roman" w:hAnsi="Times New Roman" w:cs="Times New Roman"/>
                          <w:i/>
                          <w:iCs/>
                        </w:rPr>
                        <w:t>Table showing victim identities for news articles</w:t>
                      </w:r>
                    </w:p>
                    <w:p w14:paraId="076462C0" w14:textId="77777777" w:rsidR="005C0669" w:rsidRDefault="005C0669" w:rsidP="005C0669">
                      <w:pPr>
                        <w:spacing w:line="240" w:lineRule="auto"/>
                      </w:pPr>
                    </w:p>
                  </w:txbxContent>
                </v:textbox>
                <w10:wrap type="square" anchorx="margin" anchory="page"/>
              </v:shape>
            </w:pict>
          </mc:Fallback>
        </mc:AlternateContent>
      </w:r>
      <w:r w:rsidR="00F649D2" w:rsidRPr="00174CBD">
        <w:rPr>
          <w:rFonts w:ascii="Times New Roman" w:hAnsi="Times New Roman" w:cs="Times New Roman"/>
        </w:rPr>
        <w:tab/>
        <w:t xml:space="preserve">The victims’ identities in the articles were as follows: </w:t>
      </w:r>
    </w:p>
    <w:tbl>
      <w:tblPr>
        <w:tblW w:w="7019" w:type="dxa"/>
        <w:tblInd w:w="1160" w:type="dxa"/>
        <w:tblLook w:val="04A0" w:firstRow="1" w:lastRow="0" w:firstColumn="1" w:lastColumn="0" w:noHBand="0" w:noVBand="1"/>
      </w:tblPr>
      <w:tblGrid>
        <w:gridCol w:w="1795"/>
        <w:gridCol w:w="327"/>
        <w:gridCol w:w="2026"/>
        <w:gridCol w:w="2259"/>
        <w:gridCol w:w="306"/>
        <w:gridCol w:w="306"/>
      </w:tblGrid>
      <w:tr w:rsidR="00332275" w:rsidRPr="00174CBD" w14:paraId="05D6D676" w14:textId="77777777" w:rsidTr="00332275">
        <w:trPr>
          <w:trHeight w:val="360"/>
        </w:trPr>
        <w:tc>
          <w:tcPr>
            <w:tcW w:w="7019" w:type="dxa"/>
            <w:gridSpan w:val="6"/>
            <w:tcBorders>
              <w:top w:val="single" w:sz="8" w:space="0" w:color="auto"/>
              <w:left w:val="single" w:sz="8" w:space="0" w:color="auto"/>
              <w:bottom w:val="single" w:sz="12" w:space="0" w:color="64BEE6"/>
              <w:right w:val="single" w:sz="8" w:space="0" w:color="000000"/>
            </w:tcBorders>
            <w:noWrap/>
            <w:vAlign w:val="bottom"/>
            <w:hideMark/>
          </w:tcPr>
          <w:p w14:paraId="545617AB" w14:textId="27665EC7" w:rsidR="00332275" w:rsidRPr="00174CBD" w:rsidRDefault="00332275" w:rsidP="00332275">
            <w:pPr>
              <w:spacing w:line="240" w:lineRule="auto"/>
              <w:jc w:val="center"/>
              <w:rPr>
                <w:rFonts w:ascii="Times New Roman" w:eastAsia="Times New Roman" w:hAnsi="Times New Roman" w:cs="Times New Roman"/>
                <w:b/>
                <w:bCs/>
                <w:color w:val="0E2841"/>
              </w:rPr>
            </w:pPr>
            <w:r w:rsidRPr="00174CBD">
              <w:rPr>
                <w:rFonts w:ascii="Times New Roman" w:eastAsia="Times New Roman" w:hAnsi="Times New Roman" w:cs="Times New Roman"/>
                <w:b/>
                <w:bCs/>
                <w:color w:val="0E2841"/>
              </w:rPr>
              <w:t>Victim Identities - News Articles</w:t>
            </w:r>
          </w:p>
        </w:tc>
      </w:tr>
      <w:tr w:rsidR="00332275" w:rsidRPr="00174CBD" w14:paraId="5E81290D" w14:textId="77777777" w:rsidTr="00332275">
        <w:trPr>
          <w:trHeight w:val="315"/>
        </w:trPr>
        <w:tc>
          <w:tcPr>
            <w:tcW w:w="1795" w:type="dxa"/>
            <w:tcBorders>
              <w:top w:val="nil"/>
              <w:left w:val="single" w:sz="8" w:space="0" w:color="auto"/>
              <w:bottom w:val="nil"/>
              <w:right w:val="nil"/>
            </w:tcBorders>
            <w:noWrap/>
            <w:vAlign w:val="bottom"/>
            <w:hideMark/>
          </w:tcPr>
          <w:p w14:paraId="1DEE3074" w14:textId="6090E352" w:rsidR="00332275" w:rsidRPr="00174CBD" w:rsidRDefault="00332275" w:rsidP="0033227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 </w:t>
            </w:r>
          </w:p>
        </w:tc>
        <w:tc>
          <w:tcPr>
            <w:tcW w:w="327" w:type="dxa"/>
            <w:tcBorders>
              <w:top w:val="nil"/>
              <w:left w:val="nil"/>
              <w:bottom w:val="nil"/>
              <w:right w:val="nil"/>
            </w:tcBorders>
            <w:noWrap/>
            <w:vAlign w:val="bottom"/>
            <w:hideMark/>
          </w:tcPr>
          <w:p w14:paraId="55C5A5D6" w14:textId="77777777" w:rsidR="00332275" w:rsidRPr="00174CBD" w:rsidRDefault="00332275" w:rsidP="00332275">
            <w:pPr>
              <w:spacing w:line="240" w:lineRule="auto"/>
              <w:rPr>
                <w:rFonts w:ascii="Times New Roman" w:eastAsia="Times New Roman" w:hAnsi="Times New Roman" w:cs="Times New Roman"/>
                <w:color w:val="000000"/>
              </w:rPr>
            </w:pPr>
          </w:p>
        </w:tc>
        <w:tc>
          <w:tcPr>
            <w:tcW w:w="2026" w:type="dxa"/>
            <w:tcBorders>
              <w:top w:val="nil"/>
              <w:left w:val="nil"/>
              <w:bottom w:val="nil"/>
              <w:right w:val="nil"/>
            </w:tcBorders>
            <w:noWrap/>
            <w:vAlign w:val="bottom"/>
            <w:hideMark/>
          </w:tcPr>
          <w:p w14:paraId="1A77D876" w14:textId="77777777" w:rsidR="00332275" w:rsidRPr="00174CBD" w:rsidRDefault="00332275" w:rsidP="0033227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w:t>
            </w:r>
          </w:p>
        </w:tc>
        <w:tc>
          <w:tcPr>
            <w:tcW w:w="2259" w:type="dxa"/>
            <w:tcBorders>
              <w:top w:val="nil"/>
              <w:left w:val="nil"/>
              <w:bottom w:val="nil"/>
              <w:right w:val="nil"/>
            </w:tcBorders>
            <w:noWrap/>
            <w:vAlign w:val="bottom"/>
            <w:hideMark/>
          </w:tcPr>
          <w:p w14:paraId="02B7F8EB" w14:textId="77777777" w:rsidR="00332275" w:rsidRPr="00174CBD" w:rsidRDefault="00332275" w:rsidP="0033227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w:t>
            </w:r>
          </w:p>
        </w:tc>
        <w:tc>
          <w:tcPr>
            <w:tcW w:w="306" w:type="dxa"/>
            <w:tcBorders>
              <w:top w:val="nil"/>
              <w:left w:val="nil"/>
              <w:bottom w:val="nil"/>
              <w:right w:val="nil"/>
            </w:tcBorders>
            <w:noWrap/>
            <w:vAlign w:val="bottom"/>
            <w:hideMark/>
          </w:tcPr>
          <w:p w14:paraId="66D4FEE0" w14:textId="77777777" w:rsidR="00332275" w:rsidRPr="00174CBD" w:rsidRDefault="00332275" w:rsidP="00332275">
            <w:pPr>
              <w:spacing w:line="240" w:lineRule="auto"/>
              <w:rPr>
                <w:rFonts w:ascii="Times New Roman" w:eastAsia="Times New Roman" w:hAnsi="Times New Roman" w:cs="Times New Roman"/>
                <w:color w:val="000000"/>
              </w:rPr>
            </w:pPr>
          </w:p>
        </w:tc>
        <w:tc>
          <w:tcPr>
            <w:tcW w:w="306" w:type="dxa"/>
            <w:tcBorders>
              <w:top w:val="nil"/>
              <w:left w:val="nil"/>
              <w:bottom w:val="nil"/>
              <w:right w:val="single" w:sz="8" w:space="0" w:color="auto"/>
            </w:tcBorders>
            <w:noWrap/>
            <w:vAlign w:val="bottom"/>
            <w:hideMark/>
          </w:tcPr>
          <w:p w14:paraId="1442B75D" w14:textId="77777777" w:rsidR="00332275" w:rsidRPr="00174CBD" w:rsidRDefault="00332275" w:rsidP="0033227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 </w:t>
            </w:r>
          </w:p>
        </w:tc>
      </w:tr>
      <w:tr w:rsidR="00332275" w:rsidRPr="00174CBD" w14:paraId="278362E7" w14:textId="77777777" w:rsidTr="00332275">
        <w:trPr>
          <w:trHeight w:val="315"/>
        </w:trPr>
        <w:tc>
          <w:tcPr>
            <w:tcW w:w="2122" w:type="dxa"/>
            <w:gridSpan w:val="2"/>
            <w:tcBorders>
              <w:top w:val="nil"/>
              <w:left w:val="single" w:sz="8" w:space="0" w:color="auto"/>
              <w:bottom w:val="single" w:sz="8" w:space="0" w:color="44B3E1"/>
              <w:right w:val="nil"/>
            </w:tcBorders>
            <w:noWrap/>
            <w:vAlign w:val="bottom"/>
            <w:hideMark/>
          </w:tcPr>
          <w:p w14:paraId="1C10AF64" w14:textId="248B86CD" w:rsidR="00332275" w:rsidRPr="00174CBD" w:rsidRDefault="00332275" w:rsidP="00332275">
            <w:pPr>
              <w:spacing w:line="240" w:lineRule="auto"/>
              <w:rPr>
                <w:rFonts w:ascii="Times New Roman" w:eastAsia="Times New Roman" w:hAnsi="Times New Roman" w:cs="Times New Roman"/>
                <w:b/>
                <w:bCs/>
                <w:color w:val="0E2841"/>
              </w:rPr>
            </w:pPr>
            <w:r w:rsidRPr="00174CBD">
              <w:rPr>
                <w:rFonts w:ascii="Times New Roman" w:eastAsia="Times New Roman" w:hAnsi="Times New Roman" w:cs="Times New Roman"/>
                <w:b/>
                <w:bCs/>
                <w:color w:val="0E2841"/>
              </w:rPr>
              <w:t>Sexual Orientation</w:t>
            </w:r>
          </w:p>
        </w:tc>
        <w:tc>
          <w:tcPr>
            <w:tcW w:w="2026" w:type="dxa"/>
            <w:tcBorders>
              <w:top w:val="nil"/>
              <w:left w:val="nil"/>
              <w:bottom w:val="single" w:sz="8" w:space="0" w:color="44B3E1"/>
              <w:right w:val="nil"/>
            </w:tcBorders>
            <w:noWrap/>
            <w:vAlign w:val="bottom"/>
            <w:hideMark/>
          </w:tcPr>
          <w:p w14:paraId="472556BC" w14:textId="77777777" w:rsidR="00332275" w:rsidRPr="00174CBD" w:rsidRDefault="00332275" w:rsidP="00332275">
            <w:pPr>
              <w:spacing w:line="240" w:lineRule="auto"/>
              <w:rPr>
                <w:rFonts w:ascii="Times New Roman" w:eastAsia="Times New Roman" w:hAnsi="Times New Roman" w:cs="Times New Roman"/>
                <w:b/>
                <w:bCs/>
                <w:color w:val="0E2841"/>
              </w:rPr>
            </w:pPr>
            <w:r w:rsidRPr="00174CBD">
              <w:rPr>
                <w:rFonts w:ascii="Times New Roman" w:eastAsia="Times New Roman" w:hAnsi="Times New Roman" w:cs="Times New Roman"/>
                <w:b/>
                <w:bCs/>
                <w:color w:val="0E2841"/>
              </w:rPr>
              <w:t> </w:t>
            </w:r>
          </w:p>
        </w:tc>
        <w:tc>
          <w:tcPr>
            <w:tcW w:w="2259" w:type="dxa"/>
            <w:tcBorders>
              <w:top w:val="nil"/>
              <w:left w:val="nil"/>
              <w:bottom w:val="single" w:sz="8" w:space="0" w:color="44B3E1"/>
              <w:right w:val="nil"/>
            </w:tcBorders>
            <w:noWrap/>
            <w:vAlign w:val="bottom"/>
            <w:hideMark/>
          </w:tcPr>
          <w:p w14:paraId="7E7D481B" w14:textId="77777777" w:rsidR="00332275" w:rsidRPr="00174CBD" w:rsidRDefault="00332275" w:rsidP="00332275">
            <w:pPr>
              <w:spacing w:line="240" w:lineRule="auto"/>
              <w:rPr>
                <w:rFonts w:ascii="Times New Roman" w:eastAsia="Times New Roman" w:hAnsi="Times New Roman" w:cs="Times New Roman"/>
                <w:b/>
                <w:bCs/>
                <w:color w:val="0E2841"/>
              </w:rPr>
            </w:pPr>
            <w:r w:rsidRPr="00174CBD">
              <w:rPr>
                <w:rFonts w:ascii="Times New Roman" w:eastAsia="Times New Roman" w:hAnsi="Times New Roman" w:cs="Times New Roman"/>
                <w:b/>
                <w:bCs/>
                <w:color w:val="0E2841"/>
              </w:rPr>
              <w:t> </w:t>
            </w:r>
          </w:p>
        </w:tc>
        <w:tc>
          <w:tcPr>
            <w:tcW w:w="306" w:type="dxa"/>
            <w:tcBorders>
              <w:top w:val="nil"/>
              <w:left w:val="nil"/>
              <w:bottom w:val="single" w:sz="8" w:space="0" w:color="44B3E1"/>
              <w:right w:val="nil"/>
            </w:tcBorders>
            <w:noWrap/>
            <w:vAlign w:val="bottom"/>
            <w:hideMark/>
          </w:tcPr>
          <w:p w14:paraId="27441D89" w14:textId="77777777" w:rsidR="00332275" w:rsidRPr="00174CBD" w:rsidRDefault="00332275" w:rsidP="00332275">
            <w:pPr>
              <w:spacing w:line="240" w:lineRule="auto"/>
              <w:rPr>
                <w:rFonts w:ascii="Times New Roman" w:eastAsia="Times New Roman" w:hAnsi="Times New Roman" w:cs="Times New Roman"/>
                <w:b/>
                <w:bCs/>
                <w:color w:val="0E2841"/>
              </w:rPr>
            </w:pPr>
            <w:r w:rsidRPr="00174CBD">
              <w:rPr>
                <w:rFonts w:ascii="Times New Roman" w:eastAsia="Times New Roman" w:hAnsi="Times New Roman" w:cs="Times New Roman"/>
                <w:b/>
                <w:bCs/>
                <w:color w:val="0E2841"/>
              </w:rPr>
              <w:t> </w:t>
            </w:r>
          </w:p>
        </w:tc>
        <w:tc>
          <w:tcPr>
            <w:tcW w:w="306" w:type="dxa"/>
            <w:tcBorders>
              <w:top w:val="nil"/>
              <w:left w:val="nil"/>
              <w:bottom w:val="single" w:sz="8" w:space="0" w:color="44B3E1"/>
              <w:right w:val="single" w:sz="8" w:space="0" w:color="auto"/>
            </w:tcBorders>
            <w:noWrap/>
            <w:vAlign w:val="bottom"/>
            <w:hideMark/>
          </w:tcPr>
          <w:p w14:paraId="7B2DCFA2" w14:textId="77777777" w:rsidR="00332275" w:rsidRPr="00174CBD" w:rsidRDefault="00332275" w:rsidP="00332275">
            <w:pPr>
              <w:spacing w:line="240" w:lineRule="auto"/>
              <w:rPr>
                <w:rFonts w:ascii="Times New Roman" w:eastAsia="Times New Roman" w:hAnsi="Times New Roman" w:cs="Times New Roman"/>
                <w:b/>
                <w:bCs/>
                <w:color w:val="0E2841"/>
              </w:rPr>
            </w:pPr>
            <w:r w:rsidRPr="00174CBD">
              <w:rPr>
                <w:rFonts w:ascii="Times New Roman" w:eastAsia="Times New Roman" w:hAnsi="Times New Roman" w:cs="Times New Roman"/>
                <w:b/>
                <w:bCs/>
                <w:color w:val="0E2841"/>
              </w:rPr>
              <w:t> </w:t>
            </w:r>
          </w:p>
        </w:tc>
      </w:tr>
      <w:tr w:rsidR="00332275" w:rsidRPr="00174CBD" w14:paraId="356FCC25" w14:textId="77777777" w:rsidTr="00332275">
        <w:trPr>
          <w:trHeight w:val="300"/>
        </w:trPr>
        <w:tc>
          <w:tcPr>
            <w:tcW w:w="1795" w:type="dxa"/>
            <w:tcBorders>
              <w:top w:val="nil"/>
              <w:left w:val="single" w:sz="8" w:space="0" w:color="auto"/>
              <w:bottom w:val="nil"/>
              <w:right w:val="nil"/>
            </w:tcBorders>
            <w:noWrap/>
            <w:vAlign w:val="bottom"/>
            <w:hideMark/>
          </w:tcPr>
          <w:p w14:paraId="767604DE" w14:textId="7E20382A" w:rsidR="00332275" w:rsidRPr="00174CBD" w:rsidRDefault="00332275" w:rsidP="0033227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LGB</w:t>
            </w:r>
          </w:p>
        </w:tc>
        <w:tc>
          <w:tcPr>
            <w:tcW w:w="327" w:type="dxa"/>
            <w:tcBorders>
              <w:top w:val="nil"/>
              <w:left w:val="nil"/>
              <w:bottom w:val="nil"/>
              <w:right w:val="nil"/>
            </w:tcBorders>
            <w:noWrap/>
            <w:vAlign w:val="bottom"/>
            <w:hideMark/>
          </w:tcPr>
          <w:p w14:paraId="28A5A765" w14:textId="77777777" w:rsidR="00332275" w:rsidRPr="00174CBD" w:rsidRDefault="00332275" w:rsidP="00332275">
            <w:pPr>
              <w:spacing w:line="240" w:lineRule="auto"/>
              <w:rPr>
                <w:rFonts w:ascii="Times New Roman" w:eastAsia="Times New Roman" w:hAnsi="Times New Roman" w:cs="Times New Roman"/>
                <w:color w:val="000000"/>
              </w:rPr>
            </w:pPr>
          </w:p>
        </w:tc>
        <w:tc>
          <w:tcPr>
            <w:tcW w:w="2026" w:type="dxa"/>
            <w:tcBorders>
              <w:top w:val="nil"/>
              <w:left w:val="nil"/>
              <w:bottom w:val="nil"/>
              <w:right w:val="nil"/>
            </w:tcBorders>
            <w:noWrap/>
            <w:vAlign w:val="bottom"/>
            <w:hideMark/>
          </w:tcPr>
          <w:p w14:paraId="76139326" w14:textId="77777777" w:rsidR="00332275" w:rsidRPr="00174CBD" w:rsidRDefault="00332275" w:rsidP="00332275">
            <w:pPr>
              <w:spacing w:line="240" w:lineRule="auto"/>
              <w:jc w:val="center"/>
              <w:rPr>
                <w:rFonts w:ascii="Times New Roman" w:eastAsia="Times New Roman" w:hAnsi="Times New Roman" w:cs="Times New Roman"/>
                <w:color w:val="000000"/>
              </w:rPr>
            </w:pPr>
            <w:r w:rsidRPr="00174CBD">
              <w:rPr>
                <w:rFonts w:ascii="Times New Roman" w:eastAsia="Times New Roman" w:hAnsi="Times New Roman" w:cs="Times New Roman"/>
                <w:color w:val="000000"/>
              </w:rPr>
              <w:t>53</w:t>
            </w:r>
          </w:p>
        </w:tc>
        <w:tc>
          <w:tcPr>
            <w:tcW w:w="2259" w:type="dxa"/>
            <w:tcBorders>
              <w:top w:val="nil"/>
              <w:left w:val="nil"/>
              <w:bottom w:val="nil"/>
              <w:right w:val="nil"/>
            </w:tcBorders>
            <w:noWrap/>
            <w:vAlign w:val="bottom"/>
            <w:hideMark/>
          </w:tcPr>
          <w:p w14:paraId="68010141" w14:textId="77777777" w:rsidR="00332275" w:rsidRPr="00174CBD" w:rsidRDefault="00332275" w:rsidP="00332275">
            <w:pPr>
              <w:spacing w:line="240" w:lineRule="auto"/>
              <w:jc w:val="center"/>
              <w:rPr>
                <w:rFonts w:ascii="Times New Roman" w:eastAsia="Times New Roman" w:hAnsi="Times New Roman" w:cs="Times New Roman"/>
                <w:color w:val="000000"/>
              </w:rPr>
            </w:pPr>
            <w:r w:rsidRPr="00174CBD">
              <w:rPr>
                <w:rFonts w:ascii="Times New Roman" w:eastAsia="Times New Roman" w:hAnsi="Times New Roman" w:cs="Times New Roman"/>
                <w:color w:val="000000"/>
              </w:rPr>
              <w:t>95%</w:t>
            </w:r>
          </w:p>
        </w:tc>
        <w:tc>
          <w:tcPr>
            <w:tcW w:w="306" w:type="dxa"/>
            <w:tcBorders>
              <w:top w:val="nil"/>
              <w:left w:val="nil"/>
              <w:bottom w:val="nil"/>
              <w:right w:val="nil"/>
            </w:tcBorders>
            <w:noWrap/>
            <w:vAlign w:val="bottom"/>
            <w:hideMark/>
          </w:tcPr>
          <w:p w14:paraId="0999FC8C" w14:textId="77777777" w:rsidR="00332275" w:rsidRPr="00174CBD" w:rsidRDefault="00332275" w:rsidP="00332275">
            <w:pPr>
              <w:spacing w:line="240" w:lineRule="auto"/>
              <w:jc w:val="center"/>
              <w:rPr>
                <w:rFonts w:ascii="Times New Roman" w:eastAsia="Times New Roman" w:hAnsi="Times New Roman" w:cs="Times New Roman"/>
                <w:color w:val="000000"/>
              </w:rPr>
            </w:pPr>
          </w:p>
        </w:tc>
        <w:tc>
          <w:tcPr>
            <w:tcW w:w="306" w:type="dxa"/>
            <w:tcBorders>
              <w:top w:val="nil"/>
              <w:left w:val="nil"/>
              <w:bottom w:val="nil"/>
              <w:right w:val="single" w:sz="8" w:space="0" w:color="auto"/>
            </w:tcBorders>
            <w:noWrap/>
            <w:vAlign w:val="bottom"/>
            <w:hideMark/>
          </w:tcPr>
          <w:p w14:paraId="737A49D8" w14:textId="77777777" w:rsidR="00332275" w:rsidRPr="00174CBD" w:rsidRDefault="00332275" w:rsidP="0033227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 </w:t>
            </w:r>
          </w:p>
        </w:tc>
      </w:tr>
      <w:tr w:rsidR="00332275" w:rsidRPr="00174CBD" w14:paraId="760A9672" w14:textId="77777777" w:rsidTr="00332275">
        <w:trPr>
          <w:trHeight w:val="300"/>
        </w:trPr>
        <w:tc>
          <w:tcPr>
            <w:tcW w:w="2122" w:type="dxa"/>
            <w:gridSpan w:val="2"/>
            <w:tcBorders>
              <w:top w:val="nil"/>
              <w:left w:val="single" w:sz="8" w:space="0" w:color="auto"/>
              <w:bottom w:val="nil"/>
              <w:right w:val="nil"/>
            </w:tcBorders>
            <w:noWrap/>
            <w:vAlign w:val="bottom"/>
            <w:hideMark/>
          </w:tcPr>
          <w:p w14:paraId="1CF777D8" w14:textId="36C59BC0" w:rsidR="00332275" w:rsidRPr="00174CBD" w:rsidRDefault="00332275" w:rsidP="0033227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Heterosexual</w:t>
            </w:r>
          </w:p>
        </w:tc>
        <w:tc>
          <w:tcPr>
            <w:tcW w:w="2026" w:type="dxa"/>
            <w:tcBorders>
              <w:top w:val="nil"/>
              <w:left w:val="nil"/>
              <w:bottom w:val="nil"/>
              <w:right w:val="nil"/>
            </w:tcBorders>
            <w:noWrap/>
            <w:vAlign w:val="bottom"/>
            <w:hideMark/>
          </w:tcPr>
          <w:p w14:paraId="5CBD491F" w14:textId="77777777" w:rsidR="00332275" w:rsidRPr="00174CBD" w:rsidRDefault="00332275" w:rsidP="00332275">
            <w:pPr>
              <w:spacing w:line="240" w:lineRule="auto"/>
              <w:jc w:val="center"/>
              <w:rPr>
                <w:rFonts w:ascii="Times New Roman" w:eastAsia="Times New Roman" w:hAnsi="Times New Roman" w:cs="Times New Roman"/>
                <w:color w:val="000000"/>
              </w:rPr>
            </w:pPr>
            <w:r w:rsidRPr="00174CBD">
              <w:rPr>
                <w:rFonts w:ascii="Times New Roman" w:eastAsia="Times New Roman" w:hAnsi="Times New Roman" w:cs="Times New Roman"/>
                <w:color w:val="000000"/>
              </w:rPr>
              <w:t>3</w:t>
            </w:r>
          </w:p>
        </w:tc>
        <w:tc>
          <w:tcPr>
            <w:tcW w:w="2259" w:type="dxa"/>
            <w:tcBorders>
              <w:top w:val="nil"/>
              <w:left w:val="nil"/>
              <w:bottom w:val="nil"/>
              <w:right w:val="nil"/>
            </w:tcBorders>
            <w:noWrap/>
            <w:vAlign w:val="bottom"/>
            <w:hideMark/>
          </w:tcPr>
          <w:p w14:paraId="64AB182E" w14:textId="77777777" w:rsidR="00332275" w:rsidRPr="00174CBD" w:rsidRDefault="00332275" w:rsidP="00332275">
            <w:pPr>
              <w:spacing w:line="240" w:lineRule="auto"/>
              <w:jc w:val="center"/>
              <w:rPr>
                <w:rFonts w:ascii="Times New Roman" w:eastAsia="Times New Roman" w:hAnsi="Times New Roman" w:cs="Times New Roman"/>
                <w:color w:val="000000"/>
              </w:rPr>
            </w:pPr>
            <w:r w:rsidRPr="00174CBD">
              <w:rPr>
                <w:rFonts w:ascii="Times New Roman" w:eastAsia="Times New Roman" w:hAnsi="Times New Roman" w:cs="Times New Roman"/>
                <w:color w:val="000000"/>
              </w:rPr>
              <w:t>5%</w:t>
            </w:r>
          </w:p>
        </w:tc>
        <w:tc>
          <w:tcPr>
            <w:tcW w:w="306" w:type="dxa"/>
            <w:tcBorders>
              <w:top w:val="nil"/>
              <w:left w:val="nil"/>
              <w:bottom w:val="nil"/>
              <w:right w:val="nil"/>
            </w:tcBorders>
            <w:noWrap/>
            <w:vAlign w:val="bottom"/>
            <w:hideMark/>
          </w:tcPr>
          <w:p w14:paraId="12CB8876" w14:textId="77777777" w:rsidR="00332275" w:rsidRPr="00174CBD" w:rsidRDefault="00332275" w:rsidP="00332275">
            <w:pPr>
              <w:spacing w:line="240" w:lineRule="auto"/>
              <w:jc w:val="center"/>
              <w:rPr>
                <w:rFonts w:ascii="Times New Roman" w:eastAsia="Times New Roman" w:hAnsi="Times New Roman" w:cs="Times New Roman"/>
                <w:color w:val="000000"/>
              </w:rPr>
            </w:pPr>
          </w:p>
        </w:tc>
        <w:tc>
          <w:tcPr>
            <w:tcW w:w="306" w:type="dxa"/>
            <w:tcBorders>
              <w:top w:val="nil"/>
              <w:left w:val="nil"/>
              <w:bottom w:val="nil"/>
              <w:right w:val="single" w:sz="8" w:space="0" w:color="auto"/>
            </w:tcBorders>
            <w:noWrap/>
            <w:vAlign w:val="bottom"/>
            <w:hideMark/>
          </w:tcPr>
          <w:p w14:paraId="253ED1FD" w14:textId="77777777" w:rsidR="00332275" w:rsidRPr="00174CBD" w:rsidRDefault="00332275" w:rsidP="0033227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 </w:t>
            </w:r>
          </w:p>
        </w:tc>
      </w:tr>
      <w:tr w:rsidR="00332275" w:rsidRPr="00174CBD" w14:paraId="5344180D" w14:textId="77777777" w:rsidTr="00332275">
        <w:trPr>
          <w:trHeight w:val="300"/>
        </w:trPr>
        <w:tc>
          <w:tcPr>
            <w:tcW w:w="1795" w:type="dxa"/>
            <w:tcBorders>
              <w:top w:val="nil"/>
              <w:left w:val="single" w:sz="8" w:space="0" w:color="auto"/>
              <w:bottom w:val="nil"/>
              <w:right w:val="nil"/>
            </w:tcBorders>
            <w:noWrap/>
            <w:vAlign w:val="bottom"/>
            <w:hideMark/>
          </w:tcPr>
          <w:p w14:paraId="0F3A94D2" w14:textId="77777777" w:rsidR="00332275" w:rsidRPr="00174CBD" w:rsidRDefault="00332275" w:rsidP="0033227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 </w:t>
            </w:r>
          </w:p>
        </w:tc>
        <w:tc>
          <w:tcPr>
            <w:tcW w:w="327" w:type="dxa"/>
            <w:tcBorders>
              <w:top w:val="nil"/>
              <w:left w:val="nil"/>
              <w:bottom w:val="nil"/>
              <w:right w:val="nil"/>
            </w:tcBorders>
            <w:noWrap/>
            <w:vAlign w:val="bottom"/>
            <w:hideMark/>
          </w:tcPr>
          <w:p w14:paraId="556BE413" w14:textId="77777777" w:rsidR="00332275" w:rsidRPr="00174CBD" w:rsidRDefault="00332275" w:rsidP="00332275">
            <w:pPr>
              <w:spacing w:line="240" w:lineRule="auto"/>
              <w:rPr>
                <w:rFonts w:ascii="Times New Roman" w:eastAsia="Times New Roman" w:hAnsi="Times New Roman" w:cs="Times New Roman"/>
                <w:color w:val="000000"/>
              </w:rPr>
            </w:pPr>
          </w:p>
        </w:tc>
        <w:tc>
          <w:tcPr>
            <w:tcW w:w="2026" w:type="dxa"/>
            <w:tcBorders>
              <w:top w:val="nil"/>
              <w:left w:val="nil"/>
              <w:bottom w:val="nil"/>
              <w:right w:val="nil"/>
            </w:tcBorders>
            <w:noWrap/>
            <w:vAlign w:val="bottom"/>
            <w:hideMark/>
          </w:tcPr>
          <w:p w14:paraId="2719980D" w14:textId="77777777" w:rsidR="00332275" w:rsidRPr="00174CBD" w:rsidRDefault="00332275" w:rsidP="00332275">
            <w:pPr>
              <w:spacing w:line="240" w:lineRule="auto"/>
              <w:jc w:val="center"/>
              <w:rPr>
                <w:rFonts w:ascii="Times New Roman" w:eastAsia="Times New Roman" w:hAnsi="Times New Roman" w:cs="Times New Roman"/>
                <w:color w:val="000000"/>
              </w:rPr>
            </w:pPr>
            <w:r w:rsidRPr="00174CBD">
              <w:rPr>
                <w:rFonts w:ascii="Times New Roman" w:eastAsia="Times New Roman" w:hAnsi="Times New Roman" w:cs="Times New Roman"/>
                <w:color w:val="000000"/>
              </w:rPr>
              <w:t>n=56</w:t>
            </w:r>
          </w:p>
        </w:tc>
        <w:tc>
          <w:tcPr>
            <w:tcW w:w="2259" w:type="dxa"/>
            <w:tcBorders>
              <w:top w:val="nil"/>
              <w:left w:val="nil"/>
              <w:bottom w:val="nil"/>
              <w:right w:val="nil"/>
            </w:tcBorders>
            <w:noWrap/>
            <w:vAlign w:val="bottom"/>
            <w:hideMark/>
          </w:tcPr>
          <w:p w14:paraId="1BEAFAD3" w14:textId="77777777" w:rsidR="00332275" w:rsidRPr="00174CBD" w:rsidRDefault="00332275" w:rsidP="00332275">
            <w:pPr>
              <w:spacing w:line="240" w:lineRule="auto"/>
              <w:jc w:val="center"/>
              <w:rPr>
                <w:rFonts w:ascii="Times New Roman" w:eastAsia="Times New Roman" w:hAnsi="Times New Roman" w:cs="Times New Roman"/>
                <w:color w:val="000000"/>
              </w:rPr>
            </w:pPr>
          </w:p>
        </w:tc>
        <w:tc>
          <w:tcPr>
            <w:tcW w:w="306" w:type="dxa"/>
            <w:tcBorders>
              <w:top w:val="nil"/>
              <w:left w:val="nil"/>
              <w:bottom w:val="nil"/>
              <w:right w:val="nil"/>
            </w:tcBorders>
            <w:noWrap/>
            <w:vAlign w:val="bottom"/>
            <w:hideMark/>
          </w:tcPr>
          <w:p w14:paraId="20A52ACD" w14:textId="77777777" w:rsidR="00332275" w:rsidRPr="00174CBD" w:rsidRDefault="00332275" w:rsidP="00332275">
            <w:pPr>
              <w:spacing w:line="240" w:lineRule="auto"/>
              <w:jc w:val="center"/>
              <w:rPr>
                <w:rFonts w:ascii="Times New Roman" w:eastAsia="Times New Roman" w:hAnsi="Times New Roman" w:cs="Times New Roman"/>
              </w:rPr>
            </w:pPr>
          </w:p>
        </w:tc>
        <w:tc>
          <w:tcPr>
            <w:tcW w:w="306" w:type="dxa"/>
            <w:tcBorders>
              <w:top w:val="nil"/>
              <w:left w:val="nil"/>
              <w:bottom w:val="nil"/>
              <w:right w:val="single" w:sz="8" w:space="0" w:color="auto"/>
            </w:tcBorders>
            <w:noWrap/>
            <w:vAlign w:val="bottom"/>
            <w:hideMark/>
          </w:tcPr>
          <w:p w14:paraId="7B67AC26" w14:textId="77777777" w:rsidR="00332275" w:rsidRPr="00174CBD" w:rsidRDefault="00332275" w:rsidP="0033227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 </w:t>
            </w:r>
          </w:p>
        </w:tc>
      </w:tr>
      <w:tr w:rsidR="00332275" w:rsidRPr="00174CBD" w14:paraId="6A8C5F7A" w14:textId="77777777" w:rsidTr="00332275">
        <w:trPr>
          <w:trHeight w:val="315"/>
        </w:trPr>
        <w:tc>
          <w:tcPr>
            <w:tcW w:w="2122" w:type="dxa"/>
            <w:gridSpan w:val="2"/>
            <w:tcBorders>
              <w:top w:val="nil"/>
              <w:left w:val="single" w:sz="8" w:space="0" w:color="auto"/>
              <w:bottom w:val="single" w:sz="8" w:space="0" w:color="44B3E1"/>
              <w:right w:val="nil"/>
            </w:tcBorders>
            <w:noWrap/>
            <w:vAlign w:val="bottom"/>
            <w:hideMark/>
          </w:tcPr>
          <w:p w14:paraId="765B9A70" w14:textId="74DB4ACB" w:rsidR="00332275" w:rsidRPr="00174CBD" w:rsidRDefault="00332275" w:rsidP="00332275">
            <w:pPr>
              <w:spacing w:line="240" w:lineRule="auto"/>
              <w:rPr>
                <w:rFonts w:ascii="Times New Roman" w:eastAsia="Times New Roman" w:hAnsi="Times New Roman" w:cs="Times New Roman"/>
                <w:b/>
                <w:bCs/>
                <w:color w:val="0E2841"/>
              </w:rPr>
            </w:pPr>
            <w:r w:rsidRPr="00174CBD">
              <w:rPr>
                <w:rFonts w:ascii="Times New Roman" w:eastAsia="Times New Roman" w:hAnsi="Times New Roman" w:cs="Times New Roman"/>
                <w:b/>
                <w:bCs/>
                <w:color w:val="0E2841"/>
              </w:rPr>
              <w:t>Gender Identity</w:t>
            </w:r>
          </w:p>
        </w:tc>
        <w:tc>
          <w:tcPr>
            <w:tcW w:w="2026" w:type="dxa"/>
            <w:tcBorders>
              <w:top w:val="nil"/>
              <w:left w:val="nil"/>
              <w:bottom w:val="single" w:sz="8" w:space="0" w:color="44B3E1"/>
              <w:right w:val="nil"/>
            </w:tcBorders>
            <w:noWrap/>
            <w:vAlign w:val="bottom"/>
            <w:hideMark/>
          </w:tcPr>
          <w:p w14:paraId="3340B439" w14:textId="77777777" w:rsidR="00332275" w:rsidRPr="00174CBD" w:rsidRDefault="00332275" w:rsidP="00332275">
            <w:pPr>
              <w:spacing w:line="240" w:lineRule="auto"/>
              <w:jc w:val="center"/>
              <w:rPr>
                <w:rFonts w:ascii="Times New Roman" w:eastAsia="Times New Roman" w:hAnsi="Times New Roman" w:cs="Times New Roman"/>
                <w:b/>
                <w:bCs/>
                <w:color w:val="0E2841"/>
              </w:rPr>
            </w:pPr>
            <w:r w:rsidRPr="00174CBD">
              <w:rPr>
                <w:rFonts w:ascii="Times New Roman" w:eastAsia="Times New Roman" w:hAnsi="Times New Roman" w:cs="Times New Roman"/>
                <w:b/>
                <w:bCs/>
                <w:color w:val="0E2841"/>
              </w:rPr>
              <w:t> </w:t>
            </w:r>
          </w:p>
        </w:tc>
        <w:tc>
          <w:tcPr>
            <w:tcW w:w="2259" w:type="dxa"/>
            <w:tcBorders>
              <w:top w:val="nil"/>
              <w:left w:val="nil"/>
              <w:bottom w:val="single" w:sz="8" w:space="0" w:color="44B3E1"/>
              <w:right w:val="nil"/>
            </w:tcBorders>
            <w:noWrap/>
            <w:vAlign w:val="bottom"/>
            <w:hideMark/>
          </w:tcPr>
          <w:p w14:paraId="544EBA29" w14:textId="77777777" w:rsidR="00332275" w:rsidRPr="00174CBD" w:rsidRDefault="00332275" w:rsidP="00332275">
            <w:pPr>
              <w:spacing w:line="240" w:lineRule="auto"/>
              <w:jc w:val="center"/>
              <w:rPr>
                <w:rFonts w:ascii="Times New Roman" w:eastAsia="Times New Roman" w:hAnsi="Times New Roman" w:cs="Times New Roman"/>
                <w:b/>
                <w:bCs/>
                <w:color w:val="0E2841"/>
              </w:rPr>
            </w:pPr>
            <w:r w:rsidRPr="00174CBD">
              <w:rPr>
                <w:rFonts w:ascii="Times New Roman" w:eastAsia="Times New Roman" w:hAnsi="Times New Roman" w:cs="Times New Roman"/>
                <w:b/>
                <w:bCs/>
                <w:color w:val="0E2841"/>
              </w:rPr>
              <w:t> </w:t>
            </w:r>
          </w:p>
        </w:tc>
        <w:tc>
          <w:tcPr>
            <w:tcW w:w="306" w:type="dxa"/>
            <w:tcBorders>
              <w:top w:val="nil"/>
              <w:left w:val="nil"/>
              <w:bottom w:val="single" w:sz="8" w:space="0" w:color="44B3E1"/>
              <w:right w:val="nil"/>
            </w:tcBorders>
            <w:noWrap/>
            <w:vAlign w:val="bottom"/>
            <w:hideMark/>
          </w:tcPr>
          <w:p w14:paraId="6B488D5C" w14:textId="77777777" w:rsidR="00332275" w:rsidRPr="00174CBD" w:rsidRDefault="00332275" w:rsidP="00332275">
            <w:pPr>
              <w:spacing w:line="240" w:lineRule="auto"/>
              <w:rPr>
                <w:rFonts w:ascii="Times New Roman" w:eastAsia="Times New Roman" w:hAnsi="Times New Roman" w:cs="Times New Roman"/>
                <w:b/>
                <w:bCs/>
                <w:color w:val="0E2841"/>
              </w:rPr>
            </w:pPr>
            <w:r w:rsidRPr="00174CBD">
              <w:rPr>
                <w:rFonts w:ascii="Times New Roman" w:eastAsia="Times New Roman" w:hAnsi="Times New Roman" w:cs="Times New Roman"/>
                <w:b/>
                <w:bCs/>
                <w:color w:val="0E2841"/>
              </w:rPr>
              <w:t> </w:t>
            </w:r>
          </w:p>
        </w:tc>
        <w:tc>
          <w:tcPr>
            <w:tcW w:w="306" w:type="dxa"/>
            <w:tcBorders>
              <w:top w:val="nil"/>
              <w:left w:val="nil"/>
              <w:bottom w:val="single" w:sz="8" w:space="0" w:color="44B3E1"/>
              <w:right w:val="single" w:sz="8" w:space="0" w:color="auto"/>
            </w:tcBorders>
            <w:noWrap/>
            <w:vAlign w:val="bottom"/>
            <w:hideMark/>
          </w:tcPr>
          <w:p w14:paraId="5963F3CA" w14:textId="77777777" w:rsidR="00332275" w:rsidRPr="00174CBD" w:rsidRDefault="00332275" w:rsidP="00332275">
            <w:pPr>
              <w:spacing w:line="240" w:lineRule="auto"/>
              <w:rPr>
                <w:rFonts w:ascii="Times New Roman" w:eastAsia="Times New Roman" w:hAnsi="Times New Roman" w:cs="Times New Roman"/>
                <w:b/>
                <w:bCs/>
                <w:color w:val="0E2841"/>
              </w:rPr>
            </w:pPr>
            <w:r w:rsidRPr="00174CBD">
              <w:rPr>
                <w:rFonts w:ascii="Times New Roman" w:eastAsia="Times New Roman" w:hAnsi="Times New Roman" w:cs="Times New Roman"/>
                <w:b/>
                <w:bCs/>
                <w:color w:val="0E2841"/>
              </w:rPr>
              <w:t> </w:t>
            </w:r>
          </w:p>
        </w:tc>
      </w:tr>
      <w:tr w:rsidR="00332275" w:rsidRPr="00174CBD" w14:paraId="68E8C5E9" w14:textId="77777777" w:rsidTr="00332275">
        <w:trPr>
          <w:trHeight w:val="300"/>
        </w:trPr>
        <w:tc>
          <w:tcPr>
            <w:tcW w:w="2122" w:type="dxa"/>
            <w:gridSpan w:val="2"/>
            <w:tcBorders>
              <w:top w:val="nil"/>
              <w:left w:val="single" w:sz="8" w:space="0" w:color="auto"/>
              <w:bottom w:val="nil"/>
              <w:right w:val="nil"/>
            </w:tcBorders>
            <w:noWrap/>
            <w:vAlign w:val="bottom"/>
            <w:hideMark/>
          </w:tcPr>
          <w:p w14:paraId="2637B605" w14:textId="77777777" w:rsidR="00332275" w:rsidRPr="00174CBD" w:rsidRDefault="00332275" w:rsidP="0033227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Gender non-conforming</w:t>
            </w:r>
          </w:p>
        </w:tc>
        <w:tc>
          <w:tcPr>
            <w:tcW w:w="2026" w:type="dxa"/>
            <w:tcBorders>
              <w:top w:val="nil"/>
              <w:left w:val="nil"/>
              <w:bottom w:val="nil"/>
              <w:right w:val="nil"/>
            </w:tcBorders>
            <w:noWrap/>
            <w:vAlign w:val="bottom"/>
            <w:hideMark/>
          </w:tcPr>
          <w:p w14:paraId="424EAA78" w14:textId="77777777" w:rsidR="00332275" w:rsidRPr="00174CBD" w:rsidRDefault="00332275" w:rsidP="00332275">
            <w:pPr>
              <w:spacing w:line="240" w:lineRule="auto"/>
              <w:jc w:val="center"/>
              <w:rPr>
                <w:rFonts w:ascii="Times New Roman" w:eastAsia="Times New Roman" w:hAnsi="Times New Roman" w:cs="Times New Roman"/>
                <w:color w:val="000000"/>
              </w:rPr>
            </w:pPr>
            <w:r w:rsidRPr="00174CBD">
              <w:rPr>
                <w:rFonts w:ascii="Times New Roman" w:eastAsia="Times New Roman" w:hAnsi="Times New Roman" w:cs="Times New Roman"/>
                <w:color w:val="000000"/>
              </w:rPr>
              <w:t>1</w:t>
            </w:r>
          </w:p>
        </w:tc>
        <w:tc>
          <w:tcPr>
            <w:tcW w:w="2259" w:type="dxa"/>
            <w:tcBorders>
              <w:top w:val="nil"/>
              <w:left w:val="nil"/>
              <w:bottom w:val="nil"/>
              <w:right w:val="nil"/>
            </w:tcBorders>
            <w:noWrap/>
            <w:vAlign w:val="bottom"/>
            <w:hideMark/>
          </w:tcPr>
          <w:p w14:paraId="5EEE9076" w14:textId="77777777" w:rsidR="00332275" w:rsidRPr="00174CBD" w:rsidRDefault="00332275" w:rsidP="00332275">
            <w:pPr>
              <w:spacing w:line="240" w:lineRule="auto"/>
              <w:jc w:val="center"/>
              <w:rPr>
                <w:rFonts w:ascii="Times New Roman" w:eastAsia="Times New Roman" w:hAnsi="Times New Roman" w:cs="Times New Roman"/>
                <w:color w:val="000000"/>
              </w:rPr>
            </w:pPr>
            <w:r w:rsidRPr="00174CBD">
              <w:rPr>
                <w:rFonts w:ascii="Times New Roman" w:eastAsia="Times New Roman" w:hAnsi="Times New Roman" w:cs="Times New Roman"/>
                <w:color w:val="000000"/>
              </w:rPr>
              <w:t>1%</w:t>
            </w:r>
          </w:p>
        </w:tc>
        <w:tc>
          <w:tcPr>
            <w:tcW w:w="306" w:type="dxa"/>
            <w:tcBorders>
              <w:top w:val="nil"/>
              <w:left w:val="nil"/>
              <w:bottom w:val="nil"/>
              <w:right w:val="nil"/>
            </w:tcBorders>
            <w:noWrap/>
            <w:vAlign w:val="bottom"/>
            <w:hideMark/>
          </w:tcPr>
          <w:p w14:paraId="0128FB07" w14:textId="77777777" w:rsidR="00332275" w:rsidRPr="00174CBD" w:rsidRDefault="00332275" w:rsidP="00332275">
            <w:pPr>
              <w:spacing w:line="240" w:lineRule="auto"/>
              <w:jc w:val="center"/>
              <w:rPr>
                <w:rFonts w:ascii="Times New Roman" w:eastAsia="Times New Roman" w:hAnsi="Times New Roman" w:cs="Times New Roman"/>
                <w:color w:val="000000"/>
              </w:rPr>
            </w:pPr>
          </w:p>
        </w:tc>
        <w:tc>
          <w:tcPr>
            <w:tcW w:w="306" w:type="dxa"/>
            <w:tcBorders>
              <w:top w:val="nil"/>
              <w:left w:val="nil"/>
              <w:bottom w:val="nil"/>
              <w:right w:val="single" w:sz="8" w:space="0" w:color="auto"/>
            </w:tcBorders>
            <w:noWrap/>
            <w:vAlign w:val="bottom"/>
            <w:hideMark/>
          </w:tcPr>
          <w:p w14:paraId="1C32EE32" w14:textId="77777777" w:rsidR="00332275" w:rsidRPr="00174CBD" w:rsidRDefault="00332275" w:rsidP="0033227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 </w:t>
            </w:r>
          </w:p>
        </w:tc>
      </w:tr>
      <w:tr w:rsidR="00332275" w:rsidRPr="00174CBD" w14:paraId="5DB4981E" w14:textId="77777777" w:rsidTr="00332275">
        <w:trPr>
          <w:trHeight w:val="300"/>
        </w:trPr>
        <w:tc>
          <w:tcPr>
            <w:tcW w:w="2122" w:type="dxa"/>
            <w:gridSpan w:val="2"/>
            <w:tcBorders>
              <w:top w:val="nil"/>
              <w:left w:val="single" w:sz="8" w:space="0" w:color="auto"/>
              <w:bottom w:val="nil"/>
              <w:right w:val="nil"/>
            </w:tcBorders>
            <w:noWrap/>
            <w:vAlign w:val="bottom"/>
            <w:hideMark/>
          </w:tcPr>
          <w:p w14:paraId="44FD6781" w14:textId="77777777" w:rsidR="00332275" w:rsidRPr="00174CBD" w:rsidRDefault="00332275" w:rsidP="0033227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Transgender</w:t>
            </w:r>
          </w:p>
        </w:tc>
        <w:tc>
          <w:tcPr>
            <w:tcW w:w="2026" w:type="dxa"/>
            <w:tcBorders>
              <w:top w:val="nil"/>
              <w:left w:val="nil"/>
              <w:bottom w:val="nil"/>
              <w:right w:val="nil"/>
            </w:tcBorders>
            <w:noWrap/>
            <w:vAlign w:val="bottom"/>
            <w:hideMark/>
          </w:tcPr>
          <w:p w14:paraId="48789894" w14:textId="77777777" w:rsidR="00332275" w:rsidRPr="00174CBD" w:rsidRDefault="00332275" w:rsidP="00332275">
            <w:pPr>
              <w:spacing w:line="240" w:lineRule="auto"/>
              <w:jc w:val="center"/>
              <w:rPr>
                <w:rFonts w:ascii="Times New Roman" w:eastAsia="Times New Roman" w:hAnsi="Times New Roman" w:cs="Times New Roman"/>
                <w:color w:val="000000"/>
              </w:rPr>
            </w:pPr>
            <w:r w:rsidRPr="00174CBD">
              <w:rPr>
                <w:rFonts w:ascii="Times New Roman" w:eastAsia="Times New Roman" w:hAnsi="Times New Roman" w:cs="Times New Roman"/>
                <w:color w:val="000000"/>
              </w:rPr>
              <w:t>32</w:t>
            </w:r>
          </w:p>
        </w:tc>
        <w:tc>
          <w:tcPr>
            <w:tcW w:w="2259" w:type="dxa"/>
            <w:tcBorders>
              <w:top w:val="nil"/>
              <w:left w:val="nil"/>
              <w:bottom w:val="nil"/>
              <w:right w:val="nil"/>
            </w:tcBorders>
            <w:noWrap/>
            <w:vAlign w:val="bottom"/>
            <w:hideMark/>
          </w:tcPr>
          <w:p w14:paraId="55824200" w14:textId="77777777" w:rsidR="00332275" w:rsidRPr="00174CBD" w:rsidRDefault="00332275" w:rsidP="00332275">
            <w:pPr>
              <w:spacing w:line="240" w:lineRule="auto"/>
              <w:jc w:val="center"/>
              <w:rPr>
                <w:rFonts w:ascii="Times New Roman" w:eastAsia="Times New Roman" w:hAnsi="Times New Roman" w:cs="Times New Roman"/>
                <w:color w:val="000000"/>
              </w:rPr>
            </w:pPr>
            <w:r w:rsidRPr="00174CBD">
              <w:rPr>
                <w:rFonts w:ascii="Times New Roman" w:eastAsia="Times New Roman" w:hAnsi="Times New Roman" w:cs="Times New Roman"/>
                <w:color w:val="000000"/>
              </w:rPr>
              <w:t>37%</w:t>
            </w:r>
          </w:p>
        </w:tc>
        <w:tc>
          <w:tcPr>
            <w:tcW w:w="306" w:type="dxa"/>
            <w:tcBorders>
              <w:top w:val="nil"/>
              <w:left w:val="nil"/>
              <w:bottom w:val="nil"/>
              <w:right w:val="nil"/>
            </w:tcBorders>
            <w:noWrap/>
            <w:vAlign w:val="bottom"/>
            <w:hideMark/>
          </w:tcPr>
          <w:p w14:paraId="012AEAD9" w14:textId="77777777" w:rsidR="00332275" w:rsidRPr="00174CBD" w:rsidRDefault="00332275" w:rsidP="00332275">
            <w:pPr>
              <w:spacing w:line="240" w:lineRule="auto"/>
              <w:jc w:val="center"/>
              <w:rPr>
                <w:rFonts w:ascii="Times New Roman" w:eastAsia="Times New Roman" w:hAnsi="Times New Roman" w:cs="Times New Roman"/>
                <w:color w:val="000000"/>
              </w:rPr>
            </w:pPr>
          </w:p>
        </w:tc>
        <w:tc>
          <w:tcPr>
            <w:tcW w:w="306" w:type="dxa"/>
            <w:tcBorders>
              <w:top w:val="nil"/>
              <w:left w:val="nil"/>
              <w:bottom w:val="nil"/>
              <w:right w:val="single" w:sz="8" w:space="0" w:color="auto"/>
            </w:tcBorders>
            <w:noWrap/>
            <w:vAlign w:val="bottom"/>
            <w:hideMark/>
          </w:tcPr>
          <w:p w14:paraId="66802912" w14:textId="77777777" w:rsidR="00332275" w:rsidRPr="00174CBD" w:rsidRDefault="00332275" w:rsidP="0033227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 </w:t>
            </w:r>
          </w:p>
        </w:tc>
      </w:tr>
      <w:tr w:rsidR="00332275" w:rsidRPr="00174CBD" w14:paraId="7B484775" w14:textId="77777777" w:rsidTr="00332275">
        <w:trPr>
          <w:trHeight w:val="300"/>
        </w:trPr>
        <w:tc>
          <w:tcPr>
            <w:tcW w:w="2122" w:type="dxa"/>
            <w:gridSpan w:val="2"/>
            <w:tcBorders>
              <w:top w:val="nil"/>
              <w:left w:val="single" w:sz="8" w:space="0" w:color="auto"/>
              <w:bottom w:val="nil"/>
              <w:right w:val="nil"/>
            </w:tcBorders>
            <w:noWrap/>
            <w:vAlign w:val="bottom"/>
            <w:hideMark/>
          </w:tcPr>
          <w:p w14:paraId="743C9083" w14:textId="77777777" w:rsidR="00332275" w:rsidRPr="00174CBD" w:rsidRDefault="00332275" w:rsidP="0033227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Cisgender</w:t>
            </w:r>
          </w:p>
        </w:tc>
        <w:tc>
          <w:tcPr>
            <w:tcW w:w="2026" w:type="dxa"/>
            <w:tcBorders>
              <w:top w:val="nil"/>
              <w:left w:val="nil"/>
              <w:bottom w:val="nil"/>
              <w:right w:val="nil"/>
            </w:tcBorders>
            <w:noWrap/>
            <w:vAlign w:val="bottom"/>
            <w:hideMark/>
          </w:tcPr>
          <w:p w14:paraId="5280D4B8" w14:textId="77777777" w:rsidR="00332275" w:rsidRPr="00174CBD" w:rsidRDefault="00332275" w:rsidP="00332275">
            <w:pPr>
              <w:spacing w:line="240" w:lineRule="auto"/>
              <w:jc w:val="center"/>
              <w:rPr>
                <w:rFonts w:ascii="Times New Roman" w:eastAsia="Times New Roman" w:hAnsi="Times New Roman" w:cs="Times New Roman"/>
                <w:color w:val="000000"/>
              </w:rPr>
            </w:pPr>
            <w:r w:rsidRPr="00174CBD">
              <w:rPr>
                <w:rFonts w:ascii="Times New Roman" w:eastAsia="Times New Roman" w:hAnsi="Times New Roman" w:cs="Times New Roman"/>
                <w:color w:val="000000"/>
              </w:rPr>
              <w:t>54</w:t>
            </w:r>
          </w:p>
        </w:tc>
        <w:tc>
          <w:tcPr>
            <w:tcW w:w="2259" w:type="dxa"/>
            <w:tcBorders>
              <w:top w:val="nil"/>
              <w:left w:val="nil"/>
              <w:bottom w:val="nil"/>
              <w:right w:val="nil"/>
            </w:tcBorders>
            <w:noWrap/>
            <w:vAlign w:val="bottom"/>
            <w:hideMark/>
          </w:tcPr>
          <w:p w14:paraId="336D7CAC" w14:textId="77777777" w:rsidR="00332275" w:rsidRPr="00174CBD" w:rsidRDefault="00332275" w:rsidP="00332275">
            <w:pPr>
              <w:spacing w:line="240" w:lineRule="auto"/>
              <w:jc w:val="center"/>
              <w:rPr>
                <w:rFonts w:ascii="Times New Roman" w:eastAsia="Times New Roman" w:hAnsi="Times New Roman" w:cs="Times New Roman"/>
                <w:color w:val="000000"/>
              </w:rPr>
            </w:pPr>
            <w:r w:rsidRPr="00174CBD">
              <w:rPr>
                <w:rFonts w:ascii="Times New Roman" w:eastAsia="Times New Roman" w:hAnsi="Times New Roman" w:cs="Times New Roman"/>
                <w:color w:val="000000"/>
              </w:rPr>
              <w:t>62%</w:t>
            </w:r>
          </w:p>
        </w:tc>
        <w:tc>
          <w:tcPr>
            <w:tcW w:w="306" w:type="dxa"/>
            <w:tcBorders>
              <w:top w:val="nil"/>
              <w:left w:val="nil"/>
              <w:bottom w:val="nil"/>
              <w:right w:val="nil"/>
            </w:tcBorders>
            <w:noWrap/>
            <w:vAlign w:val="bottom"/>
            <w:hideMark/>
          </w:tcPr>
          <w:p w14:paraId="0A54A68F" w14:textId="77777777" w:rsidR="00332275" w:rsidRPr="00174CBD" w:rsidRDefault="00332275" w:rsidP="00332275">
            <w:pPr>
              <w:spacing w:line="240" w:lineRule="auto"/>
              <w:jc w:val="center"/>
              <w:rPr>
                <w:rFonts w:ascii="Times New Roman" w:eastAsia="Times New Roman" w:hAnsi="Times New Roman" w:cs="Times New Roman"/>
                <w:color w:val="000000"/>
              </w:rPr>
            </w:pPr>
          </w:p>
        </w:tc>
        <w:tc>
          <w:tcPr>
            <w:tcW w:w="306" w:type="dxa"/>
            <w:tcBorders>
              <w:top w:val="nil"/>
              <w:left w:val="nil"/>
              <w:bottom w:val="nil"/>
              <w:right w:val="single" w:sz="8" w:space="0" w:color="auto"/>
            </w:tcBorders>
            <w:noWrap/>
            <w:vAlign w:val="bottom"/>
            <w:hideMark/>
          </w:tcPr>
          <w:p w14:paraId="6C8667C8" w14:textId="77777777" w:rsidR="00332275" w:rsidRPr="00174CBD" w:rsidRDefault="00332275" w:rsidP="0033227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 </w:t>
            </w:r>
          </w:p>
        </w:tc>
      </w:tr>
      <w:tr w:rsidR="00332275" w:rsidRPr="00174CBD" w14:paraId="1FE28381" w14:textId="77777777" w:rsidTr="00332275">
        <w:trPr>
          <w:trHeight w:val="315"/>
        </w:trPr>
        <w:tc>
          <w:tcPr>
            <w:tcW w:w="1795" w:type="dxa"/>
            <w:tcBorders>
              <w:top w:val="nil"/>
              <w:left w:val="single" w:sz="8" w:space="0" w:color="auto"/>
              <w:bottom w:val="single" w:sz="8" w:space="0" w:color="auto"/>
              <w:right w:val="nil"/>
            </w:tcBorders>
            <w:noWrap/>
            <w:vAlign w:val="bottom"/>
            <w:hideMark/>
          </w:tcPr>
          <w:p w14:paraId="1EEA519C" w14:textId="77777777" w:rsidR="00332275" w:rsidRPr="00174CBD" w:rsidRDefault="00332275" w:rsidP="0033227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 </w:t>
            </w:r>
          </w:p>
        </w:tc>
        <w:tc>
          <w:tcPr>
            <w:tcW w:w="327" w:type="dxa"/>
            <w:tcBorders>
              <w:top w:val="nil"/>
              <w:left w:val="nil"/>
              <w:bottom w:val="single" w:sz="8" w:space="0" w:color="auto"/>
              <w:right w:val="nil"/>
            </w:tcBorders>
            <w:noWrap/>
            <w:vAlign w:val="bottom"/>
            <w:hideMark/>
          </w:tcPr>
          <w:p w14:paraId="1E499C20" w14:textId="77777777" w:rsidR="00332275" w:rsidRPr="00174CBD" w:rsidRDefault="00332275" w:rsidP="0033227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 </w:t>
            </w:r>
          </w:p>
        </w:tc>
        <w:tc>
          <w:tcPr>
            <w:tcW w:w="2026" w:type="dxa"/>
            <w:tcBorders>
              <w:top w:val="nil"/>
              <w:left w:val="nil"/>
              <w:bottom w:val="single" w:sz="8" w:space="0" w:color="auto"/>
              <w:right w:val="nil"/>
            </w:tcBorders>
            <w:noWrap/>
            <w:vAlign w:val="bottom"/>
            <w:hideMark/>
          </w:tcPr>
          <w:p w14:paraId="08F731EC" w14:textId="77777777" w:rsidR="00332275" w:rsidRPr="00174CBD" w:rsidRDefault="00332275" w:rsidP="00332275">
            <w:pPr>
              <w:spacing w:line="240" w:lineRule="auto"/>
              <w:jc w:val="center"/>
              <w:rPr>
                <w:rFonts w:ascii="Times New Roman" w:eastAsia="Times New Roman" w:hAnsi="Times New Roman" w:cs="Times New Roman"/>
                <w:color w:val="000000"/>
              </w:rPr>
            </w:pPr>
            <w:r w:rsidRPr="00174CBD">
              <w:rPr>
                <w:rFonts w:ascii="Times New Roman" w:eastAsia="Times New Roman" w:hAnsi="Times New Roman" w:cs="Times New Roman"/>
                <w:color w:val="000000"/>
              </w:rPr>
              <w:t>n=87</w:t>
            </w:r>
          </w:p>
        </w:tc>
        <w:tc>
          <w:tcPr>
            <w:tcW w:w="2259" w:type="dxa"/>
            <w:tcBorders>
              <w:top w:val="nil"/>
              <w:left w:val="nil"/>
              <w:bottom w:val="single" w:sz="8" w:space="0" w:color="auto"/>
              <w:right w:val="nil"/>
            </w:tcBorders>
            <w:noWrap/>
            <w:vAlign w:val="bottom"/>
            <w:hideMark/>
          </w:tcPr>
          <w:p w14:paraId="0E42EA5A" w14:textId="77777777" w:rsidR="00332275" w:rsidRPr="00174CBD" w:rsidRDefault="00332275" w:rsidP="00332275">
            <w:pPr>
              <w:spacing w:line="240" w:lineRule="auto"/>
              <w:jc w:val="center"/>
              <w:rPr>
                <w:rFonts w:ascii="Times New Roman" w:eastAsia="Times New Roman" w:hAnsi="Times New Roman" w:cs="Times New Roman"/>
                <w:color w:val="000000"/>
              </w:rPr>
            </w:pPr>
            <w:r w:rsidRPr="00174CBD">
              <w:rPr>
                <w:rFonts w:ascii="Times New Roman" w:eastAsia="Times New Roman" w:hAnsi="Times New Roman" w:cs="Times New Roman"/>
                <w:color w:val="000000"/>
              </w:rPr>
              <w:t>100%</w:t>
            </w:r>
          </w:p>
        </w:tc>
        <w:tc>
          <w:tcPr>
            <w:tcW w:w="306" w:type="dxa"/>
            <w:tcBorders>
              <w:top w:val="nil"/>
              <w:left w:val="nil"/>
              <w:bottom w:val="single" w:sz="8" w:space="0" w:color="auto"/>
              <w:right w:val="nil"/>
            </w:tcBorders>
            <w:noWrap/>
            <w:vAlign w:val="bottom"/>
            <w:hideMark/>
          </w:tcPr>
          <w:p w14:paraId="38253A57" w14:textId="77777777" w:rsidR="00332275" w:rsidRPr="00174CBD" w:rsidRDefault="00332275" w:rsidP="0033227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 </w:t>
            </w:r>
          </w:p>
        </w:tc>
        <w:tc>
          <w:tcPr>
            <w:tcW w:w="306" w:type="dxa"/>
            <w:tcBorders>
              <w:top w:val="nil"/>
              <w:left w:val="nil"/>
              <w:bottom w:val="single" w:sz="8" w:space="0" w:color="auto"/>
              <w:right w:val="single" w:sz="8" w:space="0" w:color="auto"/>
            </w:tcBorders>
            <w:noWrap/>
            <w:vAlign w:val="bottom"/>
            <w:hideMark/>
          </w:tcPr>
          <w:p w14:paraId="073BE590" w14:textId="77777777" w:rsidR="00332275" w:rsidRPr="00174CBD" w:rsidRDefault="00332275" w:rsidP="00332275">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 </w:t>
            </w:r>
          </w:p>
        </w:tc>
      </w:tr>
    </w:tbl>
    <w:p w14:paraId="67FA1E29" w14:textId="3B1EED24" w:rsidR="00F649D2" w:rsidRPr="00174CBD" w:rsidRDefault="00F649D2" w:rsidP="00F649D2">
      <w:pPr>
        <w:rPr>
          <w:rFonts w:ascii="Times New Roman" w:hAnsi="Times New Roman" w:cs="Times New Roman"/>
        </w:rPr>
      </w:pPr>
      <w:r w:rsidRPr="00174CBD">
        <w:rPr>
          <w:rFonts w:ascii="Times New Roman" w:hAnsi="Times New Roman" w:cs="Times New Roman"/>
        </w:rPr>
        <w:tab/>
      </w:r>
    </w:p>
    <w:p w14:paraId="208FFEE4" w14:textId="77777777" w:rsidR="005C0669" w:rsidRPr="00174CBD" w:rsidRDefault="005C0669" w:rsidP="00F649D2">
      <w:pPr>
        <w:rPr>
          <w:rFonts w:ascii="Times New Roman" w:hAnsi="Times New Roman" w:cs="Times New Roman"/>
        </w:rPr>
      </w:pPr>
    </w:p>
    <w:p w14:paraId="00FA0614" w14:textId="7F28262D" w:rsidR="00F649D2" w:rsidRPr="00174CBD" w:rsidRDefault="00F649D2" w:rsidP="00F649D2">
      <w:pPr>
        <w:rPr>
          <w:rFonts w:ascii="Times New Roman" w:hAnsi="Times New Roman" w:cs="Times New Roman"/>
        </w:rPr>
      </w:pPr>
      <w:r w:rsidRPr="00174CBD">
        <w:rPr>
          <w:rFonts w:ascii="Times New Roman" w:hAnsi="Times New Roman" w:cs="Times New Roman"/>
        </w:rPr>
        <w:tab/>
      </w:r>
      <w:r w:rsidR="008E618C" w:rsidRPr="00174CBD">
        <w:rPr>
          <w:rFonts w:ascii="Times New Roman" w:hAnsi="Times New Roman" w:cs="Times New Roman"/>
        </w:rPr>
        <w:t>Table 6</w:t>
      </w:r>
      <w:r w:rsidRPr="00174CBD">
        <w:rPr>
          <w:rFonts w:ascii="Times New Roman" w:hAnsi="Times New Roman" w:cs="Times New Roman"/>
        </w:rPr>
        <w:t xml:space="preserve"> shows that LGB individuals and </w:t>
      </w:r>
      <w:r w:rsidR="00991565" w:rsidRPr="00174CBD">
        <w:rPr>
          <w:rFonts w:ascii="Times New Roman" w:hAnsi="Times New Roman" w:cs="Times New Roman"/>
        </w:rPr>
        <w:t>c</w:t>
      </w:r>
      <w:r w:rsidRPr="00174CBD">
        <w:rPr>
          <w:rFonts w:ascii="Times New Roman" w:hAnsi="Times New Roman" w:cs="Times New Roman"/>
        </w:rPr>
        <w:t xml:space="preserve">isgender individuals were the most frequently reported victims of hate crimes, </w:t>
      </w:r>
      <w:r w:rsidR="00CB745E" w:rsidRPr="00174CBD">
        <w:rPr>
          <w:rFonts w:ascii="Times New Roman" w:hAnsi="Times New Roman" w:cs="Times New Roman"/>
        </w:rPr>
        <w:t xml:space="preserve">with </w:t>
      </w:r>
      <w:r w:rsidR="002E05AC" w:rsidRPr="00174CBD">
        <w:rPr>
          <w:rFonts w:ascii="Times New Roman" w:hAnsi="Times New Roman" w:cs="Times New Roman"/>
        </w:rPr>
        <w:t>LGB individuals</w:t>
      </w:r>
      <w:r w:rsidRPr="00174CBD">
        <w:rPr>
          <w:rFonts w:ascii="Times New Roman" w:hAnsi="Times New Roman" w:cs="Times New Roman"/>
        </w:rPr>
        <w:t xml:space="preserve"> </w:t>
      </w:r>
      <w:r w:rsidR="00BF6E70" w:rsidRPr="00174CBD">
        <w:rPr>
          <w:rFonts w:ascii="Times New Roman" w:hAnsi="Times New Roman" w:cs="Times New Roman"/>
        </w:rPr>
        <w:t xml:space="preserve">appearing </w:t>
      </w:r>
      <w:r w:rsidRPr="00174CBD">
        <w:rPr>
          <w:rFonts w:ascii="Times New Roman" w:hAnsi="Times New Roman" w:cs="Times New Roman"/>
        </w:rPr>
        <w:t>53</w:t>
      </w:r>
      <w:r w:rsidR="00C15469" w:rsidRPr="00174CBD">
        <w:rPr>
          <w:rFonts w:ascii="Times New Roman" w:hAnsi="Times New Roman" w:cs="Times New Roman"/>
        </w:rPr>
        <w:t xml:space="preserve"> (95%)</w:t>
      </w:r>
      <w:r w:rsidRPr="00174CBD">
        <w:rPr>
          <w:rFonts w:ascii="Times New Roman" w:hAnsi="Times New Roman" w:cs="Times New Roman"/>
        </w:rPr>
        <w:t xml:space="preserve"> times</w:t>
      </w:r>
      <w:r w:rsidR="00BF6E70" w:rsidRPr="00174CBD">
        <w:rPr>
          <w:rFonts w:ascii="Times New Roman" w:hAnsi="Times New Roman" w:cs="Times New Roman"/>
        </w:rPr>
        <w:t xml:space="preserve"> and cisgender individuals 54 </w:t>
      </w:r>
      <w:r w:rsidR="00CA7811" w:rsidRPr="00174CBD">
        <w:rPr>
          <w:rFonts w:ascii="Times New Roman" w:hAnsi="Times New Roman" w:cs="Times New Roman"/>
        </w:rPr>
        <w:t xml:space="preserve">(62%) </w:t>
      </w:r>
      <w:r w:rsidR="00BF6E70" w:rsidRPr="00174CBD">
        <w:rPr>
          <w:rFonts w:ascii="Times New Roman" w:hAnsi="Times New Roman" w:cs="Times New Roman"/>
        </w:rPr>
        <w:t>times</w:t>
      </w:r>
      <w:r w:rsidRPr="00174CBD">
        <w:rPr>
          <w:rFonts w:ascii="Times New Roman" w:hAnsi="Times New Roman" w:cs="Times New Roman"/>
        </w:rPr>
        <w:t xml:space="preserve"> in the analysis. In 32</w:t>
      </w:r>
      <w:r w:rsidR="00CA7811" w:rsidRPr="00174CBD">
        <w:rPr>
          <w:rFonts w:ascii="Times New Roman" w:hAnsi="Times New Roman" w:cs="Times New Roman"/>
        </w:rPr>
        <w:t xml:space="preserve"> (37%)</w:t>
      </w:r>
      <w:r w:rsidRPr="00174CBD">
        <w:rPr>
          <w:rFonts w:ascii="Times New Roman" w:hAnsi="Times New Roman" w:cs="Times New Roman"/>
        </w:rPr>
        <w:t xml:space="preserve"> of the cases, transgender victims were reported in the hate crimes. Heterosexuals, 3</w:t>
      </w:r>
      <w:r w:rsidR="00CA7811" w:rsidRPr="00174CBD">
        <w:rPr>
          <w:rFonts w:ascii="Times New Roman" w:hAnsi="Times New Roman" w:cs="Times New Roman"/>
        </w:rPr>
        <w:t xml:space="preserve"> (</w:t>
      </w:r>
      <w:r w:rsidR="00777D3D" w:rsidRPr="00174CBD">
        <w:rPr>
          <w:rFonts w:ascii="Times New Roman" w:hAnsi="Times New Roman" w:cs="Times New Roman"/>
        </w:rPr>
        <w:t>5%)</w:t>
      </w:r>
      <w:r w:rsidRPr="00174CBD">
        <w:rPr>
          <w:rFonts w:ascii="Times New Roman" w:hAnsi="Times New Roman" w:cs="Times New Roman"/>
        </w:rPr>
        <w:t>, and gender non-conforming individuals, 1</w:t>
      </w:r>
      <w:r w:rsidR="00777D3D" w:rsidRPr="00174CBD">
        <w:rPr>
          <w:rFonts w:ascii="Times New Roman" w:hAnsi="Times New Roman" w:cs="Times New Roman"/>
        </w:rPr>
        <w:t xml:space="preserve"> (1%)</w:t>
      </w:r>
      <w:r w:rsidRPr="00174CBD">
        <w:rPr>
          <w:rFonts w:ascii="Times New Roman" w:hAnsi="Times New Roman" w:cs="Times New Roman"/>
        </w:rPr>
        <w:t xml:space="preserve">, appeared least frequently in the articles. </w:t>
      </w:r>
    </w:p>
    <w:p w14:paraId="773537CE" w14:textId="77777777" w:rsidR="00E21F7A" w:rsidRPr="00174CBD" w:rsidRDefault="00F649D2" w:rsidP="00F649D2">
      <w:pPr>
        <w:rPr>
          <w:rFonts w:ascii="Times New Roman" w:hAnsi="Times New Roman" w:cs="Times New Roman"/>
        </w:rPr>
      </w:pPr>
      <w:r w:rsidRPr="00174CBD">
        <w:rPr>
          <w:rFonts w:ascii="Times New Roman" w:hAnsi="Times New Roman" w:cs="Times New Roman"/>
        </w:rPr>
        <w:tab/>
      </w:r>
    </w:p>
    <w:p w14:paraId="77D158C4" w14:textId="77777777" w:rsidR="003602FD" w:rsidRPr="00174CBD" w:rsidRDefault="003602FD" w:rsidP="00F649D2">
      <w:pPr>
        <w:rPr>
          <w:rFonts w:ascii="Times New Roman" w:hAnsi="Times New Roman" w:cs="Times New Roman"/>
        </w:rPr>
      </w:pPr>
    </w:p>
    <w:p w14:paraId="0B22376E" w14:textId="77777777" w:rsidR="003602FD" w:rsidRPr="00174CBD" w:rsidRDefault="003602FD" w:rsidP="00F649D2">
      <w:pPr>
        <w:rPr>
          <w:rFonts w:ascii="Times New Roman" w:hAnsi="Times New Roman" w:cs="Times New Roman"/>
        </w:rPr>
      </w:pPr>
    </w:p>
    <w:p w14:paraId="12C7ED8F" w14:textId="0ABD4C96" w:rsidR="00F649D2" w:rsidRPr="00174CBD" w:rsidRDefault="00AD3BA3" w:rsidP="009853E0">
      <w:pPr>
        <w:pStyle w:val="Heading4"/>
        <w:rPr>
          <w:rFonts w:ascii="Times New Roman" w:hAnsi="Times New Roman" w:cs="Times New Roman"/>
        </w:rPr>
      </w:pPr>
      <w:r w:rsidRPr="00174CBD">
        <w:rPr>
          <w:rFonts w:ascii="Times New Roman" w:hAnsi="Times New Roman" w:cs="Times New Roman"/>
        </w:rPr>
        <w:lastRenderedPageBreak/>
        <w:tab/>
      </w:r>
      <w:r w:rsidR="00F649D2" w:rsidRPr="00174CBD">
        <w:rPr>
          <w:rFonts w:ascii="Times New Roman" w:hAnsi="Times New Roman" w:cs="Times New Roman"/>
        </w:rPr>
        <w:t xml:space="preserve">Presence of images in the articles: </w:t>
      </w:r>
    </w:p>
    <w:p w14:paraId="5C36D9C2" w14:textId="7D3AB191" w:rsidR="00077671" w:rsidRPr="00174CBD" w:rsidRDefault="00B248C5" w:rsidP="00BA054A">
      <w:pPr>
        <w:rPr>
          <w:rFonts w:ascii="Times New Roman" w:hAnsi="Times New Roman" w:cs="Times New Roman"/>
        </w:rPr>
      </w:pPr>
      <w:r w:rsidRPr="00174CBD">
        <w:rPr>
          <w:rFonts w:ascii="Times New Roman" w:hAnsi="Times New Roman" w:cs="Times New Roman"/>
          <w:noProof/>
        </w:rPr>
        <mc:AlternateContent>
          <mc:Choice Requires="wps">
            <w:drawing>
              <wp:anchor distT="45720" distB="45720" distL="114300" distR="114300" simplePos="0" relativeHeight="251698176" behindDoc="1" locked="0" layoutInCell="1" allowOverlap="1" wp14:anchorId="0090025D" wp14:editId="3F3117E9">
                <wp:simplePos x="0" y="0"/>
                <wp:positionH relativeFrom="margin">
                  <wp:posOffset>2783205</wp:posOffset>
                </wp:positionH>
                <wp:positionV relativeFrom="page">
                  <wp:posOffset>1557020</wp:posOffset>
                </wp:positionV>
                <wp:extent cx="3806190" cy="823595"/>
                <wp:effectExtent l="0" t="0" r="3810" b="0"/>
                <wp:wrapSquare wrapText="bothSides"/>
                <wp:docPr id="131565107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06190" cy="823595"/>
                        </a:xfrm>
                        <a:prstGeom prst="rect">
                          <a:avLst/>
                        </a:prstGeom>
                        <a:solidFill>
                          <a:srgbClr val="FFFFFF"/>
                        </a:solidFill>
                        <a:ln w="9525">
                          <a:noFill/>
                          <a:miter lim="800000"/>
                          <a:headEnd/>
                          <a:tailEnd/>
                        </a:ln>
                      </wps:spPr>
                      <wps:txbx>
                        <w:txbxContent>
                          <w:p w14:paraId="4FC3F2A0" w14:textId="6F955FAC" w:rsidR="001B7EDB" w:rsidRPr="00B248C5" w:rsidRDefault="0099237F" w:rsidP="0099237F">
                            <w:pPr>
                              <w:spacing w:line="240" w:lineRule="auto"/>
                              <w:rPr>
                                <w:rFonts w:ascii="Times New Roman" w:hAnsi="Times New Roman" w:cs="Times New Roman"/>
                              </w:rPr>
                            </w:pPr>
                            <w:r w:rsidRPr="00B248C5">
                              <w:rPr>
                                <w:rFonts w:ascii="Times New Roman" w:hAnsi="Times New Roman" w:cs="Times New Roman"/>
                              </w:rPr>
                              <w:t>Figure 8</w:t>
                            </w:r>
                          </w:p>
                          <w:p w14:paraId="3B84C564" w14:textId="77777777" w:rsidR="001B7EDB" w:rsidRPr="00B248C5" w:rsidRDefault="001B7EDB" w:rsidP="0099237F">
                            <w:pPr>
                              <w:spacing w:line="240" w:lineRule="auto"/>
                              <w:rPr>
                                <w:rFonts w:ascii="Times New Roman" w:hAnsi="Times New Roman" w:cs="Times New Roman"/>
                                <w:i/>
                                <w:iCs/>
                              </w:rPr>
                            </w:pPr>
                          </w:p>
                          <w:p w14:paraId="743B62D4" w14:textId="7E564C8E" w:rsidR="0099237F" w:rsidRPr="00B248C5" w:rsidRDefault="0099237F" w:rsidP="0099237F">
                            <w:pPr>
                              <w:spacing w:line="240" w:lineRule="auto"/>
                              <w:rPr>
                                <w:rFonts w:ascii="Times New Roman" w:hAnsi="Times New Roman" w:cs="Times New Roman"/>
                                <w:i/>
                                <w:iCs/>
                              </w:rPr>
                            </w:pPr>
                            <w:r w:rsidRPr="00B248C5">
                              <w:rPr>
                                <w:rFonts w:ascii="Times New Roman" w:hAnsi="Times New Roman" w:cs="Times New Roman"/>
                                <w:i/>
                                <w:iCs/>
                              </w:rPr>
                              <w:t xml:space="preserve"> Bar </w:t>
                            </w:r>
                            <w:r w:rsidR="00A820BE" w:rsidRPr="00B248C5">
                              <w:rPr>
                                <w:rFonts w:ascii="Times New Roman" w:hAnsi="Times New Roman" w:cs="Times New Roman"/>
                                <w:i/>
                                <w:iCs/>
                              </w:rPr>
                              <w:t>Chart showing number of images found in news articles</w:t>
                            </w:r>
                          </w:p>
                          <w:p w14:paraId="254B53AE" w14:textId="77777777" w:rsidR="0099237F" w:rsidRDefault="0099237F" w:rsidP="0099237F">
                            <w:pPr>
                              <w:spacing w:line="24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090025D" id="_x0000_s1046" type="#_x0000_t202" style="position:absolute;margin-left:219.15pt;margin-top:122.6pt;width:299.7pt;height:64.85pt;z-index:-2516183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" stroked="f">
                <v:textbox>
                  <w:txbxContent>
                    <w:p w14:paraId="4FC3F2A0" w14:textId="6F955FAC" w:rsidR="001B7EDB" w:rsidRPr="00B248C5" w:rsidRDefault="0099237F" w:rsidP="0099237F">
                      <w:pPr>
                        <w:spacing w:line="240" w:lineRule="auto"/>
                        <w:rPr>
                          <w:rFonts w:ascii="Times New Roman" w:hAnsi="Times New Roman" w:cs="Times New Roman"/>
                        </w:rPr>
                      </w:pPr>
                      <w:r w:rsidRPr="00B248C5">
                        <w:rPr>
                          <w:rFonts w:ascii="Times New Roman" w:hAnsi="Times New Roman" w:cs="Times New Roman"/>
                        </w:rPr>
                        <w:t>Figure 8</w:t>
                      </w:r>
                    </w:p>
                    <w:p w14:paraId="3B84C564" w14:textId="77777777" w:rsidR="001B7EDB" w:rsidRPr="00B248C5" w:rsidRDefault="001B7EDB" w:rsidP="0099237F">
                      <w:pPr>
                        <w:spacing w:line="240" w:lineRule="auto"/>
                        <w:rPr>
                          <w:rFonts w:ascii="Times New Roman" w:hAnsi="Times New Roman" w:cs="Times New Roman"/>
                          <w:i/>
                          <w:iCs/>
                        </w:rPr>
                      </w:pPr>
                    </w:p>
                    <w:p w14:paraId="743B62D4" w14:textId="7E564C8E" w:rsidR="0099237F" w:rsidRPr="00B248C5" w:rsidRDefault="0099237F" w:rsidP="0099237F">
                      <w:pPr>
                        <w:spacing w:line="240" w:lineRule="auto"/>
                        <w:rPr>
                          <w:rFonts w:ascii="Times New Roman" w:hAnsi="Times New Roman" w:cs="Times New Roman"/>
                          <w:i/>
                          <w:iCs/>
                        </w:rPr>
                      </w:pPr>
                      <w:r w:rsidRPr="00B248C5">
                        <w:rPr>
                          <w:rFonts w:ascii="Times New Roman" w:hAnsi="Times New Roman" w:cs="Times New Roman"/>
                          <w:i/>
                          <w:iCs/>
                        </w:rPr>
                        <w:t xml:space="preserve"> Bar </w:t>
                      </w:r>
                      <w:r w:rsidR="00A820BE" w:rsidRPr="00B248C5">
                        <w:rPr>
                          <w:rFonts w:ascii="Times New Roman" w:hAnsi="Times New Roman" w:cs="Times New Roman"/>
                          <w:i/>
                          <w:iCs/>
                        </w:rPr>
                        <w:t>Chart showing number of images found in news articles</w:t>
                      </w:r>
                    </w:p>
                    <w:p w14:paraId="254B53AE" w14:textId="77777777" w:rsidR="0099237F" w:rsidRDefault="0099237F" w:rsidP="0099237F">
                      <w:pPr>
                        <w:spacing w:line="240" w:lineRule="auto"/>
                      </w:pPr>
                    </w:p>
                  </w:txbxContent>
                </v:textbox>
                <w10:wrap type="square" anchorx="margin" anchory="page"/>
              </v:shape>
            </w:pict>
          </mc:Fallback>
        </mc:AlternateContent>
      </w:r>
      <w:r w:rsidRPr="00174CBD">
        <w:rPr>
          <w:rFonts w:ascii="Times New Roman" w:hAnsi="Times New Roman" w:cs="Times New Roman"/>
          <w:noProof/>
        </w:rPr>
        <w:drawing>
          <wp:anchor distT="0" distB="0" distL="114300" distR="114300" simplePos="0" relativeHeight="251662336" behindDoc="0" locked="0" layoutInCell="1" allowOverlap="1" wp14:anchorId="491F26ED" wp14:editId="0F9E708E">
            <wp:simplePos x="0" y="0"/>
            <wp:positionH relativeFrom="column">
              <wp:posOffset>2779953</wp:posOffset>
            </wp:positionH>
            <wp:positionV relativeFrom="paragraph">
              <wp:posOffset>876649</wp:posOffset>
            </wp:positionV>
            <wp:extent cx="3686175" cy="2324100"/>
            <wp:effectExtent l="0" t="0" r="9525" b="0"/>
            <wp:wrapSquare wrapText="bothSides"/>
            <wp:docPr id="173948419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r w:rsidR="00927D8F" w:rsidRPr="00174CBD">
        <w:rPr>
          <w:rFonts w:ascii="Times New Roman" w:hAnsi="Times New Roman" w:cs="Times New Roman"/>
        </w:rPr>
        <w:tab/>
      </w:r>
      <w:r w:rsidR="003B7BBE" w:rsidRPr="00174CBD">
        <w:rPr>
          <w:rFonts w:ascii="Times New Roman" w:hAnsi="Times New Roman" w:cs="Times New Roman"/>
        </w:rPr>
        <w:t xml:space="preserve">Figure </w:t>
      </w:r>
      <w:r w:rsidR="00A820BE" w:rsidRPr="00174CBD">
        <w:rPr>
          <w:rFonts w:ascii="Times New Roman" w:hAnsi="Times New Roman" w:cs="Times New Roman"/>
        </w:rPr>
        <w:t xml:space="preserve">8 </w:t>
      </w:r>
      <w:r w:rsidR="003B7BBE" w:rsidRPr="00174CBD">
        <w:rPr>
          <w:rFonts w:ascii="Times New Roman" w:hAnsi="Times New Roman" w:cs="Times New Roman"/>
        </w:rPr>
        <w:t>represents the images, or lack thereof, contained within the news articles. In total, there were 5</w:t>
      </w:r>
      <w:r w:rsidR="002D4EAB" w:rsidRPr="00174CBD">
        <w:rPr>
          <w:rFonts w:ascii="Times New Roman" w:hAnsi="Times New Roman" w:cs="Times New Roman"/>
        </w:rPr>
        <w:t>0</w:t>
      </w:r>
      <w:r w:rsidR="003B7BBE" w:rsidRPr="00174CBD">
        <w:rPr>
          <w:rFonts w:ascii="Times New Roman" w:hAnsi="Times New Roman" w:cs="Times New Roman"/>
        </w:rPr>
        <w:t xml:space="preserve"> images</w:t>
      </w:r>
      <w:r w:rsidR="009B6758" w:rsidRPr="00174CBD">
        <w:rPr>
          <w:rFonts w:ascii="Times New Roman" w:hAnsi="Times New Roman" w:cs="Times New Roman"/>
        </w:rPr>
        <w:t xml:space="preserve"> (</w:t>
      </w:r>
      <w:r w:rsidR="00427AD4" w:rsidRPr="00174CBD">
        <w:rPr>
          <w:rFonts w:ascii="Times New Roman" w:hAnsi="Times New Roman" w:cs="Times New Roman"/>
        </w:rPr>
        <w:t>51</w:t>
      </w:r>
      <w:r w:rsidR="009B6758" w:rsidRPr="00174CBD">
        <w:rPr>
          <w:rFonts w:ascii="Times New Roman" w:hAnsi="Times New Roman" w:cs="Times New Roman"/>
        </w:rPr>
        <w:t>%)</w:t>
      </w:r>
      <w:r w:rsidR="003B7BBE" w:rsidRPr="00174CBD">
        <w:rPr>
          <w:rFonts w:ascii="Times New Roman" w:hAnsi="Times New Roman" w:cs="Times New Roman"/>
        </w:rPr>
        <w:t xml:space="preserve"> featured in the </w:t>
      </w:r>
      <w:r w:rsidR="00BF2609" w:rsidRPr="00174CBD">
        <w:rPr>
          <w:rFonts w:ascii="Times New Roman" w:hAnsi="Times New Roman" w:cs="Times New Roman"/>
        </w:rPr>
        <w:t>97</w:t>
      </w:r>
      <w:r w:rsidR="003B7BBE" w:rsidRPr="00174CBD">
        <w:rPr>
          <w:rFonts w:ascii="Times New Roman" w:hAnsi="Times New Roman" w:cs="Times New Roman"/>
        </w:rPr>
        <w:t xml:space="preserve"> articles reviewed. </w:t>
      </w:r>
      <w:r w:rsidR="005C10B5" w:rsidRPr="00174CBD">
        <w:rPr>
          <w:rFonts w:ascii="Times New Roman" w:hAnsi="Times New Roman" w:cs="Times New Roman"/>
        </w:rPr>
        <w:t xml:space="preserve">Additionally, </w:t>
      </w:r>
      <w:r w:rsidR="003B7BBE" w:rsidRPr="00174CBD">
        <w:rPr>
          <w:rFonts w:ascii="Times New Roman" w:hAnsi="Times New Roman" w:cs="Times New Roman"/>
        </w:rPr>
        <w:t>51</w:t>
      </w:r>
      <w:r w:rsidR="00C0603C" w:rsidRPr="00174CBD">
        <w:rPr>
          <w:rFonts w:ascii="Times New Roman" w:hAnsi="Times New Roman" w:cs="Times New Roman"/>
        </w:rPr>
        <w:t xml:space="preserve"> (53%)</w:t>
      </w:r>
      <w:r w:rsidR="003B7BBE" w:rsidRPr="00174CBD">
        <w:rPr>
          <w:rFonts w:ascii="Times New Roman" w:hAnsi="Times New Roman" w:cs="Times New Roman"/>
        </w:rPr>
        <w:t xml:space="preserve"> </w:t>
      </w:r>
      <w:r w:rsidR="00205360" w:rsidRPr="00174CBD">
        <w:rPr>
          <w:rFonts w:ascii="Times New Roman" w:hAnsi="Times New Roman" w:cs="Times New Roman"/>
        </w:rPr>
        <w:t xml:space="preserve">of the </w:t>
      </w:r>
      <w:r w:rsidR="003B7BBE" w:rsidRPr="00174CBD">
        <w:rPr>
          <w:rFonts w:ascii="Times New Roman" w:hAnsi="Times New Roman" w:cs="Times New Roman"/>
        </w:rPr>
        <w:t>articles featured no images at all. A few articles</w:t>
      </w:r>
      <w:r w:rsidR="00883622" w:rsidRPr="00174CBD">
        <w:rPr>
          <w:rFonts w:ascii="Times New Roman" w:hAnsi="Times New Roman" w:cs="Times New Roman"/>
        </w:rPr>
        <w:t>, 12</w:t>
      </w:r>
      <w:r w:rsidR="00A365CD" w:rsidRPr="00174CBD">
        <w:rPr>
          <w:rFonts w:ascii="Times New Roman" w:hAnsi="Times New Roman" w:cs="Times New Roman"/>
        </w:rPr>
        <w:t xml:space="preserve"> (12%)</w:t>
      </w:r>
      <w:r w:rsidR="00883622" w:rsidRPr="00174CBD">
        <w:rPr>
          <w:rFonts w:ascii="Times New Roman" w:hAnsi="Times New Roman" w:cs="Times New Roman"/>
        </w:rPr>
        <w:t>,</w:t>
      </w:r>
      <w:r w:rsidR="003B7BBE" w:rsidRPr="00174CBD">
        <w:rPr>
          <w:rFonts w:ascii="Times New Roman" w:hAnsi="Times New Roman" w:cs="Times New Roman"/>
        </w:rPr>
        <w:t xml:space="preserve"> included images categorized as "Other," which could refer to unrelated visuals, such as locations, objects, or general imagery not directly tied to the victim or perpetrator. For example, there were images of government buildings, courthouses/courtrooms, mourners, and pride flags</w:t>
      </w:r>
      <w:r w:rsidR="00B67971" w:rsidRPr="00174CBD">
        <w:rPr>
          <w:rFonts w:ascii="Times New Roman" w:hAnsi="Times New Roman" w:cs="Times New Roman"/>
        </w:rPr>
        <w:t xml:space="preserve"> contained in the images </w:t>
      </w:r>
      <w:r w:rsidR="00050D3F" w:rsidRPr="00174CBD">
        <w:rPr>
          <w:rFonts w:ascii="Times New Roman" w:hAnsi="Times New Roman" w:cs="Times New Roman"/>
        </w:rPr>
        <w:t>this research labeled as “other</w:t>
      </w:r>
      <w:r w:rsidR="003B7BBE" w:rsidRPr="00174CBD">
        <w:rPr>
          <w:rFonts w:ascii="Times New Roman" w:hAnsi="Times New Roman" w:cs="Times New Roman"/>
        </w:rPr>
        <w:t>.</w:t>
      </w:r>
      <w:r w:rsidR="00050D3F" w:rsidRPr="00174CBD">
        <w:rPr>
          <w:rFonts w:ascii="Times New Roman" w:hAnsi="Times New Roman" w:cs="Times New Roman"/>
        </w:rPr>
        <w:t>”</w:t>
      </w:r>
      <w:r w:rsidR="003B7BBE" w:rsidRPr="00174CBD">
        <w:rPr>
          <w:rFonts w:ascii="Times New Roman" w:hAnsi="Times New Roman" w:cs="Times New Roman"/>
        </w:rPr>
        <w:t xml:space="preserve"> A notable number of articles</w:t>
      </w:r>
      <w:r w:rsidR="00883622" w:rsidRPr="00174CBD">
        <w:rPr>
          <w:rFonts w:ascii="Times New Roman" w:hAnsi="Times New Roman" w:cs="Times New Roman"/>
        </w:rPr>
        <w:t xml:space="preserve">, </w:t>
      </w:r>
      <w:r w:rsidR="003B7BBE" w:rsidRPr="00174CBD">
        <w:rPr>
          <w:rFonts w:ascii="Times New Roman" w:hAnsi="Times New Roman" w:cs="Times New Roman"/>
        </w:rPr>
        <w:t>21</w:t>
      </w:r>
      <w:r w:rsidR="00A365CD" w:rsidRPr="00174CBD">
        <w:rPr>
          <w:rFonts w:ascii="Times New Roman" w:hAnsi="Times New Roman" w:cs="Times New Roman"/>
        </w:rPr>
        <w:t xml:space="preserve"> </w:t>
      </w:r>
      <w:r w:rsidR="00BE2E38" w:rsidRPr="00174CBD">
        <w:rPr>
          <w:rFonts w:ascii="Times New Roman" w:hAnsi="Times New Roman" w:cs="Times New Roman"/>
        </w:rPr>
        <w:t>(2</w:t>
      </w:r>
      <w:r w:rsidR="00205360" w:rsidRPr="00174CBD">
        <w:rPr>
          <w:rFonts w:ascii="Times New Roman" w:hAnsi="Times New Roman" w:cs="Times New Roman"/>
        </w:rPr>
        <w:t>2</w:t>
      </w:r>
      <w:r w:rsidR="00BE2E38" w:rsidRPr="00174CBD">
        <w:rPr>
          <w:rFonts w:ascii="Times New Roman" w:hAnsi="Times New Roman" w:cs="Times New Roman"/>
        </w:rPr>
        <w:t>%)</w:t>
      </w:r>
      <w:r w:rsidR="00883622" w:rsidRPr="00174CBD">
        <w:rPr>
          <w:rFonts w:ascii="Times New Roman" w:hAnsi="Times New Roman" w:cs="Times New Roman"/>
        </w:rPr>
        <w:t>,</w:t>
      </w:r>
      <w:r w:rsidR="003B7BBE" w:rsidRPr="00174CBD">
        <w:rPr>
          <w:rFonts w:ascii="Times New Roman" w:hAnsi="Times New Roman" w:cs="Times New Roman"/>
        </w:rPr>
        <w:t xml:space="preserve"> included images of the perpetrator, which is slightly more than the number of articles featuring victim images</w:t>
      </w:r>
      <w:r w:rsidR="00B67971" w:rsidRPr="00174CBD">
        <w:rPr>
          <w:rFonts w:ascii="Times New Roman" w:hAnsi="Times New Roman" w:cs="Times New Roman"/>
        </w:rPr>
        <w:t xml:space="preserve">, only </w:t>
      </w:r>
      <w:r w:rsidR="003B7BBE" w:rsidRPr="00174CBD">
        <w:rPr>
          <w:rFonts w:ascii="Times New Roman" w:hAnsi="Times New Roman" w:cs="Times New Roman"/>
        </w:rPr>
        <w:t>17</w:t>
      </w:r>
      <w:r w:rsidR="00BE2E38" w:rsidRPr="00174CBD">
        <w:rPr>
          <w:rFonts w:ascii="Times New Roman" w:hAnsi="Times New Roman" w:cs="Times New Roman"/>
        </w:rPr>
        <w:t xml:space="preserve"> (17%)</w:t>
      </w:r>
      <w:r w:rsidR="003B7BBE" w:rsidRPr="00174CBD">
        <w:rPr>
          <w:rFonts w:ascii="Times New Roman" w:hAnsi="Times New Roman" w:cs="Times New Roman"/>
        </w:rPr>
        <w:t>. This suggests that perpetrators were visually represented more often than victims in the articles. Th</w:t>
      </w:r>
      <w:r w:rsidR="00050D3F" w:rsidRPr="00174CBD">
        <w:rPr>
          <w:rFonts w:ascii="Times New Roman" w:hAnsi="Times New Roman" w:cs="Times New Roman"/>
        </w:rPr>
        <w:t>is</w:t>
      </w:r>
      <w:r w:rsidR="003B7BBE" w:rsidRPr="00174CBD">
        <w:rPr>
          <w:rFonts w:ascii="Times New Roman" w:hAnsi="Times New Roman" w:cs="Times New Roman"/>
        </w:rPr>
        <w:t xml:space="preserve"> figure highlights that most articles lacked images, and when they were included, perpetrators were featured more prominently than victims or other images.</w:t>
      </w:r>
      <w:r w:rsidR="00985137" w:rsidRPr="00174CBD">
        <w:rPr>
          <w:rFonts w:ascii="Times New Roman" w:hAnsi="Times New Roman" w:cs="Times New Roman"/>
        </w:rPr>
        <w:t xml:space="preserve"> Note there is some overlap </w:t>
      </w:r>
      <w:r w:rsidR="00316596" w:rsidRPr="00174CBD">
        <w:rPr>
          <w:rFonts w:ascii="Times New Roman" w:hAnsi="Times New Roman" w:cs="Times New Roman"/>
        </w:rPr>
        <w:t>because some articles contained multiple images that fall into the categories of victim, other, and perpetrator.</w:t>
      </w:r>
    </w:p>
    <w:p w14:paraId="1DB75961" w14:textId="77777777" w:rsidR="009853E0" w:rsidRPr="00174CBD" w:rsidRDefault="009853E0" w:rsidP="009853E0">
      <w:pPr>
        <w:pStyle w:val="Heading4"/>
        <w:rPr>
          <w:rFonts w:ascii="Times New Roman" w:hAnsi="Times New Roman" w:cs="Times New Roman"/>
        </w:rPr>
      </w:pPr>
      <w:r w:rsidRPr="00174CBD">
        <w:rPr>
          <w:rFonts w:ascii="Times New Roman" w:hAnsi="Times New Roman" w:cs="Times New Roman"/>
        </w:rPr>
        <w:lastRenderedPageBreak/>
        <w:tab/>
        <w:t>Thematic Coding Scheme</w:t>
      </w:r>
    </w:p>
    <w:p w14:paraId="1DEC9769" w14:textId="77777777" w:rsidR="009853E0" w:rsidRPr="00174CBD" w:rsidRDefault="009853E0" w:rsidP="009853E0">
      <w:pPr>
        <w:rPr>
          <w:rFonts w:ascii="Times New Roman" w:hAnsi="Times New Roman" w:cs="Times New Roman"/>
        </w:rPr>
      </w:pPr>
      <w:r w:rsidRPr="00174CBD">
        <w:rPr>
          <w:rFonts w:ascii="Times New Roman" w:hAnsi="Times New Roman" w:cs="Times New Roman"/>
        </w:rPr>
        <w:tab/>
        <w:t xml:space="preserve">The next section summarizes the thematic coding scheme starting with framing and following with sympathy, empathy – advocacy, personalization, and microaggressions. </w:t>
      </w:r>
    </w:p>
    <w:p w14:paraId="5A1130A0" w14:textId="370768EE" w:rsidR="003602FD" w:rsidRPr="00174CBD" w:rsidRDefault="003602FD" w:rsidP="00092267">
      <w:pPr>
        <w:pStyle w:val="Heading4"/>
        <w:rPr>
          <w:rFonts w:ascii="Times New Roman" w:hAnsi="Times New Roman" w:cs="Times New Roman"/>
        </w:rPr>
      </w:pPr>
      <w:r w:rsidRPr="00174CBD">
        <w:rPr>
          <w:rFonts w:ascii="Times New Roman" w:hAnsi="Times New Roman" w:cs="Times New Roman"/>
        </w:rPr>
        <w:tab/>
        <w:t>Framing</w:t>
      </w:r>
    </w:p>
    <w:p w14:paraId="70B89C5F" w14:textId="694A6FE5" w:rsidR="003602FD" w:rsidRPr="00174CBD" w:rsidRDefault="003602FD" w:rsidP="00BA054A">
      <w:pPr>
        <w:rPr>
          <w:rFonts w:ascii="Times New Roman" w:hAnsi="Times New Roman" w:cs="Times New Roman"/>
        </w:rPr>
      </w:pPr>
      <w:r w:rsidRPr="00174CBD">
        <w:rPr>
          <w:rFonts w:ascii="Times New Roman" w:hAnsi="Times New Roman" w:cs="Times New Roman"/>
        </w:rPr>
        <w:tab/>
      </w:r>
      <w:r w:rsidR="0008595E" w:rsidRPr="00174CBD">
        <w:rPr>
          <w:rFonts w:ascii="Times New Roman" w:hAnsi="Times New Roman" w:cs="Times New Roman"/>
        </w:rPr>
        <w:t xml:space="preserve">The mainstream media news coverage predominantly labeled the </w:t>
      </w:r>
      <w:r w:rsidR="00812C99" w:rsidRPr="00174CBD">
        <w:rPr>
          <w:rFonts w:ascii="Times New Roman" w:hAnsi="Times New Roman" w:cs="Times New Roman"/>
        </w:rPr>
        <w:t>incidents as hate crimes. A significant number, 79</w:t>
      </w:r>
      <w:r w:rsidR="002645FC" w:rsidRPr="00174CBD">
        <w:rPr>
          <w:rFonts w:ascii="Times New Roman" w:hAnsi="Times New Roman" w:cs="Times New Roman"/>
        </w:rPr>
        <w:t xml:space="preserve"> (81%)</w:t>
      </w:r>
      <w:r w:rsidR="001336FC" w:rsidRPr="00174CBD">
        <w:rPr>
          <w:rFonts w:ascii="Times New Roman" w:hAnsi="Times New Roman" w:cs="Times New Roman"/>
        </w:rPr>
        <w:t xml:space="preserve"> of the 97</w:t>
      </w:r>
      <w:r w:rsidR="00812C99" w:rsidRPr="00174CBD">
        <w:rPr>
          <w:rFonts w:ascii="Times New Roman" w:hAnsi="Times New Roman" w:cs="Times New Roman"/>
        </w:rPr>
        <w:t xml:space="preserve"> articles</w:t>
      </w:r>
      <w:r w:rsidR="00595D69" w:rsidRPr="00174CBD">
        <w:rPr>
          <w:rFonts w:ascii="Times New Roman" w:hAnsi="Times New Roman" w:cs="Times New Roman"/>
        </w:rPr>
        <w:t xml:space="preserve"> </w:t>
      </w:r>
      <w:r w:rsidR="00812C99" w:rsidRPr="00174CBD">
        <w:rPr>
          <w:rFonts w:ascii="Times New Roman" w:hAnsi="Times New Roman" w:cs="Times New Roman"/>
        </w:rPr>
        <w:t>analyzed in this study explicitly used the term “hate crime” to describe</w:t>
      </w:r>
      <w:r w:rsidR="002645FC" w:rsidRPr="00174CBD">
        <w:rPr>
          <w:rFonts w:ascii="Times New Roman" w:hAnsi="Times New Roman" w:cs="Times New Roman"/>
        </w:rPr>
        <w:t xml:space="preserve"> and frame</w:t>
      </w:r>
      <w:r w:rsidR="00812C99" w:rsidRPr="00174CBD">
        <w:rPr>
          <w:rFonts w:ascii="Times New Roman" w:hAnsi="Times New Roman" w:cs="Times New Roman"/>
        </w:rPr>
        <w:t xml:space="preserve"> the events</w:t>
      </w:r>
      <w:r w:rsidR="008A7351" w:rsidRPr="00174CBD">
        <w:rPr>
          <w:rFonts w:ascii="Times New Roman" w:hAnsi="Times New Roman" w:cs="Times New Roman"/>
        </w:rPr>
        <w:t xml:space="preserve"> of the incidents. Conversely, 18 </w:t>
      </w:r>
      <w:r w:rsidR="007270AF" w:rsidRPr="00174CBD">
        <w:rPr>
          <w:rFonts w:ascii="Times New Roman" w:hAnsi="Times New Roman" w:cs="Times New Roman"/>
        </w:rPr>
        <w:t xml:space="preserve">(19%) </w:t>
      </w:r>
      <w:r w:rsidR="008A7351" w:rsidRPr="00174CBD">
        <w:rPr>
          <w:rFonts w:ascii="Times New Roman" w:hAnsi="Times New Roman" w:cs="Times New Roman"/>
        </w:rPr>
        <w:t xml:space="preserve">of the articles avoided this explicit labeling, instead </w:t>
      </w:r>
      <w:r w:rsidR="000951A7" w:rsidRPr="00174CBD">
        <w:rPr>
          <w:rFonts w:ascii="Times New Roman" w:hAnsi="Times New Roman" w:cs="Times New Roman"/>
        </w:rPr>
        <w:t xml:space="preserve">describing </w:t>
      </w:r>
      <w:r w:rsidR="00BF185D" w:rsidRPr="00174CBD">
        <w:rPr>
          <w:rFonts w:ascii="Times New Roman" w:hAnsi="Times New Roman" w:cs="Times New Roman"/>
        </w:rPr>
        <w:t>events</w:t>
      </w:r>
      <w:r w:rsidR="008A7351" w:rsidRPr="00174CBD">
        <w:rPr>
          <w:rFonts w:ascii="Times New Roman" w:hAnsi="Times New Roman" w:cs="Times New Roman"/>
        </w:rPr>
        <w:t xml:space="preserve"> without any formal designation of a hate crime or bias crime. </w:t>
      </w:r>
    </w:p>
    <w:p w14:paraId="0C6D7DC0" w14:textId="67B390D6" w:rsidR="00092267" w:rsidRPr="00174CBD" w:rsidRDefault="001B7EDB" w:rsidP="004C1277">
      <w:pPr>
        <w:pStyle w:val="Heading4"/>
        <w:rPr>
          <w:rFonts w:ascii="Times New Roman" w:hAnsi="Times New Roman" w:cs="Times New Roman"/>
        </w:rPr>
      </w:pPr>
      <w:r w:rsidRPr="00174CBD">
        <w:rPr>
          <w:rFonts w:ascii="Times New Roman" w:hAnsi="Times New Roman" w:cs="Times New Roman"/>
          <w:noProof/>
        </w:rPr>
        <mc:AlternateContent>
          <mc:Choice Requires="wps">
            <w:drawing>
              <wp:anchor distT="45720" distB="45720" distL="114300" distR="114300" simplePos="0" relativeHeight="251700224" behindDoc="0" locked="0" layoutInCell="1" allowOverlap="1" wp14:anchorId="67B00B80" wp14:editId="3F33F783">
                <wp:simplePos x="0" y="0"/>
                <wp:positionH relativeFrom="margin">
                  <wp:posOffset>2441575</wp:posOffset>
                </wp:positionH>
                <wp:positionV relativeFrom="paragraph">
                  <wp:posOffset>191135</wp:posOffset>
                </wp:positionV>
                <wp:extent cx="3858260" cy="650875"/>
                <wp:effectExtent l="0" t="0" r="8890" b="0"/>
                <wp:wrapSquare wrapText="bothSides"/>
                <wp:docPr id="15354813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58260" cy="650875"/>
                        </a:xfrm>
                        <a:prstGeom prst="rect">
                          <a:avLst/>
                        </a:prstGeom>
                        <a:solidFill>
                          <a:srgbClr val="FFFFFF"/>
                        </a:solidFill>
                        <a:ln w="9525">
                          <a:noFill/>
                          <a:miter lim="800000"/>
                          <a:headEnd/>
                          <a:tailEnd/>
                        </a:ln>
                      </wps:spPr>
                      <wps:txbx>
                        <w:txbxContent>
                          <w:p w14:paraId="14D03BB7" w14:textId="44266695" w:rsidR="001B7EDB" w:rsidRPr="00B248C5" w:rsidRDefault="00101450" w:rsidP="00101450">
                            <w:pPr>
                              <w:spacing w:line="240" w:lineRule="auto"/>
                              <w:rPr>
                                <w:rFonts w:ascii="Times New Roman" w:hAnsi="Times New Roman" w:cs="Times New Roman"/>
                              </w:rPr>
                            </w:pPr>
                            <w:r w:rsidRPr="00B248C5">
                              <w:rPr>
                                <w:rFonts w:ascii="Times New Roman" w:hAnsi="Times New Roman" w:cs="Times New Roman"/>
                              </w:rPr>
                              <w:t xml:space="preserve">Figure </w:t>
                            </w:r>
                            <w:r w:rsidR="00172ACA" w:rsidRPr="00B248C5">
                              <w:rPr>
                                <w:rFonts w:ascii="Times New Roman" w:hAnsi="Times New Roman" w:cs="Times New Roman"/>
                              </w:rPr>
                              <w:t>9</w:t>
                            </w:r>
                            <w:r w:rsidRPr="00B248C5">
                              <w:rPr>
                                <w:rFonts w:ascii="Times New Roman" w:hAnsi="Times New Roman" w:cs="Times New Roman"/>
                              </w:rPr>
                              <w:t xml:space="preserve"> </w:t>
                            </w:r>
                          </w:p>
                          <w:p w14:paraId="064694DA" w14:textId="77777777" w:rsidR="001B7EDB" w:rsidRPr="00B248C5" w:rsidRDefault="001B7EDB" w:rsidP="00101450">
                            <w:pPr>
                              <w:spacing w:line="240" w:lineRule="auto"/>
                              <w:rPr>
                                <w:rFonts w:ascii="Times New Roman" w:hAnsi="Times New Roman" w:cs="Times New Roman"/>
                                <w:i/>
                                <w:iCs/>
                              </w:rPr>
                            </w:pPr>
                          </w:p>
                          <w:p w14:paraId="0D1E5FDC" w14:textId="138F94A7" w:rsidR="00101450" w:rsidRPr="00B248C5" w:rsidRDefault="00101450" w:rsidP="00101450">
                            <w:pPr>
                              <w:spacing w:line="240" w:lineRule="auto"/>
                              <w:rPr>
                                <w:rFonts w:ascii="Times New Roman" w:hAnsi="Times New Roman" w:cs="Times New Roman"/>
                                <w:i/>
                                <w:iCs/>
                              </w:rPr>
                            </w:pPr>
                            <w:r w:rsidRPr="00B248C5">
                              <w:rPr>
                                <w:rFonts w:ascii="Times New Roman" w:hAnsi="Times New Roman" w:cs="Times New Roman"/>
                                <w:i/>
                                <w:iCs/>
                              </w:rPr>
                              <w:t>Pie chart showing frequency of sympathy in news articles</w:t>
                            </w:r>
                          </w:p>
                          <w:p w14:paraId="61503151" w14:textId="77777777" w:rsidR="00101450" w:rsidRDefault="00101450" w:rsidP="00101450">
                            <w:pPr>
                              <w:spacing w:line="24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7B00B80" id="_x0000_s1047" type="#_x0000_t202" style="position:absolute;margin-left:192.25pt;margin-top:15.05pt;width:303.8pt;height:51.25pt;z-index:25170022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" stroked="f">
                <v:textbox>
                  <w:txbxContent>
                    <w:p w14:paraId="14D03BB7" w14:textId="44266695" w:rsidR="001B7EDB" w:rsidRPr="00B248C5" w:rsidRDefault="00101450" w:rsidP="00101450">
                      <w:pPr>
                        <w:spacing w:line="240" w:lineRule="auto"/>
                        <w:rPr>
                          <w:rFonts w:ascii="Times New Roman" w:hAnsi="Times New Roman" w:cs="Times New Roman"/>
                        </w:rPr>
                      </w:pPr>
                      <w:r w:rsidRPr="00B248C5">
                        <w:rPr>
                          <w:rFonts w:ascii="Times New Roman" w:hAnsi="Times New Roman" w:cs="Times New Roman"/>
                        </w:rPr>
                        <w:t xml:space="preserve">Figure </w:t>
                      </w:r>
                      <w:r w:rsidR="00172ACA" w:rsidRPr="00B248C5">
                        <w:rPr>
                          <w:rFonts w:ascii="Times New Roman" w:hAnsi="Times New Roman" w:cs="Times New Roman"/>
                        </w:rPr>
                        <w:t>9</w:t>
                      </w:r>
                      <w:r w:rsidRPr="00B248C5">
                        <w:rPr>
                          <w:rFonts w:ascii="Times New Roman" w:hAnsi="Times New Roman" w:cs="Times New Roman"/>
                        </w:rPr>
                        <w:t xml:space="preserve"> </w:t>
                      </w:r>
                    </w:p>
                    <w:p w14:paraId="064694DA" w14:textId="77777777" w:rsidR="001B7EDB" w:rsidRPr="00B248C5" w:rsidRDefault="001B7EDB" w:rsidP="00101450">
                      <w:pPr>
                        <w:spacing w:line="240" w:lineRule="auto"/>
                        <w:rPr>
                          <w:rFonts w:ascii="Times New Roman" w:hAnsi="Times New Roman" w:cs="Times New Roman"/>
                          <w:i/>
                          <w:iCs/>
                        </w:rPr>
                      </w:pPr>
                    </w:p>
                    <w:p w14:paraId="0D1E5FDC" w14:textId="138F94A7" w:rsidR="00101450" w:rsidRPr="00B248C5" w:rsidRDefault="00101450" w:rsidP="00101450">
                      <w:pPr>
                        <w:spacing w:line="240" w:lineRule="auto"/>
                        <w:rPr>
                          <w:rFonts w:ascii="Times New Roman" w:hAnsi="Times New Roman" w:cs="Times New Roman"/>
                          <w:i/>
                          <w:iCs/>
                        </w:rPr>
                      </w:pPr>
                      <w:r w:rsidRPr="00B248C5">
                        <w:rPr>
                          <w:rFonts w:ascii="Times New Roman" w:hAnsi="Times New Roman" w:cs="Times New Roman"/>
                          <w:i/>
                          <w:iCs/>
                        </w:rPr>
                        <w:t>Pie chart showing frequency of sympathy in news articles</w:t>
                      </w:r>
                    </w:p>
                    <w:p w14:paraId="61503151" w14:textId="77777777" w:rsidR="00101450" w:rsidRDefault="00101450" w:rsidP="00101450">
                      <w:pPr>
                        <w:spacing w:line="240" w:lineRule="auto"/>
                      </w:pPr>
                    </w:p>
                  </w:txbxContent>
                </v:textbox>
                <w10:wrap type="square" anchorx="margin"/>
              </v:shape>
            </w:pict>
          </mc:Fallback>
        </mc:AlternateContent>
      </w:r>
      <w:r w:rsidR="00092267" w:rsidRPr="00174CBD">
        <w:rPr>
          <w:rFonts w:ascii="Times New Roman" w:hAnsi="Times New Roman" w:cs="Times New Roman"/>
        </w:rPr>
        <w:tab/>
        <w:t xml:space="preserve">Sympathy </w:t>
      </w:r>
    </w:p>
    <w:p w14:paraId="2323E57A" w14:textId="561D42AC" w:rsidR="006F2B27" w:rsidRPr="00174CBD" w:rsidRDefault="00A85349" w:rsidP="006F2B27">
      <w:pPr>
        <w:rPr>
          <w:rFonts w:ascii="Times New Roman" w:hAnsi="Times New Roman" w:cs="Times New Roman"/>
        </w:rPr>
      </w:pPr>
      <w:r w:rsidRPr="00174CBD">
        <w:rPr>
          <w:rFonts w:ascii="Times New Roman" w:hAnsi="Times New Roman" w:cs="Times New Roman"/>
          <w:noProof/>
        </w:rPr>
        <w:drawing>
          <wp:anchor distT="0" distB="0" distL="114300" distR="114300" simplePos="0" relativeHeight="251664384" behindDoc="0" locked="0" layoutInCell="1" allowOverlap="1" wp14:anchorId="136A595D" wp14:editId="71E67AB5">
            <wp:simplePos x="0" y="0"/>
            <wp:positionH relativeFrom="margin">
              <wp:posOffset>2447403</wp:posOffset>
            </wp:positionH>
            <wp:positionV relativeFrom="paragraph">
              <wp:posOffset>498910</wp:posOffset>
            </wp:positionV>
            <wp:extent cx="3629025" cy="2247900"/>
            <wp:effectExtent l="0" t="0" r="9525" b="0"/>
            <wp:wrapSquare wrapText="bothSides"/>
            <wp:docPr id="78113441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margin">
              <wp14:pctWidth>0</wp14:pctWidth>
            </wp14:sizeRelH>
            <wp14:sizeRelV relativeFrom="margin">
              <wp14:pctHeight>0</wp14:pctHeight>
            </wp14:sizeRelV>
          </wp:anchor>
        </w:drawing>
      </w:r>
      <w:r w:rsidR="006F2B27" w:rsidRPr="00174CBD">
        <w:rPr>
          <w:rFonts w:ascii="Times New Roman" w:hAnsi="Times New Roman" w:cs="Times New Roman"/>
        </w:rPr>
        <w:tab/>
      </w:r>
      <w:r w:rsidR="00B81A8E" w:rsidRPr="00174CBD">
        <w:rPr>
          <w:rFonts w:ascii="Times New Roman" w:hAnsi="Times New Roman" w:cs="Times New Roman"/>
        </w:rPr>
        <w:t>Figure</w:t>
      </w:r>
      <w:r w:rsidR="008445FA" w:rsidRPr="00174CBD">
        <w:rPr>
          <w:rFonts w:ascii="Times New Roman" w:hAnsi="Times New Roman" w:cs="Times New Roman"/>
        </w:rPr>
        <w:t xml:space="preserve"> 9</w:t>
      </w:r>
      <w:r w:rsidR="00B81A8E" w:rsidRPr="00174CBD">
        <w:rPr>
          <w:rFonts w:ascii="Times New Roman" w:hAnsi="Times New Roman" w:cs="Times New Roman"/>
        </w:rPr>
        <w:t xml:space="preserve"> represents mainstream media news articles</w:t>
      </w:r>
      <w:r w:rsidR="00CB745E" w:rsidRPr="00174CBD">
        <w:rPr>
          <w:rFonts w:ascii="Times New Roman" w:hAnsi="Times New Roman" w:cs="Times New Roman"/>
        </w:rPr>
        <w:t>:</w:t>
      </w:r>
      <w:r w:rsidR="00B81A8E" w:rsidRPr="00174CBD">
        <w:rPr>
          <w:rFonts w:ascii="Times New Roman" w:hAnsi="Times New Roman" w:cs="Times New Roman"/>
        </w:rPr>
        <w:t xml:space="preserve"> sympathy. </w:t>
      </w:r>
      <w:r w:rsidR="006F2B27" w:rsidRPr="00174CBD">
        <w:rPr>
          <w:rFonts w:ascii="Times New Roman" w:hAnsi="Times New Roman" w:cs="Times New Roman"/>
        </w:rPr>
        <w:t xml:space="preserve">The pie chart illustrates the proportion of news articles that were sympathetic in tone versus those that engaged in othering. There is only a slight majority, </w:t>
      </w:r>
      <w:r w:rsidR="004A536A" w:rsidRPr="00174CBD">
        <w:rPr>
          <w:rFonts w:ascii="Times New Roman" w:hAnsi="Times New Roman" w:cs="Times New Roman"/>
        </w:rPr>
        <w:t>53 (</w:t>
      </w:r>
      <w:r w:rsidR="006F2B27" w:rsidRPr="00174CBD">
        <w:rPr>
          <w:rFonts w:ascii="Times New Roman" w:hAnsi="Times New Roman" w:cs="Times New Roman"/>
        </w:rPr>
        <w:t>55%</w:t>
      </w:r>
      <w:r w:rsidR="004A536A" w:rsidRPr="00174CBD">
        <w:rPr>
          <w:rFonts w:ascii="Times New Roman" w:hAnsi="Times New Roman" w:cs="Times New Roman"/>
        </w:rPr>
        <w:t xml:space="preserve">) </w:t>
      </w:r>
      <w:r w:rsidR="006F2B27" w:rsidRPr="00174CBD">
        <w:rPr>
          <w:rFonts w:ascii="Times New Roman" w:hAnsi="Times New Roman" w:cs="Times New Roman"/>
        </w:rPr>
        <w:t xml:space="preserve">of the </w:t>
      </w:r>
      <w:r w:rsidR="004A536A" w:rsidRPr="00174CBD">
        <w:rPr>
          <w:rFonts w:ascii="Times New Roman" w:hAnsi="Times New Roman" w:cs="Times New Roman"/>
        </w:rPr>
        <w:t xml:space="preserve">97 </w:t>
      </w:r>
      <w:r w:rsidR="006F2B27" w:rsidRPr="00174CBD">
        <w:rPr>
          <w:rFonts w:ascii="Times New Roman" w:hAnsi="Times New Roman" w:cs="Times New Roman"/>
        </w:rPr>
        <w:t>news articles that fell under the category of sympathetic, indicating the articles focused on understanding and feeling for the victims.</w:t>
      </w:r>
      <w:r w:rsidR="004A536A" w:rsidRPr="00174CBD">
        <w:rPr>
          <w:rFonts w:ascii="Times New Roman" w:hAnsi="Times New Roman" w:cs="Times New Roman"/>
        </w:rPr>
        <w:t xml:space="preserve"> </w:t>
      </w:r>
      <w:r w:rsidR="005C5417" w:rsidRPr="00174CBD">
        <w:rPr>
          <w:rFonts w:ascii="Times New Roman" w:hAnsi="Times New Roman" w:cs="Times New Roman"/>
        </w:rPr>
        <w:t xml:space="preserve">44 (45%) of the articles featured </w:t>
      </w:r>
      <w:proofErr w:type="gramStart"/>
      <w:r w:rsidR="005C5417" w:rsidRPr="00174CBD">
        <w:rPr>
          <w:rFonts w:ascii="Times New Roman" w:hAnsi="Times New Roman" w:cs="Times New Roman"/>
        </w:rPr>
        <w:t>othering</w:t>
      </w:r>
      <w:proofErr w:type="gramEnd"/>
      <w:r w:rsidR="005C5417" w:rsidRPr="00174CBD">
        <w:rPr>
          <w:rFonts w:ascii="Times New Roman" w:hAnsi="Times New Roman" w:cs="Times New Roman"/>
        </w:rPr>
        <w:t xml:space="preserve"> language or lacked sympathy.</w:t>
      </w:r>
    </w:p>
    <w:p w14:paraId="789BD3CA" w14:textId="1F2C21F1" w:rsidR="006F2B27" w:rsidRPr="00174CBD" w:rsidRDefault="008A44E5" w:rsidP="006F2B27">
      <w:pPr>
        <w:rPr>
          <w:rFonts w:ascii="Times New Roman" w:hAnsi="Times New Roman" w:cs="Times New Roman"/>
        </w:rPr>
      </w:pPr>
      <w:r w:rsidRPr="00174CBD">
        <w:rPr>
          <w:rFonts w:ascii="Times New Roman" w:hAnsi="Times New Roman" w:cs="Times New Roman"/>
        </w:rPr>
        <w:tab/>
        <w:t>Some examples of sympathy conveyed in the articles</w:t>
      </w:r>
      <w:r w:rsidR="00013BF8" w:rsidRPr="00174CBD">
        <w:rPr>
          <w:rFonts w:ascii="Times New Roman" w:hAnsi="Times New Roman" w:cs="Times New Roman"/>
        </w:rPr>
        <w:t xml:space="preserve"> include</w:t>
      </w:r>
      <w:r w:rsidRPr="00174CBD">
        <w:rPr>
          <w:rFonts w:ascii="Times New Roman" w:hAnsi="Times New Roman" w:cs="Times New Roman"/>
        </w:rPr>
        <w:t xml:space="preserve">: </w:t>
      </w:r>
      <w:r w:rsidR="006F2B27" w:rsidRPr="00174CBD">
        <w:rPr>
          <w:rFonts w:ascii="Times New Roman" w:hAnsi="Times New Roman" w:cs="Times New Roman"/>
        </w:rPr>
        <w:t>“</w:t>
      </w:r>
      <w:r w:rsidRPr="00174CBD">
        <w:rPr>
          <w:rFonts w:ascii="Times New Roman" w:hAnsi="Times New Roman" w:cs="Times New Roman"/>
        </w:rPr>
        <w:t>T</w:t>
      </w:r>
      <w:r w:rsidR="006F2B27" w:rsidRPr="00174CBD">
        <w:rPr>
          <w:rFonts w:ascii="Times New Roman" w:hAnsi="Times New Roman" w:cs="Times New Roman"/>
        </w:rPr>
        <w:t>he last words her son said to her were ‘I love you too, Mom</w:t>
      </w:r>
      <w:r w:rsidR="00420825" w:rsidRPr="00174CBD">
        <w:rPr>
          <w:rFonts w:ascii="Times New Roman" w:hAnsi="Times New Roman" w:cs="Times New Roman"/>
        </w:rPr>
        <w:t>,</w:t>
      </w:r>
      <w:r w:rsidR="006F2B27" w:rsidRPr="00174CBD">
        <w:rPr>
          <w:rFonts w:ascii="Times New Roman" w:hAnsi="Times New Roman" w:cs="Times New Roman"/>
        </w:rPr>
        <w:t>’”</w:t>
      </w:r>
      <w:r w:rsidR="00420825" w:rsidRPr="00174CBD">
        <w:rPr>
          <w:rFonts w:ascii="Times New Roman" w:hAnsi="Times New Roman" w:cs="Times New Roman"/>
        </w:rPr>
        <w:t xml:space="preserve"> </w:t>
      </w:r>
      <w:r w:rsidR="00D030C8" w:rsidRPr="00174CBD">
        <w:rPr>
          <w:rFonts w:ascii="Times New Roman" w:hAnsi="Times New Roman" w:cs="Times New Roman"/>
        </w:rPr>
        <w:t>(Martinez, 2011).</w:t>
      </w:r>
      <w:r w:rsidR="00420825" w:rsidRPr="00174CBD">
        <w:rPr>
          <w:rFonts w:ascii="Times New Roman" w:hAnsi="Times New Roman" w:cs="Times New Roman"/>
        </w:rPr>
        <w:t xml:space="preserve"> This quote </w:t>
      </w:r>
      <w:r w:rsidR="006F2B27" w:rsidRPr="00174CBD">
        <w:rPr>
          <w:rFonts w:ascii="Times New Roman" w:hAnsi="Times New Roman" w:cs="Times New Roman"/>
        </w:rPr>
        <w:t xml:space="preserve">evokes a deep emotional </w:t>
      </w:r>
      <w:r w:rsidR="006F2B27" w:rsidRPr="00174CBD">
        <w:rPr>
          <w:rFonts w:ascii="Times New Roman" w:hAnsi="Times New Roman" w:cs="Times New Roman"/>
        </w:rPr>
        <w:lastRenderedPageBreak/>
        <w:t>response from the reader by highlighting the love and connection between a mother and her son. </w:t>
      </w:r>
      <w:r w:rsidR="007818E0" w:rsidRPr="00174CBD">
        <w:rPr>
          <w:rFonts w:ascii="Times New Roman" w:hAnsi="Times New Roman" w:cs="Times New Roman"/>
        </w:rPr>
        <w:t>Another quote that demonstrates sympathy is</w:t>
      </w:r>
      <w:r w:rsidR="006C6C26">
        <w:rPr>
          <w:rFonts w:ascii="Times New Roman" w:hAnsi="Times New Roman" w:cs="Times New Roman"/>
        </w:rPr>
        <w:t xml:space="preserve">: </w:t>
      </w:r>
      <w:r w:rsidR="006F2B27" w:rsidRPr="00174CBD">
        <w:rPr>
          <w:rFonts w:ascii="Times New Roman" w:hAnsi="Times New Roman" w:cs="Times New Roman"/>
        </w:rPr>
        <w:t>“It really has shattered the sense of safety that me and my queer and trans friends have here</w:t>
      </w:r>
      <w:r w:rsidR="00FC6BAC" w:rsidRPr="00174CBD">
        <w:rPr>
          <w:rFonts w:ascii="Times New Roman" w:hAnsi="Times New Roman" w:cs="Times New Roman"/>
        </w:rPr>
        <w:t xml:space="preserve">. </w:t>
      </w:r>
      <w:r w:rsidR="006F2B27" w:rsidRPr="00174CBD">
        <w:rPr>
          <w:rFonts w:ascii="Times New Roman" w:hAnsi="Times New Roman" w:cs="Times New Roman"/>
        </w:rPr>
        <w:t>I’m very glad the suspect is in custody, but it feels like we’re living in a less safe world than we were</w:t>
      </w:r>
      <w:r w:rsidR="00FA13B3" w:rsidRPr="00174CBD">
        <w:rPr>
          <w:rFonts w:ascii="Times New Roman" w:hAnsi="Times New Roman" w:cs="Times New Roman"/>
        </w:rPr>
        <w:t>,</w:t>
      </w:r>
      <w:r w:rsidR="006F2B27" w:rsidRPr="00174CBD">
        <w:rPr>
          <w:rFonts w:ascii="Times New Roman" w:hAnsi="Times New Roman" w:cs="Times New Roman"/>
        </w:rPr>
        <w:t xml:space="preserve">” </w:t>
      </w:r>
      <w:r w:rsidR="00FA13B3" w:rsidRPr="00174CBD">
        <w:rPr>
          <w:rFonts w:ascii="Times New Roman" w:hAnsi="Times New Roman" w:cs="Times New Roman"/>
        </w:rPr>
        <w:t>(Lamdin, 2022</w:t>
      </w:r>
      <w:r w:rsidR="00DF14A8">
        <w:rPr>
          <w:rFonts w:ascii="Times New Roman" w:hAnsi="Times New Roman" w:cs="Times New Roman"/>
        </w:rPr>
        <w:t>, para. 6</w:t>
      </w:r>
      <w:r w:rsidR="00FA13B3" w:rsidRPr="00174CBD">
        <w:rPr>
          <w:rFonts w:ascii="Times New Roman" w:hAnsi="Times New Roman" w:cs="Times New Roman"/>
        </w:rPr>
        <w:t>).</w:t>
      </w:r>
      <w:r w:rsidR="007818E0" w:rsidRPr="00174CBD">
        <w:rPr>
          <w:rFonts w:ascii="Times New Roman" w:hAnsi="Times New Roman" w:cs="Times New Roman"/>
        </w:rPr>
        <w:t xml:space="preserve"> </w:t>
      </w:r>
      <w:r w:rsidR="000657A2" w:rsidRPr="00174CBD">
        <w:rPr>
          <w:rFonts w:ascii="Times New Roman" w:hAnsi="Times New Roman" w:cs="Times New Roman"/>
        </w:rPr>
        <w:t xml:space="preserve">This quote evokes sympathy through the </w:t>
      </w:r>
      <w:r w:rsidR="008C44D1" w:rsidRPr="00174CBD">
        <w:rPr>
          <w:rFonts w:ascii="Times New Roman" w:hAnsi="Times New Roman" w:cs="Times New Roman"/>
        </w:rPr>
        <w:t xml:space="preserve">loss of safety the </w:t>
      </w:r>
      <w:r w:rsidR="0034295E" w:rsidRPr="00174CBD">
        <w:rPr>
          <w:rFonts w:ascii="Times New Roman" w:hAnsi="Times New Roman" w:cs="Times New Roman"/>
        </w:rPr>
        <w:t>LGBT+</w:t>
      </w:r>
      <w:r w:rsidR="008C44D1" w:rsidRPr="00174CBD">
        <w:rPr>
          <w:rFonts w:ascii="Times New Roman" w:hAnsi="Times New Roman" w:cs="Times New Roman"/>
        </w:rPr>
        <w:t xml:space="preserve"> community is experiencing from the hate crime as well as the collective fear they are feeling in the aftermath of a brutal crime.</w:t>
      </w:r>
      <w:r w:rsidR="00E951EE" w:rsidRPr="00174CBD">
        <w:rPr>
          <w:rFonts w:ascii="Times New Roman" w:hAnsi="Times New Roman" w:cs="Times New Roman"/>
        </w:rPr>
        <w:t xml:space="preserve"> And, of course</w:t>
      </w:r>
      <w:r w:rsidR="00125C16" w:rsidRPr="00174CBD">
        <w:rPr>
          <w:rFonts w:ascii="Times New Roman" w:hAnsi="Times New Roman" w:cs="Times New Roman"/>
        </w:rPr>
        <w:t>, the sympathetic narrative from the Pulse nightclub shooting</w:t>
      </w:r>
      <w:r w:rsidR="004B0B61" w:rsidRPr="00174CBD">
        <w:rPr>
          <w:rFonts w:ascii="Times New Roman" w:hAnsi="Times New Roman" w:cs="Times New Roman"/>
        </w:rPr>
        <w:t xml:space="preserve"> was powerfully established here:</w:t>
      </w:r>
      <w:r w:rsidR="00125C16" w:rsidRPr="00174CBD">
        <w:rPr>
          <w:rFonts w:ascii="Times New Roman" w:hAnsi="Times New Roman" w:cs="Times New Roman"/>
        </w:rPr>
        <w:t xml:space="preserve"> </w:t>
      </w:r>
      <w:r w:rsidR="00FA13B3" w:rsidRPr="00174CBD">
        <w:rPr>
          <w:rFonts w:ascii="Times New Roman" w:hAnsi="Times New Roman" w:cs="Times New Roman"/>
        </w:rPr>
        <w:t>“It</w:t>
      </w:r>
      <w:r w:rsidR="006F2B27" w:rsidRPr="00174CBD">
        <w:rPr>
          <w:rFonts w:ascii="Times New Roman" w:hAnsi="Times New Roman" w:cs="Times New Roman"/>
        </w:rPr>
        <w:t xml:space="preserve"> had been an evening of drinking, dancing and drag shows</w:t>
      </w:r>
      <w:r w:rsidR="00E951EE" w:rsidRPr="00174CBD">
        <w:rPr>
          <w:rFonts w:ascii="Times New Roman" w:hAnsi="Times New Roman" w:cs="Times New Roman"/>
        </w:rPr>
        <w:t>…</w:t>
      </w:r>
      <w:r w:rsidR="006F2B27" w:rsidRPr="00174CBD">
        <w:rPr>
          <w:rFonts w:ascii="Times New Roman" w:hAnsi="Times New Roman" w:cs="Times New Roman"/>
        </w:rPr>
        <w:t xml:space="preserve"> After hours of revelry, the </w:t>
      </w:r>
      <w:r w:rsidR="00504027" w:rsidRPr="00174CBD">
        <w:rPr>
          <w:rFonts w:ascii="Times New Roman" w:hAnsi="Times New Roman" w:cs="Times New Roman"/>
        </w:rPr>
        <w:t>partygoers</w:t>
      </w:r>
      <w:r w:rsidR="006F2B27" w:rsidRPr="00174CBD">
        <w:rPr>
          <w:rFonts w:ascii="Times New Roman" w:hAnsi="Times New Roman" w:cs="Times New Roman"/>
        </w:rPr>
        <w:t xml:space="preserve"> crowding the gay nightclub known as the Pulse took their last sips before the place closed</w:t>
      </w:r>
      <w:r w:rsidR="00863C00" w:rsidRPr="00174CBD">
        <w:rPr>
          <w:rFonts w:ascii="Times New Roman" w:hAnsi="Times New Roman" w:cs="Times New Roman"/>
        </w:rPr>
        <w:t>,</w:t>
      </w:r>
      <w:r w:rsidR="000E709B" w:rsidRPr="00174CBD">
        <w:rPr>
          <w:rFonts w:ascii="Times New Roman" w:hAnsi="Times New Roman" w:cs="Times New Roman"/>
        </w:rPr>
        <w:t>”</w:t>
      </w:r>
      <w:r w:rsidR="00863C00" w:rsidRPr="00174CBD">
        <w:rPr>
          <w:rFonts w:ascii="Times New Roman" w:hAnsi="Times New Roman" w:cs="Times New Roman"/>
        </w:rPr>
        <w:t xml:space="preserve"> (Schneider, 2016</w:t>
      </w:r>
      <w:r w:rsidR="006F57F9">
        <w:rPr>
          <w:rFonts w:ascii="Times New Roman" w:hAnsi="Times New Roman" w:cs="Times New Roman"/>
        </w:rPr>
        <w:t>, p. 1</w:t>
      </w:r>
      <w:r w:rsidR="00863C00" w:rsidRPr="00174CBD">
        <w:rPr>
          <w:rFonts w:ascii="Times New Roman" w:hAnsi="Times New Roman" w:cs="Times New Roman"/>
        </w:rPr>
        <w:t>).</w:t>
      </w:r>
      <w:r w:rsidR="004B0B61" w:rsidRPr="00174CBD">
        <w:rPr>
          <w:rFonts w:ascii="Times New Roman" w:hAnsi="Times New Roman" w:cs="Times New Roman"/>
        </w:rPr>
        <w:t xml:space="preserve"> The </w:t>
      </w:r>
      <w:r w:rsidR="00504027" w:rsidRPr="00174CBD">
        <w:rPr>
          <w:rFonts w:ascii="Times New Roman" w:hAnsi="Times New Roman" w:cs="Times New Roman"/>
        </w:rPr>
        <w:t>partygoers</w:t>
      </w:r>
      <w:r w:rsidR="004B0B61" w:rsidRPr="00174CBD">
        <w:rPr>
          <w:rFonts w:ascii="Times New Roman" w:hAnsi="Times New Roman" w:cs="Times New Roman"/>
        </w:rPr>
        <w:t xml:space="preserve"> </w:t>
      </w:r>
      <w:r w:rsidR="00763F30" w:rsidRPr="00174CBD">
        <w:rPr>
          <w:rFonts w:ascii="Times New Roman" w:hAnsi="Times New Roman" w:cs="Times New Roman"/>
        </w:rPr>
        <w:t xml:space="preserve">are described, somewhat tragically, as enjoying themselves before the shooting occurred. </w:t>
      </w:r>
    </w:p>
    <w:p w14:paraId="0D18F462" w14:textId="42B87B39" w:rsidR="006F2B27" w:rsidRPr="00174CBD" w:rsidRDefault="00CB5767" w:rsidP="006F2B27">
      <w:pPr>
        <w:rPr>
          <w:rFonts w:ascii="Times New Roman" w:hAnsi="Times New Roman" w:cs="Times New Roman"/>
        </w:rPr>
      </w:pPr>
      <w:r w:rsidRPr="00174CBD">
        <w:rPr>
          <w:rFonts w:ascii="Times New Roman" w:hAnsi="Times New Roman" w:cs="Times New Roman"/>
        </w:rPr>
        <w:tab/>
      </w:r>
      <w:r w:rsidR="006F2B27" w:rsidRPr="00174CBD">
        <w:rPr>
          <w:rFonts w:ascii="Times New Roman" w:hAnsi="Times New Roman" w:cs="Times New Roman"/>
        </w:rPr>
        <w:t>In many of the articles convey</w:t>
      </w:r>
      <w:r w:rsidR="00374A02">
        <w:rPr>
          <w:rFonts w:ascii="Times New Roman" w:hAnsi="Times New Roman" w:cs="Times New Roman"/>
        </w:rPr>
        <w:t>ing</w:t>
      </w:r>
      <w:r w:rsidR="006F2B27" w:rsidRPr="00174CBD">
        <w:rPr>
          <w:rFonts w:ascii="Times New Roman" w:hAnsi="Times New Roman" w:cs="Times New Roman"/>
        </w:rPr>
        <w:t xml:space="preserve"> sympathy, </w:t>
      </w:r>
      <w:r w:rsidR="00504027" w:rsidRPr="00174CBD">
        <w:rPr>
          <w:rFonts w:ascii="Times New Roman" w:hAnsi="Times New Roman" w:cs="Times New Roman"/>
        </w:rPr>
        <w:t>the</w:t>
      </w:r>
      <w:r w:rsidR="000E709B" w:rsidRPr="00174CBD">
        <w:rPr>
          <w:rFonts w:ascii="Times New Roman" w:hAnsi="Times New Roman" w:cs="Times New Roman"/>
        </w:rPr>
        <w:t xml:space="preserve"> journalists </w:t>
      </w:r>
      <w:r w:rsidR="00504027" w:rsidRPr="00174CBD">
        <w:rPr>
          <w:rFonts w:ascii="Times New Roman" w:hAnsi="Times New Roman" w:cs="Times New Roman"/>
        </w:rPr>
        <w:t>did</w:t>
      </w:r>
      <w:r w:rsidR="006F2B27" w:rsidRPr="00174CBD">
        <w:rPr>
          <w:rFonts w:ascii="Times New Roman" w:hAnsi="Times New Roman" w:cs="Times New Roman"/>
        </w:rPr>
        <w:t xml:space="preserve"> so </w:t>
      </w:r>
      <w:proofErr w:type="gramStart"/>
      <w:r w:rsidRPr="00174CBD">
        <w:rPr>
          <w:rFonts w:ascii="Times New Roman" w:hAnsi="Times New Roman" w:cs="Times New Roman"/>
        </w:rPr>
        <w:t>using</w:t>
      </w:r>
      <w:proofErr w:type="gramEnd"/>
      <w:r w:rsidR="006F2B27" w:rsidRPr="00174CBD">
        <w:rPr>
          <w:rFonts w:ascii="Times New Roman" w:hAnsi="Times New Roman" w:cs="Times New Roman"/>
        </w:rPr>
        <w:t xml:space="preserve"> vivid details about the </w:t>
      </w:r>
      <w:r w:rsidRPr="00174CBD">
        <w:rPr>
          <w:rFonts w:ascii="Times New Roman" w:hAnsi="Times New Roman" w:cs="Times New Roman"/>
        </w:rPr>
        <w:t xml:space="preserve">hate crime </w:t>
      </w:r>
      <w:r w:rsidR="006F2B27" w:rsidRPr="00174CBD">
        <w:rPr>
          <w:rFonts w:ascii="Times New Roman" w:hAnsi="Times New Roman" w:cs="Times New Roman"/>
        </w:rPr>
        <w:t>attack itself. One such example is: “Some of [victim’s] bones were in a bag in a chicken coop. Authorities said both eyes were gouged out and… had been stabbed in the genitals</w:t>
      </w:r>
      <w:r w:rsidR="00616063" w:rsidRPr="00174CBD">
        <w:rPr>
          <w:rFonts w:ascii="Times New Roman" w:hAnsi="Times New Roman" w:cs="Times New Roman"/>
        </w:rPr>
        <w:t>,</w:t>
      </w:r>
      <w:r w:rsidR="006F2B27" w:rsidRPr="00174CBD">
        <w:rPr>
          <w:rFonts w:ascii="Times New Roman" w:hAnsi="Times New Roman" w:cs="Times New Roman"/>
        </w:rPr>
        <w:t>”</w:t>
      </w:r>
      <w:r w:rsidR="00616063" w:rsidRPr="00174CBD">
        <w:rPr>
          <w:rFonts w:ascii="Times New Roman" w:hAnsi="Times New Roman" w:cs="Times New Roman"/>
        </w:rPr>
        <w:t xml:space="preserve"> (</w:t>
      </w:r>
      <w:r w:rsidR="00B37B3C" w:rsidRPr="00174CBD">
        <w:rPr>
          <w:rFonts w:ascii="Times New Roman" w:hAnsi="Times New Roman" w:cs="Times New Roman"/>
        </w:rPr>
        <w:t>“Death surrounded in mystery,” 2017</w:t>
      </w:r>
      <w:r w:rsidR="001D5940">
        <w:rPr>
          <w:rFonts w:ascii="Times New Roman" w:hAnsi="Times New Roman" w:cs="Times New Roman"/>
        </w:rPr>
        <w:t>, p. 9</w:t>
      </w:r>
      <w:r w:rsidR="00B37B3C" w:rsidRPr="00174CBD">
        <w:rPr>
          <w:rFonts w:ascii="Times New Roman" w:hAnsi="Times New Roman" w:cs="Times New Roman"/>
        </w:rPr>
        <w:t>).</w:t>
      </w:r>
      <w:r w:rsidR="007B0279" w:rsidRPr="00174CBD">
        <w:rPr>
          <w:rFonts w:ascii="Times New Roman" w:hAnsi="Times New Roman" w:cs="Times New Roman"/>
        </w:rPr>
        <w:t xml:space="preserve"> The visceral details </w:t>
      </w:r>
      <w:r w:rsidR="00277B15" w:rsidRPr="00174CBD">
        <w:rPr>
          <w:rFonts w:ascii="Times New Roman" w:hAnsi="Times New Roman" w:cs="Times New Roman"/>
        </w:rPr>
        <w:t xml:space="preserve">of the attack provide powerful testimony to the pain and suffering </w:t>
      </w:r>
      <w:r w:rsidR="00F50082" w:rsidRPr="00174CBD">
        <w:rPr>
          <w:rFonts w:ascii="Times New Roman" w:hAnsi="Times New Roman" w:cs="Times New Roman"/>
        </w:rPr>
        <w:t>of the victim.</w:t>
      </w:r>
    </w:p>
    <w:p w14:paraId="235EA35F" w14:textId="25285A01" w:rsidR="00245B3A" w:rsidRPr="00174CBD" w:rsidRDefault="00CD7AAB" w:rsidP="006F2B27">
      <w:pPr>
        <w:rPr>
          <w:rFonts w:ascii="Times New Roman" w:hAnsi="Times New Roman" w:cs="Times New Roman"/>
        </w:rPr>
      </w:pPr>
      <w:r w:rsidRPr="00174CBD">
        <w:rPr>
          <w:rFonts w:ascii="Times New Roman" w:hAnsi="Times New Roman" w:cs="Times New Roman"/>
        </w:rPr>
        <w:tab/>
      </w:r>
      <w:r w:rsidR="006F2B27" w:rsidRPr="00174CBD">
        <w:rPr>
          <w:rFonts w:ascii="Times New Roman" w:hAnsi="Times New Roman" w:cs="Times New Roman"/>
        </w:rPr>
        <w:t xml:space="preserve">In contrast, 45% of the articles fell into the category of </w:t>
      </w:r>
      <w:proofErr w:type="gramStart"/>
      <w:r w:rsidR="006F2B27" w:rsidRPr="00174CBD">
        <w:rPr>
          <w:rFonts w:ascii="Times New Roman" w:hAnsi="Times New Roman" w:cs="Times New Roman"/>
        </w:rPr>
        <w:t>othering</w:t>
      </w:r>
      <w:proofErr w:type="gramEnd"/>
      <w:r w:rsidR="006F2B27" w:rsidRPr="00174CBD">
        <w:rPr>
          <w:rFonts w:ascii="Times New Roman" w:hAnsi="Times New Roman" w:cs="Times New Roman"/>
        </w:rPr>
        <w:t>. “</w:t>
      </w:r>
      <w:r w:rsidR="00F50082" w:rsidRPr="00174CBD">
        <w:rPr>
          <w:rFonts w:ascii="Times New Roman" w:hAnsi="Times New Roman" w:cs="Times New Roman"/>
        </w:rPr>
        <w:t>I</w:t>
      </w:r>
      <w:r w:rsidR="006F2B27" w:rsidRPr="00174CBD">
        <w:rPr>
          <w:rFonts w:ascii="Times New Roman" w:hAnsi="Times New Roman" w:cs="Times New Roman"/>
        </w:rPr>
        <w:t>t has been confirmed that the victim was a post-operative transgender female having undergone sex reassignment surgery</w:t>
      </w:r>
      <w:r w:rsidR="009B0F38" w:rsidRPr="00174CBD">
        <w:rPr>
          <w:rFonts w:ascii="Times New Roman" w:hAnsi="Times New Roman" w:cs="Times New Roman"/>
        </w:rPr>
        <w:t>,</w:t>
      </w:r>
      <w:r w:rsidR="006F2B27" w:rsidRPr="00174CBD">
        <w:rPr>
          <w:rFonts w:ascii="Times New Roman" w:hAnsi="Times New Roman" w:cs="Times New Roman"/>
        </w:rPr>
        <w:t>”</w:t>
      </w:r>
      <w:r w:rsidR="009B0F38" w:rsidRPr="00174CBD">
        <w:rPr>
          <w:rFonts w:ascii="Times New Roman" w:hAnsi="Times New Roman" w:cs="Times New Roman"/>
        </w:rPr>
        <w:t xml:space="preserve"> (Bleiberg, 2010</w:t>
      </w:r>
      <w:r w:rsidR="009778C6">
        <w:rPr>
          <w:rFonts w:ascii="Times New Roman" w:hAnsi="Times New Roman" w:cs="Times New Roman"/>
        </w:rPr>
        <w:t>, para. 2</w:t>
      </w:r>
      <w:r w:rsidR="009B0F38" w:rsidRPr="00174CBD">
        <w:rPr>
          <w:rFonts w:ascii="Times New Roman" w:hAnsi="Times New Roman" w:cs="Times New Roman"/>
        </w:rPr>
        <w:t>).</w:t>
      </w:r>
      <w:r w:rsidR="006F2B27" w:rsidRPr="00174CBD">
        <w:rPr>
          <w:rFonts w:ascii="Times New Roman" w:hAnsi="Times New Roman" w:cs="Times New Roman"/>
        </w:rPr>
        <w:t xml:space="preserve"> The unnecessary </w:t>
      </w:r>
      <w:r w:rsidR="00013BF8" w:rsidRPr="00174CBD">
        <w:rPr>
          <w:rFonts w:ascii="Times New Roman" w:hAnsi="Times New Roman" w:cs="Times New Roman"/>
        </w:rPr>
        <w:t xml:space="preserve">disclosure </w:t>
      </w:r>
      <w:r w:rsidR="006F2B27" w:rsidRPr="00174CBD">
        <w:rPr>
          <w:rFonts w:ascii="Times New Roman" w:hAnsi="Times New Roman" w:cs="Times New Roman"/>
        </w:rPr>
        <w:t>of the victim’s transition status is a form of othering</w:t>
      </w:r>
      <w:r w:rsidR="00A5105A" w:rsidRPr="00174CBD">
        <w:rPr>
          <w:rFonts w:ascii="Times New Roman" w:hAnsi="Times New Roman" w:cs="Times New Roman"/>
        </w:rPr>
        <w:t xml:space="preserve">. It is also an example of </w:t>
      </w:r>
      <w:r w:rsidR="000E709B" w:rsidRPr="00174CBD">
        <w:rPr>
          <w:rFonts w:ascii="Times New Roman" w:hAnsi="Times New Roman" w:cs="Times New Roman"/>
        </w:rPr>
        <w:t>a</w:t>
      </w:r>
      <w:r w:rsidR="00A5105A" w:rsidRPr="00174CBD">
        <w:rPr>
          <w:rFonts w:ascii="Times New Roman" w:hAnsi="Times New Roman" w:cs="Times New Roman"/>
        </w:rPr>
        <w:t xml:space="preserve"> microaggression “denial of bodily privacy,”</w:t>
      </w:r>
      <w:r w:rsidR="00245B3A" w:rsidRPr="00174CBD">
        <w:rPr>
          <w:rFonts w:ascii="Times New Roman" w:hAnsi="Times New Roman" w:cs="Times New Roman"/>
        </w:rPr>
        <w:t xml:space="preserve"> because the victim</w:t>
      </w:r>
      <w:r w:rsidR="0051153D" w:rsidRPr="00174CBD">
        <w:rPr>
          <w:rFonts w:ascii="Times New Roman" w:hAnsi="Times New Roman" w:cs="Times New Roman"/>
        </w:rPr>
        <w:t>, in her death, was denied privacy about her genitalia in an article that is still publicly available 15 years later.</w:t>
      </w:r>
      <w:r w:rsidR="00731B9C" w:rsidRPr="00174CBD">
        <w:rPr>
          <w:rFonts w:ascii="Times New Roman" w:hAnsi="Times New Roman" w:cs="Times New Roman"/>
        </w:rPr>
        <w:t xml:space="preserve"> </w:t>
      </w:r>
    </w:p>
    <w:p w14:paraId="7B419DBC" w14:textId="72B656BE" w:rsidR="006F2B27" w:rsidRPr="00174CBD" w:rsidRDefault="00134EE3" w:rsidP="006F2B27">
      <w:pPr>
        <w:rPr>
          <w:rFonts w:ascii="Times New Roman" w:hAnsi="Times New Roman" w:cs="Times New Roman"/>
        </w:rPr>
      </w:pPr>
      <w:r w:rsidRPr="00174CBD">
        <w:rPr>
          <w:rFonts w:ascii="Times New Roman" w:hAnsi="Times New Roman" w:cs="Times New Roman"/>
        </w:rPr>
        <w:lastRenderedPageBreak/>
        <w:tab/>
      </w:r>
      <w:r w:rsidR="00703728" w:rsidRPr="00174CBD">
        <w:rPr>
          <w:rFonts w:ascii="Times New Roman" w:hAnsi="Times New Roman" w:cs="Times New Roman"/>
        </w:rPr>
        <w:t>The opening sentence of a</w:t>
      </w:r>
      <w:r w:rsidR="00731B9C" w:rsidRPr="00174CBD">
        <w:rPr>
          <w:rFonts w:ascii="Times New Roman" w:hAnsi="Times New Roman" w:cs="Times New Roman"/>
        </w:rPr>
        <w:t>nother article</w:t>
      </w:r>
      <w:r w:rsidR="00535CF8" w:rsidRPr="00174CBD">
        <w:rPr>
          <w:rFonts w:ascii="Times New Roman" w:hAnsi="Times New Roman" w:cs="Times New Roman"/>
        </w:rPr>
        <w:t xml:space="preserve"> </w:t>
      </w:r>
      <w:r w:rsidRPr="00174CBD">
        <w:rPr>
          <w:rFonts w:ascii="Times New Roman" w:hAnsi="Times New Roman" w:cs="Times New Roman"/>
        </w:rPr>
        <w:t>begins</w:t>
      </w:r>
      <w:r w:rsidR="00731B9C" w:rsidRPr="00174CBD">
        <w:rPr>
          <w:rFonts w:ascii="Times New Roman" w:hAnsi="Times New Roman" w:cs="Times New Roman"/>
        </w:rPr>
        <w:t xml:space="preserve">: </w:t>
      </w:r>
      <w:r w:rsidR="006F2B27" w:rsidRPr="00174CBD">
        <w:rPr>
          <w:rFonts w:ascii="Times New Roman" w:hAnsi="Times New Roman" w:cs="Times New Roman"/>
        </w:rPr>
        <w:t>“</w:t>
      </w:r>
      <w:r w:rsidR="00480C11" w:rsidRPr="00174CBD">
        <w:rPr>
          <w:rFonts w:ascii="Times New Roman" w:hAnsi="Times New Roman" w:cs="Times New Roman"/>
        </w:rPr>
        <w:t>…</w:t>
      </w:r>
      <w:r w:rsidR="00932D28" w:rsidRPr="00174CBD">
        <w:rPr>
          <w:rFonts w:ascii="Times New Roman" w:hAnsi="Times New Roman" w:cs="Times New Roman"/>
        </w:rPr>
        <w:t>spate of</w:t>
      </w:r>
      <w:r w:rsidR="00D846F0" w:rsidRPr="00174CBD">
        <w:rPr>
          <w:rFonts w:ascii="Times New Roman" w:hAnsi="Times New Roman" w:cs="Times New Roman"/>
        </w:rPr>
        <w:t xml:space="preserve"> </w:t>
      </w:r>
      <w:r w:rsidR="006F2B27" w:rsidRPr="00174CBD">
        <w:rPr>
          <w:rFonts w:ascii="Times New Roman" w:hAnsi="Times New Roman" w:cs="Times New Roman"/>
        </w:rPr>
        <w:t>gay bashing that’s resulted in one death and fueled concern about hate crimes</w:t>
      </w:r>
      <w:r w:rsidR="00731B9C" w:rsidRPr="00174CBD">
        <w:rPr>
          <w:rFonts w:ascii="Times New Roman" w:hAnsi="Times New Roman" w:cs="Times New Roman"/>
        </w:rPr>
        <w:t>,</w:t>
      </w:r>
      <w:r w:rsidR="006F2B27" w:rsidRPr="00174CBD">
        <w:rPr>
          <w:rFonts w:ascii="Times New Roman" w:hAnsi="Times New Roman" w:cs="Times New Roman"/>
        </w:rPr>
        <w:t>”</w:t>
      </w:r>
      <w:r w:rsidR="006C17C4" w:rsidRPr="00174CBD">
        <w:rPr>
          <w:rFonts w:ascii="Times New Roman" w:hAnsi="Times New Roman" w:cs="Times New Roman"/>
        </w:rPr>
        <w:t xml:space="preserve"> (Peliz, 2013</w:t>
      </w:r>
      <w:r w:rsidR="007D4DDC">
        <w:rPr>
          <w:rFonts w:ascii="Times New Roman" w:hAnsi="Times New Roman" w:cs="Times New Roman"/>
        </w:rPr>
        <w:t>, pg. 26</w:t>
      </w:r>
      <w:r w:rsidR="006C17C4" w:rsidRPr="00174CBD">
        <w:rPr>
          <w:rFonts w:ascii="Times New Roman" w:hAnsi="Times New Roman" w:cs="Times New Roman"/>
        </w:rPr>
        <w:t>).</w:t>
      </w:r>
      <w:r w:rsidR="006F2B27" w:rsidRPr="00174CBD">
        <w:rPr>
          <w:rFonts w:ascii="Times New Roman" w:hAnsi="Times New Roman" w:cs="Times New Roman"/>
        </w:rPr>
        <w:t xml:space="preserve"> Referring to the crime as a “gay bashing” </w:t>
      </w:r>
      <w:r w:rsidR="00703728" w:rsidRPr="00174CBD">
        <w:rPr>
          <w:rFonts w:ascii="Times New Roman" w:hAnsi="Times New Roman" w:cs="Times New Roman"/>
        </w:rPr>
        <w:t xml:space="preserve">while </w:t>
      </w:r>
      <w:r w:rsidR="006C17C4" w:rsidRPr="00174CBD">
        <w:rPr>
          <w:rFonts w:ascii="Times New Roman" w:hAnsi="Times New Roman" w:cs="Times New Roman"/>
        </w:rPr>
        <w:t>not clearly defin</w:t>
      </w:r>
      <w:r w:rsidR="00703728" w:rsidRPr="00174CBD">
        <w:rPr>
          <w:rFonts w:ascii="Times New Roman" w:hAnsi="Times New Roman" w:cs="Times New Roman"/>
        </w:rPr>
        <w:t>ing</w:t>
      </w:r>
      <w:r w:rsidR="006C17C4" w:rsidRPr="00174CBD">
        <w:rPr>
          <w:rFonts w:ascii="Times New Roman" w:hAnsi="Times New Roman" w:cs="Times New Roman"/>
        </w:rPr>
        <w:t xml:space="preserve"> the crime as a hate crime </w:t>
      </w:r>
      <w:r w:rsidR="006F2B27" w:rsidRPr="00174CBD">
        <w:rPr>
          <w:rFonts w:ascii="Times New Roman" w:hAnsi="Times New Roman" w:cs="Times New Roman"/>
        </w:rPr>
        <w:t>does not evoke sympathy for the victim</w:t>
      </w:r>
      <w:r w:rsidR="004652E3">
        <w:rPr>
          <w:rFonts w:ascii="Times New Roman" w:hAnsi="Times New Roman" w:cs="Times New Roman"/>
        </w:rPr>
        <w:t>:</w:t>
      </w:r>
      <w:r w:rsidR="006F2B27" w:rsidRPr="00174CBD">
        <w:rPr>
          <w:rFonts w:ascii="Times New Roman" w:hAnsi="Times New Roman" w:cs="Times New Roman"/>
        </w:rPr>
        <w:t xml:space="preserve"> it only serves to dehumanize. While there is a tendency for mainstream media to lean </w:t>
      </w:r>
      <w:r w:rsidR="00B37B3C" w:rsidRPr="00174CBD">
        <w:rPr>
          <w:rFonts w:ascii="Times New Roman" w:hAnsi="Times New Roman" w:cs="Times New Roman"/>
        </w:rPr>
        <w:t>sympathetic</w:t>
      </w:r>
      <w:r w:rsidR="006F2B27" w:rsidRPr="00174CBD">
        <w:rPr>
          <w:rFonts w:ascii="Times New Roman" w:hAnsi="Times New Roman" w:cs="Times New Roman"/>
        </w:rPr>
        <w:t xml:space="preserve"> in this </w:t>
      </w:r>
      <w:r w:rsidR="004345EE" w:rsidRPr="00174CBD">
        <w:rPr>
          <w:rFonts w:ascii="Times New Roman" w:hAnsi="Times New Roman" w:cs="Times New Roman"/>
        </w:rPr>
        <w:t xml:space="preserve">data </w:t>
      </w:r>
      <w:r w:rsidR="006F2B27" w:rsidRPr="00174CBD">
        <w:rPr>
          <w:rFonts w:ascii="Times New Roman" w:hAnsi="Times New Roman" w:cs="Times New Roman"/>
        </w:rPr>
        <w:t>sample, these results show that it</w:t>
      </w:r>
      <w:r w:rsidR="008C21FD" w:rsidRPr="00174CBD">
        <w:rPr>
          <w:rFonts w:ascii="Times New Roman" w:hAnsi="Times New Roman" w:cs="Times New Roman"/>
        </w:rPr>
        <w:t xml:space="preserve"> i</w:t>
      </w:r>
      <w:r w:rsidR="006F2B27" w:rsidRPr="00174CBD">
        <w:rPr>
          <w:rFonts w:ascii="Times New Roman" w:hAnsi="Times New Roman" w:cs="Times New Roman"/>
        </w:rPr>
        <w:t xml:space="preserve">s </w:t>
      </w:r>
      <w:r w:rsidR="00D707BA" w:rsidRPr="00174CBD">
        <w:rPr>
          <w:rFonts w:ascii="Times New Roman" w:hAnsi="Times New Roman" w:cs="Times New Roman"/>
        </w:rPr>
        <w:t>balanced</w:t>
      </w:r>
      <w:r w:rsidR="006F2B27" w:rsidRPr="00174CBD">
        <w:rPr>
          <w:rFonts w:ascii="Times New Roman" w:hAnsi="Times New Roman" w:cs="Times New Roman"/>
        </w:rPr>
        <w:t xml:space="preserve"> down the middle between sympathetic and </w:t>
      </w:r>
      <w:proofErr w:type="gramStart"/>
      <w:r w:rsidR="006F2B27" w:rsidRPr="00174CBD">
        <w:rPr>
          <w:rFonts w:ascii="Times New Roman" w:hAnsi="Times New Roman" w:cs="Times New Roman"/>
        </w:rPr>
        <w:t>othering</w:t>
      </w:r>
      <w:proofErr w:type="gramEnd"/>
      <w:r w:rsidR="006F2B27" w:rsidRPr="00174CBD">
        <w:rPr>
          <w:rFonts w:ascii="Times New Roman" w:hAnsi="Times New Roman" w:cs="Times New Roman"/>
        </w:rPr>
        <w:t xml:space="preserve">. </w:t>
      </w:r>
    </w:p>
    <w:p w14:paraId="0D6CADE4" w14:textId="635152A8" w:rsidR="001B29DC" w:rsidRPr="00174CBD" w:rsidRDefault="00E67B2C" w:rsidP="000354AA">
      <w:pPr>
        <w:pStyle w:val="Heading4"/>
        <w:rPr>
          <w:rFonts w:ascii="Times New Roman" w:hAnsi="Times New Roman" w:cs="Times New Roman"/>
        </w:rPr>
      </w:pPr>
      <w:r w:rsidRPr="00174CBD">
        <w:rPr>
          <w:rFonts w:ascii="Times New Roman" w:hAnsi="Times New Roman" w:cs="Times New Roman"/>
        </w:rPr>
        <w:tab/>
        <w:t>Empathy – Advocacy</w:t>
      </w:r>
    </w:p>
    <w:p w14:paraId="1582B2A6" w14:textId="5FE3B074" w:rsidR="004D48CD" w:rsidRPr="00174CBD" w:rsidRDefault="00480C11" w:rsidP="004D48CD">
      <w:pPr>
        <w:rPr>
          <w:rFonts w:ascii="Times New Roman" w:hAnsi="Times New Roman" w:cs="Times New Roman"/>
        </w:rPr>
      </w:pPr>
      <w:r w:rsidRPr="00174CBD">
        <w:rPr>
          <w:rFonts w:ascii="Times New Roman" w:hAnsi="Times New Roman" w:cs="Times New Roman"/>
        </w:rPr>
        <w:tab/>
      </w:r>
      <w:r w:rsidR="004D48CD" w:rsidRPr="00174CBD">
        <w:rPr>
          <w:rFonts w:ascii="Times New Roman" w:hAnsi="Times New Roman" w:cs="Times New Roman"/>
        </w:rPr>
        <w:t xml:space="preserve">The pie chart </w:t>
      </w:r>
      <w:r w:rsidR="007C2BA8" w:rsidRPr="00174CBD">
        <w:rPr>
          <w:rFonts w:ascii="Times New Roman" w:hAnsi="Times New Roman" w:cs="Times New Roman"/>
        </w:rPr>
        <w:t>below</w:t>
      </w:r>
      <w:r w:rsidR="00AC2580" w:rsidRPr="00174CBD">
        <w:rPr>
          <w:rFonts w:ascii="Times New Roman" w:hAnsi="Times New Roman" w:cs="Times New Roman"/>
        </w:rPr>
        <w:t xml:space="preserve"> (</w:t>
      </w:r>
      <w:r w:rsidR="00EA7B14" w:rsidRPr="00174CBD">
        <w:rPr>
          <w:rFonts w:ascii="Times New Roman" w:hAnsi="Times New Roman" w:cs="Times New Roman"/>
        </w:rPr>
        <w:t>F</w:t>
      </w:r>
      <w:r w:rsidR="002908F3" w:rsidRPr="00174CBD">
        <w:rPr>
          <w:rFonts w:ascii="Times New Roman" w:hAnsi="Times New Roman" w:cs="Times New Roman"/>
        </w:rPr>
        <w:t>igure</w:t>
      </w:r>
      <w:r w:rsidR="009460F4" w:rsidRPr="00174CBD">
        <w:rPr>
          <w:rFonts w:ascii="Times New Roman" w:hAnsi="Times New Roman" w:cs="Times New Roman"/>
        </w:rPr>
        <w:t xml:space="preserve"> 10</w:t>
      </w:r>
      <w:r w:rsidR="00AC2580" w:rsidRPr="00174CBD">
        <w:rPr>
          <w:rFonts w:ascii="Times New Roman" w:hAnsi="Times New Roman" w:cs="Times New Roman"/>
        </w:rPr>
        <w:t>)</w:t>
      </w:r>
      <w:r w:rsidR="002908F3" w:rsidRPr="00174CBD">
        <w:rPr>
          <w:rFonts w:ascii="Times New Roman" w:hAnsi="Times New Roman" w:cs="Times New Roman"/>
        </w:rPr>
        <w:t>,</w:t>
      </w:r>
      <w:r w:rsidR="004D48CD" w:rsidRPr="00174CBD">
        <w:rPr>
          <w:rFonts w:ascii="Times New Roman" w:hAnsi="Times New Roman" w:cs="Times New Roman"/>
        </w:rPr>
        <w:t xml:space="preserve"> highlights the distribution of </w:t>
      </w:r>
      <w:r w:rsidR="007C2BA8" w:rsidRPr="00174CBD">
        <w:rPr>
          <w:rFonts w:ascii="Times New Roman" w:hAnsi="Times New Roman" w:cs="Times New Roman"/>
        </w:rPr>
        <w:t>articles</w:t>
      </w:r>
      <w:r w:rsidR="004D48CD" w:rsidRPr="00174CBD">
        <w:rPr>
          <w:rFonts w:ascii="Times New Roman" w:hAnsi="Times New Roman" w:cs="Times New Roman"/>
        </w:rPr>
        <w:t xml:space="preserve"> that contain advocacy versus the </w:t>
      </w:r>
      <w:r w:rsidR="007C2BA8" w:rsidRPr="00174CBD">
        <w:rPr>
          <w:rFonts w:ascii="Times New Roman" w:hAnsi="Times New Roman" w:cs="Times New Roman"/>
        </w:rPr>
        <w:t>articles</w:t>
      </w:r>
      <w:r w:rsidR="004D48CD" w:rsidRPr="00174CBD">
        <w:rPr>
          <w:rFonts w:ascii="Times New Roman" w:hAnsi="Times New Roman" w:cs="Times New Roman"/>
        </w:rPr>
        <w:t xml:space="preserve"> that do not. A significant majority of the articles contained advocacy, approximately </w:t>
      </w:r>
      <w:r w:rsidR="000726DC" w:rsidRPr="00174CBD">
        <w:rPr>
          <w:rFonts w:ascii="Times New Roman" w:hAnsi="Times New Roman" w:cs="Times New Roman"/>
        </w:rPr>
        <w:t>6</w:t>
      </w:r>
      <w:r w:rsidR="000F0DCA" w:rsidRPr="00174CBD">
        <w:rPr>
          <w:rFonts w:ascii="Times New Roman" w:hAnsi="Times New Roman" w:cs="Times New Roman"/>
        </w:rPr>
        <w:t xml:space="preserve">5 </w:t>
      </w:r>
      <w:r w:rsidR="005D325D" w:rsidRPr="00174CBD">
        <w:rPr>
          <w:rFonts w:ascii="Times New Roman" w:hAnsi="Times New Roman" w:cs="Times New Roman"/>
        </w:rPr>
        <w:t>(</w:t>
      </w:r>
      <w:r w:rsidR="004D48CD" w:rsidRPr="00174CBD">
        <w:rPr>
          <w:rFonts w:ascii="Times New Roman" w:hAnsi="Times New Roman" w:cs="Times New Roman"/>
        </w:rPr>
        <w:t>6</w:t>
      </w:r>
      <w:r w:rsidR="000F0DCA" w:rsidRPr="00174CBD">
        <w:rPr>
          <w:rFonts w:ascii="Times New Roman" w:hAnsi="Times New Roman" w:cs="Times New Roman"/>
        </w:rPr>
        <w:t>7</w:t>
      </w:r>
      <w:r w:rsidR="004D48CD" w:rsidRPr="00174CBD">
        <w:rPr>
          <w:rFonts w:ascii="Times New Roman" w:hAnsi="Times New Roman" w:cs="Times New Roman"/>
        </w:rPr>
        <w:t>%</w:t>
      </w:r>
      <w:r w:rsidR="005D325D" w:rsidRPr="00174CBD">
        <w:rPr>
          <w:rFonts w:ascii="Times New Roman" w:hAnsi="Times New Roman" w:cs="Times New Roman"/>
        </w:rPr>
        <w:t>)</w:t>
      </w:r>
      <w:r w:rsidR="004D48CD" w:rsidRPr="00174CBD">
        <w:rPr>
          <w:rFonts w:ascii="Times New Roman" w:hAnsi="Times New Roman" w:cs="Times New Roman"/>
        </w:rPr>
        <w:t xml:space="preserve">, indicating that </w:t>
      </w:r>
      <w:r w:rsidR="007C2BA8" w:rsidRPr="00174CBD">
        <w:rPr>
          <w:rFonts w:ascii="Times New Roman" w:hAnsi="Times New Roman" w:cs="Times New Roman"/>
        </w:rPr>
        <w:t>mainstream</w:t>
      </w:r>
      <w:r w:rsidR="004D48CD" w:rsidRPr="00174CBD">
        <w:rPr>
          <w:rFonts w:ascii="Times New Roman" w:hAnsi="Times New Roman" w:cs="Times New Roman"/>
        </w:rPr>
        <w:t xml:space="preserve"> media news articles feature support, action, or awareness of </w:t>
      </w:r>
      <w:r w:rsidR="0034295E" w:rsidRPr="00174CBD">
        <w:rPr>
          <w:rFonts w:ascii="Times New Roman" w:hAnsi="Times New Roman" w:cs="Times New Roman"/>
        </w:rPr>
        <w:t>LGBT+</w:t>
      </w:r>
      <w:r w:rsidR="004D48CD" w:rsidRPr="00174CBD">
        <w:rPr>
          <w:rFonts w:ascii="Times New Roman" w:hAnsi="Times New Roman" w:cs="Times New Roman"/>
        </w:rPr>
        <w:t xml:space="preserve"> victims. </w:t>
      </w:r>
      <w:r w:rsidR="00F85636" w:rsidRPr="00174CBD">
        <w:rPr>
          <w:rFonts w:ascii="Times New Roman" w:hAnsi="Times New Roman" w:cs="Times New Roman"/>
        </w:rPr>
        <w:t>32 (33%) of the articles did not contain advocacy language.</w:t>
      </w:r>
    </w:p>
    <w:p w14:paraId="512C545F" w14:textId="4697310E" w:rsidR="00A30559" w:rsidRPr="00174CBD" w:rsidRDefault="00B248C5" w:rsidP="004D48CD">
      <w:pPr>
        <w:rPr>
          <w:rFonts w:ascii="Times New Roman" w:hAnsi="Times New Roman" w:cs="Times New Roman"/>
        </w:rPr>
      </w:pPr>
      <w:r w:rsidRPr="00174CBD">
        <w:rPr>
          <w:rFonts w:ascii="Times New Roman" w:hAnsi="Times New Roman" w:cs="Times New Roman"/>
          <w:noProof/>
        </w:rPr>
        <mc:AlternateContent>
          <mc:Choice Requires="wps">
            <w:drawing>
              <wp:anchor distT="45720" distB="45720" distL="114300" distR="114300" simplePos="0" relativeHeight="251702272" behindDoc="0" locked="0" layoutInCell="1" allowOverlap="1" wp14:anchorId="69E7DF0B" wp14:editId="10A9E37F">
                <wp:simplePos x="0" y="0"/>
                <wp:positionH relativeFrom="margin">
                  <wp:posOffset>-241300</wp:posOffset>
                </wp:positionH>
                <wp:positionV relativeFrom="paragraph">
                  <wp:posOffset>13335</wp:posOffset>
                </wp:positionV>
                <wp:extent cx="3395980" cy="793750"/>
                <wp:effectExtent l="0" t="0" r="0" b="6350"/>
                <wp:wrapSquare wrapText="bothSides"/>
                <wp:docPr id="13127094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95980" cy="793750"/>
                        </a:xfrm>
                        <a:prstGeom prst="rect">
                          <a:avLst/>
                        </a:prstGeom>
                        <a:solidFill>
                          <a:srgbClr val="FFFFFF"/>
                        </a:solidFill>
                        <a:ln w="9525">
                          <a:noFill/>
                          <a:miter lim="800000"/>
                          <a:headEnd/>
                          <a:tailEnd/>
                        </a:ln>
                      </wps:spPr>
                      <wps:txbx>
                        <w:txbxContent>
                          <w:p w14:paraId="38826AC7" w14:textId="27D1A3FF" w:rsidR="00814E72" w:rsidRPr="00B248C5" w:rsidRDefault="008445FA" w:rsidP="008445FA">
                            <w:pPr>
                              <w:spacing w:line="240" w:lineRule="auto"/>
                              <w:rPr>
                                <w:rFonts w:ascii="Times New Roman" w:hAnsi="Times New Roman" w:cs="Times New Roman"/>
                              </w:rPr>
                            </w:pPr>
                            <w:r w:rsidRPr="00B248C5">
                              <w:rPr>
                                <w:rFonts w:ascii="Times New Roman" w:hAnsi="Times New Roman" w:cs="Times New Roman"/>
                              </w:rPr>
                              <w:t xml:space="preserve">Figure </w:t>
                            </w:r>
                            <w:r w:rsidR="00A30559" w:rsidRPr="00B248C5">
                              <w:rPr>
                                <w:rFonts w:ascii="Times New Roman" w:hAnsi="Times New Roman" w:cs="Times New Roman"/>
                              </w:rPr>
                              <w:t>10</w:t>
                            </w:r>
                          </w:p>
                          <w:p w14:paraId="78531ECD" w14:textId="77777777" w:rsidR="00814E72" w:rsidRPr="00B248C5" w:rsidRDefault="00814E72" w:rsidP="008445FA">
                            <w:pPr>
                              <w:spacing w:line="240" w:lineRule="auto"/>
                              <w:rPr>
                                <w:rFonts w:ascii="Times New Roman" w:hAnsi="Times New Roman" w:cs="Times New Roman"/>
                                <w:i/>
                                <w:iCs/>
                              </w:rPr>
                            </w:pPr>
                          </w:p>
                          <w:p w14:paraId="6122385E" w14:textId="595DA36B" w:rsidR="008445FA" w:rsidRPr="00B248C5" w:rsidRDefault="008445FA" w:rsidP="008445FA">
                            <w:pPr>
                              <w:spacing w:line="240" w:lineRule="auto"/>
                              <w:rPr>
                                <w:rFonts w:ascii="Times New Roman" w:hAnsi="Times New Roman" w:cs="Times New Roman"/>
                                <w:i/>
                                <w:iCs/>
                              </w:rPr>
                            </w:pPr>
                            <w:r w:rsidRPr="00B248C5">
                              <w:rPr>
                                <w:rFonts w:ascii="Times New Roman" w:hAnsi="Times New Roman" w:cs="Times New Roman"/>
                                <w:i/>
                                <w:iCs/>
                              </w:rPr>
                              <w:t xml:space="preserve">Pie chart showing frequency of </w:t>
                            </w:r>
                            <w:r w:rsidR="00A30559" w:rsidRPr="00B248C5">
                              <w:rPr>
                                <w:rFonts w:ascii="Times New Roman" w:hAnsi="Times New Roman" w:cs="Times New Roman"/>
                                <w:i/>
                                <w:iCs/>
                              </w:rPr>
                              <w:t>advocacy</w:t>
                            </w:r>
                            <w:r w:rsidRPr="00B248C5">
                              <w:rPr>
                                <w:rFonts w:ascii="Times New Roman" w:hAnsi="Times New Roman" w:cs="Times New Roman"/>
                                <w:i/>
                                <w:iCs/>
                              </w:rPr>
                              <w:t xml:space="preserve"> in news articles</w:t>
                            </w:r>
                          </w:p>
                          <w:p w14:paraId="78D95B04" w14:textId="77777777" w:rsidR="008445FA" w:rsidRDefault="008445FA" w:rsidP="008445FA">
                            <w:pPr>
                              <w:spacing w:line="24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9E7DF0B" id="_x0000_s1048" type="#_x0000_t202" style="position:absolute;margin-left:-19pt;margin-top:1.05pt;width:267.4pt;height:62.5pt;z-index:2517022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" stroked="f">
                <v:textbox>
                  <w:txbxContent>
                    <w:p w14:paraId="38826AC7" w14:textId="27D1A3FF" w:rsidR="00814E72" w:rsidRPr="00B248C5" w:rsidRDefault="008445FA" w:rsidP="008445FA">
                      <w:pPr>
                        <w:spacing w:line="240" w:lineRule="auto"/>
                        <w:rPr>
                          <w:rFonts w:ascii="Times New Roman" w:hAnsi="Times New Roman" w:cs="Times New Roman"/>
                        </w:rPr>
                      </w:pPr>
                      <w:r w:rsidRPr="00B248C5">
                        <w:rPr>
                          <w:rFonts w:ascii="Times New Roman" w:hAnsi="Times New Roman" w:cs="Times New Roman"/>
                        </w:rPr>
                        <w:t xml:space="preserve">Figure </w:t>
                      </w:r>
                      <w:r w:rsidR="00A30559" w:rsidRPr="00B248C5">
                        <w:rPr>
                          <w:rFonts w:ascii="Times New Roman" w:hAnsi="Times New Roman" w:cs="Times New Roman"/>
                        </w:rPr>
                        <w:t>10</w:t>
                      </w:r>
                    </w:p>
                    <w:p w14:paraId="78531ECD" w14:textId="77777777" w:rsidR="00814E72" w:rsidRPr="00B248C5" w:rsidRDefault="00814E72" w:rsidP="008445FA">
                      <w:pPr>
                        <w:spacing w:line="240" w:lineRule="auto"/>
                        <w:rPr>
                          <w:rFonts w:ascii="Times New Roman" w:hAnsi="Times New Roman" w:cs="Times New Roman"/>
                          <w:i/>
                          <w:iCs/>
                        </w:rPr>
                      </w:pPr>
                    </w:p>
                    <w:p w14:paraId="6122385E" w14:textId="595DA36B" w:rsidR="008445FA" w:rsidRPr="00B248C5" w:rsidRDefault="008445FA" w:rsidP="008445FA">
                      <w:pPr>
                        <w:spacing w:line="240" w:lineRule="auto"/>
                        <w:rPr>
                          <w:rFonts w:ascii="Times New Roman" w:hAnsi="Times New Roman" w:cs="Times New Roman"/>
                          <w:i/>
                          <w:iCs/>
                        </w:rPr>
                      </w:pPr>
                      <w:r w:rsidRPr="00B248C5">
                        <w:rPr>
                          <w:rFonts w:ascii="Times New Roman" w:hAnsi="Times New Roman" w:cs="Times New Roman"/>
                          <w:i/>
                          <w:iCs/>
                        </w:rPr>
                        <w:t xml:space="preserve">Pie chart showing frequency of </w:t>
                      </w:r>
                      <w:r w:rsidR="00A30559" w:rsidRPr="00B248C5">
                        <w:rPr>
                          <w:rFonts w:ascii="Times New Roman" w:hAnsi="Times New Roman" w:cs="Times New Roman"/>
                          <w:i/>
                          <w:iCs/>
                        </w:rPr>
                        <w:t>advocacy</w:t>
                      </w:r>
                      <w:r w:rsidRPr="00B248C5">
                        <w:rPr>
                          <w:rFonts w:ascii="Times New Roman" w:hAnsi="Times New Roman" w:cs="Times New Roman"/>
                          <w:i/>
                          <w:iCs/>
                        </w:rPr>
                        <w:t xml:space="preserve"> in news articles</w:t>
                      </w:r>
                    </w:p>
                    <w:p w14:paraId="78D95B04" w14:textId="77777777" w:rsidR="008445FA" w:rsidRDefault="008445FA" w:rsidP="008445FA">
                      <w:pPr>
                        <w:spacing w:line="240" w:lineRule="auto"/>
                      </w:pPr>
                    </w:p>
                  </w:txbxContent>
                </v:textbox>
                <w10:wrap type="square" anchorx="margin"/>
              </v:shape>
            </w:pict>
          </mc:Fallback>
        </mc:AlternateContent>
      </w:r>
      <w:r w:rsidR="004D48CD" w:rsidRPr="00174CBD">
        <w:rPr>
          <w:rFonts w:ascii="Times New Roman" w:hAnsi="Times New Roman" w:cs="Times New Roman"/>
        </w:rPr>
        <w:tab/>
      </w:r>
    </w:p>
    <w:p w14:paraId="1BDBF6CD" w14:textId="2998502B" w:rsidR="00A30559" w:rsidRPr="00174CBD" w:rsidRDefault="00A30559" w:rsidP="004D48CD">
      <w:pPr>
        <w:rPr>
          <w:rFonts w:ascii="Times New Roman" w:hAnsi="Times New Roman" w:cs="Times New Roman"/>
        </w:rPr>
      </w:pPr>
    </w:p>
    <w:p w14:paraId="3A64BE5D" w14:textId="3141B5D0" w:rsidR="00A30559" w:rsidRPr="00174CBD" w:rsidRDefault="00B248C5" w:rsidP="004D48CD">
      <w:pPr>
        <w:rPr>
          <w:rFonts w:ascii="Times New Roman" w:hAnsi="Times New Roman" w:cs="Times New Roman"/>
        </w:rPr>
      </w:pPr>
      <w:r w:rsidRPr="00174CBD">
        <w:rPr>
          <w:rFonts w:ascii="Times New Roman" w:hAnsi="Times New Roman" w:cs="Times New Roman"/>
          <w:noProof/>
        </w:rPr>
        <w:drawing>
          <wp:anchor distT="0" distB="0" distL="114300" distR="114300" simplePos="0" relativeHeight="251666432" behindDoc="0" locked="0" layoutInCell="1" allowOverlap="1" wp14:anchorId="44908AF0" wp14:editId="5CB8968D">
            <wp:simplePos x="0" y="0"/>
            <wp:positionH relativeFrom="margin">
              <wp:posOffset>-246492</wp:posOffset>
            </wp:positionH>
            <wp:positionV relativeFrom="page">
              <wp:posOffset>6309737</wp:posOffset>
            </wp:positionV>
            <wp:extent cx="3705225" cy="2409825"/>
            <wp:effectExtent l="0" t="0" r="9525" b="9525"/>
            <wp:wrapSquare wrapText="bothSides"/>
            <wp:docPr id="117494236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margin">
              <wp14:pctWidth>0</wp14:pctWidth>
            </wp14:sizeRelH>
            <wp14:sizeRelV relativeFrom="margin">
              <wp14:pctHeight>0</wp14:pctHeight>
            </wp14:sizeRelV>
          </wp:anchor>
        </w:drawing>
      </w:r>
    </w:p>
    <w:p w14:paraId="520C3670" w14:textId="0EF48087" w:rsidR="004D48CD" w:rsidRPr="00174CBD" w:rsidRDefault="004D48CD" w:rsidP="004D48CD">
      <w:pPr>
        <w:rPr>
          <w:rFonts w:ascii="Times New Roman" w:hAnsi="Times New Roman" w:cs="Times New Roman"/>
        </w:rPr>
      </w:pPr>
      <w:r w:rsidRPr="00174CBD">
        <w:rPr>
          <w:rFonts w:ascii="Times New Roman" w:hAnsi="Times New Roman" w:cs="Times New Roman"/>
        </w:rPr>
        <w:t xml:space="preserve">Here are some examples of advocacy highlighted in the </w:t>
      </w:r>
      <w:r w:rsidR="007C2BA8" w:rsidRPr="00174CBD">
        <w:rPr>
          <w:rFonts w:ascii="Times New Roman" w:hAnsi="Times New Roman" w:cs="Times New Roman"/>
        </w:rPr>
        <w:t>mainstream</w:t>
      </w:r>
      <w:r w:rsidRPr="00174CBD">
        <w:rPr>
          <w:rFonts w:ascii="Times New Roman" w:hAnsi="Times New Roman" w:cs="Times New Roman"/>
        </w:rPr>
        <w:t xml:space="preserve"> media news articles: </w:t>
      </w:r>
    </w:p>
    <w:p w14:paraId="14512DA0" w14:textId="50979145" w:rsidR="004D48CD" w:rsidRPr="00174CBD" w:rsidRDefault="004D48CD" w:rsidP="00A56777">
      <w:pPr>
        <w:ind w:left="720"/>
        <w:rPr>
          <w:rFonts w:ascii="Times New Roman" w:hAnsi="Times New Roman" w:cs="Times New Roman"/>
        </w:rPr>
      </w:pPr>
      <w:r w:rsidRPr="00174CBD">
        <w:rPr>
          <w:rFonts w:ascii="Times New Roman" w:hAnsi="Times New Roman" w:cs="Times New Roman"/>
        </w:rPr>
        <w:t>Assistant Attorney General Thomas Perez stated, “Hate-fueled incidents have no place</w:t>
      </w:r>
      <w:r w:rsidR="00567CBF" w:rsidRPr="00174CBD">
        <w:rPr>
          <w:rFonts w:ascii="Times New Roman" w:hAnsi="Times New Roman" w:cs="Times New Roman"/>
        </w:rPr>
        <w:t xml:space="preserve"> </w:t>
      </w:r>
      <w:r w:rsidRPr="00174CBD">
        <w:rPr>
          <w:rFonts w:ascii="Times New Roman" w:hAnsi="Times New Roman" w:cs="Times New Roman"/>
        </w:rPr>
        <w:t xml:space="preserve">in a civilized society… The Justice Department is committed </w:t>
      </w:r>
      <w:r w:rsidRPr="00174CBD">
        <w:rPr>
          <w:rFonts w:ascii="Times New Roman" w:hAnsi="Times New Roman" w:cs="Times New Roman"/>
        </w:rPr>
        <w:lastRenderedPageBreak/>
        <w:t>to</w:t>
      </w:r>
      <w:r w:rsidR="00411C88" w:rsidRPr="00174CBD">
        <w:rPr>
          <w:rFonts w:ascii="Times New Roman" w:hAnsi="Times New Roman" w:cs="Times New Roman"/>
        </w:rPr>
        <w:t xml:space="preserve"> </w:t>
      </w:r>
      <w:r w:rsidRPr="00174CBD">
        <w:rPr>
          <w:rFonts w:ascii="Times New Roman" w:hAnsi="Times New Roman" w:cs="Times New Roman"/>
        </w:rPr>
        <w:t>using all the tools in our law enforcement arsenal, including the Matthew Shepard and James Byrd Jr. Ha</w:t>
      </w:r>
      <w:r w:rsidR="001A3F8E" w:rsidRPr="00174CBD">
        <w:rPr>
          <w:rFonts w:ascii="Times New Roman" w:hAnsi="Times New Roman" w:cs="Times New Roman"/>
        </w:rPr>
        <w:t>t</w:t>
      </w:r>
      <w:r w:rsidRPr="00174CBD">
        <w:rPr>
          <w:rFonts w:ascii="Times New Roman" w:hAnsi="Times New Roman" w:cs="Times New Roman"/>
        </w:rPr>
        <w:t>e Crimes Prevention Act, to prosecute acts of violence motivated by hate</w:t>
      </w:r>
      <w:r w:rsidR="00567CBF" w:rsidRPr="00174CBD">
        <w:rPr>
          <w:rFonts w:ascii="Times New Roman" w:hAnsi="Times New Roman" w:cs="Times New Roman"/>
        </w:rPr>
        <w:t>,</w:t>
      </w:r>
      <w:r w:rsidRPr="00174CBD">
        <w:rPr>
          <w:rFonts w:ascii="Times New Roman" w:hAnsi="Times New Roman" w:cs="Times New Roman"/>
        </w:rPr>
        <w:t xml:space="preserve">” </w:t>
      </w:r>
      <w:r w:rsidR="00567CBF" w:rsidRPr="00174CBD">
        <w:rPr>
          <w:rFonts w:ascii="Times New Roman" w:hAnsi="Times New Roman" w:cs="Times New Roman"/>
        </w:rPr>
        <w:t>(Chibbaro, 2012</w:t>
      </w:r>
      <w:r w:rsidR="005169B2">
        <w:rPr>
          <w:rFonts w:ascii="Times New Roman" w:hAnsi="Times New Roman" w:cs="Times New Roman"/>
        </w:rPr>
        <w:t>, para. 6</w:t>
      </w:r>
      <w:r w:rsidR="00567CBF" w:rsidRPr="00174CBD">
        <w:rPr>
          <w:rFonts w:ascii="Times New Roman" w:hAnsi="Times New Roman" w:cs="Times New Roman"/>
        </w:rPr>
        <w:t>).</w:t>
      </w:r>
      <w:r w:rsidR="00A56777" w:rsidRPr="00174CBD">
        <w:rPr>
          <w:rFonts w:ascii="Times New Roman" w:hAnsi="Times New Roman" w:cs="Times New Roman"/>
        </w:rPr>
        <w:t xml:space="preserve"> </w:t>
      </w:r>
      <w:r w:rsidRPr="00174CBD">
        <w:rPr>
          <w:rFonts w:ascii="Times New Roman" w:hAnsi="Times New Roman" w:cs="Times New Roman"/>
        </w:rPr>
        <w:t>New York City Council Speaker Christine Quinn said, “I am horrified to learn that last night, a gay man was murdered in my district after being chased out of a Greenwich Village restaurant and assailed by homophobic slurs… I stand with all New Yorkers in condemning this attack”</w:t>
      </w:r>
      <w:r w:rsidR="00261F62" w:rsidRPr="00174CBD">
        <w:rPr>
          <w:rFonts w:ascii="Times New Roman" w:hAnsi="Times New Roman" w:cs="Times New Roman"/>
        </w:rPr>
        <w:t xml:space="preserve"> (Dobnik, 2013</w:t>
      </w:r>
      <w:r w:rsidR="008A30EE">
        <w:rPr>
          <w:rFonts w:ascii="Times New Roman" w:hAnsi="Times New Roman" w:cs="Times New Roman"/>
        </w:rPr>
        <w:t>, para. 2</w:t>
      </w:r>
      <w:r w:rsidR="00261F62" w:rsidRPr="00174CBD">
        <w:rPr>
          <w:rFonts w:ascii="Times New Roman" w:hAnsi="Times New Roman" w:cs="Times New Roman"/>
        </w:rPr>
        <w:t>).</w:t>
      </w:r>
    </w:p>
    <w:p w14:paraId="2080F6FC" w14:textId="77777777" w:rsidR="00292FC4" w:rsidRPr="00174CBD" w:rsidRDefault="00D40940" w:rsidP="00A56777">
      <w:pPr>
        <w:ind w:firstLine="720"/>
        <w:rPr>
          <w:rFonts w:ascii="Times New Roman" w:hAnsi="Times New Roman" w:cs="Times New Roman"/>
        </w:rPr>
      </w:pPr>
      <w:r w:rsidRPr="00174CBD">
        <w:rPr>
          <w:rFonts w:ascii="Times New Roman" w:hAnsi="Times New Roman" w:cs="Times New Roman"/>
        </w:rPr>
        <w:t xml:space="preserve">Statistical evidence was used in one article as a tool for advocacy on behalf of the transgender community: </w:t>
      </w:r>
    </w:p>
    <w:p w14:paraId="094FFCA4" w14:textId="1820918E" w:rsidR="004D48CD" w:rsidRPr="00174CBD" w:rsidRDefault="004D48CD" w:rsidP="00292FC4">
      <w:pPr>
        <w:spacing w:line="240" w:lineRule="auto"/>
        <w:ind w:left="720"/>
        <w:rPr>
          <w:rFonts w:ascii="Times New Roman" w:hAnsi="Times New Roman" w:cs="Times New Roman"/>
        </w:rPr>
      </w:pPr>
      <w:r w:rsidRPr="00174CBD">
        <w:rPr>
          <w:rFonts w:ascii="Times New Roman" w:hAnsi="Times New Roman" w:cs="Times New Roman"/>
        </w:rPr>
        <w:t xml:space="preserve">Transgender people are nine times more likely than cisgender people to be sexually assaulted while in prison, according to the 2015 </w:t>
      </w:r>
      <w:r w:rsidR="00D81200" w:rsidRPr="00174CBD">
        <w:rPr>
          <w:rFonts w:ascii="Times New Roman" w:hAnsi="Times New Roman" w:cs="Times New Roman"/>
        </w:rPr>
        <w:t>US</w:t>
      </w:r>
      <w:r w:rsidRPr="00174CBD">
        <w:rPr>
          <w:rFonts w:ascii="Times New Roman" w:hAnsi="Times New Roman" w:cs="Times New Roman"/>
        </w:rPr>
        <w:t xml:space="preserve"> Transgender Survey. The California Senate passed a bill in May that would require transgender prisoners to be housed according to their gender </w:t>
      </w:r>
      <w:r w:rsidR="008B4BE1" w:rsidRPr="00174CBD">
        <w:rPr>
          <w:rFonts w:ascii="Times New Roman" w:hAnsi="Times New Roman" w:cs="Times New Roman"/>
        </w:rPr>
        <w:t>identity,</w:t>
      </w:r>
      <w:r w:rsidRPr="00174CBD">
        <w:rPr>
          <w:rFonts w:ascii="Times New Roman" w:hAnsi="Times New Roman" w:cs="Times New Roman"/>
        </w:rPr>
        <w:t xml:space="preserve"> but the full Assembly won't vote on it until 2020. That legislation would allow for trans inmates to be placed where they feel safest</w:t>
      </w:r>
      <w:r w:rsidR="005E1923" w:rsidRPr="00174CBD">
        <w:rPr>
          <w:rFonts w:ascii="Times New Roman" w:hAnsi="Times New Roman" w:cs="Times New Roman"/>
        </w:rPr>
        <w:t>, (Tron, 2019</w:t>
      </w:r>
      <w:r w:rsidR="00E75E25">
        <w:rPr>
          <w:rFonts w:ascii="Times New Roman" w:hAnsi="Times New Roman" w:cs="Times New Roman"/>
        </w:rPr>
        <w:t>, para. 9</w:t>
      </w:r>
      <w:r w:rsidR="005E1923" w:rsidRPr="00174CBD">
        <w:rPr>
          <w:rFonts w:ascii="Times New Roman" w:hAnsi="Times New Roman" w:cs="Times New Roman"/>
        </w:rPr>
        <w:t>).</w:t>
      </w:r>
      <w:r w:rsidRPr="00174CBD">
        <w:rPr>
          <w:rFonts w:ascii="Times New Roman" w:hAnsi="Times New Roman" w:cs="Times New Roman"/>
        </w:rPr>
        <w:t xml:space="preserve"> </w:t>
      </w:r>
    </w:p>
    <w:p w14:paraId="256E5053" w14:textId="77777777" w:rsidR="00292FC4" w:rsidRPr="00174CBD" w:rsidRDefault="00292FC4" w:rsidP="00292FC4">
      <w:pPr>
        <w:rPr>
          <w:rFonts w:ascii="Times New Roman" w:hAnsi="Times New Roman" w:cs="Times New Roman"/>
        </w:rPr>
      </w:pPr>
    </w:p>
    <w:p w14:paraId="35AF1BEF" w14:textId="77777777" w:rsidR="00292FC4" w:rsidRPr="00174CBD" w:rsidRDefault="004D48CD" w:rsidP="00292FC4">
      <w:pPr>
        <w:ind w:firstLine="720"/>
        <w:rPr>
          <w:rFonts w:ascii="Times New Roman" w:hAnsi="Times New Roman" w:cs="Times New Roman"/>
        </w:rPr>
      </w:pPr>
      <w:r w:rsidRPr="00174CBD">
        <w:rPr>
          <w:rFonts w:ascii="Times New Roman" w:hAnsi="Times New Roman" w:cs="Times New Roman"/>
        </w:rPr>
        <w:t xml:space="preserve">Another article provides a statement that emphasizes the importance of community unity and collective action to oppose violence and hatred: </w:t>
      </w:r>
    </w:p>
    <w:p w14:paraId="0AC1274E" w14:textId="5E403108" w:rsidR="00292FC4" w:rsidRDefault="004D48CD" w:rsidP="00AC2580">
      <w:pPr>
        <w:spacing w:line="240" w:lineRule="auto"/>
        <w:ind w:left="720"/>
        <w:rPr>
          <w:rFonts w:ascii="Times New Roman" w:hAnsi="Times New Roman" w:cs="Times New Roman"/>
        </w:rPr>
      </w:pPr>
      <w:r w:rsidRPr="00174CBD">
        <w:rPr>
          <w:rFonts w:ascii="Times New Roman" w:hAnsi="Times New Roman" w:cs="Times New Roman"/>
        </w:rPr>
        <w:t>This significant penalty brings a measure of justice to the young victim and to the larger LGBTQI+ community. To ambush and shoot an unwitting victim, who posed no threat to him, for no other reason than his sexual orientation is reprehensible behavior that won’t be tolerated. Our entire community must stand together against acts of violence motivated by hatred for any group of people. The Department of Justice is committed to protecting the civil rights of all citizens and prosecuting those who illegally threaten those rights</w:t>
      </w:r>
      <w:r w:rsidR="00B14A94" w:rsidRPr="00174CBD">
        <w:rPr>
          <w:rFonts w:ascii="Times New Roman" w:hAnsi="Times New Roman" w:cs="Times New Roman"/>
        </w:rPr>
        <w:t>,</w:t>
      </w:r>
      <w:r w:rsidR="00C10DB1">
        <w:rPr>
          <w:rFonts w:ascii="Times New Roman" w:hAnsi="Times New Roman" w:cs="Times New Roman"/>
        </w:rPr>
        <w:t xml:space="preserve"> </w:t>
      </w:r>
      <w:r w:rsidR="00B14A94" w:rsidRPr="00174CBD">
        <w:rPr>
          <w:rFonts w:ascii="Times New Roman" w:hAnsi="Times New Roman" w:cs="Times New Roman"/>
        </w:rPr>
        <w:t>(Brown, 2023</w:t>
      </w:r>
      <w:r w:rsidR="009177E6">
        <w:rPr>
          <w:rFonts w:ascii="Times New Roman" w:hAnsi="Times New Roman" w:cs="Times New Roman"/>
        </w:rPr>
        <w:t>, para. 9</w:t>
      </w:r>
      <w:r w:rsidR="00B14A94" w:rsidRPr="00174CBD">
        <w:rPr>
          <w:rFonts w:ascii="Times New Roman" w:hAnsi="Times New Roman" w:cs="Times New Roman"/>
        </w:rPr>
        <w:t xml:space="preserve">). </w:t>
      </w:r>
    </w:p>
    <w:p w14:paraId="791CDB8D" w14:textId="77777777" w:rsidR="00C10DB1" w:rsidRPr="00174CBD" w:rsidRDefault="00C10DB1" w:rsidP="00AC2580">
      <w:pPr>
        <w:spacing w:line="240" w:lineRule="auto"/>
        <w:ind w:left="720"/>
        <w:rPr>
          <w:rFonts w:ascii="Times New Roman" w:hAnsi="Times New Roman" w:cs="Times New Roman"/>
        </w:rPr>
      </w:pPr>
    </w:p>
    <w:p w14:paraId="5EDA6A54" w14:textId="7E68432E" w:rsidR="004D48CD" w:rsidRPr="00174CBD" w:rsidRDefault="005834C9" w:rsidP="00292FC4">
      <w:pPr>
        <w:ind w:firstLine="720"/>
        <w:rPr>
          <w:rFonts w:ascii="Times New Roman" w:hAnsi="Times New Roman" w:cs="Times New Roman"/>
        </w:rPr>
      </w:pPr>
      <w:r w:rsidRPr="00174CBD">
        <w:rPr>
          <w:rFonts w:ascii="Times New Roman" w:hAnsi="Times New Roman" w:cs="Times New Roman"/>
        </w:rPr>
        <w:t xml:space="preserve">Another article expressed explicit advocacy: </w:t>
      </w:r>
      <w:r w:rsidR="004D48CD" w:rsidRPr="00174CBD">
        <w:rPr>
          <w:rFonts w:ascii="Times New Roman" w:hAnsi="Times New Roman" w:cs="Times New Roman"/>
        </w:rPr>
        <w:t>“As a trans advocate, I would encourage that when people do news reports on our lives that they need to realize that while our identity may not be their reality, our reality is our identity,” she said. “And it’s a shame that with the way the news media reported it, she died without dignity</w:t>
      </w:r>
      <w:r w:rsidR="0070029F" w:rsidRPr="00174CBD">
        <w:rPr>
          <w:rFonts w:ascii="Times New Roman" w:hAnsi="Times New Roman" w:cs="Times New Roman"/>
        </w:rPr>
        <w:t>,” (Colletta, 2010</w:t>
      </w:r>
      <w:r w:rsidR="00402046">
        <w:rPr>
          <w:rFonts w:ascii="Times New Roman" w:hAnsi="Times New Roman" w:cs="Times New Roman"/>
        </w:rPr>
        <w:t>, para. 16</w:t>
      </w:r>
      <w:r w:rsidR="0070029F" w:rsidRPr="00174CBD">
        <w:rPr>
          <w:rFonts w:ascii="Times New Roman" w:hAnsi="Times New Roman" w:cs="Times New Roman"/>
        </w:rPr>
        <w:t xml:space="preserve">). </w:t>
      </w:r>
    </w:p>
    <w:p w14:paraId="7C2E01A3" w14:textId="3BB247DA" w:rsidR="004D48CD" w:rsidRPr="00174CBD" w:rsidRDefault="00066224" w:rsidP="004D48CD">
      <w:pPr>
        <w:rPr>
          <w:rFonts w:ascii="Times New Roman" w:hAnsi="Times New Roman" w:cs="Times New Roman"/>
        </w:rPr>
      </w:pPr>
      <w:r w:rsidRPr="00174CBD">
        <w:rPr>
          <w:rFonts w:ascii="Times New Roman" w:hAnsi="Times New Roman" w:cs="Times New Roman"/>
        </w:rPr>
        <w:lastRenderedPageBreak/>
        <w:tab/>
      </w:r>
      <w:r w:rsidR="004D48CD" w:rsidRPr="00174CBD">
        <w:rPr>
          <w:rFonts w:ascii="Times New Roman" w:hAnsi="Times New Roman" w:cs="Times New Roman"/>
        </w:rPr>
        <w:t xml:space="preserve">In contrast, </w:t>
      </w:r>
      <w:r w:rsidR="00C32E6D" w:rsidRPr="00174CBD">
        <w:rPr>
          <w:rFonts w:ascii="Times New Roman" w:hAnsi="Times New Roman" w:cs="Times New Roman"/>
        </w:rPr>
        <w:t>on the</w:t>
      </w:r>
      <w:r w:rsidR="004D48CD" w:rsidRPr="00174CBD">
        <w:rPr>
          <w:rFonts w:ascii="Times New Roman" w:hAnsi="Times New Roman" w:cs="Times New Roman"/>
        </w:rPr>
        <w:t xml:space="preserve"> other side of the pie chart, 34% of the news articles do not include advocacy language. These articles were more neutral in their tone, using clinical language to describe the events of </w:t>
      </w:r>
      <w:r w:rsidR="00C32E6D" w:rsidRPr="00174CBD">
        <w:rPr>
          <w:rFonts w:ascii="Times New Roman" w:hAnsi="Times New Roman" w:cs="Times New Roman"/>
        </w:rPr>
        <w:t>hate</w:t>
      </w:r>
      <w:r w:rsidR="004D48CD" w:rsidRPr="00174CBD">
        <w:rPr>
          <w:rFonts w:ascii="Times New Roman" w:hAnsi="Times New Roman" w:cs="Times New Roman"/>
        </w:rPr>
        <w:t xml:space="preserve"> crimes. The articles that feature no advocacy contained elements of victim-blaming, microaggressions, and sensationalism about the </w:t>
      </w:r>
      <w:r w:rsidR="0034295E" w:rsidRPr="00174CBD">
        <w:rPr>
          <w:rFonts w:ascii="Times New Roman" w:hAnsi="Times New Roman" w:cs="Times New Roman"/>
        </w:rPr>
        <w:t>LGBT+</w:t>
      </w:r>
      <w:r w:rsidR="004D48CD" w:rsidRPr="00174CBD">
        <w:rPr>
          <w:rFonts w:ascii="Times New Roman" w:hAnsi="Times New Roman" w:cs="Times New Roman"/>
        </w:rPr>
        <w:t xml:space="preserve"> community, particularly the trans community. Therefore, no instances of advocacy were identified in these articles. </w:t>
      </w:r>
    </w:p>
    <w:p w14:paraId="04912669" w14:textId="1C58B0D6" w:rsidR="00D40C28" w:rsidRPr="00174CBD" w:rsidRDefault="00066224" w:rsidP="00D40C28">
      <w:pPr>
        <w:rPr>
          <w:rFonts w:ascii="Times New Roman" w:hAnsi="Times New Roman" w:cs="Times New Roman"/>
        </w:rPr>
      </w:pPr>
      <w:r w:rsidRPr="00174CBD">
        <w:rPr>
          <w:rFonts w:ascii="Times New Roman" w:hAnsi="Times New Roman" w:cs="Times New Roman"/>
        </w:rPr>
        <w:tab/>
      </w:r>
      <w:r w:rsidR="004D48CD" w:rsidRPr="00174CBD">
        <w:rPr>
          <w:rFonts w:ascii="Times New Roman" w:hAnsi="Times New Roman" w:cs="Times New Roman"/>
        </w:rPr>
        <w:t>For example, there is one article where the lead prosecutor s</w:t>
      </w:r>
      <w:r w:rsidR="00581609" w:rsidRPr="00174CBD">
        <w:rPr>
          <w:rFonts w:ascii="Times New Roman" w:hAnsi="Times New Roman" w:cs="Times New Roman"/>
        </w:rPr>
        <w:t>tated</w:t>
      </w:r>
      <w:r w:rsidR="004D48CD" w:rsidRPr="00174CBD">
        <w:rPr>
          <w:rFonts w:ascii="Times New Roman" w:hAnsi="Times New Roman" w:cs="Times New Roman"/>
        </w:rPr>
        <w:t>, “the 50</w:t>
      </w:r>
      <w:r w:rsidR="004B2D8A" w:rsidRPr="00174CBD">
        <w:rPr>
          <w:rFonts w:ascii="Times New Roman" w:hAnsi="Times New Roman" w:cs="Times New Roman"/>
        </w:rPr>
        <w:t>-</w:t>
      </w:r>
      <w:r w:rsidR="004D48CD" w:rsidRPr="00174CBD">
        <w:rPr>
          <w:rFonts w:ascii="Times New Roman" w:hAnsi="Times New Roman" w:cs="Times New Roman"/>
        </w:rPr>
        <w:t xml:space="preserve">year-old man </w:t>
      </w:r>
      <w:r w:rsidR="00C11798" w:rsidRPr="00174CBD">
        <w:rPr>
          <w:rFonts w:ascii="Times New Roman" w:hAnsi="Times New Roman" w:cs="Times New Roman"/>
        </w:rPr>
        <w:t>[</w:t>
      </w:r>
      <w:r w:rsidR="004D48CD" w:rsidRPr="00174CBD">
        <w:rPr>
          <w:rFonts w:ascii="Times New Roman" w:hAnsi="Times New Roman" w:cs="Times New Roman"/>
        </w:rPr>
        <w:t>victim</w:t>
      </w:r>
      <w:r w:rsidR="00C11798" w:rsidRPr="00174CBD">
        <w:rPr>
          <w:rFonts w:ascii="Times New Roman" w:hAnsi="Times New Roman" w:cs="Times New Roman"/>
        </w:rPr>
        <w:t>]</w:t>
      </w:r>
      <w:r w:rsidR="004D48CD" w:rsidRPr="00174CBD">
        <w:rPr>
          <w:rFonts w:ascii="Times New Roman" w:hAnsi="Times New Roman" w:cs="Times New Roman"/>
        </w:rPr>
        <w:t xml:space="preserve"> told police he was using drugs with [perpetrator] on Wednesday when the teen refused to let him leave the apartment</w:t>
      </w:r>
      <w:r w:rsidR="00581609" w:rsidRPr="00174CBD">
        <w:rPr>
          <w:rFonts w:ascii="Times New Roman" w:hAnsi="Times New Roman" w:cs="Times New Roman"/>
        </w:rPr>
        <w:t>,</w:t>
      </w:r>
      <w:r w:rsidR="004D48CD" w:rsidRPr="00174CBD">
        <w:rPr>
          <w:rFonts w:ascii="Times New Roman" w:hAnsi="Times New Roman" w:cs="Times New Roman"/>
        </w:rPr>
        <w:t>”</w:t>
      </w:r>
      <w:r w:rsidR="00581609" w:rsidRPr="00174CBD">
        <w:rPr>
          <w:rFonts w:ascii="Times New Roman" w:hAnsi="Times New Roman" w:cs="Times New Roman"/>
        </w:rPr>
        <w:t xml:space="preserve"> (</w:t>
      </w:r>
      <w:r w:rsidR="0096795A" w:rsidRPr="00174CBD">
        <w:rPr>
          <w:rFonts w:ascii="Times New Roman" w:hAnsi="Times New Roman" w:cs="Times New Roman"/>
        </w:rPr>
        <w:t>“Gay man held captive, police say,” 2018</w:t>
      </w:r>
      <w:r w:rsidR="003B57F9">
        <w:rPr>
          <w:rFonts w:ascii="Times New Roman" w:hAnsi="Times New Roman" w:cs="Times New Roman"/>
        </w:rPr>
        <w:t>, para. 1</w:t>
      </w:r>
      <w:r w:rsidR="0096795A" w:rsidRPr="00174CBD">
        <w:rPr>
          <w:rFonts w:ascii="Times New Roman" w:hAnsi="Times New Roman" w:cs="Times New Roman"/>
        </w:rPr>
        <w:t xml:space="preserve">) </w:t>
      </w:r>
      <w:proofErr w:type="gramStart"/>
      <w:r w:rsidR="0096795A" w:rsidRPr="00174CBD">
        <w:rPr>
          <w:rFonts w:ascii="Times New Roman" w:hAnsi="Times New Roman" w:cs="Times New Roman"/>
        </w:rPr>
        <w:t>thus</w:t>
      </w:r>
      <w:proofErr w:type="gramEnd"/>
      <w:r w:rsidR="0096795A" w:rsidRPr="00174CBD">
        <w:rPr>
          <w:rFonts w:ascii="Times New Roman" w:hAnsi="Times New Roman" w:cs="Times New Roman"/>
        </w:rPr>
        <w:t xml:space="preserve"> </w:t>
      </w:r>
      <w:r w:rsidR="00866170" w:rsidRPr="00174CBD">
        <w:rPr>
          <w:rFonts w:ascii="Times New Roman" w:hAnsi="Times New Roman" w:cs="Times New Roman"/>
        </w:rPr>
        <w:t>identifying that the victim was taking part in criminal conduct before he was attacked.</w:t>
      </w:r>
      <w:r w:rsidR="00E2721E" w:rsidRPr="00174CBD">
        <w:rPr>
          <w:rFonts w:ascii="Times New Roman" w:hAnsi="Times New Roman" w:cs="Times New Roman"/>
        </w:rPr>
        <w:t xml:space="preserve"> This quote </w:t>
      </w:r>
      <w:r w:rsidR="0067483D" w:rsidRPr="00174CBD">
        <w:rPr>
          <w:rFonts w:ascii="Times New Roman" w:hAnsi="Times New Roman" w:cs="Times New Roman"/>
        </w:rPr>
        <w:t xml:space="preserve">about the victim using drugs </w:t>
      </w:r>
      <w:r w:rsidR="00E2721E" w:rsidRPr="00174CBD">
        <w:rPr>
          <w:rFonts w:ascii="Times New Roman" w:hAnsi="Times New Roman" w:cs="Times New Roman"/>
        </w:rPr>
        <w:t>could be seen as</w:t>
      </w:r>
      <w:r w:rsidR="0067483D" w:rsidRPr="00174CBD">
        <w:rPr>
          <w:rFonts w:ascii="Times New Roman" w:hAnsi="Times New Roman" w:cs="Times New Roman"/>
        </w:rPr>
        <w:t xml:space="preserve"> portraying the victim in a negative light</w:t>
      </w:r>
      <w:r w:rsidR="00BC144D" w:rsidRPr="00174CBD">
        <w:rPr>
          <w:rFonts w:ascii="Times New Roman" w:hAnsi="Times New Roman" w:cs="Times New Roman"/>
        </w:rPr>
        <w:t xml:space="preserve">. </w:t>
      </w:r>
      <w:r w:rsidR="0067483D" w:rsidRPr="00174CBD">
        <w:rPr>
          <w:rFonts w:ascii="Times New Roman" w:hAnsi="Times New Roman" w:cs="Times New Roman"/>
        </w:rPr>
        <w:t>Also, a</w:t>
      </w:r>
      <w:r w:rsidR="004D48CD" w:rsidRPr="00174CBD">
        <w:rPr>
          <w:rFonts w:ascii="Times New Roman" w:hAnsi="Times New Roman" w:cs="Times New Roman"/>
        </w:rPr>
        <w:t>s mentioned</w:t>
      </w:r>
      <w:r w:rsidR="00BC144D" w:rsidRPr="00174CBD">
        <w:rPr>
          <w:rFonts w:ascii="Times New Roman" w:hAnsi="Times New Roman" w:cs="Times New Roman"/>
        </w:rPr>
        <w:t xml:space="preserve"> previously</w:t>
      </w:r>
      <w:r w:rsidR="004D48CD" w:rsidRPr="00174CBD">
        <w:rPr>
          <w:rFonts w:ascii="Times New Roman" w:hAnsi="Times New Roman" w:cs="Times New Roman"/>
        </w:rPr>
        <w:t>, microaggressions also coincided with a lack of empathy and advocacy</w:t>
      </w:r>
      <w:r w:rsidR="00BA4EEC" w:rsidRPr="00174CBD">
        <w:rPr>
          <w:rFonts w:ascii="Times New Roman" w:hAnsi="Times New Roman" w:cs="Times New Roman"/>
        </w:rPr>
        <w:t>. One such example is:</w:t>
      </w:r>
      <w:r w:rsidR="004D48CD" w:rsidRPr="00174CBD">
        <w:rPr>
          <w:rFonts w:ascii="Times New Roman" w:hAnsi="Times New Roman" w:cs="Times New Roman"/>
        </w:rPr>
        <w:t xml:space="preserve"> “[Victim] was a transgender man who'd been living as a woman,” (</w:t>
      </w:r>
      <w:r w:rsidR="005F44A3" w:rsidRPr="00174CBD">
        <w:rPr>
          <w:rFonts w:ascii="Times New Roman" w:hAnsi="Times New Roman" w:cs="Times New Roman"/>
        </w:rPr>
        <w:t xml:space="preserve">“Family Demands Justice </w:t>
      </w:r>
      <w:r w:rsidR="00B96E17" w:rsidRPr="00174CBD">
        <w:rPr>
          <w:rFonts w:ascii="Times New Roman" w:hAnsi="Times New Roman" w:cs="Times New Roman"/>
        </w:rPr>
        <w:t>in</w:t>
      </w:r>
      <w:r w:rsidR="005F44A3" w:rsidRPr="00174CBD">
        <w:rPr>
          <w:rFonts w:ascii="Times New Roman" w:hAnsi="Times New Roman" w:cs="Times New Roman"/>
        </w:rPr>
        <w:t xml:space="preserve"> Death </w:t>
      </w:r>
      <w:r w:rsidR="00B96E17" w:rsidRPr="00174CBD">
        <w:rPr>
          <w:rFonts w:ascii="Times New Roman" w:hAnsi="Times New Roman" w:cs="Times New Roman"/>
        </w:rPr>
        <w:t>o</w:t>
      </w:r>
      <w:r w:rsidR="005F44A3" w:rsidRPr="00174CBD">
        <w:rPr>
          <w:rFonts w:ascii="Times New Roman" w:hAnsi="Times New Roman" w:cs="Times New Roman"/>
        </w:rPr>
        <w:t>f Transgender Man,” 2010</w:t>
      </w:r>
      <w:r w:rsidR="006C60A4">
        <w:rPr>
          <w:rFonts w:ascii="Times New Roman" w:hAnsi="Times New Roman" w:cs="Times New Roman"/>
        </w:rPr>
        <w:t>, para. 3</w:t>
      </w:r>
      <w:r w:rsidR="005F44A3" w:rsidRPr="00174CBD">
        <w:rPr>
          <w:rFonts w:ascii="Times New Roman" w:hAnsi="Times New Roman" w:cs="Times New Roman"/>
        </w:rPr>
        <w:t xml:space="preserve">). </w:t>
      </w:r>
      <w:r w:rsidR="00FA1667" w:rsidRPr="00174CBD">
        <w:rPr>
          <w:rFonts w:ascii="Times New Roman" w:hAnsi="Times New Roman" w:cs="Times New Roman"/>
        </w:rPr>
        <w:t xml:space="preserve">The article shows little advocacy for the victim, or the wider </w:t>
      </w:r>
      <w:r w:rsidR="0034295E" w:rsidRPr="00174CBD">
        <w:rPr>
          <w:rFonts w:ascii="Times New Roman" w:hAnsi="Times New Roman" w:cs="Times New Roman"/>
        </w:rPr>
        <w:t>LGBT+</w:t>
      </w:r>
      <w:r w:rsidR="00FA1667" w:rsidRPr="00174CBD">
        <w:rPr>
          <w:rFonts w:ascii="Times New Roman" w:hAnsi="Times New Roman" w:cs="Times New Roman"/>
        </w:rPr>
        <w:t xml:space="preserve"> community, by misgendering and invalidating the</w:t>
      </w:r>
      <w:r w:rsidR="008B5263" w:rsidRPr="00174CBD">
        <w:rPr>
          <w:rFonts w:ascii="Times New Roman" w:hAnsi="Times New Roman" w:cs="Times New Roman"/>
        </w:rPr>
        <w:t xml:space="preserve"> victims</w:t>
      </w:r>
      <w:r w:rsidR="003E4C03" w:rsidRPr="00174CBD">
        <w:rPr>
          <w:rFonts w:ascii="Times New Roman" w:hAnsi="Times New Roman" w:cs="Times New Roman"/>
        </w:rPr>
        <w:t>. It</w:t>
      </w:r>
      <w:r w:rsidR="008B5263" w:rsidRPr="00174CBD">
        <w:rPr>
          <w:rFonts w:ascii="Times New Roman" w:hAnsi="Times New Roman" w:cs="Times New Roman"/>
        </w:rPr>
        <w:t xml:space="preserve"> i</w:t>
      </w:r>
      <w:r w:rsidR="003E4C03" w:rsidRPr="00174CBD">
        <w:rPr>
          <w:rFonts w:ascii="Times New Roman" w:hAnsi="Times New Roman" w:cs="Times New Roman"/>
        </w:rPr>
        <w:t xml:space="preserve">s also further invalidating because </w:t>
      </w:r>
      <w:r w:rsidR="00F97F1A" w:rsidRPr="00174CBD">
        <w:rPr>
          <w:rFonts w:ascii="Times New Roman" w:hAnsi="Times New Roman" w:cs="Times New Roman"/>
        </w:rPr>
        <w:t xml:space="preserve">key </w:t>
      </w:r>
      <w:r w:rsidR="0034295E" w:rsidRPr="00174CBD">
        <w:rPr>
          <w:rFonts w:ascii="Times New Roman" w:hAnsi="Times New Roman" w:cs="Times New Roman"/>
        </w:rPr>
        <w:t>LGBT+</w:t>
      </w:r>
      <w:r w:rsidR="00F97F1A" w:rsidRPr="00174CBD">
        <w:rPr>
          <w:rFonts w:ascii="Times New Roman" w:hAnsi="Times New Roman" w:cs="Times New Roman"/>
        </w:rPr>
        <w:t xml:space="preserve"> </w:t>
      </w:r>
      <w:r w:rsidR="003E4C03" w:rsidRPr="00174CBD">
        <w:rPr>
          <w:rFonts w:ascii="Times New Roman" w:hAnsi="Times New Roman" w:cs="Times New Roman"/>
        </w:rPr>
        <w:t xml:space="preserve">terms are misused and </w:t>
      </w:r>
      <w:r w:rsidR="00D40C28" w:rsidRPr="00174CBD">
        <w:rPr>
          <w:rFonts w:ascii="Times New Roman" w:hAnsi="Times New Roman" w:cs="Times New Roman"/>
        </w:rPr>
        <w:t>cause confusion to the</w:t>
      </w:r>
      <w:r w:rsidR="00F97F1A" w:rsidRPr="00174CBD">
        <w:rPr>
          <w:rFonts w:ascii="Times New Roman" w:hAnsi="Times New Roman" w:cs="Times New Roman"/>
        </w:rPr>
        <w:t xml:space="preserve"> reader</w:t>
      </w:r>
      <w:r w:rsidR="00D40C28" w:rsidRPr="00174CBD">
        <w:rPr>
          <w:rFonts w:ascii="Times New Roman" w:hAnsi="Times New Roman" w:cs="Times New Roman"/>
        </w:rPr>
        <w:t xml:space="preserve">. </w:t>
      </w:r>
    </w:p>
    <w:p w14:paraId="505284DF" w14:textId="428FBE96" w:rsidR="00E512D9" w:rsidRPr="00174CBD" w:rsidRDefault="001B7EDB" w:rsidP="00D40C28">
      <w:pPr>
        <w:pStyle w:val="Heading4"/>
        <w:rPr>
          <w:rFonts w:ascii="Times New Roman" w:hAnsi="Times New Roman" w:cs="Times New Roman"/>
        </w:rPr>
      </w:pPr>
      <w:r w:rsidRPr="00174CBD">
        <w:rPr>
          <w:rFonts w:ascii="Times New Roman" w:hAnsi="Times New Roman" w:cs="Times New Roman"/>
          <w:noProof/>
        </w:rPr>
        <w:lastRenderedPageBreak/>
        <mc:AlternateContent>
          <mc:Choice Requires="wps">
            <w:drawing>
              <wp:anchor distT="45720" distB="45720" distL="114300" distR="114300" simplePos="0" relativeHeight="251704320" behindDoc="0" locked="0" layoutInCell="1" allowOverlap="1" wp14:anchorId="6C56377B" wp14:editId="4329DBEC">
                <wp:simplePos x="0" y="0"/>
                <wp:positionH relativeFrom="margin">
                  <wp:align>left</wp:align>
                </wp:positionH>
                <wp:positionV relativeFrom="paragraph">
                  <wp:posOffset>257679</wp:posOffset>
                </wp:positionV>
                <wp:extent cx="3717290" cy="833755"/>
                <wp:effectExtent l="0" t="0" r="0" b="4445"/>
                <wp:wrapSquare wrapText="bothSides"/>
                <wp:docPr id="124064713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17890" cy="834013"/>
                        </a:xfrm>
                        <a:prstGeom prst="rect">
                          <a:avLst/>
                        </a:prstGeom>
                        <a:solidFill>
                          <a:srgbClr val="FFFFFF"/>
                        </a:solidFill>
                        <a:ln w="9525">
                          <a:noFill/>
                          <a:miter lim="800000"/>
                          <a:headEnd/>
                          <a:tailEnd/>
                        </a:ln>
                      </wps:spPr>
                      <wps:txbx>
                        <w:txbxContent>
                          <w:p w14:paraId="44BFAD4D" w14:textId="23C37449" w:rsidR="001B7EDB" w:rsidRDefault="001C3F00" w:rsidP="001C3F00">
                            <w:pPr>
                              <w:spacing w:line="240" w:lineRule="auto"/>
                              <w:rPr>
                                <w:rFonts w:ascii="Times New Roman" w:hAnsi="Times New Roman" w:cs="Times New Roman"/>
                              </w:rPr>
                            </w:pPr>
                            <w:r w:rsidRPr="00B248C5">
                              <w:rPr>
                                <w:rFonts w:ascii="Times New Roman" w:hAnsi="Times New Roman" w:cs="Times New Roman"/>
                              </w:rPr>
                              <w:t>Figure 11</w:t>
                            </w:r>
                          </w:p>
                          <w:p w14:paraId="16A978EC" w14:textId="77777777" w:rsidR="00B248C5" w:rsidRPr="00B248C5" w:rsidRDefault="00B248C5" w:rsidP="001C3F00">
                            <w:pPr>
                              <w:spacing w:line="240" w:lineRule="auto"/>
                              <w:rPr>
                                <w:rFonts w:ascii="Times New Roman" w:hAnsi="Times New Roman" w:cs="Times New Roman"/>
                              </w:rPr>
                            </w:pPr>
                          </w:p>
                          <w:p w14:paraId="288EC010" w14:textId="1ECD4AEA" w:rsidR="001C3F00" w:rsidRPr="00B248C5" w:rsidRDefault="001C3F00" w:rsidP="001C3F00">
                            <w:pPr>
                              <w:spacing w:line="240" w:lineRule="auto"/>
                              <w:rPr>
                                <w:rFonts w:ascii="Times New Roman" w:hAnsi="Times New Roman" w:cs="Times New Roman"/>
                                <w:i/>
                                <w:iCs/>
                              </w:rPr>
                            </w:pPr>
                            <w:r w:rsidRPr="00B248C5">
                              <w:rPr>
                                <w:rFonts w:ascii="Times New Roman" w:hAnsi="Times New Roman" w:cs="Times New Roman"/>
                                <w:i/>
                                <w:iCs/>
                              </w:rPr>
                              <w:t>Pie chart showing frequency of personalization in news articles</w:t>
                            </w:r>
                          </w:p>
                          <w:p w14:paraId="076AEFFF" w14:textId="77777777" w:rsidR="001C3F00" w:rsidRDefault="001C3F00" w:rsidP="001C3F00">
                            <w:pPr>
                              <w:spacing w:line="24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56377B" id="_x0000_s1049" type="#_x0000_t202" style="position:absolute;margin-left:0;margin-top:20.3pt;width:292.7pt;height:65.65pt;z-index:25170432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" stroked="f">
                <v:textbox>
                  <w:txbxContent>
                    <w:p w14:paraId="44BFAD4D" w14:textId="23C37449" w:rsidR="001B7EDB" w:rsidRDefault="001C3F00" w:rsidP="001C3F00">
                      <w:pPr>
                        <w:spacing w:line="240" w:lineRule="auto"/>
                        <w:rPr>
                          <w:rFonts w:ascii="Times New Roman" w:hAnsi="Times New Roman" w:cs="Times New Roman"/>
                        </w:rPr>
                      </w:pPr>
                      <w:r w:rsidRPr="00B248C5">
                        <w:rPr>
                          <w:rFonts w:ascii="Times New Roman" w:hAnsi="Times New Roman" w:cs="Times New Roman"/>
                        </w:rPr>
                        <w:t>Figure 11</w:t>
                      </w:r>
                    </w:p>
                    <w:p w14:paraId="16A978EC" w14:textId="77777777" w:rsidR="00B248C5" w:rsidRPr="00B248C5" w:rsidRDefault="00B248C5" w:rsidP="001C3F00">
                      <w:pPr>
                        <w:spacing w:line="240" w:lineRule="auto"/>
                        <w:rPr>
                          <w:rFonts w:ascii="Times New Roman" w:hAnsi="Times New Roman" w:cs="Times New Roman"/>
                        </w:rPr>
                      </w:pPr>
                    </w:p>
                    <w:p w14:paraId="288EC010" w14:textId="1ECD4AEA" w:rsidR="001C3F00" w:rsidRPr="00B248C5" w:rsidRDefault="001C3F00" w:rsidP="001C3F00">
                      <w:pPr>
                        <w:spacing w:line="240" w:lineRule="auto"/>
                        <w:rPr>
                          <w:rFonts w:ascii="Times New Roman" w:hAnsi="Times New Roman" w:cs="Times New Roman"/>
                          <w:i/>
                          <w:iCs/>
                        </w:rPr>
                      </w:pPr>
                      <w:r w:rsidRPr="00B248C5">
                        <w:rPr>
                          <w:rFonts w:ascii="Times New Roman" w:hAnsi="Times New Roman" w:cs="Times New Roman"/>
                          <w:i/>
                          <w:iCs/>
                        </w:rPr>
                        <w:t>Pie chart showing frequency of personalization in news articles</w:t>
                      </w:r>
                    </w:p>
                    <w:p w14:paraId="076AEFFF" w14:textId="77777777" w:rsidR="001C3F00" w:rsidRDefault="001C3F00" w:rsidP="001C3F00">
                      <w:pPr>
                        <w:spacing w:line="240" w:lineRule="auto"/>
                      </w:pPr>
                    </w:p>
                  </w:txbxContent>
                </v:textbox>
                <w10:wrap type="square" anchorx="margin"/>
              </v:shape>
            </w:pict>
          </mc:Fallback>
        </mc:AlternateContent>
      </w:r>
      <w:r w:rsidR="00E512D9" w:rsidRPr="00174CBD">
        <w:rPr>
          <w:rFonts w:ascii="Times New Roman" w:hAnsi="Times New Roman" w:cs="Times New Roman"/>
        </w:rPr>
        <w:t xml:space="preserve">Personalization </w:t>
      </w:r>
    </w:p>
    <w:p w14:paraId="76F2A29C" w14:textId="1F8F4F65" w:rsidR="001F1432" w:rsidRPr="00174CBD" w:rsidRDefault="001B7EDB" w:rsidP="001F1432">
      <w:pPr>
        <w:rPr>
          <w:rFonts w:ascii="Times New Roman" w:hAnsi="Times New Roman" w:cs="Times New Roman"/>
        </w:rPr>
      </w:pPr>
      <w:r w:rsidRPr="00174CBD">
        <w:rPr>
          <w:rFonts w:ascii="Times New Roman" w:hAnsi="Times New Roman" w:cs="Times New Roman"/>
          <w:noProof/>
        </w:rPr>
        <w:drawing>
          <wp:anchor distT="0" distB="0" distL="114300" distR="114300" simplePos="0" relativeHeight="251668480" behindDoc="0" locked="0" layoutInCell="1" allowOverlap="1" wp14:anchorId="1EC0BADB" wp14:editId="7F3FD60C">
            <wp:simplePos x="0" y="0"/>
            <wp:positionH relativeFrom="margin">
              <wp:align>left</wp:align>
            </wp:positionH>
            <wp:positionV relativeFrom="paragraph">
              <wp:posOffset>601059</wp:posOffset>
            </wp:positionV>
            <wp:extent cx="3686175" cy="2447925"/>
            <wp:effectExtent l="0" t="0" r="9525" b="9525"/>
            <wp:wrapSquare wrapText="bothSides"/>
            <wp:docPr id="11693541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r w:rsidR="00A123D4" w:rsidRPr="00174CBD">
        <w:rPr>
          <w:rFonts w:ascii="Times New Roman" w:hAnsi="Times New Roman" w:cs="Times New Roman"/>
        </w:rPr>
        <w:t xml:space="preserve">The pie chart in </w:t>
      </w:r>
      <w:r w:rsidR="00F85636" w:rsidRPr="00174CBD">
        <w:rPr>
          <w:rFonts w:ascii="Times New Roman" w:hAnsi="Times New Roman" w:cs="Times New Roman"/>
        </w:rPr>
        <w:t>Figure</w:t>
      </w:r>
      <w:r w:rsidR="00D80B8F" w:rsidRPr="00174CBD">
        <w:rPr>
          <w:rFonts w:ascii="Times New Roman" w:hAnsi="Times New Roman" w:cs="Times New Roman"/>
        </w:rPr>
        <w:t xml:space="preserve"> 11</w:t>
      </w:r>
      <w:r w:rsidR="00F85636" w:rsidRPr="00174CBD">
        <w:rPr>
          <w:rFonts w:ascii="Times New Roman" w:hAnsi="Times New Roman" w:cs="Times New Roman"/>
        </w:rPr>
        <w:t xml:space="preserve"> Mainstream Media News Articles: Personalization</w:t>
      </w:r>
      <w:r w:rsidR="00817EC2" w:rsidRPr="00174CBD">
        <w:rPr>
          <w:rFonts w:ascii="Times New Roman" w:hAnsi="Times New Roman" w:cs="Times New Roman"/>
        </w:rPr>
        <w:t xml:space="preserve"> </w:t>
      </w:r>
      <w:r w:rsidR="001F1432" w:rsidRPr="00174CBD">
        <w:rPr>
          <w:rFonts w:ascii="Times New Roman" w:hAnsi="Times New Roman" w:cs="Times New Roman"/>
        </w:rPr>
        <w:t xml:space="preserve">represents the mainstream media news articles </w:t>
      </w:r>
      <w:r w:rsidR="009D4872" w:rsidRPr="00174CBD">
        <w:rPr>
          <w:rFonts w:ascii="Times New Roman" w:hAnsi="Times New Roman" w:cs="Times New Roman"/>
        </w:rPr>
        <w:t>which</w:t>
      </w:r>
      <w:r w:rsidR="001F1432" w:rsidRPr="00174CBD">
        <w:rPr>
          <w:rFonts w:ascii="Times New Roman" w:hAnsi="Times New Roman" w:cs="Times New Roman"/>
        </w:rPr>
        <w:t xml:space="preserve"> featured a humanizing tone versus a dehumanizing tone. </w:t>
      </w:r>
      <w:r w:rsidR="00550D8C" w:rsidRPr="00174CBD">
        <w:rPr>
          <w:rFonts w:ascii="Times New Roman" w:hAnsi="Times New Roman" w:cs="Times New Roman"/>
        </w:rPr>
        <w:t xml:space="preserve">In exploring personalization, the </w:t>
      </w:r>
      <w:r w:rsidR="001C3F00" w:rsidRPr="00174CBD">
        <w:rPr>
          <w:rFonts w:ascii="Times New Roman" w:hAnsi="Times New Roman" w:cs="Times New Roman"/>
        </w:rPr>
        <w:t xml:space="preserve">  </w:t>
      </w:r>
      <w:r w:rsidR="00550D8C" w:rsidRPr="00174CBD">
        <w:rPr>
          <w:rFonts w:ascii="Times New Roman" w:hAnsi="Times New Roman" w:cs="Times New Roman"/>
        </w:rPr>
        <w:t>research found that m</w:t>
      </w:r>
      <w:r w:rsidR="001F1432" w:rsidRPr="00174CBD">
        <w:rPr>
          <w:rFonts w:ascii="Times New Roman" w:hAnsi="Times New Roman" w:cs="Times New Roman"/>
        </w:rPr>
        <w:t xml:space="preserve">any of the articles, represented by the dark green section of the chart labeled </w:t>
      </w:r>
      <w:r w:rsidR="000657FB" w:rsidRPr="00174CBD">
        <w:rPr>
          <w:rFonts w:ascii="Times New Roman" w:hAnsi="Times New Roman" w:cs="Times New Roman"/>
        </w:rPr>
        <w:t>53 (</w:t>
      </w:r>
      <w:r w:rsidR="001F1432" w:rsidRPr="00174CBD">
        <w:rPr>
          <w:rFonts w:ascii="Times New Roman" w:hAnsi="Times New Roman" w:cs="Times New Roman"/>
        </w:rPr>
        <w:t>55%</w:t>
      </w:r>
      <w:r w:rsidR="000657FB" w:rsidRPr="00174CBD">
        <w:rPr>
          <w:rFonts w:ascii="Times New Roman" w:hAnsi="Times New Roman" w:cs="Times New Roman"/>
        </w:rPr>
        <w:t>)</w:t>
      </w:r>
      <w:r w:rsidR="001F1432" w:rsidRPr="00174CBD">
        <w:rPr>
          <w:rFonts w:ascii="Times New Roman" w:hAnsi="Times New Roman" w:cs="Times New Roman"/>
        </w:rPr>
        <w:t xml:space="preserve">, </w:t>
      </w:r>
      <w:r w:rsidR="00AE5A7C" w:rsidRPr="00174CBD">
        <w:rPr>
          <w:rFonts w:ascii="Times New Roman" w:hAnsi="Times New Roman" w:cs="Times New Roman"/>
        </w:rPr>
        <w:t>contained</w:t>
      </w:r>
      <w:r w:rsidR="001F1432" w:rsidRPr="00174CBD">
        <w:rPr>
          <w:rFonts w:ascii="Times New Roman" w:hAnsi="Times New Roman" w:cs="Times New Roman"/>
        </w:rPr>
        <w:t xml:space="preserve"> more dehumanizing elements than humanizing</w:t>
      </w:r>
      <w:r w:rsidR="00AE5A7C" w:rsidRPr="00174CBD">
        <w:rPr>
          <w:rFonts w:ascii="Times New Roman" w:hAnsi="Times New Roman" w:cs="Times New Roman"/>
        </w:rPr>
        <w:t xml:space="preserve"> elements</w:t>
      </w:r>
      <w:r w:rsidR="001F1432" w:rsidRPr="00174CBD">
        <w:rPr>
          <w:rFonts w:ascii="Times New Roman" w:hAnsi="Times New Roman" w:cs="Times New Roman"/>
        </w:rPr>
        <w:t>. The remaining</w:t>
      </w:r>
      <w:r w:rsidR="00D209FA" w:rsidRPr="00174CBD">
        <w:rPr>
          <w:rFonts w:ascii="Times New Roman" w:hAnsi="Times New Roman" w:cs="Times New Roman"/>
        </w:rPr>
        <w:t xml:space="preserve"> 44</w:t>
      </w:r>
      <w:r w:rsidR="001F1432" w:rsidRPr="00174CBD">
        <w:rPr>
          <w:rFonts w:ascii="Times New Roman" w:hAnsi="Times New Roman" w:cs="Times New Roman"/>
        </w:rPr>
        <w:t xml:space="preserve"> </w:t>
      </w:r>
      <w:r w:rsidR="00D209FA" w:rsidRPr="00174CBD">
        <w:rPr>
          <w:rFonts w:ascii="Times New Roman" w:hAnsi="Times New Roman" w:cs="Times New Roman"/>
        </w:rPr>
        <w:t>(</w:t>
      </w:r>
      <w:r w:rsidR="001F1432" w:rsidRPr="00174CBD">
        <w:rPr>
          <w:rFonts w:ascii="Times New Roman" w:hAnsi="Times New Roman" w:cs="Times New Roman"/>
        </w:rPr>
        <w:t>45%</w:t>
      </w:r>
      <w:r w:rsidR="00D209FA" w:rsidRPr="00174CBD">
        <w:rPr>
          <w:rFonts w:ascii="Times New Roman" w:hAnsi="Times New Roman" w:cs="Times New Roman"/>
        </w:rPr>
        <w:t>)</w:t>
      </w:r>
      <w:r w:rsidR="001F1432" w:rsidRPr="00174CBD">
        <w:rPr>
          <w:rFonts w:ascii="Times New Roman" w:hAnsi="Times New Roman" w:cs="Times New Roman"/>
        </w:rPr>
        <w:t xml:space="preserve"> of the articles featured a humanizing tone. </w:t>
      </w:r>
    </w:p>
    <w:p w14:paraId="56F7C89F" w14:textId="1F3D0570" w:rsidR="001F1432" w:rsidRPr="00174CBD" w:rsidRDefault="001F1432" w:rsidP="001F1432">
      <w:pPr>
        <w:rPr>
          <w:rFonts w:ascii="Times New Roman" w:hAnsi="Times New Roman" w:cs="Times New Roman"/>
        </w:rPr>
      </w:pPr>
      <w:r w:rsidRPr="00174CBD">
        <w:rPr>
          <w:rFonts w:ascii="Times New Roman" w:hAnsi="Times New Roman" w:cs="Times New Roman"/>
        </w:rPr>
        <w:tab/>
        <w:t>The following quotes illustrate key examples of humanizing language</w:t>
      </w:r>
      <w:r w:rsidR="001C2052" w:rsidRPr="00174CBD">
        <w:rPr>
          <w:rFonts w:ascii="Times New Roman" w:hAnsi="Times New Roman" w:cs="Times New Roman"/>
        </w:rPr>
        <w:t xml:space="preserve"> used for the victims</w:t>
      </w:r>
      <w:r w:rsidRPr="00174CBD">
        <w:rPr>
          <w:rFonts w:ascii="Times New Roman" w:hAnsi="Times New Roman" w:cs="Times New Roman"/>
        </w:rPr>
        <w:t>:</w:t>
      </w:r>
      <w:r w:rsidR="00B96E17" w:rsidRPr="00174CBD">
        <w:rPr>
          <w:rFonts w:ascii="Times New Roman" w:hAnsi="Times New Roman" w:cs="Times New Roman"/>
        </w:rPr>
        <w:t xml:space="preserve"> </w:t>
      </w:r>
      <w:r w:rsidRPr="00174CBD">
        <w:rPr>
          <w:rFonts w:ascii="Times New Roman" w:hAnsi="Times New Roman" w:cs="Times New Roman"/>
        </w:rPr>
        <w:t>Describing the victim as a “warm and sincere young man who loved to read” and “shattered the stereotype [of a Marine],” (Chibbaro, 2012</w:t>
      </w:r>
      <w:r w:rsidR="00035477">
        <w:rPr>
          <w:rFonts w:ascii="Times New Roman" w:hAnsi="Times New Roman" w:cs="Times New Roman"/>
        </w:rPr>
        <w:t>, para. 13</w:t>
      </w:r>
      <w:r w:rsidRPr="00174CBD">
        <w:rPr>
          <w:rFonts w:ascii="Times New Roman" w:hAnsi="Times New Roman" w:cs="Times New Roman"/>
        </w:rPr>
        <w:t>)</w:t>
      </w:r>
      <w:r w:rsidR="00D040BE" w:rsidRPr="00174CBD">
        <w:rPr>
          <w:rFonts w:ascii="Times New Roman" w:hAnsi="Times New Roman" w:cs="Times New Roman"/>
        </w:rPr>
        <w:t xml:space="preserve">. </w:t>
      </w:r>
      <w:r w:rsidRPr="00174CBD">
        <w:rPr>
          <w:rFonts w:ascii="Times New Roman" w:hAnsi="Times New Roman" w:cs="Times New Roman"/>
        </w:rPr>
        <w:t>Some</w:t>
      </w:r>
      <w:r w:rsidR="00F93062" w:rsidRPr="00174CBD">
        <w:rPr>
          <w:rFonts w:ascii="Times New Roman" w:hAnsi="Times New Roman" w:cs="Times New Roman"/>
        </w:rPr>
        <w:t xml:space="preserve"> humanizing</w:t>
      </w:r>
      <w:r w:rsidRPr="00174CBD">
        <w:rPr>
          <w:rFonts w:ascii="Times New Roman" w:hAnsi="Times New Roman" w:cs="Times New Roman"/>
        </w:rPr>
        <w:t xml:space="preserve"> words from the 911 calls during the Pulse shooting:  "Mommy I love you. In club they </w:t>
      </w:r>
      <w:proofErr w:type="gramStart"/>
      <w:r w:rsidRPr="00174CBD">
        <w:rPr>
          <w:rFonts w:ascii="Times New Roman" w:hAnsi="Times New Roman" w:cs="Times New Roman"/>
        </w:rPr>
        <w:t>shooting</w:t>
      </w:r>
      <w:proofErr w:type="gramEnd"/>
      <w:r w:rsidR="000C6B07" w:rsidRPr="00174CBD">
        <w:rPr>
          <w:rFonts w:ascii="Times New Roman" w:hAnsi="Times New Roman" w:cs="Times New Roman"/>
        </w:rPr>
        <w:t>,</w:t>
      </w:r>
      <w:r w:rsidRPr="00174CBD">
        <w:rPr>
          <w:rFonts w:ascii="Times New Roman" w:hAnsi="Times New Roman" w:cs="Times New Roman"/>
        </w:rPr>
        <w:t>"</w:t>
      </w:r>
      <w:r w:rsidR="000C6B07" w:rsidRPr="00174CBD">
        <w:rPr>
          <w:rFonts w:ascii="Times New Roman" w:hAnsi="Times New Roman" w:cs="Times New Roman"/>
        </w:rPr>
        <w:t xml:space="preserve"> (Schnieder, 2</w:t>
      </w:r>
      <w:r w:rsidR="00D92587" w:rsidRPr="00174CBD">
        <w:rPr>
          <w:rFonts w:ascii="Times New Roman" w:hAnsi="Times New Roman" w:cs="Times New Roman"/>
        </w:rPr>
        <w:t>016).</w:t>
      </w:r>
      <w:r w:rsidR="000C6B07" w:rsidRPr="00174CBD">
        <w:rPr>
          <w:rFonts w:ascii="Times New Roman" w:hAnsi="Times New Roman" w:cs="Times New Roman"/>
        </w:rPr>
        <w:t xml:space="preserve"> </w:t>
      </w:r>
      <w:r w:rsidR="00442F36" w:rsidRPr="00174CBD">
        <w:rPr>
          <w:rFonts w:ascii="Times New Roman" w:hAnsi="Times New Roman" w:cs="Times New Roman"/>
        </w:rPr>
        <w:t xml:space="preserve">And </w:t>
      </w:r>
      <w:r w:rsidRPr="00174CBD">
        <w:rPr>
          <w:rFonts w:ascii="Times New Roman" w:hAnsi="Times New Roman" w:cs="Times New Roman"/>
        </w:rPr>
        <w:t xml:space="preserve">“[She] found beauty in the smallest things. She loved bugs and rocks and </w:t>
      </w:r>
      <w:proofErr w:type="gramStart"/>
      <w:r w:rsidRPr="00174CBD">
        <w:rPr>
          <w:rFonts w:ascii="Times New Roman" w:hAnsi="Times New Roman" w:cs="Times New Roman"/>
        </w:rPr>
        <w:t>plants, and</w:t>
      </w:r>
      <w:proofErr w:type="gramEnd"/>
      <w:r w:rsidRPr="00174CBD">
        <w:rPr>
          <w:rFonts w:ascii="Times New Roman" w:hAnsi="Times New Roman" w:cs="Times New Roman"/>
        </w:rPr>
        <w:t xml:space="preserve"> photographing them. A former restaurant worker, she used to serve glasses of water not with a single wedge of lemon, but with a plate of fruit arranged in mandala patterns, no two designs the same,”</w:t>
      </w:r>
      <w:r w:rsidR="008D0938" w:rsidRPr="00174CBD">
        <w:rPr>
          <w:rFonts w:ascii="Times New Roman" w:hAnsi="Times New Roman" w:cs="Times New Roman"/>
        </w:rPr>
        <w:t xml:space="preserve"> (Lamdin, 2022</w:t>
      </w:r>
      <w:r w:rsidR="00101831">
        <w:rPr>
          <w:rFonts w:ascii="Times New Roman" w:hAnsi="Times New Roman" w:cs="Times New Roman"/>
        </w:rPr>
        <w:t>, para. 1</w:t>
      </w:r>
      <w:r w:rsidR="008D0938" w:rsidRPr="00174CBD">
        <w:rPr>
          <w:rFonts w:ascii="Times New Roman" w:hAnsi="Times New Roman" w:cs="Times New Roman"/>
        </w:rPr>
        <w:t>).</w:t>
      </w:r>
    </w:p>
    <w:p w14:paraId="7AD859DE" w14:textId="554B7D6E" w:rsidR="001F1432" w:rsidRPr="00174CBD" w:rsidRDefault="001F1432" w:rsidP="001F1432">
      <w:pPr>
        <w:rPr>
          <w:rFonts w:ascii="Times New Roman" w:hAnsi="Times New Roman" w:cs="Times New Roman"/>
        </w:rPr>
      </w:pPr>
      <w:r w:rsidRPr="00174CBD">
        <w:rPr>
          <w:rFonts w:ascii="Times New Roman" w:hAnsi="Times New Roman" w:cs="Times New Roman"/>
        </w:rPr>
        <w:tab/>
        <w:t xml:space="preserve">Dehumanization often appeared in the form of perpetrator-focused narratives that provided little to no information about the victims, sometimes accompanied by microaggressions </w:t>
      </w:r>
      <w:r w:rsidRPr="00174CBD">
        <w:rPr>
          <w:rFonts w:ascii="Times New Roman" w:hAnsi="Times New Roman" w:cs="Times New Roman"/>
        </w:rPr>
        <w:lastRenderedPageBreak/>
        <w:t>directed at the victims when they were mentioned. In many articles</w:t>
      </w:r>
      <w:r w:rsidR="002C5151" w:rsidRPr="00174CBD">
        <w:rPr>
          <w:rFonts w:ascii="Times New Roman" w:hAnsi="Times New Roman" w:cs="Times New Roman"/>
        </w:rPr>
        <w:t>,</w:t>
      </w:r>
      <w:r w:rsidRPr="00174CBD">
        <w:rPr>
          <w:rFonts w:ascii="Times New Roman" w:hAnsi="Times New Roman" w:cs="Times New Roman"/>
        </w:rPr>
        <w:t xml:space="preserve"> the victims are defined by their gender identity, sexual orientation, or just as a “victim,” rather than giving them an identity outside of those categories. </w:t>
      </w:r>
    </w:p>
    <w:p w14:paraId="58FC9F3F" w14:textId="7ADF4C94" w:rsidR="001F1432" w:rsidRPr="00174CBD" w:rsidRDefault="001F1432" w:rsidP="001F1432">
      <w:pPr>
        <w:rPr>
          <w:rFonts w:ascii="Times New Roman" w:hAnsi="Times New Roman" w:cs="Times New Roman"/>
        </w:rPr>
      </w:pPr>
      <w:r w:rsidRPr="00174CBD">
        <w:rPr>
          <w:rFonts w:ascii="Times New Roman" w:hAnsi="Times New Roman" w:cs="Times New Roman"/>
        </w:rPr>
        <w:t xml:space="preserve"> </w:t>
      </w:r>
      <w:r w:rsidRPr="00174CBD">
        <w:rPr>
          <w:rFonts w:ascii="Times New Roman" w:hAnsi="Times New Roman" w:cs="Times New Roman"/>
        </w:rPr>
        <w:tab/>
        <w:t>For instance, this quote features nameless victims who are described by their gender identity or disability status rather than who they were as people: “A disabled, transgender woman was found slain at an assistant living care facility. Another transgender woman was shot in the head in a vehicle</w:t>
      </w:r>
      <w:r w:rsidR="007B17E7" w:rsidRPr="00174CBD">
        <w:rPr>
          <w:rFonts w:ascii="Times New Roman" w:hAnsi="Times New Roman" w:cs="Times New Roman"/>
        </w:rPr>
        <w:t>,</w:t>
      </w:r>
      <w:r w:rsidRPr="00174CBD">
        <w:rPr>
          <w:rFonts w:ascii="Times New Roman" w:hAnsi="Times New Roman" w:cs="Times New Roman"/>
        </w:rPr>
        <w:t xml:space="preserve">” </w:t>
      </w:r>
      <w:hyperlink r:id="rId27" w:history="1">
        <w:r w:rsidR="007B17E7" w:rsidRPr="00174CBD">
          <w:rPr>
            <w:rStyle w:val="Hyperlink"/>
            <w:rFonts w:ascii="Times New Roman" w:hAnsi="Times New Roman" w:cs="Times New Roman"/>
            <w:color w:val="000000" w:themeColor="text1"/>
            <w:u w:val="none"/>
          </w:rPr>
          <w:t>(“</w:t>
        </w:r>
      </w:hyperlink>
      <w:r w:rsidR="007B17E7" w:rsidRPr="00174CBD">
        <w:rPr>
          <w:rFonts w:ascii="Times New Roman" w:hAnsi="Times New Roman" w:cs="Times New Roman"/>
        </w:rPr>
        <w:t>Police: Murder of transgender women motivated by hate,</w:t>
      </w:r>
      <w:r w:rsidR="00955878" w:rsidRPr="00174CBD">
        <w:rPr>
          <w:rFonts w:ascii="Times New Roman" w:hAnsi="Times New Roman" w:cs="Times New Roman"/>
        </w:rPr>
        <w:t>” 2013</w:t>
      </w:r>
      <w:r w:rsidR="00B767A8">
        <w:rPr>
          <w:rFonts w:ascii="Times New Roman" w:hAnsi="Times New Roman" w:cs="Times New Roman"/>
        </w:rPr>
        <w:t>, p. 6</w:t>
      </w:r>
      <w:r w:rsidR="00955878" w:rsidRPr="00174CBD">
        <w:rPr>
          <w:rFonts w:ascii="Times New Roman" w:hAnsi="Times New Roman" w:cs="Times New Roman"/>
        </w:rPr>
        <w:t>).</w:t>
      </w:r>
    </w:p>
    <w:p w14:paraId="4135F309" w14:textId="03218644" w:rsidR="001F1432" w:rsidRPr="00174CBD" w:rsidRDefault="001F1432" w:rsidP="001F1432">
      <w:pPr>
        <w:rPr>
          <w:rFonts w:ascii="Times New Roman" w:hAnsi="Times New Roman" w:cs="Times New Roman"/>
        </w:rPr>
      </w:pPr>
      <w:r w:rsidRPr="00174CBD">
        <w:rPr>
          <w:rFonts w:ascii="Times New Roman" w:hAnsi="Times New Roman" w:cs="Times New Roman"/>
        </w:rPr>
        <w:tab/>
        <w:t xml:space="preserve">Or when the victim was assaulted due to “an ongoing dispute over the victim’s ‘lifestyle,’” </w:t>
      </w:r>
      <w:r w:rsidR="00001A02" w:rsidRPr="00174CBD">
        <w:rPr>
          <w:rFonts w:ascii="Times New Roman" w:hAnsi="Times New Roman" w:cs="Times New Roman"/>
        </w:rPr>
        <w:t>(“Hate crime charges dropped,” 2016</w:t>
      </w:r>
      <w:r w:rsidR="0031129F">
        <w:rPr>
          <w:rFonts w:ascii="Times New Roman" w:hAnsi="Times New Roman" w:cs="Times New Roman"/>
        </w:rPr>
        <w:t>, p. 12</w:t>
      </w:r>
      <w:r w:rsidR="00001A02" w:rsidRPr="00174CBD">
        <w:rPr>
          <w:rFonts w:ascii="Times New Roman" w:hAnsi="Times New Roman" w:cs="Times New Roman"/>
        </w:rPr>
        <w:t xml:space="preserve">). </w:t>
      </w:r>
      <w:r w:rsidR="005800CE" w:rsidRPr="00174CBD">
        <w:rPr>
          <w:rFonts w:ascii="Times New Roman" w:hAnsi="Times New Roman" w:cs="Times New Roman"/>
        </w:rPr>
        <w:t>The implication</w:t>
      </w:r>
      <w:r w:rsidR="00D51736" w:rsidRPr="00174CBD">
        <w:rPr>
          <w:rFonts w:ascii="Times New Roman" w:hAnsi="Times New Roman" w:cs="Times New Roman"/>
        </w:rPr>
        <w:t xml:space="preserve"> that being </w:t>
      </w:r>
      <w:r w:rsidR="0034295E" w:rsidRPr="00174CBD">
        <w:rPr>
          <w:rFonts w:ascii="Times New Roman" w:hAnsi="Times New Roman" w:cs="Times New Roman"/>
        </w:rPr>
        <w:t>LGBT+</w:t>
      </w:r>
      <w:r w:rsidR="00D51736" w:rsidRPr="00174CBD">
        <w:rPr>
          <w:rFonts w:ascii="Times New Roman" w:hAnsi="Times New Roman" w:cs="Times New Roman"/>
        </w:rPr>
        <w:t xml:space="preserve"> is a choice </w:t>
      </w:r>
      <w:r w:rsidR="005800CE" w:rsidRPr="00174CBD">
        <w:rPr>
          <w:rFonts w:ascii="Times New Roman" w:hAnsi="Times New Roman" w:cs="Times New Roman"/>
        </w:rPr>
        <w:t xml:space="preserve">or in </w:t>
      </w:r>
      <w:r w:rsidR="00DC3E08" w:rsidRPr="00174CBD">
        <w:rPr>
          <w:rFonts w:ascii="Times New Roman" w:hAnsi="Times New Roman" w:cs="Times New Roman"/>
        </w:rPr>
        <w:t>some way</w:t>
      </w:r>
      <w:r w:rsidR="005800CE" w:rsidRPr="00174CBD">
        <w:rPr>
          <w:rFonts w:ascii="Times New Roman" w:hAnsi="Times New Roman" w:cs="Times New Roman"/>
        </w:rPr>
        <w:t xml:space="preserve"> voluntary is a microaggression</w:t>
      </w:r>
      <w:r w:rsidR="00663A8E" w:rsidRPr="00174CBD">
        <w:rPr>
          <w:rFonts w:ascii="Times New Roman" w:hAnsi="Times New Roman" w:cs="Times New Roman"/>
        </w:rPr>
        <w:t xml:space="preserve"> because it denies </w:t>
      </w:r>
      <w:r w:rsidR="00DC3E08" w:rsidRPr="00174CBD">
        <w:rPr>
          <w:rFonts w:ascii="Times New Roman" w:hAnsi="Times New Roman" w:cs="Times New Roman"/>
        </w:rPr>
        <w:t>a person of their inherent natural qualities of gender identity and sexual orientation</w:t>
      </w:r>
      <w:r w:rsidR="0091575D" w:rsidRPr="00174CBD">
        <w:rPr>
          <w:rFonts w:ascii="Times New Roman" w:hAnsi="Times New Roman" w:cs="Times New Roman"/>
        </w:rPr>
        <w:t>.</w:t>
      </w:r>
      <w:r w:rsidR="00A86B8D" w:rsidRPr="00174CBD">
        <w:rPr>
          <w:rFonts w:ascii="Times New Roman" w:hAnsi="Times New Roman" w:cs="Times New Roman"/>
        </w:rPr>
        <w:t xml:space="preserve"> The pattern of microaggressions is evident in this quote</w:t>
      </w:r>
      <w:r w:rsidR="002C2E36" w:rsidRPr="00174CBD">
        <w:rPr>
          <w:rFonts w:ascii="Times New Roman" w:hAnsi="Times New Roman" w:cs="Times New Roman"/>
        </w:rPr>
        <w:t xml:space="preserve"> from </w:t>
      </w:r>
      <w:r w:rsidR="00F60B00" w:rsidRPr="00174CBD">
        <w:rPr>
          <w:rFonts w:ascii="Times New Roman" w:hAnsi="Times New Roman" w:cs="Times New Roman"/>
        </w:rPr>
        <w:t>a two-sentence article:</w:t>
      </w:r>
      <w:r w:rsidR="00A86B8D" w:rsidRPr="00174CBD">
        <w:rPr>
          <w:rFonts w:ascii="Times New Roman" w:hAnsi="Times New Roman" w:cs="Times New Roman"/>
        </w:rPr>
        <w:t xml:space="preserve"> </w:t>
      </w:r>
      <w:r w:rsidRPr="00174CBD">
        <w:rPr>
          <w:rFonts w:ascii="Times New Roman" w:hAnsi="Times New Roman" w:cs="Times New Roman"/>
        </w:rPr>
        <w:t>“21-year-old woman who identifies as a man</w:t>
      </w:r>
      <w:r w:rsidR="00857FA0" w:rsidRPr="00174CBD">
        <w:rPr>
          <w:rFonts w:ascii="Times New Roman" w:hAnsi="Times New Roman" w:cs="Times New Roman"/>
        </w:rPr>
        <w:t>,” (</w:t>
      </w:r>
      <w:r w:rsidR="002C2E36" w:rsidRPr="00174CBD">
        <w:rPr>
          <w:rFonts w:ascii="Times New Roman" w:hAnsi="Times New Roman" w:cs="Times New Roman"/>
        </w:rPr>
        <w:t>“Boulder,” 2015</w:t>
      </w:r>
      <w:r w:rsidR="004B6D98">
        <w:rPr>
          <w:rFonts w:ascii="Times New Roman" w:hAnsi="Times New Roman" w:cs="Times New Roman"/>
        </w:rPr>
        <w:t>, para. 1</w:t>
      </w:r>
      <w:r w:rsidR="002C2E36" w:rsidRPr="00174CBD">
        <w:rPr>
          <w:rFonts w:ascii="Times New Roman" w:hAnsi="Times New Roman" w:cs="Times New Roman"/>
        </w:rPr>
        <w:t>).</w:t>
      </w:r>
      <w:r w:rsidR="00670A5C" w:rsidRPr="00174CBD">
        <w:rPr>
          <w:rFonts w:ascii="Times New Roman" w:hAnsi="Times New Roman" w:cs="Times New Roman"/>
        </w:rPr>
        <w:t xml:space="preserve"> Again, there is denial of the victim’s identity</w:t>
      </w:r>
      <w:r w:rsidR="00402F2E" w:rsidRPr="00174CBD">
        <w:rPr>
          <w:rFonts w:ascii="Times New Roman" w:hAnsi="Times New Roman" w:cs="Times New Roman"/>
        </w:rPr>
        <w:t xml:space="preserve"> as a transgender man</w:t>
      </w:r>
      <w:r w:rsidR="00817201" w:rsidRPr="00174CBD">
        <w:rPr>
          <w:rFonts w:ascii="Times New Roman" w:hAnsi="Times New Roman" w:cs="Times New Roman"/>
        </w:rPr>
        <w:t>,</w:t>
      </w:r>
      <w:r w:rsidR="00402F2E" w:rsidRPr="00174CBD">
        <w:rPr>
          <w:rFonts w:ascii="Times New Roman" w:hAnsi="Times New Roman" w:cs="Times New Roman"/>
        </w:rPr>
        <w:t xml:space="preserve"> which serves to invalidate them. </w:t>
      </w:r>
      <w:r w:rsidRPr="00174CBD">
        <w:rPr>
          <w:rFonts w:ascii="Times New Roman" w:hAnsi="Times New Roman" w:cs="Times New Roman"/>
        </w:rPr>
        <w:t xml:space="preserve"> </w:t>
      </w:r>
    </w:p>
    <w:p w14:paraId="4DB9857F" w14:textId="5DCAF94B" w:rsidR="001F1432" w:rsidRPr="00174CBD" w:rsidRDefault="001D73D1" w:rsidP="001F1432">
      <w:pPr>
        <w:rPr>
          <w:rFonts w:ascii="Times New Roman" w:hAnsi="Times New Roman" w:cs="Times New Roman"/>
        </w:rPr>
      </w:pPr>
      <w:r w:rsidRPr="00174CBD">
        <w:rPr>
          <w:rFonts w:ascii="Times New Roman" w:hAnsi="Times New Roman" w:cs="Times New Roman"/>
        </w:rPr>
        <w:tab/>
      </w:r>
      <w:r w:rsidR="001F1432" w:rsidRPr="00174CBD">
        <w:rPr>
          <w:rFonts w:ascii="Times New Roman" w:hAnsi="Times New Roman" w:cs="Times New Roman"/>
        </w:rPr>
        <w:t>Th</w:t>
      </w:r>
      <w:r w:rsidR="000354AA" w:rsidRPr="00174CBD">
        <w:rPr>
          <w:rFonts w:ascii="Times New Roman" w:hAnsi="Times New Roman" w:cs="Times New Roman"/>
        </w:rPr>
        <w:t>e</w:t>
      </w:r>
      <w:r w:rsidR="001F1432" w:rsidRPr="00174CBD">
        <w:rPr>
          <w:rFonts w:ascii="Times New Roman" w:hAnsi="Times New Roman" w:cs="Times New Roman"/>
        </w:rPr>
        <w:t xml:space="preserve"> chart</w:t>
      </w:r>
      <w:r w:rsidR="000354AA" w:rsidRPr="00174CBD">
        <w:rPr>
          <w:rFonts w:ascii="Times New Roman" w:hAnsi="Times New Roman" w:cs="Times New Roman"/>
        </w:rPr>
        <w:t xml:space="preserve"> and </w:t>
      </w:r>
      <w:r w:rsidR="00215E65" w:rsidRPr="00174CBD">
        <w:rPr>
          <w:rFonts w:ascii="Times New Roman" w:hAnsi="Times New Roman" w:cs="Times New Roman"/>
        </w:rPr>
        <w:t xml:space="preserve">quotations </w:t>
      </w:r>
      <w:r w:rsidR="001F1432" w:rsidRPr="00174CBD">
        <w:rPr>
          <w:rFonts w:ascii="Times New Roman" w:hAnsi="Times New Roman" w:cs="Times New Roman"/>
        </w:rPr>
        <w:t>show that mainstream media has a slight tendency to deprioritize humanizing victims of hate crimes in narratives.</w:t>
      </w:r>
      <w:r w:rsidRPr="00174CBD">
        <w:rPr>
          <w:rFonts w:ascii="Times New Roman" w:hAnsi="Times New Roman" w:cs="Times New Roman"/>
        </w:rPr>
        <w:t xml:space="preserve"> Again, the data shows that 55% of the articles contained </w:t>
      </w:r>
      <w:r w:rsidR="00215E65" w:rsidRPr="00174CBD">
        <w:rPr>
          <w:rFonts w:ascii="Times New Roman" w:hAnsi="Times New Roman" w:cs="Times New Roman"/>
        </w:rPr>
        <w:t xml:space="preserve">more </w:t>
      </w:r>
      <w:r w:rsidRPr="00174CBD">
        <w:rPr>
          <w:rFonts w:ascii="Times New Roman" w:hAnsi="Times New Roman" w:cs="Times New Roman"/>
        </w:rPr>
        <w:t>dehumanizing elements</w:t>
      </w:r>
      <w:r w:rsidR="00817201" w:rsidRPr="00174CBD">
        <w:rPr>
          <w:rFonts w:ascii="Times New Roman" w:hAnsi="Times New Roman" w:cs="Times New Roman"/>
        </w:rPr>
        <w:t>,</w:t>
      </w:r>
      <w:r w:rsidRPr="00174CBD">
        <w:rPr>
          <w:rFonts w:ascii="Times New Roman" w:hAnsi="Times New Roman" w:cs="Times New Roman"/>
        </w:rPr>
        <w:t xml:space="preserve"> whereas only 45% featured a humanizing tone</w:t>
      </w:r>
      <w:r w:rsidR="00215E65" w:rsidRPr="00174CBD">
        <w:rPr>
          <w:rFonts w:ascii="Times New Roman" w:hAnsi="Times New Roman" w:cs="Times New Roman"/>
        </w:rPr>
        <w:t>.</w:t>
      </w:r>
      <w:r w:rsidRPr="00174CBD">
        <w:rPr>
          <w:rFonts w:ascii="Times New Roman" w:hAnsi="Times New Roman" w:cs="Times New Roman"/>
        </w:rPr>
        <w:t xml:space="preserve"> </w:t>
      </w:r>
      <w:r w:rsidR="001F1432" w:rsidRPr="00174CBD">
        <w:rPr>
          <w:rFonts w:ascii="Times New Roman" w:hAnsi="Times New Roman" w:cs="Times New Roman"/>
        </w:rPr>
        <w:t xml:space="preserve"> </w:t>
      </w:r>
    </w:p>
    <w:p w14:paraId="49621A08" w14:textId="033EEF34" w:rsidR="001B29DC" w:rsidRPr="00174CBD" w:rsidRDefault="00FC1C4D" w:rsidP="00DF50D1">
      <w:pPr>
        <w:pStyle w:val="Heading4"/>
        <w:rPr>
          <w:rFonts w:ascii="Times New Roman" w:hAnsi="Times New Roman" w:cs="Times New Roman"/>
        </w:rPr>
      </w:pPr>
      <w:r w:rsidRPr="00174CBD">
        <w:rPr>
          <w:rFonts w:ascii="Times New Roman" w:hAnsi="Times New Roman" w:cs="Times New Roman"/>
        </w:rPr>
        <w:tab/>
        <w:t>Microaggressions</w:t>
      </w:r>
    </w:p>
    <w:p w14:paraId="4FF7F681" w14:textId="23BBB467" w:rsidR="00FC1C4D" w:rsidRPr="00174CBD" w:rsidRDefault="00FC1C4D" w:rsidP="00BA054A">
      <w:pPr>
        <w:rPr>
          <w:rFonts w:ascii="Times New Roman" w:hAnsi="Times New Roman" w:cs="Times New Roman"/>
        </w:rPr>
      </w:pPr>
      <w:r w:rsidRPr="00174CBD">
        <w:rPr>
          <w:rFonts w:ascii="Times New Roman" w:hAnsi="Times New Roman" w:cs="Times New Roman"/>
        </w:rPr>
        <w:tab/>
      </w:r>
      <w:r w:rsidR="00052AAE" w:rsidRPr="00174CBD">
        <w:rPr>
          <w:rFonts w:ascii="Times New Roman" w:hAnsi="Times New Roman" w:cs="Times New Roman"/>
        </w:rPr>
        <w:t xml:space="preserve">The news articles analyzed in this study </w:t>
      </w:r>
      <w:r w:rsidR="00445622" w:rsidRPr="00174CBD">
        <w:rPr>
          <w:rFonts w:ascii="Times New Roman" w:hAnsi="Times New Roman" w:cs="Times New Roman"/>
        </w:rPr>
        <w:t xml:space="preserve">showed a common theme of undermining humanization of </w:t>
      </w:r>
      <w:r w:rsidR="0034295E" w:rsidRPr="00174CBD">
        <w:rPr>
          <w:rFonts w:ascii="Times New Roman" w:hAnsi="Times New Roman" w:cs="Times New Roman"/>
        </w:rPr>
        <w:t>LGBT+</w:t>
      </w:r>
      <w:r w:rsidR="00445622" w:rsidRPr="00174CBD">
        <w:rPr>
          <w:rFonts w:ascii="Times New Roman" w:hAnsi="Times New Roman" w:cs="Times New Roman"/>
        </w:rPr>
        <w:t xml:space="preserve"> victims, especially transgender victims, </w:t>
      </w:r>
      <w:r w:rsidR="00DF50D1" w:rsidRPr="00174CBD">
        <w:rPr>
          <w:rFonts w:ascii="Times New Roman" w:hAnsi="Times New Roman" w:cs="Times New Roman"/>
        </w:rPr>
        <w:t>with</w:t>
      </w:r>
      <w:r w:rsidR="00445622" w:rsidRPr="00174CBD">
        <w:rPr>
          <w:rFonts w:ascii="Times New Roman" w:hAnsi="Times New Roman" w:cs="Times New Roman"/>
        </w:rPr>
        <w:t xml:space="preserve"> </w:t>
      </w:r>
      <w:r w:rsidR="0074474F" w:rsidRPr="00174CBD">
        <w:rPr>
          <w:rFonts w:ascii="Times New Roman" w:hAnsi="Times New Roman" w:cs="Times New Roman"/>
        </w:rPr>
        <w:t>microaggressions</w:t>
      </w:r>
      <w:r w:rsidR="00445622" w:rsidRPr="00174CBD">
        <w:rPr>
          <w:rFonts w:ascii="Times New Roman" w:hAnsi="Times New Roman" w:cs="Times New Roman"/>
        </w:rPr>
        <w:t xml:space="preserve"> like deadnaming and misgendering. </w:t>
      </w:r>
      <w:r w:rsidR="009F5D68" w:rsidRPr="00174CBD">
        <w:rPr>
          <w:rFonts w:ascii="Times New Roman" w:hAnsi="Times New Roman" w:cs="Times New Roman"/>
        </w:rPr>
        <w:t xml:space="preserve">There were 8 </w:t>
      </w:r>
      <w:r w:rsidR="00E62573" w:rsidRPr="00174CBD">
        <w:rPr>
          <w:rFonts w:ascii="Times New Roman" w:hAnsi="Times New Roman" w:cs="Times New Roman"/>
        </w:rPr>
        <w:t xml:space="preserve">(8%) </w:t>
      </w:r>
      <w:r w:rsidR="009F5D68" w:rsidRPr="00174CBD">
        <w:rPr>
          <w:rFonts w:ascii="Times New Roman" w:hAnsi="Times New Roman" w:cs="Times New Roman"/>
        </w:rPr>
        <w:t xml:space="preserve">total instances of deadnaming in the 97 </w:t>
      </w:r>
      <w:r w:rsidR="009F5D68" w:rsidRPr="00174CBD">
        <w:rPr>
          <w:rFonts w:ascii="Times New Roman" w:hAnsi="Times New Roman" w:cs="Times New Roman"/>
        </w:rPr>
        <w:lastRenderedPageBreak/>
        <w:t xml:space="preserve">articles, </w:t>
      </w:r>
      <w:r w:rsidR="00A052E7" w:rsidRPr="00174CBD">
        <w:rPr>
          <w:rFonts w:ascii="Times New Roman" w:hAnsi="Times New Roman" w:cs="Times New Roman"/>
        </w:rPr>
        <w:t xml:space="preserve">and 5 </w:t>
      </w:r>
      <w:r w:rsidR="00352CB7" w:rsidRPr="00174CBD">
        <w:rPr>
          <w:rFonts w:ascii="Times New Roman" w:hAnsi="Times New Roman" w:cs="Times New Roman"/>
        </w:rPr>
        <w:t xml:space="preserve">(5%) </w:t>
      </w:r>
      <w:r w:rsidR="00A052E7" w:rsidRPr="00174CBD">
        <w:rPr>
          <w:rFonts w:ascii="Times New Roman" w:hAnsi="Times New Roman" w:cs="Times New Roman"/>
        </w:rPr>
        <w:t xml:space="preserve">instances of misgendering. </w:t>
      </w:r>
      <w:r w:rsidR="0013665B" w:rsidRPr="00174CBD">
        <w:rPr>
          <w:rFonts w:ascii="Times New Roman" w:hAnsi="Times New Roman" w:cs="Times New Roman"/>
        </w:rPr>
        <w:t xml:space="preserve">Other microaggressions include the use of the f-slur spelled out (quoting a perpetrator), </w:t>
      </w:r>
      <w:r w:rsidR="00750590" w:rsidRPr="00174CBD">
        <w:rPr>
          <w:rFonts w:ascii="Times New Roman" w:hAnsi="Times New Roman" w:cs="Times New Roman"/>
        </w:rPr>
        <w:t xml:space="preserve">calling transgender victims “transgendered,” or “transsexual,” and </w:t>
      </w:r>
      <w:r w:rsidR="0074474F" w:rsidRPr="00174CBD">
        <w:rPr>
          <w:rFonts w:ascii="Times New Roman" w:hAnsi="Times New Roman" w:cs="Times New Roman"/>
        </w:rPr>
        <w:t xml:space="preserve">referring to sexual orientation as a “lifestyle.” </w:t>
      </w:r>
      <w:r w:rsidR="00EE458F" w:rsidRPr="00174CBD">
        <w:rPr>
          <w:rFonts w:ascii="Times New Roman" w:hAnsi="Times New Roman" w:cs="Times New Roman"/>
        </w:rPr>
        <w:t xml:space="preserve">These microaggressions, even if unconscious or unintentional by the authors, </w:t>
      </w:r>
      <w:r w:rsidR="00DF50D1" w:rsidRPr="00174CBD">
        <w:rPr>
          <w:rFonts w:ascii="Times New Roman" w:hAnsi="Times New Roman" w:cs="Times New Roman"/>
        </w:rPr>
        <w:t xml:space="preserve">serve to invalidate and dehumanize the victims, thus robbing them of respect and honor. </w:t>
      </w:r>
      <w:r w:rsidR="00352CB7" w:rsidRPr="00174CBD">
        <w:rPr>
          <w:rFonts w:ascii="Times New Roman" w:hAnsi="Times New Roman" w:cs="Times New Roman"/>
        </w:rPr>
        <w:t xml:space="preserve">Having discussed the research findings, the next chapter focuses on the discussion and implications. </w:t>
      </w:r>
    </w:p>
    <w:p w14:paraId="15A43370" w14:textId="3108FFF2" w:rsidR="001B29DC" w:rsidRPr="00174CBD" w:rsidRDefault="000C32ED" w:rsidP="00FD7E78">
      <w:pPr>
        <w:pStyle w:val="Heading4"/>
        <w:ind w:firstLine="720"/>
        <w:rPr>
          <w:rFonts w:ascii="Times New Roman" w:hAnsi="Times New Roman" w:cs="Times New Roman"/>
        </w:rPr>
      </w:pPr>
      <w:r w:rsidRPr="00174CBD">
        <w:rPr>
          <w:rFonts w:ascii="Times New Roman" w:hAnsi="Times New Roman" w:cs="Times New Roman"/>
        </w:rPr>
        <w:t>Chapter</w:t>
      </w:r>
      <w:r w:rsidR="00A63C34" w:rsidRPr="00174CBD">
        <w:rPr>
          <w:rFonts w:ascii="Times New Roman" w:hAnsi="Times New Roman" w:cs="Times New Roman"/>
        </w:rPr>
        <w:t xml:space="preserve"> Conclusion</w:t>
      </w:r>
    </w:p>
    <w:p w14:paraId="5E70DBC3" w14:textId="77777777" w:rsidR="00E941B9" w:rsidRPr="00174CBD" w:rsidRDefault="00E941B9" w:rsidP="00E941B9">
      <w:pPr>
        <w:ind w:firstLine="720"/>
        <w:rPr>
          <w:rFonts w:ascii="Times New Roman" w:hAnsi="Times New Roman" w:cs="Times New Roman"/>
        </w:rPr>
      </w:pPr>
      <w:r w:rsidRPr="00174CBD">
        <w:rPr>
          <w:rFonts w:ascii="Times New Roman" w:hAnsi="Times New Roman" w:cs="Times New Roman"/>
        </w:rPr>
        <w:t xml:space="preserve">In conclusion, this chapter presents findings on two media sources’ characterization of LGBT homicides, law enforcement and mainstream media. The characterization by source was broken down into 1) Type of Hate Crime (Sexual orientation and/or gender identity), 2) Victims’ Sexual Orientation, 3) Victims’ Gender Identity, 4) Source (press release or news article), and 5) Image. The 143 documents were further broken down using the following coding schemes: 1) Exploration of empathy through use of advocacy language, 2) Personalization (humanizing tone or dehumanizing), 3) Sympathy for the victim, 4) Microaggressions, and 5) Framing of the crime (hate crime or other kind of crime). </w:t>
      </w:r>
    </w:p>
    <w:p w14:paraId="2AABA26E" w14:textId="13F65FFB" w:rsidR="00E941B9" w:rsidRPr="00174CBD" w:rsidRDefault="00E941B9" w:rsidP="00E941B9">
      <w:pPr>
        <w:rPr>
          <w:rFonts w:ascii="Times New Roman" w:hAnsi="Times New Roman" w:cs="Times New Roman"/>
        </w:rPr>
      </w:pPr>
      <w:r w:rsidRPr="00174CBD">
        <w:rPr>
          <w:rFonts w:ascii="Times New Roman" w:hAnsi="Times New Roman" w:cs="Times New Roman"/>
        </w:rPr>
        <w:tab/>
        <w:t xml:space="preserve">The 44 law enforcement press releases revealed a positive characterization of </w:t>
      </w:r>
      <w:r w:rsidR="0034295E" w:rsidRPr="00174CBD">
        <w:rPr>
          <w:rFonts w:ascii="Times New Roman" w:hAnsi="Times New Roman" w:cs="Times New Roman"/>
        </w:rPr>
        <w:t>LGBT+</w:t>
      </w:r>
      <w:r w:rsidRPr="00174CBD">
        <w:rPr>
          <w:rFonts w:ascii="Times New Roman" w:hAnsi="Times New Roman" w:cs="Times New Roman"/>
        </w:rPr>
        <w:t xml:space="preserve"> individuals, framing the crimes as hate crimes over other kinds of crimes. The press releases offered audiences high levels of advocacy for the victims, often referring to the government using the Shepard-Byrd Act to prosecute perpetrators of hate crimes as well as highlighting the flaws in state-level hate crime legislation. The press releases also feature high levels of humanizing language when referring to victims. Victims were dehumanized in </w:t>
      </w:r>
      <w:proofErr w:type="gramStart"/>
      <w:r w:rsidRPr="00174CBD">
        <w:rPr>
          <w:rFonts w:ascii="Times New Roman" w:hAnsi="Times New Roman" w:cs="Times New Roman"/>
        </w:rPr>
        <w:t>the majority of</w:t>
      </w:r>
      <w:proofErr w:type="gramEnd"/>
      <w:r w:rsidRPr="00174CBD">
        <w:rPr>
          <w:rFonts w:ascii="Times New Roman" w:hAnsi="Times New Roman" w:cs="Times New Roman"/>
        </w:rPr>
        <w:t xml:space="preserve"> the press releases as they featured a perpetrator-centric narrative, lacking insight into the victims’ </w:t>
      </w:r>
      <w:r w:rsidRPr="00174CBD">
        <w:rPr>
          <w:rFonts w:ascii="Times New Roman" w:hAnsi="Times New Roman" w:cs="Times New Roman"/>
        </w:rPr>
        <w:lastRenderedPageBreak/>
        <w:t xml:space="preserve">lives. The press releases lacked sympathy and were mostly void of images, featuring neither the victim nor the perpetrator.  </w:t>
      </w:r>
    </w:p>
    <w:p w14:paraId="15832098" w14:textId="681432B7" w:rsidR="00E941B9" w:rsidRPr="00174CBD" w:rsidRDefault="00E941B9" w:rsidP="00E941B9">
      <w:pPr>
        <w:rPr>
          <w:rFonts w:ascii="Times New Roman" w:hAnsi="Times New Roman" w:cs="Times New Roman"/>
        </w:rPr>
      </w:pPr>
      <w:r w:rsidRPr="00174CBD">
        <w:rPr>
          <w:rFonts w:ascii="Times New Roman" w:hAnsi="Times New Roman" w:cs="Times New Roman"/>
        </w:rPr>
        <w:tab/>
        <w:t xml:space="preserve">Mainstream media news articles were also analyzed for this study as a comparison point to the law enforcement press releases. 97 mainstream media news articles were analyzed. Most of the articles analyzed framed the crimes as hate crimes. In terms of advocacy language, there was slightly less advocacy noted in the articles than in the press releases. Interestingly, the articles were slightly less dehumanizing than the press </w:t>
      </w:r>
      <w:r w:rsidR="00973868" w:rsidRPr="00174CBD">
        <w:rPr>
          <w:rFonts w:ascii="Times New Roman" w:hAnsi="Times New Roman" w:cs="Times New Roman"/>
        </w:rPr>
        <w:t>releases, either</w:t>
      </w:r>
      <w:r w:rsidRPr="00174CBD">
        <w:rPr>
          <w:rFonts w:ascii="Times New Roman" w:hAnsi="Times New Roman" w:cs="Times New Roman"/>
        </w:rPr>
        <w:t xml:space="preserve"> through amplifying information about the victims’ life or by providing familial context, sometimes with quotes from family members. Like the press releases, the articles lacked sympathetic tones towards the victims, sometimes using othering language and microaggressions to describe the victim or the </w:t>
      </w:r>
      <w:r w:rsidR="0034295E" w:rsidRPr="00174CBD">
        <w:rPr>
          <w:rFonts w:ascii="Times New Roman" w:hAnsi="Times New Roman" w:cs="Times New Roman"/>
        </w:rPr>
        <w:t>LGBT+</w:t>
      </w:r>
      <w:r w:rsidRPr="00174CBD">
        <w:rPr>
          <w:rFonts w:ascii="Times New Roman" w:hAnsi="Times New Roman" w:cs="Times New Roman"/>
        </w:rPr>
        <w:t xml:space="preserve"> community. Sympathy in both the press releases and articles was almost always conveyed through visceral and moving details about the brutality of the hate crime attacks on the victims. The articles contained more images than press releases, featuring victims, perpetrators, and other categories such as objects or locations, however, the perpetrators were the more visually represented than victims.    </w:t>
      </w:r>
    </w:p>
    <w:p w14:paraId="5B900F15" w14:textId="77777777" w:rsidR="001B29DC" w:rsidRDefault="001B29DC" w:rsidP="00BA054A">
      <w:pPr>
        <w:rPr>
          <w:rFonts w:ascii="Times New Roman" w:hAnsi="Times New Roman" w:cs="Times New Roman"/>
        </w:rPr>
      </w:pPr>
    </w:p>
    <w:p w14:paraId="5927B979" w14:textId="77777777" w:rsidR="00156E1B" w:rsidRDefault="00156E1B" w:rsidP="00BA054A">
      <w:pPr>
        <w:rPr>
          <w:rFonts w:ascii="Times New Roman" w:hAnsi="Times New Roman" w:cs="Times New Roman"/>
        </w:rPr>
      </w:pPr>
    </w:p>
    <w:p w14:paraId="69F24E17" w14:textId="77777777" w:rsidR="00156E1B" w:rsidRDefault="00156E1B" w:rsidP="00BA054A">
      <w:pPr>
        <w:rPr>
          <w:rFonts w:ascii="Times New Roman" w:hAnsi="Times New Roman" w:cs="Times New Roman"/>
        </w:rPr>
      </w:pPr>
    </w:p>
    <w:p w14:paraId="6573AC82" w14:textId="77777777" w:rsidR="001B7EDB" w:rsidRDefault="001B7EDB" w:rsidP="00BA054A">
      <w:pPr>
        <w:rPr>
          <w:rFonts w:ascii="Times New Roman" w:hAnsi="Times New Roman" w:cs="Times New Roman"/>
        </w:rPr>
      </w:pPr>
    </w:p>
    <w:p w14:paraId="289B586A" w14:textId="77777777" w:rsidR="001B7EDB" w:rsidRDefault="001B7EDB" w:rsidP="00BA054A">
      <w:pPr>
        <w:rPr>
          <w:rFonts w:ascii="Times New Roman" w:hAnsi="Times New Roman" w:cs="Times New Roman"/>
        </w:rPr>
      </w:pPr>
    </w:p>
    <w:p w14:paraId="7419091C" w14:textId="77777777" w:rsidR="001B7EDB" w:rsidRDefault="001B7EDB" w:rsidP="00BA054A">
      <w:pPr>
        <w:rPr>
          <w:rFonts w:ascii="Times New Roman" w:hAnsi="Times New Roman" w:cs="Times New Roman"/>
        </w:rPr>
      </w:pPr>
    </w:p>
    <w:p w14:paraId="515D27A4" w14:textId="77777777" w:rsidR="001B7EDB" w:rsidRDefault="001B7EDB" w:rsidP="00BA054A">
      <w:pPr>
        <w:rPr>
          <w:rFonts w:ascii="Times New Roman" w:hAnsi="Times New Roman" w:cs="Times New Roman"/>
        </w:rPr>
      </w:pPr>
    </w:p>
    <w:p w14:paraId="01409E9D" w14:textId="128840CC" w:rsidR="00DF50D1" w:rsidRPr="00174CBD" w:rsidRDefault="00106401" w:rsidP="00156E1B">
      <w:pPr>
        <w:pStyle w:val="Heading1"/>
        <w:jc w:val="center"/>
        <w:rPr>
          <w:rFonts w:ascii="Times New Roman" w:hAnsi="Times New Roman" w:cs="Times New Roman"/>
          <w:sz w:val="24"/>
          <w:szCs w:val="24"/>
        </w:rPr>
      </w:pPr>
      <w:bookmarkStart w:id="62" w:name="_Toc212748275"/>
      <w:r w:rsidRPr="00174CBD">
        <w:rPr>
          <w:rFonts w:ascii="Times New Roman" w:hAnsi="Times New Roman" w:cs="Times New Roman"/>
          <w:sz w:val="24"/>
          <w:szCs w:val="24"/>
        </w:rPr>
        <w:lastRenderedPageBreak/>
        <w:t>Chapter Five</w:t>
      </w:r>
      <w:r w:rsidR="009C45EC" w:rsidRPr="00174CBD">
        <w:rPr>
          <w:rFonts w:ascii="Times New Roman" w:hAnsi="Times New Roman" w:cs="Times New Roman"/>
          <w:sz w:val="24"/>
          <w:szCs w:val="24"/>
        </w:rPr>
        <w:t>:</w:t>
      </w:r>
      <w:r w:rsidRPr="00174CBD">
        <w:rPr>
          <w:rFonts w:ascii="Times New Roman" w:hAnsi="Times New Roman" w:cs="Times New Roman"/>
          <w:sz w:val="24"/>
          <w:szCs w:val="24"/>
        </w:rPr>
        <w:t xml:space="preserve"> Discussion</w:t>
      </w:r>
      <w:bookmarkEnd w:id="62"/>
    </w:p>
    <w:p w14:paraId="449146F4" w14:textId="67478D62" w:rsidR="00106401" w:rsidRPr="00174CBD" w:rsidRDefault="004B5BB5" w:rsidP="00106401">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This chapter focuses on a discussion </w:t>
      </w:r>
      <w:r w:rsidR="001F46C4" w:rsidRPr="00174CBD">
        <w:rPr>
          <w:rFonts w:ascii="Times New Roman" w:eastAsiaTheme="minorEastAsia" w:hAnsi="Times New Roman" w:cs="Times New Roman"/>
        </w:rPr>
        <w:t xml:space="preserve">of the </w:t>
      </w:r>
      <w:r w:rsidRPr="00174CBD">
        <w:rPr>
          <w:rFonts w:ascii="Times New Roman" w:eastAsiaTheme="minorEastAsia" w:hAnsi="Times New Roman" w:cs="Times New Roman"/>
        </w:rPr>
        <w:t xml:space="preserve">research findings and implications, starting with the original research questions. </w:t>
      </w:r>
      <w:r w:rsidR="00106401" w:rsidRPr="00174CBD">
        <w:rPr>
          <w:rFonts w:ascii="Times New Roman" w:eastAsiaTheme="minorEastAsia" w:hAnsi="Times New Roman" w:cs="Times New Roman"/>
        </w:rPr>
        <w:t xml:space="preserve">This dissertation aims to answer </w:t>
      </w:r>
      <w:r w:rsidR="00383587" w:rsidRPr="00174CBD">
        <w:rPr>
          <w:rFonts w:ascii="Times New Roman" w:eastAsiaTheme="minorEastAsia" w:hAnsi="Times New Roman" w:cs="Times New Roman"/>
        </w:rPr>
        <w:t>four</w:t>
      </w:r>
      <w:r w:rsidR="00106401" w:rsidRPr="00174CBD">
        <w:rPr>
          <w:rFonts w:ascii="Times New Roman" w:eastAsiaTheme="minorEastAsia" w:hAnsi="Times New Roman" w:cs="Times New Roman"/>
        </w:rPr>
        <w:t xml:space="preserve"> research questions about the characterization of </w:t>
      </w:r>
      <w:r w:rsidR="0034295E" w:rsidRPr="00174CBD">
        <w:rPr>
          <w:rFonts w:ascii="Times New Roman" w:eastAsiaTheme="minorEastAsia" w:hAnsi="Times New Roman" w:cs="Times New Roman"/>
        </w:rPr>
        <w:t>LGBT+</w:t>
      </w:r>
      <w:r w:rsidR="00106401" w:rsidRPr="00174CBD">
        <w:rPr>
          <w:rFonts w:ascii="Times New Roman" w:eastAsiaTheme="minorEastAsia" w:hAnsi="Times New Roman" w:cs="Times New Roman"/>
        </w:rPr>
        <w:t xml:space="preserve"> victims of violent hate crimes. </w:t>
      </w:r>
    </w:p>
    <w:p w14:paraId="40A47BAF" w14:textId="25DDC2A2" w:rsidR="00045620" w:rsidRPr="00174CBD" w:rsidRDefault="00045620" w:rsidP="00985B73">
      <w:pPr>
        <w:pStyle w:val="Heading2"/>
        <w:rPr>
          <w:rStyle w:val="Heading2Char"/>
          <w:rFonts w:ascii="Times New Roman" w:hAnsi="Times New Roman" w:cs="Times New Roman"/>
          <w:sz w:val="24"/>
          <w:szCs w:val="24"/>
        </w:rPr>
      </w:pPr>
      <w:bookmarkStart w:id="63" w:name="_Toc212748276"/>
      <w:r w:rsidRPr="00174CBD">
        <w:rPr>
          <w:rStyle w:val="Heading2Char"/>
          <w:rFonts w:ascii="Times New Roman" w:hAnsi="Times New Roman" w:cs="Times New Roman"/>
          <w:sz w:val="24"/>
          <w:szCs w:val="24"/>
        </w:rPr>
        <w:t>Research Questions</w:t>
      </w:r>
      <w:bookmarkEnd w:id="63"/>
    </w:p>
    <w:p w14:paraId="744103F3" w14:textId="77777777" w:rsidR="009D317C" w:rsidRPr="00174CBD" w:rsidRDefault="00401E51" w:rsidP="009D317C">
      <w:pPr>
        <w:rPr>
          <w:rFonts w:ascii="Times New Roman" w:eastAsiaTheme="minorEastAsia" w:hAnsi="Times New Roman" w:cs="Times New Roman"/>
        </w:rPr>
      </w:pPr>
      <w:bookmarkStart w:id="64" w:name="_Toc212748277"/>
      <w:r w:rsidRPr="00174CBD">
        <w:rPr>
          <w:rStyle w:val="Heading2Char"/>
          <w:rFonts w:ascii="Times New Roman" w:hAnsi="Times New Roman" w:cs="Times New Roman"/>
          <w:sz w:val="24"/>
          <w:szCs w:val="24"/>
        </w:rPr>
        <w:t>RQ1</w:t>
      </w:r>
      <w:bookmarkEnd w:id="64"/>
      <w:r w:rsidRPr="00174CBD">
        <w:rPr>
          <w:rFonts w:ascii="Times New Roman" w:hAnsi="Times New Roman" w:cs="Times New Roman"/>
        </w:rPr>
        <w:t xml:space="preserve">: </w:t>
      </w:r>
      <w:r w:rsidR="009D317C" w:rsidRPr="00174CBD">
        <w:rPr>
          <w:rFonts w:ascii="Times New Roman" w:hAnsi="Times New Roman" w:cs="Times New Roman"/>
        </w:rPr>
        <w:t>How do hate crime press releases characterize victims who are LGB+?</w:t>
      </w:r>
    </w:p>
    <w:p w14:paraId="58B7EF79" w14:textId="43C0D710" w:rsidR="00B43C11" w:rsidRPr="00174CBD" w:rsidRDefault="00881B13" w:rsidP="008F6C6F">
      <w:pPr>
        <w:rPr>
          <w:rFonts w:ascii="Times New Roman" w:hAnsi="Times New Roman" w:cs="Times New Roman"/>
        </w:rPr>
      </w:pPr>
      <w:r w:rsidRPr="00174CBD">
        <w:rPr>
          <w:rFonts w:ascii="Times New Roman" w:hAnsi="Times New Roman" w:cs="Times New Roman"/>
        </w:rPr>
        <w:tab/>
      </w:r>
      <w:r w:rsidR="000232AC" w:rsidRPr="00174CBD">
        <w:rPr>
          <w:rFonts w:ascii="Times New Roman" w:hAnsi="Times New Roman" w:cs="Times New Roman"/>
        </w:rPr>
        <w:t xml:space="preserve"> </w:t>
      </w:r>
      <w:r w:rsidR="008F6C6F" w:rsidRPr="00174CBD">
        <w:rPr>
          <w:rFonts w:ascii="Times New Roman" w:hAnsi="Times New Roman" w:cs="Times New Roman"/>
        </w:rPr>
        <w:t xml:space="preserve">The </w:t>
      </w:r>
      <w:r w:rsidR="005811DD" w:rsidRPr="00174CBD">
        <w:rPr>
          <w:rFonts w:ascii="Times New Roman" w:hAnsi="Times New Roman" w:cs="Times New Roman"/>
        </w:rPr>
        <w:t xml:space="preserve">thematic </w:t>
      </w:r>
      <w:r w:rsidR="008F6C6F" w:rsidRPr="00174CBD">
        <w:rPr>
          <w:rFonts w:ascii="Times New Roman" w:hAnsi="Times New Roman" w:cs="Times New Roman"/>
        </w:rPr>
        <w:t xml:space="preserve">analysis </w:t>
      </w:r>
      <w:r w:rsidR="005F1D90" w:rsidRPr="00174CBD">
        <w:rPr>
          <w:rFonts w:ascii="Times New Roman" w:hAnsi="Times New Roman" w:cs="Times New Roman"/>
        </w:rPr>
        <w:t>revealed how LGB+ victims of hate crimes</w:t>
      </w:r>
      <w:r w:rsidR="008F6C6F" w:rsidRPr="00174CBD">
        <w:rPr>
          <w:rFonts w:ascii="Times New Roman" w:hAnsi="Times New Roman" w:cs="Times New Roman"/>
        </w:rPr>
        <w:t xml:space="preserve"> were characterized by law enforcement</w:t>
      </w:r>
      <w:r w:rsidR="005F1D90" w:rsidRPr="00174CBD">
        <w:rPr>
          <w:rFonts w:ascii="Times New Roman" w:hAnsi="Times New Roman" w:cs="Times New Roman"/>
        </w:rPr>
        <w:t xml:space="preserve"> in press releases</w:t>
      </w:r>
      <w:r w:rsidR="008F6C6F" w:rsidRPr="00174CBD">
        <w:rPr>
          <w:rFonts w:ascii="Times New Roman" w:hAnsi="Times New Roman" w:cs="Times New Roman"/>
        </w:rPr>
        <w:t xml:space="preserve">. </w:t>
      </w:r>
      <w:r w:rsidR="00EE0667" w:rsidRPr="00174CBD">
        <w:rPr>
          <w:rFonts w:ascii="Times New Roman" w:hAnsi="Times New Roman" w:cs="Times New Roman"/>
        </w:rPr>
        <w:t>Table 7</w:t>
      </w:r>
      <w:r w:rsidR="00FF07BE" w:rsidRPr="00174CBD">
        <w:rPr>
          <w:rFonts w:ascii="Times New Roman" w:hAnsi="Times New Roman" w:cs="Times New Roman"/>
        </w:rPr>
        <w:t>, below,</w:t>
      </w:r>
      <w:r w:rsidR="00CB75C2" w:rsidRPr="00174CBD">
        <w:rPr>
          <w:rFonts w:ascii="Times New Roman" w:hAnsi="Times New Roman" w:cs="Times New Roman"/>
        </w:rPr>
        <w:t xml:space="preserve"> shows the breakdown of the thematic analysis for LGB+ victims in press releases. </w:t>
      </w:r>
      <w:r w:rsidR="008F6C6F" w:rsidRPr="00174CBD">
        <w:rPr>
          <w:rFonts w:ascii="Times New Roman" w:hAnsi="Times New Roman" w:cs="Times New Roman"/>
        </w:rPr>
        <w:t>LGB</w:t>
      </w:r>
      <w:r w:rsidR="009813C3" w:rsidRPr="00174CBD">
        <w:rPr>
          <w:rFonts w:ascii="Times New Roman" w:hAnsi="Times New Roman" w:cs="Times New Roman"/>
        </w:rPr>
        <w:t>+</w:t>
      </w:r>
      <w:r w:rsidR="008F6C6F" w:rsidRPr="00174CBD">
        <w:rPr>
          <w:rFonts w:ascii="Times New Roman" w:hAnsi="Times New Roman" w:cs="Times New Roman"/>
        </w:rPr>
        <w:t xml:space="preserve"> victims were overwhelmingly framed within a specific context: 96% of their press releases labeled the incident as a hate crime, and nearly all showed advocacy</w:t>
      </w:r>
      <w:r w:rsidR="00C64FE3" w:rsidRPr="00174CBD">
        <w:rPr>
          <w:rFonts w:ascii="Times New Roman" w:hAnsi="Times New Roman" w:cs="Times New Roman"/>
        </w:rPr>
        <w:t xml:space="preserve">, </w:t>
      </w:r>
      <w:r w:rsidR="008F6C6F" w:rsidRPr="00174CBD">
        <w:rPr>
          <w:rFonts w:ascii="Times New Roman" w:hAnsi="Times New Roman" w:cs="Times New Roman"/>
        </w:rPr>
        <w:t>80%</w:t>
      </w:r>
      <w:r w:rsidR="00C64FE3" w:rsidRPr="00174CBD">
        <w:rPr>
          <w:rFonts w:ascii="Times New Roman" w:hAnsi="Times New Roman" w:cs="Times New Roman"/>
        </w:rPr>
        <w:t>;</w:t>
      </w:r>
      <w:r w:rsidR="008F6C6F" w:rsidRPr="00174CBD">
        <w:rPr>
          <w:rFonts w:ascii="Times New Roman" w:hAnsi="Times New Roman" w:cs="Times New Roman"/>
        </w:rPr>
        <w:t xml:space="preserve"> </w:t>
      </w:r>
      <w:r w:rsidR="00D805C0" w:rsidRPr="00174CBD">
        <w:rPr>
          <w:rFonts w:ascii="Times New Roman" w:hAnsi="Times New Roman" w:cs="Times New Roman"/>
        </w:rPr>
        <w:t xml:space="preserve">and they also showed </w:t>
      </w:r>
      <w:r w:rsidR="008F6C6F" w:rsidRPr="00174CBD">
        <w:rPr>
          <w:rFonts w:ascii="Times New Roman" w:hAnsi="Times New Roman" w:cs="Times New Roman"/>
        </w:rPr>
        <w:t>sympathy</w:t>
      </w:r>
      <w:r w:rsidR="00C64FE3" w:rsidRPr="00174CBD">
        <w:rPr>
          <w:rFonts w:ascii="Times New Roman" w:hAnsi="Times New Roman" w:cs="Times New Roman"/>
        </w:rPr>
        <w:t xml:space="preserve">, </w:t>
      </w:r>
      <w:r w:rsidR="008F6C6F" w:rsidRPr="00174CBD">
        <w:rPr>
          <w:rFonts w:ascii="Times New Roman" w:hAnsi="Times New Roman" w:cs="Times New Roman"/>
        </w:rPr>
        <w:t>64%</w:t>
      </w:r>
      <w:r w:rsidR="00246A8E" w:rsidRPr="00174CBD">
        <w:rPr>
          <w:rFonts w:ascii="Times New Roman" w:hAnsi="Times New Roman" w:cs="Times New Roman"/>
        </w:rPr>
        <w:t xml:space="preserve">. The press releases were lacking in humanizing language, with </w:t>
      </w:r>
      <w:r w:rsidR="00C64FE3" w:rsidRPr="00174CBD">
        <w:rPr>
          <w:rFonts w:ascii="Times New Roman" w:hAnsi="Times New Roman" w:cs="Times New Roman"/>
        </w:rPr>
        <w:t xml:space="preserve">roughly </w:t>
      </w:r>
      <w:r w:rsidR="008F6C6F" w:rsidRPr="00174CBD">
        <w:rPr>
          <w:rFonts w:ascii="Times New Roman" w:hAnsi="Times New Roman" w:cs="Times New Roman"/>
        </w:rPr>
        <w:t>24%</w:t>
      </w:r>
      <w:r w:rsidR="008D0234" w:rsidRPr="00174CBD">
        <w:rPr>
          <w:rFonts w:ascii="Times New Roman" w:hAnsi="Times New Roman" w:cs="Times New Roman"/>
        </w:rPr>
        <w:t xml:space="preserve"> humanizing the victims</w:t>
      </w:r>
      <w:r w:rsidR="008F6C6F" w:rsidRPr="00174CBD">
        <w:rPr>
          <w:rFonts w:ascii="Times New Roman" w:hAnsi="Times New Roman" w:cs="Times New Roman"/>
        </w:rPr>
        <w:t xml:space="preserve">. Importantly, 100% of the </w:t>
      </w:r>
      <w:r w:rsidR="000B7523" w:rsidRPr="00174CBD">
        <w:rPr>
          <w:rFonts w:ascii="Times New Roman" w:hAnsi="Times New Roman" w:cs="Times New Roman"/>
        </w:rPr>
        <w:t>reporting</w:t>
      </w:r>
      <w:r w:rsidR="008F6C6F" w:rsidRPr="00174CBD">
        <w:rPr>
          <w:rFonts w:ascii="Times New Roman" w:hAnsi="Times New Roman" w:cs="Times New Roman"/>
        </w:rPr>
        <w:t xml:space="preserve"> for both LGB</w:t>
      </w:r>
      <w:r w:rsidR="000B7523" w:rsidRPr="00174CBD">
        <w:rPr>
          <w:rFonts w:ascii="Times New Roman" w:hAnsi="Times New Roman" w:cs="Times New Roman"/>
        </w:rPr>
        <w:t>+</w:t>
      </w:r>
      <w:r w:rsidR="008F6C6F" w:rsidRPr="00174CBD">
        <w:rPr>
          <w:rFonts w:ascii="Times New Roman" w:hAnsi="Times New Roman" w:cs="Times New Roman"/>
        </w:rPr>
        <w:t xml:space="preserve"> </w:t>
      </w:r>
      <w:proofErr w:type="gramStart"/>
      <w:r w:rsidR="008F6C6F" w:rsidRPr="00174CBD">
        <w:rPr>
          <w:rFonts w:ascii="Times New Roman" w:hAnsi="Times New Roman" w:cs="Times New Roman"/>
        </w:rPr>
        <w:t>group</w:t>
      </w:r>
      <w:proofErr w:type="gramEnd"/>
      <w:r w:rsidR="008F6C6F" w:rsidRPr="00174CBD">
        <w:rPr>
          <w:rFonts w:ascii="Times New Roman" w:hAnsi="Times New Roman" w:cs="Times New Roman"/>
        </w:rPr>
        <w:t xml:space="preserve"> </w:t>
      </w:r>
      <w:r w:rsidR="00CD14EA" w:rsidRPr="00174CBD">
        <w:rPr>
          <w:rFonts w:ascii="Times New Roman" w:hAnsi="Times New Roman" w:cs="Times New Roman"/>
        </w:rPr>
        <w:t>was</w:t>
      </w:r>
      <w:r w:rsidR="008F6C6F" w:rsidRPr="00174CBD">
        <w:rPr>
          <w:rFonts w:ascii="Times New Roman" w:hAnsi="Times New Roman" w:cs="Times New Roman"/>
        </w:rPr>
        <w:t xml:space="preserve"> free of microaggressions.</w:t>
      </w:r>
      <w:r w:rsidR="001B7EDB" w:rsidRPr="00174CBD">
        <w:rPr>
          <w:rFonts w:ascii="Times New Roman" w:hAnsi="Times New Roman" w:cs="Times New Roman"/>
          <w:i/>
          <w:iCs/>
          <w:noProof/>
        </w:rPr>
        <w:lastRenderedPageBreak/>
        <mc:AlternateContent>
          <mc:Choice Requires="wps">
            <w:drawing>
              <wp:anchor distT="45720" distB="45720" distL="114300" distR="114300" simplePos="0" relativeHeight="251706368" behindDoc="0" locked="0" layoutInCell="1" allowOverlap="1" wp14:anchorId="2810628F" wp14:editId="60BA8F1D">
                <wp:simplePos x="0" y="0"/>
                <wp:positionH relativeFrom="margin">
                  <wp:posOffset>-10160</wp:posOffset>
                </wp:positionH>
                <wp:positionV relativeFrom="paragraph">
                  <wp:posOffset>396240</wp:posOffset>
                </wp:positionV>
                <wp:extent cx="5924550" cy="642620"/>
                <wp:effectExtent l="0" t="0" r="0" b="5080"/>
                <wp:wrapSquare wrapText="bothSides"/>
                <wp:docPr id="145309317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4550" cy="642620"/>
                        </a:xfrm>
                        <a:prstGeom prst="rect">
                          <a:avLst/>
                        </a:prstGeom>
                        <a:solidFill>
                          <a:srgbClr val="FFFFFF"/>
                        </a:solidFill>
                        <a:ln w="9525">
                          <a:noFill/>
                          <a:miter lim="800000"/>
                          <a:headEnd/>
                          <a:tailEnd/>
                        </a:ln>
                      </wps:spPr>
                      <wps:txbx>
                        <w:txbxContent>
                          <w:p w14:paraId="334C8F7D" w14:textId="358F8F5C" w:rsidR="001B7EDB" w:rsidRPr="00B248C5" w:rsidRDefault="00D80B8F" w:rsidP="001B7EDB">
                            <w:pPr>
                              <w:spacing w:line="240" w:lineRule="auto"/>
                              <w:rPr>
                                <w:rFonts w:ascii="Times New Roman" w:hAnsi="Times New Roman" w:cs="Times New Roman"/>
                              </w:rPr>
                            </w:pPr>
                            <w:r w:rsidRPr="00B248C5">
                              <w:rPr>
                                <w:rFonts w:ascii="Times New Roman" w:hAnsi="Times New Roman" w:cs="Times New Roman"/>
                              </w:rPr>
                              <w:t xml:space="preserve">Table 7 </w:t>
                            </w:r>
                          </w:p>
                          <w:p w14:paraId="1F3B0084" w14:textId="77777777" w:rsidR="001B7EDB" w:rsidRPr="00B248C5" w:rsidRDefault="001B7EDB" w:rsidP="001B7EDB">
                            <w:pPr>
                              <w:spacing w:line="240" w:lineRule="auto"/>
                              <w:rPr>
                                <w:rFonts w:ascii="Times New Roman" w:hAnsi="Times New Roman" w:cs="Times New Roman"/>
                                <w:i/>
                                <w:iCs/>
                              </w:rPr>
                            </w:pPr>
                          </w:p>
                          <w:p w14:paraId="5CB0FE17" w14:textId="1B296CAE" w:rsidR="00D80B8F" w:rsidRPr="00B248C5" w:rsidRDefault="00D80B8F" w:rsidP="001B7EDB">
                            <w:pPr>
                              <w:spacing w:line="240" w:lineRule="auto"/>
                              <w:rPr>
                                <w:rFonts w:ascii="Times New Roman" w:hAnsi="Times New Roman" w:cs="Times New Roman"/>
                                <w:i/>
                                <w:iCs/>
                              </w:rPr>
                            </w:pPr>
                            <w:r w:rsidRPr="00B248C5">
                              <w:rPr>
                                <w:rFonts w:ascii="Times New Roman" w:hAnsi="Times New Roman" w:cs="Times New Roman"/>
                                <w:i/>
                                <w:iCs/>
                              </w:rPr>
                              <w:t xml:space="preserve">Table showing </w:t>
                            </w:r>
                            <w:r w:rsidR="00E54FE3" w:rsidRPr="00B248C5">
                              <w:rPr>
                                <w:rFonts w:ascii="Times New Roman" w:hAnsi="Times New Roman" w:cs="Times New Roman"/>
                                <w:i/>
                                <w:iCs/>
                              </w:rPr>
                              <w:t>results for RQ1: LGB+ individuals</w:t>
                            </w:r>
                          </w:p>
                          <w:p w14:paraId="0D109C8A" w14:textId="77777777" w:rsidR="00D80B8F" w:rsidRDefault="00D80B8F" w:rsidP="00D80B8F">
                            <w:pPr>
                              <w:spacing w:line="24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810628F" id="_x0000_s1050" type="#_x0000_t202" style="position:absolute;margin-left:-.8pt;margin-top:31.2pt;width:466.5pt;height:50.6pt;z-index:2517063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" stroked="f">
                <v:textbox>
                  <w:txbxContent>
                    <w:p w14:paraId="334C8F7D" w14:textId="358F8F5C" w:rsidR="001B7EDB" w:rsidRPr="00B248C5" w:rsidRDefault="00D80B8F" w:rsidP="001B7EDB">
                      <w:pPr>
                        <w:spacing w:line="240" w:lineRule="auto"/>
                        <w:rPr>
                          <w:rFonts w:ascii="Times New Roman" w:hAnsi="Times New Roman" w:cs="Times New Roman"/>
                        </w:rPr>
                      </w:pPr>
                      <w:r w:rsidRPr="00B248C5">
                        <w:rPr>
                          <w:rFonts w:ascii="Times New Roman" w:hAnsi="Times New Roman" w:cs="Times New Roman"/>
                        </w:rPr>
                        <w:t xml:space="preserve">Table 7 </w:t>
                      </w:r>
                    </w:p>
                    <w:p w14:paraId="1F3B0084" w14:textId="77777777" w:rsidR="001B7EDB" w:rsidRPr="00B248C5" w:rsidRDefault="001B7EDB" w:rsidP="001B7EDB">
                      <w:pPr>
                        <w:spacing w:line="240" w:lineRule="auto"/>
                        <w:rPr>
                          <w:rFonts w:ascii="Times New Roman" w:hAnsi="Times New Roman" w:cs="Times New Roman"/>
                          <w:i/>
                          <w:iCs/>
                        </w:rPr>
                      </w:pPr>
                    </w:p>
                    <w:p w14:paraId="5CB0FE17" w14:textId="1B296CAE" w:rsidR="00D80B8F" w:rsidRPr="00B248C5" w:rsidRDefault="00D80B8F" w:rsidP="001B7EDB">
                      <w:pPr>
                        <w:spacing w:line="240" w:lineRule="auto"/>
                        <w:rPr>
                          <w:rFonts w:ascii="Times New Roman" w:hAnsi="Times New Roman" w:cs="Times New Roman"/>
                          <w:i/>
                          <w:iCs/>
                        </w:rPr>
                      </w:pPr>
                      <w:r w:rsidRPr="00B248C5">
                        <w:rPr>
                          <w:rFonts w:ascii="Times New Roman" w:hAnsi="Times New Roman" w:cs="Times New Roman"/>
                          <w:i/>
                          <w:iCs/>
                        </w:rPr>
                        <w:t xml:space="preserve">Table showing </w:t>
                      </w:r>
                      <w:r w:rsidR="00E54FE3" w:rsidRPr="00B248C5">
                        <w:rPr>
                          <w:rFonts w:ascii="Times New Roman" w:hAnsi="Times New Roman" w:cs="Times New Roman"/>
                          <w:i/>
                          <w:iCs/>
                        </w:rPr>
                        <w:t>results for RQ1: LGB+ individuals</w:t>
                      </w:r>
                    </w:p>
                    <w:p w14:paraId="0D109C8A" w14:textId="77777777" w:rsidR="00D80B8F" w:rsidRDefault="00D80B8F" w:rsidP="00D80B8F">
                      <w:pPr>
                        <w:spacing w:line="240" w:lineRule="auto"/>
                      </w:pPr>
                    </w:p>
                  </w:txbxContent>
                </v:textbox>
                <w10:wrap type="square" anchorx="margin"/>
              </v:shape>
            </w:pict>
          </mc:Fallback>
        </mc:AlternateContent>
      </w:r>
      <w:r w:rsidR="00B43C11" w:rsidRPr="00174CBD">
        <w:rPr>
          <w:rFonts w:ascii="Times New Roman" w:hAnsi="Times New Roman" w:cs="Times New Roman"/>
        </w:rPr>
        <w:tab/>
      </w:r>
      <w:r w:rsidR="00CD14D3" w:rsidRPr="00174CBD">
        <w:rPr>
          <w:rFonts w:ascii="Times New Roman" w:hAnsi="Times New Roman" w:cs="Times New Roman"/>
          <w:noProof/>
        </w:rPr>
        <w:drawing>
          <wp:inline distT="0" distB="0" distL="0" distR="0" wp14:anchorId="42BE5139" wp14:editId="0AF51D1F">
            <wp:extent cx="5943600" cy="4149725"/>
            <wp:effectExtent l="0" t="0" r="0" b="3175"/>
            <wp:docPr id="105733674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3600" cy="4149725"/>
                    </a:xfrm>
                    <a:prstGeom prst="rect">
                      <a:avLst/>
                    </a:prstGeom>
                    <a:noFill/>
                    <a:ln>
                      <a:noFill/>
                    </a:ln>
                  </pic:spPr>
                </pic:pic>
              </a:graphicData>
            </a:graphic>
          </wp:inline>
        </w:drawing>
      </w:r>
    </w:p>
    <w:p w14:paraId="3292B7F5" w14:textId="295BBC45" w:rsidR="00713A92" w:rsidRPr="00174CBD" w:rsidRDefault="009C692F" w:rsidP="00713A92">
      <w:pPr>
        <w:rPr>
          <w:rFonts w:ascii="Times New Roman" w:hAnsi="Times New Roman" w:cs="Times New Roman"/>
        </w:rPr>
      </w:pPr>
      <w:r w:rsidRPr="00174CBD">
        <w:rPr>
          <w:rFonts w:ascii="Times New Roman" w:hAnsi="Times New Roman" w:cs="Times New Roman"/>
        </w:rPr>
        <w:tab/>
      </w:r>
      <w:r w:rsidR="00713A92" w:rsidRPr="00174CBD">
        <w:rPr>
          <w:rFonts w:ascii="Times New Roman" w:hAnsi="Times New Roman" w:cs="Times New Roman"/>
        </w:rPr>
        <w:t xml:space="preserve"> </w:t>
      </w:r>
    </w:p>
    <w:p w14:paraId="1F095723" w14:textId="77777777" w:rsidR="00812918" w:rsidRPr="00174CBD" w:rsidRDefault="00F671E1" w:rsidP="00812918">
      <w:pPr>
        <w:rPr>
          <w:rFonts w:ascii="Times New Roman" w:hAnsi="Times New Roman" w:cs="Times New Roman"/>
        </w:rPr>
      </w:pPr>
      <w:bookmarkStart w:id="65" w:name="_Toc212748278"/>
      <w:r w:rsidRPr="00174CBD">
        <w:rPr>
          <w:rStyle w:val="Heading2Char"/>
          <w:rFonts w:ascii="Times New Roman" w:hAnsi="Times New Roman" w:cs="Times New Roman"/>
          <w:sz w:val="24"/>
          <w:szCs w:val="24"/>
        </w:rPr>
        <w:t>RQ2</w:t>
      </w:r>
      <w:bookmarkEnd w:id="65"/>
      <w:r w:rsidRPr="00174CBD">
        <w:rPr>
          <w:rFonts w:ascii="Times New Roman" w:eastAsiaTheme="minorEastAsia" w:hAnsi="Times New Roman" w:cs="Times New Roman"/>
          <w:b/>
          <w:bCs/>
        </w:rPr>
        <w:t xml:space="preserve">: </w:t>
      </w:r>
      <w:r w:rsidR="00812918" w:rsidRPr="00174CBD">
        <w:rPr>
          <w:rFonts w:ascii="Times New Roman" w:hAnsi="Times New Roman" w:cs="Times New Roman"/>
        </w:rPr>
        <w:t>How do hate crime mainstream media news articles characterize victims who are LGB+?</w:t>
      </w:r>
    </w:p>
    <w:p w14:paraId="3476FF8E" w14:textId="558A25C6" w:rsidR="00F4698F" w:rsidRPr="00174CBD" w:rsidRDefault="00D644CE" w:rsidP="00812918">
      <w:pPr>
        <w:rPr>
          <w:rFonts w:ascii="Times New Roman" w:hAnsi="Times New Roman" w:cs="Times New Roman"/>
        </w:rPr>
      </w:pPr>
      <w:r w:rsidRPr="00174CBD">
        <w:rPr>
          <w:rFonts w:ascii="Times New Roman" w:hAnsi="Times New Roman" w:cs="Times New Roman"/>
        </w:rPr>
        <w:tab/>
        <w:t xml:space="preserve">To address this research question, </w:t>
      </w:r>
      <w:r w:rsidR="00717361" w:rsidRPr="00174CBD">
        <w:rPr>
          <w:rFonts w:ascii="Times New Roman" w:hAnsi="Times New Roman" w:cs="Times New Roman"/>
        </w:rPr>
        <w:t>the researcher</w:t>
      </w:r>
      <w:r w:rsidRPr="00174CBD">
        <w:rPr>
          <w:rFonts w:ascii="Times New Roman" w:hAnsi="Times New Roman" w:cs="Times New Roman"/>
        </w:rPr>
        <w:t xml:space="preserve"> analyzed 53 news articles featuring LGB+ victims. </w:t>
      </w:r>
      <w:r w:rsidR="00176A3A" w:rsidRPr="00174CBD">
        <w:rPr>
          <w:rFonts w:ascii="Times New Roman" w:hAnsi="Times New Roman" w:cs="Times New Roman"/>
        </w:rPr>
        <w:t>T</w:t>
      </w:r>
      <w:r w:rsidR="00D74754" w:rsidRPr="00174CBD">
        <w:rPr>
          <w:rFonts w:ascii="Times New Roman" w:hAnsi="Times New Roman" w:cs="Times New Roman"/>
        </w:rPr>
        <w:t>he LGB+ victim</w:t>
      </w:r>
      <w:r w:rsidR="00176A3A" w:rsidRPr="00174CBD">
        <w:rPr>
          <w:rFonts w:ascii="Times New Roman" w:hAnsi="Times New Roman" w:cs="Times New Roman"/>
        </w:rPr>
        <w:t xml:space="preserve"> results were 91% free of microaggressions, 92% framed as a hate crime, </w:t>
      </w:r>
      <w:r w:rsidR="00CC0141" w:rsidRPr="00174CBD">
        <w:rPr>
          <w:rFonts w:ascii="Times New Roman" w:hAnsi="Times New Roman" w:cs="Times New Roman"/>
        </w:rPr>
        <w:t xml:space="preserve">40% featured humanizing language, 53% showed sympathy, and 66% showed advocacy. </w:t>
      </w:r>
      <w:r w:rsidR="00A07308" w:rsidRPr="00A53039">
        <w:rPr>
          <w:rFonts w:ascii="Times New Roman" w:hAnsi="Times New Roman" w:cs="Times New Roman"/>
        </w:rPr>
        <w:t>Table</w:t>
      </w:r>
      <w:r w:rsidR="00EC798D" w:rsidRPr="00A53039">
        <w:rPr>
          <w:rFonts w:ascii="Times New Roman" w:hAnsi="Times New Roman" w:cs="Times New Roman"/>
        </w:rPr>
        <w:t xml:space="preserve"> </w:t>
      </w:r>
      <w:r w:rsidR="00F25466" w:rsidRPr="00A53039">
        <w:rPr>
          <w:rFonts w:ascii="Times New Roman" w:hAnsi="Times New Roman" w:cs="Times New Roman"/>
        </w:rPr>
        <w:t>9</w:t>
      </w:r>
      <w:r w:rsidR="00EC798D" w:rsidRPr="00174CBD">
        <w:rPr>
          <w:rFonts w:ascii="Times New Roman" w:hAnsi="Times New Roman" w:cs="Times New Roman"/>
        </w:rPr>
        <w:t xml:space="preserve">, below, </w:t>
      </w:r>
      <w:r w:rsidR="00A07308" w:rsidRPr="00174CBD">
        <w:rPr>
          <w:rFonts w:ascii="Times New Roman" w:hAnsi="Times New Roman" w:cs="Times New Roman"/>
        </w:rPr>
        <w:t>shows the</w:t>
      </w:r>
      <w:r w:rsidR="0036291F" w:rsidRPr="00174CBD">
        <w:rPr>
          <w:rFonts w:ascii="Times New Roman" w:hAnsi="Times New Roman" w:cs="Times New Roman"/>
        </w:rPr>
        <w:t xml:space="preserve"> news article</w:t>
      </w:r>
      <w:r w:rsidR="00A07308" w:rsidRPr="00174CBD">
        <w:rPr>
          <w:rFonts w:ascii="Times New Roman" w:hAnsi="Times New Roman" w:cs="Times New Roman"/>
        </w:rPr>
        <w:t xml:space="preserve"> data</w:t>
      </w:r>
      <w:r w:rsidR="0036291F" w:rsidRPr="00174CBD">
        <w:rPr>
          <w:rFonts w:ascii="Times New Roman" w:hAnsi="Times New Roman" w:cs="Times New Roman"/>
        </w:rPr>
        <w:t xml:space="preserve"> for LGB+ individuals</w:t>
      </w:r>
      <w:r w:rsidR="00A07308" w:rsidRPr="00174CBD">
        <w:rPr>
          <w:rFonts w:ascii="Times New Roman" w:hAnsi="Times New Roman" w:cs="Times New Roman"/>
        </w:rPr>
        <w:t xml:space="preserve"> in detail. </w:t>
      </w:r>
    </w:p>
    <w:p w14:paraId="1C7DFEC8" w14:textId="0D293F7C" w:rsidR="00EC798D" w:rsidRPr="00174CBD" w:rsidRDefault="0011040C" w:rsidP="00BA054A">
      <w:pPr>
        <w:rPr>
          <w:rFonts w:ascii="Times New Roman" w:hAnsi="Times New Roman" w:cs="Times New Roman"/>
        </w:rPr>
      </w:pPr>
      <w:r w:rsidRPr="00174CBD">
        <w:rPr>
          <w:rFonts w:ascii="Times New Roman" w:hAnsi="Times New Roman" w:cs="Times New Roman"/>
          <w:i/>
          <w:iCs/>
          <w:noProof/>
        </w:rPr>
        <w:lastRenderedPageBreak/>
        <mc:AlternateContent>
          <mc:Choice Requires="wps">
            <w:drawing>
              <wp:anchor distT="45720" distB="45720" distL="114300" distR="114300" simplePos="0" relativeHeight="251710464" behindDoc="0" locked="0" layoutInCell="1" allowOverlap="1" wp14:anchorId="275ED091" wp14:editId="0580B338">
                <wp:simplePos x="0" y="0"/>
                <wp:positionH relativeFrom="page">
                  <wp:posOffset>873760</wp:posOffset>
                </wp:positionH>
                <wp:positionV relativeFrom="paragraph">
                  <wp:posOffset>3810</wp:posOffset>
                </wp:positionV>
                <wp:extent cx="5924550" cy="602615"/>
                <wp:effectExtent l="0" t="0" r="0" b="6985"/>
                <wp:wrapSquare wrapText="bothSides"/>
                <wp:docPr id="141217238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4550" cy="602615"/>
                        </a:xfrm>
                        <a:prstGeom prst="rect">
                          <a:avLst/>
                        </a:prstGeom>
                        <a:solidFill>
                          <a:srgbClr val="FFFFFF"/>
                        </a:solidFill>
                        <a:ln w="9525">
                          <a:noFill/>
                          <a:miter lim="800000"/>
                          <a:headEnd/>
                          <a:tailEnd/>
                        </a:ln>
                      </wps:spPr>
                      <wps:txbx>
                        <w:txbxContent>
                          <w:p w14:paraId="276FDE33" w14:textId="407B5EDD" w:rsidR="001B7EDB" w:rsidRPr="00B248C5" w:rsidRDefault="0011040C" w:rsidP="001B7EDB">
                            <w:pPr>
                              <w:spacing w:line="240" w:lineRule="auto"/>
                              <w:rPr>
                                <w:rFonts w:ascii="Times New Roman" w:hAnsi="Times New Roman" w:cs="Times New Roman"/>
                              </w:rPr>
                            </w:pPr>
                            <w:r w:rsidRPr="00B248C5">
                              <w:rPr>
                                <w:rFonts w:ascii="Times New Roman" w:hAnsi="Times New Roman" w:cs="Times New Roman"/>
                              </w:rPr>
                              <w:t xml:space="preserve">Table </w:t>
                            </w:r>
                            <w:r w:rsidR="00C10DB1" w:rsidRPr="00B248C5">
                              <w:rPr>
                                <w:rFonts w:ascii="Times New Roman" w:hAnsi="Times New Roman" w:cs="Times New Roman"/>
                              </w:rPr>
                              <w:t>8</w:t>
                            </w:r>
                          </w:p>
                          <w:p w14:paraId="272DB32C" w14:textId="77777777" w:rsidR="001B7EDB" w:rsidRPr="00B248C5" w:rsidRDefault="001B7EDB" w:rsidP="001B7EDB">
                            <w:pPr>
                              <w:spacing w:line="240" w:lineRule="auto"/>
                              <w:rPr>
                                <w:rFonts w:ascii="Times New Roman" w:hAnsi="Times New Roman" w:cs="Times New Roman"/>
                                <w:i/>
                                <w:iCs/>
                              </w:rPr>
                            </w:pPr>
                          </w:p>
                          <w:p w14:paraId="28A7CE11" w14:textId="09AC044D" w:rsidR="0011040C" w:rsidRPr="00B248C5" w:rsidRDefault="0011040C" w:rsidP="001B7EDB">
                            <w:pPr>
                              <w:spacing w:line="240" w:lineRule="auto"/>
                              <w:rPr>
                                <w:rFonts w:ascii="Times New Roman" w:hAnsi="Times New Roman" w:cs="Times New Roman"/>
                                <w:i/>
                                <w:iCs/>
                              </w:rPr>
                            </w:pPr>
                            <w:r w:rsidRPr="00B248C5">
                              <w:rPr>
                                <w:rFonts w:ascii="Times New Roman" w:hAnsi="Times New Roman" w:cs="Times New Roman"/>
                                <w:i/>
                                <w:iCs/>
                              </w:rPr>
                              <w:t xml:space="preserve">Table showing results for RQ2: </w:t>
                            </w:r>
                            <w:r w:rsidR="0091675A" w:rsidRPr="00B248C5">
                              <w:rPr>
                                <w:rFonts w:ascii="Times New Roman" w:hAnsi="Times New Roman" w:cs="Times New Roman"/>
                                <w:i/>
                                <w:iCs/>
                              </w:rPr>
                              <w:t>L</w:t>
                            </w:r>
                            <w:r w:rsidRPr="00B248C5">
                              <w:rPr>
                                <w:rFonts w:ascii="Times New Roman" w:hAnsi="Times New Roman" w:cs="Times New Roman"/>
                                <w:i/>
                                <w:iCs/>
                              </w:rPr>
                              <w:t>GB+ individuals</w:t>
                            </w:r>
                          </w:p>
                          <w:p w14:paraId="48993379" w14:textId="77777777" w:rsidR="0011040C" w:rsidRDefault="0011040C" w:rsidP="0011040C">
                            <w:pPr>
                              <w:spacing w:line="24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75ED091" id="_x0000_s1051" type="#_x0000_t202" style="position:absolute;margin-left:68.8pt;margin-top:.3pt;width:466.5pt;height:47.45pt;z-index:25171046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" stroked="f">
                <v:textbox>
                  <w:txbxContent>
                    <w:p w14:paraId="276FDE33" w14:textId="407B5EDD" w:rsidR="001B7EDB" w:rsidRPr="00B248C5" w:rsidRDefault="0011040C" w:rsidP="001B7EDB">
                      <w:pPr>
                        <w:spacing w:line="240" w:lineRule="auto"/>
                        <w:rPr>
                          <w:rFonts w:ascii="Times New Roman" w:hAnsi="Times New Roman" w:cs="Times New Roman"/>
                        </w:rPr>
                      </w:pPr>
                      <w:r w:rsidRPr="00B248C5">
                        <w:rPr>
                          <w:rFonts w:ascii="Times New Roman" w:hAnsi="Times New Roman" w:cs="Times New Roman"/>
                        </w:rPr>
                        <w:t xml:space="preserve">Table </w:t>
                      </w:r>
                      <w:r w:rsidR="00C10DB1" w:rsidRPr="00B248C5">
                        <w:rPr>
                          <w:rFonts w:ascii="Times New Roman" w:hAnsi="Times New Roman" w:cs="Times New Roman"/>
                        </w:rPr>
                        <w:t>8</w:t>
                      </w:r>
                    </w:p>
                    <w:p w14:paraId="272DB32C" w14:textId="77777777" w:rsidR="001B7EDB" w:rsidRPr="00B248C5" w:rsidRDefault="001B7EDB" w:rsidP="001B7EDB">
                      <w:pPr>
                        <w:spacing w:line="240" w:lineRule="auto"/>
                        <w:rPr>
                          <w:rFonts w:ascii="Times New Roman" w:hAnsi="Times New Roman" w:cs="Times New Roman"/>
                          <w:i/>
                          <w:iCs/>
                        </w:rPr>
                      </w:pPr>
                    </w:p>
                    <w:p w14:paraId="28A7CE11" w14:textId="09AC044D" w:rsidR="0011040C" w:rsidRPr="00B248C5" w:rsidRDefault="0011040C" w:rsidP="001B7EDB">
                      <w:pPr>
                        <w:spacing w:line="240" w:lineRule="auto"/>
                        <w:rPr>
                          <w:rFonts w:ascii="Times New Roman" w:hAnsi="Times New Roman" w:cs="Times New Roman"/>
                          <w:i/>
                          <w:iCs/>
                        </w:rPr>
                      </w:pPr>
                      <w:r w:rsidRPr="00B248C5">
                        <w:rPr>
                          <w:rFonts w:ascii="Times New Roman" w:hAnsi="Times New Roman" w:cs="Times New Roman"/>
                          <w:i/>
                          <w:iCs/>
                        </w:rPr>
                        <w:t xml:space="preserve">Table showing results for RQ2: </w:t>
                      </w:r>
                      <w:r w:rsidR="0091675A" w:rsidRPr="00B248C5">
                        <w:rPr>
                          <w:rFonts w:ascii="Times New Roman" w:hAnsi="Times New Roman" w:cs="Times New Roman"/>
                          <w:i/>
                          <w:iCs/>
                        </w:rPr>
                        <w:t>L</w:t>
                      </w:r>
                      <w:r w:rsidRPr="00B248C5">
                        <w:rPr>
                          <w:rFonts w:ascii="Times New Roman" w:hAnsi="Times New Roman" w:cs="Times New Roman"/>
                          <w:i/>
                          <w:iCs/>
                        </w:rPr>
                        <w:t>GB+ individuals</w:t>
                      </w:r>
                    </w:p>
                    <w:p w14:paraId="48993379" w14:textId="77777777" w:rsidR="0011040C" w:rsidRDefault="0011040C" w:rsidP="0011040C">
                      <w:pPr>
                        <w:spacing w:line="240" w:lineRule="auto"/>
                      </w:pPr>
                    </w:p>
                  </w:txbxContent>
                </v:textbox>
                <w10:wrap type="square" anchorx="page"/>
              </v:shape>
            </w:pict>
          </mc:Fallback>
        </mc:AlternateContent>
      </w:r>
      <w:r w:rsidR="0036291F" w:rsidRPr="00174CBD">
        <w:rPr>
          <w:rFonts w:ascii="Times New Roman" w:hAnsi="Times New Roman" w:cs="Times New Roman"/>
          <w:noProof/>
        </w:rPr>
        <w:drawing>
          <wp:inline distT="0" distB="0" distL="0" distR="0" wp14:anchorId="23545703" wp14:editId="2A590052">
            <wp:extent cx="5547076" cy="7309576"/>
            <wp:effectExtent l="0" t="0" r="0" b="5715"/>
            <wp:docPr id="155647554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549886" cy="7313279"/>
                    </a:xfrm>
                    <a:prstGeom prst="rect">
                      <a:avLst/>
                    </a:prstGeom>
                    <a:noFill/>
                    <a:ln>
                      <a:noFill/>
                    </a:ln>
                  </pic:spPr>
                </pic:pic>
              </a:graphicData>
            </a:graphic>
          </wp:inline>
        </w:drawing>
      </w:r>
    </w:p>
    <w:p w14:paraId="5F97B78E" w14:textId="2F28AD57" w:rsidR="00516605" w:rsidRPr="00174CBD" w:rsidRDefault="00D838EB" w:rsidP="00141389">
      <w:pPr>
        <w:tabs>
          <w:tab w:val="left" w:pos="720"/>
          <w:tab w:val="left" w:pos="1830"/>
        </w:tabs>
        <w:rPr>
          <w:rFonts w:ascii="Times New Roman" w:eastAsiaTheme="minorEastAsia" w:hAnsi="Times New Roman" w:cs="Times New Roman"/>
          <w:b/>
          <w:bCs/>
        </w:rPr>
      </w:pPr>
      <w:bookmarkStart w:id="66" w:name="_Toc212748279"/>
      <w:r w:rsidRPr="00174CBD">
        <w:rPr>
          <w:rStyle w:val="Heading2Char"/>
          <w:rFonts w:ascii="Times New Roman" w:hAnsi="Times New Roman" w:cs="Times New Roman"/>
          <w:sz w:val="24"/>
          <w:szCs w:val="24"/>
        </w:rPr>
        <w:lastRenderedPageBreak/>
        <w:t>RQ3</w:t>
      </w:r>
      <w:bookmarkEnd w:id="66"/>
      <w:r w:rsidRPr="00174CBD">
        <w:rPr>
          <w:rFonts w:ascii="Times New Roman" w:hAnsi="Times New Roman" w:cs="Times New Roman"/>
        </w:rPr>
        <w:t>:</w:t>
      </w:r>
      <w:r w:rsidR="00516605" w:rsidRPr="00174CBD">
        <w:rPr>
          <w:rFonts w:ascii="Times New Roman" w:hAnsi="Times New Roman" w:cs="Times New Roman"/>
        </w:rPr>
        <w:t xml:space="preserve"> </w:t>
      </w:r>
      <w:r w:rsidR="00516605" w:rsidRPr="00174CBD">
        <w:rPr>
          <w:rFonts w:ascii="Times New Roman" w:eastAsiaTheme="minorEastAsia" w:hAnsi="Times New Roman" w:cs="Times New Roman"/>
        </w:rPr>
        <w:t>How do hate crime press releases differ in the characterization of victims who are trans and gender expansive to those who identify as cisgender?</w:t>
      </w:r>
    </w:p>
    <w:p w14:paraId="10AF803B" w14:textId="1B5CA26B" w:rsidR="00FC3FBE" w:rsidRPr="00174CBD" w:rsidRDefault="00C10DB1" w:rsidP="00AF2B61">
      <w:pPr>
        <w:rPr>
          <w:rFonts w:ascii="Times New Roman" w:hAnsi="Times New Roman" w:cs="Times New Roman"/>
        </w:rPr>
      </w:pPr>
      <w:r w:rsidRPr="00174CBD">
        <w:rPr>
          <w:rFonts w:ascii="Times New Roman" w:hAnsi="Times New Roman" w:cs="Times New Roman"/>
          <w:i/>
          <w:iCs/>
          <w:noProof/>
        </w:rPr>
        <mc:AlternateContent>
          <mc:Choice Requires="wps">
            <w:drawing>
              <wp:anchor distT="45720" distB="45720" distL="114300" distR="114300" simplePos="0" relativeHeight="251714560" behindDoc="0" locked="0" layoutInCell="1" allowOverlap="1" wp14:anchorId="520C931A" wp14:editId="302F51E3">
                <wp:simplePos x="0" y="0"/>
                <wp:positionH relativeFrom="margin">
                  <wp:posOffset>-30480</wp:posOffset>
                </wp:positionH>
                <wp:positionV relativeFrom="paragraph">
                  <wp:posOffset>3041015</wp:posOffset>
                </wp:positionV>
                <wp:extent cx="5924550" cy="652780"/>
                <wp:effectExtent l="0" t="0" r="0" b="0"/>
                <wp:wrapSquare wrapText="bothSides"/>
                <wp:docPr id="120990407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4550" cy="652780"/>
                        </a:xfrm>
                        <a:prstGeom prst="rect">
                          <a:avLst/>
                        </a:prstGeom>
                        <a:solidFill>
                          <a:srgbClr val="FFFFFF"/>
                        </a:solidFill>
                        <a:ln w="9525">
                          <a:noFill/>
                          <a:miter lim="800000"/>
                          <a:headEnd/>
                          <a:tailEnd/>
                        </a:ln>
                      </wps:spPr>
                      <wps:txbx>
                        <w:txbxContent>
                          <w:p w14:paraId="35BDC8F2" w14:textId="42ED2E7D" w:rsidR="001B7EDB" w:rsidRPr="00B248C5" w:rsidRDefault="000E0550" w:rsidP="001B7EDB">
                            <w:pPr>
                              <w:spacing w:line="240" w:lineRule="auto"/>
                              <w:rPr>
                                <w:rFonts w:ascii="Times New Roman" w:hAnsi="Times New Roman" w:cs="Times New Roman"/>
                              </w:rPr>
                            </w:pPr>
                            <w:r w:rsidRPr="00B248C5">
                              <w:rPr>
                                <w:rFonts w:ascii="Times New Roman" w:hAnsi="Times New Roman" w:cs="Times New Roman"/>
                              </w:rPr>
                              <w:t xml:space="preserve">Table </w:t>
                            </w:r>
                            <w:r w:rsidR="00C10DB1" w:rsidRPr="00B248C5">
                              <w:rPr>
                                <w:rFonts w:ascii="Times New Roman" w:hAnsi="Times New Roman" w:cs="Times New Roman"/>
                              </w:rPr>
                              <w:t>9</w:t>
                            </w:r>
                          </w:p>
                          <w:p w14:paraId="36598835" w14:textId="77777777" w:rsidR="001B7EDB" w:rsidRPr="00B248C5" w:rsidRDefault="001B7EDB" w:rsidP="001B7EDB">
                            <w:pPr>
                              <w:spacing w:line="240" w:lineRule="auto"/>
                              <w:rPr>
                                <w:rFonts w:ascii="Times New Roman" w:hAnsi="Times New Roman" w:cs="Times New Roman"/>
                                <w:i/>
                                <w:iCs/>
                              </w:rPr>
                            </w:pPr>
                          </w:p>
                          <w:p w14:paraId="7923EDAF" w14:textId="74D1F556" w:rsidR="000E0550" w:rsidRPr="00B248C5" w:rsidRDefault="000E0550" w:rsidP="001B7EDB">
                            <w:pPr>
                              <w:spacing w:line="240" w:lineRule="auto"/>
                              <w:rPr>
                                <w:rFonts w:ascii="Times New Roman" w:hAnsi="Times New Roman" w:cs="Times New Roman"/>
                                <w:i/>
                                <w:iCs/>
                              </w:rPr>
                            </w:pPr>
                            <w:r w:rsidRPr="00B248C5">
                              <w:rPr>
                                <w:rFonts w:ascii="Times New Roman" w:hAnsi="Times New Roman" w:cs="Times New Roman"/>
                                <w:i/>
                                <w:iCs/>
                              </w:rPr>
                              <w:t>Table showing results for RQ</w:t>
                            </w:r>
                            <w:r w:rsidR="00476736" w:rsidRPr="00B248C5">
                              <w:rPr>
                                <w:rFonts w:ascii="Times New Roman" w:hAnsi="Times New Roman" w:cs="Times New Roman"/>
                                <w:i/>
                                <w:iCs/>
                              </w:rPr>
                              <w:t>3</w:t>
                            </w:r>
                            <w:r w:rsidRPr="00B248C5">
                              <w:rPr>
                                <w:rFonts w:ascii="Times New Roman" w:hAnsi="Times New Roman" w:cs="Times New Roman"/>
                                <w:i/>
                                <w:iCs/>
                              </w:rPr>
                              <w:t>:</w:t>
                            </w:r>
                            <w:r w:rsidR="005C2C34" w:rsidRPr="00B248C5">
                              <w:rPr>
                                <w:rFonts w:ascii="Times New Roman" w:hAnsi="Times New Roman" w:cs="Times New Roman"/>
                                <w:i/>
                                <w:iCs/>
                              </w:rPr>
                              <w:t xml:space="preserve"> </w:t>
                            </w:r>
                            <w:r w:rsidR="00476736" w:rsidRPr="00B248C5">
                              <w:rPr>
                                <w:rFonts w:ascii="Times New Roman" w:hAnsi="Times New Roman" w:cs="Times New Roman"/>
                                <w:i/>
                                <w:iCs/>
                              </w:rPr>
                              <w:t>Trans and GNC</w:t>
                            </w:r>
                            <w:r w:rsidRPr="00B248C5">
                              <w:rPr>
                                <w:rFonts w:ascii="Times New Roman" w:hAnsi="Times New Roman" w:cs="Times New Roman"/>
                                <w:i/>
                                <w:iCs/>
                              </w:rPr>
                              <w:t xml:space="preserve"> individuals</w:t>
                            </w:r>
                          </w:p>
                          <w:p w14:paraId="726243F0" w14:textId="77777777" w:rsidR="000E0550" w:rsidRDefault="000E0550" w:rsidP="000E0550">
                            <w:pPr>
                              <w:spacing w:line="24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20C931A" id="_x0000_s1052" type="#_x0000_t202" style="position:absolute;margin-left:-2.4pt;margin-top:239.45pt;width:466.5pt;height:51.4pt;z-index:2517145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" stroked="f">
                <v:textbox>
                  <w:txbxContent>
                    <w:p w14:paraId="35BDC8F2" w14:textId="42ED2E7D" w:rsidR="001B7EDB" w:rsidRPr="00B248C5" w:rsidRDefault="000E0550" w:rsidP="001B7EDB">
                      <w:pPr>
                        <w:spacing w:line="240" w:lineRule="auto"/>
                        <w:rPr>
                          <w:rFonts w:ascii="Times New Roman" w:hAnsi="Times New Roman" w:cs="Times New Roman"/>
                        </w:rPr>
                      </w:pPr>
                      <w:r w:rsidRPr="00B248C5">
                        <w:rPr>
                          <w:rFonts w:ascii="Times New Roman" w:hAnsi="Times New Roman" w:cs="Times New Roman"/>
                        </w:rPr>
                        <w:t xml:space="preserve">Table </w:t>
                      </w:r>
                      <w:r w:rsidR="00C10DB1" w:rsidRPr="00B248C5">
                        <w:rPr>
                          <w:rFonts w:ascii="Times New Roman" w:hAnsi="Times New Roman" w:cs="Times New Roman"/>
                        </w:rPr>
                        <w:t>9</w:t>
                      </w:r>
                    </w:p>
                    <w:p w14:paraId="36598835" w14:textId="77777777" w:rsidR="001B7EDB" w:rsidRPr="00B248C5" w:rsidRDefault="001B7EDB" w:rsidP="001B7EDB">
                      <w:pPr>
                        <w:spacing w:line="240" w:lineRule="auto"/>
                        <w:rPr>
                          <w:rFonts w:ascii="Times New Roman" w:hAnsi="Times New Roman" w:cs="Times New Roman"/>
                          <w:i/>
                          <w:iCs/>
                        </w:rPr>
                      </w:pPr>
                    </w:p>
                    <w:p w14:paraId="7923EDAF" w14:textId="74D1F556" w:rsidR="000E0550" w:rsidRPr="00B248C5" w:rsidRDefault="000E0550" w:rsidP="001B7EDB">
                      <w:pPr>
                        <w:spacing w:line="240" w:lineRule="auto"/>
                        <w:rPr>
                          <w:rFonts w:ascii="Times New Roman" w:hAnsi="Times New Roman" w:cs="Times New Roman"/>
                          <w:i/>
                          <w:iCs/>
                        </w:rPr>
                      </w:pPr>
                      <w:r w:rsidRPr="00B248C5">
                        <w:rPr>
                          <w:rFonts w:ascii="Times New Roman" w:hAnsi="Times New Roman" w:cs="Times New Roman"/>
                          <w:i/>
                          <w:iCs/>
                        </w:rPr>
                        <w:t>Table showing results for RQ</w:t>
                      </w:r>
                      <w:r w:rsidR="00476736" w:rsidRPr="00B248C5">
                        <w:rPr>
                          <w:rFonts w:ascii="Times New Roman" w:hAnsi="Times New Roman" w:cs="Times New Roman"/>
                          <w:i/>
                          <w:iCs/>
                        </w:rPr>
                        <w:t>3</w:t>
                      </w:r>
                      <w:r w:rsidRPr="00B248C5">
                        <w:rPr>
                          <w:rFonts w:ascii="Times New Roman" w:hAnsi="Times New Roman" w:cs="Times New Roman"/>
                          <w:i/>
                          <w:iCs/>
                        </w:rPr>
                        <w:t>:</w:t>
                      </w:r>
                      <w:r w:rsidR="005C2C34" w:rsidRPr="00B248C5">
                        <w:rPr>
                          <w:rFonts w:ascii="Times New Roman" w:hAnsi="Times New Roman" w:cs="Times New Roman"/>
                          <w:i/>
                          <w:iCs/>
                        </w:rPr>
                        <w:t xml:space="preserve"> </w:t>
                      </w:r>
                      <w:r w:rsidR="00476736" w:rsidRPr="00B248C5">
                        <w:rPr>
                          <w:rFonts w:ascii="Times New Roman" w:hAnsi="Times New Roman" w:cs="Times New Roman"/>
                          <w:i/>
                          <w:iCs/>
                        </w:rPr>
                        <w:t>Trans and GNC</w:t>
                      </w:r>
                      <w:r w:rsidRPr="00B248C5">
                        <w:rPr>
                          <w:rFonts w:ascii="Times New Roman" w:hAnsi="Times New Roman" w:cs="Times New Roman"/>
                          <w:i/>
                          <w:iCs/>
                        </w:rPr>
                        <w:t xml:space="preserve"> individuals</w:t>
                      </w:r>
                    </w:p>
                    <w:p w14:paraId="726243F0" w14:textId="77777777" w:rsidR="000E0550" w:rsidRDefault="000E0550" w:rsidP="000E0550">
                      <w:pPr>
                        <w:spacing w:line="240" w:lineRule="auto"/>
                      </w:pPr>
                    </w:p>
                  </w:txbxContent>
                </v:textbox>
                <w10:wrap type="square" anchorx="margin"/>
              </v:shape>
            </w:pict>
          </mc:Fallback>
        </mc:AlternateContent>
      </w:r>
      <w:r w:rsidR="00213442" w:rsidRPr="00174CBD">
        <w:rPr>
          <w:rFonts w:ascii="Times New Roman" w:hAnsi="Times New Roman" w:cs="Times New Roman"/>
        </w:rPr>
        <w:tab/>
        <w:t xml:space="preserve">Analysis for this question involved </w:t>
      </w:r>
      <w:r w:rsidR="00DF6D68" w:rsidRPr="00174CBD">
        <w:rPr>
          <w:rFonts w:ascii="Times New Roman" w:hAnsi="Times New Roman" w:cs="Times New Roman"/>
        </w:rPr>
        <w:t>15</w:t>
      </w:r>
      <w:r w:rsidR="00213442" w:rsidRPr="00174CBD">
        <w:rPr>
          <w:rFonts w:ascii="Times New Roman" w:hAnsi="Times New Roman" w:cs="Times New Roman"/>
        </w:rPr>
        <w:t xml:space="preserve"> press releases featuring trans</w:t>
      </w:r>
      <w:r w:rsidR="00E647CD" w:rsidRPr="00174CBD">
        <w:rPr>
          <w:rFonts w:ascii="Times New Roman" w:hAnsi="Times New Roman" w:cs="Times New Roman"/>
        </w:rPr>
        <w:t xml:space="preserve"> and gender expansive victims and </w:t>
      </w:r>
      <w:r w:rsidR="00E22ED6" w:rsidRPr="00174CBD">
        <w:rPr>
          <w:rFonts w:ascii="Times New Roman" w:hAnsi="Times New Roman" w:cs="Times New Roman"/>
        </w:rPr>
        <w:t>24</w:t>
      </w:r>
      <w:r w:rsidR="00E647CD" w:rsidRPr="00174CBD">
        <w:rPr>
          <w:rFonts w:ascii="Times New Roman" w:hAnsi="Times New Roman" w:cs="Times New Roman"/>
        </w:rPr>
        <w:t xml:space="preserve"> press releases about cisgender victims. </w:t>
      </w:r>
      <w:r w:rsidR="001F2DD6" w:rsidRPr="00174CBD">
        <w:rPr>
          <w:rFonts w:ascii="Times New Roman" w:hAnsi="Times New Roman" w:cs="Times New Roman"/>
        </w:rPr>
        <w:t xml:space="preserve">The press releases featuring trans and gender expansive victims </w:t>
      </w:r>
      <w:r w:rsidR="00AB274B" w:rsidRPr="00174CBD">
        <w:rPr>
          <w:rFonts w:ascii="Times New Roman" w:hAnsi="Times New Roman" w:cs="Times New Roman"/>
        </w:rPr>
        <w:t>yielded</w:t>
      </w:r>
      <w:r w:rsidR="00384CD6" w:rsidRPr="00174CBD">
        <w:rPr>
          <w:rFonts w:ascii="Times New Roman" w:hAnsi="Times New Roman" w:cs="Times New Roman"/>
        </w:rPr>
        <w:t xml:space="preserve"> </w:t>
      </w:r>
      <w:r w:rsidR="00C959FD" w:rsidRPr="00174CBD">
        <w:rPr>
          <w:rFonts w:ascii="Times New Roman" w:hAnsi="Times New Roman" w:cs="Times New Roman"/>
        </w:rPr>
        <w:t>low</w:t>
      </w:r>
      <w:r w:rsidR="00384CD6" w:rsidRPr="00174CBD">
        <w:rPr>
          <w:rFonts w:ascii="Times New Roman" w:hAnsi="Times New Roman" w:cs="Times New Roman"/>
        </w:rPr>
        <w:t xml:space="preserve"> in the </w:t>
      </w:r>
      <w:r w:rsidR="00AB274B" w:rsidRPr="00174CBD">
        <w:rPr>
          <w:rFonts w:ascii="Times New Roman" w:hAnsi="Times New Roman" w:cs="Times New Roman"/>
        </w:rPr>
        <w:t xml:space="preserve">results </w:t>
      </w:r>
      <w:r w:rsidR="00384CD6" w:rsidRPr="00174CBD">
        <w:rPr>
          <w:rFonts w:ascii="Times New Roman" w:hAnsi="Times New Roman" w:cs="Times New Roman"/>
        </w:rPr>
        <w:t xml:space="preserve">categories of framing as a hate crime, personalization, </w:t>
      </w:r>
      <w:r w:rsidR="005A3B08" w:rsidRPr="00174CBD">
        <w:rPr>
          <w:rFonts w:ascii="Times New Roman" w:hAnsi="Times New Roman" w:cs="Times New Roman"/>
        </w:rPr>
        <w:t xml:space="preserve">and sympathy. Only 33% of the articles framed the incident as a hate crime, and 47% of the press releases showed sympathy and advocacy for the victims. </w:t>
      </w:r>
      <w:r w:rsidR="00B169BB" w:rsidRPr="00174CBD">
        <w:rPr>
          <w:rFonts w:ascii="Times New Roman" w:hAnsi="Times New Roman" w:cs="Times New Roman"/>
        </w:rPr>
        <w:t>And while microaggressions were rare overall</w:t>
      </w:r>
      <w:r w:rsidR="0040646A" w:rsidRPr="00174CBD">
        <w:rPr>
          <w:rFonts w:ascii="Times New Roman" w:hAnsi="Times New Roman" w:cs="Times New Roman"/>
        </w:rPr>
        <w:t xml:space="preserve"> across the other groups analyzed</w:t>
      </w:r>
      <w:r w:rsidR="00B169BB" w:rsidRPr="00174CBD">
        <w:rPr>
          <w:rFonts w:ascii="Times New Roman" w:hAnsi="Times New Roman" w:cs="Times New Roman"/>
        </w:rPr>
        <w:t>, 33% of these specific results contained them, with only 67% being free of microaggressions.</w:t>
      </w:r>
      <w:r w:rsidR="0040646A" w:rsidRPr="00174CBD">
        <w:rPr>
          <w:rFonts w:ascii="Times New Roman" w:hAnsi="Times New Roman" w:cs="Times New Roman"/>
        </w:rPr>
        <w:t xml:space="preserve"> </w:t>
      </w:r>
      <w:proofErr w:type="gramStart"/>
      <w:r w:rsidR="0040646A" w:rsidRPr="00174CBD">
        <w:rPr>
          <w:rFonts w:ascii="Times New Roman" w:hAnsi="Times New Roman" w:cs="Times New Roman"/>
        </w:rPr>
        <w:t>Advocacy language</w:t>
      </w:r>
      <w:proofErr w:type="gramEnd"/>
      <w:r w:rsidR="0040646A" w:rsidRPr="00174CBD">
        <w:rPr>
          <w:rFonts w:ascii="Times New Roman" w:hAnsi="Times New Roman" w:cs="Times New Roman"/>
        </w:rPr>
        <w:t xml:space="preserve"> </w:t>
      </w:r>
      <w:proofErr w:type="gramStart"/>
      <w:r w:rsidR="0040646A" w:rsidRPr="00174CBD">
        <w:rPr>
          <w:rFonts w:ascii="Times New Roman" w:hAnsi="Times New Roman" w:cs="Times New Roman"/>
        </w:rPr>
        <w:t>was</w:t>
      </w:r>
      <w:proofErr w:type="gramEnd"/>
      <w:r w:rsidR="0040646A" w:rsidRPr="00174CBD">
        <w:rPr>
          <w:rFonts w:ascii="Times New Roman" w:hAnsi="Times New Roman" w:cs="Times New Roman"/>
        </w:rPr>
        <w:t xml:space="preserve"> found in 60% of the sample. </w:t>
      </w:r>
      <w:r w:rsidR="00795C2F" w:rsidRPr="00174CBD">
        <w:rPr>
          <w:rFonts w:ascii="Times New Roman" w:hAnsi="Times New Roman" w:cs="Times New Roman"/>
          <w:noProof/>
        </w:rPr>
        <w:drawing>
          <wp:inline distT="0" distB="0" distL="0" distR="0" wp14:anchorId="5153D5B2" wp14:editId="185A9721">
            <wp:extent cx="5943600" cy="2254885"/>
            <wp:effectExtent l="0" t="0" r="0" b="0"/>
            <wp:docPr id="456115677"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43600" cy="2254885"/>
                    </a:xfrm>
                    <a:prstGeom prst="rect">
                      <a:avLst/>
                    </a:prstGeom>
                    <a:noFill/>
                    <a:ln>
                      <a:noFill/>
                    </a:ln>
                  </pic:spPr>
                </pic:pic>
              </a:graphicData>
            </a:graphic>
          </wp:inline>
        </w:drawing>
      </w:r>
    </w:p>
    <w:p w14:paraId="795535F9" w14:textId="77777777" w:rsidR="00C10DB1" w:rsidRDefault="0040646A" w:rsidP="00AF42AB">
      <w:pPr>
        <w:rPr>
          <w:rFonts w:ascii="Times New Roman" w:hAnsi="Times New Roman" w:cs="Times New Roman"/>
        </w:rPr>
      </w:pPr>
      <w:r w:rsidRPr="00174CBD">
        <w:rPr>
          <w:rFonts w:ascii="Times New Roman" w:hAnsi="Times New Roman" w:cs="Times New Roman"/>
        </w:rPr>
        <w:tab/>
      </w:r>
    </w:p>
    <w:p w14:paraId="5F343FAD" w14:textId="00583A6D" w:rsidR="0040646A" w:rsidRPr="00174CBD" w:rsidRDefault="002C4694" w:rsidP="00C10DB1">
      <w:pPr>
        <w:ind w:firstLine="720"/>
        <w:rPr>
          <w:rFonts w:ascii="Times New Roman" w:hAnsi="Times New Roman" w:cs="Times New Roman"/>
        </w:rPr>
      </w:pPr>
      <w:r w:rsidRPr="00174CBD">
        <w:rPr>
          <w:rFonts w:ascii="Times New Roman" w:hAnsi="Times New Roman" w:cs="Times New Roman"/>
          <w:i/>
          <w:iCs/>
          <w:noProof/>
        </w:rPr>
        <w:lastRenderedPageBreak/>
        <mc:AlternateContent>
          <mc:Choice Requires="wps">
            <w:drawing>
              <wp:anchor distT="45720" distB="45720" distL="114300" distR="114300" simplePos="0" relativeHeight="251716608" behindDoc="0" locked="0" layoutInCell="1" allowOverlap="1" wp14:anchorId="726DED60" wp14:editId="7F5A280D">
                <wp:simplePos x="0" y="0"/>
                <wp:positionH relativeFrom="margin">
                  <wp:posOffset>-60325</wp:posOffset>
                </wp:positionH>
                <wp:positionV relativeFrom="paragraph">
                  <wp:posOffset>2063750</wp:posOffset>
                </wp:positionV>
                <wp:extent cx="5924550" cy="652780"/>
                <wp:effectExtent l="0" t="0" r="0" b="0"/>
                <wp:wrapTopAndBottom/>
                <wp:docPr id="152847165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4550" cy="652780"/>
                        </a:xfrm>
                        <a:prstGeom prst="rect">
                          <a:avLst/>
                        </a:prstGeom>
                        <a:solidFill>
                          <a:srgbClr val="FFFFFF"/>
                        </a:solidFill>
                        <a:ln w="9525">
                          <a:noFill/>
                          <a:miter lim="800000"/>
                          <a:headEnd/>
                          <a:tailEnd/>
                        </a:ln>
                      </wps:spPr>
                      <wps:txbx>
                        <w:txbxContent>
                          <w:p w14:paraId="6ACD6469" w14:textId="207E6862" w:rsidR="001B7EDB" w:rsidRPr="002C4694" w:rsidRDefault="005C2C34" w:rsidP="001B7EDB">
                            <w:pPr>
                              <w:spacing w:line="240" w:lineRule="auto"/>
                              <w:rPr>
                                <w:rFonts w:ascii="Times New Roman" w:hAnsi="Times New Roman" w:cs="Times New Roman"/>
                              </w:rPr>
                            </w:pPr>
                            <w:r w:rsidRPr="002C4694">
                              <w:rPr>
                                <w:rFonts w:ascii="Times New Roman" w:hAnsi="Times New Roman" w:cs="Times New Roman"/>
                              </w:rPr>
                              <w:t>Table 1</w:t>
                            </w:r>
                            <w:r w:rsidR="00C10DB1" w:rsidRPr="002C4694">
                              <w:rPr>
                                <w:rFonts w:ascii="Times New Roman" w:hAnsi="Times New Roman" w:cs="Times New Roman"/>
                              </w:rPr>
                              <w:t>0</w:t>
                            </w:r>
                          </w:p>
                          <w:p w14:paraId="4F9BB9E8" w14:textId="77777777" w:rsidR="001B7EDB" w:rsidRPr="002C4694" w:rsidRDefault="001B7EDB" w:rsidP="001B7EDB">
                            <w:pPr>
                              <w:spacing w:line="240" w:lineRule="auto"/>
                              <w:rPr>
                                <w:rFonts w:ascii="Times New Roman" w:hAnsi="Times New Roman" w:cs="Times New Roman"/>
                                <w:i/>
                                <w:iCs/>
                              </w:rPr>
                            </w:pPr>
                          </w:p>
                          <w:p w14:paraId="3DA3E503" w14:textId="6491FCCA" w:rsidR="005C2C34" w:rsidRPr="002C4694" w:rsidRDefault="005C2C34" w:rsidP="001B7EDB">
                            <w:pPr>
                              <w:spacing w:line="240" w:lineRule="auto"/>
                              <w:rPr>
                                <w:rFonts w:ascii="Times New Roman" w:hAnsi="Times New Roman" w:cs="Times New Roman"/>
                                <w:i/>
                                <w:iCs/>
                              </w:rPr>
                            </w:pPr>
                            <w:r w:rsidRPr="002C4694">
                              <w:rPr>
                                <w:rFonts w:ascii="Times New Roman" w:hAnsi="Times New Roman" w:cs="Times New Roman"/>
                                <w:i/>
                                <w:iCs/>
                              </w:rPr>
                              <w:t>Table showing results for RQ3: Cisgender individuals</w:t>
                            </w:r>
                          </w:p>
                          <w:p w14:paraId="53957696" w14:textId="77777777" w:rsidR="005C2C34" w:rsidRDefault="005C2C34" w:rsidP="005C2C34">
                            <w:pPr>
                              <w:spacing w:line="24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26DED60" id="_x0000_s1053" type="#_x0000_t202" style="position:absolute;left:0;text-align:left;margin-left:-4.75pt;margin-top:162.5pt;width:466.5pt;height:51.4pt;z-index:2517166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" stroked="f">
                <v:textbox>
                  <w:txbxContent>
                    <w:p w14:paraId="6ACD6469" w14:textId="207E6862" w:rsidR="001B7EDB" w:rsidRPr="002C4694" w:rsidRDefault="005C2C34" w:rsidP="001B7EDB">
                      <w:pPr>
                        <w:spacing w:line="240" w:lineRule="auto"/>
                        <w:rPr>
                          <w:rFonts w:ascii="Times New Roman" w:hAnsi="Times New Roman" w:cs="Times New Roman"/>
                        </w:rPr>
                      </w:pPr>
                      <w:r w:rsidRPr="002C4694">
                        <w:rPr>
                          <w:rFonts w:ascii="Times New Roman" w:hAnsi="Times New Roman" w:cs="Times New Roman"/>
                        </w:rPr>
                        <w:t>Table 1</w:t>
                      </w:r>
                      <w:r w:rsidR="00C10DB1" w:rsidRPr="002C4694">
                        <w:rPr>
                          <w:rFonts w:ascii="Times New Roman" w:hAnsi="Times New Roman" w:cs="Times New Roman"/>
                        </w:rPr>
                        <w:t>0</w:t>
                      </w:r>
                    </w:p>
                    <w:p w14:paraId="4F9BB9E8" w14:textId="77777777" w:rsidR="001B7EDB" w:rsidRPr="002C4694" w:rsidRDefault="001B7EDB" w:rsidP="001B7EDB">
                      <w:pPr>
                        <w:spacing w:line="240" w:lineRule="auto"/>
                        <w:rPr>
                          <w:rFonts w:ascii="Times New Roman" w:hAnsi="Times New Roman" w:cs="Times New Roman"/>
                          <w:i/>
                          <w:iCs/>
                        </w:rPr>
                      </w:pPr>
                    </w:p>
                    <w:p w14:paraId="3DA3E503" w14:textId="6491FCCA" w:rsidR="005C2C34" w:rsidRPr="002C4694" w:rsidRDefault="005C2C34" w:rsidP="001B7EDB">
                      <w:pPr>
                        <w:spacing w:line="240" w:lineRule="auto"/>
                        <w:rPr>
                          <w:rFonts w:ascii="Times New Roman" w:hAnsi="Times New Roman" w:cs="Times New Roman"/>
                          <w:i/>
                          <w:iCs/>
                        </w:rPr>
                      </w:pPr>
                      <w:r w:rsidRPr="002C4694">
                        <w:rPr>
                          <w:rFonts w:ascii="Times New Roman" w:hAnsi="Times New Roman" w:cs="Times New Roman"/>
                          <w:i/>
                          <w:iCs/>
                        </w:rPr>
                        <w:t>Table showing results for RQ3: Cisgender individuals</w:t>
                      </w:r>
                    </w:p>
                    <w:p w14:paraId="53957696" w14:textId="77777777" w:rsidR="005C2C34" w:rsidRDefault="005C2C34" w:rsidP="005C2C34">
                      <w:pPr>
                        <w:spacing w:line="240" w:lineRule="auto"/>
                      </w:pPr>
                    </w:p>
                  </w:txbxContent>
                </v:textbox>
                <w10:wrap type="topAndBottom" anchorx="margin"/>
              </v:shape>
            </w:pict>
          </mc:Fallback>
        </mc:AlternateContent>
      </w:r>
      <w:r w:rsidR="00197A61" w:rsidRPr="00174CBD">
        <w:rPr>
          <w:rFonts w:ascii="Times New Roman" w:hAnsi="Times New Roman" w:cs="Times New Roman"/>
        </w:rPr>
        <w:t xml:space="preserve">By contrast, the cisgender </w:t>
      </w:r>
      <w:proofErr w:type="gramStart"/>
      <w:r w:rsidR="00197A61" w:rsidRPr="00174CBD">
        <w:rPr>
          <w:rFonts w:ascii="Times New Roman" w:hAnsi="Times New Roman" w:cs="Times New Roman"/>
        </w:rPr>
        <w:t>press</w:t>
      </w:r>
      <w:proofErr w:type="gramEnd"/>
      <w:r w:rsidR="00197A61" w:rsidRPr="00174CBD">
        <w:rPr>
          <w:rFonts w:ascii="Times New Roman" w:hAnsi="Times New Roman" w:cs="Times New Roman"/>
        </w:rPr>
        <w:t xml:space="preserve"> releases </w:t>
      </w:r>
      <w:r w:rsidR="003E615D" w:rsidRPr="00174CBD">
        <w:rPr>
          <w:rFonts w:ascii="Times New Roman" w:hAnsi="Times New Roman" w:cs="Times New Roman"/>
        </w:rPr>
        <w:t xml:space="preserve">contained a more favorable tone. </w:t>
      </w:r>
      <w:r w:rsidR="00E560A5" w:rsidRPr="00174CBD">
        <w:rPr>
          <w:rFonts w:ascii="Times New Roman" w:hAnsi="Times New Roman" w:cs="Times New Roman"/>
        </w:rPr>
        <w:t xml:space="preserve">As seen in </w:t>
      </w:r>
      <w:r w:rsidR="00E560A5" w:rsidRPr="00174CBD">
        <w:rPr>
          <w:rFonts w:ascii="Times New Roman" w:hAnsi="Times New Roman" w:cs="Times New Roman"/>
          <w:i/>
          <w:iCs/>
        </w:rPr>
        <w:t xml:space="preserve">table </w:t>
      </w:r>
      <w:r w:rsidR="005C2C34" w:rsidRPr="00174CBD">
        <w:rPr>
          <w:rFonts w:ascii="Times New Roman" w:hAnsi="Times New Roman" w:cs="Times New Roman"/>
          <w:i/>
          <w:iCs/>
        </w:rPr>
        <w:t>12</w:t>
      </w:r>
      <w:r w:rsidR="00E560A5" w:rsidRPr="00174CBD">
        <w:rPr>
          <w:rFonts w:ascii="Times New Roman" w:hAnsi="Times New Roman" w:cs="Times New Roman"/>
        </w:rPr>
        <w:t xml:space="preserve">, the cisgender </w:t>
      </w:r>
      <w:proofErr w:type="gramStart"/>
      <w:r w:rsidR="00E560A5" w:rsidRPr="00174CBD">
        <w:rPr>
          <w:rFonts w:ascii="Times New Roman" w:hAnsi="Times New Roman" w:cs="Times New Roman"/>
        </w:rPr>
        <w:t>press</w:t>
      </w:r>
      <w:proofErr w:type="gramEnd"/>
      <w:r w:rsidR="00E560A5" w:rsidRPr="00174CBD">
        <w:rPr>
          <w:rFonts w:ascii="Times New Roman" w:hAnsi="Times New Roman" w:cs="Times New Roman"/>
        </w:rPr>
        <w:t xml:space="preserve"> releases</w:t>
      </w:r>
      <w:r w:rsidR="00BA1A04" w:rsidRPr="00174CBD">
        <w:rPr>
          <w:rFonts w:ascii="Times New Roman" w:hAnsi="Times New Roman" w:cs="Times New Roman"/>
        </w:rPr>
        <w:t xml:space="preserve"> contained no microaggressions and consistently featured supportive elements</w:t>
      </w:r>
      <w:r w:rsidR="003E615D" w:rsidRPr="00174CBD">
        <w:rPr>
          <w:rFonts w:ascii="Times New Roman" w:hAnsi="Times New Roman" w:cs="Times New Roman"/>
        </w:rPr>
        <w:t xml:space="preserve"> in the narratives</w:t>
      </w:r>
      <w:r w:rsidR="00BA1A04" w:rsidRPr="00174CBD">
        <w:rPr>
          <w:rFonts w:ascii="Times New Roman" w:hAnsi="Times New Roman" w:cs="Times New Roman"/>
        </w:rPr>
        <w:t xml:space="preserve">: 87% framed the crime as a hate crime, 83% included advocacy, and 67% showed sympathy. </w:t>
      </w:r>
      <w:r w:rsidR="00A47272" w:rsidRPr="00174CBD">
        <w:rPr>
          <w:rFonts w:ascii="Times New Roman" w:hAnsi="Times New Roman" w:cs="Times New Roman"/>
        </w:rPr>
        <w:t>The category where the press releases scored lowest was in personalization,</w:t>
      </w:r>
      <w:r w:rsidR="003E615D" w:rsidRPr="00174CBD">
        <w:rPr>
          <w:rFonts w:ascii="Times New Roman" w:hAnsi="Times New Roman" w:cs="Times New Roman"/>
        </w:rPr>
        <w:t xml:space="preserve"> where </w:t>
      </w:r>
      <w:r w:rsidR="00A47272" w:rsidRPr="00174CBD">
        <w:rPr>
          <w:rFonts w:ascii="Times New Roman" w:hAnsi="Times New Roman" w:cs="Times New Roman"/>
        </w:rPr>
        <w:t xml:space="preserve">only 25% of the press releases humanized the victims. </w:t>
      </w:r>
    </w:p>
    <w:p w14:paraId="28CD5229" w14:textId="57688E00" w:rsidR="00E560A5" w:rsidRPr="00174CBD" w:rsidRDefault="00E560A5" w:rsidP="00AF2B61">
      <w:pPr>
        <w:rPr>
          <w:rFonts w:ascii="Times New Roman" w:hAnsi="Times New Roman" w:cs="Times New Roman"/>
        </w:rPr>
      </w:pPr>
      <w:r w:rsidRPr="00174CBD">
        <w:rPr>
          <w:rFonts w:ascii="Times New Roman" w:hAnsi="Times New Roman" w:cs="Times New Roman"/>
          <w:noProof/>
        </w:rPr>
        <w:drawing>
          <wp:inline distT="0" distB="0" distL="0" distR="0" wp14:anchorId="4ED6A4D8" wp14:editId="15054C26">
            <wp:extent cx="5943600" cy="3725545"/>
            <wp:effectExtent l="0" t="0" r="0" b="8255"/>
            <wp:docPr id="209871204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43600" cy="3725545"/>
                    </a:xfrm>
                    <a:prstGeom prst="rect">
                      <a:avLst/>
                    </a:prstGeom>
                    <a:noFill/>
                    <a:ln>
                      <a:noFill/>
                    </a:ln>
                  </pic:spPr>
                </pic:pic>
              </a:graphicData>
            </a:graphic>
          </wp:inline>
        </w:drawing>
      </w:r>
    </w:p>
    <w:p w14:paraId="23519E8D" w14:textId="77777777" w:rsidR="005C2C34" w:rsidRPr="00174CBD" w:rsidRDefault="003E615D" w:rsidP="00AF2B61">
      <w:pPr>
        <w:rPr>
          <w:rFonts w:ascii="Times New Roman" w:hAnsi="Times New Roman" w:cs="Times New Roman"/>
        </w:rPr>
      </w:pPr>
      <w:r w:rsidRPr="00174CBD">
        <w:rPr>
          <w:rFonts w:ascii="Times New Roman" w:hAnsi="Times New Roman" w:cs="Times New Roman"/>
        </w:rPr>
        <w:tab/>
      </w:r>
    </w:p>
    <w:p w14:paraId="6167BEDD" w14:textId="587BE01D" w:rsidR="009C7A62" w:rsidRPr="00174CBD" w:rsidRDefault="009C7A62" w:rsidP="005C2C34">
      <w:pPr>
        <w:ind w:firstLine="720"/>
        <w:rPr>
          <w:rFonts w:ascii="Times New Roman" w:hAnsi="Times New Roman" w:cs="Times New Roman"/>
        </w:rPr>
      </w:pPr>
      <w:r w:rsidRPr="00174CBD">
        <w:rPr>
          <w:rFonts w:ascii="Times New Roman" w:hAnsi="Times New Roman" w:cs="Times New Roman"/>
        </w:rPr>
        <w:t xml:space="preserve">In sum, </w:t>
      </w:r>
      <w:r w:rsidR="008E4709" w:rsidRPr="00174CBD">
        <w:rPr>
          <w:rFonts w:ascii="Times New Roman" w:hAnsi="Times New Roman" w:cs="Times New Roman"/>
        </w:rPr>
        <w:t>p</w:t>
      </w:r>
      <w:r w:rsidR="004C6E98" w:rsidRPr="00174CBD">
        <w:rPr>
          <w:rFonts w:ascii="Times New Roman" w:hAnsi="Times New Roman" w:cs="Times New Roman"/>
        </w:rPr>
        <w:t xml:space="preserve">ress releases concerning cisgender victims showed high levels of advocacy and were completely free of microaggressions. Conversely, press release coverage for trans and </w:t>
      </w:r>
      <w:r w:rsidR="004C6E98" w:rsidRPr="00174CBD">
        <w:rPr>
          <w:rFonts w:ascii="Times New Roman" w:hAnsi="Times New Roman" w:cs="Times New Roman"/>
        </w:rPr>
        <w:lastRenderedPageBreak/>
        <w:t>gender expansive victims was less supportive, showing both weaker framing of the crime</w:t>
      </w:r>
      <w:r w:rsidR="00B90DA1" w:rsidRPr="00174CBD">
        <w:rPr>
          <w:rFonts w:ascii="Times New Roman" w:hAnsi="Times New Roman" w:cs="Times New Roman"/>
        </w:rPr>
        <w:t xml:space="preserve"> as a hate crime</w:t>
      </w:r>
      <w:r w:rsidR="004C6E98" w:rsidRPr="00174CBD">
        <w:rPr>
          <w:rFonts w:ascii="Times New Roman" w:hAnsi="Times New Roman" w:cs="Times New Roman"/>
        </w:rPr>
        <w:t xml:space="preserve"> and the presence of microaggressions, indicating a subtle bias against these groups.</w:t>
      </w:r>
    </w:p>
    <w:p w14:paraId="7B142794" w14:textId="404D68E4" w:rsidR="00EF2257" w:rsidRPr="00174CBD" w:rsidRDefault="00EF2257" w:rsidP="00AF2B61">
      <w:pPr>
        <w:rPr>
          <w:rFonts w:ascii="Times New Roman" w:hAnsi="Times New Roman" w:cs="Times New Roman"/>
        </w:rPr>
      </w:pPr>
      <w:bookmarkStart w:id="67" w:name="_Toc212748280"/>
      <w:r w:rsidRPr="00174CBD">
        <w:rPr>
          <w:rStyle w:val="Heading2Char"/>
          <w:rFonts w:ascii="Times New Roman" w:hAnsi="Times New Roman" w:cs="Times New Roman"/>
          <w:sz w:val="24"/>
          <w:szCs w:val="24"/>
        </w:rPr>
        <w:t>RQ4</w:t>
      </w:r>
      <w:bookmarkEnd w:id="67"/>
      <w:r w:rsidRPr="00174CBD">
        <w:rPr>
          <w:rFonts w:ascii="Times New Roman" w:hAnsi="Times New Roman" w:cs="Times New Roman"/>
        </w:rPr>
        <w:t>:</w:t>
      </w:r>
      <w:r w:rsidR="000E58E3" w:rsidRPr="00174CBD">
        <w:rPr>
          <w:rFonts w:ascii="Times New Roman" w:hAnsi="Times New Roman" w:cs="Times New Roman"/>
        </w:rPr>
        <w:t xml:space="preserve"> How do hate crime mainstream media</w:t>
      </w:r>
      <w:r w:rsidR="00AE5087" w:rsidRPr="00174CBD">
        <w:rPr>
          <w:rFonts w:ascii="Times New Roman" w:hAnsi="Times New Roman" w:cs="Times New Roman"/>
        </w:rPr>
        <w:t xml:space="preserve"> news</w:t>
      </w:r>
      <w:r w:rsidR="000E58E3" w:rsidRPr="00174CBD">
        <w:rPr>
          <w:rFonts w:ascii="Times New Roman" w:hAnsi="Times New Roman" w:cs="Times New Roman"/>
        </w:rPr>
        <w:t xml:space="preserve"> articles differ in the characterization of victims who are trans and gender expansive to those who identify as cisgender?</w:t>
      </w:r>
    </w:p>
    <w:p w14:paraId="170858A8" w14:textId="4B9A5FAE" w:rsidR="0098648B" w:rsidRPr="00174CBD" w:rsidRDefault="0098648B" w:rsidP="00AF2B61">
      <w:pPr>
        <w:rPr>
          <w:rFonts w:ascii="Times New Roman" w:hAnsi="Times New Roman" w:cs="Times New Roman"/>
        </w:rPr>
      </w:pPr>
      <w:r w:rsidRPr="00174CBD">
        <w:rPr>
          <w:rFonts w:ascii="Times New Roman" w:hAnsi="Times New Roman" w:cs="Times New Roman"/>
        </w:rPr>
        <w:tab/>
      </w:r>
      <w:r w:rsidR="00575F75" w:rsidRPr="00174CBD">
        <w:rPr>
          <w:rFonts w:ascii="Times New Roman" w:hAnsi="Times New Roman" w:cs="Times New Roman"/>
        </w:rPr>
        <w:t>The analysis of 33 news articles featuring trans and gender expansive victims showed several low scores across supportive categories. Most notably, 43% of these articles contained microaggressions (with only 57% being free of them). Framing the incident as a hate crime</w:t>
      </w:r>
      <w:r w:rsidR="00AD39C8" w:rsidRPr="00174CBD">
        <w:rPr>
          <w:rFonts w:ascii="Times New Roman" w:hAnsi="Times New Roman" w:cs="Times New Roman"/>
        </w:rPr>
        <w:t xml:space="preserve">, </w:t>
      </w:r>
      <w:r w:rsidR="00575F75" w:rsidRPr="00174CBD">
        <w:rPr>
          <w:rFonts w:ascii="Times New Roman" w:hAnsi="Times New Roman" w:cs="Times New Roman"/>
        </w:rPr>
        <w:t>64%, showing sympathy</w:t>
      </w:r>
      <w:r w:rsidR="00AD39C8" w:rsidRPr="00174CBD">
        <w:rPr>
          <w:rFonts w:ascii="Times New Roman" w:hAnsi="Times New Roman" w:cs="Times New Roman"/>
        </w:rPr>
        <w:t xml:space="preserve">, </w:t>
      </w:r>
      <w:r w:rsidR="00575F75" w:rsidRPr="00174CBD">
        <w:rPr>
          <w:rFonts w:ascii="Times New Roman" w:hAnsi="Times New Roman" w:cs="Times New Roman"/>
        </w:rPr>
        <w:t>64%, and including personalizing language</w:t>
      </w:r>
      <w:r w:rsidR="00AD39C8" w:rsidRPr="00174CBD">
        <w:rPr>
          <w:rFonts w:ascii="Times New Roman" w:hAnsi="Times New Roman" w:cs="Times New Roman"/>
        </w:rPr>
        <w:t xml:space="preserve">, </w:t>
      </w:r>
      <w:r w:rsidR="00575F75" w:rsidRPr="00174CBD">
        <w:rPr>
          <w:rFonts w:ascii="Times New Roman" w:hAnsi="Times New Roman" w:cs="Times New Roman"/>
        </w:rPr>
        <w:t>61%</w:t>
      </w:r>
      <w:r w:rsidR="00AD39C8" w:rsidRPr="00174CBD">
        <w:rPr>
          <w:rFonts w:ascii="Times New Roman" w:hAnsi="Times New Roman" w:cs="Times New Roman"/>
        </w:rPr>
        <w:t>,</w:t>
      </w:r>
      <w:r w:rsidR="00575F75" w:rsidRPr="00174CBD">
        <w:rPr>
          <w:rFonts w:ascii="Times New Roman" w:hAnsi="Times New Roman" w:cs="Times New Roman"/>
        </w:rPr>
        <w:t xml:space="preserve"> were all low as well. The highest supportive metric was advocacy, featured in 73% of the articles.</w:t>
      </w:r>
      <w:r w:rsidR="00875BAA" w:rsidRPr="00174CBD">
        <w:rPr>
          <w:rFonts w:ascii="Times New Roman" w:hAnsi="Times New Roman" w:cs="Times New Roman"/>
        </w:rPr>
        <w:t xml:space="preserve"> </w:t>
      </w:r>
    </w:p>
    <w:p w14:paraId="07D99E51" w14:textId="061F0CBF" w:rsidR="0000289E" w:rsidRPr="00174CBD" w:rsidRDefault="00875BAA" w:rsidP="00AF2B61">
      <w:pPr>
        <w:rPr>
          <w:rFonts w:ascii="Times New Roman" w:hAnsi="Times New Roman" w:cs="Times New Roman"/>
        </w:rPr>
      </w:pPr>
      <w:r w:rsidRPr="00174CBD">
        <w:rPr>
          <w:rFonts w:ascii="Times New Roman" w:hAnsi="Times New Roman" w:cs="Times New Roman"/>
        </w:rPr>
        <w:tab/>
      </w:r>
      <w:r w:rsidR="00747CC8" w:rsidRPr="00174CBD">
        <w:rPr>
          <w:rFonts w:ascii="Times New Roman" w:hAnsi="Times New Roman" w:cs="Times New Roman"/>
        </w:rPr>
        <w:t xml:space="preserve">There were 54 articles featuring cisgender victims of hate crimes. </w:t>
      </w:r>
      <w:r w:rsidR="00C85CA7" w:rsidRPr="00174CBD">
        <w:rPr>
          <w:rFonts w:ascii="Times New Roman" w:hAnsi="Times New Roman" w:cs="Times New Roman"/>
        </w:rPr>
        <w:t>Of the 54 articles analyzed, 91% were free of microaggressions and</w:t>
      </w:r>
      <w:r w:rsidR="002D1E91" w:rsidRPr="00174CBD">
        <w:rPr>
          <w:rFonts w:ascii="Times New Roman" w:hAnsi="Times New Roman" w:cs="Times New Roman"/>
        </w:rPr>
        <w:t xml:space="preserve"> most</w:t>
      </w:r>
      <w:r w:rsidR="00D00305" w:rsidRPr="00174CBD">
        <w:rPr>
          <w:rFonts w:ascii="Times New Roman" w:hAnsi="Times New Roman" w:cs="Times New Roman"/>
        </w:rPr>
        <w:t xml:space="preserve"> articles</w:t>
      </w:r>
      <w:r w:rsidR="002D1E91" w:rsidRPr="00174CBD">
        <w:rPr>
          <w:rFonts w:ascii="Times New Roman" w:hAnsi="Times New Roman" w:cs="Times New Roman"/>
        </w:rPr>
        <w:t>,</w:t>
      </w:r>
      <w:r w:rsidR="00C85CA7" w:rsidRPr="00174CBD">
        <w:rPr>
          <w:rFonts w:ascii="Times New Roman" w:hAnsi="Times New Roman" w:cs="Times New Roman"/>
        </w:rPr>
        <w:t xml:space="preserve"> 98%</w:t>
      </w:r>
      <w:r w:rsidR="002D1E91" w:rsidRPr="00174CBD">
        <w:rPr>
          <w:rFonts w:ascii="Times New Roman" w:hAnsi="Times New Roman" w:cs="Times New Roman"/>
        </w:rPr>
        <w:t>,</w:t>
      </w:r>
      <w:r w:rsidR="00C85CA7" w:rsidRPr="00174CBD">
        <w:rPr>
          <w:rFonts w:ascii="Times New Roman" w:hAnsi="Times New Roman" w:cs="Times New Roman"/>
        </w:rPr>
        <w:t xml:space="preserve"> were framed as a hate crime. </w:t>
      </w:r>
      <w:r w:rsidR="002C4C90" w:rsidRPr="00174CBD">
        <w:rPr>
          <w:rFonts w:ascii="Times New Roman" w:hAnsi="Times New Roman" w:cs="Times New Roman"/>
        </w:rPr>
        <w:t xml:space="preserve">Personalization, sympathy, and advocacy scores were notably lower, however, registering at 39% </w:t>
      </w:r>
      <w:r w:rsidR="00611D29" w:rsidRPr="00174CBD">
        <w:rPr>
          <w:rFonts w:ascii="Times New Roman" w:hAnsi="Times New Roman" w:cs="Times New Roman"/>
        </w:rPr>
        <w:t xml:space="preserve">for </w:t>
      </w:r>
      <w:r w:rsidR="002C4C90" w:rsidRPr="00174CBD">
        <w:rPr>
          <w:rFonts w:ascii="Times New Roman" w:hAnsi="Times New Roman" w:cs="Times New Roman"/>
        </w:rPr>
        <w:t xml:space="preserve">humanizing language, 55% </w:t>
      </w:r>
      <w:r w:rsidR="00611D29" w:rsidRPr="00174CBD">
        <w:rPr>
          <w:rFonts w:ascii="Times New Roman" w:hAnsi="Times New Roman" w:cs="Times New Roman"/>
        </w:rPr>
        <w:t xml:space="preserve">for </w:t>
      </w:r>
      <w:r w:rsidR="002C4C90" w:rsidRPr="00174CBD">
        <w:rPr>
          <w:rFonts w:ascii="Times New Roman" w:hAnsi="Times New Roman" w:cs="Times New Roman"/>
        </w:rPr>
        <w:t xml:space="preserve">sympathy, and 67% </w:t>
      </w:r>
      <w:r w:rsidR="00611D29" w:rsidRPr="00174CBD">
        <w:rPr>
          <w:rFonts w:ascii="Times New Roman" w:hAnsi="Times New Roman" w:cs="Times New Roman"/>
        </w:rPr>
        <w:t xml:space="preserve">for </w:t>
      </w:r>
      <w:r w:rsidR="002C4C90" w:rsidRPr="00174CBD">
        <w:rPr>
          <w:rFonts w:ascii="Times New Roman" w:hAnsi="Times New Roman" w:cs="Times New Roman"/>
        </w:rPr>
        <w:t>advocacy, respectively.</w:t>
      </w:r>
    </w:p>
    <w:p w14:paraId="3102868D" w14:textId="7372C83A" w:rsidR="00AE5087" w:rsidRPr="00174CBD" w:rsidRDefault="00BC5F44" w:rsidP="00AF2B61">
      <w:pPr>
        <w:rPr>
          <w:rFonts w:ascii="Times New Roman" w:hAnsi="Times New Roman" w:cs="Times New Roman"/>
        </w:rPr>
      </w:pPr>
      <w:r w:rsidRPr="00174CBD">
        <w:rPr>
          <w:rFonts w:ascii="Times New Roman" w:hAnsi="Times New Roman" w:cs="Times New Roman"/>
        </w:rPr>
        <w:tab/>
      </w:r>
      <w:r w:rsidR="00653D63" w:rsidRPr="00174CBD">
        <w:rPr>
          <w:rFonts w:ascii="Times New Roman" w:hAnsi="Times New Roman" w:cs="Times New Roman"/>
        </w:rPr>
        <w:t>T</w:t>
      </w:r>
      <w:r w:rsidR="00633F36" w:rsidRPr="00174CBD">
        <w:rPr>
          <w:rFonts w:ascii="Times New Roman" w:hAnsi="Times New Roman" w:cs="Times New Roman"/>
        </w:rPr>
        <w:t xml:space="preserve">he results reveal a sharp contrast in coverage: cisgender victims were more protected from bias, with articles overwhelmingly labeling the crimes against them as hate crimes and </w:t>
      </w:r>
      <w:r w:rsidR="001B1CFF" w:rsidRPr="00174CBD">
        <w:rPr>
          <w:rFonts w:ascii="Times New Roman" w:hAnsi="Times New Roman" w:cs="Times New Roman"/>
        </w:rPr>
        <w:t xml:space="preserve">do quite well at </w:t>
      </w:r>
      <w:r w:rsidR="00633F36" w:rsidRPr="00174CBD">
        <w:rPr>
          <w:rFonts w:ascii="Times New Roman" w:hAnsi="Times New Roman" w:cs="Times New Roman"/>
        </w:rPr>
        <w:t xml:space="preserve">avoiding microaggressions. Conversely, articles featuring trans and gender expansive victims were often rife with microaggressions and generally avoided the hate crime label. However, the trans and gender expansive victims did receive a more sympathetic and humanized </w:t>
      </w:r>
      <w:r w:rsidR="00611D29" w:rsidRPr="00174CBD">
        <w:rPr>
          <w:rFonts w:ascii="Times New Roman" w:hAnsi="Times New Roman" w:cs="Times New Roman"/>
        </w:rPr>
        <w:t>depiction</w:t>
      </w:r>
      <w:r w:rsidR="00633F36" w:rsidRPr="00174CBD">
        <w:rPr>
          <w:rFonts w:ascii="Times New Roman" w:hAnsi="Times New Roman" w:cs="Times New Roman"/>
        </w:rPr>
        <w:t xml:space="preserve"> than the cisgender </w:t>
      </w:r>
      <w:r w:rsidR="005F74ED" w:rsidRPr="00174CBD">
        <w:rPr>
          <w:rFonts w:ascii="Times New Roman" w:hAnsi="Times New Roman" w:cs="Times New Roman"/>
        </w:rPr>
        <w:t>comparison group</w:t>
      </w:r>
      <w:r w:rsidR="00633F36" w:rsidRPr="00174CBD">
        <w:rPr>
          <w:rFonts w:ascii="Times New Roman" w:hAnsi="Times New Roman" w:cs="Times New Roman"/>
        </w:rPr>
        <w:t>.</w:t>
      </w:r>
    </w:p>
    <w:p w14:paraId="7F9C3B19" w14:textId="28CDA2B1" w:rsidR="00985B73" w:rsidRPr="00174CBD" w:rsidRDefault="00985B73" w:rsidP="00985B73">
      <w:pPr>
        <w:pStyle w:val="Heading2"/>
        <w:rPr>
          <w:rFonts w:ascii="Times New Roman" w:hAnsi="Times New Roman" w:cs="Times New Roman"/>
          <w:sz w:val="24"/>
          <w:szCs w:val="24"/>
        </w:rPr>
      </w:pPr>
      <w:bookmarkStart w:id="68" w:name="_Toc212748281"/>
      <w:r w:rsidRPr="00174CBD">
        <w:rPr>
          <w:rFonts w:ascii="Times New Roman" w:hAnsi="Times New Roman" w:cs="Times New Roman"/>
          <w:sz w:val="24"/>
          <w:szCs w:val="24"/>
        </w:rPr>
        <w:t>Hypotheses</w:t>
      </w:r>
      <w:bookmarkEnd w:id="68"/>
    </w:p>
    <w:p w14:paraId="2B51F3F2" w14:textId="77777777" w:rsidR="00A91E20" w:rsidRPr="00174CBD" w:rsidRDefault="00045620" w:rsidP="00A91E20">
      <w:pPr>
        <w:rPr>
          <w:rFonts w:ascii="Times New Roman" w:eastAsia="Calibri" w:hAnsi="Times New Roman" w:cs="Times New Roman"/>
        </w:rPr>
      </w:pPr>
      <w:r w:rsidRPr="00174CBD">
        <w:rPr>
          <w:rFonts w:ascii="Times New Roman" w:eastAsiaTheme="minorEastAsia" w:hAnsi="Times New Roman" w:cs="Times New Roman"/>
          <w:b/>
          <w:bCs/>
        </w:rPr>
        <w:t>H1:</w:t>
      </w:r>
      <w:r w:rsidRPr="00174CBD">
        <w:rPr>
          <w:rFonts w:ascii="Times New Roman" w:eastAsiaTheme="minorEastAsia" w:hAnsi="Times New Roman" w:cs="Times New Roman"/>
        </w:rPr>
        <w:t xml:space="preserve"> </w:t>
      </w:r>
      <w:r w:rsidR="00A91E20" w:rsidRPr="00174CBD">
        <w:rPr>
          <w:rFonts w:ascii="Times New Roman" w:hAnsi="Times New Roman" w:cs="Times New Roman"/>
        </w:rPr>
        <w:t>The hate crime press releases will characterize LGB+ victims negatively.</w:t>
      </w:r>
    </w:p>
    <w:p w14:paraId="09A0FA08" w14:textId="2F4DF668" w:rsidR="00161EC5" w:rsidRPr="00174CBD" w:rsidRDefault="00161EC5" w:rsidP="00161EC5">
      <w:pPr>
        <w:rPr>
          <w:rFonts w:ascii="Times New Roman" w:hAnsi="Times New Roman" w:cs="Times New Roman"/>
        </w:rPr>
      </w:pPr>
      <w:r w:rsidRPr="00174CBD">
        <w:rPr>
          <w:rFonts w:ascii="Times New Roman" w:hAnsi="Times New Roman" w:cs="Times New Roman"/>
        </w:rPr>
        <w:lastRenderedPageBreak/>
        <w:tab/>
        <w:t xml:space="preserve">The results of the analysis, using the five guiding questions noted in the procedure section, showed a 3.6 for LGB+ victims. LGB+ victims with a 3.6 fell between neutral and positive. This number leans more positive than neutral but is not strongly positive. </w:t>
      </w:r>
    </w:p>
    <w:p w14:paraId="7FA4C5DE" w14:textId="365F5682" w:rsidR="00161EC5" w:rsidRPr="00174CBD" w:rsidRDefault="00161EC5" w:rsidP="00161EC5">
      <w:pPr>
        <w:rPr>
          <w:rFonts w:ascii="Times New Roman" w:hAnsi="Times New Roman" w:cs="Times New Roman"/>
        </w:rPr>
      </w:pPr>
      <w:r w:rsidRPr="00174CBD">
        <w:rPr>
          <w:rFonts w:ascii="Times New Roman" w:hAnsi="Times New Roman" w:cs="Times New Roman"/>
        </w:rPr>
        <w:tab/>
        <w:t>Overall, the characterization of LGB+ victims was</w:t>
      </w:r>
      <w:r w:rsidR="0025363B" w:rsidRPr="00174CBD">
        <w:rPr>
          <w:rFonts w:ascii="Times New Roman" w:hAnsi="Times New Roman" w:cs="Times New Roman"/>
        </w:rPr>
        <w:t xml:space="preserve"> a</w:t>
      </w:r>
      <w:r w:rsidRPr="00174CBD">
        <w:rPr>
          <w:rFonts w:ascii="Times New Roman" w:hAnsi="Times New Roman" w:cs="Times New Roman"/>
        </w:rPr>
        <w:t xml:space="preserve"> slightly positive characterization. The results </w:t>
      </w:r>
      <w:r w:rsidR="00BD64C8" w:rsidRPr="00174CBD">
        <w:rPr>
          <w:rFonts w:ascii="Times New Roman" w:hAnsi="Times New Roman" w:cs="Times New Roman"/>
        </w:rPr>
        <w:t xml:space="preserve">do not support H1. </w:t>
      </w:r>
    </w:p>
    <w:p w14:paraId="64233F20" w14:textId="77777777" w:rsidR="00E3744C" w:rsidRPr="00174CBD" w:rsidRDefault="00045620" w:rsidP="00E3744C">
      <w:pPr>
        <w:rPr>
          <w:rFonts w:ascii="Times New Roman" w:eastAsia="Calibri" w:hAnsi="Times New Roman" w:cs="Times New Roman"/>
        </w:rPr>
      </w:pPr>
      <w:r w:rsidRPr="00174CBD">
        <w:rPr>
          <w:rFonts w:ascii="Times New Roman" w:eastAsiaTheme="minorEastAsia" w:hAnsi="Times New Roman" w:cs="Times New Roman"/>
          <w:b/>
          <w:bCs/>
        </w:rPr>
        <w:t>H2:</w:t>
      </w:r>
      <w:r w:rsidRPr="00174CBD">
        <w:rPr>
          <w:rFonts w:ascii="Times New Roman" w:eastAsiaTheme="minorEastAsia" w:hAnsi="Times New Roman" w:cs="Times New Roman"/>
        </w:rPr>
        <w:t xml:space="preserve"> </w:t>
      </w:r>
      <w:r w:rsidR="00E3744C" w:rsidRPr="00174CBD">
        <w:rPr>
          <w:rFonts w:ascii="Times New Roman" w:eastAsia="Calibri" w:hAnsi="Times New Roman" w:cs="Times New Roman"/>
        </w:rPr>
        <w:t xml:space="preserve">The mainstream media articles on hate crimes </w:t>
      </w:r>
      <w:r w:rsidR="00E3744C" w:rsidRPr="00174CBD">
        <w:rPr>
          <w:rFonts w:ascii="Times New Roman" w:hAnsi="Times New Roman" w:cs="Times New Roman"/>
        </w:rPr>
        <w:t>will characterize LGB+ victims negatively.</w:t>
      </w:r>
    </w:p>
    <w:p w14:paraId="43A9E1A9" w14:textId="327A6031" w:rsidR="0042190E" w:rsidRPr="00174CBD" w:rsidRDefault="0042190E" w:rsidP="00045620">
      <w:pPr>
        <w:rPr>
          <w:rFonts w:ascii="Times New Roman" w:hAnsi="Times New Roman" w:cs="Times New Roman"/>
        </w:rPr>
      </w:pPr>
      <w:r w:rsidRPr="00174CBD">
        <w:rPr>
          <w:rFonts w:ascii="Times New Roman" w:hAnsi="Times New Roman" w:cs="Times New Roman"/>
        </w:rPr>
        <w:tab/>
        <w:t xml:space="preserve">Using the established strongly negative to strongly positive scale (0-5), the LGB+ victims ranked 3.43 out of a possible score of five. This rating falls between neutral and positive, though it is closer to the neutral midpoint. </w:t>
      </w:r>
      <w:r w:rsidR="00374A02">
        <w:rPr>
          <w:rFonts w:ascii="Times New Roman" w:hAnsi="Times New Roman" w:cs="Times New Roman"/>
        </w:rPr>
        <w:t>As such, t</w:t>
      </w:r>
      <w:r w:rsidRPr="00174CBD">
        <w:rPr>
          <w:rFonts w:ascii="Times New Roman" w:hAnsi="Times New Roman" w:cs="Times New Roman"/>
        </w:rPr>
        <w:t>he results</w:t>
      </w:r>
      <w:r w:rsidR="00E3744C" w:rsidRPr="00174CBD">
        <w:rPr>
          <w:rFonts w:ascii="Times New Roman" w:hAnsi="Times New Roman" w:cs="Times New Roman"/>
        </w:rPr>
        <w:t xml:space="preserve"> do not</w:t>
      </w:r>
      <w:r w:rsidRPr="00174CBD">
        <w:rPr>
          <w:rFonts w:ascii="Times New Roman" w:hAnsi="Times New Roman" w:cs="Times New Roman"/>
        </w:rPr>
        <w:t xml:space="preserve"> support H2. </w:t>
      </w:r>
    </w:p>
    <w:p w14:paraId="00620DD3" w14:textId="7D127CEB" w:rsidR="00045620" w:rsidRPr="00174CBD" w:rsidRDefault="00045620" w:rsidP="00045620">
      <w:pPr>
        <w:rPr>
          <w:rFonts w:ascii="Times New Roman" w:eastAsia="Calibri" w:hAnsi="Times New Roman" w:cs="Times New Roman"/>
        </w:rPr>
      </w:pPr>
      <w:r w:rsidRPr="00174CBD">
        <w:rPr>
          <w:rFonts w:ascii="Times New Roman" w:eastAsiaTheme="minorEastAsia" w:hAnsi="Times New Roman" w:cs="Times New Roman"/>
          <w:b/>
          <w:bCs/>
        </w:rPr>
        <w:t>H3:</w:t>
      </w:r>
      <w:r w:rsidRPr="00174CBD">
        <w:rPr>
          <w:rFonts w:ascii="Times New Roman" w:eastAsiaTheme="minorEastAsia" w:hAnsi="Times New Roman" w:cs="Times New Roman"/>
        </w:rPr>
        <w:t xml:space="preserve"> </w:t>
      </w:r>
      <w:r w:rsidR="002600B9" w:rsidRPr="00174CBD">
        <w:rPr>
          <w:rFonts w:ascii="Times New Roman" w:eastAsia="Calibri" w:hAnsi="Times New Roman" w:cs="Times New Roman"/>
        </w:rPr>
        <w:t>The hate crime press releases will characterize victims who are trans and gender expansive less positively than cisgender victims.</w:t>
      </w:r>
    </w:p>
    <w:p w14:paraId="53F106C4" w14:textId="47B8FFF9" w:rsidR="005A0E25" w:rsidRPr="00174CBD" w:rsidRDefault="005A0E25" w:rsidP="00045620">
      <w:pPr>
        <w:rPr>
          <w:rFonts w:ascii="Times New Roman" w:eastAsiaTheme="minorEastAsia" w:hAnsi="Times New Roman" w:cs="Times New Roman"/>
        </w:rPr>
      </w:pPr>
      <w:r w:rsidRPr="00174CBD">
        <w:rPr>
          <w:rFonts w:ascii="Times New Roman" w:hAnsi="Times New Roman" w:cs="Times New Roman"/>
        </w:rPr>
        <w:tab/>
        <w:t xml:space="preserve">On the scale of strongly negative to strongly positive, the results for cisgender victims </w:t>
      </w:r>
      <w:r w:rsidR="002E70A7" w:rsidRPr="00174CBD">
        <w:rPr>
          <w:rFonts w:ascii="Times New Roman" w:hAnsi="Times New Roman" w:cs="Times New Roman"/>
        </w:rPr>
        <w:t>were</w:t>
      </w:r>
      <w:r w:rsidRPr="00174CBD">
        <w:rPr>
          <w:rFonts w:ascii="Times New Roman" w:hAnsi="Times New Roman" w:cs="Times New Roman"/>
        </w:rPr>
        <w:t xml:space="preserve"> 3.62. This number reflects that the results were between neutral and positive and lean more positively in characterization. The results for trans and gender expansive victim characterization </w:t>
      </w:r>
      <w:r w:rsidR="002E70A7" w:rsidRPr="00174CBD">
        <w:rPr>
          <w:rFonts w:ascii="Times New Roman" w:hAnsi="Times New Roman" w:cs="Times New Roman"/>
        </w:rPr>
        <w:t>were</w:t>
      </w:r>
      <w:r w:rsidRPr="00174CBD">
        <w:rPr>
          <w:rFonts w:ascii="Times New Roman" w:hAnsi="Times New Roman" w:cs="Times New Roman"/>
        </w:rPr>
        <w:t xml:space="preserve"> 2.71 showing that the results were between negative and neutral, leaning more neutral in characterization. Overall, the press releases concerning cisgender victims were generally more positive. The results </w:t>
      </w:r>
      <w:r w:rsidR="001D36F2" w:rsidRPr="00174CBD">
        <w:rPr>
          <w:rFonts w:ascii="Times New Roman" w:hAnsi="Times New Roman" w:cs="Times New Roman"/>
        </w:rPr>
        <w:t xml:space="preserve">support H3. </w:t>
      </w:r>
    </w:p>
    <w:p w14:paraId="715FE8FF" w14:textId="344F455F" w:rsidR="00045620" w:rsidRPr="00174CBD" w:rsidRDefault="00045620" w:rsidP="00045620">
      <w:pPr>
        <w:rPr>
          <w:rFonts w:ascii="Times New Roman" w:eastAsia="Calibri" w:hAnsi="Times New Roman" w:cs="Times New Roman"/>
        </w:rPr>
      </w:pPr>
      <w:r w:rsidRPr="00174CBD">
        <w:rPr>
          <w:rFonts w:ascii="Times New Roman" w:eastAsia="Calibri" w:hAnsi="Times New Roman" w:cs="Times New Roman"/>
          <w:b/>
          <w:bCs/>
        </w:rPr>
        <w:t>H4</w:t>
      </w:r>
      <w:r w:rsidRPr="00174CBD">
        <w:rPr>
          <w:rFonts w:ascii="Times New Roman" w:eastAsia="Calibri" w:hAnsi="Times New Roman" w:cs="Times New Roman"/>
        </w:rPr>
        <w:t xml:space="preserve">: </w:t>
      </w:r>
      <w:r w:rsidR="00453699" w:rsidRPr="00174CBD">
        <w:rPr>
          <w:rFonts w:ascii="Times New Roman" w:eastAsia="Calibri" w:hAnsi="Times New Roman" w:cs="Times New Roman"/>
        </w:rPr>
        <w:t>The mainstream media news articles on hate crimes will characterize victims who are trans and gender expansive less positively than cisgender victims.</w:t>
      </w:r>
    </w:p>
    <w:p w14:paraId="53701E09" w14:textId="4ED5A8FA" w:rsidR="00AE5087" w:rsidRPr="00174CBD" w:rsidRDefault="0059641E" w:rsidP="00AF2B61">
      <w:pPr>
        <w:rPr>
          <w:rFonts w:ascii="Times New Roman" w:hAnsi="Times New Roman" w:cs="Times New Roman"/>
        </w:rPr>
      </w:pPr>
      <w:r w:rsidRPr="00174CBD">
        <w:rPr>
          <w:rFonts w:ascii="Times New Roman" w:hAnsi="Times New Roman" w:cs="Times New Roman"/>
        </w:rPr>
        <w:tab/>
        <w:t xml:space="preserve">Using the strongly negative to strongly positive scale, trans and gender expansive victims scored a 3.15. This score falls between neutral and positive, falling closer to neutral, indicating neither </w:t>
      </w:r>
      <w:r w:rsidR="00445B9C" w:rsidRPr="00174CBD">
        <w:rPr>
          <w:rFonts w:ascii="Times New Roman" w:hAnsi="Times New Roman" w:cs="Times New Roman"/>
        </w:rPr>
        <w:t xml:space="preserve">a </w:t>
      </w:r>
      <w:r w:rsidRPr="00174CBD">
        <w:rPr>
          <w:rFonts w:ascii="Times New Roman" w:hAnsi="Times New Roman" w:cs="Times New Roman"/>
        </w:rPr>
        <w:t xml:space="preserve">negative nor positive characterization. The score for victims who identify as cisgender </w:t>
      </w:r>
      <w:r w:rsidRPr="00174CBD">
        <w:rPr>
          <w:rFonts w:ascii="Times New Roman" w:hAnsi="Times New Roman" w:cs="Times New Roman"/>
        </w:rPr>
        <w:lastRenderedPageBreak/>
        <w:t xml:space="preserve">was 3.54. This score also falls between neutral and positive but leans more towards a positive characterization for the victims. The results support H4. </w:t>
      </w:r>
    </w:p>
    <w:p w14:paraId="12B33E2F" w14:textId="6E018FB8" w:rsidR="00C27FED" w:rsidRPr="00174CBD" w:rsidRDefault="00C27FED" w:rsidP="00AE0B26">
      <w:pPr>
        <w:pStyle w:val="Heading2"/>
        <w:rPr>
          <w:rFonts w:ascii="Times New Roman" w:eastAsiaTheme="minorEastAsia" w:hAnsi="Times New Roman" w:cs="Times New Roman"/>
          <w:sz w:val="24"/>
          <w:szCs w:val="24"/>
        </w:rPr>
      </w:pPr>
      <w:bookmarkStart w:id="69" w:name="_Toc212748282"/>
      <w:r w:rsidRPr="00174CBD">
        <w:rPr>
          <w:rFonts w:ascii="Times New Roman" w:eastAsiaTheme="minorEastAsia" w:hAnsi="Times New Roman" w:cs="Times New Roman"/>
          <w:sz w:val="24"/>
          <w:szCs w:val="24"/>
        </w:rPr>
        <w:t>Press Release Highlight: Club Q Shooting</w:t>
      </w:r>
      <w:bookmarkEnd w:id="69"/>
    </w:p>
    <w:p w14:paraId="4652ACD8" w14:textId="2253C5CE" w:rsidR="00327C0F" w:rsidRPr="00174CBD" w:rsidRDefault="00BC0D1C" w:rsidP="00BC0D1C">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The press release for the November 2022 Club Q shooting in Colorado Springs (CS), CO, </w:t>
      </w:r>
      <w:r w:rsidR="00327C0F" w:rsidRPr="00174CBD">
        <w:rPr>
          <w:rFonts w:ascii="Times New Roman" w:eastAsiaTheme="minorEastAsia" w:hAnsi="Times New Roman" w:cs="Times New Roman"/>
        </w:rPr>
        <w:t xml:space="preserve">contains a significant amount of information for the reader/community. The press release notes that there </w:t>
      </w:r>
      <w:r w:rsidR="00F80331" w:rsidRPr="00174CBD">
        <w:rPr>
          <w:rFonts w:ascii="Times New Roman" w:eastAsiaTheme="minorEastAsia" w:hAnsi="Times New Roman" w:cs="Times New Roman"/>
        </w:rPr>
        <w:t>were five</w:t>
      </w:r>
      <w:r w:rsidR="00327C0F" w:rsidRPr="00174CBD">
        <w:rPr>
          <w:rFonts w:ascii="Times New Roman" w:eastAsiaTheme="minorEastAsia" w:hAnsi="Times New Roman" w:cs="Times New Roman"/>
        </w:rPr>
        <w:t xml:space="preserve"> deceased </w:t>
      </w:r>
      <w:r w:rsidR="009933F2" w:rsidRPr="00174CBD">
        <w:rPr>
          <w:rFonts w:ascii="Times New Roman" w:eastAsiaTheme="minorEastAsia" w:hAnsi="Times New Roman" w:cs="Times New Roman"/>
        </w:rPr>
        <w:t>people</w:t>
      </w:r>
      <w:r w:rsidR="00327C0F" w:rsidRPr="00174CBD">
        <w:rPr>
          <w:rFonts w:ascii="Times New Roman" w:eastAsiaTheme="minorEastAsia" w:hAnsi="Times New Roman" w:cs="Times New Roman"/>
        </w:rPr>
        <w:t xml:space="preserve">, and that there were 34 people with varying injuries. It also praises the “heroes” of the tragedy. There is a strong sense of </w:t>
      </w:r>
      <w:proofErr w:type="gramStart"/>
      <w:r w:rsidR="00327C0F" w:rsidRPr="00174CBD">
        <w:rPr>
          <w:rFonts w:ascii="Times New Roman" w:eastAsiaTheme="minorEastAsia" w:hAnsi="Times New Roman" w:cs="Times New Roman"/>
        </w:rPr>
        <w:t>sympathy</w:t>
      </w:r>
      <w:proofErr w:type="gramEnd"/>
      <w:r w:rsidR="00F80331" w:rsidRPr="00174CBD">
        <w:rPr>
          <w:rFonts w:ascii="Times New Roman" w:eastAsiaTheme="minorEastAsia" w:hAnsi="Times New Roman" w:cs="Times New Roman"/>
        </w:rPr>
        <w:t xml:space="preserve"> and </w:t>
      </w:r>
      <w:r w:rsidR="00327C0F" w:rsidRPr="00174CBD">
        <w:rPr>
          <w:rFonts w:ascii="Times New Roman" w:eastAsiaTheme="minorEastAsia" w:hAnsi="Times New Roman" w:cs="Times New Roman"/>
        </w:rPr>
        <w:t>the event details evoke sympathy. There is advocacy and the victims are humanized, especially those who were killed.</w:t>
      </w:r>
      <w:r w:rsidR="00E84518" w:rsidRPr="00174CBD">
        <w:rPr>
          <w:rFonts w:ascii="Times New Roman" w:eastAsiaTheme="minorEastAsia" w:hAnsi="Times New Roman" w:cs="Times New Roman"/>
        </w:rPr>
        <w:t xml:space="preserve"> There is also a strong sense of advocacy noted in the press release by providing links to family statements for the murder victims</w:t>
      </w:r>
      <w:r w:rsidR="00E8466A" w:rsidRPr="00174CBD">
        <w:rPr>
          <w:rFonts w:ascii="Times New Roman" w:eastAsiaTheme="minorEastAsia" w:hAnsi="Times New Roman" w:cs="Times New Roman"/>
        </w:rPr>
        <w:t>. By all accounts the press release positively characterizes the victims.</w:t>
      </w:r>
    </w:p>
    <w:p w14:paraId="057CCBE9" w14:textId="3E4486E2" w:rsidR="00BC0D1C" w:rsidRPr="00174CBD" w:rsidRDefault="00327C0F" w:rsidP="00BC0D1C">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While the Club Q press release is </w:t>
      </w:r>
      <w:r w:rsidR="000E1677" w:rsidRPr="00174CBD">
        <w:rPr>
          <w:rFonts w:ascii="Times New Roman" w:eastAsiaTheme="minorEastAsia" w:hAnsi="Times New Roman" w:cs="Times New Roman"/>
        </w:rPr>
        <w:t xml:space="preserve">full of advocacy, personalization through the humanization of the victims, and evokes sympathy, it also </w:t>
      </w:r>
      <w:r w:rsidR="00BC0D1C" w:rsidRPr="00174CBD">
        <w:rPr>
          <w:rFonts w:ascii="Times New Roman" w:eastAsiaTheme="minorEastAsia" w:hAnsi="Times New Roman" w:cs="Times New Roman"/>
        </w:rPr>
        <w:t>provides examples o</w:t>
      </w:r>
      <w:r w:rsidR="00F80331" w:rsidRPr="00174CBD">
        <w:rPr>
          <w:rFonts w:ascii="Times New Roman" w:eastAsiaTheme="minorEastAsia" w:hAnsi="Times New Roman" w:cs="Times New Roman"/>
        </w:rPr>
        <w:t>f</w:t>
      </w:r>
      <w:r w:rsidR="00BC0D1C" w:rsidRPr="00174CBD">
        <w:rPr>
          <w:rFonts w:ascii="Times New Roman" w:eastAsiaTheme="minorEastAsia" w:hAnsi="Times New Roman" w:cs="Times New Roman"/>
        </w:rPr>
        <w:t xml:space="preserve"> how heteronormativity and gender bias remain constant in media communications to the public. The CS Police Department’s press release discussed victims, survivors, heroes, and the attacker. This press release featured inconsistent gender representation and even gender identity omission. In their press release, the CS police noted the pronouns of the five murder victims, however, the Q club shooting “heroes” do not have their pronouns listed (CSG, 2022). Even the attacker’s gender identity was not acknowledged in the press release. The attacker – who has been charged with 317 counts, including hate crimes (Elassar, 2023) </w:t>
      </w:r>
      <w:r w:rsidR="00524B42" w:rsidRPr="00174CBD">
        <w:rPr>
          <w:rFonts w:ascii="Times New Roman" w:eastAsiaTheme="minorEastAsia" w:hAnsi="Times New Roman" w:cs="Times New Roman"/>
        </w:rPr>
        <w:t>—</w:t>
      </w:r>
      <w:r w:rsidR="00BC0D1C" w:rsidRPr="00174CBD">
        <w:rPr>
          <w:rFonts w:ascii="Times New Roman" w:eastAsiaTheme="minorEastAsia" w:hAnsi="Times New Roman" w:cs="Times New Roman"/>
        </w:rPr>
        <w:t xml:space="preserve"> identifies as non-binary and was not given pronouns.</w:t>
      </w:r>
    </w:p>
    <w:p w14:paraId="4BD48585" w14:textId="202C78B2" w:rsidR="00C27FED" w:rsidRPr="00174CBD" w:rsidRDefault="00BC0D1C" w:rsidP="00C27FED">
      <w:pPr>
        <w:ind w:firstLine="720"/>
        <w:rPr>
          <w:rFonts w:ascii="Times New Roman" w:eastAsiaTheme="minorEastAsia" w:hAnsi="Times New Roman" w:cs="Times New Roman"/>
        </w:rPr>
      </w:pPr>
      <w:r w:rsidRPr="00174CBD">
        <w:rPr>
          <w:rFonts w:ascii="Times New Roman" w:eastAsiaTheme="minorEastAsia" w:hAnsi="Times New Roman" w:cs="Times New Roman"/>
        </w:rPr>
        <w:lastRenderedPageBreak/>
        <w:t>Some mainstream media outlets reported on the attacker using he/him pronouns and referred to them as “the gunman” (Elassar, 2023). Other media outlets, however, correctly identified the alleged perpetrator’s pronoun preferences of they/them. The Club Q press release, despite being a singular example, is demonstrative of the systemic use of heteronormativity and gender-based microaggressions by the police institution. If media communications, such as press releases, are used to convey information to the public and media outlets and there is an imbalance in how straight, queer, and those with alternative gender expressions are portrayed</w:t>
      </w:r>
      <w:r w:rsidR="00465E15"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then that textual space (both digital and in print) is unsafe, inaccurate, and underscores the need for further research on gender bias in media. </w:t>
      </w:r>
    </w:p>
    <w:p w14:paraId="0D5CA323" w14:textId="3B268558" w:rsidR="00EB4460" w:rsidRPr="00174CBD" w:rsidRDefault="00EB4460" w:rsidP="00084641">
      <w:pPr>
        <w:pStyle w:val="Heading2"/>
        <w:rPr>
          <w:rFonts w:ascii="Times New Roman" w:hAnsi="Times New Roman" w:cs="Times New Roman"/>
          <w:sz w:val="24"/>
          <w:szCs w:val="24"/>
        </w:rPr>
      </w:pPr>
      <w:bookmarkStart w:id="70" w:name="_Toc212748283"/>
      <w:r w:rsidRPr="00174CBD">
        <w:rPr>
          <w:rFonts w:ascii="Times New Roman" w:hAnsi="Times New Roman" w:cs="Times New Roman"/>
          <w:sz w:val="24"/>
          <w:szCs w:val="24"/>
        </w:rPr>
        <w:t>Emergent Themes</w:t>
      </w:r>
      <w:bookmarkEnd w:id="70"/>
    </w:p>
    <w:p w14:paraId="35EDBE2B" w14:textId="538F379A" w:rsidR="00EB4460" w:rsidRPr="00174CBD" w:rsidRDefault="006C2A82" w:rsidP="006C2A82">
      <w:pPr>
        <w:pStyle w:val="Heading4"/>
        <w:rPr>
          <w:rFonts w:ascii="Times New Roman" w:hAnsi="Times New Roman" w:cs="Times New Roman"/>
        </w:rPr>
      </w:pPr>
      <w:r w:rsidRPr="00174CBD">
        <w:rPr>
          <w:rFonts w:ascii="Times New Roman" w:hAnsi="Times New Roman" w:cs="Times New Roman"/>
        </w:rPr>
        <w:tab/>
      </w:r>
      <w:r w:rsidR="005A7DCB" w:rsidRPr="00174CBD">
        <w:rPr>
          <w:rFonts w:ascii="Times New Roman" w:hAnsi="Times New Roman" w:cs="Times New Roman"/>
        </w:rPr>
        <w:t>Absent Victims</w:t>
      </w:r>
    </w:p>
    <w:p w14:paraId="14CC0FD8" w14:textId="77777777" w:rsidR="00F22886" w:rsidRPr="00174CBD" w:rsidRDefault="00945A0D" w:rsidP="00022117">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Analysis of the press releases and news articles </w:t>
      </w:r>
      <w:r w:rsidR="00977872" w:rsidRPr="00174CBD">
        <w:rPr>
          <w:rFonts w:ascii="Times New Roman" w:eastAsiaTheme="minorEastAsia" w:hAnsi="Times New Roman" w:cs="Times New Roman"/>
        </w:rPr>
        <w:t>revealed one major theme: Absent victims. Across many of the documents, the victim loses their identity</w:t>
      </w:r>
      <w:r w:rsidR="00B61005" w:rsidRPr="00174CBD">
        <w:rPr>
          <w:rFonts w:ascii="Times New Roman" w:eastAsiaTheme="minorEastAsia" w:hAnsi="Times New Roman" w:cs="Times New Roman"/>
        </w:rPr>
        <w:t xml:space="preserve"> and are reduced to a supporting role to the perpetrator and the legal actions surrounding the hate crimes. One way their absence is most clearly </w:t>
      </w:r>
      <w:r w:rsidR="00F22886" w:rsidRPr="00174CBD">
        <w:rPr>
          <w:rFonts w:ascii="Times New Roman" w:eastAsiaTheme="minorEastAsia" w:hAnsi="Times New Roman" w:cs="Times New Roman"/>
        </w:rPr>
        <w:t>felt</w:t>
      </w:r>
      <w:r w:rsidR="00B61005" w:rsidRPr="00174CBD">
        <w:rPr>
          <w:rFonts w:ascii="Times New Roman" w:eastAsiaTheme="minorEastAsia" w:hAnsi="Times New Roman" w:cs="Times New Roman"/>
        </w:rPr>
        <w:t xml:space="preserve"> is </w:t>
      </w:r>
      <w:r w:rsidR="00F22886" w:rsidRPr="00174CBD">
        <w:rPr>
          <w:rFonts w:ascii="Times New Roman" w:eastAsiaTheme="minorEastAsia" w:hAnsi="Times New Roman" w:cs="Times New Roman"/>
        </w:rPr>
        <w:t>the way in which</w:t>
      </w:r>
      <w:r w:rsidR="00B61005" w:rsidRPr="00174CBD">
        <w:rPr>
          <w:rFonts w:ascii="Times New Roman" w:eastAsiaTheme="minorEastAsia" w:hAnsi="Times New Roman" w:cs="Times New Roman"/>
        </w:rPr>
        <w:t xml:space="preserve"> images</w:t>
      </w:r>
      <w:r w:rsidR="00F22886" w:rsidRPr="00174CBD">
        <w:rPr>
          <w:rFonts w:ascii="Times New Roman" w:eastAsiaTheme="minorEastAsia" w:hAnsi="Times New Roman" w:cs="Times New Roman"/>
        </w:rPr>
        <w:t xml:space="preserve"> were used in the press releases and articles</w:t>
      </w:r>
      <w:r w:rsidR="00B61005" w:rsidRPr="00174CBD">
        <w:rPr>
          <w:rFonts w:ascii="Times New Roman" w:eastAsiaTheme="minorEastAsia" w:hAnsi="Times New Roman" w:cs="Times New Roman"/>
        </w:rPr>
        <w:t xml:space="preserve">. </w:t>
      </w:r>
    </w:p>
    <w:p w14:paraId="04120F0E" w14:textId="32114173" w:rsidR="00E40104" w:rsidRPr="00174CBD" w:rsidRDefault="00CF6F5E" w:rsidP="00022117">
      <w:pPr>
        <w:ind w:firstLine="720"/>
        <w:rPr>
          <w:rFonts w:ascii="Times New Roman" w:eastAsiaTheme="minorEastAsia" w:hAnsi="Times New Roman" w:cs="Times New Roman"/>
        </w:rPr>
      </w:pPr>
      <w:r w:rsidRPr="00174CBD">
        <w:rPr>
          <w:rFonts w:ascii="Times New Roman" w:eastAsiaTheme="minorEastAsia" w:hAnsi="Times New Roman" w:cs="Times New Roman"/>
        </w:rPr>
        <w:t>Images can provide another layer of identity for the victims</w:t>
      </w:r>
      <w:r w:rsidR="00C83666" w:rsidRPr="00174CBD">
        <w:rPr>
          <w:rFonts w:ascii="Times New Roman" w:eastAsiaTheme="minorEastAsia" w:hAnsi="Times New Roman" w:cs="Times New Roman"/>
        </w:rPr>
        <w:t xml:space="preserve"> and may evoke empathy or sympathy from the readers</w:t>
      </w:r>
      <w:r w:rsidRPr="00174CBD">
        <w:rPr>
          <w:rFonts w:ascii="Times New Roman" w:eastAsiaTheme="minorEastAsia" w:hAnsi="Times New Roman" w:cs="Times New Roman"/>
        </w:rPr>
        <w:t xml:space="preserve">. </w:t>
      </w:r>
      <w:r w:rsidR="00E40104" w:rsidRPr="00174CBD">
        <w:rPr>
          <w:rFonts w:ascii="Times New Roman" w:eastAsia="Times New Roman" w:hAnsi="Times New Roman" w:cs="Times New Roman"/>
          <w:color w:val="000000"/>
        </w:rPr>
        <w:t xml:space="preserve">Susan Sontag (1977) wrote in </w:t>
      </w:r>
      <w:r w:rsidR="00E40104" w:rsidRPr="00174CBD">
        <w:rPr>
          <w:rFonts w:ascii="Times New Roman" w:eastAsia="Times New Roman" w:hAnsi="Times New Roman" w:cs="Times New Roman"/>
          <w:i/>
          <w:iCs/>
          <w:color w:val="000000"/>
        </w:rPr>
        <w:t xml:space="preserve">On Photography </w:t>
      </w:r>
      <w:r w:rsidR="00E40104" w:rsidRPr="00174CBD">
        <w:rPr>
          <w:rFonts w:ascii="Times New Roman" w:eastAsia="Times New Roman" w:hAnsi="Times New Roman" w:cs="Times New Roman"/>
          <w:color w:val="000000"/>
        </w:rPr>
        <w:t>that</w:t>
      </w:r>
      <w:r w:rsidR="0054674C" w:rsidRPr="00174CBD">
        <w:rPr>
          <w:rFonts w:ascii="Times New Roman" w:eastAsia="Times New Roman" w:hAnsi="Times New Roman" w:cs="Times New Roman"/>
          <w:color w:val="000000"/>
        </w:rPr>
        <w:t xml:space="preserve"> “photographic information can be cynical or humanistic</w:t>
      </w:r>
      <w:r w:rsidR="00FC58DF" w:rsidRPr="00174CBD">
        <w:rPr>
          <w:rFonts w:ascii="Times New Roman" w:eastAsia="Times New Roman" w:hAnsi="Times New Roman" w:cs="Times New Roman"/>
          <w:color w:val="000000"/>
        </w:rPr>
        <w:t>,</w:t>
      </w:r>
      <w:r w:rsidR="0054674C" w:rsidRPr="00174CBD">
        <w:rPr>
          <w:rFonts w:ascii="Times New Roman" w:eastAsia="Times New Roman" w:hAnsi="Times New Roman" w:cs="Times New Roman"/>
          <w:color w:val="000000"/>
        </w:rPr>
        <w:t>”</w:t>
      </w:r>
      <w:r w:rsidR="00FC58DF" w:rsidRPr="00174CBD">
        <w:rPr>
          <w:rFonts w:ascii="Times New Roman" w:eastAsia="Times New Roman" w:hAnsi="Times New Roman" w:cs="Times New Roman"/>
          <w:color w:val="000000"/>
        </w:rPr>
        <w:t xml:space="preserve"> (p</w:t>
      </w:r>
      <w:r w:rsidR="00A91C2B">
        <w:rPr>
          <w:rFonts w:ascii="Times New Roman" w:eastAsia="Times New Roman" w:hAnsi="Times New Roman" w:cs="Times New Roman"/>
          <w:color w:val="000000"/>
        </w:rPr>
        <w:t xml:space="preserve">. </w:t>
      </w:r>
      <w:r w:rsidR="00FC58DF" w:rsidRPr="00174CBD">
        <w:rPr>
          <w:rFonts w:ascii="Times New Roman" w:eastAsia="Times New Roman" w:hAnsi="Times New Roman" w:cs="Times New Roman"/>
          <w:color w:val="000000"/>
        </w:rPr>
        <w:t>106).</w:t>
      </w:r>
      <w:r w:rsidR="0054674C" w:rsidRPr="00174CBD">
        <w:rPr>
          <w:rFonts w:ascii="Times New Roman" w:eastAsia="Times New Roman" w:hAnsi="Times New Roman" w:cs="Times New Roman"/>
          <w:color w:val="000000"/>
        </w:rPr>
        <w:t xml:space="preserve"> Cynical in that the photographs give a negative view of the subject matter or the situation that’s being portrayed. These images may focus on perceived flaws or even societal problems, </w:t>
      </w:r>
      <w:r w:rsidR="00276E4E" w:rsidRPr="00174CBD">
        <w:rPr>
          <w:rFonts w:ascii="Times New Roman" w:eastAsia="Times New Roman" w:hAnsi="Times New Roman" w:cs="Times New Roman"/>
          <w:color w:val="000000"/>
        </w:rPr>
        <w:t>such as hate crimes</w:t>
      </w:r>
      <w:r w:rsidR="0054674C" w:rsidRPr="00174CBD">
        <w:rPr>
          <w:rFonts w:ascii="Times New Roman" w:eastAsia="Times New Roman" w:hAnsi="Times New Roman" w:cs="Times New Roman"/>
          <w:color w:val="000000"/>
        </w:rPr>
        <w:t xml:space="preserve">. Humanistic photography, however, may portray empathy and compassion for the subject matter by focusing </w:t>
      </w:r>
      <w:r w:rsidR="0054674C" w:rsidRPr="00174CBD">
        <w:rPr>
          <w:rFonts w:ascii="Times New Roman" w:eastAsia="Times New Roman" w:hAnsi="Times New Roman" w:cs="Times New Roman"/>
          <w:color w:val="000000"/>
        </w:rPr>
        <w:lastRenderedPageBreak/>
        <w:t>on the connection between the reader/viewer and the subject, such as a victim. Sontag explor</w:t>
      </w:r>
      <w:r w:rsidR="00227EEB" w:rsidRPr="00174CBD">
        <w:rPr>
          <w:rFonts w:ascii="Times New Roman" w:eastAsia="Times New Roman" w:hAnsi="Times New Roman" w:cs="Times New Roman"/>
          <w:color w:val="000000"/>
        </w:rPr>
        <w:t>es</w:t>
      </w:r>
      <w:r w:rsidR="0054674C" w:rsidRPr="00174CBD">
        <w:rPr>
          <w:rFonts w:ascii="Times New Roman" w:eastAsia="Times New Roman" w:hAnsi="Times New Roman" w:cs="Times New Roman"/>
          <w:color w:val="000000"/>
        </w:rPr>
        <w:t xml:space="preserve"> how photography </w:t>
      </w:r>
      <w:r w:rsidR="00227EEB" w:rsidRPr="00174CBD">
        <w:rPr>
          <w:rFonts w:ascii="Times New Roman" w:eastAsia="Times New Roman" w:hAnsi="Times New Roman" w:cs="Times New Roman"/>
          <w:color w:val="000000"/>
        </w:rPr>
        <w:t>shapes</w:t>
      </w:r>
      <w:r w:rsidR="0054674C" w:rsidRPr="00174CBD">
        <w:rPr>
          <w:rFonts w:ascii="Times New Roman" w:eastAsia="Times New Roman" w:hAnsi="Times New Roman" w:cs="Times New Roman"/>
          <w:color w:val="000000"/>
        </w:rPr>
        <w:t xml:space="preserve"> the perceptions of the viewer and how it influences emotion</w:t>
      </w:r>
      <w:r w:rsidR="00227EEB" w:rsidRPr="00174CBD">
        <w:rPr>
          <w:rFonts w:ascii="Times New Roman" w:eastAsia="Times New Roman" w:hAnsi="Times New Roman" w:cs="Times New Roman"/>
          <w:color w:val="000000"/>
        </w:rPr>
        <w:t>al responses</w:t>
      </w:r>
      <w:r w:rsidR="0054674C" w:rsidRPr="00174CBD">
        <w:rPr>
          <w:rFonts w:ascii="Times New Roman" w:eastAsia="Times New Roman" w:hAnsi="Times New Roman" w:cs="Times New Roman"/>
          <w:color w:val="000000"/>
        </w:rPr>
        <w:t xml:space="preserve">. </w:t>
      </w:r>
    </w:p>
    <w:p w14:paraId="0A6B14AA" w14:textId="407B52E8" w:rsidR="00255AD9" w:rsidRPr="00174CBD" w:rsidRDefault="00022117" w:rsidP="00022117">
      <w:pPr>
        <w:ind w:firstLine="720"/>
        <w:rPr>
          <w:rFonts w:ascii="Times New Roman" w:eastAsiaTheme="minorEastAsia" w:hAnsi="Times New Roman" w:cs="Times New Roman"/>
        </w:rPr>
      </w:pPr>
      <w:r w:rsidRPr="00174CBD">
        <w:rPr>
          <w:rFonts w:ascii="Times New Roman" w:eastAsiaTheme="minorEastAsia" w:hAnsi="Times New Roman" w:cs="Times New Roman"/>
        </w:rPr>
        <w:t>Of the 4</w:t>
      </w:r>
      <w:r w:rsidR="002A3839" w:rsidRPr="00174CBD">
        <w:rPr>
          <w:rFonts w:ascii="Times New Roman" w:eastAsiaTheme="minorEastAsia" w:hAnsi="Times New Roman" w:cs="Times New Roman"/>
        </w:rPr>
        <w:t>4</w:t>
      </w:r>
      <w:r w:rsidRPr="00174CBD">
        <w:rPr>
          <w:rFonts w:ascii="Times New Roman" w:eastAsiaTheme="minorEastAsia" w:hAnsi="Times New Roman" w:cs="Times New Roman"/>
        </w:rPr>
        <w:t xml:space="preserve"> press releases reviewed, only </w:t>
      </w:r>
      <w:r w:rsidR="000B3631" w:rsidRPr="00174CBD">
        <w:rPr>
          <w:rFonts w:ascii="Times New Roman" w:eastAsiaTheme="minorEastAsia" w:hAnsi="Times New Roman" w:cs="Times New Roman"/>
        </w:rPr>
        <w:t>four</w:t>
      </w:r>
      <w:r w:rsidR="00B63343" w:rsidRPr="00174CBD">
        <w:rPr>
          <w:rFonts w:ascii="Times New Roman" w:eastAsiaTheme="minorEastAsia" w:hAnsi="Times New Roman" w:cs="Times New Roman"/>
        </w:rPr>
        <w:t xml:space="preserve"> (9%)</w:t>
      </w:r>
      <w:r w:rsidRPr="00174CBD">
        <w:rPr>
          <w:rFonts w:ascii="Times New Roman" w:eastAsiaTheme="minorEastAsia" w:hAnsi="Times New Roman" w:cs="Times New Roman"/>
        </w:rPr>
        <w:t xml:space="preserve"> had images—</w:t>
      </w:r>
      <w:r w:rsidR="002D1BD7" w:rsidRPr="00174CBD">
        <w:rPr>
          <w:rFonts w:ascii="Times New Roman" w:eastAsiaTheme="minorEastAsia" w:hAnsi="Times New Roman" w:cs="Times New Roman"/>
        </w:rPr>
        <w:t>three</w:t>
      </w:r>
      <w:r w:rsidR="00B3357C" w:rsidRPr="00174CBD">
        <w:rPr>
          <w:rFonts w:ascii="Times New Roman" w:eastAsiaTheme="minorEastAsia" w:hAnsi="Times New Roman" w:cs="Times New Roman"/>
        </w:rPr>
        <w:t xml:space="preserve"> (7%)</w:t>
      </w:r>
      <w:r w:rsidRPr="00174CBD">
        <w:rPr>
          <w:rFonts w:ascii="Times New Roman" w:eastAsiaTheme="minorEastAsia" w:hAnsi="Times New Roman" w:cs="Times New Roman"/>
        </w:rPr>
        <w:t xml:space="preserve"> of the victim</w:t>
      </w:r>
      <w:r w:rsidR="00915EE4" w:rsidRPr="00174CBD">
        <w:rPr>
          <w:rFonts w:ascii="Times New Roman" w:eastAsiaTheme="minorEastAsia" w:hAnsi="Times New Roman" w:cs="Times New Roman"/>
        </w:rPr>
        <w:t>s</w:t>
      </w:r>
      <w:r w:rsidRPr="00174CBD">
        <w:rPr>
          <w:rFonts w:ascii="Times New Roman" w:eastAsiaTheme="minorEastAsia" w:hAnsi="Times New Roman" w:cs="Times New Roman"/>
        </w:rPr>
        <w:t xml:space="preserve"> </w:t>
      </w:r>
      <w:r w:rsidR="00915EE4" w:rsidRPr="00174CBD">
        <w:rPr>
          <w:rFonts w:ascii="Times New Roman" w:eastAsiaTheme="minorEastAsia" w:hAnsi="Times New Roman" w:cs="Times New Roman"/>
        </w:rPr>
        <w:t xml:space="preserve">(two photos were of the same person, </w:t>
      </w:r>
      <w:r w:rsidR="00465E15" w:rsidRPr="00174CBD">
        <w:rPr>
          <w:rFonts w:ascii="Times New Roman" w:eastAsiaTheme="minorEastAsia" w:hAnsi="Times New Roman" w:cs="Times New Roman"/>
        </w:rPr>
        <w:t xml:space="preserve">one with the victim </w:t>
      </w:r>
      <w:r w:rsidR="000134EB" w:rsidRPr="00174CBD">
        <w:rPr>
          <w:rFonts w:ascii="Times New Roman" w:eastAsiaTheme="minorEastAsia" w:hAnsi="Times New Roman" w:cs="Times New Roman"/>
        </w:rPr>
        <w:t>presenting as a man and</w:t>
      </w:r>
      <w:r w:rsidR="008614F5" w:rsidRPr="00174CBD">
        <w:rPr>
          <w:rFonts w:ascii="Times New Roman" w:eastAsiaTheme="minorEastAsia" w:hAnsi="Times New Roman" w:cs="Times New Roman"/>
        </w:rPr>
        <w:t xml:space="preserve"> one presenting as</w:t>
      </w:r>
      <w:r w:rsidR="000134EB" w:rsidRPr="00174CBD">
        <w:rPr>
          <w:rFonts w:ascii="Times New Roman" w:eastAsiaTheme="minorEastAsia" w:hAnsi="Times New Roman" w:cs="Times New Roman"/>
        </w:rPr>
        <w:t xml:space="preserve"> a woman in the other) </w:t>
      </w:r>
      <w:r w:rsidRPr="00174CBD">
        <w:rPr>
          <w:rFonts w:ascii="Times New Roman" w:eastAsiaTheme="minorEastAsia" w:hAnsi="Times New Roman" w:cs="Times New Roman"/>
        </w:rPr>
        <w:t xml:space="preserve">and </w:t>
      </w:r>
      <w:r w:rsidR="008614F5" w:rsidRPr="00174CBD">
        <w:rPr>
          <w:rFonts w:ascii="Times New Roman" w:eastAsiaTheme="minorEastAsia" w:hAnsi="Times New Roman" w:cs="Times New Roman"/>
        </w:rPr>
        <w:t>one</w:t>
      </w:r>
      <w:r w:rsidR="00B3357C" w:rsidRPr="00174CBD">
        <w:rPr>
          <w:rFonts w:ascii="Times New Roman" w:eastAsiaTheme="minorEastAsia" w:hAnsi="Times New Roman" w:cs="Times New Roman"/>
        </w:rPr>
        <w:t xml:space="preserve"> (2%)</w:t>
      </w:r>
      <w:r w:rsidRPr="00174CBD">
        <w:rPr>
          <w:rFonts w:ascii="Times New Roman" w:eastAsiaTheme="minorEastAsia" w:hAnsi="Times New Roman" w:cs="Times New Roman"/>
        </w:rPr>
        <w:t xml:space="preserve"> of a perpetrator—showing a missed opportunity to provide additional context and imagery</w:t>
      </w:r>
      <w:r w:rsidR="00761461" w:rsidRPr="00174CBD">
        <w:rPr>
          <w:rFonts w:ascii="Times New Roman" w:eastAsiaTheme="minorEastAsia" w:hAnsi="Times New Roman" w:cs="Times New Roman"/>
        </w:rPr>
        <w:t xml:space="preserve"> to the crime and/or legal proceedings</w:t>
      </w:r>
      <w:r w:rsidRPr="00174CBD">
        <w:rPr>
          <w:rFonts w:ascii="Times New Roman" w:eastAsiaTheme="minorEastAsia" w:hAnsi="Times New Roman" w:cs="Times New Roman"/>
        </w:rPr>
        <w:t xml:space="preserve">. </w:t>
      </w:r>
      <w:r w:rsidR="00255AD9" w:rsidRPr="00174CBD">
        <w:rPr>
          <w:rFonts w:ascii="Times New Roman" w:eastAsiaTheme="minorEastAsia" w:hAnsi="Times New Roman" w:cs="Times New Roman"/>
        </w:rPr>
        <w:t xml:space="preserve">In the 97 articles reviewed, </w:t>
      </w:r>
      <w:r w:rsidR="009D6BCA" w:rsidRPr="00174CBD">
        <w:rPr>
          <w:rFonts w:ascii="Times New Roman" w:eastAsiaTheme="minorEastAsia" w:hAnsi="Times New Roman" w:cs="Times New Roman"/>
        </w:rPr>
        <w:t xml:space="preserve">17 </w:t>
      </w:r>
      <w:r w:rsidR="003C7BD4" w:rsidRPr="00174CBD">
        <w:rPr>
          <w:rFonts w:ascii="Times New Roman" w:eastAsiaTheme="minorEastAsia" w:hAnsi="Times New Roman" w:cs="Times New Roman"/>
        </w:rPr>
        <w:t>(17%)</w:t>
      </w:r>
      <w:r w:rsidR="008B6DB1" w:rsidRPr="00174CBD">
        <w:rPr>
          <w:rFonts w:ascii="Times New Roman" w:eastAsiaTheme="minorEastAsia" w:hAnsi="Times New Roman" w:cs="Times New Roman"/>
        </w:rPr>
        <w:t xml:space="preserve"> </w:t>
      </w:r>
      <w:r w:rsidR="00E95C17" w:rsidRPr="00174CBD">
        <w:rPr>
          <w:rFonts w:ascii="Times New Roman" w:eastAsiaTheme="minorEastAsia" w:hAnsi="Times New Roman" w:cs="Times New Roman"/>
        </w:rPr>
        <w:t xml:space="preserve">articles featured a victim’s photo, 21 </w:t>
      </w:r>
      <w:r w:rsidR="003C7BD4" w:rsidRPr="00174CBD">
        <w:rPr>
          <w:rFonts w:ascii="Times New Roman" w:eastAsiaTheme="minorEastAsia" w:hAnsi="Times New Roman" w:cs="Times New Roman"/>
        </w:rPr>
        <w:t xml:space="preserve">(22%) </w:t>
      </w:r>
      <w:r w:rsidR="00E95C17" w:rsidRPr="00174CBD">
        <w:rPr>
          <w:rFonts w:ascii="Times New Roman" w:eastAsiaTheme="minorEastAsia" w:hAnsi="Times New Roman" w:cs="Times New Roman"/>
        </w:rPr>
        <w:t xml:space="preserve">featured a photo of a perpetrator, and 12 </w:t>
      </w:r>
      <w:r w:rsidR="004B59FE" w:rsidRPr="00174CBD">
        <w:rPr>
          <w:rFonts w:ascii="Times New Roman" w:eastAsiaTheme="minorEastAsia" w:hAnsi="Times New Roman" w:cs="Times New Roman"/>
        </w:rPr>
        <w:t>(12%)</w:t>
      </w:r>
      <w:r w:rsidR="008B6DB1" w:rsidRPr="00174CBD">
        <w:rPr>
          <w:rFonts w:ascii="Times New Roman" w:eastAsiaTheme="minorEastAsia" w:hAnsi="Times New Roman" w:cs="Times New Roman"/>
        </w:rPr>
        <w:t xml:space="preserve"> </w:t>
      </w:r>
      <w:r w:rsidR="00E95C17" w:rsidRPr="00174CBD">
        <w:rPr>
          <w:rFonts w:ascii="Times New Roman" w:eastAsiaTheme="minorEastAsia" w:hAnsi="Times New Roman" w:cs="Times New Roman"/>
        </w:rPr>
        <w:t xml:space="preserve">featured subject matter classified as “other” such as </w:t>
      </w:r>
      <w:r w:rsidR="00B75FB3" w:rsidRPr="00174CBD">
        <w:rPr>
          <w:rFonts w:ascii="Times New Roman" w:eastAsiaTheme="minorEastAsia" w:hAnsi="Times New Roman" w:cs="Times New Roman"/>
        </w:rPr>
        <w:t>mourners,</w:t>
      </w:r>
      <w:r w:rsidR="003F24B2" w:rsidRPr="00174CBD">
        <w:rPr>
          <w:rFonts w:ascii="Times New Roman" w:eastAsiaTheme="minorEastAsia" w:hAnsi="Times New Roman" w:cs="Times New Roman"/>
        </w:rPr>
        <w:t xml:space="preserve"> memorials,</w:t>
      </w:r>
      <w:r w:rsidR="00B75FB3" w:rsidRPr="00174CBD">
        <w:rPr>
          <w:rFonts w:ascii="Times New Roman" w:eastAsiaTheme="minorEastAsia" w:hAnsi="Times New Roman" w:cs="Times New Roman"/>
        </w:rPr>
        <w:t xml:space="preserve"> buildings</w:t>
      </w:r>
      <w:r w:rsidR="003F24B2" w:rsidRPr="00174CBD">
        <w:rPr>
          <w:rFonts w:ascii="Times New Roman" w:eastAsiaTheme="minorEastAsia" w:hAnsi="Times New Roman" w:cs="Times New Roman"/>
        </w:rPr>
        <w:t>, or generic rainbow flags</w:t>
      </w:r>
      <w:r w:rsidR="00B75FB3" w:rsidRPr="00174CBD">
        <w:rPr>
          <w:rFonts w:ascii="Times New Roman" w:eastAsiaTheme="minorEastAsia" w:hAnsi="Times New Roman" w:cs="Times New Roman"/>
        </w:rPr>
        <w:t xml:space="preserve">. </w:t>
      </w:r>
      <w:r w:rsidR="00900F9C" w:rsidRPr="00174CBD">
        <w:rPr>
          <w:rFonts w:ascii="Times New Roman" w:eastAsiaTheme="minorEastAsia" w:hAnsi="Times New Roman" w:cs="Times New Roman"/>
        </w:rPr>
        <w:t xml:space="preserve">Some of the articles contained more than one image. </w:t>
      </w:r>
      <w:r w:rsidR="00265549" w:rsidRPr="00174CBD">
        <w:rPr>
          <w:rFonts w:ascii="Times New Roman" w:eastAsiaTheme="minorEastAsia" w:hAnsi="Times New Roman" w:cs="Times New Roman"/>
        </w:rPr>
        <w:t>Over half of the articles, 51 out of 97, were published with</w:t>
      </w:r>
      <w:r w:rsidR="00420C87" w:rsidRPr="00174CBD">
        <w:rPr>
          <w:rFonts w:ascii="Times New Roman" w:eastAsiaTheme="minorEastAsia" w:hAnsi="Times New Roman" w:cs="Times New Roman"/>
        </w:rPr>
        <w:t xml:space="preserve">out any image whatsoever. </w:t>
      </w:r>
    </w:p>
    <w:p w14:paraId="318142B6" w14:textId="5C60AC0C" w:rsidR="00022117" w:rsidRPr="00174CBD" w:rsidRDefault="00022117" w:rsidP="00022117">
      <w:pPr>
        <w:ind w:firstLine="720"/>
        <w:rPr>
          <w:rFonts w:ascii="Times New Roman" w:eastAsiaTheme="minorEastAsia" w:hAnsi="Times New Roman" w:cs="Times New Roman"/>
        </w:rPr>
      </w:pPr>
      <w:r w:rsidRPr="00174CBD">
        <w:rPr>
          <w:rFonts w:ascii="Times New Roman" w:eastAsiaTheme="minorEastAsia" w:hAnsi="Times New Roman" w:cs="Times New Roman"/>
        </w:rPr>
        <w:t>The absence of images</w:t>
      </w:r>
      <w:r w:rsidR="008614F5" w:rsidRPr="00174CBD">
        <w:rPr>
          <w:rFonts w:ascii="Times New Roman" w:eastAsiaTheme="minorEastAsia" w:hAnsi="Times New Roman" w:cs="Times New Roman"/>
        </w:rPr>
        <w:t xml:space="preserve"> in press releases</w:t>
      </w:r>
      <w:r w:rsidRPr="00174CBD">
        <w:rPr>
          <w:rFonts w:ascii="Times New Roman" w:eastAsiaTheme="minorEastAsia" w:hAnsi="Times New Roman" w:cs="Times New Roman"/>
        </w:rPr>
        <w:t xml:space="preserve"> implies to the reader that the victims were not important and serves to distance the law enforcement entity from the victim. </w:t>
      </w:r>
      <w:r w:rsidR="00420C87" w:rsidRPr="00174CBD">
        <w:rPr>
          <w:rFonts w:ascii="Times New Roman" w:eastAsiaTheme="minorEastAsia" w:hAnsi="Times New Roman" w:cs="Times New Roman"/>
        </w:rPr>
        <w:t>Imagery can be used as a m</w:t>
      </w:r>
      <w:r w:rsidRPr="00174CBD">
        <w:rPr>
          <w:rFonts w:ascii="Times New Roman" w:eastAsiaTheme="minorEastAsia" w:hAnsi="Times New Roman" w:cs="Times New Roman"/>
        </w:rPr>
        <w:t xml:space="preserve">echanism for engagement with the immediate community and the wider public by telling more of the story, either of the crime, the perpetrator, or the victim(s). </w:t>
      </w:r>
      <w:r w:rsidR="00AA4979" w:rsidRPr="00174CBD">
        <w:rPr>
          <w:rFonts w:ascii="Times New Roman" w:eastAsiaTheme="minorEastAsia" w:hAnsi="Times New Roman" w:cs="Times New Roman"/>
        </w:rPr>
        <w:t>As Pierce (1970) states</w:t>
      </w:r>
      <w:r w:rsidR="00EE366D" w:rsidRPr="00174CBD">
        <w:rPr>
          <w:rFonts w:ascii="Times New Roman" w:eastAsiaTheme="minorEastAsia" w:hAnsi="Times New Roman" w:cs="Times New Roman"/>
        </w:rPr>
        <w:t>,</w:t>
      </w:r>
      <w:r w:rsidR="00AA4979" w:rsidRPr="00174CBD">
        <w:rPr>
          <w:rFonts w:ascii="Times New Roman" w:eastAsiaTheme="minorEastAsia" w:hAnsi="Times New Roman" w:cs="Times New Roman"/>
        </w:rPr>
        <w:t xml:space="preserve"> “Most offensive actions are not gross and crippling. They are subtle and stunning,” (p</w:t>
      </w:r>
      <w:r w:rsidR="00A91C2B">
        <w:rPr>
          <w:rFonts w:ascii="Times New Roman" w:eastAsiaTheme="minorEastAsia" w:hAnsi="Times New Roman" w:cs="Times New Roman"/>
        </w:rPr>
        <w:t xml:space="preserve">. </w:t>
      </w:r>
      <w:r w:rsidR="00AA4979" w:rsidRPr="00174CBD">
        <w:rPr>
          <w:rFonts w:ascii="Times New Roman" w:eastAsiaTheme="minorEastAsia" w:hAnsi="Times New Roman" w:cs="Times New Roman"/>
        </w:rPr>
        <w:t xml:space="preserve">265-266). The missing images may go unnoticed to wider audiences, but it’s clear that </w:t>
      </w:r>
      <w:r w:rsidR="00EE3F2A" w:rsidRPr="00174CBD">
        <w:rPr>
          <w:rFonts w:ascii="Times New Roman" w:eastAsiaTheme="minorEastAsia" w:hAnsi="Times New Roman" w:cs="Times New Roman"/>
        </w:rPr>
        <w:t xml:space="preserve">subtle editorial decisions are being made to exclude </w:t>
      </w:r>
      <w:r w:rsidR="0034295E" w:rsidRPr="00174CBD">
        <w:rPr>
          <w:rFonts w:ascii="Times New Roman" w:eastAsiaTheme="minorEastAsia" w:hAnsi="Times New Roman" w:cs="Times New Roman"/>
        </w:rPr>
        <w:t>LGBT+</w:t>
      </w:r>
      <w:r w:rsidR="00EE3F2A" w:rsidRPr="00174CBD">
        <w:rPr>
          <w:rFonts w:ascii="Times New Roman" w:eastAsiaTheme="minorEastAsia" w:hAnsi="Times New Roman" w:cs="Times New Roman"/>
        </w:rPr>
        <w:t xml:space="preserve"> people. </w:t>
      </w:r>
    </w:p>
    <w:p w14:paraId="25CAF58A" w14:textId="77777777" w:rsidR="001C2709" w:rsidRPr="00174CBD" w:rsidRDefault="00022117" w:rsidP="006C2A82">
      <w:pPr>
        <w:pStyle w:val="Heading4"/>
        <w:rPr>
          <w:rFonts w:ascii="Times New Roman" w:hAnsi="Times New Roman" w:cs="Times New Roman"/>
        </w:rPr>
      </w:pPr>
      <w:r w:rsidRPr="00174CBD">
        <w:rPr>
          <w:rFonts w:ascii="Times New Roman" w:hAnsi="Times New Roman" w:cs="Times New Roman"/>
        </w:rPr>
        <w:tab/>
        <w:t>Community Engagement/Collaborative Efforts</w:t>
      </w:r>
    </w:p>
    <w:p w14:paraId="05D0EC84" w14:textId="04B6B7FA" w:rsidR="001C2709" w:rsidRPr="00174CBD" w:rsidRDefault="001C2709" w:rsidP="00BA054A">
      <w:pPr>
        <w:rPr>
          <w:rFonts w:ascii="Times New Roman" w:eastAsiaTheme="minorEastAsia" w:hAnsi="Times New Roman" w:cs="Times New Roman"/>
        </w:rPr>
      </w:pPr>
      <w:r w:rsidRPr="00174CBD">
        <w:rPr>
          <w:rFonts w:ascii="Times New Roman" w:eastAsiaTheme="minorEastAsia" w:hAnsi="Times New Roman" w:cs="Times New Roman"/>
        </w:rPr>
        <w:t xml:space="preserve">              </w:t>
      </w:r>
      <w:r w:rsidR="00254EED" w:rsidRPr="00174CBD">
        <w:rPr>
          <w:rFonts w:ascii="Times New Roman" w:eastAsiaTheme="minorEastAsia" w:hAnsi="Times New Roman" w:cs="Times New Roman"/>
        </w:rPr>
        <w:t>The theme of community engagement comes through in the press releases, showing law enforcement agencies w</w:t>
      </w:r>
      <w:r w:rsidRPr="00174CBD">
        <w:rPr>
          <w:rFonts w:ascii="Times New Roman" w:eastAsiaTheme="minorEastAsia" w:hAnsi="Times New Roman" w:cs="Times New Roman"/>
        </w:rPr>
        <w:t xml:space="preserve">orking with community members and groups to seek justice and communicate messages. </w:t>
      </w:r>
      <w:r w:rsidR="002074D8" w:rsidRPr="00174CBD">
        <w:rPr>
          <w:rFonts w:ascii="Times New Roman" w:eastAsiaTheme="minorEastAsia" w:hAnsi="Times New Roman" w:cs="Times New Roman"/>
        </w:rPr>
        <w:t xml:space="preserve">Hunt and Martinez (2015) stress that </w:t>
      </w:r>
      <w:r w:rsidRPr="00174CBD">
        <w:rPr>
          <w:rFonts w:ascii="Times New Roman" w:eastAsiaTheme="minorEastAsia" w:hAnsi="Times New Roman" w:cs="Times New Roman"/>
        </w:rPr>
        <w:t xml:space="preserve">“Law enforcement agencies should </w:t>
      </w:r>
      <w:r w:rsidRPr="00174CBD">
        <w:rPr>
          <w:rFonts w:ascii="Times New Roman" w:eastAsiaTheme="minorEastAsia" w:hAnsi="Times New Roman" w:cs="Times New Roman"/>
        </w:rPr>
        <w:lastRenderedPageBreak/>
        <w:t>also develop a long-term strategy of engagement because creating strong connections does not happen overnight; such connections need time to strengthen</w:t>
      </w:r>
      <w:r w:rsidR="002074D8" w:rsidRPr="00174CBD">
        <w:rPr>
          <w:rFonts w:ascii="Times New Roman" w:eastAsiaTheme="minorEastAsia" w:hAnsi="Times New Roman" w:cs="Times New Roman"/>
        </w:rPr>
        <w:t>,</w:t>
      </w:r>
      <w:r w:rsidRPr="00174CBD">
        <w:rPr>
          <w:rFonts w:ascii="Times New Roman" w:eastAsiaTheme="minorEastAsia" w:hAnsi="Times New Roman" w:cs="Times New Roman"/>
        </w:rPr>
        <w:t>”</w:t>
      </w:r>
      <w:r w:rsidR="00AD58B4" w:rsidRPr="00174CBD">
        <w:rPr>
          <w:rFonts w:ascii="Times New Roman" w:eastAsiaTheme="minorEastAsia" w:hAnsi="Times New Roman" w:cs="Times New Roman"/>
        </w:rPr>
        <w:t xml:space="preserve"> </w:t>
      </w:r>
      <w:r w:rsidR="002074D8" w:rsidRPr="00174CBD">
        <w:rPr>
          <w:rFonts w:ascii="Times New Roman" w:eastAsiaTheme="minorEastAsia" w:hAnsi="Times New Roman" w:cs="Times New Roman"/>
        </w:rPr>
        <w:t>(</w:t>
      </w:r>
      <w:r w:rsidRPr="00174CBD">
        <w:rPr>
          <w:rFonts w:ascii="Times New Roman" w:eastAsiaTheme="minorEastAsia" w:hAnsi="Times New Roman" w:cs="Times New Roman"/>
        </w:rPr>
        <w:t>p</w:t>
      </w:r>
      <w:r w:rsidR="005F2020">
        <w:rPr>
          <w:rFonts w:ascii="Times New Roman" w:eastAsiaTheme="minorEastAsia" w:hAnsi="Times New Roman" w:cs="Times New Roman"/>
        </w:rPr>
        <w:t xml:space="preserve">. </w:t>
      </w:r>
      <w:r w:rsidRPr="00174CBD">
        <w:rPr>
          <w:rFonts w:ascii="Times New Roman" w:eastAsiaTheme="minorEastAsia" w:hAnsi="Times New Roman" w:cs="Times New Roman"/>
        </w:rPr>
        <w:t>5</w:t>
      </w:r>
      <w:r w:rsidR="002074D8"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w:t>
      </w:r>
    </w:p>
    <w:p w14:paraId="354AF409" w14:textId="1DB4F644" w:rsidR="00022117" w:rsidRPr="00174CBD" w:rsidRDefault="001C2709" w:rsidP="19BF8E98">
      <w:pPr>
        <w:ind w:firstLine="720"/>
        <w:rPr>
          <w:rFonts w:ascii="Times New Roman" w:eastAsiaTheme="minorEastAsia" w:hAnsi="Times New Roman" w:cs="Times New Roman"/>
        </w:rPr>
      </w:pPr>
      <w:r w:rsidRPr="00174CBD">
        <w:rPr>
          <w:rFonts w:ascii="Times New Roman" w:eastAsiaTheme="minorEastAsia" w:hAnsi="Times New Roman" w:cs="Times New Roman"/>
        </w:rPr>
        <w:t>The transcript from a press conference from New York City</w:t>
      </w:r>
      <w:r w:rsidR="004652E3">
        <w:rPr>
          <w:rFonts w:ascii="Times New Roman" w:eastAsiaTheme="minorEastAsia" w:hAnsi="Times New Roman" w:cs="Times New Roman"/>
        </w:rPr>
        <w:t xml:space="preserve"> Mayor</w:t>
      </w:r>
      <w:r w:rsidR="007F63C2" w:rsidRPr="00174CBD">
        <w:rPr>
          <w:rFonts w:ascii="Times New Roman" w:eastAsiaTheme="minorEastAsia" w:hAnsi="Times New Roman" w:cs="Times New Roman"/>
        </w:rPr>
        <w:t xml:space="preserve"> Eric Adams</w:t>
      </w:r>
      <w:r w:rsidRPr="00174CBD">
        <w:rPr>
          <w:rFonts w:ascii="Times New Roman" w:eastAsiaTheme="minorEastAsia" w:hAnsi="Times New Roman" w:cs="Times New Roman"/>
        </w:rPr>
        <w:t xml:space="preserve"> is a good example of community engagement. </w:t>
      </w:r>
      <w:r w:rsidR="00825434" w:rsidRPr="00174CBD">
        <w:rPr>
          <w:rFonts w:ascii="Times New Roman" w:eastAsiaTheme="minorEastAsia" w:hAnsi="Times New Roman" w:cs="Times New Roman"/>
        </w:rPr>
        <w:t>The transcript f</w:t>
      </w:r>
      <w:r w:rsidRPr="00174CBD">
        <w:rPr>
          <w:rFonts w:ascii="Times New Roman" w:eastAsiaTheme="minorEastAsia" w:hAnsi="Times New Roman" w:cs="Times New Roman"/>
        </w:rPr>
        <w:t xml:space="preserve">eatures a statement from Lee Soldier Simmons, Executive Director, NYC Center for Black Pride, who speaks of hate crimes against the </w:t>
      </w:r>
      <w:r w:rsidR="0034295E" w:rsidRPr="00174CBD">
        <w:rPr>
          <w:rFonts w:ascii="Times New Roman" w:eastAsiaTheme="minorEastAsia" w:hAnsi="Times New Roman" w:cs="Times New Roman"/>
        </w:rPr>
        <w:t>LGBT+</w:t>
      </w:r>
      <w:r w:rsidRPr="00174CBD">
        <w:rPr>
          <w:rFonts w:ascii="Times New Roman" w:eastAsiaTheme="minorEastAsia" w:hAnsi="Times New Roman" w:cs="Times New Roman"/>
        </w:rPr>
        <w:t xml:space="preserve"> community. </w:t>
      </w:r>
      <w:r w:rsidR="00825434" w:rsidRPr="00174CBD">
        <w:rPr>
          <w:rFonts w:ascii="Times New Roman" w:eastAsiaTheme="minorEastAsia" w:hAnsi="Times New Roman" w:cs="Times New Roman"/>
        </w:rPr>
        <w:t>During the press conference, S</w:t>
      </w:r>
      <w:r w:rsidRPr="00174CBD">
        <w:rPr>
          <w:rFonts w:ascii="Times New Roman" w:eastAsiaTheme="minorEastAsia" w:hAnsi="Times New Roman" w:cs="Times New Roman"/>
        </w:rPr>
        <w:t>immons states, “The saddest thing about it is that we wrestle with this death, we wrestle with hate crimes, we wrestle with people within our community constantly facing discrimination, not just because you're Black, but because you represent LGBT</w:t>
      </w:r>
      <w:r w:rsidR="00021A84" w:rsidRPr="00174CBD">
        <w:rPr>
          <w:rFonts w:ascii="Times New Roman" w:eastAsiaTheme="minorEastAsia" w:hAnsi="Times New Roman" w:cs="Times New Roman"/>
        </w:rPr>
        <w:t>,</w:t>
      </w:r>
      <w:r w:rsidRPr="00174CBD">
        <w:rPr>
          <w:rFonts w:ascii="Times New Roman" w:eastAsiaTheme="minorEastAsia" w:hAnsi="Times New Roman" w:cs="Times New Roman"/>
        </w:rPr>
        <w:t>”</w:t>
      </w:r>
      <w:r w:rsidR="00021A84" w:rsidRPr="00174CBD">
        <w:rPr>
          <w:rFonts w:ascii="Times New Roman" w:eastAsiaTheme="minorEastAsia" w:hAnsi="Times New Roman" w:cs="Times New Roman"/>
        </w:rPr>
        <w:t xml:space="preserve"> (</w:t>
      </w:r>
      <w:r w:rsidR="00302A5B" w:rsidRPr="00174CBD">
        <w:rPr>
          <w:rFonts w:ascii="Times New Roman" w:eastAsiaTheme="minorEastAsia" w:hAnsi="Times New Roman" w:cs="Times New Roman"/>
        </w:rPr>
        <w:t>New York City Mayor’s Office, 2023)</w:t>
      </w:r>
      <w:r w:rsidR="008179D9" w:rsidRPr="00174CBD">
        <w:rPr>
          <w:rFonts w:ascii="Times New Roman" w:eastAsiaTheme="minorEastAsia" w:hAnsi="Times New Roman" w:cs="Times New Roman"/>
        </w:rPr>
        <w:t>.</w:t>
      </w:r>
      <w:r w:rsidR="00D0682A" w:rsidRPr="00174CBD">
        <w:rPr>
          <w:rFonts w:ascii="Times New Roman" w:eastAsiaTheme="minorEastAsia" w:hAnsi="Times New Roman" w:cs="Times New Roman"/>
        </w:rPr>
        <w:t xml:space="preserve"> </w:t>
      </w:r>
      <w:r w:rsidRPr="00174CBD">
        <w:rPr>
          <w:rFonts w:ascii="Times New Roman" w:eastAsiaTheme="minorEastAsia" w:hAnsi="Times New Roman" w:cs="Times New Roman"/>
        </w:rPr>
        <w:t xml:space="preserve">The fact that law enforcement and the mayor invited a community leader to speak about a hate crime, one targeting a </w:t>
      </w:r>
      <w:r w:rsidR="00A873D2" w:rsidRPr="00174CBD">
        <w:rPr>
          <w:rFonts w:ascii="Times New Roman" w:eastAsiaTheme="minorEastAsia" w:hAnsi="Times New Roman" w:cs="Times New Roman"/>
        </w:rPr>
        <w:t>B</w:t>
      </w:r>
      <w:r w:rsidRPr="00174CBD">
        <w:rPr>
          <w:rFonts w:ascii="Times New Roman" w:eastAsiaTheme="minorEastAsia" w:hAnsi="Times New Roman" w:cs="Times New Roman"/>
        </w:rPr>
        <w:t>lack, gay man, shows a commitment to the</w:t>
      </w:r>
      <w:r w:rsidR="007F63C2" w:rsidRPr="00174CBD">
        <w:rPr>
          <w:rFonts w:ascii="Times New Roman" w:eastAsiaTheme="minorEastAsia" w:hAnsi="Times New Roman" w:cs="Times New Roman"/>
        </w:rPr>
        <w:t xml:space="preserve"> </w:t>
      </w:r>
      <w:r w:rsidR="0034295E" w:rsidRPr="00174CBD">
        <w:rPr>
          <w:rFonts w:ascii="Times New Roman" w:eastAsiaTheme="minorEastAsia" w:hAnsi="Times New Roman" w:cs="Times New Roman"/>
        </w:rPr>
        <w:t>LGBT+</w:t>
      </w:r>
      <w:r w:rsidRPr="00174CBD">
        <w:rPr>
          <w:rFonts w:ascii="Times New Roman" w:eastAsiaTheme="minorEastAsia" w:hAnsi="Times New Roman" w:cs="Times New Roman"/>
        </w:rPr>
        <w:t xml:space="preserve"> community. </w:t>
      </w:r>
    </w:p>
    <w:p w14:paraId="46F55078" w14:textId="76F443E7" w:rsidR="00914157" w:rsidRPr="00174CBD" w:rsidRDefault="004060BC" w:rsidP="00D43D5F">
      <w:pPr>
        <w:pStyle w:val="Heading2"/>
        <w:rPr>
          <w:rFonts w:ascii="Times New Roman" w:hAnsi="Times New Roman" w:cs="Times New Roman"/>
          <w:sz w:val="24"/>
          <w:szCs w:val="24"/>
        </w:rPr>
      </w:pPr>
      <w:bookmarkStart w:id="71" w:name="_Toc212748284"/>
      <w:r w:rsidRPr="00174CBD">
        <w:rPr>
          <w:rFonts w:ascii="Times New Roman" w:hAnsi="Times New Roman" w:cs="Times New Roman"/>
          <w:sz w:val="24"/>
          <w:szCs w:val="24"/>
        </w:rPr>
        <w:t>Contributions to the Field of</w:t>
      </w:r>
      <w:r w:rsidR="00914157" w:rsidRPr="00174CBD">
        <w:rPr>
          <w:rFonts w:ascii="Times New Roman" w:hAnsi="Times New Roman" w:cs="Times New Roman"/>
          <w:sz w:val="24"/>
          <w:szCs w:val="24"/>
        </w:rPr>
        <w:t xml:space="preserve"> Public Administration</w:t>
      </w:r>
      <w:bookmarkEnd w:id="71"/>
      <w:r w:rsidR="00914157" w:rsidRPr="00174CBD">
        <w:rPr>
          <w:rFonts w:ascii="Times New Roman" w:hAnsi="Times New Roman" w:cs="Times New Roman"/>
          <w:sz w:val="24"/>
          <w:szCs w:val="24"/>
        </w:rPr>
        <w:t xml:space="preserve"> </w:t>
      </w:r>
    </w:p>
    <w:p w14:paraId="26480507" w14:textId="5D920713" w:rsidR="00CA1B47" w:rsidRPr="00174CBD" w:rsidRDefault="00914157" w:rsidP="00CA1B47">
      <w:pPr>
        <w:rPr>
          <w:rFonts w:ascii="Times New Roman" w:eastAsiaTheme="minorEastAsia" w:hAnsi="Times New Roman" w:cs="Times New Roman"/>
        </w:rPr>
      </w:pPr>
      <w:r w:rsidRPr="00174CBD">
        <w:rPr>
          <w:rFonts w:ascii="Times New Roman" w:eastAsiaTheme="minorEastAsia" w:hAnsi="Times New Roman" w:cs="Times New Roman"/>
        </w:rPr>
        <w:tab/>
      </w:r>
      <w:r w:rsidR="008A0823" w:rsidRPr="00174CBD">
        <w:rPr>
          <w:rFonts w:ascii="Times New Roman" w:eastAsiaTheme="minorEastAsia" w:hAnsi="Times New Roman" w:cs="Times New Roman"/>
        </w:rPr>
        <w:t xml:space="preserve">In addition to the </w:t>
      </w:r>
      <w:proofErr w:type="gramStart"/>
      <w:r w:rsidR="00374A02">
        <w:rPr>
          <w:rFonts w:ascii="Times New Roman" w:eastAsiaTheme="minorEastAsia" w:hAnsi="Times New Roman" w:cs="Times New Roman"/>
        </w:rPr>
        <w:t xml:space="preserve">findings </w:t>
      </w:r>
      <w:r w:rsidR="00F13CCA">
        <w:rPr>
          <w:rFonts w:ascii="Times New Roman" w:eastAsiaTheme="minorEastAsia" w:hAnsi="Times New Roman" w:cs="Times New Roman"/>
        </w:rPr>
        <w:t xml:space="preserve"> d</w:t>
      </w:r>
      <w:r w:rsidR="008A0823" w:rsidRPr="00174CBD">
        <w:rPr>
          <w:rFonts w:ascii="Times New Roman" w:eastAsiaTheme="minorEastAsia" w:hAnsi="Times New Roman" w:cs="Times New Roman"/>
        </w:rPr>
        <w:t>escribed</w:t>
      </w:r>
      <w:proofErr w:type="gramEnd"/>
      <w:r w:rsidR="008A0823" w:rsidRPr="00174CBD">
        <w:rPr>
          <w:rFonts w:ascii="Times New Roman" w:eastAsiaTheme="minorEastAsia" w:hAnsi="Times New Roman" w:cs="Times New Roman"/>
        </w:rPr>
        <w:t xml:space="preserve"> above, this study makes significant contributions to the field of public administration. </w:t>
      </w:r>
      <w:r w:rsidR="001E44C2" w:rsidRPr="00174CBD">
        <w:rPr>
          <w:rFonts w:ascii="Times New Roman" w:eastAsiaTheme="minorEastAsia" w:hAnsi="Times New Roman" w:cs="Times New Roman"/>
        </w:rPr>
        <w:t xml:space="preserve">Characterization of </w:t>
      </w:r>
      <w:r w:rsidR="0034295E" w:rsidRPr="00174CBD">
        <w:rPr>
          <w:rFonts w:ascii="Times New Roman" w:eastAsiaTheme="minorEastAsia" w:hAnsi="Times New Roman" w:cs="Times New Roman"/>
        </w:rPr>
        <w:t>LGBT+</w:t>
      </w:r>
      <w:r w:rsidR="0056501B" w:rsidRPr="00174CBD">
        <w:rPr>
          <w:rFonts w:ascii="Times New Roman" w:eastAsiaTheme="minorEastAsia" w:hAnsi="Times New Roman" w:cs="Times New Roman"/>
        </w:rPr>
        <w:t xml:space="preserve"> individuals in the media is an underrepresented topic of study. </w:t>
      </w:r>
      <w:r w:rsidR="00CA1B47" w:rsidRPr="00174CBD">
        <w:rPr>
          <w:rFonts w:ascii="Times New Roman" w:eastAsiaTheme="minorEastAsia" w:hAnsi="Times New Roman" w:cs="Times New Roman"/>
        </w:rPr>
        <w:t xml:space="preserve">A lot has been written on the expansion of </w:t>
      </w:r>
      <w:r w:rsidR="0034295E" w:rsidRPr="00174CBD">
        <w:rPr>
          <w:rFonts w:ascii="Times New Roman" w:eastAsiaTheme="minorEastAsia" w:hAnsi="Times New Roman" w:cs="Times New Roman"/>
        </w:rPr>
        <w:t>LGBT+</w:t>
      </w:r>
      <w:r w:rsidR="001A6704" w:rsidRPr="00174CBD">
        <w:rPr>
          <w:rFonts w:ascii="Times New Roman" w:eastAsiaTheme="minorEastAsia" w:hAnsi="Times New Roman" w:cs="Times New Roman"/>
        </w:rPr>
        <w:t xml:space="preserve"> </w:t>
      </w:r>
      <w:r w:rsidR="00CA1B47" w:rsidRPr="00174CBD">
        <w:rPr>
          <w:rFonts w:ascii="Times New Roman" w:eastAsiaTheme="minorEastAsia" w:hAnsi="Times New Roman" w:cs="Times New Roman"/>
        </w:rPr>
        <w:t>rights in the public administration literature (Naylor, 2021</w:t>
      </w:r>
      <w:r w:rsidR="00F13CCA">
        <w:rPr>
          <w:rFonts w:ascii="Times New Roman" w:eastAsiaTheme="minorEastAsia" w:hAnsi="Times New Roman" w:cs="Times New Roman"/>
        </w:rPr>
        <w:t>; Swan, 2014</w:t>
      </w:r>
      <w:r w:rsidR="00CA1B47" w:rsidRPr="00174CBD">
        <w:rPr>
          <w:rFonts w:ascii="Times New Roman" w:eastAsiaTheme="minorEastAsia" w:hAnsi="Times New Roman" w:cs="Times New Roman"/>
        </w:rPr>
        <w:t>) including marriage equality (Wyatt-Nichol</w:t>
      </w:r>
      <w:r w:rsidR="004652E3">
        <w:rPr>
          <w:rFonts w:ascii="Times New Roman" w:eastAsiaTheme="minorEastAsia" w:hAnsi="Times New Roman" w:cs="Times New Roman"/>
        </w:rPr>
        <w:t xml:space="preserve"> &amp; Naylor, 2013, 2015</w:t>
      </w:r>
      <w:r w:rsidR="00F13CCA">
        <w:rPr>
          <w:rFonts w:ascii="Times New Roman" w:eastAsiaTheme="minorEastAsia" w:hAnsi="Times New Roman" w:cs="Times New Roman"/>
        </w:rPr>
        <w:t>; Naylor &amp; Haulsee, 2014</w:t>
      </w:r>
      <w:r w:rsidR="00CA1B47" w:rsidRPr="00174CBD">
        <w:rPr>
          <w:rFonts w:ascii="Times New Roman" w:eastAsiaTheme="minorEastAsia" w:hAnsi="Times New Roman" w:cs="Times New Roman"/>
        </w:rPr>
        <w:t xml:space="preserve">), employment protections, military rights, public accommodations, and adoption. </w:t>
      </w:r>
      <w:r w:rsidR="00F7374E">
        <w:rPr>
          <w:rFonts w:ascii="Times New Roman" w:eastAsiaTheme="minorEastAsia" w:hAnsi="Times New Roman" w:cs="Times New Roman"/>
        </w:rPr>
        <w:t xml:space="preserve">There </w:t>
      </w:r>
      <w:r w:rsidR="00F13CCA">
        <w:rPr>
          <w:rFonts w:ascii="Times New Roman" w:eastAsiaTheme="minorEastAsia" w:hAnsi="Times New Roman" w:cs="Times New Roman"/>
        </w:rPr>
        <w:t>are</w:t>
      </w:r>
      <w:r w:rsidR="00F7374E">
        <w:rPr>
          <w:rFonts w:ascii="Times New Roman" w:eastAsiaTheme="minorEastAsia" w:hAnsi="Times New Roman" w:cs="Times New Roman"/>
        </w:rPr>
        <w:t xml:space="preserve"> also numerous publications on the LGBTQ community and </w:t>
      </w:r>
      <w:r w:rsidR="00F13CCA">
        <w:rPr>
          <w:rFonts w:ascii="Times New Roman" w:eastAsiaTheme="minorEastAsia" w:hAnsi="Times New Roman" w:cs="Times New Roman"/>
        </w:rPr>
        <w:t xml:space="preserve">the impact of </w:t>
      </w:r>
      <w:r w:rsidR="001F21F8">
        <w:rPr>
          <w:rFonts w:ascii="Times New Roman" w:eastAsiaTheme="minorEastAsia" w:hAnsi="Times New Roman" w:cs="Times New Roman"/>
        </w:rPr>
        <w:t xml:space="preserve">the </w:t>
      </w:r>
      <w:r w:rsidR="00F7374E">
        <w:rPr>
          <w:rFonts w:ascii="Times New Roman" w:eastAsiaTheme="minorEastAsia" w:hAnsi="Times New Roman" w:cs="Times New Roman"/>
        </w:rPr>
        <w:t>COVID-19</w:t>
      </w:r>
      <w:r w:rsidR="001F21F8">
        <w:rPr>
          <w:rFonts w:ascii="Times New Roman" w:eastAsiaTheme="minorEastAsia" w:hAnsi="Times New Roman" w:cs="Times New Roman"/>
        </w:rPr>
        <w:t xml:space="preserve"> pandemic</w:t>
      </w:r>
      <w:r w:rsidR="00F13CCA">
        <w:rPr>
          <w:rFonts w:ascii="Times New Roman" w:eastAsiaTheme="minorEastAsia" w:hAnsi="Times New Roman" w:cs="Times New Roman"/>
        </w:rPr>
        <w:t xml:space="preserve"> (Swan, Surfus &amp; Drake, 2025; Naylor, 2025, Wyatt-Nichol, 2025; Swan, 2022; Naylor, 2022)</w:t>
      </w:r>
      <w:r w:rsidR="00F7374E">
        <w:rPr>
          <w:rFonts w:ascii="Times New Roman" w:eastAsiaTheme="minorEastAsia" w:hAnsi="Times New Roman" w:cs="Times New Roman"/>
        </w:rPr>
        <w:t xml:space="preserve"> and HIV/AIDS</w:t>
      </w:r>
      <w:r w:rsidR="00F13CCA">
        <w:rPr>
          <w:rFonts w:ascii="Times New Roman" w:eastAsiaTheme="minorEastAsia" w:hAnsi="Times New Roman" w:cs="Times New Roman"/>
        </w:rPr>
        <w:t xml:space="preserve"> (Naylor, 2022)</w:t>
      </w:r>
      <w:r w:rsidR="001F21F8">
        <w:rPr>
          <w:rFonts w:ascii="Times New Roman" w:eastAsiaTheme="minorEastAsia" w:hAnsi="Times New Roman" w:cs="Times New Roman"/>
        </w:rPr>
        <w:t>, as well as not counting the LGBT population in the US Census (Naylor, 2018)</w:t>
      </w:r>
      <w:r w:rsidR="00F13CCA">
        <w:rPr>
          <w:rFonts w:ascii="Times New Roman" w:eastAsiaTheme="minorEastAsia" w:hAnsi="Times New Roman" w:cs="Times New Roman"/>
        </w:rPr>
        <w:t>.</w:t>
      </w:r>
      <w:r w:rsidR="00F7374E">
        <w:rPr>
          <w:rFonts w:ascii="Times New Roman" w:eastAsiaTheme="minorEastAsia" w:hAnsi="Times New Roman" w:cs="Times New Roman"/>
        </w:rPr>
        <w:t xml:space="preserve"> </w:t>
      </w:r>
      <w:r w:rsidR="00CA1B47" w:rsidRPr="00174CBD">
        <w:rPr>
          <w:rFonts w:ascii="Times New Roman" w:eastAsiaTheme="minorEastAsia" w:hAnsi="Times New Roman" w:cs="Times New Roman"/>
        </w:rPr>
        <w:t xml:space="preserve">However, there are minimal publications on the characterization of </w:t>
      </w:r>
      <w:r w:rsidR="0034295E" w:rsidRPr="00174CBD">
        <w:rPr>
          <w:rFonts w:ascii="Times New Roman" w:eastAsiaTheme="minorEastAsia" w:hAnsi="Times New Roman" w:cs="Times New Roman"/>
        </w:rPr>
        <w:t>LGBT+</w:t>
      </w:r>
      <w:r w:rsidR="00CA1B47" w:rsidRPr="00174CBD">
        <w:rPr>
          <w:rFonts w:ascii="Times New Roman" w:eastAsiaTheme="minorEastAsia" w:hAnsi="Times New Roman" w:cs="Times New Roman"/>
        </w:rPr>
        <w:t xml:space="preserve"> homicide victims in the media. This </w:t>
      </w:r>
      <w:r w:rsidR="00CA1B47" w:rsidRPr="00174CBD">
        <w:rPr>
          <w:rFonts w:ascii="Times New Roman" w:eastAsiaTheme="minorEastAsia" w:hAnsi="Times New Roman" w:cs="Times New Roman"/>
        </w:rPr>
        <w:lastRenderedPageBreak/>
        <w:t xml:space="preserve">oversight is important because how </w:t>
      </w:r>
      <w:r w:rsidR="0034295E" w:rsidRPr="00174CBD">
        <w:rPr>
          <w:rFonts w:ascii="Times New Roman" w:eastAsiaTheme="minorEastAsia" w:hAnsi="Times New Roman" w:cs="Times New Roman"/>
        </w:rPr>
        <w:t>LGBT+</w:t>
      </w:r>
      <w:r w:rsidR="00CA1B47" w:rsidRPr="00174CBD">
        <w:rPr>
          <w:rFonts w:ascii="Times New Roman" w:eastAsiaTheme="minorEastAsia" w:hAnsi="Times New Roman" w:cs="Times New Roman"/>
        </w:rPr>
        <w:t xml:space="preserve"> victims are portrayed in the media creates a narrative and norm on how they should be treated. </w:t>
      </w:r>
    </w:p>
    <w:p w14:paraId="44F5B641" w14:textId="2DD49F2A" w:rsidR="00986639" w:rsidRPr="00174CBD" w:rsidRDefault="004652E3" w:rsidP="00986639">
      <w:pPr>
        <w:ind w:firstLine="720"/>
        <w:rPr>
          <w:rFonts w:ascii="Times New Roman" w:eastAsiaTheme="minorEastAsia" w:hAnsi="Times New Roman" w:cs="Times New Roman"/>
        </w:rPr>
      </w:pPr>
      <w:r>
        <w:rPr>
          <w:rFonts w:ascii="Times New Roman" w:eastAsiaTheme="minorEastAsia" w:hAnsi="Times New Roman" w:cs="Times New Roman"/>
        </w:rPr>
        <w:t>During</w:t>
      </w:r>
      <w:r w:rsidR="00FE41AF" w:rsidRPr="00174CBD">
        <w:rPr>
          <w:rFonts w:ascii="Times New Roman" w:eastAsiaTheme="minorEastAsia" w:hAnsi="Times New Roman" w:cs="Times New Roman"/>
        </w:rPr>
        <w:t xml:space="preserve"> </w:t>
      </w:r>
      <w:r>
        <w:rPr>
          <w:rFonts w:ascii="Times New Roman" w:eastAsiaTheme="minorEastAsia" w:hAnsi="Times New Roman" w:cs="Times New Roman"/>
        </w:rPr>
        <w:t>this</w:t>
      </w:r>
      <w:r w:rsidR="00FE41AF" w:rsidRPr="00174CBD">
        <w:rPr>
          <w:rFonts w:ascii="Times New Roman" w:eastAsiaTheme="minorEastAsia" w:hAnsi="Times New Roman" w:cs="Times New Roman"/>
        </w:rPr>
        <w:t xml:space="preserve"> research</w:t>
      </w:r>
      <w:r>
        <w:rPr>
          <w:rFonts w:ascii="Times New Roman" w:eastAsiaTheme="minorEastAsia" w:hAnsi="Times New Roman" w:cs="Times New Roman"/>
        </w:rPr>
        <w:t xml:space="preserve"> project</w:t>
      </w:r>
      <w:r w:rsidR="00FE41AF" w:rsidRPr="00174CBD">
        <w:rPr>
          <w:rFonts w:ascii="Times New Roman" w:eastAsiaTheme="minorEastAsia" w:hAnsi="Times New Roman" w:cs="Times New Roman"/>
        </w:rPr>
        <w:t>, only one public administration article was found on the topic</w:t>
      </w:r>
      <w:r w:rsidR="00344E9A" w:rsidRPr="00174CBD">
        <w:rPr>
          <w:rFonts w:ascii="Times New Roman" w:eastAsiaTheme="minorEastAsia" w:hAnsi="Times New Roman" w:cs="Times New Roman"/>
        </w:rPr>
        <w:t xml:space="preserve"> of </w:t>
      </w:r>
      <w:r w:rsidR="00445B9C" w:rsidRPr="00174CBD">
        <w:rPr>
          <w:rFonts w:ascii="Times New Roman" w:eastAsiaTheme="minorEastAsia" w:hAnsi="Times New Roman" w:cs="Times New Roman"/>
        </w:rPr>
        <w:t xml:space="preserve">the </w:t>
      </w:r>
      <w:r w:rsidR="00344E9A" w:rsidRPr="00174CBD">
        <w:rPr>
          <w:rFonts w:ascii="Times New Roman" w:eastAsiaTheme="minorEastAsia" w:hAnsi="Times New Roman" w:cs="Times New Roman"/>
        </w:rPr>
        <w:t xml:space="preserve">characterization of </w:t>
      </w:r>
      <w:r w:rsidR="0034295E" w:rsidRPr="00174CBD">
        <w:rPr>
          <w:rFonts w:ascii="Times New Roman" w:eastAsiaTheme="minorEastAsia" w:hAnsi="Times New Roman" w:cs="Times New Roman"/>
        </w:rPr>
        <w:t>LGBT+</w:t>
      </w:r>
      <w:r w:rsidR="00344E9A" w:rsidRPr="00174CBD">
        <w:rPr>
          <w:rFonts w:ascii="Times New Roman" w:eastAsiaTheme="minorEastAsia" w:hAnsi="Times New Roman" w:cs="Times New Roman"/>
        </w:rPr>
        <w:t xml:space="preserve"> individuals</w:t>
      </w:r>
      <w:r>
        <w:rPr>
          <w:rFonts w:ascii="Times New Roman" w:eastAsiaTheme="minorEastAsia" w:hAnsi="Times New Roman" w:cs="Times New Roman"/>
        </w:rPr>
        <w:t xml:space="preserve"> in media</w:t>
      </w:r>
      <w:r w:rsidR="00FE41AF" w:rsidRPr="00174CBD">
        <w:rPr>
          <w:rFonts w:ascii="Times New Roman" w:eastAsiaTheme="minorEastAsia" w:hAnsi="Times New Roman" w:cs="Times New Roman"/>
        </w:rPr>
        <w:t xml:space="preserve">. Using the lens of cultivation theory, </w:t>
      </w:r>
      <w:r w:rsidR="0056501B" w:rsidRPr="00174CBD">
        <w:rPr>
          <w:rFonts w:ascii="Times New Roman" w:eastAsiaTheme="minorEastAsia" w:hAnsi="Times New Roman" w:cs="Times New Roman"/>
        </w:rPr>
        <w:t xml:space="preserve">Colvin and Moton (2021) </w:t>
      </w:r>
      <w:r w:rsidR="00FE41AF" w:rsidRPr="00174CBD">
        <w:rPr>
          <w:rFonts w:ascii="Times New Roman" w:eastAsiaTheme="minorEastAsia" w:hAnsi="Times New Roman" w:cs="Times New Roman"/>
        </w:rPr>
        <w:t>examined the characterization of lesbian police officers in television</w:t>
      </w:r>
      <w:r w:rsidR="00B73078" w:rsidRPr="00174CBD">
        <w:rPr>
          <w:rFonts w:ascii="Times New Roman" w:eastAsiaTheme="minorEastAsia" w:hAnsi="Times New Roman" w:cs="Times New Roman"/>
        </w:rPr>
        <w:t xml:space="preserve"> over a </w:t>
      </w:r>
      <w:r w:rsidR="00092F67" w:rsidRPr="00174CBD">
        <w:rPr>
          <w:rFonts w:ascii="Times New Roman" w:eastAsiaTheme="minorEastAsia" w:hAnsi="Times New Roman" w:cs="Times New Roman"/>
        </w:rPr>
        <w:t>35-year</w:t>
      </w:r>
      <w:r w:rsidR="00B73078" w:rsidRPr="00174CBD">
        <w:rPr>
          <w:rFonts w:ascii="Times New Roman" w:eastAsiaTheme="minorEastAsia" w:hAnsi="Times New Roman" w:cs="Times New Roman"/>
        </w:rPr>
        <w:t xml:space="preserve"> period</w:t>
      </w:r>
      <w:r w:rsidR="00FE41AF" w:rsidRPr="00174CBD">
        <w:rPr>
          <w:rFonts w:ascii="Times New Roman" w:eastAsiaTheme="minorEastAsia" w:hAnsi="Times New Roman" w:cs="Times New Roman"/>
        </w:rPr>
        <w:t xml:space="preserve">, looking closely at tropes, stereotypes, and how they are framed in the media.  </w:t>
      </w:r>
      <w:r w:rsidR="00DE71A6" w:rsidRPr="00174CBD">
        <w:rPr>
          <w:rFonts w:ascii="Times New Roman" w:eastAsiaTheme="minorEastAsia" w:hAnsi="Times New Roman" w:cs="Times New Roman"/>
        </w:rPr>
        <w:t>The</w:t>
      </w:r>
      <w:r w:rsidR="005E31B8" w:rsidRPr="00174CBD">
        <w:rPr>
          <w:rFonts w:ascii="Times New Roman" w:eastAsiaTheme="minorEastAsia" w:hAnsi="Times New Roman" w:cs="Times New Roman"/>
        </w:rPr>
        <w:t xml:space="preserve"> authors</w:t>
      </w:r>
      <w:r w:rsidR="00DE71A6" w:rsidRPr="00174CBD">
        <w:rPr>
          <w:rFonts w:ascii="Times New Roman" w:eastAsiaTheme="minorEastAsia" w:hAnsi="Times New Roman" w:cs="Times New Roman"/>
        </w:rPr>
        <w:t xml:space="preserve"> hypothesize that </w:t>
      </w:r>
      <w:r w:rsidR="00A45CA5" w:rsidRPr="00174CBD">
        <w:rPr>
          <w:rFonts w:ascii="Times New Roman" w:eastAsiaTheme="minorEastAsia" w:hAnsi="Times New Roman" w:cs="Times New Roman"/>
        </w:rPr>
        <w:t xml:space="preserve">positive framing of the lesbian police officers in the media would lead to a promotion of social equity whereas negative framing would put social equity at risk (Colvin and Moton, 2021). </w:t>
      </w:r>
      <w:r w:rsidR="00925A24" w:rsidRPr="00174CBD">
        <w:rPr>
          <w:rFonts w:ascii="Times New Roman" w:eastAsiaTheme="minorEastAsia" w:hAnsi="Times New Roman" w:cs="Times New Roman"/>
        </w:rPr>
        <w:t xml:space="preserve">Colvin and Moton (2021) posit that the </w:t>
      </w:r>
      <w:r w:rsidR="004058F0" w:rsidRPr="00174CBD">
        <w:rPr>
          <w:rFonts w:ascii="Times New Roman" w:eastAsiaTheme="minorEastAsia" w:hAnsi="Times New Roman" w:cs="Times New Roman"/>
        </w:rPr>
        <w:t>“number and nature of the media characterizations contribute to the media consumers’ perceptions of the group,” (p</w:t>
      </w:r>
      <w:r w:rsidR="00445B9C" w:rsidRPr="00174CBD">
        <w:rPr>
          <w:rFonts w:ascii="Times New Roman" w:eastAsiaTheme="minorEastAsia" w:hAnsi="Times New Roman" w:cs="Times New Roman"/>
        </w:rPr>
        <w:t xml:space="preserve">. </w:t>
      </w:r>
      <w:r w:rsidR="004058F0" w:rsidRPr="00174CBD">
        <w:rPr>
          <w:rFonts w:ascii="Times New Roman" w:eastAsiaTheme="minorEastAsia" w:hAnsi="Times New Roman" w:cs="Times New Roman"/>
        </w:rPr>
        <w:t>255).</w:t>
      </w:r>
      <w:r w:rsidR="00C35625" w:rsidRPr="00174CBD">
        <w:rPr>
          <w:rFonts w:ascii="Times New Roman" w:eastAsiaTheme="minorEastAsia" w:hAnsi="Times New Roman" w:cs="Times New Roman"/>
        </w:rPr>
        <w:t xml:space="preserve"> In their findings, Colvin and Moton (2021) found that there was a dearth of healthy </w:t>
      </w:r>
      <w:r w:rsidR="00D43D5F" w:rsidRPr="00174CBD">
        <w:rPr>
          <w:rFonts w:ascii="Times New Roman" w:eastAsiaTheme="minorEastAsia" w:hAnsi="Times New Roman" w:cs="Times New Roman"/>
        </w:rPr>
        <w:t>portrayals</w:t>
      </w:r>
      <w:r w:rsidR="00C35625" w:rsidRPr="00174CBD">
        <w:rPr>
          <w:rFonts w:ascii="Times New Roman" w:eastAsiaTheme="minorEastAsia" w:hAnsi="Times New Roman" w:cs="Times New Roman"/>
        </w:rPr>
        <w:t xml:space="preserve"> of lesbian police officers in the media they studied, leading them to conclude that negative portrayals </w:t>
      </w:r>
      <w:r w:rsidR="00111A0F" w:rsidRPr="00174CBD">
        <w:rPr>
          <w:rFonts w:ascii="Times New Roman" w:eastAsiaTheme="minorEastAsia" w:hAnsi="Times New Roman" w:cs="Times New Roman"/>
        </w:rPr>
        <w:t xml:space="preserve">like the ones they observed </w:t>
      </w:r>
      <w:r w:rsidR="00C35625" w:rsidRPr="00174CBD">
        <w:rPr>
          <w:rFonts w:ascii="Times New Roman" w:eastAsiaTheme="minorEastAsia" w:hAnsi="Times New Roman" w:cs="Times New Roman"/>
        </w:rPr>
        <w:t xml:space="preserve">could </w:t>
      </w:r>
      <w:r w:rsidR="001E3532" w:rsidRPr="00174CBD">
        <w:rPr>
          <w:rFonts w:ascii="Times New Roman" w:eastAsiaTheme="minorEastAsia" w:hAnsi="Times New Roman" w:cs="Times New Roman"/>
        </w:rPr>
        <w:t xml:space="preserve">lead to social equity disadvantages for real lesbian police officers. </w:t>
      </w:r>
    </w:p>
    <w:p w14:paraId="671FE1C4" w14:textId="6A4F3926" w:rsidR="00925A24" w:rsidRPr="00174CBD" w:rsidRDefault="00092F67" w:rsidP="00986639">
      <w:pPr>
        <w:ind w:firstLine="720"/>
        <w:rPr>
          <w:rFonts w:ascii="Times New Roman" w:eastAsiaTheme="minorEastAsia" w:hAnsi="Times New Roman" w:cs="Times New Roman"/>
        </w:rPr>
      </w:pPr>
      <w:r w:rsidRPr="00174CBD">
        <w:rPr>
          <w:rFonts w:ascii="Times New Roman" w:eastAsiaTheme="minorEastAsia" w:hAnsi="Times New Roman" w:cs="Times New Roman"/>
        </w:rPr>
        <w:t>Therefore,</w:t>
      </w:r>
      <w:r w:rsidR="00973F48" w:rsidRPr="00174CBD">
        <w:rPr>
          <w:rFonts w:ascii="Times New Roman" w:eastAsiaTheme="minorEastAsia" w:hAnsi="Times New Roman" w:cs="Times New Roman"/>
        </w:rPr>
        <w:t xml:space="preserve"> characterizations of </w:t>
      </w:r>
      <w:r w:rsidR="0034295E" w:rsidRPr="00174CBD">
        <w:rPr>
          <w:rFonts w:ascii="Times New Roman" w:eastAsiaTheme="minorEastAsia" w:hAnsi="Times New Roman" w:cs="Times New Roman"/>
        </w:rPr>
        <w:t>LGBT+</w:t>
      </w:r>
      <w:r w:rsidR="00973F48" w:rsidRPr="00174CBD">
        <w:rPr>
          <w:rFonts w:ascii="Times New Roman" w:eastAsiaTheme="minorEastAsia" w:hAnsi="Times New Roman" w:cs="Times New Roman"/>
        </w:rPr>
        <w:t xml:space="preserve"> individuals could have </w:t>
      </w:r>
      <w:r w:rsidR="00253580" w:rsidRPr="00174CBD">
        <w:rPr>
          <w:rFonts w:ascii="Times New Roman" w:eastAsiaTheme="minorEastAsia" w:hAnsi="Times New Roman" w:cs="Times New Roman"/>
        </w:rPr>
        <w:t xml:space="preserve">an impact on the citizen consumer but also the </w:t>
      </w:r>
      <w:r w:rsidR="00F34FC7" w:rsidRPr="00174CBD">
        <w:rPr>
          <w:rFonts w:ascii="Times New Roman" w:eastAsiaTheme="minorEastAsia" w:hAnsi="Times New Roman" w:cs="Times New Roman"/>
        </w:rPr>
        <w:t>policymakers</w:t>
      </w:r>
      <w:r w:rsidR="00253580" w:rsidRPr="00174CBD">
        <w:rPr>
          <w:rFonts w:ascii="Times New Roman" w:eastAsiaTheme="minorEastAsia" w:hAnsi="Times New Roman" w:cs="Times New Roman"/>
        </w:rPr>
        <w:t xml:space="preserve"> who create policies that either hurt or help the </w:t>
      </w:r>
      <w:r w:rsidR="0034295E" w:rsidRPr="00174CBD">
        <w:rPr>
          <w:rFonts w:ascii="Times New Roman" w:eastAsiaTheme="minorEastAsia" w:hAnsi="Times New Roman" w:cs="Times New Roman"/>
        </w:rPr>
        <w:t>LGBT+</w:t>
      </w:r>
      <w:r w:rsidR="00253580" w:rsidRPr="00174CBD">
        <w:rPr>
          <w:rFonts w:ascii="Times New Roman" w:eastAsiaTheme="minorEastAsia" w:hAnsi="Times New Roman" w:cs="Times New Roman"/>
        </w:rPr>
        <w:t xml:space="preserve"> community.</w:t>
      </w:r>
      <w:r w:rsidR="00E52471" w:rsidRPr="00174CBD">
        <w:rPr>
          <w:rFonts w:ascii="Times New Roman" w:eastAsiaTheme="minorEastAsia" w:hAnsi="Times New Roman" w:cs="Times New Roman"/>
        </w:rPr>
        <w:t xml:space="preserve"> For example, the drag community has recently come under </w:t>
      </w:r>
      <w:r w:rsidR="002A3812" w:rsidRPr="00174CBD">
        <w:rPr>
          <w:rFonts w:ascii="Times New Roman" w:eastAsiaTheme="minorEastAsia" w:hAnsi="Times New Roman" w:cs="Times New Roman"/>
        </w:rPr>
        <w:t xml:space="preserve">fire with </w:t>
      </w:r>
      <w:r w:rsidR="00986639" w:rsidRPr="00174CBD">
        <w:rPr>
          <w:rFonts w:ascii="Times New Roman" w:eastAsiaTheme="minorEastAsia" w:hAnsi="Times New Roman" w:cs="Times New Roman"/>
        </w:rPr>
        <w:t>policymakers</w:t>
      </w:r>
      <w:r w:rsidR="00344E9A" w:rsidRPr="00174CBD">
        <w:rPr>
          <w:rFonts w:ascii="Times New Roman" w:eastAsiaTheme="minorEastAsia" w:hAnsi="Times New Roman" w:cs="Times New Roman"/>
        </w:rPr>
        <w:t xml:space="preserve">, </w:t>
      </w:r>
      <w:r w:rsidR="00DC7084" w:rsidRPr="00174CBD">
        <w:rPr>
          <w:rFonts w:ascii="Times New Roman" w:eastAsiaTheme="minorEastAsia" w:hAnsi="Times New Roman" w:cs="Times New Roman"/>
        </w:rPr>
        <w:t xml:space="preserve">specifically Republicans, </w:t>
      </w:r>
      <w:r w:rsidR="002A3812" w:rsidRPr="00174CBD">
        <w:rPr>
          <w:rFonts w:ascii="Times New Roman" w:eastAsiaTheme="minorEastAsia" w:hAnsi="Times New Roman" w:cs="Times New Roman"/>
        </w:rPr>
        <w:t xml:space="preserve">attempting to </w:t>
      </w:r>
      <w:r w:rsidR="00FB77D5" w:rsidRPr="00174CBD">
        <w:rPr>
          <w:rFonts w:ascii="Times New Roman" w:eastAsiaTheme="minorEastAsia" w:hAnsi="Times New Roman" w:cs="Times New Roman"/>
        </w:rPr>
        <w:t>stifle and even ban drag shows.</w:t>
      </w:r>
      <w:r w:rsidR="00144E8F" w:rsidRPr="00174CBD">
        <w:rPr>
          <w:rFonts w:ascii="Times New Roman" w:eastAsiaTheme="minorEastAsia" w:hAnsi="Times New Roman" w:cs="Times New Roman"/>
        </w:rPr>
        <w:t xml:space="preserve"> In 2025, the American Civil Liberties </w:t>
      </w:r>
      <w:r w:rsidR="00AF6824" w:rsidRPr="00174CBD">
        <w:rPr>
          <w:rFonts w:ascii="Times New Roman" w:eastAsiaTheme="minorEastAsia" w:hAnsi="Times New Roman" w:cs="Times New Roman"/>
        </w:rPr>
        <w:t xml:space="preserve">Union </w:t>
      </w:r>
      <w:r w:rsidR="003815D9" w:rsidRPr="00174CBD">
        <w:rPr>
          <w:rFonts w:ascii="Times New Roman" w:eastAsiaTheme="minorEastAsia" w:hAnsi="Times New Roman" w:cs="Times New Roman"/>
        </w:rPr>
        <w:t xml:space="preserve">(2025) </w:t>
      </w:r>
      <w:r w:rsidR="00AF6824" w:rsidRPr="00174CBD">
        <w:rPr>
          <w:rFonts w:ascii="Times New Roman" w:eastAsiaTheme="minorEastAsia" w:hAnsi="Times New Roman" w:cs="Times New Roman"/>
        </w:rPr>
        <w:t xml:space="preserve">is tracking 17 drag bans across the </w:t>
      </w:r>
      <w:r w:rsidR="00D81200" w:rsidRPr="00174CBD">
        <w:rPr>
          <w:rFonts w:ascii="Times New Roman" w:eastAsiaTheme="minorEastAsia" w:hAnsi="Times New Roman" w:cs="Times New Roman"/>
        </w:rPr>
        <w:t>US</w:t>
      </w:r>
      <w:r w:rsidR="00AF6824" w:rsidRPr="00174CBD">
        <w:rPr>
          <w:rFonts w:ascii="Times New Roman" w:eastAsiaTheme="minorEastAsia" w:hAnsi="Times New Roman" w:cs="Times New Roman"/>
        </w:rPr>
        <w:t>, some of which are advancing to the 2026 legislati</w:t>
      </w:r>
      <w:r w:rsidR="003815D9" w:rsidRPr="00174CBD">
        <w:rPr>
          <w:rFonts w:ascii="Times New Roman" w:eastAsiaTheme="minorEastAsia" w:hAnsi="Times New Roman" w:cs="Times New Roman"/>
        </w:rPr>
        <w:t>ve session.</w:t>
      </w:r>
      <w:r w:rsidR="00BC00D7" w:rsidRPr="00174CBD">
        <w:rPr>
          <w:rFonts w:ascii="Times New Roman" w:eastAsiaTheme="minorEastAsia" w:hAnsi="Times New Roman" w:cs="Times New Roman"/>
        </w:rPr>
        <w:t xml:space="preserve"> Much of the bill language refers to “</w:t>
      </w:r>
      <w:r w:rsidR="00626DFC" w:rsidRPr="00174CBD">
        <w:rPr>
          <w:rFonts w:ascii="Times New Roman" w:eastAsiaTheme="minorEastAsia" w:hAnsi="Times New Roman" w:cs="Times New Roman"/>
        </w:rPr>
        <w:t xml:space="preserve">prurient interest” or the </w:t>
      </w:r>
      <w:r w:rsidR="00835077" w:rsidRPr="00174CBD">
        <w:rPr>
          <w:rFonts w:ascii="Times New Roman" w:eastAsiaTheme="minorEastAsia" w:hAnsi="Times New Roman" w:cs="Times New Roman"/>
        </w:rPr>
        <w:t>unhealthy interest in sex</w:t>
      </w:r>
      <w:r w:rsidR="001F226D" w:rsidRPr="00174CBD">
        <w:rPr>
          <w:rFonts w:ascii="Times New Roman" w:eastAsiaTheme="minorEastAsia" w:hAnsi="Times New Roman" w:cs="Times New Roman"/>
        </w:rPr>
        <w:t xml:space="preserve"> or nudity</w:t>
      </w:r>
      <w:r w:rsidR="00085886" w:rsidRPr="00174CBD">
        <w:rPr>
          <w:rFonts w:ascii="Times New Roman" w:eastAsiaTheme="minorEastAsia" w:hAnsi="Times New Roman" w:cs="Times New Roman"/>
        </w:rPr>
        <w:t xml:space="preserve"> in reference to the drag performers, thus characterizing the</w:t>
      </w:r>
      <w:r w:rsidR="002A334E" w:rsidRPr="00174CBD">
        <w:rPr>
          <w:rFonts w:ascii="Times New Roman" w:eastAsiaTheme="minorEastAsia" w:hAnsi="Times New Roman" w:cs="Times New Roman"/>
        </w:rPr>
        <w:t xml:space="preserve"> performers</w:t>
      </w:r>
      <w:r w:rsidR="00085886" w:rsidRPr="00174CBD">
        <w:rPr>
          <w:rFonts w:ascii="Times New Roman" w:eastAsiaTheme="minorEastAsia" w:hAnsi="Times New Roman" w:cs="Times New Roman"/>
        </w:rPr>
        <w:t xml:space="preserve"> as </w:t>
      </w:r>
      <w:r w:rsidR="002A334E" w:rsidRPr="00174CBD">
        <w:rPr>
          <w:rFonts w:ascii="Times New Roman" w:eastAsiaTheme="minorEastAsia" w:hAnsi="Times New Roman" w:cs="Times New Roman"/>
        </w:rPr>
        <w:t xml:space="preserve">almost sexual deviants (Lenora, 2023). </w:t>
      </w:r>
      <w:r w:rsidR="00445B9C" w:rsidRPr="00174CBD">
        <w:rPr>
          <w:rFonts w:ascii="Times New Roman" w:eastAsiaTheme="minorEastAsia" w:hAnsi="Times New Roman" w:cs="Times New Roman"/>
        </w:rPr>
        <w:t>Ta</w:t>
      </w:r>
      <w:r w:rsidR="00B569A9" w:rsidRPr="00174CBD">
        <w:rPr>
          <w:rFonts w:ascii="Times New Roman" w:eastAsiaTheme="minorEastAsia" w:hAnsi="Times New Roman" w:cs="Times New Roman"/>
        </w:rPr>
        <w:t xml:space="preserve">king drag away from its space as an </w:t>
      </w:r>
      <w:r w:rsidR="00B569A9" w:rsidRPr="00174CBD">
        <w:rPr>
          <w:rFonts w:ascii="Times New Roman" w:eastAsiaTheme="minorEastAsia" w:hAnsi="Times New Roman" w:cs="Times New Roman"/>
        </w:rPr>
        <w:lastRenderedPageBreak/>
        <w:t xml:space="preserve">art form and placing it into the category of sexual perversion or deviancy, vilifies the </w:t>
      </w:r>
      <w:r w:rsidR="0044197F" w:rsidRPr="00174CBD">
        <w:rPr>
          <w:rFonts w:ascii="Times New Roman" w:eastAsiaTheme="minorEastAsia" w:hAnsi="Times New Roman" w:cs="Times New Roman"/>
        </w:rPr>
        <w:t xml:space="preserve">performers. These characterizations have had negative policy </w:t>
      </w:r>
      <w:r w:rsidR="00791768" w:rsidRPr="00174CBD">
        <w:rPr>
          <w:rFonts w:ascii="Times New Roman" w:eastAsiaTheme="minorEastAsia" w:hAnsi="Times New Roman" w:cs="Times New Roman"/>
        </w:rPr>
        <w:t xml:space="preserve">movements across the </w:t>
      </w:r>
      <w:r w:rsidR="00D81200" w:rsidRPr="00174CBD">
        <w:rPr>
          <w:rFonts w:ascii="Times New Roman" w:eastAsiaTheme="minorEastAsia" w:hAnsi="Times New Roman" w:cs="Times New Roman"/>
        </w:rPr>
        <w:t>US</w:t>
      </w:r>
      <w:r w:rsidR="00791768" w:rsidRPr="00174CBD">
        <w:rPr>
          <w:rFonts w:ascii="Times New Roman" w:eastAsiaTheme="minorEastAsia" w:hAnsi="Times New Roman" w:cs="Times New Roman"/>
        </w:rPr>
        <w:t xml:space="preserve">, and although nothing has passed yet, there remains concerns for 2026. </w:t>
      </w:r>
    </w:p>
    <w:p w14:paraId="53250044" w14:textId="0F22F34F" w:rsidR="000C5D0C" w:rsidRPr="00174CBD" w:rsidRDefault="0036575F" w:rsidP="007D0820">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Positive, not neutral, portrayals may have a more positive impact on </w:t>
      </w:r>
      <w:r w:rsidR="00BF0DEE" w:rsidRPr="00174CBD">
        <w:rPr>
          <w:rFonts w:ascii="Times New Roman" w:eastAsiaTheme="minorEastAsia" w:hAnsi="Times New Roman" w:cs="Times New Roman"/>
        </w:rPr>
        <w:t xml:space="preserve">expanding </w:t>
      </w:r>
      <w:r w:rsidRPr="00174CBD">
        <w:rPr>
          <w:rFonts w:ascii="Times New Roman" w:eastAsiaTheme="minorEastAsia" w:hAnsi="Times New Roman" w:cs="Times New Roman"/>
        </w:rPr>
        <w:t xml:space="preserve">policies related to hate crime </w:t>
      </w:r>
      <w:r w:rsidR="00BF0DEE" w:rsidRPr="00174CBD">
        <w:rPr>
          <w:rFonts w:ascii="Times New Roman" w:eastAsiaTheme="minorEastAsia" w:hAnsi="Times New Roman" w:cs="Times New Roman"/>
        </w:rPr>
        <w:t xml:space="preserve">protections for sexual orientation and gender identity at the state level. </w:t>
      </w:r>
      <w:r w:rsidR="0077723C" w:rsidRPr="00174CBD">
        <w:rPr>
          <w:rFonts w:ascii="Times New Roman" w:eastAsiaTheme="minorEastAsia" w:hAnsi="Times New Roman" w:cs="Times New Roman"/>
        </w:rPr>
        <w:t>In terms of hate crimes, a</w:t>
      </w:r>
      <w:r w:rsidR="0054226D" w:rsidRPr="00174CBD">
        <w:rPr>
          <w:rFonts w:ascii="Times New Roman" w:eastAsiaTheme="minorEastAsia" w:hAnsi="Times New Roman" w:cs="Times New Roman"/>
        </w:rPr>
        <w:t>t the federal level t</w:t>
      </w:r>
      <w:r w:rsidR="00BF0DEE" w:rsidRPr="00174CBD">
        <w:rPr>
          <w:rFonts w:ascii="Times New Roman" w:eastAsiaTheme="minorEastAsia" w:hAnsi="Times New Roman" w:cs="Times New Roman"/>
        </w:rPr>
        <w:t xml:space="preserve">here is the Shepard-Byrd Act, which </w:t>
      </w:r>
      <w:r w:rsidR="0077723C" w:rsidRPr="00174CBD">
        <w:rPr>
          <w:rFonts w:ascii="Times New Roman" w:eastAsiaTheme="minorEastAsia" w:hAnsi="Times New Roman" w:cs="Times New Roman"/>
        </w:rPr>
        <w:t>expands civil rights protections for sexual orientation and gender identity</w:t>
      </w:r>
      <w:r w:rsidR="00BF0DEE" w:rsidRPr="00174CBD">
        <w:rPr>
          <w:rFonts w:ascii="Times New Roman" w:eastAsiaTheme="minorEastAsia" w:hAnsi="Times New Roman" w:cs="Times New Roman"/>
        </w:rPr>
        <w:t xml:space="preserve">, however, it is </w:t>
      </w:r>
      <w:r w:rsidR="0077723C" w:rsidRPr="00174CBD">
        <w:rPr>
          <w:rFonts w:ascii="Times New Roman" w:eastAsiaTheme="minorEastAsia" w:hAnsi="Times New Roman" w:cs="Times New Roman"/>
        </w:rPr>
        <w:t xml:space="preserve">not nearly as </w:t>
      </w:r>
      <w:r w:rsidR="004F44BE" w:rsidRPr="00174CBD">
        <w:rPr>
          <w:rFonts w:ascii="Times New Roman" w:eastAsiaTheme="minorEastAsia" w:hAnsi="Times New Roman" w:cs="Times New Roman"/>
        </w:rPr>
        <w:t xml:space="preserve">widely used </w:t>
      </w:r>
      <w:r w:rsidR="0077723C" w:rsidRPr="00174CBD">
        <w:rPr>
          <w:rFonts w:ascii="Times New Roman" w:eastAsiaTheme="minorEastAsia" w:hAnsi="Times New Roman" w:cs="Times New Roman"/>
        </w:rPr>
        <w:t xml:space="preserve">as it could </w:t>
      </w:r>
      <w:r w:rsidR="007D0820" w:rsidRPr="00174CBD">
        <w:rPr>
          <w:rFonts w:ascii="Times New Roman" w:eastAsiaTheme="minorEastAsia" w:hAnsi="Times New Roman" w:cs="Times New Roman"/>
        </w:rPr>
        <w:t>be,</w:t>
      </w:r>
      <w:r w:rsidR="0077723C" w:rsidRPr="00174CBD">
        <w:rPr>
          <w:rFonts w:ascii="Times New Roman" w:eastAsiaTheme="minorEastAsia" w:hAnsi="Times New Roman" w:cs="Times New Roman"/>
        </w:rPr>
        <w:t xml:space="preserve"> </w:t>
      </w:r>
      <w:r w:rsidR="004F44BE" w:rsidRPr="00174CBD">
        <w:rPr>
          <w:rFonts w:ascii="Times New Roman" w:eastAsiaTheme="minorEastAsia" w:hAnsi="Times New Roman" w:cs="Times New Roman"/>
        </w:rPr>
        <w:t>and more states could expand their protections.</w:t>
      </w:r>
      <w:r w:rsidR="007D0820" w:rsidRPr="00174CBD">
        <w:rPr>
          <w:rFonts w:ascii="Times New Roman" w:eastAsiaTheme="minorEastAsia" w:hAnsi="Times New Roman" w:cs="Times New Roman"/>
        </w:rPr>
        <w:t xml:space="preserve"> </w:t>
      </w:r>
      <w:r w:rsidR="000C5D0C" w:rsidRPr="00174CBD">
        <w:rPr>
          <w:rFonts w:ascii="Times New Roman" w:eastAsiaTheme="minorEastAsia" w:hAnsi="Times New Roman" w:cs="Times New Roman"/>
        </w:rPr>
        <w:t>Hate crimes, especially when they result in death, can be catalysts for political and social change</w:t>
      </w:r>
      <w:r w:rsidR="00B73078" w:rsidRPr="00174CBD">
        <w:rPr>
          <w:rFonts w:ascii="Times New Roman" w:eastAsiaTheme="minorEastAsia" w:hAnsi="Times New Roman" w:cs="Times New Roman"/>
        </w:rPr>
        <w:t>, particularly the enhancement of rights for certain groups.</w:t>
      </w:r>
      <w:r w:rsidR="002A3812" w:rsidRPr="00174CBD">
        <w:rPr>
          <w:rFonts w:ascii="Times New Roman" w:eastAsiaTheme="minorEastAsia" w:hAnsi="Times New Roman" w:cs="Times New Roman"/>
        </w:rPr>
        <w:t xml:space="preserve"> </w:t>
      </w:r>
      <w:r w:rsidR="00B73078" w:rsidRPr="00174CBD">
        <w:rPr>
          <w:rFonts w:ascii="Times New Roman" w:eastAsiaTheme="minorEastAsia" w:hAnsi="Times New Roman" w:cs="Times New Roman"/>
        </w:rPr>
        <w:t xml:space="preserve"> </w:t>
      </w:r>
    </w:p>
    <w:p w14:paraId="6227FE68" w14:textId="61769C9B" w:rsidR="006E50CC" w:rsidRPr="00174CBD" w:rsidRDefault="006E50CC" w:rsidP="007D0820">
      <w:pPr>
        <w:ind w:firstLine="720"/>
        <w:rPr>
          <w:rFonts w:ascii="Times New Roman" w:eastAsiaTheme="minorEastAsia" w:hAnsi="Times New Roman" w:cs="Times New Roman"/>
        </w:rPr>
      </w:pPr>
      <w:r w:rsidRPr="00174CBD">
        <w:rPr>
          <w:rFonts w:ascii="Times New Roman" w:eastAsiaTheme="minorEastAsia" w:hAnsi="Times New Roman" w:cs="Times New Roman"/>
        </w:rPr>
        <w:t>Many of the media portrayals of the victims</w:t>
      </w:r>
      <w:r w:rsidR="007D0820" w:rsidRPr="00174CBD">
        <w:rPr>
          <w:rFonts w:ascii="Times New Roman" w:eastAsiaTheme="minorEastAsia" w:hAnsi="Times New Roman" w:cs="Times New Roman"/>
        </w:rPr>
        <w:t xml:space="preserve"> in this study</w:t>
      </w:r>
      <w:r w:rsidRPr="00174CBD">
        <w:rPr>
          <w:rFonts w:ascii="Times New Roman" w:eastAsiaTheme="minorEastAsia" w:hAnsi="Times New Roman" w:cs="Times New Roman"/>
        </w:rPr>
        <w:t xml:space="preserve"> were coupled with </w:t>
      </w:r>
      <w:r w:rsidR="00461A8D" w:rsidRPr="00174CBD">
        <w:rPr>
          <w:rFonts w:ascii="Times New Roman" w:eastAsiaTheme="minorEastAsia" w:hAnsi="Times New Roman" w:cs="Times New Roman"/>
        </w:rPr>
        <w:t>elements supporting stereotypes, such as sexual promiscuity</w:t>
      </w:r>
      <w:r w:rsidR="003F31C6" w:rsidRPr="00174CBD">
        <w:rPr>
          <w:rFonts w:ascii="Times New Roman" w:eastAsiaTheme="minorEastAsia" w:hAnsi="Times New Roman" w:cs="Times New Roman"/>
        </w:rPr>
        <w:t>, where the victims were using dating applications for sexual encounters</w:t>
      </w:r>
      <w:r w:rsidR="00461A8D" w:rsidRPr="00174CBD">
        <w:rPr>
          <w:rFonts w:ascii="Times New Roman" w:eastAsiaTheme="minorEastAsia" w:hAnsi="Times New Roman" w:cs="Times New Roman"/>
        </w:rPr>
        <w:t xml:space="preserve">. </w:t>
      </w:r>
      <w:r w:rsidR="00CB3DEB" w:rsidRPr="00174CBD">
        <w:rPr>
          <w:rFonts w:ascii="Times New Roman" w:eastAsiaTheme="minorEastAsia" w:hAnsi="Times New Roman" w:cs="Times New Roman"/>
        </w:rPr>
        <w:t>In these situations, the victims may fall outside of the “ideal victim” trope where th</w:t>
      </w:r>
      <w:r w:rsidR="00F953F3" w:rsidRPr="00174CBD">
        <w:rPr>
          <w:rFonts w:ascii="Times New Roman" w:eastAsiaTheme="minorEastAsia" w:hAnsi="Times New Roman" w:cs="Times New Roman"/>
        </w:rPr>
        <w:t>e victim deserves sympathy and support</w:t>
      </w:r>
      <w:r w:rsidR="007D0BBC" w:rsidRPr="00174CBD">
        <w:rPr>
          <w:rFonts w:ascii="Times New Roman" w:eastAsiaTheme="minorEastAsia" w:hAnsi="Times New Roman" w:cs="Times New Roman"/>
        </w:rPr>
        <w:t xml:space="preserve"> from the public and law enforcement</w:t>
      </w:r>
      <w:r w:rsidR="00F953F3" w:rsidRPr="00174CBD">
        <w:rPr>
          <w:rFonts w:ascii="Times New Roman" w:eastAsiaTheme="minorEastAsia" w:hAnsi="Times New Roman" w:cs="Times New Roman"/>
        </w:rPr>
        <w:t xml:space="preserve"> (Christie, 1986).</w:t>
      </w:r>
      <w:r w:rsidR="00CB3DEB" w:rsidRPr="00174CBD">
        <w:rPr>
          <w:rFonts w:ascii="Times New Roman" w:eastAsiaTheme="minorEastAsia" w:hAnsi="Times New Roman" w:cs="Times New Roman"/>
        </w:rPr>
        <w:t xml:space="preserve"> Instead, their actions, such as looking for a</w:t>
      </w:r>
      <w:r w:rsidR="006C7567" w:rsidRPr="00174CBD">
        <w:rPr>
          <w:rFonts w:ascii="Times New Roman" w:eastAsiaTheme="minorEastAsia" w:hAnsi="Times New Roman" w:cs="Times New Roman"/>
        </w:rPr>
        <w:t xml:space="preserve"> consensual</w:t>
      </w:r>
      <w:r w:rsidR="00CB3DEB" w:rsidRPr="00174CBD">
        <w:rPr>
          <w:rFonts w:ascii="Times New Roman" w:eastAsiaTheme="minorEastAsia" w:hAnsi="Times New Roman" w:cs="Times New Roman"/>
        </w:rPr>
        <w:t xml:space="preserve"> casual sexual liaison, may </w:t>
      </w:r>
      <w:r w:rsidR="006C7567" w:rsidRPr="00174CBD">
        <w:rPr>
          <w:rFonts w:ascii="Times New Roman" w:eastAsiaTheme="minorEastAsia" w:hAnsi="Times New Roman" w:cs="Times New Roman"/>
        </w:rPr>
        <w:t>categorize</w:t>
      </w:r>
      <w:r w:rsidR="00CB3DEB" w:rsidRPr="00174CBD">
        <w:rPr>
          <w:rFonts w:ascii="Times New Roman" w:eastAsiaTheme="minorEastAsia" w:hAnsi="Times New Roman" w:cs="Times New Roman"/>
        </w:rPr>
        <w:t xml:space="preserve"> them as “asking for it” when it comes to the attacks against them. </w:t>
      </w:r>
      <w:r w:rsidR="00D15759" w:rsidRPr="00174CBD">
        <w:rPr>
          <w:rFonts w:ascii="Times New Roman" w:eastAsiaTheme="minorEastAsia" w:hAnsi="Times New Roman" w:cs="Times New Roman"/>
        </w:rPr>
        <w:t>Such portrayals may have negative consequences when</w:t>
      </w:r>
      <w:r w:rsidR="0046205B" w:rsidRPr="00174CBD">
        <w:rPr>
          <w:rFonts w:ascii="Times New Roman" w:eastAsiaTheme="minorEastAsia" w:hAnsi="Times New Roman" w:cs="Times New Roman"/>
        </w:rPr>
        <w:t xml:space="preserve"> it comes to policies protecting the rights of marginalized groups, such as </w:t>
      </w:r>
      <w:r w:rsidR="0034295E" w:rsidRPr="00174CBD">
        <w:rPr>
          <w:rFonts w:ascii="Times New Roman" w:eastAsiaTheme="minorEastAsia" w:hAnsi="Times New Roman" w:cs="Times New Roman"/>
        </w:rPr>
        <w:t>LGBT+</w:t>
      </w:r>
      <w:r w:rsidR="0046205B" w:rsidRPr="00174CBD">
        <w:rPr>
          <w:rFonts w:ascii="Times New Roman" w:eastAsiaTheme="minorEastAsia" w:hAnsi="Times New Roman" w:cs="Times New Roman"/>
        </w:rPr>
        <w:t xml:space="preserve">. Take, for example, Civil Rights Act of 1964 </w:t>
      </w:r>
      <w:r w:rsidR="0099374A" w:rsidRPr="00174CBD">
        <w:rPr>
          <w:rFonts w:ascii="Times New Roman" w:eastAsiaTheme="minorEastAsia" w:hAnsi="Times New Roman" w:cs="Times New Roman"/>
        </w:rPr>
        <w:t xml:space="preserve">(1964) </w:t>
      </w:r>
      <w:r w:rsidR="0046205B" w:rsidRPr="00174CBD">
        <w:rPr>
          <w:rFonts w:ascii="Times New Roman" w:eastAsiaTheme="minorEastAsia" w:hAnsi="Times New Roman" w:cs="Times New Roman"/>
        </w:rPr>
        <w:t xml:space="preserve">and its prohibitions on employment discrimination based on race, color, national origin, religion, and sex. These protections do not extend to gender identity </w:t>
      </w:r>
      <w:r w:rsidR="00C4516F" w:rsidRPr="00174CBD">
        <w:rPr>
          <w:rFonts w:ascii="Times New Roman" w:eastAsiaTheme="minorEastAsia" w:hAnsi="Times New Roman" w:cs="Times New Roman"/>
        </w:rPr>
        <w:t xml:space="preserve">or sexual orientation. As it stands today, there are many attacks on </w:t>
      </w:r>
      <w:r w:rsidR="0034295E" w:rsidRPr="00174CBD">
        <w:rPr>
          <w:rFonts w:ascii="Times New Roman" w:eastAsiaTheme="minorEastAsia" w:hAnsi="Times New Roman" w:cs="Times New Roman"/>
        </w:rPr>
        <w:t>LGBT+</w:t>
      </w:r>
      <w:r w:rsidR="00C4516F" w:rsidRPr="00174CBD">
        <w:rPr>
          <w:rFonts w:ascii="Times New Roman" w:eastAsiaTheme="minorEastAsia" w:hAnsi="Times New Roman" w:cs="Times New Roman"/>
        </w:rPr>
        <w:t xml:space="preserve"> community, especially the trans and gender non-conforming communities, at all levels of government. </w:t>
      </w:r>
      <w:r w:rsidR="00453576" w:rsidRPr="00174CBD">
        <w:rPr>
          <w:rFonts w:ascii="Times New Roman" w:eastAsiaTheme="minorEastAsia" w:hAnsi="Times New Roman" w:cs="Times New Roman"/>
        </w:rPr>
        <w:t xml:space="preserve">One of Trump’s first moves in </w:t>
      </w:r>
      <w:r w:rsidR="00F20648" w:rsidRPr="00174CBD">
        <w:rPr>
          <w:rFonts w:ascii="Times New Roman" w:eastAsiaTheme="minorEastAsia" w:hAnsi="Times New Roman" w:cs="Times New Roman"/>
        </w:rPr>
        <w:t xml:space="preserve">his second term was to </w:t>
      </w:r>
      <w:r w:rsidR="00F20648" w:rsidRPr="00174CBD">
        <w:rPr>
          <w:rFonts w:ascii="Times New Roman" w:eastAsiaTheme="minorEastAsia" w:hAnsi="Times New Roman" w:cs="Times New Roman"/>
        </w:rPr>
        <w:lastRenderedPageBreak/>
        <w:t>attack</w:t>
      </w:r>
      <w:r w:rsidR="001336AA" w:rsidRPr="00174CBD">
        <w:rPr>
          <w:rFonts w:ascii="Times New Roman" w:eastAsiaTheme="minorEastAsia" w:hAnsi="Times New Roman" w:cs="Times New Roman"/>
        </w:rPr>
        <w:t xml:space="preserve"> gender identity and expression</w:t>
      </w:r>
      <w:r w:rsidR="00F20648" w:rsidRPr="00174CBD">
        <w:rPr>
          <w:rFonts w:ascii="Times New Roman" w:eastAsiaTheme="minorEastAsia" w:hAnsi="Times New Roman" w:cs="Times New Roman"/>
        </w:rPr>
        <w:t xml:space="preserve">. His </w:t>
      </w:r>
      <w:r w:rsidR="00A73C53" w:rsidRPr="00174CBD">
        <w:rPr>
          <w:rFonts w:ascii="Times New Roman" w:eastAsiaTheme="minorEastAsia" w:hAnsi="Times New Roman" w:cs="Times New Roman"/>
        </w:rPr>
        <w:t>Executive Order</w:t>
      </w:r>
      <w:r w:rsidR="006D7AFD" w:rsidRPr="00174CBD">
        <w:rPr>
          <w:rFonts w:ascii="Times New Roman" w:eastAsiaTheme="minorEastAsia" w:hAnsi="Times New Roman" w:cs="Times New Roman"/>
        </w:rPr>
        <w:t xml:space="preserve"> (EO)</w:t>
      </w:r>
      <w:r w:rsidR="00A73C53" w:rsidRPr="00174CBD">
        <w:rPr>
          <w:rFonts w:ascii="Times New Roman" w:eastAsiaTheme="minorEastAsia" w:hAnsi="Times New Roman" w:cs="Times New Roman"/>
        </w:rPr>
        <w:t xml:space="preserve"> 14168</w:t>
      </w:r>
      <w:r w:rsidR="008D3869" w:rsidRPr="00174CBD">
        <w:rPr>
          <w:rFonts w:ascii="Times New Roman" w:eastAsiaTheme="minorEastAsia" w:hAnsi="Times New Roman" w:cs="Times New Roman"/>
        </w:rPr>
        <w:t xml:space="preserve">, Defending Women </w:t>
      </w:r>
      <w:proofErr w:type="gramStart"/>
      <w:r w:rsidR="008D3869" w:rsidRPr="00174CBD">
        <w:rPr>
          <w:rFonts w:ascii="Times New Roman" w:eastAsiaTheme="minorEastAsia" w:hAnsi="Times New Roman" w:cs="Times New Roman"/>
        </w:rPr>
        <w:t>From</w:t>
      </w:r>
      <w:proofErr w:type="gramEnd"/>
      <w:r w:rsidR="008D3869" w:rsidRPr="00174CBD">
        <w:rPr>
          <w:rFonts w:ascii="Times New Roman" w:eastAsiaTheme="minorEastAsia" w:hAnsi="Times New Roman" w:cs="Times New Roman"/>
        </w:rPr>
        <w:t xml:space="preserve"> Gender Ideology Extremism and Restoring Biological Truth to the Federal Government (Trump, 2025), </w:t>
      </w:r>
      <w:r w:rsidR="002F0AF6" w:rsidRPr="00174CBD">
        <w:rPr>
          <w:rFonts w:ascii="Times New Roman" w:eastAsiaTheme="minorEastAsia" w:hAnsi="Times New Roman" w:cs="Times New Roman"/>
        </w:rPr>
        <w:t>is an example of a public policy where social equity is eroding for gender identity and expression</w:t>
      </w:r>
      <w:r w:rsidR="008D3869" w:rsidRPr="00174CBD">
        <w:rPr>
          <w:rFonts w:ascii="Times New Roman" w:eastAsiaTheme="minorEastAsia" w:hAnsi="Times New Roman" w:cs="Times New Roman"/>
        </w:rPr>
        <w:t xml:space="preserve">. </w:t>
      </w:r>
      <w:r w:rsidR="006D7AFD" w:rsidRPr="00174CBD">
        <w:rPr>
          <w:rFonts w:ascii="Times New Roman" w:eastAsiaTheme="minorEastAsia" w:hAnsi="Times New Roman" w:cs="Times New Roman"/>
        </w:rPr>
        <w:t xml:space="preserve">This EO </w:t>
      </w:r>
      <w:r w:rsidR="002D23FF" w:rsidRPr="00174CBD">
        <w:rPr>
          <w:rFonts w:ascii="Times New Roman" w:eastAsiaTheme="minorEastAsia" w:hAnsi="Times New Roman" w:cs="Times New Roman"/>
        </w:rPr>
        <w:t>redefines “sex</w:t>
      </w:r>
      <w:r w:rsidR="00876CF4" w:rsidRPr="00174CBD">
        <w:rPr>
          <w:rFonts w:ascii="Times New Roman" w:eastAsiaTheme="minorEastAsia" w:hAnsi="Times New Roman" w:cs="Times New Roman"/>
        </w:rPr>
        <w:t>,</w:t>
      </w:r>
      <w:r w:rsidR="002D23FF" w:rsidRPr="00174CBD">
        <w:rPr>
          <w:rFonts w:ascii="Times New Roman" w:eastAsiaTheme="minorEastAsia" w:hAnsi="Times New Roman" w:cs="Times New Roman"/>
        </w:rPr>
        <w:t xml:space="preserve">” </w:t>
      </w:r>
      <w:r w:rsidR="00876CF4" w:rsidRPr="00174CBD">
        <w:rPr>
          <w:rFonts w:ascii="Times New Roman" w:eastAsiaTheme="minorEastAsia" w:hAnsi="Times New Roman" w:cs="Times New Roman"/>
        </w:rPr>
        <w:t>aiming</w:t>
      </w:r>
      <w:r w:rsidR="00E65788" w:rsidRPr="00174CBD">
        <w:rPr>
          <w:rFonts w:ascii="Times New Roman" w:eastAsiaTheme="minorEastAsia" w:hAnsi="Times New Roman" w:cs="Times New Roman"/>
        </w:rPr>
        <w:t xml:space="preserve"> to </w:t>
      </w:r>
      <w:r w:rsidR="005A5713" w:rsidRPr="00174CBD">
        <w:rPr>
          <w:rFonts w:ascii="Times New Roman" w:eastAsiaTheme="minorEastAsia" w:hAnsi="Times New Roman" w:cs="Times New Roman"/>
        </w:rPr>
        <w:t>change</w:t>
      </w:r>
      <w:r w:rsidR="002D23FF" w:rsidRPr="00174CBD">
        <w:rPr>
          <w:rFonts w:ascii="Times New Roman" w:eastAsiaTheme="minorEastAsia" w:hAnsi="Times New Roman" w:cs="Times New Roman"/>
        </w:rPr>
        <w:t xml:space="preserve"> federal</w:t>
      </w:r>
      <w:r w:rsidR="00E65788" w:rsidRPr="00174CBD">
        <w:rPr>
          <w:rFonts w:ascii="Times New Roman" w:eastAsiaTheme="minorEastAsia" w:hAnsi="Times New Roman" w:cs="Times New Roman"/>
        </w:rPr>
        <w:t xml:space="preserve"> policies </w:t>
      </w:r>
      <w:r w:rsidR="002D23FF" w:rsidRPr="00174CBD">
        <w:rPr>
          <w:rFonts w:ascii="Times New Roman" w:eastAsiaTheme="minorEastAsia" w:hAnsi="Times New Roman" w:cs="Times New Roman"/>
        </w:rPr>
        <w:t xml:space="preserve">that </w:t>
      </w:r>
      <w:r w:rsidR="0059605C" w:rsidRPr="00174CBD">
        <w:rPr>
          <w:rFonts w:ascii="Times New Roman" w:eastAsiaTheme="minorEastAsia" w:hAnsi="Times New Roman" w:cs="Times New Roman"/>
        </w:rPr>
        <w:t xml:space="preserve">once recognized gender identity and replaces them with </w:t>
      </w:r>
      <w:r w:rsidR="00876CF4" w:rsidRPr="00174CBD">
        <w:rPr>
          <w:rFonts w:ascii="Times New Roman" w:eastAsiaTheme="minorEastAsia" w:hAnsi="Times New Roman" w:cs="Times New Roman"/>
        </w:rPr>
        <w:t xml:space="preserve">policies that use biological sex, or sex assigned at birth (Trump, 2025). </w:t>
      </w:r>
      <w:r w:rsidR="008F7CFA" w:rsidRPr="00174CBD">
        <w:rPr>
          <w:rFonts w:ascii="Times New Roman" w:eastAsiaTheme="minorEastAsia" w:hAnsi="Times New Roman" w:cs="Times New Roman"/>
        </w:rPr>
        <w:t>Mul</w:t>
      </w:r>
      <w:r w:rsidR="00F66236" w:rsidRPr="00174CBD">
        <w:rPr>
          <w:rFonts w:ascii="Times New Roman" w:eastAsiaTheme="minorEastAsia" w:hAnsi="Times New Roman" w:cs="Times New Roman"/>
        </w:rPr>
        <w:t>é</w:t>
      </w:r>
      <w:r w:rsidR="008F7CFA" w:rsidRPr="00174CBD">
        <w:rPr>
          <w:rFonts w:ascii="Times New Roman" w:eastAsiaTheme="minorEastAsia" w:hAnsi="Times New Roman" w:cs="Times New Roman"/>
        </w:rPr>
        <w:t xml:space="preserve"> et al. (2009) contend</w:t>
      </w:r>
      <w:r w:rsidR="0027050E" w:rsidRPr="00174CBD">
        <w:rPr>
          <w:rFonts w:ascii="Times New Roman" w:eastAsiaTheme="minorEastAsia" w:hAnsi="Times New Roman" w:cs="Times New Roman"/>
        </w:rPr>
        <w:t xml:space="preserve"> that the normalization of heteronormativity </w:t>
      </w:r>
      <w:r w:rsidR="0008782A" w:rsidRPr="00174CBD">
        <w:rPr>
          <w:rFonts w:ascii="Times New Roman" w:eastAsiaTheme="minorEastAsia" w:hAnsi="Times New Roman" w:cs="Times New Roman"/>
        </w:rPr>
        <w:t xml:space="preserve">must be upended </w:t>
      </w:r>
      <w:r w:rsidR="00F66236" w:rsidRPr="00174CBD">
        <w:rPr>
          <w:rFonts w:ascii="Times New Roman" w:eastAsiaTheme="minorEastAsia" w:hAnsi="Times New Roman" w:cs="Times New Roman"/>
        </w:rPr>
        <w:t>to</w:t>
      </w:r>
      <w:r w:rsidR="0008782A" w:rsidRPr="00174CBD">
        <w:rPr>
          <w:rFonts w:ascii="Times New Roman" w:eastAsiaTheme="minorEastAsia" w:hAnsi="Times New Roman" w:cs="Times New Roman"/>
        </w:rPr>
        <w:t xml:space="preserve"> meet the policy needs and agendas of </w:t>
      </w:r>
      <w:r w:rsidR="00E16E87" w:rsidRPr="00174CBD">
        <w:rPr>
          <w:rFonts w:ascii="Times New Roman" w:eastAsiaTheme="minorEastAsia" w:hAnsi="Times New Roman" w:cs="Times New Roman"/>
        </w:rPr>
        <w:t xml:space="preserve">sexually diverse populations. EO </w:t>
      </w:r>
      <w:r w:rsidR="00AF1F89" w:rsidRPr="00174CBD">
        <w:rPr>
          <w:rFonts w:ascii="Times New Roman" w:eastAsiaTheme="minorEastAsia" w:hAnsi="Times New Roman" w:cs="Times New Roman"/>
        </w:rPr>
        <w:t>14168 extends the policy agenda of heteronormativity and c</w:t>
      </w:r>
      <w:r w:rsidR="00CE0D04" w:rsidRPr="00174CBD">
        <w:rPr>
          <w:rFonts w:ascii="Times New Roman" w:eastAsiaTheme="minorEastAsia" w:hAnsi="Times New Roman" w:cs="Times New Roman"/>
        </w:rPr>
        <w:t xml:space="preserve">isnormativity, leaving </w:t>
      </w:r>
      <w:r w:rsidR="0034295E" w:rsidRPr="00174CBD">
        <w:rPr>
          <w:rFonts w:ascii="Times New Roman" w:eastAsiaTheme="minorEastAsia" w:hAnsi="Times New Roman" w:cs="Times New Roman"/>
        </w:rPr>
        <w:t>LGBT+</w:t>
      </w:r>
      <w:r w:rsidR="00CE0D04" w:rsidRPr="00174CBD">
        <w:rPr>
          <w:rFonts w:ascii="Times New Roman" w:eastAsiaTheme="minorEastAsia" w:hAnsi="Times New Roman" w:cs="Times New Roman"/>
        </w:rPr>
        <w:t xml:space="preserve"> </w:t>
      </w:r>
      <w:r w:rsidR="00AD354C" w:rsidRPr="00174CBD">
        <w:rPr>
          <w:rFonts w:ascii="Times New Roman" w:eastAsiaTheme="minorEastAsia" w:hAnsi="Times New Roman" w:cs="Times New Roman"/>
        </w:rPr>
        <w:t>individuals without equitable access to programs, activities, and</w:t>
      </w:r>
      <w:r w:rsidR="00F66236" w:rsidRPr="00174CBD">
        <w:rPr>
          <w:rFonts w:ascii="Times New Roman" w:eastAsiaTheme="minorEastAsia" w:hAnsi="Times New Roman" w:cs="Times New Roman"/>
        </w:rPr>
        <w:t xml:space="preserve"> </w:t>
      </w:r>
      <w:r w:rsidR="00480D04" w:rsidRPr="00174CBD">
        <w:rPr>
          <w:rFonts w:ascii="Times New Roman" w:eastAsiaTheme="minorEastAsia" w:hAnsi="Times New Roman" w:cs="Times New Roman"/>
        </w:rPr>
        <w:t>funding.</w:t>
      </w:r>
      <w:r w:rsidR="00AD354C" w:rsidRPr="00174CBD">
        <w:rPr>
          <w:rFonts w:ascii="Times New Roman" w:eastAsiaTheme="minorEastAsia" w:hAnsi="Times New Roman" w:cs="Times New Roman"/>
        </w:rPr>
        <w:t xml:space="preserve"> </w:t>
      </w:r>
    </w:p>
    <w:p w14:paraId="253DBEEC" w14:textId="51889467" w:rsidR="00F929A1" w:rsidRPr="00174CBD" w:rsidRDefault="0039072D" w:rsidP="00480D04">
      <w:pPr>
        <w:ind w:firstLine="720"/>
        <w:rPr>
          <w:rFonts w:ascii="Times New Roman" w:eastAsiaTheme="minorEastAsia" w:hAnsi="Times New Roman" w:cs="Times New Roman"/>
        </w:rPr>
      </w:pPr>
      <w:r w:rsidRPr="00174CBD">
        <w:rPr>
          <w:rFonts w:ascii="Times New Roman" w:eastAsiaTheme="minorEastAsia" w:hAnsi="Times New Roman" w:cs="Times New Roman"/>
        </w:rPr>
        <w:t xml:space="preserve">From a public policy standpoint, positive characterizations can have the potential for positive </w:t>
      </w:r>
      <w:r w:rsidR="00C34E46" w:rsidRPr="00174CBD">
        <w:rPr>
          <w:rFonts w:ascii="Times New Roman" w:eastAsiaTheme="minorEastAsia" w:hAnsi="Times New Roman" w:cs="Times New Roman"/>
        </w:rPr>
        <w:t xml:space="preserve">policy outcomes. </w:t>
      </w:r>
      <w:r w:rsidR="00F05822" w:rsidRPr="00174CBD">
        <w:rPr>
          <w:rFonts w:ascii="Times New Roman" w:eastAsiaTheme="minorEastAsia" w:hAnsi="Times New Roman" w:cs="Times New Roman"/>
        </w:rPr>
        <w:t xml:space="preserve">Conversely, </w:t>
      </w:r>
      <w:r w:rsidR="001E05C3" w:rsidRPr="00174CBD">
        <w:rPr>
          <w:rFonts w:ascii="Times New Roman" w:eastAsiaTheme="minorEastAsia" w:hAnsi="Times New Roman" w:cs="Times New Roman"/>
        </w:rPr>
        <w:t xml:space="preserve">there may be a correlation between negative characterizations and negative policy outcomes. </w:t>
      </w:r>
      <w:r w:rsidR="00F929A1" w:rsidRPr="00174CBD">
        <w:rPr>
          <w:rFonts w:ascii="Times New Roman" w:eastAsiaTheme="minorEastAsia" w:hAnsi="Times New Roman" w:cs="Times New Roman"/>
        </w:rPr>
        <w:t xml:space="preserve">Of particular concern for social equity and </w:t>
      </w:r>
      <w:r w:rsidR="00BC0B68" w:rsidRPr="00174CBD">
        <w:rPr>
          <w:rFonts w:ascii="Times New Roman" w:eastAsiaTheme="minorEastAsia" w:hAnsi="Times New Roman" w:cs="Times New Roman"/>
        </w:rPr>
        <w:t>policymaking</w:t>
      </w:r>
      <w:r w:rsidR="00F929A1" w:rsidRPr="00174CBD">
        <w:rPr>
          <w:rFonts w:ascii="Times New Roman" w:eastAsiaTheme="minorEastAsia" w:hAnsi="Times New Roman" w:cs="Times New Roman"/>
        </w:rPr>
        <w:t xml:space="preserve"> is the negative portrayals of the trans</w:t>
      </w:r>
      <w:r w:rsidR="00BC0B68" w:rsidRPr="00174CBD">
        <w:rPr>
          <w:rFonts w:ascii="Times New Roman" w:eastAsiaTheme="minorEastAsia" w:hAnsi="Times New Roman" w:cs="Times New Roman"/>
        </w:rPr>
        <w:t>gender</w:t>
      </w:r>
      <w:r w:rsidR="00F929A1" w:rsidRPr="00174CBD">
        <w:rPr>
          <w:rFonts w:ascii="Times New Roman" w:eastAsiaTheme="minorEastAsia" w:hAnsi="Times New Roman" w:cs="Times New Roman"/>
        </w:rPr>
        <w:t xml:space="preserve"> community in this research.</w:t>
      </w:r>
      <w:r w:rsidR="000B34A0" w:rsidRPr="00174CBD">
        <w:rPr>
          <w:rFonts w:ascii="Times New Roman" w:eastAsiaTheme="minorEastAsia" w:hAnsi="Times New Roman" w:cs="Times New Roman"/>
        </w:rPr>
        <w:t xml:space="preserve"> Transgender individuals face disproportionately high levels of violence</w:t>
      </w:r>
      <w:r w:rsidR="0092583C" w:rsidRPr="00174CBD">
        <w:rPr>
          <w:rFonts w:ascii="Times New Roman" w:eastAsiaTheme="minorEastAsia" w:hAnsi="Times New Roman" w:cs="Times New Roman"/>
        </w:rPr>
        <w:t xml:space="preserve"> (Minter &amp; Daley, 2003)</w:t>
      </w:r>
      <w:r w:rsidR="000B34A0" w:rsidRPr="00174CBD">
        <w:rPr>
          <w:rFonts w:ascii="Times New Roman" w:eastAsiaTheme="minorEastAsia" w:hAnsi="Times New Roman" w:cs="Times New Roman"/>
        </w:rPr>
        <w:t>, as seen with hate crimes, and are subjected to discrimination, as seen with the microaggressions aimed at them in the media coverage of the trans</w:t>
      </w:r>
      <w:r w:rsidR="0092583C" w:rsidRPr="00174CBD">
        <w:rPr>
          <w:rFonts w:ascii="Times New Roman" w:eastAsiaTheme="minorEastAsia" w:hAnsi="Times New Roman" w:cs="Times New Roman"/>
        </w:rPr>
        <w:t>gender</w:t>
      </w:r>
      <w:r w:rsidR="000B34A0" w:rsidRPr="00174CBD">
        <w:rPr>
          <w:rFonts w:ascii="Times New Roman" w:eastAsiaTheme="minorEastAsia" w:hAnsi="Times New Roman" w:cs="Times New Roman"/>
        </w:rPr>
        <w:t xml:space="preserve"> victims. In this study, t</w:t>
      </w:r>
      <w:r w:rsidR="00461FDC" w:rsidRPr="00174CBD">
        <w:rPr>
          <w:rFonts w:ascii="Times New Roman" w:eastAsiaTheme="minorEastAsia" w:hAnsi="Times New Roman" w:cs="Times New Roman"/>
        </w:rPr>
        <w:t>rans</w:t>
      </w:r>
      <w:r w:rsidR="00BD3F19" w:rsidRPr="00174CBD">
        <w:rPr>
          <w:rFonts w:ascii="Times New Roman" w:eastAsiaTheme="minorEastAsia" w:hAnsi="Times New Roman" w:cs="Times New Roman"/>
        </w:rPr>
        <w:t>gender</w:t>
      </w:r>
      <w:r w:rsidR="00461FDC" w:rsidRPr="00174CBD">
        <w:rPr>
          <w:rFonts w:ascii="Times New Roman" w:eastAsiaTheme="minorEastAsia" w:hAnsi="Times New Roman" w:cs="Times New Roman"/>
        </w:rPr>
        <w:t xml:space="preserve"> victims</w:t>
      </w:r>
      <w:r w:rsidR="00BD3F19" w:rsidRPr="00174CBD">
        <w:rPr>
          <w:rFonts w:ascii="Times New Roman" w:eastAsiaTheme="minorEastAsia" w:hAnsi="Times New Roman" w:cs="Times New Roman"/>
        </w:rPr>
        <w:t xml:space="preserve"> of hate crimes</w:t>
      </w:r>
      <w:r w:rsidR="00461FDC" w:rsidRPr="00174CBD">
        <w:rPr>
          <w:rFonts w:ascii="Times New Roman" w:eastAsiaTheme="minorEastAsia" w:hAnsi="Times New Roman" w:cs="Times New Roman"/>
        </w:rPr>
        <w:t xml:space="preserve"> were regularly portrayed more negatively than their cisgender counterparts in media related to hate crimes. </w:t>
      </w:r>
      <w:r w:rsidR="00F71A0A" w:rsidRPr="00174CBD">
        <w:rPr>
          <w:rFonts w:ascii="Times New Roman" w:eastAsiaTheme="minorEastAsia" w:hAnsi="Times New Roman" w:cs="Times New Roman"/>
        </w:rPr>
        <w:t xml:space="preserve">As of October 2025, </w:t>
      </w:r>
      <w:r w:rsidR="00924881" w:rsidRPr="00174CBD">
        <w:rPr>
          <w:rFonts w:ascii="Times New Roman" w:eastAsiaTheme="minorEastAsia" w:hAnsi="Times New Roman" w:cs="Times New Roman"/>
        </w:rPr>
        <w:t>122 anti-trans bills have passed across 28 states</w:t>
      </w:r>
      <w:r w:rsidR="00A8559A" w:rsidRPr="00174CBD">
        <w:rPr>
          <w:rFonts w:ascii="Times New Roman" w:eastAsiaTheme="minorEastAsia" w:hAnsi="Times New Roman" w:cs="Times New Roman"/>
        </w:rPr>
        <w:t xml:space="preserve"> (Trans</w:t>
      </w:r>
      <w:r w:rsidR="00A57414" w:rsidRPr="00174CBD">
        <w:rPr>
          <w:rFonts w:ascii="Times New Roman" w:eastAsiaTheme="minorEastAsia" w:hAnsi="Times New Roman" w:cs="Times New Roman"/>
        </w:rPr>
        <w:t xml:space="preserve"> Legislation Tracker, 2025). The top three </w:t>
      </w:r>
      <w:r w:rsidR="00BC524F" w:rsidRPr="00174CBD">
        <w:rPr>
          <w:rFonts w:ascii="Times New Roman" w:eastAsiaTheme="minorEastAsia" w:hAnsi="Times New Roman" w:cs="Times New Roman"/>
        </w:rPr>
        <w:t xml:space="preserve">topics for the bills are healthcare, including gender affirming care, education, and other, which encompasses </w:t>
      </w:r>
      <w:r w:rsidR="00115A9E" w:rsidRPr="00174CBD">
        <w:rPr>
          <w:rFonts w:ascii="Times New Roman" w:eastAsiaTheme="minorEastAsia" w:hAnsi="Times New Roman" w:cs="Times New Roman"/>
        </w:rPr>
        <w:t>topics such as defining sex-based terms</w:t>
      </w:r>
      <w:r w:rsidR="005E1631" w:rsidRPr="00174CBD">
        <w:rPr>
          <w:rFonts w:ascii="Times New Roman" w:eastAsiaTheme="minorEastAsia" w:hAnsi="Times New Roman" w:cs="Times New Roman"/>
        </w:rPr>
        <w:t xml:space="preserve"> and prohibiting diversity, equity, and inclusion initiatives</w:t>
      </w:r>
      <w:r w:rsidR="00F05822" w:rsidRPr="00174CBD">
        <w:rPr>
          <w:rFonts w:ascii="Times New Roman" w:eastAsiaTheme="minorEastAsia" w:hAnsi="Times New Roman" w:cs="Times New Roman"/>
        </w:rPr>
        <w:t xml:space="preserve"> (Trans Legislation Tracker, 2025).</w:t>
      </w:r>
      <w:r w:rsidR="00BC0B68" w:rsidRPr="00174CBD">
        <w:rPr>
          <w:rFonts w:ascii="Times New Roman" w:eastAsiaTheme="minorEastAsia" w:hAnsi="Times New Roman" w:cs="Times New Roman"/>
        </w:rPr>
        <w:t xml:space="preserve"> With the change of Administration in 2025, there has been a </w:t>
      </w:r>
      <w:r w:rsidR="00BC0B68" w:rsidRPr="00174CBD">
        <w:rPr>
          <w:rFonts w:ascii="Times New Roman" w:eastAsiaTheme="minorEastAsia" w:hAnsi="Times New Roman" w:cs="Times New Roman"/>
        </w:rPr>
        <w:lastRenderedPageBreak/>
        <w:t xml:space="preserve">steady and constant attack on </w:t>
      </w:r>
      <w:r w:rsidR="0034295E" w:rsidRPr="00174CBD">
        <w:rPr>
          <w:rFonts w:ascii="Times New Roman" w:eastAsiaTheme="minorEastAsia" w:hAnsi="Times New Roman" w:cs="Times New Roman"/>
        </w:rPr>
        <w:t>LGBT+</w:t>
      </w:r>
      <w:r w:rsidR="00F66AA8" w:rsidRPr="00174CBD">
        <w:rPr>
          <w:rFonts w:ascii="Times New Roman" w:eastAsiaTheme="minorEastAsia" w:hAnsi="Times New Roman" w:cs="Times New Roman"/>
        </w:rPr>
        <w:t xml:space="preserve"> individuals, particularly the trans community, leading to </w:t>
      </w:r>
      <w:r w:rsidR="006D5A21" w:rsidRPr="00174CBD">
        <w:rPr>
          <w:rFonts w:ascii="Times New Roman" w:eastAsiaTheme="minorEastAsia" w:hAnsi="Times New Roman" w:cs="Times New Roman"/>
        </w:rPr>
        <w:t xml:space="preserve">the decline in inclusivity and equity in policies. </w:t>
      </w:r>
    </w:p>
    <w:p w14:paraId="7F376D52" w14:textId="77777777" w:rsidR="007D0FAC" w:rsidRPr="00174CBD" w:rsidRDefault="007D0FAC" w:rsidP="00F70596">
      <w:pPr>
        <w:pStyle w:val="Heading2"/>
        <w:rPr>
          <w:rFonts w:ascii="Times New Roman" w:hAnsi="Times New Roman" w:cs="Times New Roman"/>
          <w:sz w:val="24"/>
          <w:szCs w:val="24"/>
        </w:rPr>
      </w:pPr>
      <w:bookmarkStart w:id="72" w:name="_Toc212748285"/>
      <w:r w:rsidRPr="00174CBD">
        <w:rPr>
          <w:rFonts w:ascii="Times New Roman" w:hAnsi="Times New Roman" w:cs="Times New Roman"/>
          <w:sz w:val="24"/>
          <w:szCs w:val="24"/>
        </w:rPr>
        <w:t>Limitations and Future Research</w:t>
      </w:r>
      <w:bookmarkEnd w:id="72"/>
    </w:p>
    <w:p w14:paraId="7FD0BF49" w14:textId="37DB683B" w:rsidR="00AE1D63" w:rsidRPr="00174CBD" w:rsidRDefault="007D0FAC" w:rsidP="007D0FAC">
      <w:pPr>
        <w:ind w:firstLine="720"/>
        <w:rPr>
          <w:rFonts w:ascii="Times New Roman" w:hAnsi="Times New Roman" w:cs="Times New Roman"/>
        </w:rPr>
      </w:pPr>
      <w:r w:rsidRPr="00174CBD">
        <w:rPr>
          <w:rFonts w:ascii="Times New Roman" w:hAnsi="Times New Roman" w:cs="Times New Roman"/>
        </w:rPr>
        <w:t xml:space="preserve">Newspaper articles (and some digital media) and press releases were the only forms of media used in this research. Google and Bing search engines were used to search for press releases as there is no single repository for such items. In searching for the press releases, often by the victim’s or perpetrator’s name with search criteria of “press release,” “press conference,” </w:t>
      </w:r>
      <w:proofErr w:type="gramStart"/>
      <w:r w:rsidRPr="00174CBD">
        <w:rPr>
          <w:rFonts w:ascii="Times New Roman" w:hAnsi="Times New Roman" w:cs="Times New Roman"/>
        </w:rPr>
        <w:t>or</w:t>
      </w:r>
      <w:r w:rsidR="00082860" w:rsidRPr="00174CBD">
        <w:rPr>
          <w:rFonts w:ascii="Times New Roman" w:hAnsi="Times New Roman" w:cs="Times New Roman"/>
        </w:rPr>
        <w:t>,</w:t>
      </w:r>
      <w:proofErr w:type="gramEnd"/>
      <w:r w:rsidRPr="00174CBD">
        <w:rPr>
          <w:rFonts w:ascii="Times New Roman" w:hAnsi="Times New Roman" w:cs="Times New Roman"/>
        </w:rPr>
        <w:t xml:space="preserve"> “police news”, the search engines would display a wide array of </w:t>
      </w:r>
      <w:r w:rsidR="00DA0BBD" w:rsidRPr="00174CBD">
        <w:rPr>
          <w:rFonts w:ascii="Times New Roman" w:hAnsi="Times New Roman" w:cs="Times New Roman"/>
        </w:rPr>
        <w:t xml:space="preserve">results </w:t>
      </w:r>
      <w:r w:rsidR="00CF103A" w:rsidRPr="00174CBD">
        <w:rPr>
          <w:rFonts w:ascii="Times New Roman" w:hAnsi="Times New Roman" w:cs="Times New Roman"/>
        </w:rPr>
        <w:t>from various sources</w:t>
      </w:r>
      <w:r w:rsidRPr="00174CBD">
        <w:rPr>
          <w:rFonts w:ascii="Times New Roman" w:hAnsi="Times New Roman" w:cs="Times New Roman"/>
        </w:rPr>
        <w:t xml:space="preserve">. The locations of the hate crimes, too, were used in the search criteria, such as “Los Angeles” or “Vancouver, Washington.” The sources, such as more news articles or blogs, were often not relevant to the search. </w:t>
      </w:r>
    </w:p>
    <w:p w14:paraId="5286FADA" w14:textId="287E2463" w:rsidR="007D0FAC" w:rsidRPr="00174CBD" w:rsidRDefault="007D0FAC" w:rsidP="007D0FAC">
      <w:pPr>
        <w:ind w:firstLine="720"/>
        <w:rPr>
          <w:rFonts w:ascii="Times New Roman" w:hAnsi="Times New Roman" w:cs="Times New Roman"/>
        </w:rPr>
      </w:pPr>
      <w:r w:rsidRPr="00174CBD">
        <w:rPr>
          <w:rFonts w:ascii="Times New Roman" w:hAnsi="Times New Roman" w:cs="Times New Roman"/>
        </w:rPr>
        <w:t xml:space="preserve">The amount of non-press releases the </w:t>
      </w:r>
      <w:proofErr w:type="gramStart"/>
      <w:r w:rsidRPr="00174CBD">
        <w:rPr>
          <w:rFonts w:ascii="Times New Roman" w:hAnsi="Times New Roman" w:cs="Times New Roman"/>
        </w:rPr>
        <w:t>searches</w:t>
      </w:r>
      <w:proofErr w:type="gramEnd"/>
      <w:r w:rsidRPr="00174CBD">
        <w:rPr>
          <w:rFonts w:ascii="Times New Roman" w:hAnsi="Times New Roman" w:cs="Times New Roman"/>
        </w:rPr>
        <w:t xml:space="preserve"> revealed created hurdles </w:t>
      </w:r>
      <w:r w:rsidR="00CF103A" w:rsidRPr="00174CBD">
        <w:rPr>
          <w:rFonts w:ascii="Times New Roman" w:hAnsi="Times New Roman" w:cs="Times New Roman"/>
        </w:rPr>
        <w:t>in</w:t>
      </w:r>
      <w:r w:rsidRPr="00174CBD">
        <w:rPr>
          <w:rFonts w:ascii="Times New Roman" w:hAnsi="Times New Roman" w:cs="Times New Roman"/>
        </w:rPr>
        <w:t xml:space="preserve"> obtaining press releases in a timely</w:t>
      </w:r>
      <w:r w:rsidR="00E37CA9" w:rsidRPr="00174CBD">
        <w:rPr>
          <w:rFonts w:ascii="Times New Roman" w:hAnsi="Times New Roman" w:cs="Times New Roman"/>
        </w:rPr>
        <w:t xml:space="preserve"> and efficient</w:t>
      </w:r>
      <w:r w:rsidRPr="00174CBD">
        <w:rPr>
          <w:rFonts w:ascii="Times New Roman" w:hAnsi="Times New Roman" w:cs="Times New Roman"/>
        </w:rPr>
        <w:t xml:space="preserve"> manner. Another hurdle was the seeming absence of local and state</w:t>
      </w:r>
      <w:r w:rsidR="00082860" w:rsidRPr="00174CBD">
        <w:rPr>
          <w:rFonts w:ascii="Times New Roman" w:hAnsi="Times New Roman" w:cs="Times New Roman"/>
        </w:rPr>
        <w:t>-</w:t>
      </w:r>
      <w:r w:rsidRPr="00174CBD">
        <w:rPr>
          <w:rFonts w:ascii="Times New Roman" w:hAnsi="Times New Roman" w:cs="Times New Roman"/>
        </w:rPr>
        <w:t>level press releases from older hate crime cases. Many of the law enforcement sites have limited timeframes in which they archive their press releases or law enforcement news articles.</w:t>
      </w:r>
      <w:r w:rsidR="00082860" w:rsidRPr="00174CBD">
        <w:rPr>
          <w:rFonts w:ascii="Times New Roman" w:hAnsi="Times New Roman" w:cs="Times New Roman"/>
        </w:rPr>
        <w:t xml:space="preserve"> The</w:t>
      </w:r>
      <w:r w:rsidRPr="00174CBD">
        <w:rPr>
          <w:rFonts w:ascii="Times New Roman" w:hAnsi="Times New Roman" w:cs="Times New Roman"/>
        </w:rPr>
        <w:t xml:space="preserve"> Los Angeles Police Department, for example, only holds press releases in their “Newsroom” for a year. At the time of this writing, the oldest item is from September 24, 2025 (LAPD, 2025). This makes finding relevant information regarding hate crimes difficult. </w:t>
      </w:r>
      <w:r w:rsidR="00941E61" w:rsidRPr="00174CBD">
        <w:rPr>
          <w:rFonts w:ascii="Times New Roman" w:hAnsi="Times New Roman" w:cs="Times New Roman"/>
        </w:rPr>
        <w:t>And while emails and online requests were made to law enforcement entities,</w:t>
      </w:r>
      <w:r w:rsidR="004A2C3F" w:rsidRPr="00174CBD">
        <w:rPr>
          <w:rFonts w:ascii="Times New Roman" w:hAnsi="Times New Roman" w:cs="Times New Roman"/>
        </w:rPr>
        <w:t xml:space="preserve"> </w:t>
      </w:r>
      <w:r w:rsidR="00941E61" w:rsidRPr="00174CBD">
        <w:rPr>
          <w:rFonts w:ascii="Times New Roman" w:hAnsi="Times New Roman" w:cs="Times New Roman"/>
        </w:rPr>
        <w:t xml:space="preserve">requests were met with negative results where the </w:t>
      </w:r>
      <w:r w:rsidR="007F5837" w:rsidRPr="00174CBD">
        <w:rPr>
          <w:rFonts w:ascii="Times New Roman" w:hAnsi="Times New Roman" w:cs="Times New Roman"/>
        </w:rPr>
        <w:t xml:space="preserve">press releases were </w:t>
      </w:r>
      <w:r w:rsidR="003A3D65" w:rsidRPr="00174CBD">
        <w:rPr>
          <w:rFonts w:ascii="Times New Roman" w:hAnsi="Times New Roman" w:cs="Times New Roman"/>
        </w:rPr>
        <w:t>past</w:t>
      </w:r>
      <w:r w:rsidR="007F5837" w:rsidRPr="00174CBD">
        <w:rPr>
          <w:rFonts w:ascii="Times New Roman" w:hAnsi="Times New Roman" w:cs="Times New Roman"/>
        </w:rPr>
        <w:t xml:space="preserve"> their retention dates</w:t>
      </w:r>
      <w:r w:rsidR="003A3D65" w:rsidRPr="00174CBD">
        <w:rPr>
          <w:rFonts w:ascii="Times New Roman" w:hAnsi="Times New Roman" w:cs="Times New Roman"/>
        </w:rPr>
        <w:t xml:space="preserve">. </w:t>
      </w:r>
      <w:r w:rsidRPr="00174CBD">
        <w:rPr>
          <w:rFonts w:ascii="Times New Roman" w:hAnsi="Times New Roman" w:cs="Times New Roman"/>
        </w:rPr>
        <w:t xml:space="preserve">Scarcity of coverage, too, was an impediment to obtaining press releases as some law enforcement entities do not regularly put out press releases or news about crimes in general, not just hate crimes. </w:t>
      </w:r>
    </w:p>
    <w:p w14:paraId="230ACF2F" w14:textId="50644FE1" w:rsidR="00AE1D63" w:rsidRPr="00174CBD" w:rsidRDefault="00AE1D63" w:rsidP="00AE1D63">
      <w:pPr>
        <w:ind w:firstLine="720"/>
        <w:rPr>
          <w:rFonts w:ascii="Times New Roman" w:eastAsia="Times New Roman" w:hAnsi="Times New Roman" w:cs="Times New Roman"/>
          <w:color w:val="000000"/>
        </w:rPr>
      </w:pPr>
      <w:r w:rsidRPr="00174CBD">
        <w:rPr>
          <w:rFonts w:ascii="Times New Roman" w:hAnsi="Times New Roman" w:cs="Times New Roman"/>
        </w:rPr>
        <w:lastRenderedPageBreak/>
        <w:t>The Newspaper Archives database was</w:t>
      </w:r>
      <w:r w:rsidR="000C5917" w:rsidRPr="00174CBD">
        <w:rPr>
          <w:rFonts w:ascii="Times New Roman" w:hAnsi="Times New Roman" w:cs="Times New Roman"/>
        </w:rPr>
        <w:t xml:space="preserve"> also</w:t>
      </w:r>
      <w:r w:rsidRPr="00174CBD">
        <w:rPr>
          <w:rFonts w:ascii="Times New Roman" w:hAnsi="Times New Roman" w:cs="Times New Roman"/>
        </w:rPr>
        <w:t xml:space="preserve"> met with certain limitations. First, Newspaper </w:t>
      </w:r>
      <w:r w:rsidR="00EF0CDC" w:rsidRPr="00174CBD">
        <w:rPr>
          <w:rFonts w:ascii="Times New Roman" w:hAnsi="Times New Roman" w:cs="Times New Roman"/>
        </w:rPr>
        <w:t>A</w:t>
      </w:r>
      <w:r w:rsidRPr="00174CBD">
        <w:rPr>
          <w:rFonts w:ascii="Times New Roman" w:hAnsi="Times New Roman" w:cs="Times New Roman"/>
        </w:rPr>
        <w:t xml:space="preserve">rchive has a limited </w:t>
      </w:r>
      <w:r w:rsidR="00EF0CDC" w:rsidRPr="00174CBD">
        <w:rPr>
          <w:rFonts w:ascii="Times New Roman" w:hAnsi="Times New Roman" w:cs="Times New Roman"/>
        </w:rPr>
        <w:t>number</w:t>
      </w:r>
      <w:r w:rsidRPr="00174CBD">
        <w:rPr>
          <w:rFonts w:ascii="Times New Roman" w:hAnsi="Times New Roman" w:cs="Times New Roman"/>
        </w:rPr>
        <w:t xml:space="preserve"> of newspapers that can be accessed through the database. Despite its limitations as a newspaper database, it does have </w:t>
      </w:r>
      <w:r w:rsidRPr="00174CBD">
        <w:rPr>
          <w:rFonts w:ascii="Times New Roman" w:eastAsia="Times New Roman" w:hAnsi="Times New Roman" w:cs="Times New Roman"/>
          <w:color w:val="000000"/>
        </w:rPr>
        <w:t>12</w:t>
      </w:r>
      <w:r w:rsidR="00EF0CDC" w:rsidRPr="00174CBD">
        <w:rPr>
          <w:rFonts w:ascii="Times New Roman" w:eastAsia="Times New Roman" w:hAnsi="Times New Roman" w:cs="Times New Roman"/>
          <w:color w:val="000000"/>
        </w:rPr>
        <w:t>,</w:t>
      </w:r>
      <w:r w:rsidRPr="00174CBD">
        <w:rPr>
          <w:rFonts w:ascii="Times New Roman" w:eastAsia="Times New Roman" w:hAnsi="Times New Roman" w:cs="Times New Roman"/>
          <w:color w:val="000000"/>
        </w:rPr>
        <w:t>729 different newspapers from the 50 states and Washington, DC. There are major papers included in the database, such as the Washington Post, but the years available in the database fall outside of the search parameters</w:t>
      </w:r>
      <w:r w:rsidR="004D121D" w:rsidRPr="00174CBD">
        <w:rPr>
          <w:rFonts w:ascii="Times New Roman" w:eastAsia="Times New Roman" w:hAnsi="Times New Roman" w:cs="Times New Roman"/>
          <w:color w:val="000000"/>
        </w:rPr>
        <w:t xml:space="preserve"> of 2010 to 2022 rather Washington Post’s available articles span from</w:t>
      </w:r>
      <w:r w:rsidRPr="00174CBD">
        <w:rPr>
          <w:rFonts w:ascii="Times New Roman" w:eastAsia="Times New Roman" w:hAnsi="Times New Roman" w:cs="Times New Roman"/>
          <w:color w:val="000000"/>
        </w:rPr>
        <w:t xml:space="preserve"> 1904</w:t>
      </w:r>
      <w:r w:rsidR="004D121D" w:rsidRPr="00174CBD">
        <w:rPr>
          <w:rFonts w:ascii="Times New Roman" w:eastAsia="Times New Roman" w:hAnsi="Times New Roman" w:cs="Times New Roman"/>
          <w:color w:val="000000"/>
        </w:rPr>
        <w:t xml:space="preserve"> to </w:t>
      </w:r>
      <w:r w:rsidRPr="00174CBD">
        <w:rPr>
          <w:rFonts w:ascii="Times New Roman" w:eastAsia="Times New Roman" w:hAnsi="Times New Roman" w:cs="Times New Roman"/>
          <w:color w:val="000000"/>
        </w:rPr>
        <w:t xml:space="preserve">1924. Similarly, New York Times spans only from 1857 to 1919, showing that some of the newspapers included in the database are </w:t>
      </w:r>
      <w:r w:rsidR="00B970E2" w:rsidRPr="00174CBD">
        <w:rPr>
          <w:rFonts w:ascii="Times New Roman" w:eastAsia="Times New Roman" w:hAnsi="Times New Roman" w:cs="Times New Roman"/>
          <w:color w:val="000000"/>
        </w:rPr>
        <w:t>aimed</w:t>
      </w:r>
      <w:r w:rsidRPr="00174CBD">
        <w:rPr>
          <w:rFonts w:ascii="Times New Roman" w:eastAsia="Times New Roman" w:hAnsi="Times New Roman" w:cs="Times New Roman"/>
          <w:color w:val="000000"/>
        </w:rPr>
        <w:t xml:space="preserve"> at people researching genealogy. </w:t>
      </w:r>
    </w:p>
    <w:p w14:paraId="53F1BEA0" w14:textId="4AAC5E6F" w:rsidR="004D121D" w:rsidRPr="00174CBD" w:rsidRDefault="007D0FAC" w:rsidP="00BA054A">
      <w:pPr>
        <w:ind w:firstLine="720"/>
        <w:rPr>
          <w:rFonts w:ascii="Times New Roman" w:hAnsi="Times New Roman" w:cs="Times New Roman"/>
        </w:rPr>
      </w:pPr>
      <w:r w:rsidRPr="00174CBD">
        <w:rPr>
          <w:rFonts w:ascii="Times New Roman" w:hAnsi="Times New Roman" w:cs="Times New Roman"/>
        </w:rPr>
        <w:t>Future research may include using a more sophisticated qualitative data analysis tool</w:t>
      </w:r>
      <w:r w:rsidR="00237054" w:rsidRPr="00174CBD">
        <w:rPr>
          <w:rFonts w:ascii="Times New Roman" w:hAnsi="Times New Roman" w:cs="Times New Roman"/>
        </w:rPr>
        <w:t xml:space="preserve"> to review and analyze the data</w:t>
      </w:r>
      <w:r w:rsidRPr="00174CBD">
        <w:rPr>
          <w:rFonts w:ascii="Times New Roman" w:hAnsi="Times New Roman" w:cs="Times New Roman"/>
        </w:rPr>
        <w:t>. Taguette, while cost-effective and user-friendly, ha</w:t>
      </w:r>
      <w:r w:rsidR="00237054" w:rsidRPr="00174CBD">
        <w:rPr>
          <w:rFonts w:ascii="Times New Roman" w:hAnsi="Times New Roman" w:cs="Times New Roman"/>
        </w:rPr>
        <w:t>s</w:t>
      </w:r>
      <w:r w:rsidRPr="00174CBD">
        <w:rPr>
          <w:rFonts w:ascii="Times New Roman" w:hAnsi="Times New Roman" w:cs="Times New Roman"/>
        </w:rPr>
        <w:t xml:space="preserve"> limited advanced features for the user. For example, NVivo and MAXQDA have more robust features, such as support for other forms of media data (e.g.</w:t>
      </w:r>
      <w:r w:rsidR="00C91B34" w:rsidRPr="00174CBD">
        <w:rPr>
          <w:rFonts w:ascii="Times New Roman" w:hAnsi="Times New Roman" w:cs="Times New Roman"/>
        </w:rPr>
        <w:t>,</w:t>
      </w:r>
      <w:r w:rsidRPr="00174CBD">
        <w:rPr>
          <w:rFonts w:ascii="Times New Roman" w:hAnsi="Times New Roman" w:cs="Times New Roman"/>
        </w:rPr>
        <w:t xml:space="preserve"> video, images, etc.) and data visualization tools</w:t>
      </w:r>
      <w:r w:rsidR="004A4D68" w:rsidRPr="00174CBD">
        <w:rPr>
          <w:rFonts w:ascii="Times New Roman" w:hAnsi="Times New Roman" w:cs="Times New Roman"/>
        </w:rPr>
        <w:t>,</w:t>
      </w:r>
      <w:r w:rsidRPr="00174CBD">
        <w:rPr>
          <w:rFonts w:ascii="Times New Roman" w:hAnsi="Times New Roman" w:cs="Times New Roman"/>
        </w:rPr>
        <w:t xml:space="preserve"> whereas Taguette does not. There are also no built-in statistical tools that can be used for analysis</w:t>
      </w:r>
      <w:r w:rsidR="004A4D68" w:rsidRPr="00174CBD">
        <w:rPr>
          <w:rFonts w:ascii="Times New Roman" w:hAnsi="Times New Roman" w:cs="Times New Roman"/>
        </w:rPr>
        <w:t>,</w:t>
      </w:r>
      <w:r w:rsidRPr="00174CBD">
        <w:rPr>
          <w:rFonts w:ascii="Times New Roman" w:hAnsi="Times New Roman" w:cs="Times New Roman"/>
        </w:rPr>
        <w:t xml:space="preserve"> thus limiting the user from employing mixed-methods research. </w:t>
      </w:r>
      <w:r w:rsidR="004652E3">
        <w:rPr>
          <w:rFonts w:ascii="Times New Roman" w:hAnsi="Times New Roman" w:cs="Times New Roman"/>
        </w:rPr>
        <w:t>While NVivo is available through the University of Baltimore at a discount, it remains cost prohibitive and there for a limitation for this researcher.</w:t>
      </w:r>
    </w:p>
    <w:p w14:paraId="46F77BC5" w14:textId="0C6C503D" w:rsidR="009B4ED4" w:rsidRPr="00174CBD" w:rsidRDefault="0003038A" w:rsidP="009B4ED4">
      <w:pPr>
        <w:rPr>
          <w:rFonts w:ascii="Times New Roman" w:hAnsi="Times New Roman" w:cs="Times New Roman"/>
        </w:rPr>
      </w:pPr>
      <w:r w:rsidRPr="00174CBD">
        <w:rPr>
          <w:rFonts w:ascii="Times New Roman" w:hAnsi="Times New Roman" w:cs="Times New Roman"/>
        </w:rPr>
        <w:tab/>
        <w:t>One of the main flaws of Taguette is that it does not disaggregate the data for the user; the researcher must do that by hand. In analyzing the dataset, the researcher encountered the challenge of having to</w:t>
      </w:r>
      <w:r w:rsidR="00732318" w:rsidRPr="00174CBD">
        <w:rPr>
          <w:rFonts w:ascii="Times New Roman" w:hAnsi="Times New Roman" w:cs="Times New Roman"/>
        </w:rPr>
        <w:t xml:space="preserve"> manually</w:t>
      </w:r>
      <w:r w:rsidRPr="00174CBD">
        <w:rPr>
          <w:rFonts w:ascii="Times New Roman" w:hAnsi="Times New Roman" w:cs="Times New Roman"/>
        </w:rPr>
        <w:t xml:space="preserve"> disaggregate the data. This process involved meticulously breaking down the aggregated information into smaller, more specific categories to uncover meaningful insights and to answer the research questions. While the effort was essential for </w:t>
      </w:r>
      <w:r w:rsidRPr="00174CBD">
        <w:rPr>
          <w:rFonts w:ascii="Times New Roman" w:hAnsi="Times New Roman" w:cs="Times New Roman"/>
        </w:rPr>
        <w:lastRenderedPageBreak/>
        <w:t xml:space="preserve">achieving a deeper understanding of the dataset, this function could have been best </w:t>
      </w:r>
      <w:r w:rsidR="00732318" w:rsidRPr="00174CBD">
        <w:rPr>
          <w:rFonts w:ascii="Times New Roman" w:hAnsi="Times New Roman" w:cs="Times New Roman"/>
        </w:rPr>
        <w:t xml:space="preserve">accomplished </w:t>
      </w:r>
      <w:r w:rsidRPr="00174CBD">
        <w:rPr>
          <w:rFonts w:ascii="Times New Roman" w:hAnsi="Times New Roman" w:cs="Times New Roman"/>
        </w:rPr>
        <w:t xml:space="preserve">with superior and more user-friendly analytical tools. </w:t>
      </w:r>
    </w:p>
    <w:p w14:paraId="5F82F958" w14:textId="367A0752" w:rsidR="009B4ED4" w:rsidRPr="00174CBD" w:rsidRDefault="00DB7C48" w:rsidP="009B4ED4">
      <w:pPr>
        <w:rPr>
          <w:rFonts w:ascii="Times New Roman" w:hAnsi="Times New Roman" w:cs="Times New Roman"/>
        </w:rPr>
      </w:pPr>
      <w:r w:rsidRPr="00174CBD">
        <w:rPr>
          <w:rFonts w:ascii="Times New Roman" w:hAnsi="Times New Roman" w:cs="Times New Roman"/>
        </w:rPr>
        <w:tab/>
      </w:r>
      <w:r w:rsidR="0058769B" w:rsidRPr="00174CBD">
        <w:rPr>
          <w:rFonts w:ascii="Times New Roman" w:hAnsi="Times New Roman" w:cs="Times New Roman"/>
        </w:rPr>
        <w:t xml:space="preserve">The research conducted in this dissertation provides opportunities for additional research to be conducted in the areas of </w:t>
      </w:r>
      <w:r w:rsidR="005930CA" w:rsidRPr="00174CBD">
        <w:rPr>
          <w:rFonts w:ascii="Times New Roman" w:hAnsi="Times New Roman" w:cs="Times New Roman"/>
        </w:rPr>
        <w:t>the US territories</w:t>
      </w:r>
      <w:r w:rsidR="00732879" w:rsidRPr="00174CBD">
        <w:rPr>
          <w:rFonts w:ascii="Times New Roman" w:hAnsi="Times New Roman" w:cs="Times New Roman"/>
        </w:rPr>
        <w:t xml:space="preserve">, such as Guam or Puerto Rico. </w:t>
      </w:r>
      <w:r w:rsidR="008B3B8A" w:rsidRPr="00174CBD">
        <w:rPr>
          <w:rFonts w:ascii="Times New Roman" w:hAnsi="Times New Roman" w:cs="Times New Roman"/>
        </w:rPr>
        <w:t xml:space="preserve">Future research may also benefit from expanding the analysis to other forms of media, such as podcasts, social media posts, or magazine articles. </w:t>
      </w:r>
      <w:r w:rsidR="00732318" w:rsidRPr="00174CBD">
        <w:rPr>
          <w:rFonts w:ascii="Times New Roman" w:hAnsi="Times New Roman" w:cs="Times New Roman"/>
        </w:rPr>
        <w:t xml:space="preserve">The use of </w:t>
      </w:r>
      <w:r w:rsidR="008B3B8A" w:rsidRPr="00174CBD">
        <w:rPr>
          <w:rFonts w:ascii="Times New Roman" w:hAnsi="Times New Roman" w:cs="Times New Roman"/>
        </w:rPr>
        <w:t>Newspaper Archive as the only database used for the research</w:t>
      </w:r>
      <w:r w:rsidR="00C563F6" w:rsidRPr="00174CBD">
        <w:rPr>
          <w:rFonts w:ascii="Times New Roman" w:hAnsi="Times New Roman" w:cs="Times New Roman"/>
        </w:rPr>
        <w:t xml:space="preserve"> created</w:t>
      </w:r>
      <w:r w:rsidR="008B3B8A" w:rsidRPr="00174CBD">
        <w:rPr>
          <w:rFonts w:ascii="Times New Roman" w:hAnsi="Times New Roman" w:cs="Times New Roman"/>
        </w:rPr>
        <w:t xml:space="preserve"> limitations in the breadth</w:t>
      </w:r>
      <w:r w:rsidR="00C563F6" w:rsidRPr="00174CBD">
        <w:rPr>
          <w:rFonts w:ascii="Times New Roman" w:hAnsi="Times New Roman" w:cs="Times New Roman"/>
        </w:rPr>
        <w:t xml:space="preserve"> and depth</w:t>
      </w:r>
      <w:r w:rsidR="008B3B8A" w:rsidRPr="00174CBD">
        <w:rPr>
          <w:rFonts w:ascii="Times New Roman" w:hAnsi="Times New Roman" w:cs="Times New Roman"/>
        </w:rPr>
        <w:t xml:space="preserve"> of information that could be sourced regarding </w:t>
      </w:r>
      <w:r w:rsidR="0034295E" w:rsidRPr="00174CBD">
        <w:rPr>
          <w:rFonts w:ascii="Times New Roman" w:hAnsi="Times New Roman" w:cs="Times New Roman"/>
        </w:rPr>
        <w:t>LGBT+</w:t>
      </w:r>
      <w:r w:rsidR="008B3B8A" w:rsidRPr="00174CBD">
        <w:rPr>
          <w:rFonts w:ascii="Times New Roman" w:hAnsi="Times New Roman" w:cs="Times New Roman"/>
        </w:rPr>
        <w:t xml:space="preserve"> hate crimes. </w:t>
      </w:r>
      <w:r w:rsidR="006E3E3B">
        <w:rPr>
          <w:rFonts w:ascii="Times New Roman" w:hAnsi="Times New Roman" w:cs="Times New Roman"/>
        </w:rPr>
        <w:t xml:space="preserve">An analysis of Department of Justice press releases across presidential administrations may also prove to be an idea for a future research opportunity. </w:t>
      </w:r>
    </w:p>
    <w:p w14:paraId="7D9339BC" w14:textId="57F40B02" w:rsidR="008B3B8A" w:rsidRPr="00174CBD" w:rsidRDefault="008B3B8A" w:rsidP="00732879">
      <w:pPr>
        <w:pStyle w:val="Heading2"/>
        <w:rPr>
          <w:rFonts w:ascii="Times New Roman" w:hAnsi="Times New Roman" w:cs="Times New Roman"/>
          <w:sz w:val="24"/>
          <w:szCs w:val="24"/>
        </w:rPr>
      </w:pPr>
      <w:bookmarkStart w:id="73" w:name="_Toc212748286"/>
      <w:r w:rsidRPr="00174CBD">
        <w:rPr>
          <w:rFonts w:ascii="Times New Roman" w:hAnsi="Times New Roman" w:cs="Times New Roman"/>
          <w:sz w:val="24"/>
          <w:szCs w:val="24"/>
        </w:rPr>
        <w:t>Conclusion</w:t>
      </w:r>
      <w:bookmarkEnd w:id="73"/>
    </w:p>
    <w:p w14:paraId="70666E02" w14:textId="351EE234" w:rsidR="00AD58B4" w:rsidRPr="00174CBD" w:rsidRDefault="005A25A8" w:rsidP="00AD3F64">
      <w:pPr>
        <w:rPr>
          <w:rFonts w:ascii="Times New Roman" w:hAnsi="Times New Roman" w:cs="Times New Roman"/>
        </w:rPr>
      </w:pPr>
      <w:r w:rsidRPr="00174CBD">
        <w:rPr>
          <w:rFonts w:ascii="Times New Roman" w:hAnsi="Times New Roman" w:cs="Times New Roman"/>
        </w:rPr>
        <w:tab/>
      </w:r>
      <w:r w:rsidR="00AD3F64" w:rsidRPr="00174CBD">
        <w:rPr>
          <w:rFonts w:ascii="Times New Roman" w:hAnsi="Times New Roman" w:cs="Times New Roman"/>
        </w:rPr>
        <w:t>The analysis of both mainstream media articles and law enforcement-generated press releases provided deep and significant insight into how victims of anti-</w:t>
      </w:r>
      <w:r w:rsidR="0034295E" w:rsidRPr="00174CBD">
        <w:rPr>
          <w:rFonts w:ascii="Times New Roman" w:hAnsi="Times New Roman" w:cs="Times New Roman"/>
        </w:rPr>
        <w:t>LGBT+</w:t>
      </w:r>
      <w:r w:rsidR="00AD3F64" w:rsidRPr="00174CBD">
        <w:rPr>
          <w:rFonts w:ascii="Times New Roman" w:hAnsi="Times New Roman" w:cs="Times New Roman"/>
        </w:rPr>
        <w:t xml:space="preserve"> hate crimes are characterized. Crucially, this thematic analysis revealed substantial differences in the advocacy language, presence of bias, and overall tone used by these two distinct information</w:t>
      </w:r>
      <w:r w:rsidR="00556ECE" w:rsidRPr="00174CBD">
        <w:rPr>
          <w:rFonts w:ascii="Times New Roman" w:hAnsi="Times New Roman" w:cs="Times New Roman"/>
        </w:rPr>
        <w:t>al</w:t>
      </w:r>
      <w:r w:rsidR="00AD3F64" w:rsidRPr="00174CBD">
        <w:rPr>
          <w:rFonts w:ascii="Times New Roman" w:hAnsi="Times New Roman" w:cs="Times New Roman"/>
        </w:rPr>
        <w:t xml:space="preserve"> sources. </w:t>
      </w:r>
    </w:p>
    <w:p w14:paraId="71F6A2CD" w14:textId="74DF09EB" w:rsidR="00AD3F64" w:rsidRPr="00174CBD" w:rsidRDefault="00AD3F64" w:rsidP="00AD3F64">
      <w:pPr>
        <w:rPr>
          <w:rFonts w:ascii="Times New Roman" w:hAnsi="Times New Roman" w:cs="Times New Roman"/>
        </w:rPr>
      </w:pPr>
      <w:r w:rsidRPr="00174CBD">
        <w:rPr>
          <w:rFonts w:ascii="Times New Roman" w:hAnsi="Times New Roman" w:cs="Times New Roman"/>
        </w:rPr>
        <w:tab/>
        <w:t xml:space="preserve">One area that was particularly strong across the data sources was advocacy. </w:t>
      </w:r>
      <w:r w:rsidR="00EB2CCE" w:rsidRPr="00174CBD">
        <w:rPr>
          <w:rFonts w:ascii="Times New Roman" w:hAnsi="Times New Roman" w:cs="Times New Roman"/>
        </w:rPr>
        <w:t xml:space="preserve">There </w:t>
      </w:r>
      <w:r w:rsidR="006D5C30" w:rsidRPr="00174CBD">
        <w:rPr>
          <w:rFonts w:ascii="Times New Roman" w:hAnsi="Times New Roman" w:cs="Times New Roman"/>
        </w:rPr>
        <w:t>were</w:t>
      </w:r>
      <w:r w:rsidR="00EB2CCE" w:rsidRPr="00174CBD">
        <w:rPr>
          <w:rFonts w:ascii="Times New Roman" w:hAnsi="Times New Roman" w:cs="Times New Roman"/>
        </w:rPr>
        <w:t xml:space="preserve"> strong elements of legal advocacy noted within the press releases and articles. There </w:t>
      </w:r>
      <w:r w:rsidR="006D5C30" w:rsidRPr="00174CBD">
        <w:rPr>
          <w:rFonts w:ascii="Times New Roman" w:hAnsi="Times New Roman" w:cs="Times New Roman"/>
        </w:rPr>
        <w:t>was</w:t>
      </w:r>
      <w:r w:rsidR="00EB2CCE" w:rsidRPr="00174CBD">
        <w:rPr>
          <w:rFonts w:ascii="Times New Roman" w:hAnsi="Times New Roman" w:cs="Times New Roman"/>
        </w:rPr>
        <w:t xml:space="preserve"> frequent mention of the Shepard-Byrd</w:t>
      </w:r>
      <w:r w:rsidR="00C17E3C" w:rsidRPr="00174CBD">
        <w:rPr>
          <w:rFonts w:ascii="Times New Roman" w:hAnsi="Times New Roman" w:cs="Times New Roman"/>
        </w:rPr>
        <w:t xml:space="preserve"> Act, underscoring the severity of </w:t>
      </w:r>
      <w:r w:rsidR="005268E1" w:rsidRPr="00174CBD">
        <w:rPr>
          <w:rFonts w:ascii="Times New Roman" w:hAnsi="Times New Roman" w:cs="Times New Roman"/>
        </w:rPr>
        <w:t>hate</w:t>
      </w:r>
      <w:r w:rsidR="00C17E3C" w:rsidRPr="00174CBD">
        <w:rPr>
          <w:rFonts w:ascii="Times New Roman" w:hAnsi="Times New Roman" w:cs="Times New Roman"/>
        </w:rPr>
        <w:t xml:space="preserve"> crimes while also reinforcing the notion that the federal government remains committed to prosecuting hate crimes based on sexual orientation and gender identity bias. </w:t>
      </w:r>
      <w:r w:rsidR="008B7469" w:rsidRPr="00174CBD">
        <w:rPr>
          <w:rFonts w:ascii="Times New Roman" w:hAnsi="Times New Roman" w:cs="Times New Roman"/>
        </w:rPr>
        <w:t xml:space="preserve">In many of the documents, high-ranking officials were questioned and quoted by the authors, providing </w:t>
      </w:r>
      <w:r w:rsidR="00E043EF" w:rsidRPr="00174CBD">
        <w:rPr>
          <w:rFonts w:ascii="Times New Roman" w:hAnsi="Times New Roman" w:cs="Times New Roman"/>
        </w:rPr>
        <w:t xml:space="preserve">additional support for the </w:t>
      </w:r>
      <w:r w:rsidR="0034295E" w:rsidRPr="00174CBD">
        <w:rPr>
          <w:rFonts w:ascii="Times New Roman" w:hAnsi="Times New Roman" w:cs="Times New Roman"/>
        </w:rPr>
        <w:t>LGBT+</w:t>
      </w:r>
      <w:r w:rsidR="00E043EF" w:rsidRPr="00174CBD">
        <w:rPr>
          <w:rFonts w:ascii="Times New Roman" w:hAnsi="Times New Roman" w:cs="Times New Roman"/>
        </w:rPr>
        <w:t xml:space="preserve"> community </w:t>
      </w:r>
      <w:r w:rsidR="00D707BA" w:rsidRPr="00174CBD">
        <w:rPr>
          <w:rFonts w:ascii="Times New Roman" w:hAnsi="Times New Roman" w:cs="Times New Roman"/>
        </w:rPr>
        <w:t>and</w:t>
      </w:r>
      <w:r w:rsidR="00E043EF" w:rsidRPr="00174CBD">
        <w:rPr>
          <w:rFonts w:ascii="Times New Roman" w:hAnsi="Times New Roman" w:cs="Times New Roman"/>
        </w:rPr>
        <w:t xml:space="preserve"> condemning hate crime violence. </w:t>
      </w:r>
      <w:r w:rsidR="00C521E7" w:rsidRPr="00174CBD">
        <w:rPr>
          <w:rFonts w:ascii="Times New Roman" w:hAnsi="Times New Roman" w:cs="Times New Roman"/>
        </w:rPr>
        <w:t>For example, former NYC mayor Michael Bloomberg was quoted as saying</w:t>
      </w:r>
      <w:r w:rsidR="00AB0B41" w:rsidRPr="00174CBD">
        <w:rPr>
          <w:rFonts w:ascii="Times New Roman" w:hAnsi="Times New Roman" w:cs="Times New Roman"/>
        </w:rPr>
        <w:t xml:space="preserve"> he was, “saddened by the anti-gay bias,” (</w:t>
      </w:r>
      <w:r w:rsidR="00E0271B" w:rsidRPr="00174CBD">
        <w:rPr>
          <w:rFonts w:ascii="Times New Roman" w:hAnsi="Times New Roman" w:cs="Times New Roman"/>
        </w:rPr>
        <w:t>Mahhews, 2010, p</w:t>
      </w:r>
      <w:r w:rsidR="00A91C2B">
        <w:rPr>
          <w:rFonts w:ascii="Times New Roman" w:hAnsi="Times New Roman" w:cs="Times New Roman"/>
        </w:rPr>
        <w:t xml:space="preserve">. </w:t>
      </w:r>
      <w:r w:rsidR="00E0271B" w:rsidRPr="00174CBD">
        <w:rPr>
          <w:rFonts w:ascii="Times New Roman" w:hAnsi="Times New Roman" w:cs="Times New Roman"/>
        </w:rPr>
        <w:lastRenderedPageBreak/>
        <w:t>19).</w:t>
      </w:r>
      <w:r w:rsidR="00AC6F3D" w:rsidRPr="00174CBD">
        <w:rPr>
          <w:rFonts w:ascii="Times New Roman" w:hAnsi="Times New Roman" w:cs="Times New Roman"/>
        </w:rPr>
        <w:t xml:space="preserve"> This quote shows </w:t>
      </w:r>
      <w:r w:rsidR="00732879" w:rsidRPr="00174CBD">
        <w:rPr>
          <w:rFonts w:ascii="Times New Roman" w:hAnsi="Times New Roman" w:cs="Times New Roman"/>
        </w:rPr>
        <w:t>support</w:t>
      </w:r>
      <w:r w:rsidR="00AC6F3D" w:rsidRPr="00174CBD">
        <w:rPr>
          <w:rFonts w:ascii="Times New Roman" w:hAnsi="Times New Roman" w:cs="Times New Roman"/>
        </w:rPr>
        <w:t xml:space="preserve"> for the </w:t>
      </w:r>
      <w:r w:rsidR="0034295E" w:rsidRPr="00174CBD">
        <w:rPr>
          <w:rFonts w:ascii="Times New Roman" w:hAnsi="Times New Roman" w:cs="Times New Roman"/>
        </w:rPr>
        <w:t>LGBT+</w:t>
      </w:r>
      <w:r w:rsidR="006D4C85" w:rsidRPr="00174CBD">
        <w:rPr>
          <w:rFonts w:ascii="Times New Roman" w:hAnsi="Times New Roman" w:cs="Times New Roman"/>
        </w:rPr>
        <w:t xml:space="preserve"> community while also showing that members of government are actively </w:t>
      </w:r>
      <w:r w:rsidR="00767A11" w:rsidRPr="00174CBD">
        <w:rPr>
          <w:rFonts w:ascii="Times New Roman" w:hAnsi="Times New Roman" w:cs="Times New Roman"/>
        </w:rPr>
        <w:t xml:space="preserve">condemning hate. </w:t>
      </w:r>
    </w:p>
    <w:p w14:paraId="2FA1DA7D" w14:textId="6D0D8C08" w:rsidR="00243C4E" w:rsidRPr="00174CBD" w:rsidRDefault="00D41A38" w:rsidP="00243C4E">
      <w:pPr>
        <w:rPr>
          <w:rFonts w:ascii="Times New Roman" w:hAnsi="Times New Roman" w:cs="Times New Roman"/>
        </w:rPr>
      </w:pPr>
      <w:r w:rsidRPr="00174CBD">
        <w:rPr>
          <w:rFonts w:ascii="Times New Roman" w:hAnsi="Times New Roman" w:cs="Times New Roman"/>
        </w:rPr>
        <w:tab/>
        <w:t>The articles and press releases</w:t>
      </w:r>
      <w:r w:rsidR="00EE4DFA" w:rsidRPr="00174CBD">
        <w:rPr>
          <w:rFonts w:ascii="Times New Roman" w:hAnsi="Times New Roman" w:cs="Times New Roman"/>
        </w:rPr>
        <w:t xml:space="preserve"> also</w:t>
      </w:r>
      <w:r w:rsidRPr="00174CBD">
        <w:rPr>
          <w:rFonts w:ascii="Times New Roman" w:hAnsi="Times New Roman" w:cs="Times New Roman"/>
        </w:rPr>
        <w:t xml:space="preserve"> revealed something interesting: perpetrator-centric narratives.</w:t>
      </w:r>
      <w:r w:rsidR="00C726BB" w:rsidRPr="00174CBD">
        <w:rPr>
          <w:rFonts w:ascii="Times New Roman" w:hAnsi="Times New Roman" w:cs="Times New Roman"/>
        </w:rPr>
        <w:t xml:space="preserve"> The reader is privy to the perpetrator</w:t>
      </w:r>
      <w:r w:rsidR="006E6E43" w:rsidRPr="00174CBD">
        <w:rPr>
          <w:rFonts w:ascii="Times New Roman" w:hAnsi="Times New Roman" w:cs="Times New Roman"/>
        </w:rPr>
        <w:t>’s names, ages, crimes, where they live, and their legal statuses.</w:t>
      </w:r>
      <w:r w:rsidRPr="00174CBD">
        <w:rPr>
          <w:rFonts w:ascii="Times New Roman" w:hAnsi="Times New Roman" w:cs="Times New Roman"/>
        </w:rPr>
        <w:t xml:space="preserve"> </w:t>
      </w:r>
      <w:r w:rsidR="0007051A" w:rsidRPr="00174CBD">
        <w:rPr>
          <w:rFonts w:ascii="Times New Roman" w:hAnsi="Times New Roman" w:cs="Times New Roman"/>
        </w:rPr>
        <w:t xml:space="preserve">The victims’ narratives were largely absent from the documents. </w:t>
      </w:r>
      <w:r w:rsidR="00092F90" w:rsidRPr="00174CBD">
        <w:rPr>
          <w:rFonts w:ascii="Times New Roman" w:hAnsi="Times New Roman" w:cs="Times New Roman"/>
        </w:rPr>
        <w:t xml:space="preserve">The lack of representation </w:t>
      </w:r>
      <w:r w:rsidR="00C91D13" w:rsidRPr="00174CBD">
        <w:rPr>
          <w:rFonts w:ascii="Times New Roman" w:hAnsi="Times New Roman" w:cs="Times New Roman"/>
        </w:rPr>
        <w:t xml:space="preserve">within the source material was disappointing. </w:t>
      </w:r>
      <w:r w:rsidR="00243C4E" w:rsidRPr="00174CBD">
        <w:rPr>
          <w:rFonts w:ascii="Times New Roman" w:hAnsi="Times New Roman" w:cs="Times New Roman"/>
        </w:rPr>
        <w:t xml:space="preserve">The </w:t>
      </w:r>
      <w:r w:rsidR="006A5614" w:rsidRPr="00174CBD">
        <w:rPr>
          <w:rFonts w:ascii="Times New Roman" w:hAnsi="Times New Roman" w:cs="Times New Roman"/>
        </w:rPr>
        <w:t>v</w:t>
      </w:r>
      <w:r w:rsidR="00243C4E" w:rsidRPr="00174CBD">
        <w:rPr>
          <w:rFonts w:ascii="Times New Roman" w:hAnsi="Times New Roman" w:cs="Times New Roman"/>
        </w:rPr>
        <w:t>ictims are not one-dimensional</w:t>
      </w:r>
      <w:r w:rsidR="006A5614" w:rsidRPr="00174CBD">
        <w:rPr>
          <w:rFonts w:ascii="Times New Roman" w:hAnsi="Times New Roman" w:cs="Times New Roman"/>
        </w:rPr>
        <w:t>; t</w:t>
      </w:r>
      <w:r w:rsidR="00243C4E" w:rsidRPr="00174CBD">
        <w:rPr>
          <w:rFonts w:ascii="Times New Roman" w:hAnsi="Times New Roman" w:cs="Times New Roman"/>
        </w:rPr>
        <w:t>hey have lives, characteristics, and should be portrayed as more than their assault or murder</w:t>
      </w:r>
      <w:r w:rsidR="006A5614" w:rsidRPr="00174CBD">
        <w:rPr>
          <w:rFonts w:ascii="Times New Roman" w:hAnsi="Times New Roman" w:cs="Times New Roman"/>
        </w:rPr>
        <w:t xml:space="preserve">, however, that is not how they were portrayed. </w:t>
      </w:r>
      <w:r w:rsidR="00D16E0F" w:rsidRPr="00174CBD">
        <w:rPr>
          <w:rFonts w:ascii="Times New Roman" w:hAnsi="Times New Roman" w:cs="Times New Roman"/>
        </w:rPr>
        <w:t xml:space="preserve">For example, perpetrators were pictured more frequently than </w:t>
      </w:r>
      <w:r w:rsidR="0034295E" w:rsidRPr="00174CBD">
        <w:rPr>
          <w:rFonts w:ascii="Times New Roman" w:hAnsi="Times New Roman" w:cs="Times New Roman"/>
        </w:rPr>
        <w:t>LGBT+</w:t>
      </w:r>
      <w:r w:rsidR="00D16E0F" w:rsidRPr="00174CBD">
        <w:rPr>
          <w:rFonts w:ascii="Times New Roman" w:hAnsi="Times New Roman" w:cs="Times New Roman"/>
        </w:rPr>
        <w:t xml:space="preserve"> victims. </w:t>
      </w:r>
      <w:r w:rsidR="00965979" w:rsidRPr="00174CBD">
        <w:rPr>
          <w:rFonts w:ascii="Times New Roman" w:hAnsi="Times New Roman" w:cs="Times New Roman"/>
        </w:rPr>
        <w:t>Because of the perpetrator-centric narratives</w:t>
      </w:r>
      <w:r w:rsidR="004452AA" w:rsidRPr="00174CBD">
        <w:rPr>
          <w:rFonts w:ascii="Times New Roman" w:hAnsi="Times New Roman" w:cs="Times New Roman"/>
        </w:rPr>
        <w:t xml:space="preserve"> and photography</w:t>
      </w:r>
      <w:r w:rsidR="00020B81" w:rsidRPr="00174CBD">
        <w:rPr>
          <w:rFonts w:ascii="Times New Roman" w:hAnsi="Times New Roman" w:cs="Times New Roman"/>
        </w:rPr>
        <w:t xml:space="preserve">, </w:t>
      </w:r>
      <w:r w:rsidR="0034295E" w:rsidRPr="00174CBD">
        <w:rPr>
          <w:rFonts w:ascii="Times New Roman" w:hAnsi="Times New Roman" w:cs="Times New Roman"/>
        </w:rPr>
        <w:t>LGBT+</w:t>
      </w:r>
      <w:r w:rsidR="00020B81" w:rsidRPr="00174CBD">
        <w:rPr>
          <w:rFonts w:ascii="Times New Roman" w:hAnsi="Times New Roman" w:cs="Times New Roman"/>
        </w:rPr>
        <w:t xml:space="preserve"> victims were reduced to </w:t>
      </w:r>
      <w:r w:rsidR="002A4E15" w:rsidRPr="00174CBD">
        <w:rPr>
          <w:rFonts w:ascii="Times New Roman" w:hAnsi="Times New Roman" w:cs="Times New Roman"/>
        </w:rPr>
        <w:t>invisible</w:t>
      </w:r>
      <w:r w:rsidR="00020B81" w:rsidRPr="00174CBD">
        <w:rPr>
          <w:rFonts w:ascii="Times New Roman" w:hAnsi="Times New Roman" w:cs="Times New Roman"/>
        </w:rPr>
        <w:t xml:space="preserve"> figures</w:t>
      </w:r>
      <w:r w:rsidR="006E6E43" w:rsidRPr="00174CBD">
        <w:rPr>
          <w:rFonts w:ascii="Times New Roman" w:hAnsi="Times New Roman" w:cs="Times New Roman"/>
        </w:rPr>
        <w:t xml:space="preserve"> </w:t>
      </w:r>
      <w:r w:rsidR="00D82001" w:rsidRPr="00174CBD">
        <w:rPr>
          <w:rFonts w:ascii="Times New Roman" w:hAnsi="Times New Roman" w:cs="Times New Roman"/>
        </w:rPr>
        <w:t>– “</w:t>
      </w:r>
      <w:r w:rsidR="006E6E43" w:rsidRPr="00174CBD">
        <w:rPr>
          <w:rFonts w:ascii="Times New Roman" w:hAnsi="Times New Roman" w:cs="Times New Roman"/>
        </w:rPr>
        <w:t xml:space="preserve">two gay men” or </w:t>
      </w:r>
      <w:r w:rsidR="00605CC0" w:rsidRPr="00174CBD">
        <w:rPr>
          <w:rFonts w:ascii="Times New Roman" w:hAnsi="Times New Roman" w:cs="Times New Roman"/>
        </w:rPr>
        <w:t>just “victim”</w:t>
      </w:r>
      <w:r w:rsidR="00524B42" w:rsidRPr="00174CBD">
        <w:rPr>
          <w:rFonts w:ascii="Times New Roman" w:hAnsi="Times New Roman" w:cs="Times New Roman"/>
        </w:rPr>
        <w:t>—</w:t>
      </w:r>
      <w:r w:rsidR="00020B81" w:rsidRPr="00174CBD">
        <w:rPr>
          <w:rFonts w:ascii="Times New Roman" w:hAnsi="Times New Roman" w:cs="Times New Roman"/>
        </w:rPr>
        <w:t xml:space="preserve"> who were portrayed not by their names or </w:t>
      </w:r>
      <w:r w:rsidR="003A4FEC" w:rsidRPr="00174CBD">
        <w:rPr>
          <w:rFonts w:ascii="Times New Roman" w:hAnsi="Times New Roman" w:cs="Times New Roman"/>
        </w:rPr>
        <w:t xml:space="preserve">who they were as people but as clinical statistics defined by their sexual orientation, gender identity, and the crime committed against them. </w:t>
      </w:r>
    </w:p>
    <w:p w14:paraId="111FF1B5" w14:textId="3743F7A0" w:rsidR="00F77DB8" w:rsidRPr="00174CBD" w:rsidRDefault="00F77DB8" w:rsidP="00243C4E">
      <w:pPr>
        <w:rPr>
          <w:rFonts w:ascii="Times New Roman" w:hAnsi="Times New Roman" w:cs="Times New Roman"/>
        </w:rPr>
      </w:pPr>
      <w:r w:rsidRPr="00174CBD">
        <w:rPr>
          <w:rFonts w:ascii="Times New Roman" w:hAnsi="Times New Roman" w:cs="Times New Roman"/>
        </w:rPr>
        <w:tab/>
        <w:t xml:space="preserve">Another area of concern is the bias against trans and gender expansive persons. </w:t>
      </w:r>
      <w:r w:rsidR="00C726BB" w:rsidRPr="00174CBD">
        <w:rPr>
          <w:rFonts w:ascii="Times New Roman" w:hAnsi="Times New Roman" w:cs="Times New Roman"/>
        </w:rPr>
        <w:t>The press releases and articles contain</w:t>
      </w:r>
      <w:r w:rsidR="008E2F80" w:rsidRPr="00174CBD">
        <w:rPr>
          <w:rFonts w:ascii="Times New Roman" w:hAnsi="Times New Roman" w:cs="Times New Roman"/>
        </w:rPr>
        <w:t xml:space="preserve"> </w:t>
      </w:r>
      <w:r w:rsidR="006A4D5A" w:rsidRPr="00174CBD">
        <w:rPr>
          <w:rFonts w:ascii="Times New Roman" w:hAnsi="Times New Roman" w:cs="Times New Roman"/>
        </w:rPr>
        <w:t xml:space="preserve">harmful microaggressions, including misgendering, deadnaming, and using outdated language like “he/she,” “transsexuals,” </w:t>
      </w:r>
      <w:r w:rsidR="000A782F" w:rsidRPr="00174CBD">
        <w:rPr>
          <w:rFonts w:ascii="Times New Roman" w:hAnsi="Times New Roman" w:cs="Times New Roman"/>
        </w:rPr>
        <w:t xml:space="preserve">or “post-operative transgender female.” </w:t>
      </w:r>
      <w:r w:rsidR="004A2102" w:rsidRPr="00174CBD">
        <w:rPr>
          <w:rFonts w:ascii="Times New Roman" w:hAnsi="Times New Roman" w:cs="Times New Roman"/>
        </w:rPr>
        <w:t>Nadal (20</w:t>
      </w:r>
      <w:r w:rsidR="00CA7C8D" w:rsidRPr="00174CBD">
        <w:rPr>
          <w:rFonts w:ascii="Times New Roman" w:hAnsi="Times New Roman" w:cs="Times New Roman"/>
        </w:rPr>
        <w:t xml:space="preserve">23) </w:t>
      </w:r>
      <w:r w:rsidR="004A2102" w:rsidRPr="00174CBD">
        <w:rPr>
          <w:rFonts w:ascii="Times New Roman" w:hAnsi="Times New Roman" w:cs="Times New Roman"/>
        </w:rPr>
        <w:t>asserts that when misgendering occurs, or when pronouns are not respected,</w:t>
      </w:r>
      <w:r w:rsidR="00C414CF" w:rsidRPr="00174CBD">
        <w:rPr>
          <w:rFonts w:ascii="Times New Roman" w:hAnsi="Times New Roman" w:cs="Times New Roman"/>
        </w:rPr>
        <w:t xml:space="preserve"> these</w:t>
      </w:r>
      <w:r w:rsidR="004A2102" w:rsidRPr="00174CBD">
        <w:rPr>
          <w:rFonts w:ascii="Times New Roman" w:hAnsi="Times New Roman" w:cs="Times New Roman"/>
        </w:rPr>
        <w:t xml:space="preserve"> are also examples of transphobic language in the form of a microassault. In cases where it is unintentional, and therefore not malicious, the microaggressor can take accountability of their mistakes</w:t>
      </w:r>
      <w:r w:rsidR="00CA7C8D" w:rsidRPr="00174CBD">
        <w:rPr>
          <w:rFonts w:ascii="Times New Roman" w:hAnsi="Times New Roman" w:cs="Times New Roman"/>
        </w:rPr>
        <w:t xml:space="preserve"> (Nadal, 2023)</w:t>
      </w:r>
      <w:r w:rsidR="004A2102" w:rsidRPr="00174CBD">
        <w:rPr>
          <w:rFonts w:ascii="Times New Roman" w:hAnsi="Times New Roman" w:cs="Times New Roman"/>
        </w:rPr>
        <w:t xml:space="preserve">. </w:t>
      </w:r>
      <w:r w:rsidR="00CA7C8D" w:rsidRPr="00174CBD">
        <w:rPr>
          <w:rFonts w:ascii="Times New Roman" w:hAnsi="Times New Roman" w:cs="Times New Roman"/>
        </w:rPr>
        <w:t xml:space="preserve">The articles and press releases did not feature any kind of </w:t>
      </w:r>
      <w:r w:rsidR="00CB33A0" w:rsidRPr="00174CBD">
        <w:rPr>
          <w:rFonts w:ascii="Times New Roman" w:hAnsi="Times New Roman" w:cs="Times New Roman"/>
        </w:rPr>
        <w:t xml:space="preserve">retroactive </w:t>
      </w:r>
      <w:proofErr w:type="gramStart"/>
      <w:r w:rsidR="00CB33A0" w:rsidRPr="00174CBD">
        <w:rPr>
          <w:rFonts w:ascii="Times New Roman" w:hAnsi="Times New Roman" w:cs="Times New Roman"/>
        </w:rPr>
        <w:t>apologies</w:t>
      </w:r>
      <w:proofErr w:type="gramEnd"/>
      <w:r w:rsidR="00C8068A" w:rsidRPr="00174CBD">
        <w:rPr>
          <w:rFonts w:ascii="Times New Roman" w:hAnsi="Times New Roman" w:cs="Times New Roman"/>
        </w:rPr>
        <w:t xml:space="preserve">. When corrections are not made to the articles or press releases, and microaggressive language continues to be used, it gives future authors and even the public tacit </w:t>
      </w:r>
      <w:r w:rsidR="00C8068A" w:rsidRPr="00174CBD">
        <w:rPr>
          <w:rFonts w:ascii="Times New Roman" w:hAnsi="Times New Roman" w:cs="Times New Roman"/>
        </w:rPr>
        <w:lastRenderedPageBreak/>
        <w:t xml:space="preserve">permission to continue to </w:t>
      </w:r>
      <w:r w:rsidR="00481CD5" w:rsidRPr="00174CBD">
        <w:rPr>
          <w:rFonts w:ascii="Times New Roman" w:hAnsi="Times New Roman" w:cs="Times New Roman"/>
        </w:rPr>
        <w:t>deadname, misgender, etc.</w:t>
      </w:r>
      <w:r w:rsidR="00CB33A0" w:rsidRPr="00174CBD">
        <w:rPr>
          <w:rFonts w:ascii="Times New Roman" w:hAnsi="Times New Roman" w:cs="Times New Roman"/>
        </w:rPr>
        <w:t xml:space="preserve"> </w:t>
      </w:r>
      <w:r w:rsidR="004A2102" w:rsidRPr="00174CBD">
        <w:rPr>
          <w:rFonts w:ascii="Times New Roman" w:hAnsi="Times New Roman" w:cs="Times New Roman"/>
        </w:rPr>
        <w:t xml:space="preserve">The impact on trans people or people of different gender identities can be dehumanizing and leave people feeling ridiculed. </w:t>
      </w:r>
      <w:r w:rsidR="000A782F" w:rsidRPr="00174CBD">
        <w:rPr>
          <w:rFonts w:ascii="Times New Roman" w:hAnsi="Times New Roman" w:cs="Times New Roman"/>
        </w:rPr>
        <w:t xml:space="preserve">These microaggressions deny the victims their bodily autonomy and serve to </w:t>
      </w:r>
      <w:r w:rsidR="00C95D0B" w:rsidRPr="00174CBD">
        <w:rPr>
          <w:rFonts w:ascii="Times New Roman" w:hAnsi="Times New Roman" w:cs="Times New Roman"/>
        </w:rPr>
        <w:t>“</w:t>
      </w:r>
      <w:r w:rsidR="00732879" w:rsidRPr="00174CBD">
        <w:rPr>
          <w:rFonts w:ascii="Times New Roman" w:hAnsi="Times New Roman" w:cs="Times New Roman"/>
        </w:rPr>
        <w:t>other</w:t>
      </w:r>
      <w:r w:rsidR="00C95D0B" w:rsidRPr="00174CBD">
        <w:rPr>
          <w:rFonts w:ascii="Times New Roman" w:hAnsi="Times New Roman" w:cs="Times New Roman"/>
        </w:rPr>
        <w:t>”</w:t>
      </w:r>
      <w:r w:rsidR="000A782F" w:rsidRPr="00174CBD">
        <w:rPr>
          <w:rFonts w:ascii="Times New Roman" w:hAnsi="Times New Roman" w:cs="Times New Roman"/>
        </w:rPr>
        <w:t xml:space="preserve"> </w:t>
      </w:r>
      <w:r w:rsidR="00A66F83" w:rsidRPr="00174CBD">
        <w:rPr>
          <w:rFonts w:ascii="Times New Roman" w:hAnsi="Times New Roman" w:cs="Times New Roman"/>
        </w:rPr>
        <w:t xml:space="preserve">them </w:t>
      </w:r>
      <w:r w:rsidR="00D707BA" w:rsidRPr="00174CBD">
        <w:rPr>
          <w:rFonts w:ascii="Times New Roman" w:hAnsi="Times New Roman" w:cs="Times New Roman"/>
        </w:rPr>
        <w:t>using</w:t>
      </w:r>
      <w:r w:rsidR="00A66F83" w:rsidRPr="00174CBD">
        <w:rPr>
          <w:rFonts w:ascii="Times New Roman" w:hAnsi="Times New Roman" w:cs="Times New Roman"/>
        </w:rPr>
        <w:t xml:space="preserve"> clinical</w:t>
      </w:r>
      <w:r w:rsidR="00C86C84" w:rsidRPr="00174CBD">
        <w:rPr>
          <w:rFonts w:ascii="Times New Roman" w:hAnsi="Times New Roman" w:cs="Times New Roman"/>
        </w:rPr>
        <w:t xml:space="preserve">, </w:t>
      </w:r>
      <w:r w:rsidR="00A66F83" w:rsidRPr="00174CBD">
        <w:rPr>
          <w:rFonts w:ascii="Times New Roman" w:hAnsi="Times New Roman" w:cs="Times New Roman"/>
        </w:rPr>
        <w:t>disconnected</w:t>
      </w:r>
      <w:r w:rsidR="00C86C84" w:rsidRPr="00174CBD">
        <w:rPr>
          <w:rFonts w:ascii="Times New Roman" w:hAnsi="Times New Roman" w:cs="Times New Roman"/>
        </w:rPr>
        <w:t>, and transphobic</w:t>
      </w:r>
      <w:r w:rsidR="00A66F83" w:rsidRPr="00174CBD">
        <w:rPr>
          <w:rFonts w:ascii="Times New Roman" w:hAnsi="Times New Roman" w:cs="Times New Roman"/>
        </w:rPr>
        <w:t xml:space="preserve"> language. </w:t>
      </w:r>
    </w:p>
    <w:p w14:paraId="7644B224" w14:textId="7689D158" w:rsidR="00677B64" w:rsidRPr="00174CBD" w:rsidRDefault="00574C2E" w:rsidP="00AD3F64">
      <w:pPr>
        <w:rPr>
          <w:rFonts w:ascii="Times New Roman" w:hAnsi="Times New Roman" w:cs="Times New Roman"/>
        </w:rPr>
      </w:pPr>
      <w:r w:rsidRPr="00174CBD">
        <w:rPr>
          <w:rFonts w:ascii="Times New Roman" w:hAnsi="Times New Roman" w:cs="Times New Roman"/>
        </w:rPr>
        <w:tab/>
        <w:t xml:space="preserve">This study </w:t>
      </w:r>
      <w:r w:rsidR="00AA069B" w:rsidRPr="00174CBD">
        <w:rPr>
          <w:rFonts w:ascii="Times New Roman" w:hAnsi="Times New Roman" w:cs="Times New Roman"/>
        </w:rPr>
        <w:t xml:space="preserve">revealed findings that show how </w:t>
      </w:r>
      <w:r w:rsidR="0054015A" w:rsidRPr="00174CBD">
        <w:rPr>
          <w:rFonts w:ascii="Times New Roman" w:hAnsi="Times New Roman" w:cs="Times New Roman"/>
        </w:rPr>
        <w:t>anti-</w:t>
      </w:r>
      <w:r w:rsidR="0034295E" w:rsidRPr="00174CBD">
        <w:rPr>
          <w:rFonts w:ascii="Times New Roman" w:hAnsi="Times New Roman" w:cs="Times New Roman"/>
        </w:rPr>
        <w:t>LGBT+</w:t>
      </w:r>
      <w:r w:rsidR="0054015A" w:rsidRPr="00174CBD">
        <w:rPr>
          <w:rFonts w:ascii="Times New Roman" w:hAnsi="Times New Roman" w:cs="Times New Roman"/>
        </w:rPr>
        <w:t xml:space="preserve"> hate crime victims are characterized in the media, showing </w:t>
      </w:r>
      <w:r w:rsidR="000066A4" w:rsidRPr="00174CBD">
        <w:rPr>
          <w:rFonts w:ascii="Times New Roman" w:hAnsi="Times New Roman" w:cs="Times New Roman"/>
        </w:rPr>
        <w:t xml:space="preserve">strong advocacy and sympathy while paradoxically dehumanizing, </w:t>
      </w:r>
      <w:r w:rsidR="00BE3197" w:rsidRPr="00174CBD">
        <w:rPr>
          <w:rFonts w:ascii="Times New Roman" w:hAnsi="Times New Roman" w:cs="Times New Roman"/>
        </w:rPr>
        <w:t xml:space="preserve">and showing bias towards </w:t>
      </w:r>
      <w:r w:rsidR="0034295E" w:rsidRPr="00174CBD">
        <w:rPr>
          <w:rFonts w:ascii="Times New Roman" w:hAnsi="Times New Roman" w:cs="Times New Roman"/>
        </w:rPr>
        <w:t>LGBT+</w:t>
      </w:r>
      <w:r w:rsidR="00BE3197" w:rsidRPr="00174CBD">
        <w:rPr>
          <w:rFonts w:ascii="Times New Roman" w:hAnsi="Times New Roman" w:cs="Times New Roman"/>
        </w:rPr>
        <w:t xml:space="preserve"> persons. </w:t>
      </w:r>
      <w:r w:rsidR="002F65F3" w:rsidRPr="00174CBD">
        <w:rPr>
          <w:rFonts w:ascii="Times New Roman" w:hAnsi="Times New Roman" w:cs="Times New Roman"/>
        </w:rPr>
        <w:t xml:space="preserve">While legal support was high for charging and prosecuting hate crimes against </w:t>
      </w:r>
      <w:r w:rsidR="0034295E" w:rsidRPr="00174CBD">
        <w:rPr>
          <w:rFonts w:ascii="Times New Roman" w:hAnsi="Times New Roman" w:cs="Times New Roman"/>
        </w:rPr>
        <w:t>LGBT+</w:t>
      </w:r>
      <w:r w:rsidR="002F65F3" w:rsidRPr="00174CBD">
        <w:rPr>
          <w:rFonts w:ascii="Times New Roman" w:hAnsi="Times New Roman" w:cs="Times New Roman"/>
        </w:rPr>
        <w:t xml:space="preserve"> persons, the articles and press releases all but forgot to focus on the victims of those crimes. </w:t>
      </w:r>
      <w:r w:rsidR="00B815E2" w:rsidRPr="00174CBD">
        <w:rPr>
          <w:rFonts w:ascii="Times New Roman" w:hAnsi="Times New Roman" w:cs="Times New Roman"/>
        </w:rPr>
        <w:t>Whether the authors are maintaining a respectful distance from the victims or if they are deliberately ignoring them is unknown, however, the impact is that the perpetrator stands out as the star</w:t>
      </w:r>
      <w:r w:rsidR="00DE45AA" w:rsidRPr="00174CBD">
        <w:rPr>
          <w:rFonts w:ascii="Times New Roman" w:hAnsi="Times New Roman" w:cs="Times New Roman"/>
        </w:rPr>
        <w:t xml:space="preserve">. While not an exhaustive study in the field of </w:t>
      </w:r>
      <w:r w:rsidR="0034295E" w:rsidRPr="00174CBD">
        <w:rPr>
          <w:rFonts w:ascii="Times New Roman" w:hAnsi="Times New Roman" w:cs="Times New Roman"/>
        </w:rPr>
        <w:t>LGBT+</w:t>
      </w:r>
      <w:r w:rsidR="00DE45AA" w:rsidRPr="00174CBD">
        <w:rPr>
          <w:rFonts w:ascii="Times New Roman" w:hAnsi="Times New Roman" w:cs="Times New Roman"/>
        </w:rPr>
        <w:t xml:space="preserve"> or hate crimes, this study did provide crucial insight into how victims were characterized </w:t>
      </w:r>
      <w:r w:rsidR="00F81FC3" w:rsidRPr="00174CBD">
        <w:rPr>
          <w:rFonts w:ascii="Times New Roman" w:hAnsi="Times New Roman" w:cs="Times New Roman"/>
        </w:rPr>
        <w:t>by the mainstream media and law enforcement</w:t>
      </w:r>
      <w:r w:rsidR="006D2743" w:rsidRPr="00174CBD">
        <w:rPr>
          <w:rFonts w:ascii="Times New Roman" w:hAnsi="Times New Roman" w:cs="Times New Roman"/>
        </w:rPr>
        <w:t xml:space="preserve"> and provides strong implications for future </w:t>
      </w:r>
      <w:r w:rsidR="00D729D1" w:rsidRPr="00174CBD">
        <w:rPr>
          <w:rFonts w:ascii="Times New Roman" w:hAnsi="Times New Roman" w:cs="Times New Roman"/>
        </w:rPr>
        <w:t>public administration research</w:t>
      </w:r>
      <w:r w:rsidR="00C95D0B" w:rsidRPr="00174CBD">
        <w:rPr>
          <w:rFonts w:ascii="Times New Roman" w:hAnsi="Times New Roman" w:cs="Times New Roman"/>
        </w:rPr>
        <w:t>, particularly in the areas of social equity and public policy</w:t>
      </w:r>
      <w:r w:rsidR="00F81FC3" w:rsidRPr="00174CBD">
        <w:rPr>
          <w:rFonts w:ascii="Times New Roman" w:hAnsi="Times New Roman" w:cs="Times New Roman"/>
        </w:rPr>
        <w:t xml:space="preserve">. </w:t>
      </w:r>
    </w:p>
    <w:p w14:paraId="443A356A" w14:textId="77777777" w:rsidR="009219FD" w:rsidRPr="00174CBD" w:rsidRDefault="009219FD" w:rsidP="00AD3F64">
      <w:pPr>
        <w:rPr>
          <w:rFonts w:ascii="Times New Roman" w:hAnsi="Times New Roman" w:cs="Times New Roman"/>
        </w:rPr>
      </w:pPr>
    </w:p>
    <w:p w14:paraId="4E66AF95" w14:textId="77777777" w:rsidR="009219FD" w:rsidRPr="00174CBD" w:rsidRDefault="009219FD" w:rsidP="00AD3F64">
      <w:pPr>
        <w:rPr>
          <w:rFonts w:ascii="Times New Roman" w:hAnsi="Times New Roman" w:cs="Times New Roman"/>
        </w:rPr>
      </w:pPr>
    </w:p>
    <w:p w14:paraId="652EAA5C" w14:textId="77777777" w:rsidR="009219FD" w:rsidRPr="00174CBD" w:rsidRDefault="009219FD" w:rsidP="00AD3F64">
      <w:pPr>
        <w:rPr>
          <w:rFonts w:ascii="Times New Roman" w:hAnsi="Times New Roman" w:cs="Times New Roman"/>
        </w:rPr>
      </w:pPr>
    </w:p>
    <w:p w14:paraId="24443952" w14:textId="77777777" w:rsidR="009219FD" w:rsidRPr="00174CBD" w:rsidRDefault="009219FD" w:rsidP="00AD3F64">
      <w:pPr>
        <w:rPr>
          <w:rFonts w:ascii="Times New Roman" w:hAnsi="Times New Roman" w:cs="Times New Roman"/>
        </w:rPr>
      </w:pPr>
    </w:p>
    <w:p w14:paraId="19F16B32" w14:textId="77777777" w:rsidR="009219FD" w:rsidRPr="00174CBD" w:rsidRDefault="009219FD" w:rsidP="00AD3F64">
      <w:pPr>
        <w:rPr>
          <w:rFonts w:ascii="Times New Roman" w:hAnsi="Times New Roman" w:cs="Times New Roman"/>
        </w:rPr>
      </w:pPr>
    </w:p>
    <w:p w14:paraId="08A2E818" w14:textId="77777777" w:rsidR="009219FD" w:rsidRPr="00174CBD" w:rsidRDefault="009219FD" w:rsidP="00AD3F64">
      <w:pPr>
        <w:rPr>
          <w:rFonts w:ascii="Times New Roman" w:hAnsi="Times New Roman" w:cs="Times New Roman"/>
        </w:rPr>
      </w:pPr>
    </w:p>
    <w:p w14:paraId="7EB3DB25" w14:textId="77777777" w:rsidR="009219FD" w:rsidRPr="00174CBD" w:rsidRDefault="009219FD" w:rsidP="00AD3F64">
      <w:pPr>
        <w:rPr>
          <w:rFonts w:ascii="Times New Roman" w:hAnsi="Times New Roman" w:cs="Times New Roman"/>
        </w:rPr>
      </w:pPr>
    </w:p>
    <w:p w14:paraId="1C8DADCB" w14:textId="79246F63" w:rsidR="63D70EA1" w:rsidRPr="00174CBD" w:rsidRDefault="70AC3943" w:rsidP="001B7EDB">
      <w:pPr>
        <w:pStyle w:val="Heading1"/>
        <w:jc w:val="center"/>
        <w:rPr>
          <w:rFonts w:ascii="Times New Roman" w:hAnsi="Times New Roman" w:cs="Times New Roman"/>
          <w:sz w:val="24"/>
          <w:szCs w:val="24"/>
        </w:rPr>
      </w:pPr>
      <w:bookmarkStart w:id="74" w:name="_Toc212748287"/>
      <w:r w:rsidRPr="00174CBD">
        <w:rPr>
          <w:rFonts w:ascii="Times New Roman" w:hAnsi="Times New Roman" w:cs="Times New Roman"/>
          <w:sz w:val="24"/>
          <w:szCs w:val="24"/>
        </w:rPr>
        <w:lastRenderedPageBreak/>
        <w:t>References</w:t>
      </w:r>
      <w:bookmarkEnd w:id="74"/>
    </w:p>
    <w:p w14:paraId="5AE89F29" w14:textId="71DD9072" w:rsidR="3B67645C" w:rsidRPr="00174CBD" w:rsidRDefault="3B67645C" w:rsidP="3B67645C">
      <w:pPr>
        <w:spacing w:line="240" w:lineRule="auto"/>
        <w:rPr>
          <w:rFonts w:ascii="Times New Roman" w:eastAsia="Calibri" w:hAnsi="Times New Roman" w:cs="Times New Roman"/>
        </w:rPr>
      </w:pPr>
    </w:p>
    <w:p w14:paraId="33E48B0D" w14:textId="5AF752B3" w:rsidR="53B3C79C" w:rsidRPr="00174CBD" w:rsidRDefault="53B3C79C" w:rsidP="3B67645C">
      <w:pPr>
        <w:spacing w:line="240" w:lineRule="auto"/>
        <w:rPr>
          <w:rFonts w:ascii="Times New Roman" w:eastAsia="Calibri" w:hAnsi="Times New Roman" w:cs="Times New Roman"/>
        </w:rPr>
      </w:pPr>
      <w:r w:rsidRPr="00174CBD">
        <w:rPr>
          <w:rFonts w:ascii="Times New Roman" w:eastAsia="Calibri" w:hAnsi="Times New Roman" w:cs="Times New Roman"/>
        </w:rPr>
        <w:t>Alonso, M</w:t>
      </w:r>
      <w:r w:rsidR="00812D08" w:rsidRPr="00174CBD">
        <w:rPr>
          <w:rFonts w:ascii="Times New Roman" w:eastAsia="Calibri" w:hAnsi="Times New Roman" w:cs="Times New Roman"/>
        </w:rPr>
        <w:t xml:space="preserve">. </w:t>
      </w:r>
      <w:r w:rsidRPr="00174CBD">
        <w:rPr>
          <w:rFonts w:ascii="Times New Roman" w:eastAsia="Calibri" w:hAnsi="Times New Roman" w:cs="Times New Roman"/>
        </w:rPr>
        <w:t xml:space="preserve">(2013). Best Inclusion Practices: LGBT Diversity. Palgrave Macmillan.  </w:t>
      </w:r>
    </w:p>
    <w:p w14:paraId="23475C26" w14:textId="51978DEF" w:rsidR="486CD5BE" w:rsidRPr="00174CBD" w:rsidRDefault="486CD5BE" w:rsidP="00B356C4">
      <w:pPr>
        <w:spacing w:line="240" w:lineRule="auto"/>
        <w:rPr>
          <w:rFonts w:ascii="Times New Roman" w:eastAsia="Calibri" w:hAnsi="Times New Roman" w:cs="Times New Roman"/>
        </w:rPr>
      </w:pPr>
    </w:p>
    <w:p w14:paraId="1A39E523" w14:textId="424390E9" w:rsidR="7286EE34" w:rsidRPr="00174CBD" w:rsidRDefault="7286EE34" w:rsidP="00B356C4">
      <w:pPr>
        <w:spacing w:line="240" w:lineRule="auto"/>
        <w:rPr>
          <w:rFonts w:ascii="Times New Roman" w:eastAsia="Yu Mincho" w:hAnsi="Times New Roman" w:cs="Times New Roman"/>
        </w:rPr>
      </w:pPr>
      <w:r w:rsidRPr="00174CBD">
        <w:rPr>
          <w:rFonts w:ascii="Times New Roman" w:eastAsiaTheme="minorEastAsia" w:hAnsi="Times New Roman" w:cs="Times New Roman"/>
        </w:rPr>
        <w:t>American Society for Public Administration (2025). Soci</w:t>
      </w:r>
      <w:r w:rsidR="51965BEA" w:rsidRPr="00174CBD">
        <w:rPr>
          <w:rFonts w:ascii="Times New Roman" w:eastAsiaTheme="minorEastAsia" w:hAnsi="Times New Roman" w:cs="Times New Roman"/>
        </w:rPr>
        <w:t>al Equity Center Definitions.</w:t>
      </w:r>
      <w:r w:rsidRPr="00174CBD">
        <w:rPr>
          <w:rFonts w:ascii="Times New Roman" w:eastAsiaTheme="minorEastAsia" w:hAnsi="Times New Roman" w:cs="Times New Roman"/>
        </w:rPr>
        <w:t xml:space="preserve"> Retrieved from </w:t>
      </w:r>
      <w:hyperlink r:id="rId32">
        <w:r w:rsidRPr="00174CBD">
          <w:rPr>
            <w:rStyle w:val="Hyperlink"/>
            <w:rFonts w:ascii="Times New Roman" w:eastAsia="Yu Mincho" w:hAnsi="Times New Roman" w:cs="Times New Roman"/>
          </w:rPr>
          <w:t>Definitions.</w:t>
        </w:r>
      </w:hyperlink>
      <w:r w:rsidRPr="00174CBD">
        <w:rPr>
          <w:rFonts w:ascii="Times New Roman" w:eastAsia="Yu Mincho" w:hAnsi="Times New Roman" w:cs="Times New Roman"/>
        </w:rPr>
        <w:t xml:space="preserve"> </w:t>
      </w:r>
    </w:p>
    <w:p w14:paraId="5BF0BD6E" w14:textId="06860CA0" w:rsidR="7CC73C0D" w:rsidRDefault="7CC73C0D" w:rsidP="00B356C4">
      <w:pPr>
        <w:spacing w:line="240" w:lineRule="auto"/>
        <w:rPr>
          <w:rFonts w:ascii="Times New Roman" w:eastAsia="Yu Mincho" w:hAnsi="Times New Roman" w:cs="Times New Roman"/>
        </w:rPr>
      </w:pPr>
    </w:p>
    <w:p w14:paraId="0158B56C" w14:textId="108B24B9" w:rsidR="009D7156" w:rsidRDefault="009D7156"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American Society for Public Administration (</w:t>
      </w:r>
      <w:r>
        <w:rPr>
          <w:rFonts w:ascii="Times New Roman" w:eastAsiaTheme="minorEastAsia" w:hAnsi="Times New Roman" w:cs="Times New Roman"/>
        </w:rPr>
        <w:t>n.d.</w:t>
      </w:r>
      <w:r w:rsidRPr="00174CBD">
        <w:rPr>
          <w:rFonts w:ascii="Times New Roman" w:eastAsiaTheme="minorEastAsia" w:hAnsi="Times New Roman" w:cs="Times New Roman"/>
        </w:rPr>
        <w:t>).</w:t>
      </w:r>
      <w:r>
        <w:rPr>
          <w:rFonts w:ascii="Times New Roman" w:eastAsiaTheme="minorEastAsia" w:hAnsi="Times New Roman" w:cs="Times New Roman"/>
        </w:rPr>
        <w:t xml:space="preserve"> What Does Equity Mean to Me? </w:t>
      </w:r>
      <w:r w:rsidR="005A57C2">
        <w:rPr>
          <w:rFonts w:ascii="Times New Roman" w:eastAsiaTheme="minorEastAsia" w:hAnsi="Times New Roman" w:cs="Times New Roman"/>
        </w:rPr>
        <w:t xml:space="preserve">Retrieved from </w:t>
      </w:r>
      <w:hyperlink r:id="rId33" w:history="1">
        <w:r w:rsidR="005A57C2" w:rsidRPr="005A57C2">
          <w:rPr>
            <w:rStyle w:val="Hyperlink"/>
            <w:rFonts w:ascii="Times New Roman" w:eastAsiaTheme="minorEastAsia" w:hAnsi="Times New Roman" w:cs="Times New Roman"/>
          </w:rPr>
          <w:t>Equity Means</w:t>
        </w:r>
      </w:hyperlink>
      <w:r w:rsidR="005A57C2">
        <w:rPr>
          <w:rFonts w:ascii="Times New Roman" w:eastAsiaTheme="minorEastAsia" w:hAnsi="Times New Roman" w:cs="Times New Roman"/>
        </w:rPr>
        <w:t>.</w:t>
      </w:r>
    </w:p>
    <w:p w14:paraId="32DAD787" w14:textId="77777777" w:rsidR="005A57C2" w:rsidRPr="00174CBD" w:rsidRDefault="005A57C2" w:rsidP="00B356C4">
      <w:pPr>
        <w:spacing w:line="240" w:lineRule="auto"/>
        <w:rPr>
          <w:rFonts w:ascii="Times New Roman" w:eastAsia="Yu Mincho" w:hAnsi="Times New Roman" w:cs="Times New Roman"/>
        </w:rPr>
      </w:pPr>
    </w:p>
    <w:p w14:paraId="2866BDF5" w14:textId="064E3F95" w:rsidR="006535F5" w:rsidRPr="00174CBD" w:rsidRDefault="006535F5" w:rsidP="00B356C4">
      <w:pPr>
        <w:spacing w:line="240" w:lineRule="auto"/>
        <w:rPr>
          <w:rFonts w:ascii="Times New Roman" w:eastAsia="Yu Mincho" w:hAnsi="Times New Roman" w:cs="Times New Roman"/>
        </w:rPr>
      </w:pPr>
      <w:r w:rsidRPr="00174CBD">
        <w:rPr>
          <w:rFonts w:ascii="Times New Roman" w:eastAsia="Yu Mincho" w:hAnsi="Times New Roman" w:cs="Times New Roman"/>
        </w:rPr>
        <w:t xml:space="preserve">American Civil Liberties Union (2024). In 2024, the ACLU tracked 533 anti-LGBTQ bills in the </w:t>
      </w:r>
      <w:r w:rsidR="00D81200" w:rsidRPr="00174CBD">
        <w:rPr>
          <w:rFonts w:ascii="Times New Roman" w:eastAsia="Yu Mincho" w:hAnsi="Times New Roman" w:cs="Times New Roman"/>
        </w:rPr>
        <w:t>US</w:t>
      </w:r>
      <w:r w:rsidRPr="00174CBD">
        <w:rPr>
          <w:rFonts w:ascii="Times New Roman" w:eastAsia="Yu Mincho" w:hAnsi="Times New Roman" w:cs="Times New Roman"/>
        </w:rPr>
        <w:t xml:space="preserve"> Retrieved from </w:t>
      </w:r>
      <w:hyperlink r:id="rId34" w:history="1">
        <w:r w:rsidRPr="00174CBD">
          <w:rPr>
            <w:rStyle w:val="Hyperlink"/>
            <w:rFonts w:ascii="Times New Roman" w:eastAsia="Yu Mincho" w:hAnsi="Times New Roman" w:cs="Times New Roman"/>
          </w:rPr>
          <w:t xml:space="preserve">Mapping Attacks on LGBTQ Rights in </w:t>
        </w:r>
        <w:r w:rsidR="00D81200" w:rsidRPr="00174CBD">
          <w:rPr>
            <w:rStyle w:val="Hyperlink"/>
            <w:rFonts w:ascii="Times New Roman" w:eastAsia="Yu Mincho" w:hAnsi="Times New Roman" w:cs="Times New Roman"/>
          </w:rPr>
          <w:t>US</w:t>
        </w:r>
        <w:r w:rsidRPr="00174CBD">
          <w:rPr>
            <w:rStyle w:val="Hyperlink"/>
            <w:rFonts w:ascii="Times New Roman" w:eastAsia="Yu Mincho" w:hAnsi="Times New Roman" w:cs="Times New Roman"/>
          </w:rPr>
          <w:t xml:space="preserve"> State Legislatures in 2024 | American Civil Liberties Union</w:t>
        </w:r>
      </w:hyperlink>
    </w:p>
    <w:p w14:paraId="33B8FC61" w14:textId="77777777" w:rsidR="006535F5" w:rsidRPr="00174CBD" w:rsidRDefault="006535F5" w:rsidP="00B356C4">
      <w:pPr>
        <w:spacing w:line="240" w:lineRule="auto"/>
        <w:rPr>
          <w:rFonts w:ascii="Times New Roman" w:eastAsia="Yu Mincho" w:hAnsi="Times New Roman" w:cs="Times New Roman"/>
        </w:rPr>
      </w:pPr>
    </w:p>
    <w:p w14:paraId="30711C1A" w14:textId="050C065A" w:rsidR="006535F5" w:rsidRPr="00174CBD" w:rsidRDefault="006535F5" w:rsidP="006535F5">
      <w:pPr>
        <w:spacing w:line="240" w:lineRule="auto"/>
        <w:rPr>
          <w:rFonts w:ascii="Times New Roman" w:hAnsi="Times New Roman" w:cs="Times New Roman"/>
        </w:rPr>
      </w:pPr>
      <w:r w:rsidRPr="00174CBD">
        <w:rPr>
          <w:rFonts w:ascii="Times New Roman" w:eastAsia="Yu Mincho" w:hAnsi="Times New Roman" w:cs="Times New Roman"/>
        </w:rPr>
        <w:t xml:space="preserve">American Civil Liberties Union (2025). The ACLU is tracking 388anti-LGBTQ bills in the </w:t>
      </w:r>
      <w:r w:rsidR="00D81200" w:rsidRPr="00174CBD">
        <w:rPr>
          <w:rFonts w:ascii="Times New Roman" w:eastAsia="Yu Mincho" w:hAnsi="Times New Roman" w:cs="Times New Roman"/>
        </w:rPr>
        <w:t>US</w:t>
      </w:r>
      <w:r w:rsidRPr="00174CBD">
        <w:rPr>
          <w:rFonts w:ascii="Times New Roman" w:eastAsia="Yu Mincho" w:hAnsi="Times New Roman" w:cs="Times New Roman"/>
        </w:rPr>
        <w:t xml:space="preserve"> Retrieved from </w:t>
      </w:r>
      <w:hyperlink r:id="rId35" w:history="1">
        <w:r w:rsidRPr="00174CBD">
          <w:rPr>
            <w:rStyle w:val="Hyperlink"/>
            <w:rFonts w:ascii="Times New Roman" w:eastAsia="Yu Mincho" w:hAnsi="Times New Roman" w:cs="Times New Roman"/>
          </w:rPr>
          <w:t xml:space="preserve">Mapping Attacks on LGBTQ Rights in </w:t>
        </w:r>
        <w:r w:rsidR="00D81200" w:rsidRPr="00174CBD">
          <w:rPr>
            <w:rStyle w:val="Hyperlink"/>
            <w:rFonts w:ascii="Times New Roman" w:eastAsia="Yu Mincho" w:hAnsi="Times New Roman" w:cs="Times New Roman"/>
          </w:rPr>
          <w:t>US</w:t>
        </w:r>
        <w:r w:rsidRPr="00174CBD">
          <w:rPr>
            <w:rStyle w:val="Hyperlink"/>
            <w:rFonts w:ascii="Times New Roman" w:eastAsia="Yu Mincho" w:hAnsi="Times New Roman" w:cs="Times New Roman"/>
          </w:rPr>
          <w:t xml:space="preserve"> State Legislatures in 2025 | American Civil Liberties Union</w:t>
        </w:r>
      </w:hyperlink>
    </w:p>
    <w:p w14:paraId="075D524E" w14:textId="77777777" w:rsidR="008E2AC5" w:rsidRPr="00174CBD" w:rsidRDefault="008E2AC5" w:rsidP="006535F5">
      <w:pPr>
        <w:spacing w:line="240" w:lineRule="auto"/>
        <w:rPr>
          <w:rFonts w:ascii="Times New Roman" w:hAnsi="Times New Roman" w:cs="Times New Roman"/>
        </w:rPr>
      </w:pPr>
    </w:p>
    <w:p w14:paraId="6DFC510F" w14:textId="1478EEFF" w:rsidR="008E2AC5" w:rsidRPr="00174CBD" w:rsidRDefault="00412B6B" w:rsidP="006535F5">
      <w:pPr>
        <w:spacing w:line="240" w:lineRule="auto"/>
        <w:rPr>
          <w:rFonts w:ascii="Times New Roman" w:eastAsia="Yu Mincho" w:hAnsi="Times New Roman" w:cs="Times New Roman"/>
        </w:rPr>
      </w:pPr>
      <w:r w:rsidRPr="00174CBD">
        <w:rPr>
          <w:rFonts w:ascii="Times New Roman" w:eastAsia="Yu Mincho" w:hAnsi="Times New Roman" w:cs="Times New Roman"/>
        </w:rPr>
        <w:t xml:space="preserve">American Civil Liberties Union (2025). The ACLU is tracking 17 Drag bans in the </w:t>
      </w:r>
      <w:r w:rsidR="00D81200" w:rsidRPr="00174CBD">
        <w:rPr>
          <w:rFonts w:ascii="Times New Roman" w:eastAsia="Yu Mincho" w:hAnsi="Times New Roman" w:cs="Times New Roman"/>
        </w:rPr>
        <w:t>US</w:t>
      </w:r>
      <w:r w:rsidRPr="00174CBD">
        <w:rPr>
          <w:rFonts w:ascii="Times New Roman" w:eastAsia="Yu Mincho" w:hAnsi="Times New Roman" w:cs="Times New Roman"/>
        </w:rPr>
        <w:t xml:space="preserve"> </w:t>
      </w:r>
      <w:hyperlink r:id="rId36" w:history="1">
        <w:r w:rsidR="008E2AC5" w:rsidRPr="00174CBD">
          <w:rPr>
            <w:rStyle w:val="Hyperlink"/>
            <w:rFonts w:ascii="Times New Roman" w:eastAsia="Yu Mincho" w:hAnsi="Times New Roman" w:cs="Times New Roman"/>
          </w:rPr>
          <w:t>Mapping Attacks on LGBTQ Rights in U.S. State Legislatures in 2025 | American Civil Liberties Union</w:t>
        </w:r>
      </w:hyperlink>
    </w:p>
    <w:p w14:paraId="51EA9C0A" w14:textId="77777777" w:rsidR="006535F5" w:rsidRPr="00174CBD" w:rsidRDefault="006535F5" w:rsidP="00B356C4">
      <w:pPr>
        <w:spacing w:line="240" w:lineRule="auto"/>
        <w:rPr>
          <w:rFonts w:ascii="Times New Roman" w:eastAsia="Yu Mincho" w:hAnsi="Times New Roman" w:cs="Times New Roman"/>
        </w:rPr>
      </w:pPr>
    </w:p>
    <w:p w14:paraId="725BFC0C" w14:textId="24931631" w:rsidR="26294363" w:rsidRPr="00174CBD" w:rsidRDefault="26294363" w:rsidP="19BF8E98">
      <w:pPr>
        <w:spacing w:line="240" w:lineRule="auto"/>
        <w:rPr>
          <w:rFonts w:ascii="Times New Roman" w:hAnsi="Times New Roman" w:cs="Times New Roman"/>
        </w:rPr>
      </w:pPr>
      <w:r w:rsidRPr="00174CBD">
        <w:rPr>
          <w:rFonts w:ascii="Times New Roman" w:eastAsia="Calibri" w:hAnsi="Times New Roman" w:cs="Times New Roman"/>
        </w:rPr>
        <w:t xml:space="preserve">Anti-Defamation League (n.d.). ADL Hate Crime Map. Retrieved from </w:t>
      </w:r>
      <w:hyperlink r:id="rId37">
        <w:r w:rsidRPr="00174CBD">
          <w:rPr>
            <w:rStyle w:val="Hyperlink"/>
            <w:rFonts w:ascii="Times New Roman" w:eastAsia="Calibri" w:hAnsi="Times New Roman" w:cs="Times New Roman"/>
            <w:color w:val="1155CC"/>
          </w:rPr>
          <w:t>https://www.adl.org/resources/tools-to-track-hate/hate-crime-map</w:t>
        </w:r>
      </w:hyperlink>
    </w:p>
    <w:p w14:paraId="75E38988" w14:textId="0E01BCC8" w:rsidR="19BF8E98" w:rsidRPr="00174CBD" w:rsidRDefault="19BF8E98" w:rsidP="19BF8E98">
      <w:pPr>
        <w:spacing w:line="240" w:lineRule="auto"/>
        <w:rPr>
          <w:rFonts w:ascii="Times New Roman" w:eastAsia="Calibri" w:hAnsi="Times New Roman" w:cs="Times New Roman"/>
          <w:color w:val="1155CC"/>
        </w:rPr>
      </w:pPr>
    </w:p>
    <w:p w14:paraId="7F72DBD4" w14:textId="02B48A2F" w:rsidR="0E4A63D3" w:rsidRPr="00174CBD" w:rsidRDefault="0E4A63D3" w:rsidP="00B356C4">
      <w:pPr>
        <w:spacing w:line="240" w:lineRule="auto"/>
        <w:rPr>
          <w:rFonts w:ascii="Times New Roman" w:eastAsia="Calibri" w:hAnsi="Times New Roman" w:cs="Times New Roman"/>
        </w:rPr>
      </w:pPr>
      <w:r w:rsidRPr="00174CBD">
        <w:rPr>
          <w:rFonts w:ascii="Times New Roman" w:eastAsiaTheme="minorEastAsia" w:hAnsi="Times New Roman" w:cs="Times New Roman"/>
        </w:rPr>
        <w:t xml:space="preserve">Anti-Defamation League (2024). James Byrd Jr. Retrieved from </w:t>
      </w:r>
      <w:hyperlink r:id="rId38">
        <w:r w:rsidRPr="00174CBD">
          <w:rPr>
            <w:rStyle w:val="Hyperlink"/>
            <w:rFonts w:ascii="Times New Roman" w:eastAsia="Calibri" w:hAnsi="Times New Roman" w:cs="Times New Roman"/>
            <w:color w:val="auto"/>
          </w:rPr>
          <w:t>Imagine a World Without Hate - James Byrd Jr. | ADL</w:t>
        </w:r>
      </w:hyperlink>
    </w:p>
    <w:p w14:paraId="01781FA9" w14:textId="4B58F767" w:rsidR="59C8235E" w:rsidRPr="00174CBD" w:rsidRDefault="59C8235E" w:rsidP="00B356C4">
      <w:pPr>
        <w:spacing w:line="240" w:lineRule="auto"/>
        <w:rPr>
          <w:rFonts w:ascii="Times New Roman" w:eastAsia="Calibri" w:hAnsi="Times New Roman" w:cs="Times New Roman"/>
        </w:rPr>
      </w:pPr>
    </w:p>
    <w:p w14:paraId="6A1EB7A1" w14:textId="0F5C457A" w:rsidR="004A0ADD" w:rsidRPr="00174CBD" w:rsidRDefault="6132740A"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Barber, S., Gronholm, P. C., Ahuja, S., Rüsch, N., &amp; Thornicroft, G. (2019). Microaggressions towards people affected by mental health problems: a scoping review. </w:t>
      </w:r>
      <w:r w:rsidRPr="00174CBD">
        <w:rPr>
          <w:rFonts w:ascii="Times New Roman" w:eastAsiaTheme="minorEastAsia" w:hAnsi="Times New Roman" w:cs="Times New Roman"/>
          <w:i/>
          <w:iCs/>
        </w:rPr>
        <w:t>Epidemiology and psychiatric sciences</w:t>
      </w:r>
      <w:r w:rsidRPr="00174CBD">
        <w:rPr>
          <w:rFonts w:ascii="Times New Roman" w:eastAsiaTheme="minorEastAsia" w:hAnsi="Times New Roman" w:cs="Times New Roman"/>
        </w:rPr>
        <w:t xml:space="preserve">, </w:t>
      </w:r>
      <w:r w:rsidRPr="00174CBD">
        <w:rPr>
          <w:rFonts w:ascii="Times New Roman" w:eastAsiaTheme="minorEastAsia" w:hAnsi="Times New Roman" w:cs="Times New Roman"/>
          <w:i/>
          <w:iCs/>
        </w:rPr>
        <w:t>29</w:t>
      </w:r>
      <w:r w:rsidRPr="00174CBD">
        <w:rPr>
          <w:rFonts w:ascii="Times New Roman" w:eastAsiaTheme="minorEastAsia" w:hAnsi="Times New Roman" w:cs="Times New Roman"/>
        </w:rPr>
        <w:t xml:space="preserve">, e82. </w:t>
      </w:r>
      <w:hyperlink r:id="rId39">
        <w:r w:rsidRPr="00174CBD">
          <w:rPr>
            <w:rStyle w:val="Hyperlink"/>
            <w:rFonts w:ascii="Times New Roman" w:eastAsiaTheme="minorEastAsia" w:hAnsi="Times New Roman" w:cs="Times New Roman"/>
            <w:color w:val="auto"/>
          </w:rPr>
          <w:t>https://doi.org/10.1017/S2045796019000763</w:t>
        </w:r>
      </w:hyperlink>
    </w:p>
    <w:p w14:paraId="22C34D05" w14:textId="396E8552" w:rsidR="00427706" w:rsidRPr="00174CBD" w:rsidRDefault="00427706" w:rsidP="00B356C4">
      <w:pPr>
        <w:spacing w:line="240" w:lineRule="auto"/>
        <w:rPr>
          <w:rFonts w:ascii="Times New Roman" w:eastAsiaTheme="minorEastAsia" w:hAnsi="Times New Roman" w:cs="Times New Roman"/>
        </w:rPr>
      </w:pPr>
    </w:p>
    <w:p w14:paraId="04C605F4" w14:textId="77777777" w:rsidR="00620214" w:rsidRPr="00174CBD" w:rsidRDefault="00620214" w:rsidP="00620214">
      <w:pPr>
        <w:spacing w:line="240" w:lineRule="auto"/>
        <w:rPr>
          <w:rFonts w:ascii="Times New Roman" w:hAnsi="Times New Roman" w:cs="Times New Roman"/>
        </w:rPr>
      </w:pPr>
      <w:r w:rsidRPr="00174CBD">
        <w:rPr>
          <w:rFonts w:ascii="Times New Roman" w:hAnsi="Times New Roman" w:cs="Times New Roman"/>
        </w:rPr>
        <w:t>Bleiberg, E. (2010). Maplewood Murder Victim was a Transgender Female. Retrieved from https://montclairlocal.news/2010/09/maplewood-murder-victim-transgender-female/</w:t>
      </w:r>
    </w:p>
    <w:p w14:paraId="4F76346C" w14:textId="77777777" w:rsidR="00620214" w:rsidRPr="00174CBD" w:rsidRDefault="00620214" w:rsidP="00B356C4">
      <w:pPr>
        <w:spacing w:line="240" w:lineRule="auto"/>
        <w:rPr>
          <w:rFonts w:ascii="Times New Roman" w:eastAsiaTheme="minorEastAsia" w:hAnsi="Times New Roman" w:cs="Times New Roman"/>
        </w:rPr>
      </w:pPr>
    </w:p>
    <w:p w14:paraId="5849BDEE" w14:textId="6FEF6EAF" w:rsidR="00357C44" w:rsidRPr="00174CBD" w:rsidRDefault="00357C44"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Boram, M</w:t>
      </w:r>
      <w:r w:rsidR="11A49B3D"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(2016). "The Matthew Shepard and James Byrd, Jr., Hate Crimes Prevention Act: A Criminal Perspective," University of Baltimore Law Review: Vol. 45: Iss. 2, Article 6.</w:t>
      </w:r>
    </w:p>
    <w:p w14:paraId="34050DA1" w14:textId="128F27B6" w:rsidR="00357C44" w:rsidRPr="00174CBD" w:rsidRDefault="2A2D5577"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color w:val="000000" w:themeColor="text1"/>
        </w:rPr>
        <w:t xml:space="preserve">Retrieved from </w:t>
      </w:r>
      <w:hyperlink r:id="rId40">
        <w:r w:rsidRPr="00174CBD">
          <w:rPr>
            <w:rStyle w:val="Hyperlink"/>
            <w:rFonts w:ascii="Times New Roman" w:eastAsiaTheme="minorEastAsia" w:hAnsi="Times New Roman" w:cs="Times New Roman"/>
            <w:color w:val="000000" w:themeColor="text1"/>
          </w:rPr>
          <w:t>https://scholarworks.law.ubalt.edu/ublr/vol45/iss2/6</w:t>
        </w:r>
      </w:hyperlink>
    </w:p>
    <w:p w14:paraId="0803E901" w14:textId="77777777" w:rsidR="00357C44" w:rsidRPr="00174CBD" w:rsidRDefault="00357C44" w:rsidP="00B356C4">
      <w:pPr>
        <w:spacing w:line="240" w:lineRule="auto"/>
        <w:rPr>
          <w:rFonts w:ascii="Times New Roman" w:eastAsiaTheme="minorEastAsia" w:hAnsi="Times New Roman" w:cs="Times New Roman"/>
        </w:rPr>
      </w:pPr>
    </w:p>
    <w:p w14:paraId="2D2856E7" w14:textId="77777777" w:rsidR="0053767C" w:rsidRPr="00174CBD" w:rsidRDefault="0053767C" w:rsidP="0053767C">
      <w:pPr>
        <w:spacing w:line="240" w:lineRule="auto"/>
        <w:rPr>
          <w:rFonts w:ascii="Times New Roman" w:hAnsi="Times New Roman" w:cs="Times New Roman"/>
        </w:rPr>
      </w:pPr>
      <w:r w:rsidRPr="00174CBD">
        <w:rPr>
          <w:rFonts w:ascii="Times New Roman" w:hAnsi="Times New Roman" w:cs="Times New Roman"/>
        </w:rPr>
        <w:t xml:space="preserve">Boulder, (2015). </w:t>
      </w:r>
      <w:r w:rsidRPr="00174CBD">
        <w:rPr>
          <w:rFonts w:ascii="Times New Roman" w:hAnsi="Times New Roman" w:cs="Times New Roman"/>
          <w:i/>
          <w:iCs/>
        </w:rPr>
        <w:t>Lawrence Journal World</w:t>
      </w:r>
      <w:r w:rsidRPr="00174CBD">
        <w:rPr>
          <w:rFonts w:ascii="Times New Roman" w:hAnsi="Times New Roman" w:cs="Times New Roman"/>
        </w:rPr>
        <w:t>, Pg. 12.</w:t>
      </w:r>
    </w:p>
    <w:p w14:paraId="73A5728C" w14:textId="77777777" w:rsidR="0053767C" w:rsidRPr="00174CBD" w:rsidRDefault="0053767C" w:rsidP="00B356C4">
      <w:pPr>
        <w:spacing w:line="240" w:lineRule="auto"/>
        <w:rPr>
          <w:rFonts w:ascii="Times New Roman" w:eastAsiaTheme="minorEastAsia" w:hAnsi="Times New Roman" w:cs="Times New Roman"/>
        </w:rPr>
      </w:pPr>
    </w:p>
    <w:p w14:paraId="1C2E5584" w14:textId="77777777" w:rsidR="005F7F1E" w:rsidRPr="00174CBD" w:rsidRDefault="005F7F1E" w:rsidP="005F7F1E">
      <w:pPr>
        <w:spacing w:line="240" w:lineRule="auto"/>
        <w:rPr>
          <w:rFonts w:ascii="Times New Roman" w:hAnsi="Times New Roman" w:cs="Times New Roman"/>
        </w:rPr>
      </w:pPr>
      <w:r w:rsidRPr="00174CBD">
        <w:rPr>
          <w:rFonts w:ascii="Times New Roman" w:hAnsi="Times New Roman" w:cs="Times New Roman"/>
        </w:rPr>
        <w:lastRenderedPageBreak/>
        <w:t xml:space="preserve">Brown, Z. (2023). KC man sentenced for shooting teen 8 times over sexual orientation. Retrieved from </w:t>
      </w:r>
      <w:hyperlink r:id="rId41" w:history="1">
        <w:r w:rsidRPr="00174CBD">
          <w:rPr>
            <w:rStyle w:val="Hyperlink"/>
            <w:rFonts w:ascii="Times New Roman" w:hAnsi="Times New Roman" w:cs="Times New Roman"/>
          </w:rPr>
          <w:t>https://www.kctv5.com/2023/04/20/kc-man-sentenced-shooting-teen-8-times-over-sexual-orientation/</w:t>
        </w:r>
      </w:hyperlink>
    </w:p>
    <w:p w14:paraId="3FFE5C79" w14:textId="77777777" w:rsidR="005F7F1E" w:rsidRPr="00174CBD" w:rsidRDefault="005F7F1E" w:rsidP="00B356C4">
      <w:pPr>
        <w:spacing w:line="240" w:lineRule="auto"/>
        <w:rPr>
          <w:rFonts w:ascii="Times New Roman" w:eastAsiaTheme="minorEastAsia" w:hAnsi="Times New Roman" w:cs="Times New Roman"/>
        </w:rPr>
      </w:pPr>
    </w:p>
    <w:p w14:paraId="6A7FBEDA" w14:textId="3A2A65F8" w:rsidR="4FF99028" w:rsidRPr="00174CBD" w:rsidRDefault="4FF99028" w:rsidP="00B356C4">
      <w:pPr>
        <w:spacing w:line="240" w:lineRule="auto"/>
        <w:rPr>
          <w:rFonts w:ascii="Times New Roman" w:eastAsiaTheme="minorEastAsia" w:hAnsi="Times New Roman" w:cs="Times New Roman"/>
          <w:color w:val="000000" w:themeColor="text1"/>
        </w:rPr>
      </w:pPr>
      <w:r w:rsidRPr="00174CBD">
        <w:rPr>
          <w:rFonts w:ascii="Times New Roman" w:eastAsiaTheme="minorEastAsia" w:hAnsi="Times New Roman" w:cs="Times New Roman"/>
        </w:rPr>
        <w:t>Bullock, R</w:t>
      </w:r>
      <w:proofErr w:type="gramStart"/>
      <w:r w:rsidR="64DD841E"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w:t>
      </w:r>
      <w:proofErr w:type="gramEnd"/>
      <w:r w:rsidRPr="00174CBD">
        <w:rPr>
          <w:rFonts w:ascii="Times New Roman" w:eastAsiaTheme="minorEastAsia" w:hAnsi="Times New Roman" w:cs="Times New Roman"/>
        </w:rPr>
        <w:t xml:space="preserve">ReggieBullock35] (2015, August 6). </w:t>
      </w:r>
      <w:r w:rsidRPr="00174CBD">
        <w:rPr>
          <w:rFonts w:ascii="Times New Roman" w:eastAsiaTheme="minorEastAsia" w:hAnsi="Times New Roman" w:cs="Times New Roman"/>
          <w:i/>
          <w:iCs/>
        </w:rPr>
        <w:t xml:space="preserve">Just wanted to take the time to thank @BaltimorePolice for aggressively pursuing the murderer of my brother. My family and I are now able to </w:t>
      </w:r>
      <w:r w:rsidRPr="00174CBD">
        <w:rPr>
          <w:rFonts w:ascii="Times New Roman" w:eastAsiaTheme="minorEastAsia" w:hAnsi="Times New Roman" w:cs="Times New Roman"/>
        </w:rPr>
        <w:t xml:space="preserve">[Post]. X. </w:t>
      </w:r>
    </w:p>
    <w:p w14:paraId="0771ECAC" w14:textId="48147B11" w:rsidR="7A3B44A7" w:rsidRPr="00174CBD" w:rsidRDefault="7A3B44A7" w:rsidP="00B356C4">
      <w:pPr>
        <w:spacing w:line="240" w:lineRule="auto"/>
        <w:rPr>
          <w:rFonts w:ascii="Times New Roman" w:eastAsiaTheme="minorEastAsia" w:hAnsi="Times New Roman" w:cs="Times New Roman"/>
          <w:color w:val="000000" w:themeColor="text1"/>
        </w:rPr>
      </w:pPr>
    </w:p>
    <w:p w14:paraId="190ACDBB" w14:textId="6655DD26" w:rsidR="4FF99028" w:rsidRPr="00174CBD" w:rsidRDefault="4FF99028"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Bullock, R</w:t>
      </w:r>
      <w:proofErr w:type="gramStart"/>
      <w:r w:rsidR="00AD6062"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w:t>
      </w:r>
      <w:proofErr w:type="gramEnd"/>
      <w:r w:rsidRPr="00174CBD">
        <w:rPr>
          <w:rFonts w:ascii="Times New Roman" w:eastAsiaTheme="minorEastAsia" w:hAnsi="Times New Roman" w:cs="Times New Roman"/>
        </w:rPr>
        <w:t xml:space="preserve">ReggieBullock35] (2015, August 6). </w:t>
      </w:r>
      <w:r w:rsidRPr="00174CBD">
        <w:rPr>
          <w:rFonts w:ascii="Times New Roman" w:eastAsiaTheme="minorEastAsia" w:hAnsi="Times New Roman" w:cs="Times New Roman"/>
          <w:i/>
          <w:iCs/>
        </w:rPr>
        <w:t xml:space="preserve">…Rest our hearts that this person is OFF THE STREETS. #BaltimorePD #RIPKEVIN </w:t>
      </w:r>
      <w:r w:rsidRPr="00174CBD">
        <w:rPr>
          <w:rFonts w:ascii="Times New Roman" w:eastAsiaTheme="minorEastAsia" w:hAnsi="Times New Roman" w:cs="Times New Roman"/>
        </w:rPr>
        <w:t>[Post]. X.</w:t>
      </w:r>
    </w:p>
    <w:p w14:paraId="4B9C670B" w14:textId="77777777" w:rsidR="005F7F1E" w:rsidRPr="00174CBD" w:rsidRDefault="005F7F1E" w:rsidP="00B356C4">
      <w:pPr>
        <w:spacing w:line="240" w:lineRule="auto"/>
        <w:rPr>
          <w:rFonts w:ascii="Times New Roman" w:eastAsiaTheme="minorEastAsia" w:hAnsi="Times New Roman" w:cs="Times New Roman"/>
          <w:color w:val="000000" w:themeColor="text1"/>
        </w:rPr>
      </w:pPr>
    </w:p>
    <w:p w14:paraId="36E8269E" w14:textId="4F496EF6" w:rsidR="00427706" w:rsidRPr="00174CBD" w:rsidRDefault="23AC0DF5"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Butler, J. (1990). </w:t>
      </w:r>
      <w:r w:rsidRPr="00174CBD">
        <w:rPr>
          <w:rFonts w:ascii="Times New Roman" w:eastAsiaTheme="minorEastAsia" w:hAnsi="Times New Roman" w:cs="Times New Roman"/>
          <w:i/>
          <w:iCs/>
        </w:rPr>
        <w:t>Gender Trouble: Feminism and the Subversion of Identity</w:t>
      </w:r>
      <w:r w:rsidRPr="00174CBD">
        <w:rPr>
          <w:rFonts w:ascii="Times New Roman" w:eastAsiaTheme="minorEastAsia" w:hAnsi="Times New Roman" w:cs="Times New Roman"/>
        </w:rPr>
        <w:t>. Routledge, New York.</w:t>
      </w:r>
    </w:p>
    <w:p w14:paraId="01E4AF41" w14:textId="77777777" w:rsidR="004A0ADD" w:rsidRPr="00174CBD" w:rsidRDefault="004A0ADD" w:rsidP="3B67645C">
      <w:pPr>
        <w:spacing w:line="240" w:lineRule="auto"/>
        <w:rPr>
          <w:rFonts w:ascii="Times New Roman" w:eastAsiaTheme="minorEastAsia" w:hAnsi="Times New Roman" w:cs="Times New Roman"/>
        </w:rPr>
      </w:pPr>
    </w:p>
    <w:p w14:paraId="67D232EA" w14:textId="527EA6AC" w:rsidR="6172C155" w:rsidRPr="00174CBD" w:rsidRDefault="6172C155" w:rsidP="3B67645C">
      <w:pPr>
        <w:spacing w:line="240" w:lineRule="auto"/>
        <w:rPr>
          <w:rFonts w:ascii="Times New Roman" w:hAnsi="Times New Roman" w:cs="Times New Roman"/>
        </w:rPr>
      </w:pPr>
      <w:r w:rsidRPr="00174CBD">
        <w:rPr>
          <w:rFonts w:ascii="Times New Roman" w:eastAsiaTheme="minorEastAsia" w:hAnsi="Times New Roman" w:cs="Times New Roman"/>
        </w:rPr>
        <w:t xml:space="preserve">Cambridge (2025). Definition of “Bias.” Retrieved from </w:t>
      </w:r>
      <w:hyperlink r:id="rId42">
        <w:r w:rsidRPr="00174CBD">
          <w:rPr>
            <w:rStyle w:val="Hyperlink"/>
            <w:rFonts w:ascii="Times New Roman" w:eastAsia="Calibri" w:hAnsi="Times New Roman" w:cs="Times New Roman"/>
          </w:rPr>
          <w:t>BIAS | English meaning - Cambridge Dictionary.</w:t>
        </w:r>
      </w:hyperlink>
    </w:p>
    <w:p w14:paraId="3856E040" w14:textId="77777777" w:rsidR="001B7A9C" w:rsidRPr="00174CBD" w:rsidRDefault="001B7A9C" w:rsidP="3B67645C">
      <w:pPr>
        <w:spacing w:line="240" w:lineRule="auto"/>
        <w:rPr>
          <w:rFonts w:ascii="Times New Roman" w:hAnsi="Times New Roman" w:cs="Times New Roman"/>
        </w:rPr>
      </w:pPr>
    </w:p>
    <w:p w14:paraId="46C64DDF" w14:textId="1EF2A15A" w:rsidR="001B7A9C" w:rsidRPr="00174CBD" w:rsidRDefault="001B7A9C" w:rsidP="3B67645C">
      <w:pPr>
        <w:spacing w:line="240" w:lineRule="auto"/>
        <w:rPr>
          <w:rFonts w:ascii="Times New Roman" w:eastAsia="Calibri" w:hAnsi="Times New Roman" w:cs="Times New Roman"/>
        </w:rPr>
      </w:pPr>
      <w:r w:rsidRPr="00174CBD">
        <w:rPr>
          <w:rFonts w:ascii="Times New Roman" w:eastAsia="Calibri" w:hAnsi="Times New Roman" w:cs="Times New Roman"/>
        </w:rPr>
        <w:t>Carlisle, S</w:t>
      </w:r>
      <w:r w:rsidR="00AD6062" w:rsidRPr="00174CBD">
        <w:rPr>
          <w:rFonts w:ascii="Times New Roman" w:eastAsia="Calibri" w:hAnsi="Times New Roman" w:cs="Times New Roman"/>
        </w:rPr>
        <w:t>.</w:t>
      </w:r>
      <w:r w:rsidRPr="00174CBD">
        <w:rPr>
          <w:rFonts w:ascii="Times New Roman" w:eastAsia="Calibri" w:hAnsi="Times New Roman" w:cs="Times New Roman"/>
        </w:rPr>
        <w:t xml:space="preserve"> (2022). Facebook for Law Enforcement. Certified Public Manager® Applied Research 3, (1). Retrieved from: </w:t>
      </w:r>
      <w:hyperlink r:id="rId43" w:history="1">
        <w:r w:rsidRPr="00174CBD">
          <w:rPr>
            <w:rStyle w:val="Hyperlink"/>
            <w:rFonts w:ascii="Times New Roman" w:eastAsia="Calibri" w:hAnsi="Times New Roman" w:cs="Times New Roman"/>
          </w:rPr>
          <w:t>https://scholarworks.sfasu.edu/cpmar/vol3/iss1/1</w:t>
        </w:r>
      </w:hyperlink>
    </w:p>
    <w:p w14:paraId="4E9101B1" w14:textId="77777777" w:rsidR="001B7A9C" w:rsidRPr="00174CBD" w:rsidRDefault="001B7A9C" w:rsidP="3B67645C">
      <w:pPr>
        <w:spacing w:line="240" w:lineRule="auto"/>
        <w:rPr>
          <w:rFonts w:ascii="Times New Roman" w:eastAsia="Calibri" w:hAnsi="Times New Roman" w:cs="Times New Roman"/>
        </w:rPr>
      </w:pPr>
    </w:p>
    <w:p w14:paraId="5818A087" w14:textId="4B8EE630" w:rsidR="0F30E31A" w:rsidRPr="00174CBD" w:rsidRDefault="6172885F" w:rsidP="00B356C4">
      <w:pPr>
        <w:spacing w:line="240" w:lineRule="auto"/>
        <w:rPr>
          <w:rFonts w:ascii="Times New Roman" w:eastAsia="Calibri" w:hAnsi="Times New Roman" w:cs="Times New Roman"/>
        </w:rPr>
      </w:pPr>
      <w:r w:rsidRPr="00174CBD">
        <w:rPr>
          <w:rFonts w:ascii="Times New Roman" w:eastAsiaTheme="minorEastAsia" w:hAnsi="Times New Roman" w:cs="Times New Roman"/>
        </w:rPr>
        <w:t xml:space="preserve">CBS News (2015). Man Charged in the 2014 Murder of Mia Henderson, Sibling of NBA Player. Retrieved from </w:t>
      </w:r>
      <w:hyperlink r:id="rId44">
        <w:r w:rsidRPr="00174CBD">
          <w:rPr>
            <w:rStyle w:val="Hyperlink"/>
            <w:rFonts w:ascii="Times New Roman" w:eastAsia="Calibri" w:hAnsi="Times New Roman" w:cs="Times New Roman"/>
            <w:color w:val="auto"/>
          </w:rPr>
          <w:t>Man Charged In The 2014 Murder Of Mia Henderson, Sibling Of NBA Player - CBS Baltimore (cbsnews.com)</w:t>
        </w:r>
      </w:hyperlink>
    </w:p>
    <w:p w14:paraId="42698309" w14:textId="6695C450" w:rsidR="42D5076A" w:rsidRPr="00174CBD" w:rsidRDefault="42D5076A" w:rsidP="00B356C4">
      <w:pPr>
        <w:spacing w:line="240" w:lineRule="auto"/>
        <w:rPr>
          <w:rFonts w:ascii="Times New Roman" w:eastAsia="Calibri" w:hAnsi="Times New Roman" w:cs="Times New Roman"/>
        </w:rPr>
      </w:pPr>
    </w:p>
    <w:p w14:paraId="2EA141C5" w14:textId="77AA4D91" w:rsidR="002C565B" w:rsidRPr="00174CBD" w:rsidRDefault="002C565B" w:rsidP="002C565B">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Center for the Study of Hate and Extremism (CSHE) (2021a). Anti-Asian Hate Crime Reported to Police in Large </w:t>
      </w:r>
      <w:r w:rsidR="00D81200" w:rsidRPr="00174CBD">
        <w:rPr>
          <w:rFonts w:ascii="Times New Roman" w:eastAsiaTheme="minorEastAsia" w:hAnsi="Times New Roman" w:cs="Times New Roman"/>
        </w:rPr>
        <w:t>US</w:t>
      </w:r>
      <w:r w:rsidRPr="00174CBD">
        <w:rPr>
          <w:rFonts w:ascii="Times New Roman" w:eastAsiaTheme="minorEastAsia" w:hAnsi="Times New Roman" w:cs="Times New Roman"/>
        </w:rPr>
        <w:t xml:space="preserve"> Cities: 2021 &amp; 2020. Retrieved from</w:t>
      </w:r>
      <w:r w:rsidRPr="00174CBD">
        <w:rPr>
          <w:rFonts w:ascii="Times New Roman" w:hAnsi="Times New Roman" w:cs="Times New Roman"/>
        </w:rPr>
        <w:t xml:space="preserve"> </w:t>
      </w:r>
      <w:hyperlink r:id="rId45" w:history="1">
        <w:r w:rsidRPr="00174CBD">
          <w:rPr>
            <w:rStyle w:val="Hyperlink"/>
            <w:rFonts w:ascii="Times New Roman" w:hAnsi="Times New Roman" w:cs="Times New Roman"/>
          </w:rPr>
          <w:t>Microsoft Word - AAPI City Chart_As of May 20, 2021 1130 AM</w:t>
        </w:r>
      </w:hyperlink>
    </w:p>
    <w:p w14:paraId="3CD76743" w14:textId="77777777" w:rsidR="002C565B" w:rsidRPr="00174CBD" w:rsidRDefault="002C565B" w:rsidP="00B356C4">
      <w:pPr>
        <w:spacing w:line="240" w:lineRule="auto"/>
        <w:rPr>
          <w:rFonts w:ascii="Times New Roman" w:eastAsiaTheme="minorEastAsia" w:hAnsi="Times New Roman" w:cs="Times New Roman"/>
        </w:rPr>
      </w:pPr>
    </w:p>
    <w:p w14:paraId="4DC20565" w14:textId="105FCD92" w:rsidR="007448CB" w:rsidRPr="00174CBD" w:rsidRDefault="243F8A45" w:rsidP="00B356C4">
      <w:pPr>
        <w:spacing w:line="240" w:lineRule="auto"/>
        <w:rPr>
          <w:rStyle w:val="Hyperlink"/>
          <w:rFonts w:ascii="Times New Roman" w:hAnsi="Times New Roman" w:cs="Times New Roman"/>
          <w:color w:val="auto"/>
        </w:rPr>
      </w:pPr>
      <w:r w:rsidRPr="00174CBD">
        <w:rPr>
          <w:rFonts w:ascii="Times New Roman" w:eastAsiaTheme="minorEastAsia" w:hAnsi="Times New Roman" w:cs="Times New Roman"/>
        </w:rPr>
        <w:t xml:space="preserve">Center for the </w:t>
      </w:r>
      <w:r w:rsidR="0E193713" w:rsidRPr="00174CBD">
        <w:rPr>
          <w:rFonts w:ascii="Times New Roman" w:eastAsiaTheme="minorEastAsia" w:hAnsi="Times New Roman" w:cs="Times New Roman"/>
        </w:rPr>
        <w:t>Study</w:t>
      </w:r>
      <w:r w:rsidRPr="00174CBD">
        <w:rPr>
          <w:rFonts w:ascii="Times New Roman" w:eastAsiaTheme="minorEastAsia" w:hAnsi="Times New Roman" w:cs="Times New Roman"/>
        </w:rPr>
        <w:t xml:space="preserve"> of Hate and Extremism (CSHE) (</w:t>
      </w:r>
      <w:r w:rsidR="0E193713" w:rsidRPr="00174CBD">
        <w:rPr>
          <w:rFonts w:ascii="Times New Roman" w:eastAsiaTheme="minorEastAsia" w:hAnsi="Times New Roman" w:cs="Times New Roman"/>
        </w:rPr>
        <w:t>2021</w:t>
      </w:r>
      <w:r w:rsidR="002C565B" w:rsidRPr="00174CBD">
        <w:rPr>
          <w:rFonts w:ascii="Times New Roman" w:eastAsiaTheme="minorEastAsia" w:hAnsi="Times New Roman" w:cs="Times New Roman"/>
        </w:rPr>
        <w:t>b</w:t>
      </w:r>
      <w:r w:rsidR="0E193713" w:rsidRPr="00174CBD">
        <w:rPr>
          <w:rFonts w:ascii="Times New Roman" w:eastAsiaTheme="minorEastAsia" w:hAnsi="Times New Roman" w:cs="Times New Roman"/>
        </w:rPr>
        <w:t xml:space="preserve">). Report to the Nation: Anti-Asian Prejudice &amp; Hate Crime. Retrieved from </w:t>
      </w:r>
      <w:hyperlink r:id="rId46" w:history="1">
        <w:r w:rsidR="002C565B" w:rsidRPr="00174CBD">
          <w:rPr>
            <w:rStyle w:val="Hyperlink"/>
            <w:rFonts w:ascii="Times New Roman" w:eastAsiaTheme="minorEastAsia" w:hAnsi="Times New Roman" w:cs="Times New Roman"/>
          </w:rPr>
          <w:t>Microsoft Word - Report to the Nation - Anti-Asian Hate 2020 Final Draft - As of Apr 28 2021 1 AM</w:t>
        </w:r>
      </w:hyperlink>
    </w:p>
    <w:p w14:paraId="44CDED84" w14:textId="77777777" w:rsidR="00EC2455" w:rsidRPr="00174CBD" w:rsidRDefault="00EC2455" w:rsidP="00B356C4">
      <w:pPr>
        <w:spacing w:line="240" w:lineRule="auto"/>
        <w:rPr>
          <w:rFonts w:ascii="Times New Roman" w:eastAsiaTheme="minorEastAsia" w:hAnsi="Times New Roman" w:cs="Times New Roman"/>
        </w:rPr>
      </w:pPr>
    </w:p>
    <w:p w14:paraId="5D9BD58A" w14:textId="55B64E59" w:rsidR="540252BE" w:rsidRPr="00174CBD" w:rsidRDefault="19B67046" w:rsidP="00B356C4">
      <w:pPr>
        <w:spacing w:line="240" w:lineRule="auto"/>
        <w:rPr>
          <w:rFonts w:ascii="Times New Roman" w:eastAsia="Calibri" w:hAnsi="Times New Roman" w:cs="Times New Roman"/>
        </w:rPr>
      </w:pPr>
      <w:r w:rsidRPr="00174CBD">
        <w:rPr>
          <w:rFonts w:ascii="Times New Roman" w:eastAsiaTheme="minorEastAsia" w:hAnsi="Times New Roman" w:cs="Times New Roman"/>
        </w:rPr>
        <w:t xml:space="preserve">Charing, S. (2017). Suspect acquitted in murder of Baltimore trans woman. Retrieved from </w:t>
      </w:r>
      <w:hyperlink r:id="rId47">
        <w:r w:rsidRPr="00174CBD">
          <w:rPr>
            <w:rStyle w:val="Hyperlink"/>
            <w:rFonts w:ascii="Times New Roman" w:eastAsia="Calibri" w:hAnsi="Times New Roman" w:cs="Times New Roman"/>
            <w:color w:val="auto"/>
          </w:rPr>
          <w:t>Suspect acquitted in murder of Baltimore trans woman (washingtonblade.com)</w:t>
        </w:r>
      </w:hyperlink>
    </w:p>
    <w:p w14:paraId="17DDFAA5" w14:textId="77777777" w:rsidR="000B5353" w:rsidRPr="00174CBD" w:rsidRDefault="000B5353" w:rsidP="00031F85">
      <w:pPr>
        <w:spacing w:line="240" w:lineRule="auto"/>
        <w:rPr>
          <w:rFonts w:ascii="Times New Roman" w:eastAsia="Aptos" w:hAnsi="Times New Roman" w:cs="Times New Roman"/>
          <w:kern w:val="2"/>
          <w14:ligatures w14:val="standardContextual"/>
        </w:rPr>
      </w:pPr>
    </w:p>
    <w:p w14:paraId="60FC7A35" w14:textId="53A9102A" w:rsidR="00031F85" w:rsidRPr="00174CBD" w:rsidRDefault="00031F85" w:rsidP="00031F85">
      <w:pPr>
        <w:spacing w:line="240" w:lineRule="auto"/>
        <w:rPr>
          <w:rFonts w:ascii="Times New Roman" w:eastAsia="Aptos" w:hAnsi="Times New Roman" w:cs="Times New Roman"/>
          <w:kern w:val="2"/>
          <w14:ligatures w14:val="standardContextual"/>
        </w:rPr>
      </w:pPr>
      <w:r w:rsidRPr="00174CBD">
        <w:rPr>
          <w:rFonts w:ascii="Times New Roman" w:eastAsia="Aptos" w:hAnsi="Times New Roman" w:cs="Times New Roman"/>
          <w:kern w:val="2"/>
          <w14:ligatures w14:val="standardContextual"/>
        </w:rPr>
        <w:t xml:space="preserve">Chibbaro, Jr., L. (2012). Mystery surrounds DOJ’s second gay hate crime case. Retrieved from </w:t>
      </w:r>
      <w:hyperlink r:id="rId48" w:history="1">
        <w:r w:rsidRPr="00174CBD">
          <w:rPr>
            <w:rFonts w:ascii="Times New Roman" w:eastAsia="Aptos" w:hAnsi="Times New Roman" w:cs="Times New Roman"/>
            <w:color w:val="467886"/>
            <w:kern w:val="2"/>
            <w:u w:val="single"/>
            <w14:ligatures w14:val="standardContextual"/>
          </w:rPr>
          <w:t>https://www.washingtonblade.com/2012/09/04/mystery-surrounds-dojs-second-gay-hate-crime-case/</w:t>
        </w:r>
      </w:hyperlink>
    </w:p>
    <w:p w14:paraId="1D31D894" w14:textId="27D18122" w:rsidR="28F5D622" w:rsidRPr="00174CBD" w:rsidRDefault="28F5D622" w:rsidP="00B356C4">
      <w:pPr>
        <w:spacing w:line="240" w:lineRule="auto"/>
        <w:rPr>
          <w:rFonts w:ascii="Times New Roman" w:eastAsia="Calibri" w:hAnsi="Times New Roman" w:cs="Times New Roman"/>
        </w:rPr>
      </w:pPr>
    </w:p>
    <w:p w14:paraId="2C0F0E6A" w14:textId="2BB062F6" w:rsidR="000B5353" w:rsidRPr="00174CBD" w:rsidRDefault="000B5353" w:rsidP="00B356C4">
      <w:pPr>
        <w:spacing w:line="240" w:lineRule="auto"/>
        <w:rPr>
          <w:rFonts w:ascii="Times New Roman" w:eastAsia="Calibri" w:hAnsi="Times New Roman" w:cs="Times New Roman"/>
        </w:rPr>
      </w:pPr>
      <w:r w:rsidRPr="00174CBD">
        <w:rPr>
          <w:rFonts w:ascii="Times New Roman" w:eastAsia="Calibri" w:hAnsi="Times New Roman" w:cs="Times New Roman"/>
        </w:rPr>
        <w:t>Civil Rights Act of 1964 (1964), Pub. L. No. 88-352, 78 Stat. 241.</w:t>
      </w:r>
    </w:p>
    <w:p w14:paraId="646E3D05" w14:textId="77777777" w:rsidR="000B5353" w:rsidRPr="00174CBD" w:rsidRDefault="000B5353" w:rsidP="00B356C4">
      <w:pPr>
        <w:spacing w:line="240" w:lineRule="auto"/>
        <w:rPr>
          <w:rFonts w:ascii="Times New Roman" w:eastAsia="Calibri" w:hAnsi="Times New Roman" w:cs="Times New Roman"/>
        </w:rPr>
      </w:pPr>
    </w:p>
    <w:p w14:paraId="3AF2059D" w14:textId="0E945801" w:rsidR="00F0635F" w:rsidRPr="00174CBD" w:rsidRDefault="00F0635F" w:rsidP="00B356C4">
      <w:pPr>
        <w:spacing w:line="240" w:lineRule="auto"/>
        <w:rPr>
          <w:rFonts w:ascii="Times New Roman" w:eastAsia="Calibri" w:hAnsi="Times New Roman" w:cs="Times New Roman"/>
        </w:rPr>
      </w:pPr>
      <w:r w:rsidRPr="00174CBD">
        <w:rPr>
          <w:rFonts w:ascii="Times New Roman" w:eastAsia="Calibri" w:hAnsi="Times New Roman" w:cs="Times New Roman"/>
        </w:rPr>
        <w:t>Clift, R</w:t>
      </w:r>
      <w:r w:rsidR="000B5353" w:rsidRPr="00174CBD">
        <w:rPr>
          <w:rFonts w:ascii="Times New Roman" w:eastAsia="Calibri" w:hAnsi="Times New Roman" w:cs="Times New Roman"/>
        </w:rPr>
        <w:t>.</w:t>
      </w:r>
      <w:r w:rsidRPr="00174CBD">
        <w:rPr>
          <w:rFonts w:ascii="Times New Roman" w:eastAsia="Calibri" w:hAnsi="Times New Roman" w:cs="Times New Roman"/>
        </w:rPr>
        <w:t xml:space="preserve"> (1949). Police, Press, and Public Relations. </w:t>
      </w:r>
      <w:r w:rsidRPr="00174CBD">
        <w:rPr>
          <w:rFonts w:ascii="Times New Roman" w:eastAsia="Calibri" w:hAnsi="Times New Roman" w:cs="Times New Roman"/>
          <w:i/>
          <w:iCs/>
        </w:rPr>
        <w:t>Journal of Criminal Law and Criminology</w:t>
      </w:r>
      <w:r w:rsidRPr="00174CBD">
        <w:rPr>
          <w:rFonts w:ascii="Times New Roman" w:eastAsia="Calibri" w:hAnsi="Times New Roman" w:cs="Times New Roman"/>
        </w:rPr>
        <w:t>, 39(5), pp</w:t>
      </w:r>
      <w:r w:rsidR="005F2020">
        <w:rPr>
          <w:rFonts w:ascii="Times New Roman" w:eastAsia="Calibri" w:hAnsi="Times New Roman" w:cs="Times New Roman"/>
        </w:rPr>
        <w:t xml:space="preserve">. </w:t>
      </w:r>
      <w:r w:rsidRPr="00174CBD">
        <w:rPr>
          <w:rFonts w:ascii="Times New Roman" w:eastAsia="Calibri" w:hAnsi="Times New Roman" w:cs="Times New Roman"/>
        </w:rPr>
        <w:t>667-674.</w:t>
      </w:r>
    </w:p>
    <w:p w14:paraId="2EA838BA" w14:textId="77777777" w:rsidR="00F0635F" w:rsidRPr="00174CBD" w:rsidRDefault="00F0635F" w:rsidP="00B356C4">
      <w:pPr>
        <w:spacing w:line="240" w:lineRule="auto"/>
        <w:rPr>
          <w:rFonts w:ascii="Times New Roman" w:eastAsia="Calibri" w:hAnsi="Times New Roman" w:cs="Times New Roman"/>
        </w:rPr>
      </w:pPr>
    </w:p>
    <w:p w14:paraId="49DCE05B" w14:textId="77777777" w:rsidR="006A32E6" w:rsidRPr="00174CBD" w:rsidRDefault="006A32E6" w:rsidP="006A32E6">
      <w:pPr>
        <w:spacing w:line="240" w:lineRule="auto"/>
        <w:rPr>
          <w:rFonts w:ascii="Times New Roman" w:hAnsi="Times New Roman" w:cs="Times New Roman"/>
        </w:rPr>
      </w:pPr>
      <w:r w:rsidRPr="00174CBD">
        <w:rPr>
          <w:rFonts w:ascii="Times New Roman" w:hAnsi="Times New Roman" w:cs="Times New Roman"/>
        </w:rPr>
        <w:t xml:space="preserve">Colletta, J. (2010). Blahnik house mother murdered. Retrieved from </w:t>
      </w:r>
      <w:hyperlink r:id="rId49" w:history="1">
        <w:r w:rsidRPr="00174CBD">
          <w:rPr>
            <w:rStyle w:val="Hyperlink"/>
            <w:rFonts w:ascii="Times New Roman" w:hAnsi="Times New Roman" w:cs="Times New Roman"/>
          </w:rPr>
          <w:t>https://epgn.com/2010/10/14/9910652-blahnik-house-mother-murdered/</w:t>
        </w:r>
      </w:hyperlink>
    </w:p>
    <w:p w14:paraId="64632059" w14:textId="77777777" w:rsidR="006A32E6" w:rsidRPr="00174CBD" w:rsidRDefault="006A32E6" w:rsidP="00B356C4">
      <w:pPr>
        <w:spacing w:line="240" w:lineRule="auto"/>
        <w:rPr>
          <w:rFonts w:ascii="Times New Roman" w:eastAsia="Calibri" w:hAnsi="Times New Roman" w:cs="Times New Roman"/>
        </w:rPr>
      </w:pPr>
    </w:p>
    <w:p w14:paraId="3D23FED8" w14:textId="51F5D1C9" w:rsidR="004A0ADD" w:rsidRPr="00174CBD" w:rsidRDefault="63D70EA1"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Community Oriented Policing Services (COPS)</w:t>
      </w:r>
      <w:r w:rsidR="007448CB" w:rsidRPr="00174CBD">
        <w:rPr>
          <w:rFonts w:ascii="Times New Roman" w:eastAsiaTheme="minorEastAsia" w:hAnsi="Times New Roman" w:cs="Times New Roman"/>
        </w:rPr>
        <w:t xml:space="preserve"> </w:t>
      </w:r>
      <w:r w:rsidRPr="00174CBD">
        <w:rPr>
          <w:rFonts w:ascii="Times New Roman" w:eastAsiaTheme="minorEastAsia" w:hAnsi="Times New Roman" w:cs="Times New Roman"/>
        </w:rPr>
        <w:t>(2016). Trust and Justice Briefs: Implicit Bias. Retrieved from https://cops.usdoj.gov/RIC/Publications/cops-w0793-pub.pdf</w:t>
      </w:r>
    </w:p>
    <w:p w14:paraId="65BBE1FB" w14:textId="5C80A232" w:rsidR="004A0ADD" w:rsidRPr="00174CBD" w:rsidRDefault="23AC0DF5"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Centers for Disease Control and Prevention (2016). Worker Productivity Measures. Retrieved from (</w:t>
      </w:r>
      <w:hyperlink r:id="rId50">
        <w:r w:rsidRPr="00174CBD">
          <w:rPr>
            <w:rFonts w:ascii="Times New Roman" w:eastAsiaTheme="minorEastAsia" w:hAnsi="Times New Roman" w:cs="Times New Roman"/>
            <w:u w:val="single"/>
          </w:rPr>
          <w:t>https://www.cdc.gov/workplacehealthpromotion/model/evaluation/productivity.html</w:t>
        </w:r>
      </w:hyperlink>
      <w:r w:rsidRPr="00174CBD">
        <w:rPr>
          <w:rFonts w:ascii="Times New Roman" w:eastAsiaTheme="minorEastAsia" w:hAnsi="Times New Roman" w:cs="Times New Roman"/>
        </w:rPr>
        <w:t>)</w:t>
      </w:r>
    </w:p>
    <w:p w14:paraId="505C8D58" w14:textId="77777777" w:rsidR="004A0ADD" w:rsidRPr="00174CBD" w:rsidRDefault="004A0ADD" w:rsidP="00B356C4">
      <w:pPr>
        <w:spacing w:line="240" w:lineRule="auto"/>
        <w:rPr>
          <w:rFonts w:ascii="Times New Roman" w:eastAsiaTheme="minorEastAsia" w:hAnsi="Times New Roman" w:cs="Times New Roman"/>
        </w:rPr>
      </w:pPr>
    </w:p>
    <w:p w14:paraId="4708E097" w14:textId="5BE44E52" w:rsidR="004A0ADD" w:rsidRPr="00174CBD" w:rsidRDefault="23AC0DF5"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Chicago Police Department </w:t>
      </w:r>
      <w:r w:rsidR="68D89029" w:rsidRPr="00174CBD">
        <w:rPr>
          <w:rFonts w:ascii="Times New Roman" w:eastAsiaTheme="minorEastAsia" w:hAnsi="Times New Roman" w:cs="Times New Roman"/>
        </w:rPr>
        <w:t>(</w:t>
      </w:r>
      <w:r w:rsidRPr="00174CBD">
        <w:rPr>
          <w:rFonts w:ascii="Times New Roman" w:eastAsiaTheme="minorEastAsia" w:hAnsi="Times New Roman" w:cs="Times New Roman"/>
        </w:rPr>
        <w:t>2021</w:t>
      </w:r>
      <w:r w:rsidR="0C667CA4" w:rsidRPr="00174CBD">
        <w:rPr>
          <w:rFonts w:ascii="Times New Roman" w:eastAsiaTheme="minorEastAsia" w:hAnsi="Times New Roman" w:cs="Times New Roman"/>
        </w:rPr>
        <w:t>)</w:t>
      </w:r>
      <w:r w:rsidRPr="00174CBD">
        <w:rPr>
          <w:rFonts w:ascii="Times New Roman" w:eastAsiaTheme="minorEastAsia" w:hAnsi="Times New Roman" w:cs="Times New Roman"/>
        </w:rPr>
        <w:t>. Interaction with Transgender, Intersex, and Gender Nonconforming (TIGN) Individuals Policy Draft. Retrieved from https://home.chicagopolice.org/draft_policy/interaction-with-transgender-intersex-and-gender-nonconforming-tign-individuals-policy-draft/ </w:t>
      </w:r>
    </w:p>
    <w:p w14:paraId="77D66000" w14:textId="77777777" w:rsidR="002D6C04" w:rsidRPr="00174CBD" w:rsidRDefault="002D6C04" w:rsidP="00B356C4">
      <w:pPr>
        <w:spacing w:line="240" w:lineRule="auto"/>
        <w:rPr>
          <w:rFonts w:ascii="Times New Roman" w:eastAsiaTheme="minorEastAsia" w:hAnsi="Times New Roman" w:cs="Times New Roman"/>
        </w:rPr>
      </w:pPr>
    </w:p>
    <w:p w14:paraId="4622EC7B" w14:textId="1301DFD6" w:rsidR="002D6C04" w:rsidRPr="00174CBD" w:rsidRDefault="002D6C04"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Christie, N. (1986). "The Ideal Victim." In </w:t>
      </w:r>
      <w:r w:rsidRPr="00174CBD">
        <w:rPr>
          <w:rFonts w:ascii="Times New Roman" w:eastAsiaTheme="minorEastAsia" w:hAnsi="Times New Roman" w:cs="Times New Roman"/>
          <w:i/>
          <w:iCs/>
        </w:rPr>
        <w:t>From Crime Policy to Victim Policy: Reorienting the Justice System</w:t>
      </w:r>
      <w:r w:rsidRPr="00174CBD">
        <w:rPr>
          <w:rFonts w:ascii="Times New Roman" w:eastAsiaTheme="minorEastAsia" w:hAnsi="Times New Roman" w:cs="Times New Roman"/>
        </w:rPr>
        <w:t>, edited by Ezzat A. Fattah, 17–30. Basingstoke: Palgrave Macmillan.</w:t>
      </w:r>
    </w:p>
    <w:p w14:paraId="3A9CD227" w14:textId="67D088F4" w:rsidR="004A0ADD" w:rsidRPr="00174CBD" w:rsidRDefault="23AC0DF5"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w:t>
      </w:r>
    </w:p>
    <w:p w14:paraId="2D36FF15" w14:textId="77777777" w:rsidR="004A0ADD" w:rsidRPr="00174CBD" w:rsidRDefault="23AC0DF5"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Colorado Springs Government (CSG) (2022). Update to Shooting at Club Q - Victim Update. Retrieved from </w:t>
      </w:r>
      <w:hyperlink r:id="rId51">
        <w:r w:rsidRPr="00174CBD">
          <w:rPr>
            <w:rFonts w:ascii="Times New Roman" w:eastAsiaTheme="minorEastAsia" w:hAnsi="Times New Roman" w:cs="Times New Roman"/>
            <w:u w:val="single"/>
          </w:rPr>
          <w:t>https://coloradosprings.gov/police-department/article/news/update-shooting-club-q-victim-update</w:t>
        </w:r>
      </w:hyperlink>
      <w:r w:rsidRPr="00174CBD">
        <w:rPr>
          <w:rFonts w:ascii="Times New Roman" w:eastAsiaTheme="minorEastAsia" w:hAnsi="Times New Roman" w:cs="Times New Roman"/>
        </w:rPr>
        <w:t>. </w:t>
      </w:r>
    </w:p>
    <w:p w14:paraId="31E48519" w14:textId="77777777" w:rsidR="004A0ADD" w:rsidRPr="00174CBD" w:rsidRDefault="64EB6460"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w:t>
      </w:r>
    </w:p>
    <w:p w14:paraId="4A0A68F6" w14:textId="5178E3D6" w:rsidR="00F26768" w:rsidRPr="00174CBD" w:rsidRDefault="00F26768"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Colvin, R. </w:t>
      </w:r>
      <w:r w:rsidR="00251A9A" w:rsidRPr="00174CBD">
        <w:rPr>
          <w:rFonts w:ascii="Times New Roman" w:eastAsiaTheme="minorEastAsia" w:hAnsi="Times New Roman" w:cs="Times New Roman"/>
        </w:rPr>
        <w:t xml:space="preserve">&amp; Moton, L. (2021). </w:t>
      </w:r>
      <w:r w:rsidR="0054226D" w:rsidRPr="00174CBD">
        <w:rPr>
          <w:rFonts w:ascii="Times New Roman" w:eastAsiaTheme="minorEastAsia" w:hAnsi="Times New Roman" w:cs="Times New Roman"/>
        </w:rPr>
        <w:t>Lesbian Police Officers: A Review of Television Portrayals and Their Lived Experiences. Public Integrity, 23:3, pp</w:t>
      </w:r>
      <w:r w:rsidR="00A91C2B">
        <w:rPr>
          <w:rFonts w:ascii="Times New Roman" w:eastAsiaTheme="minorEastAsia" w:hAnsi="Times New Roman" w:cs="Times New Roman"/>
        </w:rPr>
        <w:t xml:space="preserve">.  </w:t>
      </w:r>
      <w:r w:rsidR="0054226D" w:rsidRPr="00174CBD">
        <w:rPr>
          <w:rFonts w:ascii="Times New Roman" w:eastAsiaTheme="minorEastAsia" w:hAnsi="Times New Roman" w:cs="Times New Roman"/>
        </w:rPr>
        <w:t>253-268.</w:t>
      </w:r>
    </w:p>
    <w:p w14:paraId="48F2DDCB" w14:textId="77777777" w:rsidR="0054226D" w:rsidRPr="00174CBD" w:rsidRDefault="0054226D" w:rsidP="00B356C4">
      <w:pPr>
        <w:spacing w:line="240" w:lineRule="auto"/>
        <w:rPr>
          <w:rFonts w:ascii="Times New Roman" w:eastAsiaTheme="minorEastAsia" w:hAnsi="Times New Roman" w:cs="Times New Roman"/>
        </w:rPr>
      </w:pPr>
    </w:p>
    <w:p w14:paraId="0C41CF62" w14:textId="3F1E5BE4" w:rsidR="009F42CA" w:rsidRPr="00174CBD" w:rsidRDefault="009F42CA"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Copp, T. (2025). “Pentagon agency pauses celebrations for Martin Luther King Jr. Day, </w:t>
      </w:r>
      <w:r w:rsidR="0090141C" w:rsidRPr="00174CBD">
        <w:rPr>
          <w:rFonts w:ascii="Times New Roman" w:eastAsiaTheme="minorEastAsia" w:hAnsi="Times New Roman" w:cs="Times New Roman"/>
        </w:rPr>
        <w:t>Black</w:t>
      </w:r>
      <w:r w:rsidRPr="00174CBD">
        <w:rPr>
          <w:rFonts w:ascii="Times New Roman" w:eastAsiaTheme="minorEastAsia" w:hAnsi="Times New Roman" w:cs="Times New Roman"/>
        </w:rPr>
        <w:t xml:space="preserve"> History Month and more.” Retrieved from </w:t>
      </w:r>
      <w:hyperlink r:id="rId52" w:history="1">
        <w:r w:rsidRPr="00174CBD">
          <w:rPr>
            <w:rStyle w:val="Hyperlink"/>
            <w:rFonts w:ascii="Times New Roman" w:eastAsiaTheme="minorEastAsia" w:hAnsi="Times New Roman" w:cs="Times New Roman"/>
          </w:rPr>
          <w:t xml:space="preserve">Pentagon agency pauses celebrations for Martin Luther King Jr. Day, </w:t>
        </w:r>
        <w:r w:rsidR="0090141C" w:rsidRPr="00174CBD">
          <w:rPr>
            <w:rStyle w:val="Hyperlink"/>
            <w:rFonts w:ascii="Times New Roman" w:eastAsiaTheme="minorEastAsia" w:hAnsi="Times New Roman" w:cs="Times New Roman"/>
          </w:rPr>
          <w:t>Black</w:t>
        </w:r>
        <w:r w:rsidRPr="00174CBD">
          <w:rPr>
            <w:rStyle w:val="Hyperlink"/>
            <w:rFonts w:ascii="Times New Roman" w:eastAsiaTheme="minorEastAsia" w:hAnsi="Times New Roman" w:cs="Times New Roman"/>
          </w:rPr>
          <w:t xml:space="preserve"> History Month and more | AP News</w:t>
        </w:r>
      </w:hyperlink>
    </w:p>
    <w:p w14:paraId="25A330B3" w14:textId="77777777" w:rsidR="009F42CA" w:rsidRPr="00174CBD" w:rsidRDefault="009F42CA" w:rsidP="00B356C4">
      <w:pPr>
        <w:spacing w:line="240" w:lineRule="auto"/>
        <w:rPr>
          <w:rFonts w:ascii="Times New Roman" w:eastAsiaTheme="minorEastAsia" w:hAnsi="Times New Roman" w:cs="Times New Roman"/>
        </w:rPr>
      </w:pPr>
    </w:p>
    <w:p w14:paraId="50108818" w14:textId="526E1FB8" w:rsidR="3674A691" w:rsidRPr="00174CBD" w:rsidRDefault="3674A691" w:rsidP="00B356C4">
      <w:pPr>
        <w:spacing w:line="240" w:lineRule="auto"/>
        <w:rPr>
          <w:rFonts w:ascii="Times New Roman" w:eastAsiaTheme="minorEastAsia" w:hAnsi="Times New Roman" w:cs="Times New Roman"/>
          <w:color w:val="000000" w:themeColor="text1"/>
        </w:rPr>
      </w:pPr>
      <w:r w:rsidRPr="00174CBD">
        <w:rPr>
          <w:rFonts w:ascii="Times New Roman" w:eastAsiaTheme="minorEastAsia" w:hAnsi="Times New Roman" w:cs="Times New Roman"/>
        </w:rPr>
        <w:t>Crenshaw, K</w:t>
      </w:r>
      <w:r w:rsidR="00AD6062"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W</w:t>
      </w:r>
      <w:r w:rsidR="00AD6062"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(1989). “Demarginalizing the Intersection of Race and Sex: A </w:t>
      </w:r>
      <w:r w:rsidR="0090141C" w:rsidRPr="00174CBD">
        <w:rPr>
          <w:rFonts w:ascii="Times New Roman" w:eastAsiaTheme="minorEastAsia" w:hAnsi="Times New Roman" w:cs="Times New Roman"/>
        </w:rPr>
        <w:t>Black</w:t>
      </w:r>
      <w:r w:rsidRPr="00174CBD">
        <w:rPr>
          <w:rFonts w:ascii="Times New Roman" w:eastAsiaTheme="minorEastAsia" w:hAnsi="Times New Roman" w:cs="Times New Roman"/>
        </w:rPr>
        <w:t xml:space="preserve"> Feminist Critique of Antidiscrimination Doctrine, Feminist Theory and Antiracist Politics.” University of Chicago Legal Forum 1989: 139-</w:t>
      </w:r>
      <w:r w:rsidR="16498709" w:rsidRPr="00174CBD">
        <w:rPr>
          <w:rFonts w:ascii="Times New Roman" w:eastAsiaTheme="minorEastAsia" w:hAnsi="Times New Roman" w:cs="Times New Roman"/>
        </w:rPr>
        <w:t xml:space="preserve">67. </w:t>
      </w:r>
    </w:p>
    <w:p w14:paraId="5AB916C7" w14:textId="07CF11F3" w:rsidR="3CAADBEE" w:rsidRPr="00174CBD" w:rsidRDefault="3CAADBEE" w:rsidP="00B356C4">
      <w:pPr>
        <w:spacing w:line="240" w:lineRule="auto"/>
        <w:rPr>
          <w:rFonts w:ascii="Times New Roman" w:eastAsiaTheme="minorEastAsia" w:hAnsi="Times New Roman" w:cs="Times New Roman"/>
          <w:color w:val="000000" w:themeColor="text1"/>
        </w:rPr>
      </w:pPr>
    </w:p>
    <w:p w14:paraId="55592303" w14:textId="16681676" w:rsidR="0860199C" w:rsidRPr="00174CBD" w:rsidRDefault="0860199C" w:rsidP="00B356C4">
      <w:pPr>
        <w:spacing w:line="240" w:lineRule="auto"/>
        <w:rPr>
          <w:rFonts w:ascii="Times New Roman" w:eastAsiaTheme="minorEastAsia" w:hAnsi="Times New Roman" w:cs="Times New Roman"/>
          <w:color w:val="000000" w:themeColor="text1"/>
        </w:rPr>
      </w:pPr>
      <w:r w:rsidRPr="00174CBD">
        <w:rPr>
          <w:rFonts w:ascii="Times New Roman" w:eastAsiaTheme="minorEastAsia" w:hAnsi="Times New Roman" w:cs="Times New Roman"/>
        </w:rPr>
        <w:t>Creswell, J. (2014). Qualitative inquiry and research design: Choosing among five approaches (4</w:t>
      </w:r>
      <w:r w:rsidRPr="00174CBD">
        <w:rPr>
          <w:rFonts w:ascii="Times New Roman" w:eastAsiaTheme="minorEastAsia" w:hAnsi="Times New Roman" w:cs="Times New Roman"/>
          <w:vertAlign w:val="superscript"/>
        </w:rPr>
        <w:t>th</w:t>
      </w:r>
      <w:r w:rsidRPr="00174CBD">
        <w:rPr>
          <w:rFonts w:ascii="Times New Roman" w:eastAsiaTheme="minorEastAsia" w:hAnsi="Times New Roman" w:cs="Times New Roman"/>
        </w:rPr>
        <w:t xml:space="preserve"> ed.). Sage Publications. </w:t>
      </w:r>
    </w:p>
    <w:p w14:paraId="3AB4AB3B" w14:textId="1053BCC8" w:rsidR="2389986C" w:rsidRPr="00174CBD" w:rsidRDefault="2389986C" w:rsidP="00B356C4">
      <w:pPr>
        <w:spacing w:line="240" w:lineRule="auto"/>
        <w:rPr>
          <w:rFonts w:ascii="Times New Roman" w:eastAsiaTheme="minorEastAsia" w:hAnsi="Times New Roman" w:cs="Times New Roman"/>
          <w:color w:val="000000" w:themeColor="text1"/>
        </w:rPr>
      </w:pPr>
    </w:p>
    <w:p w14:paraId="50007212" w14:textId="3FB59EF8" w:rsidR="623B117C" w:rsidRPr="00174CBD" w:rsidRDefault="623B117C" w:rsidP="00B356C4">
      <w:pPr>
        <w:spacing w:line="240" w:lineRule="auto"/>
        <w:rPr>
          <w:rFonts w:ascii="Times New Roman" w:eastAsia="Calibri" w:hAnsi="Times New Roman" w:cs="Times New Roman"/>
        </w:rPr>
      </w:pPr>
      <w:r w:rsidRPr="00174CBD">
        <w:rPr>
          <w:rFonts w:ascii="Times New Roman" w:eastAsiaTheme="minorEastAsia" w:hAnsi="Times New Roman" w:cs="Times New Roman"/>
        </w:rPr>
        <w:t xml:space="preserve">Dawson, L. &amp; Rouw, A. (2024). Half of All </w:t>
      </w:r>
      <w:r w:rsidR="00D81200" w:rsidRPr="00174CBD">
        <w:rPr>
          <w:rFonts w:ascii="Times New Roman" w:eastAsiaTheme="minorEastAsia" w:hAnsi="Times New Roman" w:cs="Times New Roman"/>
        </w:rPr>
        <w:t>US</w:t>
      </w:r>
      <w:r w:rsidRPr="00174CBD">
        <w:rPr>
          <w:rFonts w:ascii="Times New Roman" w:eastAsiaTheme="minorEastAsia" w:hAnsi="Times New Roman" w:cs="Times New Roman"/>
        </w:rPr>
        <w:t xml:space="preserve"> States Limit or Prohibit Youth Access to Gender Affirming Care. Retrieved from </w:t>
      </w:r>
      <w:hyperlink r:id="rId53">
        <w:r w:rsidRPr="00174CBD">
          <w:rPr>
            <w:rStyle w:val="Hyperlink"/>
            <w:rFonts w:ascii="Times New Roman" w:eastAsia="Calibri" w:hAnsi="Times New Roman" w:cs="Times New Roman"/>
            <w:color w:val="auto"/>
          </w:rPr>
          <w:t>Half of All U.S. States Limit or Prohibit Youth Access to Gender Affirming Care | KFF</w:t>
        </w:r>
      </w:hyperlink>
    </w:p>
    <w:p w14:paraId="0D93868F" w14:textId="303890AC" w:rsidR="59C8235E" w:rsidRPr="00174CBD" w:rsidRDefault="59C8235E" w:rsidP="00B356C4">
      <w:pPr>
        <w:spacing w:line="240" w:lineRule="auto"/>
        <w:rPr>
          <w:rFonts w:ascii="Times New Roman" w:eastAsiaTheme="minorEastAsia" w:hAnsi="Times New Roman" w:cs="Times New Roman"/>
          <w:color w:val="000000" w:themeColor="text1"/>
        </w:rPr>
      </w:pPr>
    </w:p>
    <w:p w14:paraId="604FBD7D" w14:textId="77777777" w:rsidR="00E302AE" w:rsidRPr="00174CBD" w:rsidRDefault="00E302AE" w:rsidP="00E302AE">
      <w:pPr>
        <w:spacing w:line="240" w:lineRule="auto"/>
        <w:rPr>
          <w:rFonts w:ascii="Times New Roman" w:hAnsi="Times New Roman" w:cs="Times New Roman"/>
        </w:rPr>
      </w:pPr>
      <w:r w:rsidRPr="00174CBD">
        <w:rPr>
          <w:rFonts w:ascii="Times New Roman" w:hAnsi="Times New Roman" w:cs="Times New Roman"/>
        </w:rPr>
        <w:t xml:space="preserve">Death surrounded in mystery, (2017). </w:t>
      </w:r>
      <w:r w:rsidRPr="00174CBD">
        <w:rPr>
          <w:rFonts w:ascii="Times New Roman" w:hAnsi="Times New Roman" w:cs="Times New Roman"/>
          <w:i/>
          <w:iCs/>
        </w:rPr>
        <w:t>Colorado Springs Gazette</w:t>
      </w:r>
      <w:r w:rsidRPr="00174CBD">
        <w:rPr>
          <w:rFonts w:ascii="Times New Roman" w:hAnsi="Times New Roman" w:cs="Times New Roman"/>
        </w:rPr>
        <w:t>, Pg. 9.</w:t>
      </w:r>
    </w:p>
    <w:p w14:paraId="2E3FCAB1" w14:textId="77777777" w:rsidR="00E302AE" w:rsidRPr="00174CBD" w:rsidRDefault="00E302AE" w:rsidP="00B356C4">
      <w:pPr>
        <w:spacing w:line="240" w:lineRule="auto"/>
        <w:rPr>
          <w:rFonts w:ascii="Times New Roman" w:eastAsiaTheme="minorEastAsia" w:hAnsi="Times New Roman" w:cs="Times New Roman"/>
          <w:color w:val="000000" w:themeColor="text1"/>
        </w:rPr>
      </w:pPr>
    </w:p>
    <w:p w14:paraId="11A87686" w14:textId="22442788" w:rsidR="3CDE9AA1" w:rsidRPr="00174CBD" w:rsidRDefault="3CDE9AA1" w:rsidP="00B356C4">
      <w:pPr>
        <w:spacing w:line="240" w:lineRule="auto"/>
        <w:rPr>
          <w:rFonts w:ascii="Times New Roman" w:eastAsia="Calibri" w:hAnsi="Times New Roman" w:cs="Times New Roman"/>
        </w:rPr>
      </w:pPr>
      <w:r w:rsidRPr="00174CBD">
        <w:rPr>
          <w:rFonts w:ascii="Times New Roman" w:eastAsia="Calibri" w:hAnsi="Times New Roman" w:cs="Times New Roman"/>
        </w:rPr>
        <w:t xml:space="preserve">De Lauretis, T. (1991). </w:t>
      </w:r>
      <w:r w:rsidRPr="00174CBD">
        <w:rPr>
          <w:rFonts w:ascii="Times New Roman" w:eastAsia="Calibri" w:hAnsi="Times New Roman" w:cs="Times New Roman"/>
          <w:i/>
          <w:iCs/>
        </w:rPr>
        <w:t>Queer theory: lesbian and gay sexualities</w:t>
      </w:r>
      <w:r w:rsidRPr="00174CBD">
        <w:rPr>
          <w:rFonts w:ascii="Times New Roman" w:eastAsia="Calibri" w:hAnsi="Times New Roman" w:cs="Times New Roman"/>
        </w:rPr>
        <w:t>. Indiana University Press.</w:t>
      </w:r>
    </w:p>
    <w:p w14:paraId="6278B4A9" w14:textId="61DD2016" w:rsidR="2389986C" w:rsidRPr="00174CBD" w:rsidRDefault="2389986C" w:rsidP="00B356C4">
      <w:pPr>
        <w:spacing w:line="240" w:lineRule="auto"/>
        <w:rPr>
          <w:rFonts w:ascii="Times New Roman" w:eastAsia="Calibri" w:hAnsi="Times New Roman" w:cs="Times New Roman"/>
        </w:rPr>
      </w:pPr>
    </w:p>
    <w:p w14:paraId="4922A2AA" w14:textId="43046F0F" w:rsidR="00932297" w:rsidRPr="00174CBD" w:rsidRDefault="00932297" w:rsidP="19BF8E98">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lastRenderedPageBreak/>
        <w:t xml:space="preserve">Department of Justice (2013). Press Release: District Man Found Guilty </w:t>
      </w:r>
      <w:proofErr w:type="gramStart"/>
      <w:r w:rsidRPr="00174CBD">
        <w:rPr>
          <w:rFonts w:ascii="Times New Roman" w:eastAsiaTheme="minorEastAsia" w:hAnsi="Times New Roman" w:cs="Times New Roman"/>
        </w:rPr>
        <w:t>Of</w:t>
      </w:r>
      <w:proofErr w:type="gramEnd"/>
      <w:r w:rsidRPr="00174CBD">
        <w:rPr>
          <w:rFonts w:ascii="Times New Roman" w:eastAsiaTheme="minorEastAsia" w:hAnsi="Times New Roman" w:cs="Times New Roman"/>
        </w:rPr>
        <w:t xml:space="preserve"> Manslaughter </w:t>
      </w:r>
      <w:proofErr w:type="gramStart"/>
      <w:r w:rsidRPr="00174CBD">
        <w:rPr>
          <w:rFonts w:ascii="Times New Roman" w:eastAsiaTheme="minorEastAsia" w:hAnsi="Times New Roman" w:cs="Times New Roman"/>
        </w:rPr>
        <w:t>In</w:t>
      </w:r>
      <w:proofErr w:type="gramEnd"/>
      <w:r w:rsidRPr="00174CBD">
        <w:rPr>
          <w:rFonts w:ascii="Times New Roman" w:eastAsiaTheme="minorEastAsia" w:hAnsi="Times New Roman" w:cs="Times New Roman"/>
        </w:rPr>
        <w:t xml:space="preserve"> Stabbing Death </w:t>
      </w:r>
      <w:proofErr w:type="gramStart"/>
      <w:r w:rsidRPr="00174CBD">
        <w:rPr>
          <w:rFonts w:ascii="Times New Roman" w:eastAsiaTheme="minorEastAsia" w:hAnsi="Times New Roman" w:cs="Times New Roman"/>
        </w:rPr>
        <w:t>Of</w:t>
      </w:r>
      <w:proofErr w:type="gramEnd"/>
      <w:r w:rsidRPr="00174CBD">
        <w:rPr>
          <w:rFonts w:ascii="Times New Roman" w:eastAsiaTheme="minorEastAsia" w:hAnsi="Times New Roman" w:cs="Times New Roman"/>
        </w:rPr>
        <w:t xml:space="preserve"> Fellow Marine-Attack Took Place </w:t>
      </w:r>
      <w:proofErr w:type="gramStart"/>
      <w:r w:rsidRPr="00174CBD">
        <w:rPr>
          <w:rFonts w:ascii="Times New Roman" w:eastAsiaTheme="minorEastAsia" w:hAnsi="Times New Roman" w:cs="Times New Roman"/>
        </w:rPr>
        <w:t>In</w:t>
      </w:r>
      <w:proofErr w:type="gramEnd"/>
      <w:r w:rsidRPr="00174CBD">
        <w:rPr>
          <w:rFonts w:ascii="Times New Roman" w:eastAsiaTheme="minorEastAsia" w:hAnsi="Times New Roman" w:cs="Times New Roman"/>
        </w:rPr>
        <w:t xml:space="preserve"> April 2012 </w:t>
      </w:r>
      <w:proofErr w:type="gramStart"/>
      <w:r w:rsidRPr="00174CBD">
        <w:rPr>
          <w:rFonts w:ascii="Times New Roman" w:eastAsiaTheme="minorEastAsia" w:hAnsi="Times New Roman" w:cs="Times New Roman"/>
        </w:rPr>
        <w:t>In</w:t>
      </w:r>
      <w:proofErr w:type="gramEnd"/>
      <w:r w:rsidRPr="00174CBD">
        <w:rPr>
          <w:rFonts w:ascii="Times New Roman" w:eastAsiaTheme="minorEastAsia" w:hAnsi="Times New Roman" w:cs="Times New Roman"/>
        </w:rPr>
        <w:t xml:space="preserve"> Southwest Washington. Retrieved from </w:t>
      </w:r>
      <w:hyperlink r:id="rId54" w:anchor=":~:text=WASHINGTON%20%E2%80%93%20Michael%20Poth%2C%2022%2C%20of%20Washington%2C%20D.C.%2C,enlistee%2C%20U.S.%20Attorney%20Ronald%20C.%20Machen%20Jr.%20announced" w:history="1">
        <w:r w:rsidR="00BD0D1B" w:rsidRPr="00174CBD">
          <w:rPr>
            <w:rStyle w:val="Hyperlink"/>
            <w:rFonts w:ascii="Times New Roman" w:eastAsiaTheme="minorEastAsia" w:hAnsi="Times New Roman" w:cs="Times New Roman"/>
          </w:rPr>
          <w:t>https://www.justice.gov/usao-dc/pr/district-man-found-guilty-manslaughter-stabbing-death-fellow-marine-attack-took-place#:~:text=WASHINGTON%20%E2%80%93%20Michael%20Poth%2C%2022%2C%20of%20Washington%2C%20D.C.%2C,enlistee%2C%20U.S.%20Attorney%20Ronald%20C.%20Machen%20Jr.%20announced</w:t>
        </w:r>
      </w:hyperlink>
      <w:r w:rsidR="00BD0D1B" w:rsidRPr="00174CBD">
        <w:rPr>
          <w:rFonts w:ascii="Times New Roman" w:eastAsiaTheme="minorEastAsia" w:hAnsi="Times New Roman" w:cs="Times New Roman"/>
        </w:rPr>
        <w:t>.</w:t>
      </w:r>
    </w:p>
    <w:p w14:paraId="209CD699" w14:textId="77777777" w:rsidR="00BD0D1B" w:rsidRPr="00174CBD" w:rsidRDefault="00BD0D1B" w:rsidP="19BF8E98">
      <w:pPr>
        <w:spacing w:line="240" w:lineRule="auto"/>
        <w:rPr>
          <w:rFonts w:ascii="Times New Roman" w:eastAsia="Calibri" w:hAnsi="Times New Roman" w:cs="Times New Roman"/>
        </w:rPr>
      </w:pPr>
    </w:p>
    <w:p w14:paraId="7F3097B8" w14:textId="53BE9D8E" w:rsidR="007A7380" w:rsidRPr="00174CBD" w:rsidRDefault="007A7380" w:rsidP="19BF8E98">
      <w:pPr>
        <w:spacing w:line="240" w:lineRule="auto"/>
        <w:rPr>
          <w:rFonts w:ascii="Times New Roman" w:hAnsi="Times New Roman" w:cs="Times New Roman"/>
        </w:rPr>
      </w:pPr>
      <w:r w:rsidRPr="00174CBD">
        <w:rPr>
          <w:rFonts w:ascii="Times New Roman" w:eastAsiaTheme="minorEastAsia" w:hAnsi="Times New Roman" w:cs="Times New Roman"/>
        </w:rPr>
        <w:t xml:space="preserve">Department of Justice (2015). </w:t>
      </w:r>
      <w:r w:rsidR="00641B71" w:rsidRPr="00174CBD">
        <w:rPr>
          <w:rFonts w:ascii="Times New Roman" w:eastAsiaTheme="minorEastAsia" w:hAnsi="Times New Roman" w:cs="Times New Roman"/>
        </w:rPr>
        <w:t>Press Release</w:t>
      </w:r>
      <w:r w:rsidR="00641B71" w:rsidRPr="00174CBD">
        <w:rPr>
          <w:rFonts w:ascii="Times New Roman" w:hAnsi="Times New Roman" w:cs="Times New Roman"/>
        </w:rPr>
        <w:t>: Bremerton, Washington, Man Sentenced for Anti-Gay Hate Crime on Seattle’s Capitol Hill. Retrieved from https://www.justice.gov/archives/opa/pr/bremerton-washington-man-sentenced-anti-gay-hate-crime-seattle-s-capitol-hill</w:t>
      </w:r>
    </w:p>
    <w:p w14:paraId="24D1B4A9" w14:textId="77777777" w:rsidR="007A7380" w:rsidRPr="00174CBD" w:rsidRDefault="007A7380" w:rsidP="19BF8E98">
      <w:pPr>
        <w:spacing w:line="240" w:lineRule="auto"/>
        <w:rPr>
          <w:rFonts w:ascii="Times New Roman" w:eastAsia="Calibri" w:hAnsi="Times New Roman" w:cs="Times New Roman"/>
        </w:rPr>
      </w:pPr>
    </w:p>
    <w:p w14:paraId="679729CD" w14:textId="3C863B23" w:rsidR="009F0F54" w:rsidRPr="00174CBD" w:rsidRDefault="009F0F54" w:rsidP="19BF8E98">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Department of Justice (2016</w:t>
      </w:r>
      <w:r w:rsidR="00FB68EB" w:rsidRPr="00174CBD">
        <w:rPr>
          <w:rFonts w:ascii="Times New Roman" w:eastAsiaTheme="minorEastAsia" w:hAnsi="Times New Roman" w:cs="Times New Roman"/>
        </w:rPr>
        <w:t>a</w:t>
      </w:r>
      <w:r w:rsidRPr="00174CBD">
        <w:rPr>
          <w:rFonts w:ascii="Times New Roman" w:eastAsiaTheme="minorEastAsia" w:hAnsi="Times New Roman" w:cs="Times New Roman"/>
        </w:rPr>
        <w:t xml:space="preserve">). </w:t>
      </w:r>
      <w:r w:rsidR="0025622F" w:rsidRPr="00174CBD">
        <w:rPr>
          <w:rFonts w:ascii="Times New Roman" w:eastAsiaTheme="minorEastAsia" w:hAnsi="Times New Roman" w:cs="Times New Roman"/>
        </w:rPr>
        <w:t xml:space="preserve">Press Release: </w:t>
      </w:r>
      <w:r w:rsidRPr="00174CBD">
        <w:rPr>
          <w:rFonts w:ascii="Times New Roman" w:eastAsiaTheme="minorEastAsia" w:hAnsi="Times New Roman" w:cs="Times New Roman"/>
        </w:rPr>
        <w:t>Two Texas Men Sentenced for Federal Hate Crime Against Gay African-American Man. Retrieved from</w:t>
      </w:r>
      <w:r w:rsidR="006A2433" w:rsidRPr="00174CBD">
        <w:rPr>
          <w:rFonts w:ascii="Times New Roman" w:eastAsiaTheme="minorEastAsia" w:hAnsi="Times New Roman" w:cs="Times New Roman"/>
        </w:rPr>
        <w:t xml:space="preserve"> </w:t>
      </w:r>
      <w:hyperlink r:id="rId55" w:history="1">
        <w:r w:rsidR="0068243E" w:rsidRPr="00174CBD">
          <w:rPr>
            <w:rStyle w:val="Hyperlink"/>
            <w:rFonts w:ascii="Times New Roman" w:eastAsiaTheme="minorEastAsia" w:hAnsi="Times New Roman" w:cs="Times New Roman"/>
          </w:rPr>
          <w:t>https://www.justice.gov/archives/opa/pr/two-texas-men-sentenced-federal-hate-crime-against-gay-african-american-man</w:t>
        </w:r>
      </w:hyperlink>
      <w:r w:rsidR="0068243E" w:rsidRPr="00174CBD">
        <w:rPr>
          <w:rFonts w:ascii="Times New Roman" w:eastAsiaTheme="minorEastAsia" w:hAnsi="Times New Roman" w:cs="Times New Roman"/>
        </w:rPr>
        <w:t xml:space="preserve">. </w:t>
      </w:r>
    </w:p>
    <w:p w14:paraId="442E1999" w14:textId="77777777" w:rsidR="009F0F54" w:rsidRPr="00174CBD" w:rsidRDefault="009F0F54" w:rsidP="19BF8E98">
      <w:pPr>
        <w:spacing w:line="240" w:lineRule="auto"/>
        <w:rPr>
          <w:rFonts w:ascii="Times New Roman" w:eastAsia="Calibri" w:hAnsi="Times New Roman" w:cs="Times New Roman"/>
        </w:rPr>
      </w:pPr>
    </w:p>
    <w:p w14:paraId="275B6370" w14:textId="3A44B03A" w:rsidR="001722B0" w:rsidRPr="00174CBD" w:rsidRDefault="00FB68EB" w:rsidP="19BF8E98">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Department of Justice (2016b). </w:t>
      </w:r>
      <w:r w:rsidR="00834EC7" w:rsidRPr="00174CBD">
        <w:rPr>
          <w:rFonts w:ascii="Times New Roman" w:eastAsiaTheme="minorEastAsia" w:hAnsi="Times New Roman" w:cs="Times New Roman"/>
        </w:rPr>
        <w:t xml:space="preserve">Press Release: </w:t>
      </w:r>
      <w:r w:rsidR="001722B0" w:rsidRPr="00174CBD">
        <w:rPr>
          <w:rFonts w:ascii="Times New Roman" w:eastAsiaTheme="minorEastAsia" w:hAnsi="Times New Roman" w:cs="Times New Roman"/>
        </w:rPr>
        <w:t xml:space="preserve">Mississippi Man Pleads Guilty to Hate Crime for Murdering Transgender Victim Because of Her Gender Identity. Retrieved from </w:t>
      </w:r>
      <w:hyperlink r:id="rId56" w:history="1">
        <w:r w:rsidR="001722B0" w:rsidRPr="00174CBD">
          <w:rPr>
            <w:rStyle w:val="Hyperlink"/>
            <w:rFonts w:ascii="Times New Roman" w:eastAsiaTheme="minorEastAsia" w:hAnsi="Times New Roman" w:cs="Times New Roman"/>
          </w:rPr>
          <w:t>Office of Public Affairs | Mississippi Man Pleads Guilty to Hate Crime for Murdering Transgender Victim Because of Her Gender Identity | United States Department of Justice</w:t>
        </w:r>
      </w:hyperlink>
    </w:p>
    <w:p w14:paraId="115C402F" w14:textId="77777777" w:rsidR="001722B0" w:rsidRPr="00174CBD" w:rsidRDefault="001722B0" w:rsidP="19BF8E98">
      <w:pPr>
        <w:spacing w:line="240" w:lineRule="auto"/>
        <w:rPr>
          <w:rFonts w:ascii="Times New Roman" w:eastAsiaTheme="minorEastAsia" w:hAnsi="Times New Roman" w:cs="Times New Roman"/>
        </w:rPr>
      </w:pPr>
    </w:p>
    <w:p w14:paraId="2523AC48" w14:textId="78027555" w:rsidR="00272B09" w:rsidRPr="00174CBD" w:rsidRDefault="00272B09" w:rsidP="19BF8E98">
      <w:pPr>
        <w:spacing w:line="240" w:lineRule="auto"/>
        <w:rPr>
          <w:rFonts w:ascii="Times New Roman" w:eastAsia="Calibri" w:hAnsi="Times New Roman" w:cs="Times New Roman"/>
        </w:rPr>
      </w:pPr>
      <w:r w:rsidRPr="00174CBD">
        <w:rPr>
          <w:rFonts w:ascii="Times New Roman" w:eastAsiaTheme="minorEastAsia" w:hAnsi="Times New Roman" w:cs="Times New Roman"/>
        </w:rPr>
        <w:t xml:space="preserve">Department of Justice (2017). Press Release: Idaho Man Sentenced </w:t>
      </w:r>
      <w:proofErr w:type="gramStart"/>
      <w:r w:rsidRPr="00174CBD">
        <w:rPr>
          <w:rFonts w:ascii="Times New Roman" w:eastAsiaTheme="minorEastAsia" w:hAnsi="Times New Roman" w:cs="Times New Roman"/>
        </w:rPr>
        <w:t>For</w:t>
      </w:r>
      <w:proofErr w:type="gramEnd"/>
      <w:r w:rsidRPr="00174CBD">
        <w:rPr>
          <w:rFonts w:ascii="Times New Roman" w:eastAsiaTheme="minorEastAsia" w:hAnsi="Times New Roman" w:cs="Times New Roman"/>
        </w:rPr>
        <w:t xml:space="preserve"> Federal Hate Crime Based on Victim’s Sexual Orientation. Retrieved from </w:t>
      </w:r>
      <w:r w:rsidR="0068243E" w:rsidRPr="00174CBD">
        <w:rPr>
          <w:rFonts w:ascii="Times New Roman" w:eastAsiaTheme="minorEastAsia" w:hAnsi="Times New Roman" w:cs="Times New Roman"/>
        </w:rPr>
        <w:t>https://www.justice.gov/archives/opa/pr/idaho-man-sentenced-federal-hate-crime-based-victim-s-sexual-orientation.</w:t>
      </w:r>
    </w:p>
    <w:p w14:paraId="7744165B" w14:textId="77777777" w:rsidR="00272B09" w:rsidRPr="00174CBD" w:rsidRDefault="00272B09" w:rsidP="19BF8E98">
      <w:pPr>
        <w:spacing w:line="240" w:lineRule="auto"/>
        <w:rPr>
          <w:rFonts w:ascii="Times New Roman" w:eastAsia="Calibri" w:hAnsi="Times New Roman" w:cs="Times New Roman"/>
        </w:rPr>
      </w:pPr>
    </w:p>
    <w:p w14:paraId="735A7D97" w14:textId="4D0DE9D0" w:rsidR="005E7928" w:rsidRPr="00174CBD" w:rsidRDefault="005E7928" w:rsidP="19BF8E98">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Department of Justice (2017). Press Release: Texas Man Sentenced for Hate Crime and Other Charges After Using Dating App to Target Gay Men for Violent Crimes. Retrieved from: </w:t>
      </w:r>
      <w:hyperlink r:id="rId57" w:history="1">
        <w:r w:rsidR="00834EC7" w:rsidRPr="00174CBD">
          <w:rPr>
            <w:rStyle w:val="Hyperlink"/>
            <w:rFonts w:ascii="Times New Roman" w:eastAsiaTheme="minorEastAsia" w:hAnsi="Times New Roman" w:cs="Times New Roman"/>
          </w:rPr>
          <w:t>https://www.justice.gov/archives/opa/pr/texas-man-sentenced-hate-crime-and-other-charges-after-using-dating-app-target-gay-men</w:t>
        </w:r>
      </w:hyperlink>
    </w:p>
    <w:p w14:paraId="66024B20" w14:textId="77777777" w:rsidR="0025622F" w:rsidRPr="00174CBD" w:rsidRDefault="0025622F" w:rsidP="19BF8E98">
      <w:pPr>
        <w:spacing w:line="240" w:lineRule="auto"/>
        <w:rPr>
          <w:rFonts w:ascii="Times New Roman" w:eastAsiaTheme="minorEastAsia" w:hAnsi="Times New Roman" w:cs="Times New Roman"/>
        </w:rPr>
      </w:pPr>
    </w:p>
    <w:p w14:paraId="0E71C07A" w14:textId="3AFB64B0" w:rsidR="009C6913" w:rsidRPr="00174CBD" w:rsidRDefault="009C6913" w:rsidP="19BF8E98">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Department of Justice (2018). Press Release:</w:t>
      </w:r>
      <w:r w:rsidR="00A25D73" w:rsidRPr="00174CBD">
        <w:rPr>
          <w:rFonts w:ascii="Times New Roman" w:hAnsi="Times New Roman" w:cs="Times New Roman"/>
        </w:rPr>
        <w:t xml:space="preserve"> </w:t>
      </w:r>
      <w:r w:rsidR="00A25D73" w:rsidRPr="00174CBD">
        <w:rPr>
          <w:rFonts w:ascii="Times New Roman" w:eastAsiaTheme="minorEastAsia" w:hAnsi="Times New Roman" w:cs="Times New Roman"/>
        </w:rPr>
        <w:t xml:space="preserve">Man Convicted of First-Degree Murder </w:t>
      </w:r>
      <w:proofErr w:type="gramStart"/>
      <w:r w:rsidR="00A25D73" w:rsidRPr="00174CBD">
        <w:rPr>
          <w:rFonts w:ascii="Times New Roman" w:eastAsiaTheme="minorEastAsia" w:hAnsi="Times New Roman" w:cs="Times New Roman"/>
        </w:rPr>
        <w:t>For</w:t>
      </w:r>
      <w:proofErr w:type="gramEnd"/>
      <w:r w:rsidR="00A25D73" w:rsidRPr="00174CBD">
        <w:rPr>
          <w:rFonts w:ascii="Times New Roman" w:eastAsiaTheme="minorEastAsia" w:hAnsi="Times New Roman" w:cs="Times New Roman"/>
        </w:rPr>
        <w:t xml:space="preserve"> Joint Kidnapping, Torture, and Execution of Gender-Fluid Teen Kedarie Johnson. Retrieved from https://www.justice.gov/archives/opa/pr/man-convicted-first-degree-murder-joint-kidnapping-torture-and-execution-gender-fluid-teen</w:t>
      </w:r>
    </w:p>
    <w:p w14:paraId="21E66576" w14:textId="77777777" w:rsidR="009C6913" w:rsidRPr="00174CBD" w:rsidRDefault="009C6913" w:rsidP="19BF8E98">
      <w:pPr>
        <w:spacing w:line="240" w:lineRule="auto"/>
        <w:rPr>
          <w:rFonts w:ascii="Times New Roman" w:eastAsiaTheme="minorEastAsia" w:hAnsi="Times New Roman" w:cs="Times New Roman"/>
        </w:rPr>
      </w:pPr>
    </w:p>
    <w:p w14:paraId="75913317" w14:textId="77777777" w:rsidR="0025622F" w:rsidRPr="00174CBD" w:rsidRDefault="0025622F" w:rsidP="0025622F">
      <w:pPr>
        <w:spacing w:line="240" w:lineRule="auto"/>
        <w:rPr>
          <w:rFonts w:ascii="Times New Roman" w:hAnsi="Times New Roman" w:cs="Times New Roman"/>
        </w:rPr>
      </w:pPr>
      <w:r w:rsidRPr="00174CBD">
        <w:rPr>
          <w:rFonts w:ascii="Times New Roman" w:eastAsiaTheme="minorEastAsia" w:hAnsi="Times New Roman" w:cs="Times New Roman"/>
        </w:rPr>
        <w:t xml:space="preserve">Department of Justice (2022). 2022 FBI Hate Crime Statistics. Retrieved from </w:t>
      </w:r>
      <w:hyperlink r:id="rId58">
        <w:r w:rsidRPr="00174CBD">
          <w:rPr>
            <w:rStyle w:val="Hyperlink"/>
            <w:rFonts w:ascii="Times New Roman" w:eastAsiaTheme="minorEastAsia" w:hAnsi="Times New Roman" w:cs="Times New Roman"/>
          </w:rPr>
          <w:t>https://www.justice.gov/archives/crs/highlights/2022-hate-crime-statistics</w:t>
        </w:r>
      </w:hyperlink>
    </w:p>
    <w:p w14:paraId="5E61DECF" w14:textId="77777777" w:rsidR="0025622F" w:rsidRPr="00174CBD" w:rsidRDefault="0025622F" w:rsidP="0025622F">
      <w:pPr>
        <w:spacing w:line="240" w:lineRule="auto"/>
        <w:rPr>
          <w:rFonts w:ascii="Times New Roman" w:hAnsi="Times New Roman" w:cs="Times New Roman"/>
        </w:rPr>
      </w:pPr>
    </w:p>
    <w:p w14:paraId="6BAD82F0" w14:textId="77777777" w:rsidR="0025622F" w:rsidRPr="00174CBD" w:rsidRDefault="0025622F" w:rsidP="0025622F">
      <w:pPr>
        <w:spacing w:line="240" w:lineRule="auto"/>
        <w:rPr>
          <w:rFonts w:ascii="Times New Roman" w:eastAsiaTheme="minorEastAsia" w:hAnsi="Times New Roman" w:cs="Times New Roman"/>
        </w:rPr>
      </w:pPr>
      <w:r w:rsidRPr="00174CBD">
        <w:rPr>
          <w:rFonts w:ascii="Times New Roman" w:hAnsi="Times New Roman" w:cs="Times New Roman"/>
        </w:rPr>
        <w:t xml:space="preserve">Department of Justice (2024). Press Release: Justice Department’s Civil Rights Division Hosts “15 Years of Progress: Honoring the Matthew Shepard and James Byrd Jr. Hate Crimes </w:t>
      </w:r>
      <w:r w:rsidRPr="00174CBD">
        <w:rPr>
          <w:rFonts w:ascii="Times New Roman" w:hAnsi="Times New Roman" w:cs="Times New Roman"/>
        </w:rPr>
        <w:lastRenderedPageBreak/>
        <w:t>Prevention Act.” Retrieved from https://www.justice.gov/archives/opa/pr/justice-departments-civil-rights-division-hosts-15-years-progress-honoring-matthew-shepard</w:t>
      </w:r>
    </w:p>
    <w:p w14:paraId="0916A297" w14:textId="77777777" w:rsidR="00834EC7" w:rsidRPr="00174CBD" w:rsidRDefault="00834EC7" w:rsidP="19BF8E98">
      <w:pPr>
        <w:spacing w:line="240" w:lineRule="auto"/>
        <w:rPr>
          <w:rFonts w:ascii="Times New Roman" w:eastAsiaTheme="minorEastAsia" w:hAnsi="Times New Roman" w:cs="Times New Roman"/>
        </w:rPr>
      </w:pPr>
    </w:p>
    <w:p w14:paraId="6C098A45" w14:textId="77777777" w:rsidR="00CA738D" w:rsidRPr="00174CBD" w:rsidRDefault="00CA738D" w:rsidP="00CA738D">
      <w:pPr>
        <w:spacing w:line="240" w:lineRule="auto"/>
        <w:rPr>
          <w:rFonts w:ascii="Times New Roman" w:hAnsi="Times New Roman" w:cs="Times New Roman"/>
        </w:rPr>
      </w:pPr>
      <w:r w:rsidRPr="00174CBD">
        <w:rPr>
          <w:rFonts w:ascii="Times New Roman" w:hAnsi="Times New Roman" w:cs="Times New Roman"/>
        </w:rPr>
        <w:t>Dobnik, V. (2013). Police call fatal NYC shooting a hate crime.</w:t>
      </w:r>
      <w:r w:rsidRPr="00174CBD">
        <w:rPr>
          <w:rFonts w:ascii="Times New Roman" w:hAnsi="Times New Roman" w:cs="Times New Roman"/>
          <w:color w:val="212529"/>
          <w:shd w:val="clear" w:color="auto" w:fill="FFFFFF"/>
        </w:rPr>
        <w:t xml:space="preserve"> </w:t>
      </w:r>
      <w:r w:rsidRPr="00174CBD">
        <w:rPr>
          <w:rFonts w:ascii="Times New Roman" w:hAnsi="Times New Roman" w:cs="Times New Roman"/>
          <w:i/>
          <w:iCs/>
        </w:rPr>
        <w:t>Farmington Daily Times</w:t>
      </w:r>
      <w:r w:rsidRPr="00174CBD">
        <w:rPr>
          <w:rFonts w:ascii="Times New Roman" w:hAnsi="Times New Roman" w:cs="Times New Roman"/>
        </w:rPr>
        <w:t>, Pg. 4.</w:t>
      </w:r>
    </w:p>
    <w:p w14:paraId="715BDBBB" w14:textId="77777777" w:rsidR="00CA738D" w:rsidRPr="00174CBD" w:rsidRDefault="00CA738D" w:rsidP="19BF8E98">
      <w:pPr>
        <w:spacing w:line="240" w:lineRule="auto"/>
        <w:rPr>
          <w:rFonts w:ascii="Times New Roman" w:eastAsiaTheme="minorEastAsia" w:hAnsi="Times New Roman" w:cs="Times New Roman"/>
        </w:rPr>
      </w:pPr>
    </w:p>
    <w:p w14:paraId="778BCDCF" w14:textId="77777777" w:rsidR="00A07DFE" w:rsidRDefault="00A07DFE" w:rsidP="19BF8E98">
      <w:pPr>
        <w:spacing w:line="240" w:lineRule="auto"/>
        <w:rPr>
          <w:rFonts w:ascii="Times New Roman" w:eastAsia="Calibri" w:hAnsi="Times New Roman" w:cs="Times New Roman"/>
        </w:rPr>
      </w:pPr>
      <w:r w:rsidRPr="00A07DFE">
        <w:rPr>
          <w:rFonts w:ascii="Times New Roman" w:eastAsia="Calibri" w:hAnsi="Times New Roman" w:cs="Times New Roman"/>
        </w:rPr>
        <w:t>Duam, Courtenay W. 2020. “Social Equity, Homonormativity, and Equal ity: An Intersectional Critique of the Administration of Marriage Equality and Opportunities for LGBTQ Social Justice.” Administrative Theory &amp; Praxis 42(2): 115–32.</w:t>
      </w:r>
    </w:p>
    <w:p w14:paraId="06A201DD" w14:textId="77777777" w:rsidR="00A07DFE" w:rsidRDefault="00A07DFE" w:rsidP="19BF8E98">
      <w:pPr>
        <w:spacing w:line="240" w:lineRule="auto"/>
        <w:rPr>
          <w:rFonts w:ascii="Times New Roman" w:eastAsia="Calibri" w:hAnsi="Times New Roman" w:cs="Times New Roman"/>
        </w:rPr>
      </w:pPr>
    </w:p>
    <w:p w14:paraId="4561555E" w14:textId="49636EE4" w:rsidR="6518C324" w:rsidRPr="00174CBD" w:rsidRDefault="6518C324" w:rsidP="19BF8E98">
      <w:pPr>
        <w:spacing w:line="240" w:lineRule="auto"/>
        <w:rPr>
          <w:rFonts w:ascii="Times New Roman" w:hAnsi="Times New Roman" w:cs="Times New Roman"/>
        </w:rPr>
      </w:pPr>
      <w:r w:rsidRPr="00174CBD">
        <w:rPr>
          <w:rFonts w:ascii="Times New Roman" w:eastAsia="Calibri" w:hAnsi="Times New Roman" w:cs="Times New Roman"/>
        </w:rPr>
        <w:t xml:space="preserve">Duberman, Martin (1993). Stonewall. Retrieved from </w:t>
      </w:r>
      <w:hyperlink r:id="rId59">
        <w:r w:rsidRPr="00174CBD">
          <w:rPr>
            <w:rStyle w:val="Hyperlink"/>
            <w:rFonts w:ascii="Times New Roman" w:eastAsia="Calibri" w:hAnsi="Times New Roman" w:cs="Times New Roman"/>
          </w:rPr>
          <w:t>https://www.historyisaweapon.com/defcon1/dubermanstonewall.html</w:t>
        </w:r>
      </w:hyperlink>
    </w:p>
    <w:p w14:paraId="502C08F4" w14:textId="5FA49D2C" w:rsidR="19BF8E98" w:rsidRPr="00174CBD" w:rsidRDefault="19BF8E98" w:rsidP="19BF8E98">
      <w:pPr>
        <w:spacing w:line="240" w:lineRule="auto"/>
        <w:rPr>
          <w:rFonts w:ascii="Times New Roman" w:eastAsia="Calibri" w:hAnsi="Times New Roman" w:cs="Times New Roman"/>
        </w:rPr>
      </w:pPr>
    </w:p>
    <w:p w14:paraId="7DE4AA83" w14:textId="177F2D5C" w:rsidR="001B7A9C" w:rsidRPr="00174CBD" w:rsidRDefault="001B7A9C"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Eberhardt, J. L., Goff, P. A., Purdie, V. J., &amp; Davies, P. G. (2004). Seeing Black: Race, Crime, and Visual Processing. Journal of Personality and Social Psychology, 87(6), 876–893. </w:t>
      </w:r>
      <w:hyperlink r:id="rId60" w:history="1">
        <w:r w:rsidRPr="00174CBD">
          <w:rPr>
            <w:rStyle w:val="Hyperlink"/>
            <w:rFonts w:ascii="Times New Roman" w:eastAsiaTheme="minorEastAsia" w:hAnsi="Times New Roman" w:cs="Times New Roman"/>
          </w:rPr>
          <w:t>https://doi.org/10.1037/0022-3514.87.6.876</w:t>
        </w:r>
      </w:hyperlink>
    </w:p>
    <w:p w14:paraId="5A373BAF" w14:textId="77777777" w:rsidR="001B7A9C" w:rsidRPr="00174CBD" w:rsidRDefault="001B7A9C" w:rsidP="00B356C4">
      <w:pPr>
        <w:spacing w:line="240" w:lineRule="auto"/>
        <w:rPr>
          <w:rFonts w:ascii="Times New Roman" w:eastAsiaTheme="minorEastAsia" w:hAnsi="Times New Roman" w:cs="Times New Roman"/>
        </w:rPr>
      </w:pPr>
    </w:p>
    <w:p w14:paraId="6A9F5875" w14:textId="1944C274" w:rsidR="004A0ADD" w:rsidRPr="00174CBD" w:rsidRDefault="63D70EA1"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Elassar, A</w:t>
      </w:r>
      <w:r w:rsidR="58D3441C"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(2023). Club Q shooting suspect Anderson Aldrich appears in court, charged with 12 new counts.</w:t>
      </w:r>
      <w:r w:rsidRPr="00174CBD">
        <w:rPr>
          <w:rFonts w:ascii="Times New Roman" w:eastAsiaTheme="minorEastAsia" w:hAnsi="Times New Roman" w:cs="Times New Roman"/>
          <w:i/>
          <w:iCs/>
        </w:rPr>
        <w:t xml:space="preserve"> CNN</w:t>
      </w:r>
      <w:r w:rsidRPr="00174CBD">
        <w:rPr>
          <w:rFonts w:ascii="Times New Roman" w:eastAsiaTheme="minorEastAsia" w:hAnsi="Times New Roman" w:cs="Times New Roman"/>
        </w:rPr>
        <w:t xml:space="preserve">. January 13, 2023. Retrieved from </w:t>
      </w:r>
      <w:hyperlink r:id="rId61">
        <w:r w:rsidRPr="00174CBD">
          <w:rPr>
            <w:rFonts w:ascii="Times New Roman" w:eastAsiaTheme="minorEastAsia" w:hAnsi="Times New Roman" w:cs="Times New Roman"/>
            <w:u w:val="single"/>
          </w:rPr>
          <w:t>https://www.cnn.com/2023/01/13/us/club-q-shooting-suspect-court/index.html</w:t>
        </w:r>
      </w:hyperlink>
      <w:r w:rsidRPr="00174CBD">
        <w:rPr>
          <w:rFonts w:ascii="Times New Roman" w:eastAsiaTheme="minorEastAsia" w:hAnsi="Times New Roman" w:cs="Times New Roman"/>
        </w:rPr>
        <w:t> </w:t>
      </w:r>
    </w:p>
    <w:p w14:paraId="0B7B22A4" w14:textId="1B03827F" w:rsidR="004A0ADD" w:rsidRPr="00174CBD" w:rsidRDefault="004A0ADD" w:rsidP="00B356C4">
      <w:pPr>
        <w:spacing w:line="240" w:lineRule="auto"/>
        <w:rPr>
          <w:rFonts w:ascii="Times New Roman" w:eastAsiaTheme="minorEastAsia" w:hAnsi="Times New Roman" w:cs="Times New Roman"/>
          <w:color w:val="000000" w:themeColor="text1"/>
        </w:rPr>
      </w:pPr>
    </w:p>
    <w:p w14:paraId="1FF8E89A" w14:textId="38858D4B" w:rsidR="004A0ADD" w:rsidRPr="00174CBD" w:rsidRDefault="0AF931B8" w:rsidP="00B356C4">
      <w:pPr>
        <w:shd w:val="clear" w:color="auto" w:fill="FFFFFF" w:themeFill="background1"/>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Federal Bureau of Investigation (FBI) (2020). Crime Data Explorer: Hate Crime in the United States Incident Analysis for 2020. Retrieved from </w:t>
      </w:r>
      <w:hyperlink r:id="rId62" w:anchor="/pages/explorer/crime/hate-crime">
        <w:r w:rsidRPr="00174CBD">
          <w:rPr>
            <w:rStyle w:val="Hyperlink"/>
            <w:rFonts w:ascii="Times New Roman" w:hAnsi="Times New Roman" w:cs="Times New Roman"/>
            <w:color w:val="auto"/>
          </w:rPr>
          <w:t>CDE (cjis.gov).</w:t>
        </w:r>
      </w:hyperlink>
    </w:p>
    <w:p w14:paraId="665E4C94" w14:textId="0F8F842A" w:rsidR="0AF931B8" w:rsidRPr="00174CBD" w:rsidRDefault="0AF931B8" w:rsidP="00B356C4">
      <w:pPr>
        <w:shd w:val="clear" w:color="auto" w:fill="FFFFFF" w:themeFill="background1"/>
        <w:spacing w:line="240" w:lineRule="auto"/>
        <w:rPr>
          <w:rFonts w:ascii="Times New Roman" w:hAnsi="Times New Roman" w:cs="Times New Roman"/>
        </w:rPr>
      </w:pPr>
    </w:p>
    <w:p w14:paraId="17FCA207" w14:textId="12728DBA" w:rsidR="0AF931B8" w:rsidRPr="00174CBD" w:rsidRDefault="3A3F9FC6" w:rsidP="00B356C4">
      <w:pPr>
        <w:spacing w:line="240" w:lineRule="auto"/>
        <w:rPr>
          <w:rFonts w:ascii="Times New Roman" w:eastAsia="Helvetica Neue" w:hAnsi="Times New Roman" w:cs="Times New Roman"/>
        </w:rPr>
      </w:pPr>
      <w:r w:rsidRPr="00174CBD">
        <w:rPr>
          <w:rFonts w:ascii="Times New Roman" w:eastAsiaTheme="minorEastAsia" w:hAnsi="Times New Roman" w:cs="Times New Roman"/>
        </w:rPr>
        <w:t>Federal Bureau of Investigation</w:t>
      </w:r>
      <w:r w:rsidR="0AF931B8" w:rsidRPr="00174CBD">
        <w:rPr>
          <w:rFonts w:ascii="Times New Roman" w:eastAsiaTheme="minorEastAsia" w:hAnsi="Times New Roman" w:cs="Times New Roman"/>
        </w:rPr>
        <w:t xml:space="preserve"> (2022). "Hate Crime in the United States by Bias: Years 2010-2022." </w:t>
      </w:r>
      <w:r w:rsidR="0AF931B8" w:rsidRPr="00174CBD">
        <w:rPr>
          <w:rFonts w:ascii="Times New Roman" w:eastAsiaTheme="minorEastAsia" w:hAnsi="Times New Roman" w:cs="Times New Roman"/>
          <w:i/>
          <w:iCs/>
        </w:rPr>
        <w:t>Hate Crime in the United States Incident Analysis</w:t>
      </w:r>
      <w:r w:rsidR="0AF931B8" w:rsidRPr="00174CBD">
        <w:rPr>
          <w:rFonts w:ascii="Times New Roman" w:eastAsiaTheme="minorEastAsia" w:hAnsi="Times New Roman" w:cs="Times New Roman"/>
        </w:rPr>
        <w:t xml:space="preserve">. Retrieved from https://cde.ucr.cjis.gov/LATEST/webapp/#/pages/explorer/crime/hate-crime  </w:t>
      </w:r>
      <w:r w:rsidR="0AF931B8" w:rsidRPr="00174CBD">
        <w:rPr>
          <w:rFonts w:ascii="Times New Roman" w:eastAsia="Helvetica Neue" w:hAnsi="Times New Roman" w:cs="Times New Roman"/>
        </w:rPr>
        <w:t xml:space="preserve"> </w:t>
      </w:r>
    </w:p>
    <w:p w14:paraId="1271D865" w14:textId="2DF3B6D5" w:rsidR="0AF931B8" w:rsidRPr="00174CBD" w:rsidRDefault="0AF931B8" w:rsidP="00B356C4">
      <w:pPr>
        <w:shd w:val="clear" w:color="auto" w:fill="FFFFFF" w:themeFill="background1"/>
        <w:spacing w:line="240" w:lineRule="auto"/>
        <w:rPr>
          <w:rFonts w:ascii="Times New Roman" w:hAnsi="Times New Roman" w:cs="Times New Roman"/>
        </w:rPr>
      </w:pPr>
    </w:p>
    <w:p w14:paraId="55D5B216" w14:textId="2AE33581" w:rsidR="23AC0DF5" w:rsidRPr="00174CBD" w:rsidRDefault="2D6EB3BA" w:rsidP="00B356C4">
      <w:pPr>
        <w:spacing w:line="240" w:lineRule="auto"/>
        <w:rPr>
          <w:rFonts w:ascii="Times New Roman" w:eastAsia="Calibri" w:hAnsi="Times New Roman" w:cs="Times New Roman"/>
        </w:rPr>
      </w:pPr>
      <w:r w:rsidRPr="00174CBD">
        <w:rPr>
          <w:rFonts w:ascii="Times New Roman" w:eastAsiaTheme="minorEastAsia" w:hAnsi="Times New Roman" w:cs="Times New Roman"/>
        </w:rPr>
        <w:t>Federal Bureau of Investigation</w:t>
      </w:r>
      <w:r w:rsidR="7EDDF7EF" w:rsidRPr="00174CBD">
        <w:rPr>
          <w:rFonts w:ascii="Times New Roman" w:eastAsiaTheme="minorEastAsia" w:hAnsi="Times New Roman" w:cs="Times New Roman"/>
        </w:rPr>
        <w:t xml:space="preserve"> (202</w:t>
      </w:r>
      <w:r w:rsidR="41EA8546" w:rsidRPr="00174CBD">
        <w:rPr>
          <w:rFonts w:ascii="Times New Roman" w:eastAsiaTheme="minorEastAsia" w:hAnsi="Times New Roman" w:cs="Times New Roman"/>
        </w:rPr>
        <w:t>4</w:t>
      </w:r>
      <w:r w:rsidR="7EDDF7EF" w:rsidRPr="00174CBD">
        <w:rPr>
          <w:rFonts w:ascii="Times New Roman" w:eastAsiaTheme="minorEastAsia" w:hAnsi="Times New Roman" w:cs="Times New Roman"/>
        </w:rPr>
        <w:t>). FBI Releases 202</w:t>
      </w:r>
      <w:r w:rsidR="2B3B3F2A" w:rsidRPr="00174CBD">
        <w:rPr>
          <w:rFonts w:ascii="Times New Roman" w:eastAsiaTheme="minorEastAsia" w:hAnsi="Times New Roman" w:cs="Times New Roman"/>
        </w:rPr>
        <w:t>3</w:t>
      </w:r>
      <w:r w:rsidR="7EDDF7EF" w:rsidRPr="00174CBD">
        <w:rPr>
          <w:rFonts w:ascii="Times New Roman" w:eastAsiaTheme="minorEastAsia" w:hAnsi="Times New Roman" w:cs="Times New Roman"/>
        </w:rPr>
        <w:t xml:space="preserve"> Crime in the Nation Statistics.</w:t>
      </w:r>
      <w:r w:rsidR="54C41F16" w:rsidRPr="00174CBD">
        <w:rPr>
          <w:rFonts w:ascii="Times New Roman" w:eastAsiaTheme="minorEastAsia" w:hAnsi="Times New Roman" w:cs="Times New Roman"/>
        </w:rPr>
        <w:t xml:space="preserve"> Retrieved from </w:t>
      </w:r>
      <w:hyperlink r:id="rId63">
        <w:r w:rsidR="54C41F16" w:rsidRPr="00174CBD">
          <w:rPr>
            <w:rStyle w:val="Hyperlink"/>
            <w:rFonts w:ascii="Times New Roman" w:eastAsia="Calibri" w:hAnsi="Times New Roman" w:cs="Times New Roman"/>
          </w:rPr>
          <w:t>Hate Crimes | Facts and Statistics.</w:t>
        </w:r>
      </w:hyperlink>
    </w:p>
    <w:p w14:paraId="32B7480F" w14:textId="482FDAE7" w:rsidR="23AC0DF5" w:rsidRPr="00174CBD" w:rsidRDefault="23AC0DF5" w:rsidP="00B356C4">
      <w:pPr>
        <w:spacing w:line="240" w:lineRule="auto"/>
        <w:rPr>
          <w:rFonts w:ascii="Times New Roman" w:eastAsiaTheme="minorEastAsia" w:hAnsi="Times New Roman" w:cs="Times New Roman"/>
        </w:rPr>
      </w:pPr>
    </w:p>
    <w:p w14:paraId="42F546CF" w14:textId="54DFC223" w:rsidR="23AC0DF5" w:rsidRPr="00174CBD" w:rsidRDefault="54C41F16" w:rsidP="00B356C4">
      <w:pPr>
        <w:spacing w:line="240" w:lineRule="auto"/>
        <w:rPr>
          <w:rFonts w:ascii="Times New Roman" w:eastAsiaTheme="minorEastAsia" w:hAnsi="Times New Roman" w:cs="Times New Roman"/>
          <w:color w:val="000000" w:themeColor="text1"/>
        </w:rPr>
      </w:pPr>
      <w:r w:rsidRPr="00174CBD">
        <w:rPr>
          <w:rFonts w:ascii="Times New Roman" w:eastAsiaTheme="minorEastAsia" w:hAnsi="Times New Roman" w:cs="Times New Roman"/>
        </w:rPr>
        <w:t>Federal Bureau of Investigation (2023). FBI Releases 2022 Crime in the Nation Statistics.</w:t>
      </w:r>
      <w:r w:rsidR="7EDDF7EF" w:rsidRPr="00174CBD">
        <w:rPr>
          <w:rFonts w:ascii="Times New Roman" w:eastAsiaTheme="minorEastAsia" w:hAnsi="Times New Roman" w:cs="Times New Roman"/>
        </w:rPr>
        <w:t xml:space="preserve"> Retrieved from </w:t>
      </w:r>
      <w:hyperlink r:id="rId64">
        <w:r w:rsidR="7EDDF7EF" w:rsidRPr="00174CBD">
          <w:rPr>
            <w:rStyle w:val="Hyperlink"/>
            <w:rFonts w:ascii="Times New Roman" w:eastAsiaTheme="minorEastAsia" w:hAnsi="Times New Roman" w:cs="Times New Roman"/>
            <w:color w:val="auto"/>
          </w:rPr>
          <w:t>FBI Releases 2022 Crime in the Nation Statistics — FBI</w:t>
        </w:r>
      </w:hyperlink>
    </w:p>
    <w:p w14:paraId="58E9F153" w14:textId="7EEB9DEA" w:rsidR="63D70EA1" w:rsidRPr="00174CBD" w:rsidRDefault="63D70EA1" w:rsidP="00B356C4">
      <w:pPr>
        <w:spacing w:line="240" w:lineRule="auto"/>
        <w:rPr>
          <w:rFonts w:ascii="Times New Roman" w:eastAsiaTheme="minorEastAsia" w:hAnsi="Times New Roman" w:cs="Times New Roman"/>
        </w:rPr>
      </w:pPr>
    </w:p>
    <w:p w14:paraId="30584A2E" w14:textId="0C16AFD1" w:rsidR="0631CE5C" w:rsidRPr="00174CBD" w:rsidRDefault="6EFD3CDC"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Federal Bureau of Investigation (2023). FBI Releases 2022 Crime in the Nation Statistics.</w:t>
      </w:r>
    </w:p>
    <w:p w14:paraId="5BB2DF40" w14:textId="19E9FAE1" w:rsidR="63D70EA1" w:rsidRPr="00174CBD" w:rsidRDefault="6ACBC88F" w:rsidP="00B356C4">
      <w:pPr>
        <w:spacing w:line="240" w:lineRule="auto"/>
        <w:rPr>
          <w:rFonts w:ascii="Times New Roman" w:eastAsia="Calibri" w:hAnsi="Times New Roman" w:cs="Times New Roman"/>
        </w:rPr>
      </w:pPr>
      <w:r w:rsidRPr="00174CBD">
        <w:rPr>
          <w:rFonts w:ascii="Times New Roman" w:eastAsiaTheme="minorEastAsia" w:hAnsi="Times New Roman" w:cs="Times New Roman"/>
        </w:rPr>
        <w:t xml:space="preserve">Federal Bureau of Investigation </w:t>
      </w:r>
      <w:r w:rsidR="63D70EA1" w:rsidRPr="00174CBD">
        <w:rPr>
          <w:rFonts w:ascii="Times New Roman" w:eastAsiaTheme="minorEastAsia" w:hAnsi="Times New Roman" w:cs="Times New Roman"/>
        </w:rPr>
        <w:t xml:space="preserve">(n.d.). Federal Civil Rights Statutes. Retrieved from </w:t>
      </w:r>
      <w:hyperlink r:id="rId65">
        <w:r w:rsidR="63D70EA1" w:rsidRPr="00174CBD">
          <w:rPr>
            <w:rStyle w:val="Hyperlink"/>
            <w:rFonts w:ascii="Times New Roman" w:eastAsia="Calibri" w:hAnsi="Times New Roman" w:cs="Times New Roman"/>
            <w:color w:val="auto"/>
          </w:rPr>
          <w:t>Federal Civil Rights Statutes — FBI.</w:t>
        </w:r>
      </w:hyperlink>
    </w:p>
    <w:p w14:paraId="0BC8F73E" w14:textId="006910B8" w:rsidR="23AC0DF5" w:rsidRPr="00174CBD" w:rsidRDefault="23AC0DF5" w:rsidP="00B356C4">
      <w:pPr>
        <w:spacing w:line="240" w:lineRule="auto"/>
        <w:rPr>
          <w:rFonts w:ascii="Times New Roman" w:eastAsiaTheme="minorEastAsia" w:hAnsi="Times New Roman" w:cs="Times New Roman"/>
        </w:rPr>
      </w:pPr>
    </w:p>
    <w:p w14:paraId="712E1A3D" w14:textId="339D93E5" w:rsidR="23AC0DF5" w:rsidRPr="00174CBD" w:rsidRDefault="34EF8E08"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Federal Bureau of Investigation</w:t>
      </w:r>
      <w:r w:rsidR="23AC0DF5" w:rsidRPr="00174CBD">
        <w:rPr>
          <w:rFonts w:ascii="Times New Roman" w:eastAsiaTheme="minorEastAsia" w:hAnsi="Times New Roman" w:cs="Times New Roman"/>
        </w:rPr>
        <w:t xml:space="preserve"> (n.d.). Hate Crime Statistics. Retrieved from </w:t>
      </w:r>
      <w:hyperlink r:id="rId66">
        <w:r w:rsidR="23AC0DF5" w:rsidRPr="00174CBD">
          <w:rPr>
            <w:rStyle w:val="Hyperlink"/>
            <w:rFonts w:ascii="Times New Roman" w:eastAsiaTheme="minorEastAsia" w:hAnsi="Times New Roman" w:cs="Times New Roman"/>
            <w:color w:val="auto"/>
          </w:rPr>
          <w:t>Hate Crime — FBI.</w:t>
        </w:r>
      </w:hyperlink>
      <w:r w:rsidR="23AC0DF5" w:rsidRPr="00174CBD">
        <w:rPr>
          <w:rFonts w:ascii="Times New Roman" w:eastAsiaTheme="minorEastAsia" w:hAnsi="Times New Roman" w:cs="Times New Roman"/>
        </w:rPr>
        <w:t xml:space="preserve"> </w:t>
      </w:r>
    </w:p>
    <w:p w14:paraId="724C0014" w14:textId="55006A69" w:rsidR="23AC0DF5" w:rsidRPr="00174CBD" w:rsidRDefault="23AC0DF5" w:rsidP="00B356C4">
      <w:pPr>
        <w:spacing w:line="240" w:lineRule="auto"/>
        <w:rPr>
          <w:rFonts w:ascii="Times New Roman" w:eastAsiaTheme="minorEastAsia" w:hAnsi="Times New Roman" w:cs="Times New Roman"/>
          <w:color w:val="000000" w:themeColor="text1"/>
        </w:rPr>
      </w:pPr>
    </w:p>
    <w:p w14:paraId="4FD3B1FA" w14:textId="1435B72C" w:rsidR="008A02C3" w:rsidRPr="00174CBD" w:rsidRDefault="331B216B" w:rsidP="00B356C4">
      <w:pPr>
        <w:shd w:val="clear" w:color="auto" w:fill="FFFFFF" w:themeFill="background1"/>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Federal Bureau of Investigation </w:t>
      </w:r>
      <w:r w:rsidR="687D92B5" w:rsidRPr="00174CBD">
        <w:rPr>
          <w:rFonts w:ascii="Times New Roman" w:eastAsiaTheme="minorEastAsia" w:hAnsi="Times New Roman" w:cs="Times New Roman"/>
        </w:rPr>
        <w:t>(n.d.). History of FBI headquarters. Retrieved from</w:t>
      </w:r>
    </w:p>
    <w:p w14:paraId="075FAE86" w14:textId="77777777" w:rsidR="008A02C3" w:rsidRPr="00174CBD" w:rsidRDefault="687D92B5" w:rsidP="00B356C4">
      <w:pPr>
        <w:shd w:val="clear" w:color="auto" w:fill="FFFFFF" w:themeFill="background1"/>
        <w:spacing w:line="240" w:lineRule="auto"/>
        <w:rPr>
          <w:rFonts w:ascii="Times New Roman" w:hAnsi="Times New Roman" w:cs="Times New Roman"/>
        </w:rPr>
      </w:pPr>
      <w:hyperlink r:id="rId67">
        <w:r w:rsidRPr="00174CBD">
          <w:rPr>
            <w:rStyle w:val="Hyperlink"/>
            <w:rFonts w:ascii="Times New Roman" w:eastAsiaTheme="minorEastAsia" w:hAnsi="Times New Roman" w:cs="Times New Roman"/>
            <w:color w:val="000000" w:themeColor="text1"/>
          </w:rPr>
          <w:t>https://www.fbi.gov/history/history-of-fbi-headquarters</w:t>
        </w:r>
      </w:hyperlink>
    </w:p>
    <w:p w14:paraId="620ABD4A" w14:textId="77777777" w:rsidR="001B7A9C" w:rsidRPr="00174CBD" w:rsidRDefault="001B7A9C" w:rsidP="00B356C4">
      <w:pPr>
        <w:shd w:val="clear" w:color="auto" w:fill="FFFFFF" w:themeFill="background1"/>
        <w:spacing w:line="240" w:lineRule="auto"/>
        <w:rPr>
          <w:rFonts w:ascii="Times New Roman" w:eastAsiaTheme="minorEastAsia" w:hAnsi="Times New Roman" w:cs="Times New Roman"/>
        </w:rPr>
      </w:pPr>
    </w:p>
    <w:p w14:paraId="1751D028" w14:textId="4AE22DFA" w:rsidR="001B7A9C" w:rsidRPr="00174CBD" w:rsidRDefault="001B7A9C" w:rsidP="00B356C4">
      <w:pPr>
        <w:shd w:val="clear" w:color="auto" w:fill="FFFFFF" w:themeFill="background1"/>
        <w:spacing w:line="240" w:lineRule="auto"/>
        <w:rPr>
          <w:rFonts w:ascii="Times New Roman" w:eastAsiaTheme="minorEastAsia" w:hAnsi="Times New Roman" w:cs="Times New Roman"/>
        </w:rPr>
      </w:pPr>
      <w:r w:rsidRPr="00174CBD">
        <w:rPr>
          <w:rFonts w:ascii="Times New Roman" w:eastAsiaTheme="minorEastAsia" w:hAnsi="Times New Roman" w:cs="Times New Roman"/>
        </w:rPr>
        <w:lastRenderedPageBreak/>
        <w:t>Flynn, T. and Scholz D. (2019). The Science of Trust and Empathy and Relationship Building. Presentation to Canadian Association of Chiefs of Police Strategic Communications Conference, Toronto, Ontario, Canada October 22, 2019.</w:t>
      </w:r>
    </w:p>
    <w:p w14:paraId="72F09BFF" w14:textId="77777777" w:rsidR="008A02C3" w:rsidRDefault="008A02C3" w:rsidP="00B356C4">
      <w:pPr>
        <w:spacing w:line="240" w:lineRule="auto"/>
        <w:rPr>
          <w:rFonts w:ascii="Times New Roman" w:eastAsiaTheme="minorEastAsia" w:hAnsi="Times New Roman" w:cs="Times New Roman"/>
        </w:rPr>
      </w:pPr>
    </w:p>
    <w:p w14:paraId="51417D06" w14:textId="10C7B83D" w:rsidR="00BE4B84" w:rsidRDefault="00BE4B84" w:rsidP="00B356C4">
      <w:pPr>
        <w:spacing w:line="240" w:lineRule="auto"/>
        <w:rPr>
          <w:rFonts w:ascii="Times New Roman" w:eastAsiaTheme="minorEastAsia" w:hAnsi="Times New Roman" w:cs="Times New Roman"/>
        </w:rPr>
      </w:pPr>
      <w:r w:rsidRPr="00BE4B84">
        <w:rPr>
          <w:rFonts w:ascii="Times New Roman" w:eastAsiaTheme="minorEastAsia" w:hAnsi="Times New Roman" w:cs="Times New Roman"/>
        </w:rPr>
        <w:t xml:space="preserve">Frederickson, H.G. (2010). Social Equity and Public Administration: Origins, Developments, and Applications: Origins, Developments, and Applications (1st ed.). Routledge. </w:t>
      </w:r>
      <w:hyperlink r:id="rId68" w:history="1">
        <w:r w:rsidRPr="005423F0">
          <w:rPr>
            <w:rStyle w:val="Hyperlink"/>
            <w:rFonts w:ascii="Times New Roman" w:eastAsiaTheme="minorEastAsia" w:hAnsi="Times New Roman" w:cs="Times New Roman"/>
          </w:rPr>
          <w:t>https://doi.org/10.4324/9781315700748</w:t>
        </w:r>
      </w:hyperlink>
    </w:p>
    <w:p w14:paraId="7376785E" w14:textId="77777777" w:rsidR="00BE4B84" w:rsidRPr="00174CBD" w:rsidRDefault="00BE4B84" w:rsidP="00B356C4">
      <w:pPr>
        <w:spacing w:line="240" w:lineRule="auto"/>
        <w:rPr>
          <w:rFonts w:ascii="Times New Roman" w:eastAsiaTheme="minorEastAsia" w:hAnsi="Times New Roman" w:cs="Times New Roman"/>
        </w:rPr>
      </w:pPr>
    </w:p>
    <w:p w14:paraId="24B3B605" w14:textId="4FF7B2C7" w:rsidR="001B7A9C" w:rsidRDefault="00DE4B50" w:rsidP="00DE4B50">
      <w:pPr>
        <w:spacing w:line="240" w:lineRule="auto"/>
        <w:rPr>
          <w:rFonts w:ascii="Times New Roman" w:eastAsiaTheme="minorEastAsia" w:hAnsi="Times New Roman" w:cs="Times New Roman"/>
        </w:rPr>
      </w:pPr>
      <w:r w:rsidRPr="00DE4B50">
        <w:rPr>
          <w:rFonts w:ascii="Times New Roman" w:eastAsiaTheme="minorEastAsia" w:hAnsi="Times New Roman" w:cs="Times New Roman"/>
        </w:rPr>
        <w:t>Fridell, L. &amp; Brown, S. (2015). Fair and impartialpolicing: A science-based approach. The Police Chief.</w:t>
      </w:r>
    </w:p>
    <w:p w14:paraId="195AEB0B" w14:textId="77777777" w:rsidR="00DE4B50" w:rsidRPr="00174CBD" w:rsidRDefault="00DE4B50" w:rsidP="00DE4B50">
      <w:pPr>
        <w:spacing w:line="240" w:lineRule="auto"/>
        <w:rPr>
          <w:rFonts w:ascii="Times New Roman" w:eastAsiaTheme="minorEastAsia" w:hAnsi="Times New Roman" w:cs="Times New Roman"/>
        </w:rPr>
      </w:pPr>
    </w:p>
    <w:p w14:paraId="59312B35" w14:textId="7609F298" w:rsidR="23AC0DF5" w:rsidRPr="00174CBD" w:rsidRDefault="23AC0DF5" w:rsidP="00B356C4">
      <w:pPr>
        <w:spacing w:line="240" w:lineRule="auto"/>
        <w:rPr>
          <w:rFonts w:ascii="Times New Roman" w:eastAsiaTheme="minorEastAsia" w:hAnsi="Times New Roman" w:cs="Times New Roman"/>
          <w:color w:val="000000" w:themeColor="text1"/>
        </w:rPr>
      </w:pPr>
      <w:r w:rsidRPr="00174CBD">
        <w:rPr>
          <w:rFonts w:ascii="Times New Roman" w:eastAsiaTheme="minorEastAsia" w:hAnsi="Times New Roman" w:cs="Times New Roman"/>
        </w:rPr>
        <w:t xml:space="preserve">Friedman, M., Grawert, A. C., &amp; Cullen, J. (2017). Crime Trends: 1990-2016. Retrieved from </w:t>
      </w:r>
      <w:hyperlink r:id="rId69">
        <w:r w:rsidRPr="00174CBD">
          <w:rPr>
            <w:rStyle w:val="Hyperlink"/>
            <w:rFonts w:ascii="Times New Roman" w:eastAsiaTheme="minorEastAsia" w:hAnsi="Times New Roman" w:cs="Times New Roman"/>
            <w:color w:val="auto"/>
          </w:rPr>
          <w:t>https://www.brennancenter.org/sites/default/files/publications/Crime%20Trends%201990-2016.pdf</w:t>
        </w:r>
      </w:hyperlink>
      <w:r w:rsidRPr="00174CBD">
        <w:rPr>
          <w:rFonts w:ascii="Times New Roman" w:eastAsiaTheme="minorEastAsia" w:hAnsi="Times New Roman" w:cs="Times New Roman"/>
        </w:rPr>
        <w:t xml:space="preserve">. </w:t>
      </w:r>
    </w:p>
    <w:p w14:paraId="10F812A8" w14:textId="5257614A" w:rsidR="19BF8E98" w:rsidRPr="00174CBD" w:rsidRDefault="19BF8E98" w:rsidP="19BF8E98">
      <w:pPr>
        <w:spacing w:line="240" w:lineRule="auto"/>
        <w:rPr>
          <w:rFonts w:ascii="Times New Roman" w:eastAsiaTheme="minorEastAsia" w:hAnsi="Times New Roman" w:cs="Times New Roman"/>
        </w:rPr>
      </w:pPr>
    </w:p>
    <w:p w14:paraId="30D61BF1" w14:textId="6B03D16E" w:rsidR="004A5249" w:rsidRPr="00174CBD" w:rsidRDefault="63680F64" w:rsidP="19BF8E98">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Gauthier, Jane; Medina, Kevin; Dierkhising, Carly (2021). Analysis of Hate Crimes in Transgender Communities. Journal of Hate Studies, 17(2), pp. 4-14.</w:t>
      </w:r>
      <w:r w:rsidR="004A5249" w:rsidRPr="00174CBD">
        <w:rPr>
          <w:rFonts w:ascii="Times New Roman" w:hAnsi="Times New Roman" w:cs="Times New Roman"/>
        </w:rPr>
        <w:br/>
      </w:r>
    </w:p>
    <w:p w14:paraId="152E85F5" w14:textId="7AB84501" w:rsidR="004A5249" w:rsidRPr="00174CBD" w:rsidRDefault="004A5249"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Gay &amp; Lesbian Alliance Against Defamation (GLAAD) (2025). Trump Accountability Tracker. Retrieved from </w:t>
      </w:r>
      <w:hyperlink r:id="rId70" w:history="1">
        <w:r w:rsidRPr="00174CBD">
          <w:rPr>
            <w:rStyle w:val="Hyperlink"/>
            <w:rFonts w:ascii="Times New Roman" w:eastAsiaTheme="minorEastAsia" w:hAnsi="Times New Roman" w:cs="Times New Roman"/>
          </w:rPr>
          <w:t>Trump Accountability Tracker | GLAAD</w:t>
        </w:r>
      </w:hyperlink>
    </w:p>
    <w:p w14:paraId="0F98EA9C" w14:textId="6DACB1D1" w:rsidR="00427706" w:rsidRPr="00174CBD" w:rsidRDefault="697C804F"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w:t>
      </w:r>
    </w:p>
    <w:p w14:paraId="0C6EACDB" w14:textId="77777777" w:rsidR="00102C96" w:rsidRPr="00174CBD" w:rsidRDefault="00102C96" w:rsidP="00102C96">
      <w:pPr>
        <w:spacing w:line="240" w:lineRule="auto"/>
        <w:rPr>
          <w:rFonts w:ascii="Times New Roman" w:hAnsi="Times New Roman" w:cs="Times New Roman"/>
        </w:rPr>
      </w:pPr>
      <w:r w:rsidRPr="00174CBD">
        <w:rPr>
          <w:rFonts w:ascii="Times New Roman" w:hAnsi="Times New Roman" w:cs="Times New Roman"/>
        </w:rPr>
        <w:t xml:space="preserve">Gay man held captive, police say, (2018). </w:t>
      </w:r>
      <w:r w:rsidRPr="00174CBD">
        <w:rPr>
          <w:rFonts w:ascii="Times New Roman" w:hAnsi="Times New Roman" w:cs="Times New Roman"/>
          <w:i/>
          <w:iCs/>
        </w:rPr>
        <w:t>Indiana Gazette,</w:t>
      </w:r>
      <w:r w:rsidRPr="00174CBD">
        <w:rPr>
          <w:rFonts w:ascii="Times New Roman" w:hAnsi="Times New Roman" w:cs="Times New Roman"/>
        </w:rPr>
        <w:t xml:space="preserve"> Pg. 7.</w:t>
      </w:r>
    </w:p>
    <w:p w14:paraId="4569F1D1" w14:textId="77777777" w:rsidR="00102C96" w:rsidRPr="00174CBD" w:rsidRDefault="00102C96" w:rsidP="00B356C4">
      <w:pPr>
        <w:spacing w:line="240" w:lineRule="auto"/>
        <w:rPr>
          <w:rFonts w:ascii="Times New Roman" w:eastAsiaTheme="minorEastAsia" w:hAnsi="Times New Roman" w:cs="Times New Roman"/>
        </w:rPr>
      </w:pPr>
    </w:p>
    <w:p w14:paraId="3F8CC79C" w14:textId="1A3780F7" w:rsidR="1971E951" w:rsidRPr="00174CBD" w:rsidRDefault="1971E951" w:rsidP="3B67645C">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Gopaldas, A. (2013). Intersectionality 101. </w:t>
      </w:r>
      <w:r w:rsidRPr="00174CBD">
        <w:rPr>
          <w:rFonts w:ascii="Times New Roman" w:eastAsiaTheme="minorEastAsia" w:hAnsi="Times New Roman" w:cs="Times New Roman"/>
          <w:i/>
          <w:iCs/>
        </w:rPr>
        <w:t>Journal of Public Policy &amp; Marketing</w:t>
      </w:r>
      <w:r w:rsidRPr="00174CBD">
        <w:rPr>
          <w:rFonts w:ascii="Times New Roman" w:eastAsiaTheme="minorEastAsia" w:hAnsi="Times New Roman" w:cs="Times New Roman"/>
        </w:rPr>
        <w:t>, 32(1_suppl), 90-94. https://doi.org/10.1509/jppm.12.044 .</w:t>
      </w:r>
    </w:p>
    <w:p w14:paraId="2423DA6B" w14:textId="77777777" w:rsidR="001B7A9C" w:rsidRDefault="001B7A9C" w:rsidP="3B67645C">
      <w:pPr>
        <w:spacing w:line="240" w:lineRule="auto"/>
        <w:rPr>
          <w:rFonts w:ascii="Times New Roman" w:eastAsiaTheme="minorEastAsia" w:hAnsi="Times New Roman" w:cs="Times New Roman"/>
        </w:rPr>
      </w:pPr>
    </w:p>
    <w:p w14:paraId="7AB963A0" w14:textId="51B10A68" w:rsidR="0048580B" w:rsidRDefault="0048580B" w:rsidP="3B67645C">
      <w:pPr>
        <w:spacing w:line="240" w:lineRule="auto"/>
        <w:rPr>
          <w:rFonts w:ascii="Times New Roman" w:eastAsiaTheme="minorEastAsia" w:hAnsi="Times New Roman" w:cs="Times New Roman"/>
        </w:rPr>
      </w:pPr>
      <w:r w:rsidRPr="0048580B">
        <w:rPr>
          <w:rFonts w:ascii="Times New Roman" w:eastAsiaTheme="minorEastAsia" w:hAnsi="Times New Roman" w:cs="Times New Roman"/>
        </w:rPr>
        <w:t>Guy, M. E., &amp; McCandless, S. A. (2012). Social Equity: Its Legacy, Its Promise. </w:t>
      </w:r>
      <w:r w:rsidRPr="0048580B">
        <w:rPr>
          <w:rFonts w:ascii="Times New Roman" w:eastAsiaTheme="minorEastAsia" w:hAnsi="Times New Roman" w:cs="Times New Roman"/>
          <w:i/>
          <w:iCs/>
        </w:rPr>
        <w:t>Public Administration Review</w:t>
      </w:r>
      <w:r w:rsidRPr="0048580B">
        <w:rPr>
          <w:rFonts w:ascii="Times New Roman" w:eastAsiaTheme="minorEastAsia" w:hAnsi="Times New Roman" w:cs="Times New Roman"/>
        </w:rPr>
        <w:t>, </w:t>
      </w:r>
      <w:r w:rsidRPr="0048580B">
        <w:rPr>
          <w:rFonts w:ascii="Times New Roman" w:eastAsiaTheme="minorEastAsia" w:hAnsi="Times New Roman" w:cs="Times New Roman"/>
          <w:i/>
          <w:iCs/>
        </w:rPr>
        <w:t>72</w:t>
      </w:r>
      <w:r w:rsidRPr="0048580B">
        <w:rPr>
          <w:rFonts w:ascii="Times New Roman" w:eastAsiaTheme="minorEastAsia" w:hAnsi="Times New Roman" w:cs="Times New Roman"/>
        </w:rPr>
        <w:t xml:space="preserve">, S5–S13. </w:t>
      </w:r>
      <w:hyperlink r:id="rId71" w:history="1">
        <w:r w:rsidRPr="005423F0">
          <w:rPr>
            <w:rStyle w:val="Hyperlink"/>
            <w:rFonts w:ascii="Times New Roman" w:eastAsiaTheme="minorEastAsia" w:hAnsi="Times New Roman" w:cs="Times New Roman"/>
          </w:rPr>
          <w:t>http://www.jstor.org/stable/41688032</w:t>
        </w:r>
      </w:hyperlink>
    </w:p>
    <w:p w14:paraId="3C5952F5" w14:textId="77777777" w:rsidR="0048580B" w:rsidRPr="00174CBD" w:rsidRDefault="0048580B" w:rsidP="3B67645C">
      <w:pPr>
        <w:spacing w:line="240" w:lineRule="auto"/>
        <w:rPr>
          <w:rFonts w:ascii="Times New Roman" w:eastAsiaTheme="minorEastAsia" w:hAnsi="Times New Roman" w:cs="Times New Roman"/>
        </w:rPr>
      </w:pPr>
    </w:p>
    <w:p w14:paraId="3B540A11" w14:textId="037CD85A" w:rsidR="00137DDF" w:rsidRPr="00174CBD" w:rsidRDefault="00137DDF" w:rsidP="00B356C4">
      <w:pPr>
        <w:pStyle w:val="PlainText"/>
        <w:spacing w:line="240" w:lineRule="auto"/>
        <w:rPr>
          <w:rFonts w:ascii="Times New Roman" w:eastAsiaTheme="minorEastAsia" w:hAnsi="Times New Roman" w:cs="Times New Roman"/>
          <w:sz w:val="24"/>
          <w:szCs w:val="24"/>
        </w:rPr>
      </w:pPr>
      <w:r w:rsidRPr="00174CBD">
        <w:rPr>
          <w:rFonts w:ascii="Times New Roman" w:eastAsiaTheme="minorEastAsia" w:hAnsi="Times New Roman" w:cs="Times New Roman"/>
          <w:sz w:val="24"/>
          <w:szCs w:val="24"/>
        </w:rPr>
        <w:t xml:space="preserve">Han, S., Riddell, J. R., &amp; Piquero, A. R. (2023). Anti-Asian American Hate Crimes Spike During the Early Stages of the COVID-19 Pandemic. Journal of interpersonal violence, 38(3-4), 3513–3533. </w:t>
      </w:r>
      <w:hyperlink r:id="rId72">
        <w:r w:rsidRPr="00174CBD">
          <w:rPr>
            <w:rStyle w:val="Hyperlink"/>
            <w:rFonts w:ascii="Times New Roman" w:eastAsiaTheme="minorEastAsia" w:hAnsi="Times New Roman" w:cs="Times New Roman"/>
            <w:color w:val="auto"/>
            <w:sz w:val="24"/>
            <w:szCs w:val="24"/>
          </w:rPr>
          <w:t>https://doi.org/10.1177/08862605221107056</w:t>
        </w:r>
      </w:hyperlink>
    </w:p>
    <w:p w14:paraId="4E8B6C99" w14:textId="77777777" w:rsidR="00137DDF" w:rsidRPr="00174CBD" w:rsidRDefault="00137DDF" w:rsidP="00B356C4">
      <w:pPr>
        <w:pStyle w:val="PlainText"/>
        <w:spacing w:line="240" w:lineRule="auto"/>
        <w:rPr>
          <w:rFonts w:ascii="Times New Roman" w:eastAsiaTheme="minorEastAsia" w:hAnsi="Times New Roman" w:cs="Times New Roman"/>
          <w:sz w:val="24"/>
          <w:szCs w:val="24"/>
        </w:rPr>
      </w:pPr>
    </w:p>
    <w:p w14:paraId="4348FD11" w14:textId="77777777" w:rsidR="004B63A2" w:rsidRPr="00174CBD" w:rsidRDefault="004B63A2" w:rsidP="004B63A2">
      <w:pPr>
        <w:spacing w:line="240" w:lineRule="auto"/>
        <w:rPr>
          <w:rFonts w:ascii="Times New Roman" w:hAnsi="Times New Roman" w:cs="Times New Roman"/>
        </w:rPr>
      </w:pPr>
      <w:r w:rsidRPr="00174CBD">
        <w:rPr>
          <w:rFonts w:ascii="Times New Roman" w:hAnsi="Times New Roman" w:cs="Times New Roman"/>
        </w:rPr>
        <w:t xml:space="preserve">Hate crime charges dropped, (2016). </w:t>
      </w:r>
      <w:r w:rsidRPr="00174CBD">
        <w:rPr>
          <w:rFonts w:ascii="Times New Roman" w:hAnsi="Times New Roman" w:cs="Times New Roman"/>
          <w:i/>
          <w:iCs/>
        </w:rPr>
        <w:t>Annapolis Capital</w:t>
      </w:r>
      <w:r w:rsidRPr="00174CBD">
        <w:rPr>
          <w:rFonts w:ascii="Times New Roman" w:hAnsi="Times New Roman" w:cs="Times New Roman"/>
        </w:rPr>
        <w:t xml:space="preserve">, Pg. 12. </w:t>
      </w:r>
    </w:p>
    <w:p w14:paraId="43A59B70" w14:textId="77777777" w:rsidR="004B63A2" w:rsidRPr="00174CBD" w:rsidRDefault="004B63A2" w:rsidP="00B356C4">
      <w:pPr>
        <w:pStyle w:val="PlainText"/>
        <w:spacing w:line="240" w:lineRule="auto"/>
        <w:rPr>
          <w:rFonts w:ascii="Times New Roman" w:eastAsiaTheme="minorEastAsia" w:hAnsi="Times New Roman" w:cs="Times New Roman"/>
          <w:sz w:val="24"/>
          <w:szCs w:val="24"/>
        </w:rPr>
      </w:pPr>
    </w:p>
    <w:p w14:paraId="74D1E1EF" w14:textId="730C5634" w:rsidR="00427706" w:rsidRPr="00174CBD" w:rsidRDefault="23AC0DF5" w:rsidP="00B356C4">
      <w:pPr>
        <w:pStyle w:val="PlainText"/>
        <w:spacing w:line="240" w:lineRule="auto"/>
        <w:rPr>
          <w:rFonts w:ascii="Times New Roman" w:eastAsiaTheme="minorEastAsia" w:hAnsi="Times New Roman" w:cs="Times New Roman"/>
          <w:sz w:val="24"/>
          <w:szCs w:val="24"/>
        </w:rPr>
      </w:pPr>
      <w:r w:rsidRPr="00174CBD">
        <w:rPr>
          <w:rFonts w:ascii="Times New Roman" w:eastAsiaTheme="minorEastAsia" w:hAnsi="Times New Roman" w:cs="Times New Roman"/>
          <w:sz w:val="24"/>
          <w:szCs w:val="24"/>
        </w:rPr>
        <w:t>Herek, G. M., Gillis, J. R., &amp; Cogan, J. C. (1999). Psychological sequel of hate crime victimization among lesbian, gay, and bisexual adults. Journal of Consulting and Clinical Psychology, 67(6), 945-951.</w:t>
      </w:r>
    </w:p>
    <w:p w14:paraId="0D47D259" w14:textId="726582DA" w:rsidR="00427706" w:rsidRPr="00174CBD" w:rsidRDefault="00427706" w:rsidP="00B356C4">
      <w:pPr>
        <w:spacing w:line="240" w:lineRule="auto"/>
        <w:rPr>
          <w:rFonts w:ascii="Times New Roman" w:eastAsiaTheme="minorEastAsia" w:hAnsi="Times New Roman" w:cs="Times New Roman"/>
        </w:rPr>
      </w:pPr>
    </w:p>
    <w:p w14:paraId="3B59D9DC" w14:textId="1C8724AC" w:rsidR="00427706" w:rsidRPr="00174CBD" w:rsidRDefault="697C804F"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Herek, G. M. (2000). The Psychology of Sexual Prejudice. </w:t>
      </w:r>
      <w:r w:rsidRPr="00174CBD">
        <w:rPr>
          <w:rFonts w:ascii="Times New Roman" w:eastAsiaTheme="minorEastAsia" w:hAnsi="Times New Roman" w:cs="Times New Roman"/>
          <w:i/>
          <w:iCs/>
        </w:rPr>
        <w:t>Current Directions in Psychological Science</w:t>
      </w:r>
      <w:r w:rsidRPr="00174CBD">
        <w:rPr>
          <w:rFonts w:ascii="Times New Roman" w:eastAsiaTheme="minorEastAsia" w:hAnsi="Times New Roman" w:cs="Times New Roman"/>
        </w:rPr>
        <w:t>, 9, 19-22. </w:t>
      </w:r>
    </w:p>
    <w:p w14:paraId="1AE250AF" w14:textId="0E6422DD" w:rsidR="3B67645C" w:rsidRPr="00174CBD" w:rsidRDefault="3B67645C" w:rsidP="3B67645C">
      <w:pPr>
        <w:spacing w:line="240" w:lineRule="auto"/>
        <w:rPr>
          <w:rFonts w:ascii="Times New Roman" w:eastAsiaTheme="minorEastAsia" w:hAnsi="Times New Roman" w:cs="Times New Roman"/>
        </w:rPr>
      </w:pPr>
    </w:p>
    <w:p w14:paraId="72D2964D" w14:textId="7FBD6FFD" w:rsidR="0370F0F7" w:rsidRPr="00174CBD" w:rsidRDefault="0370F0F7" w:rsidP="3B67645C">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lastRenderedPageBreak/>
        <w:t xml:space="preserve">Herek, G.M. (2017). </w:t>
      </w:r>
      <w:r w:rsidR="73DC8FB2" w:rsidRPr="00174CBD">
        <w:rPr>
          <w:rFonts w:ascii="Times New Roman" w:eastAsiaTheme="minorEastAsia" w:hAnsi="Times New Roman" w:cs="Times New Roman"/>
        </w:rPr>
        <w:t xml:space="preserve">Documenting hate crimes in the United States: Some considerations on data sources. </w:t>
      </w:r>
      <w:r w:rsidR="52E652B8" w:rsidRPr="00174CBD">
        <w:rPr>
          <w:rFonts w:ascii="Times New Roman" w:eastAsiaTheme="minorEastAsia" w:hAnsi="Times New Roman" w:cs="Times New Roman"/>
          <w:i/>
          <w:iCs/>
        </w:rPr>
        <w:t>Psychology of Sexual Orientation and Gender Diversity</w:t>
      </w:r>
      <w:r w:rsidR="52E652B8" w:rsidRPr="00174CBD">
        <w:rPr>
          <w:rFonts w:ascii="Times New Roman" w:eastAsiaTheme="minorEastAsia" w:hAnsi="Times New Roman" w:cs="Times New Roman"/>
        </w:rPr>
        <w:t>, 4(2), 143–151. https://doi.org/10.1037/sgd0000227</w:t>
      </w:r>
    </w:p>
    <w:p w14:paraId="502FC927" w14:textId="77777777" w:rsidR="004A0ADD" w:rsidRPr="00174CBD" w:rsidRDefault="004A0ADD" w:rsidP="3B67645C">
      <w:pPr>
        <w:spacing w:line="240" w:lineRule="auto"/>
        <w:rPr>
          <w:rFonts w:ascii="Times New Roman" w:eastAsiaTheme="minorEastAsia" w:hAnsi="Times New Roman" w:cs="Times New Roman"/>
        </w:rPr>
      </w:pPr>
    </w:p>
    <w:p w14:paraId="57754161" w14:textId="2624D39B" w:rsidR="35C03D54" w:rsidRPr="00174CBD" w:rsidRDefault="35C03D54" w:rsidP="3B67645C">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Holder, A.M.B. &amp; Nadal, K.L. (2016). Systemic and Workplace Microaggressions and the Workplace. In </w:t>
      </w:r>
      <w:r w:rsidR="27677EED" w:rsidRPr="00174CBD">
        <w:rPr>
          <w:rFonts w:ascii="Times New Roman" w:eastAsiaTheme="minorEastAsia" w:hAnsi="Times New Roman" w:cs="Times New Roman"/>
        </w:rPr>
        <w:t xml:space="preserve">Short E.L. and Wilton L. </w:t>
      </w:r>
      <w:r w:rsidR="27677EED" w:rsidRPr="00174CBD">
        <w:rPr>
          <w:rFonts w:ascii="Times New Roman" w:eastAsiaTheme="minorEastAsia" w:hAnsi="Times New Roman" w:cs="Times New Roman"/>
          <w:i/>
          <w:iCs/>
        </w:rPr>
        <w:t>Talking about Structural Inequalities in Everyday Life: New Politics of Race in Groups, Organizations, and Social Systems.</w:t>
      </w:r>
      <w:r w:rsidR="27677EED" w:rsidRPr="00174CBD">
        <w:rPr>
          <w:rFonts w:ascii="Times New Roman" w:eastAsiaTheme="minorEastAsia" w:hAnsi="Times New Roman" w:cs="Times New Roman"/>
        </w:rPr>
        <w:t xml:space="preserve"> I</w:t>
      </w:r>
      <w:r w:rsidR="27677EED" w:rsidRPr="00174CBD">
        <w:rPr>
          <w:rFonts w:ascii="Times New Roman" w:eastAsiaTheme="minorEastAsia" w:hAnsi="Times New Roman" w:cs="Times New Roman"/>
          <w:color w:val="000000" w:themeColor="text1"/>
        </w:rPr>
        <w:t>nformation Age Publishing, Inc. Charlotte, NC</w:t>
      </w:r>
      <w:r w:rsidR="0D7EC16B" w:rsidRPr="00174CBD">
        <w:rPr>
          <w:rFonts w:ascii="Times New Roman" w:eastAsiaTheme="minorEastAsia" w:hAnsi="Times New Roman" w:cs="Times New Roman"/>
          <w:color w:val="000000" w:themeColor="text1"/>
        </w:rPr>
        <w:t>.</w:t>
      </w:r>
    </w:p>
    <w:p w14:paraId="003F74BE" w14:textId="365DF074" w:rsidR="3B67645C" w:rsidRPr="00174CBD" w:rsidRDefault="3B67645C" w:rsidP="3B67645C">
      <w:pPr>
        <w:spacing w:line="240" w:lineRule="auto"/>
        <w:rPr>
          <w:rFonts w:ascii="Times New Roman" w:eastAsiaTheme="minorEastAsia" w:hAnsi="Times New Roman" w:cs="Times New Roman"/>
        </w:rPr>
      </w:pPr>
    </w:p>
    <w:p w14:paraId="6CD6A335" w14:textId="46B821A5" w:rsidR="7D4F5EA8" w:rsidRPr="00174CBD" w:rsidRDefault="7D4F5EA8" w:rsidP="3B67645C">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hooks, bell (1981). Ain’t I </w:t>
      </w:r>
      <w:proofErr w:type="gramStart"/>
      <w:r w:rsidRPr="00174CBD">
        <w:rPr>
          <w:rFonts w:ascii="Times New Roman" w:eastAsiaTheme="minorEastAsia" w:hAnsi="Times New Roman" w:cs="Times New Roman"/>
        </w:rPr>
        <w:t>a</w:t>
      </w:r>
      <w:proofErr w:type="gramEnd"/>
      <w:r w:rsidRPr="00174CBD">
        <w:rPr>
          <w:rFonts w:ascii="Times New Roman" w:eastAsiaTheme="minorEastAsia" w:hAnsi="Times New Roman" w:cs="Times New Roman"/>
        </w:rPr>
        <w:t xml:space="preserve"> Woman: </w:t>
      </w:r>
      <w:r w:rsidR="0090141C" w:rsidRPr="00174CBD">
        <w:rPr>
          <w:rFonts w:ascii="Times New Roman" w:eastAsiaTheme="minorEastAsia" w:hAnsi="Times New Roman" w:cs="Times New Roman"/>
        </w:rPr>
        <w:t>Black</w:t>
      </w:r>
      <w:r w:rsidRPr="00174CBD">
        <w:rPr>
          <w:rFonts w:ascii="Times New Roman" w:eastAsiaTheme="minorEastAsia" w:hAnsi="Times New Roman" w:cs="Times New Roman"/>
        </w:rPr>
        <w:t xml:space="preserve"> Women and Feminism. Boston: South End Press.  </w:t>
      </w:r>
    </w:p>
    <w:p w14:paraId="4BC1BA0E" w14:textId="69446938" w:rsidR="3B67645C" w:rsidRPr="00174CBD" w:rsidRDefault="3B67645C" w:rsidP="3B67645C">
      <w:pPr>
        <w:spacing w:line="240" w:lineRule="auto"/>
        <w:rPr>
          <w:rFonts w:ascii="Times New Roman" w:eastAsiaTheme="minorEastAsia" w:hAnsi="Times New Roman" w:cs="Times New Roman"/>
        </w:rPr>
      </w:pPr>
    </w:p>
    <w:p w14:paraId="5444CF48" w14:textId="07DAF58B" w:rsidR="004A0ADD" w:rsidRPr="00174CBD" w:rsidRDefault="1B374999"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Human Rights Campaign (HRC) (2021</w:t>
      </w:r>
      <w:r w:rsidR="002C565B" w:rsidRPr="00174CBD">
        <w:rPr>
          <w:rFonts w:ascii="Times New Roman" w:eastAsiaTheme="minorEastAsia" w:hAnsi="Times New Roman" w:cs="Times New Roman"/>
        </w:rPr>
        <w:t>a</w:t>
      </w:r>
      <w:r w:rsidRPr="00174CBD">
        <w:rPr>
          <w:rFonts w:ascii="Times New Roman" w:eastAsiaTheme="minorEastAsia" w:hAnsi="Times New Roman" w:cs="Times New Roman"/>
        </w:rPr>
        <w:t xml:space="preserve">). Fatal Violence Against the Transgender and Gender Non-Conforming Community in 2021. Retrieved from </w:t>
      </w:r>
      <w:hyperlink r:id="rId73">
        <w:r w:rsidRPr="00174CBD">
          <w:rPr>
            <w:rStyle w:val="Hyperlink"/>
            <w:rFonts w:ascii="Times New Roman" w:eastAsiaTheme="minorEastAsia" w:hAnsi="Times New Roman" w:cs="Times New Roman"/>
            <w:color w:val="auto"/>
          </w:rPr>
          <w:t>https://www.hrc.org/resources/fatal-violence-against-the-transgender-and-gender-non-conforming-community-in-2021. </w:t>
        </w:r>
      </w:hyperlink>
    </w:p>
    <w:p w14:paraId="64174018" w14:textId="279F27C8" w:rsidR="1B374999" w:rsidRPr="00174CBD" w:rsidRDefault="1B374999" w:rsidP="00B356C4">
      <w:pPr>
        <w:spacing w:line="240" w:lineRule="auto"/>
        <w:rPr>
          <w:rFonts w:ascii="Times New Roman" w:eastAsiaTheme="minorEastAsia" w:hAnsi="Times New Roman" w:cs="Times New Roman"/>
          <w:color w:val="000000" w:themeColor="text1"/>
        </w:rPr>
      </w:pPr>
    </w:p>
    <w:p w14:paraId="18B9A18B" w14:textId="0CBCCF90" w:rsidR="002C565B" w:rsidRPr="00174CBD" w:rsidRDefault="002C565B" w:rsidP="002C565B">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Human Rights Campaign Foundation (HRC) (2021b). Report: Dismantling a Culture of Violence. Retrieved from </w:t>
      </w:r>
      <w:hyperlink r:id="rId74">
        <w:r w:rsidRPr="00174CBD">
          <w:rPr>
            <w:rStyle w:val="Hyperlink"/>
            <w:rFonts w:ascii="Times New Roman" w:eastAsiaTheme="minorEastAsia" w:hAnsi="Times New Roman" w:cs="Times New Roman"/>
            <w:color w:val="auto"/>
          </w:rPr>
          <w:t>https://reports.hrc.org/dismantling-a-culture-of-violence?_ga=2.74432018.1052511620.1674955920-1598761032.1673825734 </w:t>
        </w:r>
      </w:hyperlink>
    </w:p>
    <w:p w14:paraId="1238664F" w14:textId="77777777" w:rsidR="002C565B" w:rsidRPr="00174CBD" w:rsidRDefault="002C565B" w:rsidP="00B356C4">
      <w:pPr>
        <w:spacing w:line="240" w:lineRule="auto"/>
        <w:rPr>
          <w:rFonts w:ascii="Times New Roman" w:eastAsiaTheme="minorEastAsia" w:hAnsi="Times New Roman" w:cs="Times New Roman"/>
        </w:rPr>
      </w:pPr>
    </w:p>
    <w:p w14:paraId="3CC6FDC8" w14:textId="6A1FDA21" w:rsidR="1B374999" w:rsidRPr="00174CBD" w:rsidRDefault="52D6FE2B" w:rsidP="3B67645C">
      <w:pPr>
        <w:spacing w:line="240" w:lineRule="auto"/>
        <w:rPr>
          <w:rFonts w:ascii="Times New Roman" w:eastAsiaTheme="minorEastAsia" w:hAnsi="Times New Roman" w:cs="Times New Roman"/>
          <w:color w:val="000000" w:themeColor="text1"/>
        </w:rPr>
      </w:pPr>
      <w:r w:rsidRPr="00174CBD">
        <w:rPr>
          <w:rFonts w:ascii="Times New Roman" w:eastAsiaTheme="minorEastAsia" w:hAnsi="Times New Roman" w:cs="Times New Roman"/>
        </w:rPr>
        <w:t>Human Rights Campaign (HRC) (2023</w:t>
      </w:r>
      <w:r w:rsidR="20F503DB" w:rsidRPr="00174CBD">
        <w:rPr>
          <w:rFonts w:ascii="Times New Roman" w:eastAsiaTheme="minorEastAsia" w:hAnsi="Times New Roman" w:cs="Times New Roman"/>
        </w:rPr>
        <w:t>a</w:t>
      </w:r>
      <w:r w:rsidRPr="00174CBD">
        <w:rPr>
          <w:rFonts w:ascii="Times New Roman" w:eastAsiaTheme="minorEastAsia" w:hAnsi="Times New Roman" w:cs="Times New Roman"/>
        </w:rPr>
        <w:t>). Fatal Violence Against the Transgender and Gender-expansive Community in 2023. Retrieved from https://www.hrc.org/resources/fatal-violence-against-the-transgender-and-gender-expansive-community-in-2023</w:t>
      </w:r>
    </w:p>
    <w:p w14:paraId="53FE6A61" w14:textId="7614FFAB" w:rsidR="2389986C" w:rsidRPr="00174CBD" w:rsidRDefault="2389986C" w:rsidP="00B356C4">
      <w:pPr>
        <w:spacing w:line="240" w:lineRule="auto"/>
        <w:rPr>
          <w:rFonts w:ascii="Times New Roman" w:eastAsiaTheme="minorEastAsia" w:hAnsi="Times New Roman" w:cs="Times New Roman"/>
        </w:rPr>
      </w:pPr>
    </w:p>
    <w:p w14:paraId="1F800D00" w14:textId="5F230BA3" w:rsidR="7365BC11" w:rsidRPr="00174CBD" w:rsidRDefault="3729931A" w:rsidP="3B67645C">
      <w:pPr>
        <w:spacing w:line="240" w:lineRule="auto"/>
        <w:rPr>
          <w:rFonts w:ascii="Times New Roman" w:eastAsia="Calibri" w:hAnsi="Times New Roman" w:cs="Times New Roman"/>
        </w:rPr>
      </w:pPr>
      <w:r w:rsidRPr="00174CBD">
        <w:rPr>
          <w:rFonts w:ascii="Times New Roman" w:eastAsiaTheme="minorEastAsia" w:hAnsi="Times New Roman" w:cs="Times New Roman"/>
        </w:rPr>
        <w:t>Human Rights Campaign (2023</w:t>
      </w:r>
      <w:r w:rsidR="41E32828" w:rsidRPr="00174CBD">
        <w:rPr>
          <w:rFonts w:ascii="Times New Roman" w:eastAsiaTheme="minorEastAsia" w:hAnsi="Times New Roman" w:cs="Times New Roman"/>
        </w:rPr>
        <w:t>b</w:t>
      </w:r>
      <w:r w:rsidRPr="00174CBD">
        <w:rPr>
          <w:rFonts w:ascii="Times New Roman" w:eastAsiaTheme="minorEastAsia" w:hAnsi="Times New Roman" w:cs="Times New Roman"/>
        </w:rPr>
        <w:t xml:space="preserve">). Fatal Violence Against the Transgender and Gender-Expansive Community in 2023. Retrieved from </w:t>
      </w:r>
      <w:hyperlink r:id="rId75">
        <w:r w:rsidRPr="00174CBD">
          <w:rPr>
            <w:rStyle w:val="Hyperlink"/>
            <w:rFonts w:ascii="Times New Roman" w:eastAsia="Aptos" w:hAnsi="Times New Roman" w:cs="Times New Roman"/>
          </w:rPr>
          <w:t>HRC | Fatal Violence Against the Transgender and Gender-Expansive…</w:t>
        </w:r>
      </w:hyperlink>
    </w:p>
    <w:p w14:paraId="043AFFB0" w14:textId="18D2AFB3" w:rsidR="7365BC11" w:rsidRPr="00174CBD" w:rsidRDefault="7365BC11" w:rsidP="3B67645C">
      <w:pPr>
        <w:spacing w:line="240" w:lineRule="auto"/>
        <w:rPr>
          <w:rFonts w:ascii="Times New Roman" w:eastAsiaTheme="minorEastAsia" w:hAnsi="Times New Roman" w:cs="Times New Roman"/>
        </w:rPr>
      </w:pPr>
    </w:p>
    <w:p w14:paraId="381D511D" w14:textId="0FF03450" w:rsidR="7365BC11" w:rsidRPr="00174CBD" w:rsidRDefault="3729931A" w:rsidP="3B67645C">
      <w:pPr>
        <w:spacing w:line="240" w:lineRule="auto"/>
        <w:rPr>
          <w:rFonts w:ascii="Times New Roman" w:eastAsia="Calibri" w:hAnsi="Times New Roman" w:cs="Times New Roman"/>
        </w:rPr>
      </w:pPr>
      <w:r w:rsidRPr="00174CBD">
        <w:rPr>
          <w:rFonts w:ascii="Times New Roman" w:eastAsiaTheme="minorEastAsia" w:hAnsi="Times New Roman" w:cs="Times New Roman"/>
        </w:rPr>
        <w:t xml:space="preserve">Human Rights Campaign (2024). Fatal Violence Against the Transgender and Gender-Expansive Community in 2024. Retrieved from </w:t>
      </w:r>
      <w:hyperlink r:id="rId76">
        <w:r w:rsidRPr="00174CBD">
          <w:rPr>
            <w:rStyle w:val="Hyperlink"/>
            <w:rFonts w:ascii="Times New Roman" w:eastAsia="Aptos" w:hAnsi="Times New Roman" w:cs="Times New Roman"/>
          </w:rPr>
          <w:t>HRC | Fatal Violence Against the Transgender and Gender-Expansive…</w:t>
        </w:r>
      </w:hyperlink>
    </w:p>
    <w:p w14:paraId="495C1B23" w14:textId="7A5A282F" w:rsidR="7365BC11" w:rsidRPr="00174CBD" w:rsidRDefault="7365BC11" w:rsidP="3B67645C">
      <w:pPr>
        <w:spacing w:line="240" w:lineRule="auto"/>
        <w:rPr>
          <w:rFonts w:ascii="Times New Roman" w:eastAsiaTheme="minorEastAsia" w:hAnsi="Times New Roman" w:cs="Times New Roman"/>
        </w:rPr>
      </w:pPr>
    </w:p>
    <w:p w14:paraId="42B40510" w14:textId="12FF10C9" w:rsidR="7365BC11" w:rsidRPr="00174CBD" w:rsidRDefault="5CAA8296" w:rsidP="19BF8E98">
      <w:pPr>
        <w:spacing w:line="240" w:lineRule="auto"/>
        <w:rPr>
          <w:rFonts w:ascii="Times New Roman" w:eastAsiaTheme="minorEastAsia" w:hAnsi="Times New Roman" w:cs="Times New Roman"/>
          <w:color w:val="000000" w:themeColor="text1"/>
        </w:rPr>
      </w:pPr>
      <w:r w:rsidRPr="00174CBD">
        <w:rPr>
          <w:rFonts w:ascii="Times New Roman" w:eastAsiaTheme="minorEastAsia" w:hAnsi="Times New Roman" w:cs="Times New Roman"/>
        </w:rPr>
        <w:t>Human Rights Campaign (HRC) (n.d</w:t>
      </w:r>
      <w:r w:rsidR="4B98DCE6" w:rsidRPr="00174CBD">
        <w:rPr>
          <w:rFonts w:ascii="Times New Roman" w:eastAsiaTheme="minorEastAsia" w:hAnsi="Times New Roman" w:cs="Times New Roman"/>
        </w:rPr>
        <w:t xml:space="preserve"> a.)</w:t>
      </w:r>
      <w:r w:rsidRPr="00174CBD">
        <w:rPr>
          <w:rFonts w:ascii="Times New Roman" w:eastAsiaTheme="minorEastAsia" w:hAnsi="Times New Roman" w:cs="Times New Roman"/>
        </w:rPr>
        <w:t xml:space="preserve">. Understanding Drag: As American as Apple Pie. Retrieved from </w:t>
      </w:r>
      <w:hyperlink r:id="rId77">
        <w:r w:rsidRPr="00174CBD">
          <w:rPr>
            <w:rStyle w:val="Hyperlink"/>
            <w:rFonts w:ascii="Times New Roman" w:eastAsiaTheme="minorEastAsia" w:hAnsi="Times New Roman" w:cs="Times New Roman"/>
          </w:rPr>
          <w:t>https://www.hrc.org/resources/understanding-drag</w:t>
        </w:r>
      </w:hyperlink>
      <w:r w:rsidRPr="00174CBD">
        <w:rPr>
          <w:rFonts w:ascii="Times New Roman" w:eastAsiaTheme="minorEastAsia" w:hAnsi="Times New Roman" w:cs="Times New Roman"/>
        </w:rPr>
        <w:t>.</w:t>
      </w:r>
    </w:p>
    <w:p w14:paraId="59E7D7E8" w14:textId="0DA28BB4" w:rsidR="19BF8E98" w:rsidRPr="00174CBD" w:rsidRDefault="19BF8E98" w:rsidP="19BF8E98">
      <w:pPr>
        <w:spacing w:line="240" w:lineRule="auto"/>
        <w:rPr>
          <w:rFonts w:ascii="Times New Roman" w:eastAsiaTheme="minorEastAsia" w:hAnsi="Times New Roman" w:cs="Times New Roman"/>
        </w:rPr>
      </w:pPr>
    </w:p>
    <w:p w14:paraId="695961E1" w14:textId="0236EF17" w:rsidR="6CCEE0A6" w:rsidRPr="00174CBD" w:rsidRDefault="6CCEE0A6" w:rsidP="19BF8E98">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Human Rights Campaign (n.d. b.). Repeal of "Don't Ask, Don't Tell." Retrieved from </w:t>
      </w:r>
      <w:hyperlink r:id="rId78" w:history="1">
        <w:r w:rsidR="00612060" w:rsidRPr="00174CBD">
          <w:rPr>
            <w:rStyle w:val="Hyperlink"/>
            <w:rFonts w:ascii="Times New Roman" w:eastAsiaTheme="minorEastAsia" w:hAnsi="Times New Roman" w:cs="Times New Roman"/>
          </w:rPr>
          <w:t>https://www.hrc.org/our-work/stories/repeal-of-dont-ask-dont-tell</w:t>
        </w:r>
      </w:hyperlink>
    </w:p>
    <w:p w14:paraId="38590B27" w14:textId="77777777" w:rsidR="00612060" w:rsidRPr="00174CBD" w:rsidRDefault="00612060" w:rsidP="19BF8E98">
      <w:pPr>
        <w:spacing w:line="240" w:lineRule="auto"/>
        <w:rPr>
          <w:rFonts w:ascii="Times New Roman" w:eastAsiaTheme="minorEastAsia" w:hAnsi="Times New Roman" w:cs="Times New Roman"/>
        </w:rPr>
      </w:pPr>
    </w:p>
    <w:p w14:paraId="63355662" w14:textId="6734DA2C" w:rsidR="00612060" w:rsidRPr="00174CBD" w:rsidRDefault="00612060" w:rsidP="19BF8E98">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Hunt, R., &amp; Martinez, T. (2015). </w:t>
      </w:r>
      <w:r w:rsidRPr="00174CBD">
        <w:rPr>
          <w:rFonts w:ascii="Times New Roman" w:eastAsiaTheme="minorEastAsia" w:hAnsi="Times New Roman" w:cs="Times New Roman"/>
          <w:i/>
          <w:iCs/>
        </w:rPr>
        <w:t>Lessons from a Hate Crime Detective: A Guide for Law Enforcement</w:t>
      </w:r>
      <w:r w:rsidRPr="00174CBD">
        <w:rPr>
          <w:rFonts w:ascii="Times New Roman" w:eastAsiaTheme="minorEastAsia" w:hAnsi="Times New Roman" w:cs="Times New Roman"/>
        </w:rPr>
        <w:t xml:space="preserve">. Office of Community Oriented Policing Services, </w:t>
      </w:r>
      <w:r w:rsidR="00D81200" w:rsidRPr="00174CBD">
        <w:rPr>
          <w:rFonts w:ascii="Times New Roman" w:eastAsiaTheme="minorEastAsia" w:hAnsi="Times New Roman" w:cs="Times New Roman"/>
        </w:rPr>
        <w:t>US</w:t>
      </w:r>
      <w:r w:rsidRPr="00174CBD">
        <w:rPr>
          <w:rFonts w:ascii="Times New Roman" w:eastAsiaTheme="minorEastAsia" w:hAnsi="Times New Roman" w:cs="Times New Roman"/>
        </w:rPr>
        <w:t xml:space="preserve"> Department of Justice.</w:t>
      </w:r>
    </w:p>
    <w:p w14:paraId="0CCC1B6F" w14:textId="77777777" w:rsidR="004A0ADD" w:rsidRPr="00174CBD" w:rsidRDefault="004A0ADD" w:rsidP="00B356C4">
      <w:pPr>
        <w:spacing w:line="240" w:lineRule="auto"/>
        <w:rPr>
          <w:rFonts w:ascii="Times New Roman" w:eastAsiaTheme="minorEastAsia" w:hAnsi="Times New Roman" w:cs="Times New Roman"/>
        </w:rPr>
      </w:pPr>
    </w:p>
    <w:p w14:paraId="2D6AFFD6" w14:textId="5B56A8EB" w:rsidR="1745C74E" w:rsidRPr="00174CBD" w:rsidRDefault="1745C74E" w:rsidP="3B67645C">
      <w:pPr>
        <w:spacing w:line="240" w:lineRule="auto"/>
        <w:rPr>
          <w:rFonts w:ascii="Times New Roman" w:eastAsiaTheme="minorEastAsia" w:hAnsi="Times New Roman" w:cs="Times New Roman"/>
          <w:color w:val="212121"/>
        </w:rPr>
      </w:pPr>
      <w:r w:rsidRPr="00174CBD">
        <w:rPr>
          <w:rFonts w:ascii="Times New Roman" w:eastAsiaTheme="minorEastAsia" w:hAnsi="Times New Roman" w:cs="Times New Roman"/>
        </w:rPr>
        <w:t xml:space="preserve">Huynh, V.W. (2012). </w:t>
      </w:r>
      <w:r w:rsidRPr="00174CBD">
        <w:rPr>
          <w:rFonts w:ascii="Times New Roman" w:eastAsiaTheme="minorEastAsia" w:hAnsi="Times New Roman" w:cs="Times New Roman"/>
          <w:color w:val="212121"/>
        </w:rPr>
        <w:t>Ethnic microaggressions and the depressive and somatic symptoms of Latino and Asian American adolescents. J Youth Adolesc. 2012 Jul;41(7):831-46. doi: 10.1007/s10964-012-9756-9. Epub 2012 Mar 28. PMID: 22453294.</w:t>
      </w:r>
    </w:p>
    <w:p w14:paraId="44179A1F" w14:textId="1D87B53F" w:rsidR="3B67645C" w:rsidRPr="00174CBD" w:rsidRDefault="3B67645C" w:rsidP="3B67645C">
      <w:pPr>
        <w:spacing w:line="240" w:lineRule="auto"/>
        <w:rPr>
          <w:rFonts w:ascii="Times New Roman" w:eastAsia="Segoe UI" w:hAnsi="Times New Roman" w:cs="Times New Roman"/>
          <w:color w:val="212121"/>
        </w:rPr>
      </w:pPr>
    </w:p>
    <w:p w14:paraId="00F7446B" w14:textId="4C32A45E" w:rsidR="5A38DCC8" w:rsidRPr="00174CBD" w:rsidRDefault="33679387" w:rsidP="00B356C4">
      <w:pPr>
        <w:spacing w:line="240" w:lineRule="auto"/>
        <w:rPr>
          <w:rFonts w:ascii="Times New Roman" w:eastAsia="Calibri" w:hAnsi="Times New Roman" w:cs="Times New Roman"/>
        </w:rPr>
      </w:pPr>
      <w:r w:rsidRPr="00174CBD">
        <w:rPr>
          <w:rFonts w:ascii="Times New Roman" w:eastAsiaTheme="minorEastAsia" w:hAnsi="Times New Roman" w:cs="Times New Roman"/>
        </w:rPr>
        <w:t xml:space="preserve">Katz-Wise, Sabra (2020). Gender Fluidity: What it means and why support matters. Retrieved from </w:t>
      </w:r>
      <w:hyperlink r:id="rId79">
        <w:r w:rsidRPr="00174CBD">
          <w:rPr>
            <w:rStyle w:val="Hyperlink"/>
            <w:rFonts w:ascii="Times New Roman" w:eastAsia="Calibri" w:hAnsi="Times New Roman" w:cs="Times New Roman"/>
            <w:color w:val="auto"/>
          </w:rPr>
          <w:t>Gender fluidity: What it means and why support matters - Harvard Health</w:t>
        </w:r>
      </w:hyperlink>
    </w:p>
    <w:p w14:paraId="52451BE7" w14:textId="10CA77A2" w:rsidR="75ABA899" w:rsidRPr="00174CBD" w:rsidRDefault="75ABA899" w:rsidP="00B356C4">
      <w:pPr>
        <w:spacing w:line="240" w:lineRule="auto"/>
        <w:rPr>
          <w:rFonts w:ascii="Times New Roman" w:eastAsia="Calibri" w:hAnsi="Times New Roman" w:cs="Times New Roman"/>
        </w:rPr>
      </w:pPr>
    </w:p>
    <w:p w14:paraId="4B0D3858" w14:textId="77777777" w:rsidR="007853D4" w:rsidRDefault="007853D4" w:rsidP="007853D4">
      <w:pPr>
        <w:spacing w:line="240" w:lineRule="auto"/>
      </w:pPr>
      <w:r w:rsidRPr="00174CBD">
        <w:rPr>
          <w:rFonts w:ascii="Times New Roman" w:hAnsi="Times New Roman" w:cs="Times New Roman"/>
        </w:rPr>
        <w:t xml:space="preserve">Lamdin, C. (2022). ‘A Star-Being’: Friends Mourn Fern Feather, a Transgender Woman Killed in Morristown. Retrieved from </w:t>
      </w:r>
      <w:hyperlink r:id="rId80" w:history="1">
        <w:r w:rsidRPr="00174CBD">
          <w:rPr>
            <w:rStyle w:val="Hyperlink"/>
            <w:rFonts w:ascii="Times New Roman" w:hAnsi="Times New Roman" w:cs="Times New Roman"/>
          </w:rPr>
          <w:t>https://www.sevendaysvt.com/news/friends-mourn-transgender-woman-murdered-in-morristown-35349301/</w:t>
        </w:r>
      </w:hyperlink>
    </w:p>
    <w:p w14:paraId="2BB66444" w14:textId="77777777" w:rsidR="00E20D1D" w:rsidRDefault="00E20D1D" w:rsidP="007853D4">
      <w:pPr>
        <w:spacing w:line="240" w:lineRule="auto"/>
        <w:rPr>
          <w:rFonts w:ascii="Times New Roman" w:hAnsi="Times New Roman" w:cs="Times New Roman"/>
        </w:rPr>
      </w:pPr>
    </w:p>
    <w:p w14:paraId="27FDAAD3" w14:textId="4A02EE40" w:rsidR="00E20D1D" w:rsidRPr="00174CBD" w:rsidRDefault="00E20D1D" w:rsidP="007853D4">
      <w:pPr>
        <w:spacing w:line="240" w:lineRule="auto"/>
        <w:rPr>
          <w:rFonts w:ascii="Times New Roman" w:hAnsi="Times New Roman" w:cs="Times New Roman"/>
        </w:rPr>
      </w:pPr>
      <w:r w:rsidRPr="00E20D1D">
        <w:rPr>
          <w:rFonts w:ascii="Times New Roman" w:hAnsi="Times New Roman" w:cs="Times New Roman"/>
        </w:rPr>
        <w:t>Larson, S</w:t>
      </w:r>
      <w:r>
        <w:rPr>
          <w:rFonts w:ascii="Times New Roman" w:hAnsi="Times New Roman" w:cs="Times New Roman"/>
        </w:rPr>
        <w:t>.</w:t>
      </w:r>
      <w:r w:rsidRPr="00E20D1D">
        <w:rPr>
          <w:rFonts w:ascii="Times New Roman" w:hAnsi="Times New Roman" w:cs="Times New Roman"/>
        </w:rPr>
        <w:t>J. 2021. “Actions for Queering American Public Admin istration.” Administration &amp; Society 54(1): 145–63. https://doi.org/10. 1177/00953997211011937.</w:t>
      </w:r>
    </w:p>
    <w:p w14:paraId="4FB41818" w14:textId="77777777" w:rsidR="007853D4" w:rsidRPr="00174CBD" w:rsidRDefault="007853D4" w:rsidP="00B356C4">
      <w:pPr>
        <w:spacing w:line="240" w:lineRule="auto"/>
        <w:rPr>
          <w:rFonts w:ascii="Times New Roman" w:eastAsia="Calibri" w:hAnsi="Times New Roman" w:cs="Times New Roman"/>
        </w:rPr>
      </w:pPr>
    </w:p>
    <w:p w14:paraId="10E94873" w14:textId="0CC34A28" w:rsidR="004A0ADD" w:rsidRPr="00174CBD" w:rsidRDefault="23AC0DF5" w:rsidP="00B356C4">
      <w:pPr>
        <w:spacing w:line="240" w:lineRule="auto"/>
        <w:rPr>
          <w:rFonts w:ascii="Times New Roman" w:eastAsiaTheme="minorEastAsia" w:hAnsi="Times New Roman" w:cs="Times New Roman"/>
          <w:b/>
          <w:bCs/>
        </w:rPr>
      </w:pPr>
      <w:r w:rsidRPr="00174CBD">
        <w:rPr>
          <w:rFonts w:ascii="Times New Roman" w:eastAsiaTheme="minorEastAsia" w:hAnsi="Times New Roman" w:cs="Times New Roman"/>
        </w:rPr>
        <w:t xml:space="preserve">Lederman, Josh (2019). Trump admin tells </w:t>
      </w:r>
      <w:r w:rsidR="00D81200" w:rsidRPr="00174CBD">
        <w:rPr>
          <w:rFonts w:ascii="Times New Roman" w:eastAsiaTheme="minorEastAsia" w:hAnsi="Times New Roman" w:cs="Times New Roman"/>
        </w:rPr>
        <w:t>US</w:t>
      </w:r>
      <w:r w:rsidRPr="00174CBD">
        <w:rPr>
          <w:rFonts w:ascii="Times New Roman" w:eastAsiaTheme="minorEastAsia" w:hAnsi="Times New Roman" w:cs="Times New Roman"/>
        </w:rPr>
        <w:t xml:space="preserve"> embassies they can't fly pride flag on flagpoles</w:t>
      </w:r>
    </w:p>
    <w:p w14:paraId="2AC2BB63" w14:textId="287D8864" w:rsidR="004A0ADD" w:rsidRPr="00174CBD" w:rsidRDefault="43338CA5" w:rsidP="00B356C4">
      <w:pPr>
        <w:spacing w:line="240" w:lineRule="auto"/>
        <w:rPr>
          <w:rFonts w:ascii="Times New Roman" w:eastAsiaTheme="minorEastAsia" w:hAnsi="Times New Roman" w:cs="Times New Roman"/>
          <w:color w:val="000000" w:themeColor="text1"/>
        </w:rPr>
      </w:pPr>
      <w:r w:rsidRPr="00174CBD">
        <w:rPr>
          <w:rFonts w:ascii="Times New Roman" w:eastAsiaTheme="minorEastAsia" w:hAnsi="Times New Roman" w:cs="Times New Roman"/>
          <w:color w:val="000000" w:themeColor="text1"/>
        </w:rPr>
        <w:t xml:space="preserve">Retrieved from </w:t>
      </w:r>
      <w:hyperlink r:id="rId81">
        <w:r w:rsidRPr="00174CBD">
          <w:rPr>
            <w:rStyle w:val="Hyperlink"/>
            <w:rFonts w:ascii="Times New Roman" w:eastAsiaTheme="minorEastAsia" w:hAnsi="Times New Roman" w:cs="Times New Roman"/>
            <w:color w:val="000000" w:themeColor="text1"/>
          </w:rPr>
          <w:t>https://www.nbcnews.com/politics/national-security/trump-admin-tells-u-s-embassies-they-can-t-fly-n1015236</w:t>
        </w:r>
      </w:hyperlink>
      <w:r w:rsidRPr="00174CBD">
        <w:rPr>
          <w:rFonts w:ascii="Times New Roman" w:eastAsiaTheme="minorEastAsia" w:hAnsi="Times New Roman" w:cs="Times New Roman"/>
          <w:color w:val="000000" w:themeColor="text1"/>
        </w:rPr>
        <w:t>.</w:t>
      </w:r>
    </w:p>
    <w:p w14:paraId="49170DB9" w14:textId="77777777" w:rsidR="00F0635F" w:rsidRPr="00174CBD" w:rsidRDefault="00F0635F" w:rsidP="00B356C4">
      <w:pPr>
        <w:spacing w:line="240" w:lineRule="auto"/>
        <w:rPr>
          <w:rFonts w:ascii="Times New Roman" w:eastAsiaTheme="minorEastAsia" w:hAnsi="Times New Roman" w:cs="Times New Roman"/>
          <w:color w:val="000000" w:themeColor="text1"/>
        </w:rPr>
      </w:pPr>
    </w:p>
    <w:p w14:paraId="3A1EA82B" w14:textId="1023FEF8" w:rsidR="00791768" w:rsidRPr="00174CBD" w:rsidRDefault="00791768" w:rsidP="00B356C4">
      <w:pPr>
        <w:spacing w:line="240" w:lineRule="auto"/>
        <w:rPr>
          <w:rFonts w:ascii="Times New Roman" w:eastAsiaTheme="minorEastAsia" w:hAnsi="Times New Roman" w:cs="Times New Roman"/>
          <w:color w:val="000000" w:themeColor="text1"/>
        </w:rPr>
      </w:pPr>
      <w:r w:rsidRPr="00174CBD">
        <w:rPr>
          <w:rFonts w:ascii="Times New Roman" w:eastAsiaTheme="minorEastAsia" w:hAnsi="Times New Roman" w:cs="Times New Roman"/>
          <w:color w:val="000000" w:themeColor="text1"/>
        </w:rPr>
        <w:t xml:space="preserve">Lenora, J. (2023). Despite all the talk, no states have active laws banning drag in front of kids. Retrieved from </w:t>
      </w:r>
      <w:hyperlink r:id="rId82" w:history="1">
        <w:r w:rsidR="007633C8" w:rsidRPr="00174CBD">
          <w:rPr>
            <w:rStyle w:val="Hyperlink"/>
            <w:rFonts w:ascii="Times New Roman" w:eastAsiaTheme="minorEastAsia" w:hAnsi="Times New Roman" w:cs="Times New Roman"/>
          </w:rPr>
          <w:t>Why drag restrictions and bans have failed to become law : NPR</w:t>
        </w:r>
      </w:hyperlink>
      <w:r w:rsidR="007633C8" w:rsidRPr="00174CBD">
        <w:rPr>
          <w:rFonts w:ascii="Times New Roman" w:eastAsiaTheme="minorEastAsia" w:hAnsi="Times New Roman" w:cs="Times New Roman"/>
          <w:color w:val="000000" w:themeColor="text1"/>
        </w:rPr>
        <w:t>.</w:t>
      </w:r>
    </w:p>
    <w:p w14:paraId="3FA71093" w14:textId="77777777" w:rsidR="00376CF8" w:rsidRPr="00174CBD" w:rsidRDefault="00376CF8" w:rsidP="00B356C4">
      <w:pPr>
        <w:spacing w:line="240" w:lineRule="auto"/>
        <w:rPr>
          <w:rFonts w:ascii="Times New Roman" w:eastAsiaTheme="minorEastAsia" w:hAnsi="Times New Roman" w:cs="Times New Roman"/>
          <w:color w:val="000000" w:themeColor="text1"/>
        </w:rPr>
      </w:pPr>
    </w:p>
    <w:p w14:paraId="4141135F" w14:textId="223C09C9" w:rsidR="00F0635F" w:rsidRPr="00174CBD" w:rsidRDefault="00F0635F"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Letteney, J</w:t>
      </w:r>
      <w:r w:rsidR="00E20D1D">
        <w:rPr>
          <w:rFonts w:ascii="Times New Roman" w:eastAsiaTheme="minorEastAsia" w:hAnsi="Times New Roman" w:cs="Times New Roman"/>
        </w:rPr>
        <w:t>.</w:t>
      </w:r>
      <w:r w:rsidRPr="00174CBD">
        <w:rPr>
          <w:rFonts w:ascii="Times New Roman" w:eastAsiaTheme="minorEastAsia" w:hAnsi="Times New Roman" w:cs="Times New Roman"/>
        </w:rPr>
        <w:t xml:space="preserve"> (2023). The Critical Role of Public Relations and PIOs. President’s Message, Police Chief 90, no. 7 (July 2023): pp</w:t>
      </w:r>
      <w:r w:rsidR="005F2020">
        <w:rPr>
          <w:rFonts w:ascii="Times New Roman" w:eastAsiaTheme="minorEastAsia" w:hAnsi="Times New Roman" w:cs="Times New Roman"/>
        </w:rPr>
        <w:t xml:space="preserve">. </w:t>
      </w:r>
      <w:r w:rsidRPr="00174CBD">
        <w:rPr>
          <w:rFonts w:ascii="Times New Roman" w:eastAsiaTheme="minorEastAsia" w:hAnsi="Times New Roman" w:cs="Times New Roman"/>
        </w:rPr>
        <w:t>6–7. Retrieved from: https://www.policechiefmagazine.org/presidents-message-the-critical-role-of-public-relations-and-pios/</w:t>
      </w:r>
    </w:p>
    <w:p w14:paraId="3C721FD4" w14:textId="271DBFAA" w:rsidR="63D70EA1" w:rsidRPr="00174CBD" w:rsidRDefault="63D70EA1" w:rsidP="00B356C4">
      <w:pPr>
        <w:spacing w:line="240" w:lineRule="auto"/>
        <w:rPr>
          <w:rFonts w:ascii="Times New Roman" w:eastAsiaTheme="minorEastAsia" w:hAnsi="Times New Roman" w:cs="Times New Roman"/>
        </w:rPr>
      </w:pPr>
    </w:p>
    <w:p w14:paraId="67C5BC30" w14:textId="41295A47" w:rsidR="346773BE" w:rsidRPr="00174CBD" w:rsidRDefault="001A5603" w:rsidP="00B356C4">
      <w:pPr>
        <w:spacing w:line="240" w:lineRule="auto"/>
        <w:rPr>
          <w:rFonts w:ascii="Times New Roman" w:eastAsia="Calibri" w:hAnsi="Times New Roman" w:cs="Times New Roman"/>
        </w:rPr>
      </w:pPr>
      <w:r w:rsidRPr="00174CBD">
        <w:rPr>
          <w:rFonts w:ascii="Times New Roman" w:eastAsia="Calibri" w:hAnsi="Times New Roman" w:cs="Times New Roman"/>
        </w:rPr>
        <w:t>LGBTQIA</w:t>
      </w:r>
      <w:r w:rsidR="0C878A6C" w:rsidRPr="00174CBD">
        <w:rPr>
          <w:rFonts w:ascii="Times New Roman" w:eastAsia="Calibri" w:hAnsi="Times New Roman" w:cs="Times New Roman"/>
        </w:rPr>
        <w:t xml:space="preserve"> Resource Center. (n.d.). LGBTQIA+. In </w:t>
      </w:r>
      <w:r w:rsidR="0C878A6C" w:rsidRPr="00174CBD">
        <w:rPr>
          <w:rFonts w:ascii="Times New Roman" w:eastAsia="Calibri" w:hAnsi="Times New Roman" w:cs="Times New Roman"/>
          <w:i/>
          <w:iCs/>
        </w:rPr>
        <w:t>Glossary</w:t>
      </w:r>
      <w:r w:rsidR="0C878A6C" w:rsidRPr="00174CBD">
        <w:rPr>
          <w:rFonts w:ascii="Times New Roman" w:eastAsia="Calibri" w:hAnsi="Times New Roman" w:cs="Times New Roman"/>
        </w:rPr>
        <w:t xml:space="preserve">. UC Davis. Retrieved from </w:t>
      </w:r>
      <w:hyperlink r:id="rId83" w:anchor="l">
        <w:r w:rsidR="0C878A6C" w:rsidRPr="00174CBD">
          <w:rPr>
            <w:rStyle w:val="Hyperlink"/>
            <w:rFonts w:ascii="Times New Roman" w:eastAsia="Calibri" w:hAnsi="Times New Roman" w:cs="Times New Roman"/>
          </w:rPr>
          <w:t>LGBTQIA Resource Center - LGBTQIA Resource Center Glossary</w:t>
        </w:r>
      </w:hyperlink>
    </w:p>
    <w:p w14:paraId="6D64D4FA" w14:textId="5E2058C8" w:rsidR="486CD5BE" w:rsidRPr="00174CBD" w:rsidRDefault="486CD5BE" w:rsidP="00B356C4">
      <w:pPr>
        <w:spacing w:line="240" w:lineRule="auto"/>
        <w:rPr>
          <w:rFonts w:ascii="Times New Roman" w:eastAsia="Calibri" w:hAnsi="Times New Roman" w:cs="Times New Roman"/>
        </w:rPr>
      </w:pPr>
    </w:p>
    <w:p w14:paraId="16A07263" w14:textId="614986C3" w:rsidR="575DF458" w:rsidRPr="00174CBD" w:rsidRDefault="575DF458" w:rsidP="19BF8E98">
      <w:pPr>
        <w:spacing w:line="240" w:lineRule="auto"/>
        <w:rPr>
          <w:rFonts w:ascii="Times New Roman" w:eastAsia="Calibri" w:hAnsi="Times New Roman" w:cs="Times New Roman"/>
        </w:rPr>
      </w:pPr>
      <w:r w:rsidRPr="00174CBD">
        <w:rPr>
          <w:rFonts w:ascii="Times New Roman" w:eastAsia="Calibri" w:hAnsi="Times New Roman" w:cs="Times New Roman"/>
        </w:rPr>
        <w:t xml:space="preserve">Library of Congress (n.d.). 1969: The Stonewall Uprising. Retrieved from </w:t>
      </w:r>
      <w:hyperlink r:id="rId84">
        <w:r w:rsidRPr="00174CBD">
          <w:rPr>
            <w:rStyle w:val="Hyperlink"/>
            <w:rFonts w:ascii="Times New Roman" w:eastAsia="Calibri" w:hAnsi="Times New Roman" w:cs="Times New Roman"/>
          </w:rPr>
          <w:t>https://guides.loc.gov/lgbtq-studies/stonewall-era</w:t>
        </w:r>
      </w:hyperlink>
    </w:p>
    <w:p w14:paraId="2A3D1EE3" w14:textId="36B2D380" w:rsidR="19BF8E98" w:rsidRPr="00174CBD" w:rsidRDefault="19BF8E98" w:rsidP="19BF8E98">
      <w:pPr>
        <w:spacing w:line="240" w:lineRule="auto"/>
        <w:rPr>
          <w:rFonts w:ascii="Times New Roman" w:eastAsia="Calibri" w:hAnsi="Times New Roman" w:cs="Times New Roman"/>
        </w:rPr>
      </w:pPr>
    </w:p>
    <w:p w14:paraId="47491964" w14:textId="3FF2B130" w:rsidR="63D70EA1" w:rsidRPr="00174CBD" w:rsidRDefault="63D70EA1" w:rsidP="00B356C4">
      <w:pPr>
        <w:spacing w:line="240" w:lineRule="auto"/>
        <w:rPr>
          <w:rFonts w:ascii="Times New Roman" w:hAnsi="Times New Roman" w:cs="Times New Roman"/>
        </w:rPr>
      </w:pPr>
      <w:r w:rsidRPr="00174CBD">
        <w:rPr>
          <w:rFonts w:ascii="Times New Roman" w:eastAsiaTheme="minorEastAsia" w:hAnsi="Times New Roman" w:cs="Times New Roman"/>
        </w:rPr>
        <w:t>Lieberman, M</w:t>
      </w:r>
      <w:r w:rsidR="00E20D1D">
        <w:rPr>
          <w:rFonts w:ascii="Times New Roman" w:eastAsiaTheme="minorEastAsia" w:hAnsi="Times New Roman" w:cs="Times New Roman"/>
        </w:rPr>
        <w:t>.</w:t>
      </w:r>
      <w:r w:rsidRPr="00174CBD">
        <w:rPr>
          <w:rFonts w:ascii="Times New Roman" w:eastAsiaTheme="minorEastAsia" w:hAnsi="Times New Roman" w:cs="Times New Roman"/>
        </w:rPr>
        <w:t xml:space="preserve"> (2021). Hate Crimes, Explained. Retrieved from </w:t>
      </w:r>
      <w:hyperlink r:id="rId85">
        <w:r w:rsidRPr="00174CBD">
          <w:rPr>
            <w:rStyle w:val="Hyperlink"/>
            <w:rFonts w:ascii="Times New Roman" w:eastAsia="Calibri" w:hAnsi="Times New Roman" w:cs="Times New Roman"/>
            <w:color w:val="auto"/>
          </w:rPr>
          <w:t>Hate Crimes, Explained | Southern Poverty Law Center (splcenter.org).</w:t>
        </w:r>
      </w:hyperlink>
    </w:p>
    <w:p w14:paraId="6B9ECECC" w14:textId="77777777" w:rsidR="001A1D39" w:rsidRPr="00174CBD" w:rsidRDefault="001A1D39" w:rsidP="00B356C4">
      <w:pPr>
        <w:spacing w:line="240" w:lineRule="auto"/>
        <w:rPr>
          <w:rFonts w:ascii="Times New Roman" w:hAnsi="Times New Roman" w:cs="Times New Roman"/>
        </w:rPr>
      </w:pPr>
    </w:p>
    <w:p w14:paraId="12600849" w14:textId="77777777" w:rsidR="001A1D39" w:rsidRPr="00174CBD" w:rsidRDefault="001A1D39" w:rsidP="001A1D39">
      <w:pPr>
        <w:spacing w:after="160" w:line="259" w:lineRule="auto"/>
        <w:rPr>
          <w:rFonts w:ascii="Times New Roman" w:eastAsia="Aptos" w:hAnsi="Times New Roman" w:cs="Times New Roman"/>
          <w:kern w:val="2"/>
          <w14:ligatures w14:val="standardContextual"/>
        </w:rPr>
      </w:pPr>
      <w:r w:rsidRPr="00174CBD">
        <w:rPr>
          <w:rFonts w:ascii="Times New Roman" w:eastAsia="Aptos" w:hAnsi="Times New Roman" w:cs="Times New Roman"/>
          <w:kern w:val="2"/>
          <w14:ligatures w14:val="standardContextual"/>
        </w:rPr>
        <w:t xml:space="preserve">Los Angelese Police Department (2025). Newsroom. Retrieved from </w:t>
      </w:r>
      <w:hyperlink r:id="rId86" w:history="1">
        <w:r w:rsidRPr="00174CBD">
          <w:rPr>
            <w:rFonts w:ascii="Times New Roman" w:eastAsia="Aptos" w:hAnsi="Times New Roman" w:cs="Times New Roman"/>
            <w:color w:val="467886"/>
            <w:kern w:val="2"/>
            <w:u w:val="single"/>
            <w14:ligatures w14:val="standardContextual"/>
          </w:rPr>
          <w:t>https://www.lapdonline.org/lapd-newsroom/page/33/</w:t>
        </w:r>
      </w:hyperlink>
      <w:r w:rsidRPr="00174CBD">
        <w:rPr>
          <w:rFonts w:ascii="Times New Roman" w:eastAsia="Aptos" w:hAnsi="Times New Roman" w:cs="Times New Roman"/>
          <w:kern w:val="2"/>
          <w14:ligatures w14:val="standardContextual"/>
        </w:rPr>
        <w:t xml:space="preserve">. </w:t>
      </w:r>
    </w:p>
    <w:p w14:paraId="560A5169" w14:textId="40835356" w:rsidR="0BAC2593" w:rsidRPr="00174CBD" w:rsidRDefault="4480B417" w:rsidP="00B356C4">
      <w:pPr>
        <w:spacing w:line="240" w:lineRule="auto"/>
        <w:rPr>
          <w:rFonts w:ascii="Times New Roman" w:eastAsia="Calibri" w:hAnsi="Times New Roman" w:cs="Times New Roman"/>
        </w:rPr>
      </w:pPr>
      <w:r w:rsidRPr="00174CBD">
        <w:rPr>
          <w:rFonts w:ascii="Times New Roman" w:eastAsiaTheme="minorEastAsia" w:hAnsi="Times New Roman" w:cs="Times New Roman"/>
        </w:rPr>
        <w:t xml:space="preserve">Lumivero (2024). Nvivo. Retrieved from </w:t>
      </w:r>
      <w:hyperlink r:id="rId87">
        <w:r w:rsidRPr="00174CBD">
          <w:rPr>
            <w:rStyle w:val="Hyperlink"/>
            <w:rFonts w:ascii="Times New Roman" w:eastAsia="Calibri" w:hAnsi="Times New Roman" w:cs="Times New Roman"/>
          </w:rPr>
          <w:t>NVivo Leading Qualitative Data Analysis Software (QDAS) by Lumivero.</w:t>
        </w:r>
      </w:hyperlink>
    </w:p>
    <w:p w14:paraId="54A5B2A9" w14:textId="5B2BC094" w:rsidR="15CE6073" w:rsidRPr="00174CBD" w:rsidRDefault="15CE6073" w:rsidP="00B356C4">
      <w:pPr>
        <w:spacing w:line="240" w:lineRule="auto"/>
        <w:rPr>
          <w:rFonts w:ascii="Times New Roman" w:eastAsiaTheme="minorEastAsia" w:hAnsi="Times New Roman" w:cs="Times New Roman"/>
        </w:rPr>
      </w:pPr>
    </w:p>
    <w:p w14:paraId="7D51383E" w14:textId="5C246E7F" w:rsidR="00E0271B" w:rsidRPr="00174CBD" w:rsidRDefault="00E0271B"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Mahhews, K</w:t>
      </w:r>
      <w:r w:rsidR="00E20D1D">
        <w:rPr>
          <w:rFonts w:ascii="Times New Roman" w:eastAsiaTheme="minorEastAsia" w:hAnsi="Times New Roman" w:cs="Times New Roman"/>
        </w:rPr>
        <w:t>.</w:t>
      </w:r>
      <w:r w:rsidRPr="00174CBD">
        <w:rPr>
          <w:rFonts w:ascii="Times New Roman" w:eastAsiaTheme="minorEastAsia" w:hAnsi="Times New Roman" w:cs="Times New Roman"/>
        </w:rPr>
        <w:t xml:space="preserve"> (2010). Eight face trial for hate crime attacks on gays. </w:t>
      </w:r>
      <w:r w:rsidRPr="00174CBD">
        <w:rPr>
          <w:rFonts w:ascii="Times New Roman" w:eastAsiaTheme="minorEastAsia" w:hAnsi="Times New Roman" w:cs="Times New Roman"/>
          <w:i/>
          <w:iCs/>
        </w:rPr>
        <w:t>Bakersfield Californian</w:t>
      </w:r>
      <w:r w:rsidRPr="00174CBD">
        <w:rPr>
          <w:rFonts w:ascii="Times New Roman" w:eastAsiaTheme="minorEastAsia" w:hAnsi="Times New Roman" w:cs="Times New Roman"/>
        </w:rPr>
        <w:t>, p</w:t>
      </w:r>
      <w:r w:rsidR="00AC6F3D" w:rsidRPr="00174CBD">
        <w:rPr>
          <w:rFonts w:ascii="Times New Roman" w:eastAsiaTheme="minorEastAsia" w:hAnsi="Times New Roman" w:cs="Times New Roman"/>
        </w:rPr>
        <w:t xml:space="preserve">g.19. </w:t>
      </w:r>
    </w:p>
    <w:p w14:paraId="185AFAC8" w14:textId="77777777" w:rsidR="00AC6F3D" w:rsidRPr="00174CBD" w:rsidRDefault="00AC6F3D" w:rsidP="00B356C4">
      <w:pPr>
        <w:spacing w:line="240" w:lineRule="auto"/>
        <w:rPr>
          <w:rFonts w:ascii="Times New Roman" w:eastAsiaTheme="minorEastAsia" w:hAnsi="Times New Roman" w:cs="Times New Roman"/>
        </w:rPr>
      </w:pPr>
    </w:p>
    <w:p w14:paraId="447CDB7F" w14:textId="77777777" w:rsidR="00B70EE5" w:rsidRPr="00174CBD" w:rsidRDefault="00B70EE5" w:rsidP="00B70EE5">
      <w:pPr>
        <w:spacing w:line="240" w:lineRule="auto"/>
        <w:rPr>
          <w:rFonts w:ascii="Times New Roman" w:hAnsi="Times New Roman" w:cs="Times New Roman"/>
        </w:rPr>
      </w:pPr>
      <w:r w:rsidRPr="00174CBD">
        <w:rPr>
          <w:rFonts w:ascii="Times New Roman" w:hAnsi="Times New Roman" w:cs="Times New Roman"/>
        </w:rPr>
        <w:t>Martinez, E. (2011). Gay man's killer gets 40 years, blamed murder on unwanted sexual advances, say San Antonio cops. Retrieved from https://www.cbsnews.com/news/gay-mans-killer-gets-40-years-blamed-murder-on-unwanted-sexual-advances-say-san-antonio-cops/</w:t>
      </w:r>
    </w:p>
    <w:p w14:paraId="217D36F4" w14:textId="77777777" w:rsidR="002C565B" w:rsidRDefault="002C565B" w:rsidP="00B356C4">
      <w:pPr>
        <w:spacing w:line="240" w:lineRule="auto"/>
        <w:rPr>
          <w:rFonts w:ascii="Times New Roman" w:eastAsiaTheme="minorEastAsia" w:hAnsi="Times New Roman" w:cs="Times New Roman"/>
        </w:rPr>
      </w:pPr>
    </w:p>
    <w:p w14:paraId="010F4F47" w14:textId="78C5BB7B" w:rsidR="00721B74" w:rsidRDefault="00721B74" w:rsidP="00B356C4">
      <w:pPr>
        <w:spacing w:line="240" w:lineRule="auto"/>
        <w:rPr>
          <w:rFonts w:ascii="Times New Roman" w:eastAsiaTheme="minorEastAsia" w:hAnsi="Times New Roman" w:cs="Times New Roman"/>
        </w:rPr>
      </w:pPr>
      <w:r w:rsidRPr="00721B74">
        <w:rPr>
          <w:rFonts w:ascii="Times New Roman" w:eastAsiaTheme="minorEastAsia" w:hAnsi="Times New Roman" w:cs="Times New Roman"/>
        </w:rPr>
        <w:t xml:space="preserve">Meyer, </w:t>
      </w:r>
      <w:r w:rsidR="00E20D1D">
        <w:rPr>
          <w:rFonts w:ascii="Times New Roman" w:eastAsiaTheme="minorEastAsia" w:hAnsi="Times New Roman" w:cs="Times New Roman"/>
        </w:rPr>
        <w:t>S.</w:t>
      </w:r>
      <w:r w:rsidRPr="00721B74">
        <w:rPr>
          <w:rFonts w:ascii="Times New Roman" w:eastAsiaTheme="minorEastAsia" w:hAnsi="Times New Roman" w:cs="Times New Roman"/>
        </w:rPr>
        <w:t xml:space="preserve"> (2022). Social Equity and LGBTQ populations in African Public Administration: A Macro and Micro Approach. Public Administration Review. 83. 10.1111/puar.13554.</w:t>
      </w:r>
    </w:p>
    <w:p w14:paraId="2EFDA5EA" w14:textId="77777777" w:rsidR="00721B74" w:rsidRDefault="00721B74" w:rsidP="00B356C4">
      <w:pPr>
        <w:spacing w:line="240" w:lineRule="auto"/>
        <w:rPr>
          <w:rFonts w:ascii="Times New Roman" w:eastAsiaTheme="minorEastAsia" w:hAnsi="Times New Roman" w:cs="Times New Roman"/>
        </w:rPr>
      </w:pPr>
    </w:p>
    <w:p w14:paraId="446D8E63" w14:textId="2BB20B7F" w:rsidR="2C16D38F" w:rsidRPr="00174CBD" w:rsidRDefault="2C16D38F" w:rsidP="3B67645C">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Miller, M., W. Zhang, D. Azrael (2021). Firearm Purchasing During the COVID-19 Pandemic: Results From the 2021 National Firearms Survey. Ann Intern Med.2022;175:219-225. [Epub 21 December 2021]. doi:10.7326/M21-3423</w:t>
      </w:r>
      <w:r w:rsidR="0003393D" w:rsidRPr="00174CBD">
        <w:rPr>
          <w:rFonts w:ascii="Times New Roman" w:eastAsiaTheme="minorEastAsia" w:hAnsi="Times New Roman" w:cs="Times New Roman"/>
        </w:rPr>
        <w:t xml:space="preserve"> </w:t>
      </w:r>
    </w:p>
    <w:p w14:paraId="2211C24E" w14:textId="77777777" w:rsidR="0003393D" w:rsidRPr="00174CBD" w:rsidRDefault="0003393D" w:rsidP="3B67645C">
      <w:pPr>
        <w:spacing w:line="240" w:lineRule="auto"/>
        <w:rPr>
          <w:rFonts w:ascii="Times New Roman" w:eastAsiaTheme="minorEastAsia" w:hAnsi="Times New Roman" w:cs="Times New Roman"/>
        </w:rPr>
      </w:pPr>
    </w:p>
    <w:p w14:paraId="2BEDE5D9" w14:textId="51A11205" w:rsidR="0003393D" w:rsidRPr="00174CBD" w:rsidRDefault="0003393D" w:rsidP="3B67645C">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Minter, S., &amp; Daley, C.</w:t>
      </w:r>
      <w:r w:rsidR="00B71D9A" w:rsidRPr="00174CBD">
        <w:rPr>
          <w:rFonts w:ascii="Times New Roman" w:eastAsiaTheme="minorEastAsia" w:hAnsi="Times New Roman" w:cs="Times New Roman"/>
        </w:rPr>
        <w:t xml:space="preserve"> (2003). </w:t>
      </w:r>
      <w:r w:rsidR="00A230C6" w:rsidRPr="00174CBD">
        <w:rPr>
          <w:rFonts w:ascii="Times New Roman" w:eastAsiaTheme="minorEastAsia" w:hAnsi="Times New Roman" w:cs="Times New Roman"/>
        </w:rPr>
        <w:t xml:space="preserve">Trans realities: A legal needs assessment of San Francisco’s transgender community. San Francisco: </w:t>
      </w:r>
      <w:r w:rsidR="00D41965" w:rsidRPr="00174CBD">
        <w:rPr>
          <w:rFonts w:ascii="Times New Roman" w:eastAsiaTheme="minorEastAsia" w:hAnsi="Times New Roman" w:cs="Times New Roman"/>
        </w:rPr>
        <w:t xml:space="preserve">National Center for Lesbian Rights. Retrieved from </w:t>
      </w:r>
      <w:r w:rsidR="00894684" w:rsidRPr="00174CBD">
        <w:rPr>
          <w:rFonts w:ascii="Times New Roman" w:eastAsiaTheme="minorEastAsia" w:hAnsi="Times New Roman" w:cs="Times New Roman"/>
        </w:rPr>
        <w:t>https://www.nclrights.org/wp-content/uploads/2013/07/transrealities0803.pdf</w:t>
      </w:r>
    </w:p>
    <w:p w14:paraId="12425718" w14:textId="1E9A476E" w:rsidR="3B67645C" w:rsidRPr="00174CBD" w:rsidRDefault="3B67645C" w:rsidP="3B67645C">
      <w:pPr>
        <w:spacing w:line="240" w:lineRule="auto"/>
        <w:rPr>
          <w:rFonts w:ascii="Times New Roman" w:eastAsiaTheme="minorEastAsia" w:hAnsi="Times New Roman" w:cs="Times New Roman"/>
        </w:rPr>
      </w:pPr>
    </w:p>
    <w:p w14:paraId="3448A38C" w14:textId="701B872E" w:rsidR="000B554B" w:rsidRPr="00174CBD" w:rsidRDefault="000B554B"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Mulé, N. J., Ross, L. E., Deeprose, B., Jackson, B. E., Daley, A., Travers, A., &amp; Moore, D. (2009). Promoting LGBT health and wellbeing through inclusive policy development. </w:t>
      </w:r>
      <w:r w:rsidRPr="00174CBD">
        <w:rPr>
          <w:rFonts w:ascii="Times New Roman" w:eastAsiaTheme="minorEastAsia" w:hAnsi="Times New Roman" w:cs="Times New Roman"/>
          <w:i/>
          <w:iCs/>
        </w:rPr>
        <w:t>International journal for equity in health</w:t>
      </w:r>
      <w:r w:rsidRPr="00174CBD">
        <w:rPr>
          <w:rFonts w:ascii="Times New Roman" w:eastAsiaTheme="minorEastAsia" w:hAnsi="Times New Roman" w:cs="Times New Roman"/>
        </w:rPr>
        <w:t>, </w:t>
      </w:r>
      <w:r w:rsidRPr="00174CBD">
        <w:rPr>
          <w:rFonts w:ascii="Times New Roman" w:eastAsiaTheme="minorEastAsia" w:hAnsi="Times New Roman" w:cs="Times New Roman"/>
          <w:i/>
          <w:iCs/>
        </w:rPr>
        <w:t>8</w:t>
      </w:r>
      <w:r w:rsidRPr="00174CBD">
        <w:rPr>
          <w:rFonts w:ascii="Times New Roman" w:eastAsiaTheme="minorEastAsia" w:hAnsi="Times New Roman" w:cs="Times New Roman"/>
        </w:rPr>
        <w:t xml:space="preserve">, 18. </w:t>
      </w:r>
      <w:hyperlink r:id="rId88" w:history="1">
        <w:r w:rsidRPr="00174CBD">
          <w:rPr>
            <w:rStyle w:val="Hyperlink"/>
            <w:rFonts w:ascii="Times New Roman" w:eastAsiaTheme="minorEastAsia" w:hAnsi="Times New Roman" w:cs="Times New Roman"/>
          </w:rPr>
          <w:t>https://doi.org/10.1186/1475-9276-8-18</w:t>
        </w:r>
      </w:hyperlink>
    </w:p>
    <w:p w14:paraId="6F33A0E3" w14:textId="77777777" w:rsidR="000B554B" w:rsidRPr="00174CBD" w:rsidRDefault="000B554B" w:rsidP="00B356C4">
      <w:pPr>
        <w:spacing w:line="240" w:lineRule="auto"/>
        <w:rPr>
          <w:rFonts w:ascii="Times New Roman" w:eastAsiaTheme="minorEastAsia" w:hAnsi="Times New Roman" w:cs="Times New Roman"/>
        </w:rPr>
      </w:pPr>
    </w:p>
    <w:p w14:paraId="16F6FBDA" w14:textId="55478866" w:rsidR="008A02C3" w:rsidRPr="00174CBD" w:rsidRDefault="00B356C4"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Nadal, K. L., Rivera, D. P., &amp; Corpus, M. J. (2010). Sexual orientation and transgender microaggressions in everyday life: Experiences of les bians, gays, bisexuals, and transgender individuals. In D. W. Sue (Ed.), Microaggressions and marginality: Manifestation, dynamics, and impact (pp. 217–240). New York, NY: Wiley.</w:t>
      </w:r>
    </w:p>
    <w:p w14:paraId="4DB90449" w14:textId="77777777" w:rsidR="00B356C4" w:rsidRPr="00174CBD" w:rsidRDefault="00B356C4" w:rsidP="3B67645C">
      <w:pPr>
        <w:spacing w:line="240" w:lineRule="auto"/>
        <w:rPr>
          <w:rFonts w:ascii="Times New Roman" w:eastAsiaTheme="minorEastAsia" w:hAnsi="Times New Roman" w:cs="Times New Roman"/>
        </w:rPr>
      </w:pPr>
    </w:p>
    <w:p w14:paraId="4515F87F" w14:textId="5D07CE9D" w:rsidR="53C6BEFF" w:rsidRPr="00174CBD" w:rsidRDefault="53C6BEFF" w:rsidP="3B67645C">
      <w:pPr>
        <w:spacing w:line="240" w:lineRule="auto"/>
        <w:rPr>
          <w:rFonts w:ascii="Times New Roman" w:eastAsia="Calibri" w:hAnsi="Times New Roman" w:cs="Times New Roman"/>
        </w:rPr>
      </w:pPr>
      <w:r w:rsidRPr="00174CBD">
        <w:rPr>
          <w:rFonts w:ascii="Times New Roman" w:eastAsiaTheme="minorEastAsia" w:hAnsi="Times New Roman" w:cs="Times New Roman"/>
        </w:rPr>
        <w:t>Nadal, K.L., Griffin K.E., Hamit, S., Leon, J.</w:t>
      </w:r>
      <w:r w:rsidR="07779AE0" w:rsidRPr="00174CBD">
        <w:rPr>
          <w:rFonts w:ascii="Times New Roman" w:eastAsiaTheme="minorEastAsia" w:hAnsi="Times New Roman" w:cs="Times New Roman"/>
        </w:rPr>
        <w:t xml:space="preserve">, Tobio, M. &amp; Rivera, D.P. (2012). Subtle and Overt Forms of Islamophobia: Microaggressions toward Muslim Americans. Journal of Muslim Mental Health, 6(2), 15-37. Retrieved from </w:t>
      </w:r>
      <w:hyperlink r:id="rId89">
        <w:r w:rsidR="07779AE0" w:rsidRPr="00174CBD">
          <w:rPr>
            <w:rStyle w:val="Hyperlink"/>
            <w:rFonts w:ascii="Times New Roman" w:eastAsia="Calibri" w:hAnsi="Times New Roman" w:cs="Times New Roman"/>
          </w:rPr>
          <w:t>"Subtle and Overt Forms of Islamophobia: Microaggressions toward Muslim" by Kevin L. Nadal, Katie E. Griffin et al.</w:t>
        </w:r>
      </w:hyperlink>
    </w:p>
    <w:p w14:paraId="25C41B9D" w14:textId="1666756E" w:rsidR="3B67645C" w:rsidRPr="00174CBD" w:rsidRDefault="3B67645C" w:rsidP="3B67645C">
      <w:pPr>
        <w:spacing w:line="240" w:lineRule="auto"/>
        <w:rPr>
          <w:rFonts w:ascii="Times New Roman" w:eastAsia="Calibri" w:hAnsi="Times New Roman" w:cs="Times New Roman"/>
        </w:rPr>
      </w:pPr>
    </w:p>
    <w:p w14:paraId="17E36388" w14:textId="62F31F6E" w:rsidR="6163B2DE" w:rsidRPr="00174CBD" w:rsidRDefault="6163B2DE" w:rsidP="00B356C4">
      <w:pPr>
        <w:spacing w:line="240" w:lineRule="auto"/>
        <w:rPr>
          <w:rFonts w:ascii="Times New Roman" w:eastAsiaTheme="minorEastAsia" w:hAnsi="Times New Roman" w:cs="Times New Roman"/>
          <w:color w:val="000000" w:themeColor="text1"/>
        </w:rPr>
      </w:pPr>
      <w:r w:rsidRPr="00174CBD">
        <w:rPr>
          <w:rFonts w:ascii="Times New Roman" w:eastAsiaTheme="minorEastAsia" w:hAnsi="Times New Roman" w:cs="Times New Roman"/>
        </w:rPr>
        <w:t xml:space="preserve">Nadal, K. L., Issa, M. A., Leon, J., Meterko, V., Wideman, M., &amp; Wong, Y. (2011). Sexual Orientation Microaggressions: “Death by a Thousand Cuts” for Lesbian, Gay, and Bisexual Youth. Journal of LGBT Youth, 8(3), 234–259. </w:t>
      </w:r>
      <w:hyperlink r:id="rId90">
        <w:r w:rsidRPr="00174CBD">
          <w:rPr>
            <w:rStyle w:val="Hyperlink"/>
            <w:rFonts w:ascii="Times New Roman" w:eastAsiaTheme="minorEastAsia" w:hAnsi="Times New Roman" w:cs="Times New Roman"/>
            <w:color w:val="auto"/>
          </w:rPr>
          <w:t>https://doi.org/10.1080/19361653.2011.584204</w:t>
        </w:r>
      </w:hyperlink>
    </w:p>
    <w:p w14:paraId="3A14F239" w14:textId="31AEEC55" w:rsidR="3CAADBEE" w:rsidRPr="00174CBD" w:rsidRDefault="3CAADBEE" w:rsidP="00B356C4">
      <w:pPr>
        <w:spacing w:line="240" w:lineRule="auto"/>
        <w:rPr>
          <w:rFonts w:ascii="Times New Roman" w:eastAsiaTheme="minorEastAsia" w:hAnsi="Times New Roman" w:cs="Times New Roman"/>
        </w:rPr>
      </w:pPr>
    </w:p>
    <w:p w14:paraId="310E4063" w14:textId="77777777" w:rsidR="008A02C3" w:rsidRPr="00174CBD" w:rsidRDefault="23AC0DF5"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Nadal, K.L., Davidoff, K.C., Davis, L.S., Wong, Y. (2014). Emotional, behavioral, and cognitive reactions to microaggressions: Transgender perspectives. Psychology of Sexual Orientation and Gender Diversity, </w:t>
      </w:r>
      <w:r w:rsidRPr="00174CBD">
        <w:rPr>
          <w:rFonts w:ascii="Times New Roman" w:eastAsiaTheme="minorEastAsia" w:hAnsi="Times New Roman" w:cs="Times New Roman"/>
          <w:i/>
          <w:iCs/>
        </w:rPr>
        <w:t>1</w:t>
      </w:r>
      <w:r w:rsidRPr="00174CBD">
        <w:rPr>
          <w:rFonts w:ascii="Times New Roman" w:eastAsiaTheme="minorEastAsia" w:hAnsi="Times New Roman" w:cs="Times New Roman"/>
        </w:rPr>
        <w:t xml:space="preserve">(1), 72. </w:t>
      </w:r>
    </w:p>
    <w:p w14:paraId="37ED98DE" w14:textId="6AE02B98" w:rsidR="008A02C3" w:rsidRPr="00174CBD" w:rsidRDefault="008A02C3" w:rsidP="00B356C4">
      <w:pPr>
        <w:spacing w:line="240" w:lineRule="auto"/>
        <w:rPr>
          <w:rFonts w:ascii="Times New Roman" w:eastAsiaTheme="minorEastAsia" w:hAnsi="Times New Roman" w:cs="Times New Roman"/>
        </w:rPr>
      </w:pPr>
    </w:p>
    <w:p w14:paraId="5E93F940" w14:textId="6ADD33E6" w:rsidR="008A02C3" w:rsidRPr="00174CBD" w:rsidRDefault="697C804F" w:rsidP="3B67645C">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Nadal, K. L. (2013). </w:t>
      </w:r>
      <w:r w:rsidRPr="00174CBD">
        <w:rPr>
          <w:rFonts w:ascii="Times New Roman" w:eastAsiaTheme="minorEastAsia" w:hAnsi="Times New Roman" w:cs="Times New Roman"/>
          <w:i/>
          <w:iCs/>
        </w:rPr>
        <w:t xml:space="preserve">That’s So </w:t>
      </w:r>
      <w:proofErr w:type="gramStart"/>
      <w:r w:rsidRPr="00174CBD">
        <w:rPr>
          <w:rFonts w:ascii="Times New Roman" w:eastAsiaTheme="minorEastAsia" w:hAnsi="Times New Roman" w:cs="Times New Roman"/>
          <w:i/>
          <w:iCs/>
        </w:rPr>
        <w:t>Gay!:</w:t>
      </w:r>
      <w:proofErr w:type="gramEnd"/>
      <w:r w:rsidRPr="00174CBD">
        <w:rPr>
          <w:rFonts w:ascii="Times New Roman" w:eastAsiaTheme="minorEastAsia" w:hAnsi="Times New Roman" w:cs="Times New Roman"/>
          <w:i/>
          <w:iCs/>
        </w:rPr>
        <w:t xml:space="preserve"> Microaggressions and the Lesbian, Gay, Bisexual, and Transgender Community</w:t>
      </w:r>
      <w:r w:rsidRPr="00174CBD">
        <w:rPr>
          <w:rFonts w:ascii="Times New Roman" w:eastAsiaTheme="minorEastAsia" w:hAnsi="Times New Roman" w:cs="Times New Roman"/>
        </w:rPr>
        <w:t>. American Psychological Association.</w:t>
      </w:r>
      <w:r w:rsidR="5583E54F" w:rsidRPr="00174CBD">
        <w:rPr>
          <w:rFonts w:ascii="Times New Roman" w:eastAsiaTheme="minorEastAsia" w:hAnsi="Times New Roman" w:cs="Times New Roman"/>
        </w:rPr>
        <w:t xml:space="preserve"> Retrieved from </w:t>
      </w:r>
      <w:r w:rsidRPr="00174CBD">
        <w:rPr>
          <w:rFonts w:ascii="Times New Roman" w:eastAsiaTheme="minorEastAsia" w:hAnsi="Times New Roman" w:cs="Times New Roman"/>
        </w:rPr>
        <w:t xml:space="preserve"> </w:t>
      </w:r>
      <w:hyperlink r:id="rId91">
        <w:r w:rsidRPr="00174CBD">
          <w:rPr>
            <w:rStyle w:val="Hyperlink"/>
            <w:rFonts w:ascii="Times New Roman" w:eastAsiaTheme="minorEastAsia" w:hAnsi="Times New Roman" w:cs="Times New Roman"/>
          </w:rPr>
          <w:t>http://www.jstor.org/stable/j.ctv1chs98r</w:t>
        </w:r>
      </w:hyperlink>
    </w:p>
    <w:p w14:paraId="1268EC99" w14:textId="369CDD91" w:rsidR="3B67645C" w:rsidRPr="00174CBD" w:rsidRDefault="3B67645C" w:rsidP="3B67645C">
      <w:pPr>
        <w:spacing w:line="240" w:lineRule="auto"/>
        <w:rPr>
          <w:rFonts w:ascii="Times New Roman" w:eastAsiaTheme="minorEastAsia" w:hAnsi="Times New Roman" w:cs="Times New Roman"/>
        </w:rPr>
      </w:pPr>
    </w:p>
    <w:p w14:paraId="695F6D89" w14:textId="74F4CBC1" w:rsidR="21C0A4BD" w:rsidRPr="00174CBD" w:rsidRDefault="21C0A4BD" w:rsidP="3B67645C">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Nadal, K. L. Y. (2023). Dismantling everyday discrimination: Microaggressions toward LGBTQ people (2nd ed.). American Psychological Association. https://doi.org/10.1037/0000335-000 .</w:t>
      </w:r>
    </w:p>
    <w:p w14:paraId="34F54C0C" w14:textId="1C3927E6" w:rsidR="008A02C3" w:rsidRPr="00174CBD" w:rsidRDefault="008A02C3" w:rsidP="00B356C4">
      <w:pPr>
        <w:spacing w:line="240" w:lineRule="auto"/>
        <w:rPr>
          <w:rFonts w:ascii="Times New Roman" w:eastAsiaTheme="minorEastAsia" w:hAnsi="Times New Roman" w:cs="Times New Roman"/>
        </w:rPr>
      </w:pPr>
    </w:p>
    <w:p w14:paraId="57BC5880" w14:textId="0B5A23CA" w:rsidR="008A02C3" w:rsidRPr="00174CBD" w:rsidRDefault="23AC0DF5"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Nagai, A. (2017). The pseudo-science of microaggressions. </w:t>
      </w:r>
      <w:r w:rsidRPr="00174CBD">
        <w:rPr>
          <w:rFonts w:ascii="Times New Roman" w:eastAsiaTheme="minorEastAsia" w:hAnsi="Times New Roman" w:cs="Times New Roman"/>
          <w:i/>
          <w:iCs/>
        </w:rPr>
        <w:t>Academic Questions</w:t>
      </w:r>
      <w:r w:rsidRPr="00174CBD">
        <w:rPr>
          <w:rFonts w:ascii="Times New Roman" w:eastAsiaTheme="minorEastAsia" w:hAnsi="Times New Roman" w:cs="Times New Roman"/>
        </w:rPr>
        <w:t>, 30(1), 47-57</w:t>
      </w:r>
      <w:r w:rsidR="1C76F1FD" w:rsidRPr="00174CBD">
        <w:rPr>
          <w:rFonts w:ascii="Times New Roman" w:eastAsiaTheme="minorEastAsia" w:hAnsi="Times New Roman" w:cs="Times New Roman"/>
        </w:rPr>
        <w:t>.</w:t>
      </w:r>
    </w:p>
    <w:p w14:paraId="30D409B0" w14:textId="77777777" w:rsidR="004A0ADD" w:rsidRPr="00174CBD" w:rsidRDefault="004A0ADD" w:rsidP="00B356C4">
      <w:pPr>
        <w:spacing w:line="240" w:lineRule="auto"/>
        <w:rPr>
          <w:rFonts w:ascii="Times New Roman" w:eastAsiaTheme="minorEastAsia" w:hAnsi="Times New Roman" w:cs="Times New Roman"/>
        </w:rPr>
      </w:pPr>
    </w:p>
    <w:p w14:paraId="48731591" w14:textId="21435681" w:rsidR="006535F5" w:rsidRPr="00174CBD" w:rsidRDefault="006535F5"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National Center for Health Statistics (NCHS) (2021). New CDC/NCHS Data Confirm Largest One-Year Increase in </w:t>
      </w:r>
      <w:r w:rsidR="00D81200" w:rsidRPr="00174CBD">
        <w:rPr>
          <w:rFonts w:ascii="Times New Roman" w:eastAsiaTheme="minorEastAsia" w:hAnsi="Times New Roman" w:cs="Times New Roman"/>
        </w:rPr>
        <w:t>US</w:t>
      </w:r>
      <w:r w:rsidRPr="00174CBD">
        <w:rPr>
          <w:rFonts w:ascii="Times New Roman" w:eastAsiaTheme="minorEastAsia" w:hAnsi="Times New Roman" w:cs="Times New Roman"/>
        </w:rPr>
        <w:t xml:space="preserve"> Homicide Rate in 2020. Retrieved from</w:t>
      </w:r>
      <w:r w:rsidRPr="00174CBD">
        <w:rPr>
          <w:rFonts w:ascii="Times New Roman" w:hAnsi="Times New Roman" w:cs="Times New Roman"/>
        </w:rPr>
        <w:t xml:space="preserve"> </w:t>
      </w:r>
      <w:hyperlink r:id="rId92" w:anchor=":~:text=Provisional%20data%20from%20CDC's%20National,ever%20recorded%20in%20modern%20history." w:history="1">
        <w:r w:rsidRPr="00174CBD">
          <w:rPr>
            <w:rStyle w:val="Hyperlink"/>
            <w:rFonts w:ascii="Times New Roman" w:eastAsiaTheme="minorEastAsia" w:hAnsi="Times New Roman" w:cs="Times New Roman"/>
          </w:rPr>
          <w:t>New CDC/NCHS Data Confirm Largest One-Year Increase in U.S. Homicide Rate in 2020</w:t>
        </w:r>
      </w:hyperlink>
    </w:p>
    <w:p w14:paraId="747CFFF5" w14:textId="10007704" w:rsidR="004F6C08" w:rsidRPr="00174CBD" w:rsidRDefault="004F6C08"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National Park Service (n.d.). Stonewall National Monument New York. Retrieved from </w:t>
      </w:r>
      <w:hyperlink r:id="rId93" w:history="1">
        <w:r w:rsidRPr="00174CBD">
          <w:rPr>
            <w:rStyle w:val="Hyperlink"/>
            <w:rFonts w:ascii="Times New Roman" w:eastAsiaTheme="minorEastAsia" w:hAnsi="Times New Roman" w:cs="Times New Roman"/>
          </w:rPr>
          <w:t>https://www.nps.gov/ston/index.htm</w:t>
        </w:r>
      </w:hyperlink>
    </w:p>
    <w:p w14:paraId="7CDFF84D" w14:textId="77777777" w:rsidR="004F6C08" w:rsidRPr="00174CBD" w:rsidRDefault="004F6C08" w:rsidP="00B356C4">
      <w:pPr>
        <w:spacing w:line="240" w:lineRule="auto"/>
        <w:rPr>
          <w:rFonts w:ascii="Times New Roman" w:eastAsiaTheme="minorEastAsia" w:hAnsi="Times New Roman" w:cs="Times New Roman"/>
        </w:rPr>
      </w:pPr>
    </w:p>
    <w:p w14:paraId="7C1E7EDA" w14:textId="020F3C6A" w:rsidR="1C76F1FD" w:rsidRPr="00174CBD" w:rsidRDefault="1C76F1FD" w:rsidP="00B356C4">
      <w:pPr>
        <w:spacing w:line="240" w:lineRule="auto"/>
        <w:rPr>
          <w:rFonts w:ascii="Times New Roman" w:hAnsi="Times New Roman" w:cs="Times New Roman"/>
        </w:rPr>
      </w:pPr>
      <w:r w:rsidRPr="00174CBD">
        <w:rPr>
          <w:rFonts w:ascii="Times New Roman" w:eastAsia="Calibri" w:hAnsi="Times New Roman" w:cs="Times New Roman"/>
        </w:rPr>
        <w:t xml:space="preserve">National Incident-Based Reporting System (NIBRS) (2012). NIBRS Offense Definitions. Retrieved from </w:t>
      </w:r>
      <w:hyperlink r:id="rId94">
        <w:r w:rsidRPr="00174CBD">
          <w:rPr>
            <w:rStyle w:val="Hyperlink"/>
            <w:rFonts w:ascii="Times New Roman" w:eastAsia="Calibri" w:hAnsi="Times New Roman" w:cs="Times New Roman"/>
          </w:rPr>
          <w:t>nibrs-offense-definitions.</w:t>
        </w:r>
      </w:hyperlink>
    </w:p>
    <w:p w14:paraId="6FAC8DFF" w14:textId="77777777" w:rsidR="008179D9" w:rsidRDefault="008179D9" w:rsidP="00B356C4">
      <w:pPr>
        <w:spacing w:line="240" w:lineRule="auto"/>
        <w:rPr>
          <w:rFonts w:ascii="Times New Roman" w:hAnsi="Times New Roman" w:cs="Times New Roman"/>
        </w:rPr>
      </w:pPr>
    </w:p>
    <w:p w14:paraId="22025DB3" w14:textId="77777777" w:rsidR="001F21F8" w:rsidRDefault="001F21F8" w:rsidP="00F071F6">
      <w:pPr>
        <w:spacing w:line="240" w:lineRule="auto"/>
        <w:rPr>
          <w:rFonts w:ascii="Times New Roman" w:hAnsi="Times New Roman" w:cs="Times New Roman"/>
        </w:rPr>
      </w:pPr>
      <w:r w:rsidRPr="00916CD1">
        <w:rPr>
          <w:rFonts w:ascii="Times New Roman" w:hAnsi="Times New Roman" w:cs="Times New Roman"/>
        </w:rPr>
        <w:t xml:space="preserve">Naylor, Lorenda A. (2025). “The New HIV Prevention Medication, PrEP: An Analysis of Benefits and Unintended Consequences.” In Swan, Surfus and Drake (ed.). Connecting the Dots: HIV, Covid-19, and Monkeypox. (Routledge, Public Administration and Public Policy). </w:t>
      </w:r>
    </w:p>
    <w:p w14:paraId="26299C64" w14:textId="77777777" w:rsidR="00F071F6" w:rsidRDefault="00F071F6" w:rsidP="00F071F6">
      <w:pPr>
        <w:spacing w:line="240" w:lineRule="auto"/>
        <w:rPr>
          <w:rFonts w:ascii="Times New Roman" w:hAnsi="Times New Roman"/>
          <w:bCs/>
        </w:rPr>
      </w:pPr>
    </w:p>
    <w:p w14:paraId="4FD157D2" w14:textId="7C7B6DA0" w:rsidR="001F21F8" w:rsidRDefault="001F21F8" w:rsidP="00F071F6">
      <w:pPr>
        <w:spacing w:line="240" w:lineRule="auto"/>
        <w:rPr>
          <w:rFonts w:ascii="Times New Roman" w:hAnsi="Times New Roman"/>
        </w:rPr>
      </w:pPr>
      <w:r w:rsidRPr="000C0978">
        <w:rPr>
          <w:rFonts w:ascii="Times New Roman" w:hAnsi="Times New Roman"/>
          <w:bCs/>
        </w:rPr>
        <w:t>Naylor Lorenda A. (2022).</w:t>
      </w:r>
      <w:r w:rsidRPr="000C0978">
        <w:rPr>
          <w:rFonts w:ascii="Times New Roman" w:hAnsi="Times New Roman"/>
        </w:rPr>
        <w:t xml:space="preserve">  Chapter. “LGBTQIA Issues Facing the New Administration,” in </w:t>
      </w:r>
      <w:r w:rsidRPr="000C0978">
        <w:rPr>
          <w:rFonts w:ascii="Times New Roman" w:hAnsi="Times New Roman"/>
          <w:i/>
          <w:iCs/>
        </w:rPr>
        <w:t xml:space="preserve">COVID-19. the LGBTQIA+ Community, and Public Policy. </w:t>
      </w:r>
      <w:r w:rsidRPr="000C0978">
        <w:rPr>
          <w:rFonts w:ascii="Times New Roman" w:hAnsi="Times New Roman"/>
        </w:rPr>
        <w:t>Swan (Ed.). Routledge</w:t>
      </w:r>
      <w:r w:rsidRPr="000C0978">
        <w:rPr>
          <w:rFonts w:ascii="Times New Roman" w:hAnsi="Times New Roman"/>
          <w:i/>
          <w:iCs/>
        </w:rPr>
        <w:t xml:space="preserve">. </w:t>
      </w:r>
      <w:r w:rsidRPr="000C0978">
        <w:rPr>
          <w:rFonts w:ascii="Times New Roman" w:hAnsi="Times New Roman"/>
          <w:b/>
          <w:bCs/>
        </w:rPr>
        <w:t>2023</w:t>
      </w:r>
      <w:r w:rsidRPr="000C0978">
        <w:rPr>
          <w:rFonts w:ascii="Times New Roman" w:hAnsi="Times New Roman"/>
          <w:i/>
          <w:iCs/>
        </w:rPr>
        <w:t xml:space="preserve"> </w:t>
      </w:r>
      <w:r w:rsidRPr="000C0978">
        <w:rPr>
          <w:rFonts w:ascii="Times New Roman" w:hAnsi="Times New Roman"/>
          <w:b/>
          <w:bCs/>
        </w:rPr>
        <w:t xml:space="preserve">Best </w:t>
      </w:r>
      <w:r w:rsidRPr="005D7963">
        <w:rPr>
          <w:rFonts w:ascii="Times New Roman" w:hAnsi="Times New Roman"/>
        </w:rPr>
        <w:t>Book Chapter Award, ASPA,</w:t>
      </w:r>
      <w:r w:rsidRPr="000C0978">
        <w:rPr>
          <w:rFonts w:ascii="Times New Roman" w:hAnsi="Times New Roman"/>
        </w:rPr>
        <w:t xml:space="preserve"> LGBT Advocacy Alliance Section.</w:t>
      </w:r>
      <w:r>
        <w:rPr>
          <w:rFonts w:ascii="Times New Roman" w:hAnsi="Times New Roman"/>
        </w:rPr>
        <w:t xml:space="preserve"> </w:t>
      </w:r>
    </w:p>
    <w:p w14:paraId="3C1A94A1" w14:textId="77777777" w:rsidR="00F071F6" w:rsidRDefault="00F071F6" w:rsidP="00F071F6">
      <w:pPr>
        <w:spacing w:line="240" w:lineRule="auto"/>
        <w:rPr>
          <w:rFonts w:ascii="Times New Roman" w:hAnsi="Times New Roman"/>
          <w:color w:val="000000"/>
        </w:rPr>
      </w:pPr>
    </w:p>
    <w:p w14:paraId="2D22EB2E" w14:textId="70530603" w:rsidR="001F21F8" w:rsidRDefault="001F21F8" w:rsidP="00F071F6">
      <w:pPr>
        <w:spacing w:line="240" w:lineRule="auto"/>
        <w:rPr>
          <w:rFonts w:ascii="Times New Roman" w:hAnsi="Times New Roman"/>
          <w:color w:val="10147E"/>
          <w:u w:val="single"/>
          <w:lang w:val="en"/>
        </w:rPr>
      </w:pPr>
      <w:r w:rsidRPr="000C0978">
        <w:rPr>
          <w:rFonts w:ascii="Times New Roman" w:hAnsi="Times New Roman"/>
          <w:color w:val="000000"/>
        </w:rPr>
        <w:t>Naylor, Lorenda. (2018). Counting an invisible class of citizens: The LGBT population and the U.S. Census. </w:t>
      </w:r>
      <w:r w:rsidRPr="000C0978">
        <w:rPr>
          <w:rFonts w:ascii="Times New Roman" w:hAnsi="Times New Roman"/>
          <w:i/>
          <w:iCs/>
          <w:color w:val="000000"/>
        </w:rPr>
        <w:t>Public Integrity. </w:t>
      </w:r>
      <w:r w:rsidRPr="000C0978">
        <w:rPr>
          <w:rFonts w:ascii="Times New Roman" w:hAnsi="Times New Roman"/>
          <w:color w:val="000000"/>
        </w:rPr>
        <w:t>Published online September 27, 2018</w:t>
      </w:r>
      <w:r w:rsidRPr="000C0978">
        <w:rPr>
          <w:rFonts w:ascii="Times New Roman" w:hAnsi="Times New Roman"/>
          <w:i/>
          <w:iCs/>
          <w:color w:val="000000"/>
        </w:rPr>
        <w:t>.</w:t>
      </w:r>
      <w:r w:rsidRPr="000C0978">
        <w:rPr>
          <w:rFonts w:ascii="Times New Roman" w:hAnsi="Times New Roman"/>
          <w:color w:val="000000"/>
        </w:rPr>
        <w:t xml:space="preserve"> Vol 21 (1): 57-72.  </w:t>
      </w:r>
      <w:r w:rsidRPr="000C0978">
        <w:rPr>
          <w:rFonts w:ascii="Times New Roman" w:hAnsi="Times New Roman"/>
          <w:color w:val="333333"/>
          <w:lang w:val="en"/>
        </w:rPr>
        <w:t>DOI: </w:t>
      </w:r>
      <w:hyperlink r:id="rId95" w:tgtFrame="_blank" w:history="1">
        <w:r w:rsidRPr="000C0978">
          <w:rPr>
            <w:rFonts w:ascii="Times New Roman" w:hAnsi="Times New Roman"/>
            <w:color w:val="10147E"/>
            <w:u w:val="single"/>
            <w:lang w:val="en"/>
          </w:rPr>
          <w:t>10.1080/10999922.2018.1487748</w:t>
        </w:r>
      </w:hyperlink>
      <w:r>
        <w:rPr>
          <w:rFonts w:ascii="Times New Roman" w:hAnsi="Times New Roman"/>
          <w:color w:val="10147E"/>
          <w:u w:val="single"/>
          <w:lang w:val="en"/>
        </w:rPr>
        <w:t xml:space="preserve"> </w:t>
      </w:r>
    </w:p>
    <w:p w14:paraId="5D03A80E" w14:textId="77777777" w:rsidR="00F071F6" w:rsidRDefault="00F071F6" w:rsidP="00F071F6">
      <w:pPr>
        <w:spacing w:line="240" w:lineRule="auto"/>
        <w:rPr>
          <w:rFonts w:ascii="Times New Roman" w:hAnsi="Times New Roman"/>
          <w:color w:val="10147E"/>
          <w:u w:val="single"/>
          <w:lang w:val="en"/>
        </w:rPr>
      </w:pPr>
    </w:p>
    <w:p w14:paraId="2FA52006" w14:textId="77777777" w:rsidR="001F21F8" w:rsidRPr="000C0978" w:rsidRDefault="001F21F8" w:rsidP="00F071F6">
      <w:pPr>
        <w:spacing w:line="240" w:lineRule="auto"/>
        <w:rPr>
          <w:rFonts w:ascii="Times New Roman" w:hAnsi="Times New Roman"/>
        </w:rPr>
      </w:pPr>
      <w:r w:rsidRPr="000C0978">
        <w:rPr>
          <w:rFonts w:ascii="Times New Roman" w:hAnsi="Times New Roman"/>
        </w:rPr>
        <w:t xml:space="preserve">Naylor, Lorenda A. &amp; Juanita Haulsee. 2014. “Equal Treatment Under the Law: A Cost-Benefit Analysis of Same Sex Benefits,” </w:t>
      </w:r>
      <w:r w:rsidRPr="000C0978">
        <w:rPr>
          <w:rFonts w:ascii="Times New Roman" w:hAnsi="Times New Roman"/>
          <w:i/>
        </w:rPr>
        <w:t>Journal of Health and Human Services Administration</w:t>
      </w:r>
      <w:r w:rsidRPr="000C0978">
        <w:rPr>
          <w:rFonts w:ascii="Times New Roman" w:hAnsi="Times New Roman"/>
        </w:rPr>
        <w:t>. Volume 37, Number 2, Fall 2014. Pp. 207-224.</w:t>
      </w:r>
    </w:p>
    <w:p w14:paraId="1EA4513E" w14:textId="77777777" w:rsidR="001F21F8" w:rsidRPr="00174CBD" w:rsidRDefault="001F21F8" w:rsidP="00B356C4">
      <w:pPr>
        <w:spacing w:line="240" w:lineRule="auto"/>
        <w:rPr>
          <w:rFonts w:ascii="Times New Roman" w:hAnsi="Times New Roman" w:cs="Times New Roman"/>
        </w:rPr>
      </w:pPr>
    </w:p>
    <w:p w14:paraId="254D5CC8" w14:textId="77777777" w:rsidR="00651BD7" w:rsidRPr="00174CBD" w:rsidRDefault="00651BD7" w:rsidP="00651BD7">
      <w:pPr>
        <w:spacing w:line="240" w:lineRule="auto"/>
        <w:rPr>
          <w:rFonts w:ascii="Times New Roman" w:hAnsi="Times New Roman" w:cs="Times New Roman"/>
        </w:rPr>
      </w:pPr>
      <w:r w:rsidRPr="00174CBD">
        <w:rPr>
          <w:rFonts w:ascii="Times New Roman" w:hAnsi="Times New Roman" w:cs="Times New Roman"/>
        </w:rPr>
        <w:t xml:space="preserve">Naylor, L.A. (2021). Social equity and LGBTQ rights: Dismantling discrimination and expanding civil rights. Routledge. </w:t>
      </w:r>
    </w:p>
    <w:p w14:paraId="59098A32" w14:textId="77777777" w:rsidR="00651BD7" w:rsidRPr="00174CBD" w:rsidRDefault="00651BD7" w:rsidP="00B356C4">
      <w:pPr>
        <w:spacing w:line="240" w:lineRule="auto"/>
        <w:rPr>
          <w:rFonts w:ascii="Times New Roman" w:hAnsi="Times New Roman" w:cs="Times New Roman"/>
        </w:rPr>
      </w:pPr>
    </w:p>
    <w:p w14:paraId="385B98AA" w14:textId="439B94A8" w:rsidR="008179D9" w:rsidRPr="00174CBD" w:rsidRDefault="008179D9" w:rsidP="00B356C4">
      <w:pPr>
        <w:spacing w:line="240" w:lineRule="auto"/>
        <w:rPr>
          <w:rFonts w:ascii="Times New Roman" w:eastAsia="Calibri" w:hAnsi="Times New Roman" w:cs="Times New Roman"/>
        </w:rPr>
      </w:pPr>
      <w:r w:rsidRPr="00174CBD">
        <w:rPr>
          <w:rFonts w:ascii="Times New Roman" w:hAnsi="Times New Roman" w:cs="Times New Roman"/>
        </w:rPr>
        <w:t>New York City</w:t>
      </w:r>
      <w:r w:rsidR="00245885" w:rsidRPr="00174CBD">
        <w:rPr>
          <w:rFonts w:ascii="Times New Roman" w:hAnsi="Times New Roman" w:cs="Times New Roman"/>
        </w:rPr>
        <w:t xml:space="preserve"> Mayor’s Office (2023). </w:t>
      </w:r>
      <w:hyperlink r:id="rId96" w:history="1">
        <w:r w:rsidR="00245885" w:rsidRPr="00174CBD">
          <w:rPr>
            <w:rFonts w:ascii="Times New Roman" w:hAnsi="Times New Roman" w:cs="Times New Roman"/>
            <w:color w:val="0000FF"/>
            <w:u w:val="single"/>
          </w:rPr>
          <w:t>Transcript: Mayor Adams Makes Public Safety-Related Announcement - NYC Mayor's Office</w:t>
        </w:r>
      </w:hyperlink>
      <w:r w:rsidR="00245885" w:rsidRPr="00174CBD">
        <w:rPr>
          <w:rFonts w:ascii="Times New Roman" w:hAnsi="Times New Roman" w:cs="Times New Roman"/>
        </w:rPr>
        <w:t>. Retrieved from https://www.nyc.gov/mayors-office/news/2023/08/transcript-mayor-adams-makes-public-safety-related-announcement-august-05</w:t>
      </w:r>
    </w:p>
    <w:p w14:paraId="3CB09F31" w14:textId="468B0B5A" w:rsidR="486CD5BE" w:rsidRPr="00174CBD" w:rsidRDefault="486CD5BE" w:rsidP="00B356C4">
      <w:pPr>
        <w:spacing w:line="240" w:lineRule="auto"/>
        <w:rPr>
          <w:rFonts w:ascii="Times New Roman" w:eastAsia="Calibri" w:hAnsi="Times New Roman" w:cs="Times New Roman"/>
        </w:rPr>
      </w:pPr>
    </w:p>
    <w:p w14:paraId="4975B128" w14:textId="473CBD90" w:rsidR="00427706" w:rsidRPr="00174CBD" w:rsidRDefault="23AC0DF5" w:rsidP="19BF8E98">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Nutt, R</w:t>
      </w:r>
      <w:r w:rsidR="225B5D88" w:rsidRPr="00174CBD">
        <w:rPr>
          <w:rFonts w:ascii="Times New Roman" w:eastAsiaTheme="minorEastAsia" w:hAnsi="Times New Roman" w:cs="Times New Roman"/>
        </w:rPr>
        <w:t xml:space="preserve">. </w:t>
      </w:r>
      <w:r w:rsidRPr="00174CBD">
        <w:rPr>
          <w:rFonts w:ascii="Times New Roman" w:eastAsiaTheme="minorEastAsia" w:hAnsi="Times New Roman" w:cs="Times New Roman"/>
        </w:rPr>
        <w:t xml:space="preserve">(2004). Prejudice and </w:t>
      </w:r>
      <w:r w:rsidR="005C7BA4" w:rsidRPr="00174CBD">
        <w:rPr>
          <w:rFonts w:ascii="Times New Roman" w:eastAsiaTheme="minorEastAsia" w:hAnsi="Times New Roman" w:cs="Times New Roman"/>
        </w:rPr>
        <w:t>Discrimination</w:t>
      </w:r>
      <w:r w:rsidRPr="00174CBD">
        <w:rPr>
          <w:rFonts w:ascii="Times New Roman" w:eastAsiaTheme="minorEastAsia" w:hAnsi="Times New Roman" w:cs="Times New Roman"/>
        </w:rPr>
        <w:t xml:space="preserve"> against women based on gender bias. In Chin, J.L. (editor), </w:t>
      </w:r>
      <w:r w:rsidRPr="00174CBD">
        <w:rPr>
          <w:rFonts w:ascii="Times New Roman" w:eastAsiaTheme="minorEastAsia" w:hAnsi="Times New Roman" w:cs="Times New Roman"/>
          <w:i/>
          <w:iCs/>
        </w:rPr>
        <w:t xml:space="preserve">The Psychology of Prejudice and Discrimination: bias based on gender and sexual orientation </w:t>
      </w:r>
      <w:r w:rsidRPr="00174CBD">
        <w:rPr>
          <w:rFonts w:ascii="Times New Roman" w:eastAsiaTheme="minorEastAsia" w:hAnsi="Times New Roman" w:cs="Times New Roman"/>
        </w:rPr>
        <w:t xml:space="preserve">(pp. ). (2004). Praeger. </w:t>
      </w:r>
    </w:p>
    <w:p w14:paraId="358F82BE" w14:textId="2FFA345C" w:rsidR="19BF8E98" w:rsidRPr="00174CBD" w:rsidRDefault="19BF8E98" w:rsidP="19BF8E98">
      <w:pPr>
        <w:spacing w:line="240" w:lineRule="auto"/>
        <w:rPr>
          <w:rFonts w:ascii="Times New Roman" w:eastAsiaTheme="minorEastAsia" w:hAnsi="Times New Roman" w:cs="Times New Roman"/>
        </w:rPr>
      </w:pPr>
    </w:p>
    <w:p w14:paraId="702EE8AE" w14:textId="6C1C7EDB" w:rsidR="002C55A3" w:rsidRPr="00174CBD" w:rsidRDefault="002C55A3" w:rsidP="002C55A3">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Owen, J., K.W. Tao, J.M. Drinane (2019). Microaggressions: Clinical Impact and Psychological Harm. Editors Torino, G.C., Rivera, D.P., Capodilupo, C.M., Nadal, K.L., Sue, D.W. </w:t>
      </w:r>
      <w:r w:rsidRPr="00174CBD">
        <w:rPr>
          <w:rFonts w:ascii="Times New Roman" w:eastAsiaTheme="minorEastAsia" w:hAnsi="Times New Roman" w:cs="Times New Roman"/>
          <w:i/>
          <w:iCs/>
        </w:rPr>
        <w:t>Microaggression theory: influence and implications</w:t>
      </w:r>
      <w:r w:rsidRPr="00174CBD">
        <w:rPr>
          <w:rFonts w:ascii="Times New Roman" w:eastAsiaTheme="minorEastAsia" w:hAnsi="Times New Roman" w:cs="Times New Roman"/>
        </w:rPr>
        <w:t>. John Wiley &amp; Sons, Inc.</w:t>
      </w:r>
    </w:p>
    <w:p w14:paraId="313C8D52" w14:textId="52A1574B" w:rsidR="3CAADBEE" w:rsidRPr="00174CBD" w:rsidRDefault="3CAADBEE" w:rsidP="3B67645C">
      <w:pPr>
        <w:spacing w:line="240" w:lineRule="auto"/>
        <w:rPr>
          <w:rFonts w:ascii="Times New Roman" w:eastAsiaTheme="minorEastAsia" w:hAnsi="Times New Roman" w:cs="Times New Roman"/>
        </w:rPr>
      </w:pPr>
    </w:p>
    <w:p w14:paraId="797A9C96" w14:textId="3A46C8A3" w:rsidR="001B7A9C" w:rsidRPr="00174CBD" w:rsidRDefault="001B7A9C" w:rsidP="3B67645C">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lastRenderedPageBreak/>
        <w:t>Pal, Judy</w:t>
      </w:r>
      <w:r w:rsidR="006A1333"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Carter, Khadijah</w:t>
      </w:r>
      <w:r w:rsidR="006A1333"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Kowalczyk, Eric</w:t>
      </w:r>
      <w:r w:rsidR="006A1333"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and Townsend, Christine (2023). Strategic Communications for Law Enforcement Executives. Retrieved from: </w:t>
      </w:r>
      <w:hyperlink r:id="rId97" w:history="1">
        <w:r w:rsidRPr="00174CBD">
          <w:rPr>
            <w:rStyle w:val="Hyperlink"/>
            <w:rFonts w:ascii="Times New Roman" w:eastAsiaTheme="minorEastAsia" w:hAnsi="Times New Roman" w:cs="Times New Roman"/>
          </w:rPr>
          <w:t>https://portal.cops.usdoj.gov/resourcecenter/content.ashx/cops-r1127-pub.pdf</w:t>
        </w:r>
      </w:hyperlink>
    </w:p>
    <w:p w14:paraId="7FB51CC0" w14:textId="77777777" w:rsidR="001B7A9C" w:rsidRPr="00174CBD" w:rsidRDefault="001B7A9C" w:rsidP="3B67645C">
      <w:pPr>
        <w:spacing w:line="240" w:lineRule="auto"/>
        <w:rPr>
          <w:rFonts w:ascii="Times New Roman" w:eastAsiaTheme="minorEastAsia" w:hAnsi="Times New Roman" w:cs="Times New Roman"/>
        </w:rPr>
      </w:pPr>
    </w:p>
    <w:p w14:paraId="133EB2FF" w14:textId="6E228DE9" w:rsidR="001E6C99" w:rsidRPr="00174CBD" w:rsidRDefault="001E6C99" w:rsidP="3B67645C">
      <w:pPr>
        <w:spacing w:line="240" w:lineRule="auto"/>
        <w:rPr>
          <w:rFonts w:ascii="Times New Roman" w:hAnsi="Times New Roman" w:cs="Times New Roman"/>
        </w:rPr>
      </w:pPr>
      <w:r w:rsidRPr="00174CBD">
        <w:rPr>
          <w:rFonts w:ascii="Times New Roman" w:hAnsi="Times New Roman" w:cs="Times New Roman"/>
        </w:rPr>
        <w:t>Patton, M. Q. (2012). Essentials of Utilization-Focused Evaluation. Thousand Oaks, CA: SAGE Publications. </w:t>
      </w:r>
    </w:p>
    <w:p w14:paraId="7B2E82F1" w14:textId="77777777" w:rsidR="00BE7569" w:rsidRPr="00174CBD" w:rsidRDefault="00BE7569" w:rsidP="3B67645C">
      <w:pPr>
        <w:spacing w:line="240" w:lineRule="auto"/>
        <w:rPr>
          <w:rFonts w:ascii="Times New Roman" w:hAnsi="Times New Roman" w:cs="Times New Roman"/>
        </w:rPr>
      </w:pPr>
    </w:p>
    <w:p w14:paraId="2555F676" w14:textId="35E4824B" w:rsidR="76CA5936" w:rsidRPr="00174CBD" w:rsidRDefault="76CA5936" w:rsidP="19BF8E98">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Parker, K. P., Murty, K. S., Lakshminath, A., &amp; Tilles, D. O. (2018).  Using Microaggression Theory to Examine </w:t>
      </w:r>
      <w:r w:rsidR="00D81200" w:rsidRPr="00174CBD">
        <w:rPr>
          <w:rFonts w:ascii="Times New Roman" w:eastAsiaTheme="minorEastAsia" w:hAnsi="Times New Roman" w:cs="Times New Roman"/>
        </w:rPr>
        <w:t>US</w:t>
      </w:r>
      <w:r w:rsidRPr="00174CBD">
        <w:rPr>
          <w:rFonts w:ascii="Times New Roman" w:eastAsiaTheme="minorEastAsia" w:hAnsi="Times New Roman" w:cs="Times New Roman"/>
        </w:rPr>
        <w:t xml:space="preserve"> Voter Suppression Tactics. Negro Educational Review, 69(1-4), 101-123, 142-143.  </w:t>
      </w:r>
    </w:p>
    <w:p w14:paraId="69A578C6" w14:textId="3C99EE14" w:rsidR="3B67645C" w:rsidRPr="00174CBD" w:rsidRDefault="008306A6" w:rsidP="008306A6">
      <w:pPr>
        <w:tabs>
          <w:tab w:val="left" w:pos="1305"/>
        </w:tabs>
        <w:spacing w:line="240" w:lineRule="auto"/>
        <w:rPr>
          <w:rFonts w:ascii="Times New Roman" w:eastAsiaTheme="minorEastAsia" w:hAnsi="Times New Roman" w:cs="Times New Roman"/>
        </w:rPr>
      </w:pPr>
      <w:r w:rsidRPr="00174CBD">
        <w:rPr>
          <w:rFonts w:ascii="Times New Roman" w:eastAsiaTheme="minorEastAsia" w:hAnsi="Times New Roman" w:cs="Times New Roman"/>
        </w:rPr>
        <w:tab/>
      </w:r>
    </w:p>
    <w:p w14:paraId="34C31260" w14:textId="399882A6" w:rsidR="008306A6" w:rsidRPr="00174CBD" w:rsidRDefault="008306A6" w:rsidP="008306A6">
      <w:pPr>
        <w:spacing w:line="240" w:lineRule="auto"/>
        <w:rPr>
          <w:rFonts w:ascii="Times New Roman" w:hAnsi="Times New Roman" w:cs="Times New Roman"/>
        </w:rPr>
      </w:pPr>
      <w:r w:rsidRPr="00174CBD">
        <w:rPr>
          <w:rFonts w:ascii="Times New Roman" w:hAnsi="Times New Roman" w:cs="Times New Roman"/>
        </w:rPr>
        <w:t xml:space="preserve">Peliz, J. (2013). Two more attacks </w:t>
      </w:r>
      <w:proofErr w:type="gramStart"/>
      <w:r w:rsidRPr="00174CBD">
        <w:rPr>
          <w:rFonts w:ascii="Times New Roman" w:hAnsi="Times New Roman" w:cs="Times New Roman"/>
        </w:rPr>
        <w:t>reported</w:t>
      </w:r>
      <w:proofErr w:type="gramEnd"/>
      <w:r w:rsidRPr="00174CBD">
        <w:rPr>
          <w:rFonts w:ascii="Times New Roman" w:hAnsi="Times New Roman" w:cs="Times New Roman"/>
        </w:rPr>
        <w:t xml:space="preserve"> in NYC. </w:t>
      </w:r>
      <w:r w:rsidRPr="00174CBD">
        <w:rPr>
          <w:rFonts w:ascii="Times New Roman" w:hAnsi="Times New Roman" w:cs="Times New Roman"/>
          <w:i/>
          <w:iCs/>
        </w:rPr>
        <w:t>Glens Falls Post Star</w:t>
      </w:r>
      <w:r w:rsidRPr="00174CBD">
        <w:rPr>
          <w:rFonts w:ascii="Times New Roman" w:hAnsi="Times New Roman" w:cs="Times New Roman"/>
        </w:rPr>
        <w:t>, p</w:t>
      </w:r>
      <w:r w:rsidR="00A91C2B">
        <w:rPr>
          <w:rFonts w:ascii="Times New Roman" w:hAnsi="Times New Roman" w:cs="Times New Roman"/>
        </w:rPr>
        <w:t xml:space="preserve">. </w:t>
      </w:r>
      <w:r w:rsidRPr="00174CBD">
        <w:rPr>
          <w:rFonts w:ascii="Times New Roman" w:hAnsi="Times New Roman" w:cs="Times New Roman"/>
        </w:rPr>
        <w:t>26.</w:t>
      </w:r>
    </w:p>
    <w:p w14:paraId="1386C869" w14:textId="77777777" w:rsidR="008306A6" w:rsidRPr="00174CBD" w:rsidRDefault="008306A6" w:rsidP="008306A6">
      <w:pPr>
        <w:tabs>
          <w:tab w:val="left" w:pos="1305"/>
        </w:tabs>
        <w:spacing w:line="240" w:lineRule="auto"/>
        <w:rPr>
          <w:rFonts w:ascii="Times New Roman" w:eastAsiaTheme="minorEastAsia" w:hAnsi="Times New Roman" w:cs="Times New Roman"/>
        </w:rPr>
      </w:pPr>
    </w:p>
    <w:p w14:paraId="24A37E0F" w14:textId="28BE4C7F" w:rsidR="3B67645C" w:rsidRPr="00174CBD" w:rsidRDefault="06B44EB0" w:rsidP="19BF8E98">
      <w:pPr>
        <w:spacing w:line="240" w:lineRule="auto"/>
        <w:rPr>
          <w:rFonts w:ascii="Times New Roman" w:eastAsiaTheme="minorEastAsia" w:hAnsi="Times New Roman" w:cs="Times New Roman"/>
        </w:rPr>
      </w:pPr>
      <w:r w:rsidRPr="00174CBD">
        <w:rPr>
          <w:rFonts w:ascii="Times New Roman" w:eastAsiaTheme="minorEastAsia" w:hAnsi="Times New Roman" w:cs="Times New Roman"/>
          <w:color w:val="222222"/>
        </w:rPr>
        <w:t xml:space="preserve">Pew Research (2025). </w:t>
      </w:r>
      <w:r w:rsidRPr="00174CBD">
        <w:rPr>
          <w:rFonts w:ascii="Times New Roman" w:eastAsiaTheme="minorEastAsia" w:hAnsi="Times New Roman" w:cs="Times New Roman"/>
          <w:color w:val="2A2A2A"/>
        </w:rPr>
        <w:t xml:space="preserve">Most LGBTQ adults expect Trump’s policies to affect gay, lesbian, bisexual and trans people negatively. Retrieved from </w:t>
      </w:r>
      <w:hyperlink r:id="rId98">
        <w:r w:rsidRPr="00174CBD">
          <w:rPr>
            <w:rStyle w:val="Hyperlink"/>
            <w:rFonts w:ascii="Times New Roman" w:eastAsiaTheme="minorEastAsia" w:hAnsi="Times New Roman" w:cs="Times New Roman"/>
            <w:color w:val="1155CC"/>
          </w:rPr>
          <w:t>https://www.pewresearch.org/short-reads/2025/02/26/most-lgbtq-adults-expect-trumps-policies-to-affect-gay-lesbian-bisexual-and-trans-people-negatively/</w:t>
        </w:r>
      </w:hyperlink>
    </w:p>
    <w:p w14:paraId="06AE742F" w14:textId="0A30DAC3" w:rsidR="19BF8E98" w:rsidRPr="00174CBD" w:rsidRDefault="19BF8E98" w:rsidP="19BF8E98">
      <w:pPr>
        <w:spacing w:line="240" w:lineRule="auto"/>
        <w:rPr>
          <w:rFonts w:ascii="Times New Roman" w:eastAsia="Arial" w:hAnsi="Times New Roman" w:cs="Times New Roman"/>
          <w:color w:val="1155CC"/>
        </w:rPr>
      </w:pPr>
    </w:p>
    <w:p w14:paraId="51848106" w14:textId="21F0F610" w:rsidR="004A0ADD" w:rsidRPr="00174CBD" w:rsidRDefault="740E317D"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Pierce, C. (1970). Offensive mechanisms. In C. Pierce &amp; F. B. Barbour (Eds.), The </w:t>
      </w:r>
      <w:r w:rsidR="0090141C" w:rsidRPr="00174CBD">
        <w:rPr>
          <w:rFonts w:ascii="Times New Roman" w:eastAsiaTheme="minorEastAsia" w:hAnsi="Times New Roman" w:cs="Times New Roman"/>
        </w:rPr>
        <w:t>Black</w:t>
      </w:r>
      <w:r w:rsidRPr="00174CBD">
        <w:rPr>
          <w:rFonts w:ascii="Times New Roman" w:eastAsiaTheme="minorEastAsia" w:hAnsi="Times New Roman" w:cs="Times New Roman"/>
        </w:rPr>
        <w:t xml:space="preserve"> seventies: An extending horizon book (pp. 265–282). Porter Sargent Publisher.</w:t>
      </w:r>
    </w:p>
    <w:p w14:paraId="42D618BA" w14:textId="77777777" w:rsidR="002C55A3" w:rsidRPr="00174CBD" w:rsidRDefault="002C55A3" w:rsidP="00B356C4">
      <w:pPr>
        <w:spacing w:line="240" w:lineRule="auto"/>
        <w:rPr>
          <w:rFonts w:ascii="Times New Roman" w:eastAsiaTheme="minorEastAsia" w:hAnsi="Times New Roman" w:cs="Times New Roman"/>
        </w:rPr>
      </w:pPr>
    </w:p>
    <w:p w14:paraId="788D1F87" w14:textId="50780BAB" w:rsidR="002C55A3" w:rsidRPr="00174CBD" w:rsidRDefault="002C55A3" w:rsidP="00B356C4">
      <w:pPr>
        <w:spacing w:line="240" w:lineRule="auto"/>
        <w:rPr>
          <w:rFonts w:ascii="Times New Roman" w:eastAsiaTheme="minorEastAsia" w:hAnsi="Times New Roman" w:cs="Times New Roman"/>
          <w:color w:val="000000" w:themeColor="text1"/>
        </w:rPr>
      </w:pPr>
      <w:r w:rsidRPr="00174CBD">
        <w:rPr>
          <w:rFonts w:ascii="Times New Roman" w:eastAsiaTheme="minorEastAsia" w:hAnsi="Times New Roman" w:cs="Times New Roman"/>
          <w:color w:val="000000" w:themeColor="text1"/>
        </w:rPr>
        <w:t>Pierce, C., Carew, J., Pierce-Gonzalez, D. &amp; Willis, D. (1978). An experiment in racism: TV commercials. In C. Pierce (Ed.), Television and education (pp. 62-88) Beverly Hills, CA: Sage.</w:t>
      </w:r>
    </w:p>
    <w:p w14:paraId="647C4DBB" w14:textId="5210252B" w:rsidR="3CAADBEE" w:rsidRPr="00174CBD" w:rsidRDefault="3CAADBEE" w:rsidP="00B356C4">
      <w:pPr>
        <w:spacing w:line="240" w:lineRule="auto"/>
        <w:rPr>
          <w:rFonts w:ascii="Times New Roman" w:eastAsiaTheme="minorEastAsia" w:hAnsi="Times New Roman" w:cs="Times New Roman"/>
          <w:color w:val="000000" w:themeColor="text1"/>
        </w:rPr>
      </w:pPr>
    </w:p>
    <w:p w14:paraId="7A8B853F" w14:textId="4E967E13" w:rsidR="003D7E45" w:rsidRPr="00174CBD" w:rsidRDefault="003D7E45"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Pressley, S</w:t>
      </w:r>
      <w:r w:rsidR="6AD8DF47" w:rsidRPr="00174CBD">
        <w:rPr>
          <w:rFonts w:ascii="Times New Roman" w:eastAsiaTheme="minorEastAsia" w:hAnsi="Times New Roman" w:cs="Times New Roman"/>
        </w:rPr>
        <w:t xml:space="preserve">. </w:t>
      </w:r>
      <w:r w:rsidRPr="00174CBD">
        <w:rPr>
          <w:rFonts w:ascii="Times New Roman" w:eastAsiaTheme="minorEastAsia" w:hAnsi="Times New Roman" w:cs="Times New Roman"/>
        </w:rPr>
        <w:t>A</w:t>
      </w:r>
      <w:r w:rsidR="0368BF36"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(1998). </w:t>
      </w:r>
      <w:r w:rsidR="008814B3" w:rsidRPr="00174CBD">
        <w:rPr>
          <w:rFonts w:ascii="Times New Roman" w:eastAsiaTheme="minorEastAsia" w:hAnsi="Times New Roman" w:cs="Times New Roman"/>
        </w:rPr>
        <w:t xml:space="preserve">Sue Ann Pressley, “Three held in </w:t>
      </w:r>
      <w:r w:rsidR="0090141C" w:rsidRPr="00174CBD">
        <w:rPr>
          <w:rFonts w:ascii="Times New Roman" w:eastAsiaTheme="minorEastAsia" w:hAnsi="Times New Roman" w:cs="Times New Roman"/>
        </w:rPr>
        <w:t>Black</w:t>
      </w:r>
      <w:r w:rsidR="008814B3" w:rsidRPr="00174CBD">
        <w:rPr>
          <w:rFonts w:ascii="Times New Roman" w:eastAsiaTheme="minorEastAsia" w:hAnsi="Times New Roman" w:cs="Times New Roman"/>
        </w:rPr>
        <w:t xml:space="preserve"> man’s dragging death,” The Times Picayune, v. 162 n. 138, June 10, 1998. Retrieved from </w:t>
      </w:r>
      <w:hyperlink r:id="rId99">
        <w:r w:rsidR="008814B3" w:rsidRPr="00174CBD">
          <w:rPr>
            <w:rStyle w:val="Hyperlink"/>
            <w:rFonts w:ascii="Times New Roman" w:eastAsiaTheme="minorEastAsia" w:hAnsi="Times New Roman" w:cs="Times New Roman"/>
            <w:color w:val="auto"/>
          </w:rPr>
          <w:t>https://glc.yale.edu/three-held-</w:t>
        </w:r>
        <w:r w:rsidR="0090141C" w:rsidRPr="00174CBD">
          <w:rPr>
            <w:rStyle w:val="Hyperlink"/>
            <w:rFonts w:ascii="Times New Roman" w:eastAsiaTheme="minorEastAsia" w:hAnsi="Times New Roman" w:cs="Times New Roman"/>
            <w:color w:val="auto"/>
          </w:rPr>
          <w:t>Black</w:t>
        </w:r>
        <w:r w:rsidR="008814B3" w:rsidRPr="00174CBD">
          <w:rPr>
            <w:rStyle w:val="Hyperlink"/>
            <w:rFonts w:ascii="Times New Roman" w:eastAsiaTheme="minorEastAsia" w:hAnsi="Times New Roman" w:cs="Times New Roman"/>
            <w:color w:val="auto"/>
          </w:rPr>
          <w:t>-mans-dragging-death</w:t>
        </w:r>
      </w:hyperlink>
    </w:p>
    <w:p w14:paraId="53F6A619" w14:textId="77777777" w:rsidR="008814B3" w:rsidRPr="00174CBD" w:rsidRDefault="008814B3" w:rsidP="19BF8E98">
      <w:pPr>
        <w:spacing w:line="240" w:lineRule="auto"/>
        <w:rPr>
          <w:rFonts w:ascii="Times New Roman" w:eastAsiaTheme="minorEastAsia" w:hAnsi="Times New Roman" w:cs="Times New Roman"/>
        </w:rPr>
      </w:pPr>
    </w:p>
    <w:p w14:paraId="56C67E97" w14:textId="04619194" w:rsidR="183FFF87" w:rsidRPr="00174CBD" w:rsidRDefault="183FFF87" w:rsidP="19BF8E98">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ProPublica (2018). Deadnamed. Retrieved from </w:t>
      </w:r>
      <w:hyperlink r:id="rId100">
        <w:r w:rsidRPr="00174CBD">
          <w:rPr>
            <w:rStyle w:val="Hyperlink"/>
            <w:rFonts w:ascii="Times New Roman" w:eastAsiaTheme="minorEastAsia" w:hAnsi="Times New Roman" w:cs="Times New Roman"/>
          </w:rPr>
          <w:t>https://www.propublica.org/article/deadnamed-transgender-black-women-murders-jacksonville-police-investigation</w:t>
        </w:r>
      </w:hyperlink>
    </w:p>
    <w:p w14:paraId="7FE5B438" w14:textId="0A3FF163" w:rsidR="19BF8E98" w:rsidRPr="00174CBD" w:rsidRDefault="19BF8E98" w:rsidP="19BF8E98">
      <w:pPr>
        <w:spacing w:line="240" w:lineRule="auto"/>
        <w:rPr>
          <w:rFonts w:ascii="Times New Roman" w:eastAsiaTheme="minorEastAsia" w:hAnsi="Times New Roman" w:cs="Times New Roman"/>
        </w:rPr>
      </w:pPr>
    </w:p>
    <w:p w14:paraId="2E918FAC" w14:textId="77777777" w:rsidR="00427706" w:rsidRPr="00174CBD" w:rsidRDefault="23AC0DF5"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PsychCentral (2021). Deadnaming: How Using the Wrong Name Can Affect Mental Health. Retrieved from https://psychcentral.com/health/deadnaming#gender-affirmation</w:t>
      </w:r>
    </w:p>
    <w:p w14:paraId="21418384" w14:textId="77777777" w:rsidR="00427706" w:rsidRDefault="00427706" w:rsidP="00B356C4">
      <w:pPr>
        <w:spacing w:line="240" w:lineRule="auto"/>
        <w:rPr>
          <w:rFonts w:ascii="Times New Roman" w:eastAsiaTheme="minorEastAsia" w:hAnsi="Times New Roman" w:cs="Times New Roman"/>
        </w:rPr>
      </w:pPr>
    </w:p>
    <w:p w14:paraId="1169ED75" w14:textId="2FB08F4D" w:rsidR="006A4395" w:rsidRDefault="006A4395" w:rsidP="00B356C4">
      <w:pPr>
        <w:spacing w:line="240" w:lineRule="auto"/>
        <w:rPr>
          <w:rFonts w:ascii="Times New Roman" w:eastAsiaTheme="minorEastAsia" w:hAnsi="Times New Roman" w:cs="Times New Roman"/>
        </w:rPr>
      </w:pPr>
      <w:r w:rsidRPr="006A4395">
        <w:rPr>
          <w:rFonts w:ascii="Times New Roman" w:eastAsiaTheme="minorEastAsia" w:hAnsi="Times New Roman" w:cs="Times New Roman"/>
        </w:rPr>
        <w:t>Riccucci, Norma M. 2019. “On our Journey to Achieving Social Equity: The Hits and Misses.” PS: Political Science &amp; Politics 52(1): 127–36.</w:t>
      </w:r>
    </w:p>
    <w:p w14:paraId="6E2E9324" w14:textId="77777777" w:rsidR="00A07DFE" w:rsidRPr="00174CBD" w:rsidRDefault="00A07DFE" w:rsidP="00B356C4">
      <w:pPr>
        <w:spacing w:line="240" w:lineRule="auto"/>
        <w:rPr>
          <w:rFonts w:ascii="Times New Roman" w:eastAsiaTheme="minorEastAsia" w:hAnsi="Times New Roman" w:cs="Times New Roman"/>
        </w:rPr>
      </w:pPr>
    </w:p>
    <w:p w14:paraId="1B79E6A2" w14:textId="56E55CD4" w:rsidR="00427706" w:rsidRPr="00174CBD" w:rsidRDefault="23AC0DF5"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Russell ST, Pollitt AM, Li G, Grossman AH. Chosen Name Use Is Linked to Reduced Depressive Symptoms, Suicidal Ideation, and Suicidal Behavior Among Transgender Youth. J Adolesc Health. 2018 Oct;63(4):503-505. doi: 10.1016/j.jadohealth.2018.02.003. Epub 2018 Mar 30. PMID: 29609917; PMCID: PMC6165713.</w:t>
      </w:r>
    </w:p>
    <w:p w14:paraId="38271199" w14:textId="77777777" w:rsidR="00427706" w:rsidRPr="00174CBD" w:rsidRDefault="00427706" w:rsidP="00B356C4">
      <w:pPr>
        <w:spacing w:line="240" w:lineRule="auto"/>
        <w:rPr>
          <w:rFonts w:ascii="Times New Roman" w:eastAsiaTheme="minorEastAsia" w:hAnsi="Times New Roman" w:cs="Times New Roman"/>
        </w:rPr>
      </w:pPr>
    </w:p>
    <w:p w14:paraId="6D7B7B6E" w14:textId="77777777" w:rsidR="00636D3A" w:rsidRPr="00174CBD" w:rsidRDefault="00636D3A" w:rsidP="00636D3A">
      <w:pPr>
        <w:spacing w:line="240" w:lineRule="auto"/>
        <w:rPr>
          <w:rFonts w:ascii="Times New Roman" w:hAnsi="Times New Roman" w:cs="Times New Roman"/>
        </w:rPr>
      </w:pPr>
      <w:r w:rsidRPr="00174CBD">
        <w:rPr>
          <w:rFonts w:ascii="Times New Roman" w:hAnsi="Times New Roman" w:cs="Times New Roman"/>
        </w:rPr>
        <w:t xml:space="preserve">Schneider, M. (2016). Orlando massacre grips nation. </w:t>
      </w:r>
      <w:r w:rsidRPr="00174CBD">
        <w:rPr>
          <w:rFonts w:ascii="Times New Roman" w:hAnsi="Times New Roman" w:cs="Times New Roman"/>
          <w:i/>
          <w:iCs/>
        </w:rPr>
        <w:t>Roswell Daily Record</w:t>
      </w:r>
      <w:r w:rsidRPr="00174CBD">
        <w:rPr>
          <w:rFonts w:ascii="Times New Roman" w:hAnsi="Times New Roman" w:cs="Times New Roman"/>
        </w:rPr>
        <w:t>, Pg. 1.</w:t>
      </w:r>
    </w:p>
    <w:p w14:paraId="4BBEB03A" w14:textId="77777777" w:rsidR="00636D3A" w:rsidRPr="00174CBD" w:rsidRDefault="00636D3A" w:rsidP="00B356C4">
      <w:pPr>
        <w:spacing w:line="240" w:lineRule="auto"/>
        <w:rPr>
          <w:rFonts w:ascii="Times New Roman" w:eastAsiaTheme="minorEastAsia" w:hAnsi="Times New Roman" w:cs="Times New Roman"/>
        </w:rPr>
      </w:pPr>
    </w:p>
    <w:p w14:paraId="1D55EE07" w14:textId="6BA930B3" w:rsidR="5FBC6F76" w:rsidRPr="00174CBD" w:rsidRDefault="71F2AFBC" w:rsidP="00B356C4">
      <w:pPr>
        <w:spacing w:line="240" w:lineRule="auto"/>
        <w:rPr>
          <w:rFonts w:ascii="Times New Roman" w:eastAsia="Calibri" w:hAnsi="Times New Roman" w:cs="Times New Roman"/>
        </w:rPr>
      </w:pPr>
      <w:r w:rsidRPr="00174CBD">
        <w:rPr>
          <w:rFonts w:ascii="Times New Roman" w:eastAsiaTheme="minorEastAsia" w:hAnsi="Times New Roman" w:cs="Times New Roman"/>
        </w:rPr>
        <w:t xml:space="preserve">Sieczkowski, Cavan (2016). Mia Henderson, Transgender Sister of NBA Star, Found Dead in Baltimore. Retrieved from </w:t>
      </w:r>
      <w:hyperlink r:id="rId101">
        <w:r w:rsidRPr="00174CBD">
          <w:rPr>
            <w:rStyle w:val="Hyperlink"/>
            <w:rFonts w:ascii="Times New Roman" w:eastAsia="Calibri" w:hAnsi="Times New Roman" w:cs="Times New Roman"/>
            <w:color w:val="auto"/>
          </w:rPr>
          <w:t>Mia Henderson, Transgender Sister Of NBA Star, Found Dead In Baltimore | HuffPost Voices</w:t>
        </w:r>
      </w:hyperlink>
    </w:p>
    <w:p w14:paraId="2193B4D1" w14:textId="5B03771B" w:rsidR="42D5076A" w:rsidRPr="00174CBD" w:rsidRDefault="42D5076A" w:rsidP="00B356C4">
      <w:pPr>
        <w:spacing w:line="240" w:lineRule="auto"/>
        <w:rPr>
          <w:rFonts w:ascii="Times New Roman" w:eastAsia="Calibri" w:hAnsi="Times New Roman" w:cs="Times New Roman"/>
        </w:rPr>
      </w:pPr>
    </w:p>
    <w:p w14:paraId="3C5E2729" w14:textId="5B75A92E" w:rsidR="7901DE99" w:rsidRPr="00174CBD" w:rsidRDefault="7901DE99" w:rsidP="19BF8E98">
      <w:pPr>
        <w:spacing w:line="240" w:lineRule="auto"/>
        <w:rPr>
          <w:rFonts w:ascii="Times New Roman" w:eastAsia="Calibri" w:hAnsi="Times New Roman" w:cs="Times New Roman"/>
        </w:rPr>
      </w:pPr>
      <w:r w:rsidRPr="00174CBD">
        <w:rPr>
          <w:rFonts w:ascii="Times New Roman" w:eastAsia="Calibri" w:hAnsi="Times New Roman" w:cs="Times New Roman"/>
        </w:rPr>
        <w:t>Smith, C., &amp; Freyd, J. (2013). Dangerous safe havens: institutional betrayal exacerbates sexual trauma. Journal of traumatic stress, 26(1), pp.119–124. https://doi.org/10.1002/jts.21778</w:t>
      </w:r>
    </w:p>
    <w:p w14:paraId="5689A65D" w14:textId="40D0B38A" w:rsidR="19BF8E98" w:rsidRPr="00174CBD" w:rsidRDefault="19BF8E98" w:rsidP="19BF8E98">
      <w:pPr>
        <w:spacing w:line="240" w:lineRule="auto"/>
        <w:rPr>
          <w:rFonts w:ascii="Times New Roman" w:eastAsia="Calibri" w:hAnsi="Times New Roman" w:cs="Times New Roman"/>
        </w:rPr>
      </w:pPr>
    </w:p>
    <w:p w14:paraId="089BFC49" w14:textId="5CB5FBE0" w:rsidR="7901DE99" w:rsidRPr="00174CBD" w:rsidRDefault="7901DE99" w:rsidP="19BF8E98">
      <w:pPr>
        <w:spacing w:line="240" w:lineRule="auto"/>
        <w:rPr>
          <w:rFonts w:ascii="Times New Roman" w:hAnsi="Times New Roman" w:cs="Times New Roman"/>
        </w:rPr>
      </w:pPr>
      <w:r w:rsidRPr="00174CBD">
        <w:rPr>
          <w:rFonts w:ascii="Times New Roman" w:eastAsia="Calibri" w:hAnsi="Times New Roman" w:cs="Times New Roman"/>
        </w:rPr>
        <w:t>Smith, C., &amp; Freyd, J. (2014). Institutional betrayal. American Psychologist, 69(6), pp. 575–587.</w:t>
      </w:r>
    </w:p>
    <w:p w14:paraId="6E86F071" w14:textId="449D5435" w:rsidR="19BF8E98" w:rsidRPr="00174CBD" w:rsidRDefault="19BF8E98" w:rsidP="19BF8E98">
      <w:pPr>
        <w:spacing w:line="240" w:lineRule="auto"/>
        <w:rPr>
          <w:rFonts w:ascii="Times New Roman" w:eastAsia="Calibri" w:hAnsi="Times New Roman" w:cs="Times New Roman"/>
        </w:rPr>
      </w:pPr>
    </w:p>
    <w:p w14:paraId="718DD93B" w14:textId="1A24813F" w:rsidR="7901DE99" w:rsidRPr="00174CBD" w:rsidRDefault="7901DE99" w:rsidP="19BF8E98">
      <w:pPr>
        <w:spacing w:line="240" w:lineRule="auto"/>
        <w:rPr>
          <w:rFonts w:ascii="Times New Roman" w:eastAsia="Calibri" w:hAnsi="Times New Roman" w:cs="Times New Roman"/>
        </w:rPr>
      </w:pPr>
      <w:r w:rsidRPr="00174CBD">
        <w:rPr>
          <w:rFonts w:ascii="Times New Roman" w:eastAsia="Calibri" w:hAnsi="Times New Roman" w:cs="Times New Roman"/>
        </w:rPr>
        <w:t xml:space="preserve">Smith, Carly (2017). First, do no harm: Institutional betrayal and trust in health care organizations. Journal of multidisciplinary healthcare, 10, 133–144. https://doi.org/10.2147/JMDH.S125885. Retrieved from </w:t>
      </w:r>
      <w:hyperlink r:id="rId102">
        <w:r w:rsidRPr="00174CBD">
          <w:rPr>
            <w:rStyle w:val="Hyperlink"/>
            <w:rFonts w:ascii="Times New Roman" w:eastAsia="Calibri" w:hAnsi="Times New Roman" w:cs="Times New Roman"/>
          </w:rPr>
          <w:t>https://pmc.ncbi.nlm.nih.gov/articles/PMC5388348/</w:t>
        </w:r>
      </w:hyperlink>
    </w:p>
    <w:p w14:paraId="1279D03E" w14:textId="35349C18" w:rsidR="19BF8E98" w:rsidRPr="00174CBD" w:rsidRDefault="19BF8E98" w:rsidP="19BF8E98">
      <w:pPr>
        <w:spacing w:line="240" w:lineRule="auto"/>
        <w:rPr>
          <w:rFonts w:ascii="Times New Roman" w:eastAsia="Calibri" w:hAnsi="Times New Roman" w:cs="Times New Roman"/>
        </w:rPr>
      </w:pPr>
    </w:p>
    <w:p w14:paraId="045F9834" w14:textId="77777777" w:rsidR="00693D26" w:rsidRPr="00174CBD" w:rsidRDefault="00567883" w:rsidP="00B356C4">
      <w:pPr>
        <w:spacing w:line="240" w:lineRule="auto"/>
        <w:rPr>
          <w:rFonts w:ascii="Times New Roman" w:eastAsia="Times New Roman" w:hAnsi="Times New Roman" w:cs="Times New Roman"/>
          <w:color w:val="000000"/>
        </w:rPr>
      </w:pPr>
      <w:r w:rsidRPr="00174CBD">
        <w:rPr>
          <w:rFonts w:ascii="Times New Roman" w:eastAsia="Times New Roman" w:hAnsi="Times New Roman" w:cs="Times New Roman"/>
          <w:color w:val="000000"/>
        </w:rPr>
        <w:t xml:space="preserve">Sontag, Susan (1977). </w:t>
      </w:r>
      <w:r w:rsidRPr="00174CBD">
        <w:rPr>
          <w:rFonts w:ascii="Times New Roman" w:eastAsia="Times New Roman" w:hAnsi="Times New Roman" w:cs="Times New Roman"/>
          <w:i/>
          <w:iCs/>
          <w:color w:val="000000"/>
        </w:rPr>
        <w:t>On Photography</w:t>
      </w:r>
      <w:r w:rsidRPr="00174CBD">
        <w:rPr>
          <w:rFonts w:ascii="Times New Roman" w:eastAsia="Times New Roman" w:hAnsi="Times New Roman" w:cs="Times New Roman"/>
          <w:color w:val="000000"/>
        </w:rPr>
        <w:t>. New York: Dell Publishing, Inc.</w:t>
      </w:r>
    </w:p>
    <w:p w14:paraId="67C8F755" w14:textId="77777777" w:rsidR="00693D26" w:rsidRPr="00174CBD" w:rsidRDefault="00693D26" w:rsidP="00B356C4">
      <w:pPr>
        <w:spacing w:line="240" w:lineRule="auto"/>
        <w:rPr>
          <w:rFonts w:ascii="Times New Roman" w:eastAsia="Times New Roman" w:hAnsi="Times New Roman" w:cs="Times New Roman"/>
          <w:color w:val="000000"/>
        </w:rPr>
      </w:pPr>
    </w:p>
    <w:p w14:paraId="6356A615" w14:textId="625EBEC2" w:rsidR="004A0ADD" w:rsidRPr="00174CBD" w:rsidRDefault="23AC0DF5" w:rsidP="00B356C4">
      <w:pPr>
        <w:spacing w:line="240" w:lineRule="auto"/>
        <w:rPr>
          <w:rFonts w:ascii="Times New Roman" w:eastAsiaTheme="minorEastAsia" w:hAnsi="Times New Roman" w:cs="Times New Roman"/>
          <w:u w:val="single"/>
        </w:rPr>
      </w:pPr>
      <w:r w:rsidRPr="00174CBD">
        <w:rPr>
          <w:rFonts w:ascii="Times New Roman" w:eastAsiaTheme="minorEastAsia" w:hAnsi="Times New Roman" w:cs="Times New Roman"/>
        </w:rPr>
        <w:t>Stanisevski, Dragan (2015). A Gay-Friendly Public Service: Comparative Examination of the Impact of Intrinsic Psychological Orientations on the Attitudes of Public Servants Toward Homosexuality. </w:t>
      </w:r>
      <w:r w:rsidRPr="00174CBD">
        <w:rPr>
          <w:rFonts w:ascii="Times New Roman" w:eastAsiaTheme="minorEastAsia" w:hAnsi="Times New Roman" w:cs="Times New Roman"/>
          <w:i/>
          <w:iCs/>
        </w:rPr>
        <w:t>Public Personnel Management</w:t>
      </w:r>
      <w:r w:rsidRPr="00174CBD">
        <w:rPr>
          <w:rFonts w:ascii="Times New Roman" w:eastAsiaTheme="minorEastAsia" w:hAnsi="Times New Roman" w:cs="Times New Roman"/>
        </w:rPr>
        <w:t>, </w:t>
      </w:r>
      <w:r w:rsidRPr="00174CBD">
        <w:rPr>
          <w:rFonts w:ascii="Times New Roman" w:eastAsiaTheme="minorEastAsia" w:hAnsi="Times New Roman" w:cs="Times New Roman"/>
          <w:i/>
          <w:iCs/>
        </w:rPr>
        <w:t>44</w:t>
      </w:r>
      <w:r w:rsidRPr="00174CBD">
        <w:rPr>
          <w:rFonts w:ascii="Times New Roman" w:eastAsiaTheme="minorEastAsia" w:hAnsi="Times New Roman" w:cs="Times New Roman"/>
        </w:rPr>
        <w:t>(4), 428–449. </w:t>
      </w:r>
      <w:hyperlink r:id="rId103">
        <w:r w:rsidRPr="00174CBD">
          <w:rPr>
            <w:rFonts w:ascii="Times New Roman" w:eastAsiaTheme="minorEastAsia" w:hAnsi="Times New Roman" w:cs="Times New Roman"/>
            <w:u w:val="single"/>
          </w:rPr>
          <w:t>https://doi.org/10.1177/0091026015597942</w:t>
        </w:r>
      </w:hyperlink>
    </w:p>
    <w:p w14:paraId="6B64ADC0" w14:textId="5192B0BD" w:rsidR="3CAADBEE" w:rsidRPr="00174CBD" w:rsidRDefault="3CAADBEE" w:rsidP="00B356C4">
      <w:pPr>
        <w:spacing w:line="240" w:lineRule="auto"/>
        <w:rPr>
          <w:rFonts w:ascii="Times New Roman" w:hAnsi="Times New Roman" w:cs="Times New Roman"/>
        </w:rPr>
      </w:pPr>
    </w:p>
    <w:p w14:paraId="2430C758" w14:textId="2F22A567" w:rsidR="1E08134E" w:rsidRPr="00174CBD" w:rsidRDefault="1E08134E" w:rsidP="19BF8E98">
      <w:pPr>
        <w:shd w:val="clear" w:color="auto" w:fill="FFFFFF" w:themeFill="background1"/>
        <w:spacing w:line="240" w:lineRule="auto"/>
        <w:rPr>
          <w:rFonts w:ascii="Times New Roman" w:eastAsiaTheme="minorEastAsia" w:hAnsi="Times New Roman" w:cs="Times New Roman"/>
          <w:color w:val="000000" w:themeColor="text1"/>
        </w:rPr>
      </w:pPr>
      <w:r w:rsidRPr="00174CBD">
        <w:rPr>
          <w:rFonts w:ascii="Times New Roman" w:eastAsiaTheme="minorEastAsia" w:hAnsi="Times New Roman" w:cs="Times New Roman"/>
          <w:color w:val="000000" w:themeColor="text1"/>
        </w:rPr>
        <w:t xml:space="preserve">Stallworth, L.E., McPherson, T., Rute, L. (2011).  Discrimination in the workplace: How mediation can help. </w:t>
      </w:r>
      <w:r w:rsidRPr="00174CBD">
        <w:rPr>
          <w:rFonts w:ascii="Times New Roman" w:eastAsiaTheme="minorEastAsia" w:hAnsi="Times New Roman" w:cs="Times New Roman"/>
          <w:i/>
          <w:iCs/>
          <w:color w:val="000000" w:themeColor="text1"/>
        </w:rPr>
        <w:t>Dispute Resolution Journal</w:t>
      </w:r>
      <w:r w:rsidRPr="00174CBD">
        <w:rPr>
          <w:rFonts w:ascii="Times New Roman" w:eastAsiaTheme="minorEastAsia" w:hAnsi="Times New Roman" w:cs="Times New Roman"/>
          <w:color w:val="000000" w:themeColor="text1"/>
        </w:rPr>
        <w:t xml:space="preserve">; New York Vol. 56, Iss. </w:t>
      </w:r>
      <w:r w:rsidR="0021532D" w:rsidRPr="00174CBD">
        <w:rPr>
          <w:rFonts w:ascii="Times New Roman" w:eastAsiaTheme="minorEastAsia" w:hAnsi="Times New Roman" w:cs="Times New Roman"/>
          <w:color w:val="000000" w:themeColor="text1"/>
        </w:rPr>
        <w:t>1, (</w:t>
      </w:r>
      <w:r w:rsidRPr="00174CBD">
        <w:rPr>
          <w:rFonts w:ascii="Times New Roman" w:eastAsiaTheme="minorEastAsia" w:hAnsi="Times New Roman" w:cs="Times New Roman"/>
          <w:color w:val="000000" w:themeColor="text1"/>
        </w:rPr>
        <w:t>Feb-Apr 2001): 35-44+.</w:t>
      </w:r>
    </w:p>
    <w:p w14:paraId="478925DB" w14:textId="0F60B989" w:rsidR="3B67645C" w:rsidRPr="00174CBD" w:rsidRDefault="3B67645C" w:rsidP="3B67645C">
      <w:pPr>
        <w:spacing w:line="240" w:lineRule="auto"/>
        <w:rPr>
          <w:rFonts w:ascii="Times New Roman" w:eastAsiaTheme="minorEastAsia" w:hAnsi="Times New Roman" w:cs="Times New Roman"/>
        </w:rPr>
      </w:pPr>
    </w:p>
    <w:p w14:paraId="2DE4E989" w14:textId="01EBEEFF" w:rsidR="008A02C3" w:rsidRPr="00174CBD" w:rsidRDefault="767FBB43"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Sue, D.W., Capodilupo, C. M., Torino, G. C., Bucceri, J. M., Holder, A. M. B., Nadal, K. L., &amp; Esquilin, M. (2007). Racial microaggressions in everyday life: Implications for clinical practice. American Psychologist, 62(4), 271–286.</w:t>
      </w:r>
    </w:p>
    <w:p w14:paraId="6B8AE3F7" w14:textId="28BC62B7" w:rsidR="3CAADBEE" w:rsidRPr="00174CBD" w:rsidRDefault="3CAADBEE" w:rsidP="00B356C4">
      <w:pPr>
        <w:spacing w:line="240" w:lineRule="auto"/>
        <w:rPr>
          <w:rFonts w:ascii="Times New Roman" w:eastAsiaTheme="minorEastAsia" w:hAnsi="Times New Roman" w:cs="Times New Roman"/>
          <w:color w:val="000000" w:themeColor="text1"/>
          <w:u w:val="single"/>
        </w:rPr>
      </w:pPr>
    </w:p>
    <w:p w14:paraId="1D8BBB7F" w14:textId="5662FE4F" w:rsidR="008A02C3" w:rsidRPr="00174CBD" w:rsidRDefault="23AC0DF5" w:rsidP="00B356C4">
      <w:pPr>
        <w:shd w:val="clear" w:color="auto" w:fill="FFFFFF" w:themeFill="background1"/>
        <w:spacing w:line="240" w:lineRule="auto"/>
        <w:rPr>
          <w:rFonts w:ascii="Times New Roman" w:eastAsiaTheme="minorEastAsia" w:hAnsi="Times New Roman" w:cs="Times New Roman"/>
        </w:rPr>
      </w:pPr>
      <w:r w:rsidRPr="00174CBD">
        <w:rPr>
          <w:rFonts w:ascii="Times New Roman" w:eastAsiaTheme="minorEastAsia" w:hAnsi="Times New Roman" w:cs="Times New Roman"/>
        </w:rPr>
        <w:t>Sue, D</w:t>
      </w:r>
      <w:r w:rsidR="677A66E9" w:rsidRPr="00174CBD">
        <w:rPr>
          <w:rFonts w:ascii="Times New Roman" w:eastAsiaTheme="minorEastAsia" w:hAnsi="Times New Roman" w:cs="Times New Roman"/>
        </w:rPr>
        <w:t>.W.</w:t>
      </w:r>
      <w:r w:rsidRPr="00174CBD">
        <w:rPr>
          <w:rFonts w:ascii="Times New Roman" w:eastAsiaTheme="minorEastAsia" w:hAnsi="Times New Roman" w:cs="Times New Roman"/>
        </w:rPr>
        <w:t xml:space="preserve"> (n.d.). Microaggressions: more than just race. Retrieved from </w:t>
      </w:r>
      <w:hyperlink r:id="rId104">
        <w:r w:rsidRPr="00174CBD">
          <w:rPr>
            <w:rStyle w:val="Hyperlink"/>
            <w:rFonts w:ascii="Times New Roman" w:eastAsiaTheme="minorEastAsia" w:hAnsi="Times New Roman" w:cs="Times New Roman"/>
            <w:color w:val="auto"/>
          </w:rPr>
          <w:t>https://www.uua.org/files/pdf/m/microaggressions_by_derald_wing_sue_ph.d._.pdf</w:t>
        </w:r>
      </w:hyperlink>
    </w:p>
    <w:p w14:paraId="0E2E6AD8" w14:textId="77777777" w:rsidR="004A0ADD" w:rsidRPr="00174CBD" w:rsidRDefault="004A0ADD" w:rsidP="00B356C4">
      <w:pPr>
        <w:spacing w:line="240" w:lineRule="auto"/>
        <w:rPr>
          <w:rFonts w:ascii="Times New Roman" w:eastAsiaTheme="minorEastAsia" w:hAnsi="Times New Roman" w:cs="Times New Roman"/>
        </w:rPr>
      </w:pPr>
    </w:p>
    <w:p w14:paraId="7F2CDEA2" w14:textId="77777777" w:rsidR="008A02C3" w:rsidRPr="00174CBD" w:rsidRDefault="23AC0DF5"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Sue, D.W. (2010). Microaggressions in everyday life: Race, gender, and sexual orientation. Hoboken, NJ: Wiley. </w:t>
      </w:r>
    </w:p>
    <w:p w14:paraId="48C0F37C" w14:textId="77777777" w:rsidR="008A02C3" w:rsidRPr="00174CBD" w:rsidRDefault="008A02C3" w:rsidP="00B356C4">
      <w:pPr>
        <w:spacing w:line="240" w:lineRule="auto"/>
        <w:rPr>
          <w:rFonts w:ascii="Times New Roman" w:eastAsiaTheme="minorEastAsia" w:hAnsi="Times New Roman" w:cs="Times New Roman"/>
        </w:rPr>
      </w:pPr>
    </w:p>
    <w:p w14:paraId="2F234626" w14:textId="41F7F98D" w:rsidR="396D7FCF" w:rsidRPr="00174CBD" w:rsidRDefault="09EE7EB7" w:rsidP="00B356C4">
      <w:pPr>
        <w:spacing w:line="240" w:lineRule="auto"/>
        <w:rPr>
          <w:rFonts w:ascii="Times New Roman" w:eastAsia="Calibri" w:hAnsi="Times New Roman" w:cs="Times New Roman"/>
        </w:rPr>
      </w:pPr>
      <w:r w:rsidRPr="00174CBD">
        <w:rPr>
          <w:rFonts w:ascii="Times New Roman" w:eastAsiaTheme="minorEastAsia" w:hAnsi="Times New Roman" w:cs="Times New Roman"/>
        </w:rPr>
        <w:t xml:space="preserve">The White House (2009). </w:t>
      </w:r>
      <w:r w:rsidR="7CA3E222" w:rsidRPr="00174CBD">
        <w:rPr>
          <w:rFonts w:ascii="Times New Roman" w:eastAsiaTheme="minorEastAsia" w:hAnsi="Times New Roman" w:cs="Times New Roman"/>
          <w:i/>
          <w:iCs/>
        </w:rPr>
        <w:t xml:space="preserve">Remarks by the President at Reception Commemorating the Enactment of the Matthew Shepard and James Byrd, Jr. Hate Crimes Prevention Act </w:t>
      </w:r>
      <w:r w:rsidR="7CA3E222" w:rsidRPr="00174CBD">
        <w:rPr>
          <w:rFonts w:ascii="Times New Roman" w:eastAsiaTheme="minorEastAsia" w:hAnsi="Times New Roman" w:cs="Times New Roman"/>
        </w:rPr>
        <w:t xml:space="preserve">[Press Release]. Retrieved from </w:t>
      </w:r>
      <w:hyperlink r:id="rId105" w:anchor=":~:text=You%20know%2C%20as%20a%20nation,Hate%20Crimes%20Prevention%20Act.">
        <w:r w:rsidR="7CA3E222" w:rsidRPr="00174CBD">
          <w:rPr>
            <w:rStyle w:val="Hyperlink"/>
            <w:rFonts w:ascii="Times New Roman" w:eastAsia="Calibri" w:hAnsi="Times New Roman" w:cs="Times New Roman"/>
            <w:color w:val="auto"/>
          </w:rPr>
          <w:t>Remarks by the President at Reception Commemorating the Enactment of the Matthew Shepard and James Byrd, Jr. Hate Crimes Prevention Act | whitehouse.gov (archives.gov)</w:t>
        </w:r>
      </w:hyperlink>
    </w:p>
    <w:p w14:paraId="68B7D815" w14:textId="241E677E" w:rsidR="75ABA899" w:rsidRPr="00174CBD" w:rsidRDefault="75ABA899" w:rsidP="00B356C4">
      <w:pPr>
        <w:spacing w:line="240" w:lineRule="auto"/>
        <w:rPr>
          <w:rFonts w:ascii="Times New Roman" w:eastAsia="Calibri" w:hAnsi="Times New Roman" w:cs="Times New Roman"/>
        </w:rPr>
      </w:pPr>
    </w:p>
    <w:p w14:paraId="25C59392" w14:textId="485FEBD4" w:rsidR="004A0ADD" w:rsidRPr="00174CBD" w:rsidRDefault="23AC0DF5"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lastRenderedPageBreak/>
        <w:t>Torino</w:t>
      </w:r>
      <w:r w:rsidR="72BBAFFD" w:rsidRPr="00174CBD">
        <w:rPr>
          <w:rFonts w:ascii="Times New Roman" w:eastAsiaTheme="minorEastAsia" w:hAnsi="Times New Roman" w:cs="Times New Roman"/>
        </w:rPr>
        <w:t>, G.C.</w:t>
      </w:r>
      <w:r w:rsidR="1332700A" w:rsidRPr="00174CBD">
        <w:rPr>
          <w:rFonts w:ascii="Times New Roman" w:eastAsiaTheme="minorEastAsia" w:hAnsi="Times New Roman" w:cs="Times New Roman"/>
        </w:rPr>
        <w:t xml:space="preserve">, Rivera, D.P., Capodilupo, C.M., Nadal, K.L., Sue, D.W. </w:t>
      </w:r>
      <w:r w:rsidRPr="00174CBD">
        <w:rPr>
          <w:rFonts w:ascii="Times New Roman" w:eastAsiaTheme="minorEastAsia" w:hAnsi="Times New Roman" w:cs="Times New Roman"/>
        </w:rPr>
        <w:t>(2019). </w:t>
      </w:r>
      <w:r w:rsidRPr="00174CBD">
        <w:rPr>
          <w:rFonts w:ascii="Times New Roman" w:eastAsiaTheme="minorEastAsia" w:hAnsi="Times New Roman" w:cs="Times New Roman"/>
          <w:i/>
          <w:iCs/>
        </w:rPr>
        <w:t>Microaggression theory: influence and implications</w:t>
      </w:r>
      <w:r w:rsidRPr="00174CBD">
        <w:rPr>
          <w:rFonts w:ascii="Times New Roman" w:eastAsiaTheme="minorEastAsia" w:hAnsi="Times New Roman" w:cs="Times New Roman"/>
        </w:rPr>
        <w:t>. John Wiley &amp; Sons, Inc.</w:t>
      </w:r>
    </w:p>
    <w:p w14:paraId="27BB1D3C" w14:textId="77777777" w:rsidR="004A0ADD" w:rsidRPr="00174CBD" w:rsidRDefault="004A0ADD" w:rsidP="00B356C4">
      <w:pPr>
        <w:spacing w:line="240" w:lineRule="auto"/>
        <w:rPr>
          <w:rFonts w:ascii="Times New Roman" w:eastAsiaTheme="minorEastAsia" w:hAnsi="Times New Roman" w:cs="Times New Roman"/>
        </w:rPr>
      </w:pPr>
    </w:p>
    <w:p w14:paraId="45F7F2DD" w14:textId="46E66479" w:rsidR="00F6498D" w:rsidRPr="00174CBD" w:rsidRDefault="00F6498D"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Trans Legislation Tracker (2025). </w:t>
      </w:r>
      <w:r w:rsidR="0078018C" w:rsidRPr="00174CBD">
        <w:rPr>
          <w:rFonts w:ascii="Times New Roman" w:eastAsiaTheme="minorEastAsia" w:hAnsi="Times New Roman" w:cs="Times New Roman"/>
        </w:rPr>
        <w:t xml:space="preserve">What anti-trans bills passed in 2025? Retrieved from </w:t>
      </w:r>
      <w:hyperlink r:id="rId106" w:history="1">
        <w:r w:rsidR="0078018C" w:rsidRPr="00174CBD">
          <w:rPr>
            <w:rStyle w:val="Hyperlink"/>
            <w:rFonts w:ascii="Times New Roman" w:eastAsiaTheme="minorEastAsia" w:hAnsi="Times New Roman" w:cs="Times New Roman"/>
          </w:rPr>
          <w:t>2025 Passed anti-trans bills: Trans Legislation Tracker</w:t>
        </w:r>
      </w:hyperlink>
    </w:p>
    <w:p w14:paraId="17AEBEB1" w14:textId="77777777" w:rsidR="0078018C" w:rsidRPr="00174CBD" w:rsidRDefault="0078018C" w:rsidP="00B356C4">
      <w:pPr>
        <w:spacing w:line="240" w:lineRule="auto"/>
        <w:rPr>
          <w:rFonts w:ascii="Times New Roman" w:eastAsiaTheme="minorEastAsia" w:hAnsi="Times New Roman" w:cs="Times New Roman"/>
        </w:rPr>
      </w:pPr>
    </w:p>
    <w:p w14:paraId="50ADB65B" w14:textId="77777777" w:rsidR="00693D26" w:rsidRPr="00174CBD" w:rsidRDefault="00693D26" w:rsidP="00693D26">
      <w:pPr>
        <w:spacing w:line="240" w:lineRule="auto"/>
        <w:rPr>
          <w:rFonts w:ascii="Times New Roman" w:hAnsi="Times New Roman" w:cs="Times New Roman"/>
        </w:rPr>
      </w:pPr>
      <w:r w:rsidRPr="00174CBD">
        <w:rPr>
          <w:rFonts w:ascii="Times New Roman" w:hAnsi="Times New Roman" w:cs="Times New Roman"/>
        </w:rPr>
        <w:t xml:space="preserve">Tron, G. (2019). Convicted Murderer Who Tortured </w:t>
      </w:r>
      <w:proofErr w:type="gramStart"/>
      <w:r w:rsidRPr="00174CBD">
        <w:rPr>
          <w:rFonts w:ascii="Times New Roman" w:hAnsi="Times New Roman" w:cs="Times New Roman"/>
        </w:rPr>
        <w:t>And</w:t>
      </w:r>
      <w:proofErr w:type="gramEnd"/>
      <w:r w:rsidRPr="00174CBD">
        <w:rPr>
          <w:rFonts w:ascii="Times New Roman" w:hAnsi="Times New Roman" w:cs="Times New Roman"/>
        </w:rPr>
        <w:t xml:space="preserve"> Killed Transgender Inmate After Being Housed Together </w:t>
      </w:r>
      <w:proofErr w:type="gramStart"/>
      <w:r w:rsidRPr="00174CBD">
        <w:rPr>
          <w:rFonts w:ascii="Times New Roman" w:hAnsi="Times New Roman" w:cs="Times New Roman"/>
        </w:rPr>
        <w:t>For</w:t>
      </w:r>
      <w:proofErr w:type="gramEnd"/>
      <w:r w:rsidRPr="00174CBD">
        <w:rPr>
          <w:rFonts w:ascii="Times New Roman" w:hAnsi="Times New Roman" w:cs="Times New Roman"/>
        </w:rPr>
        <w:t xml:space="preserve"> Mere Hours Sentenced </w:t>
      </w:r>
      <w:proofErr w:type="gramStart"/>
      <w:r w:rsidRPr="00174CBD">
        <w:rPr>
          <w:rFonts w:ascii="Times New Roman" w:hAnsi="Times New Roman" w:cs="Times New Roman"/>
        </w:rPr>
        <w:t>To</w:t>
      </w:r>
      <w:proofErr w:type="gramEnd"/>
      <w:r w:rsidRPr="00174CBD">
        <w:rPr>
          <w:rFonts w:ascii="Times New Roman" w:hAnsi="Times New Roman" w:cs="Times New Roman"/>
        </w:rPr>
        <w:t xml:space="preserve"> Death. Retrieved from </w:t>
      </w:r>
      <w:hyperlink r:id="rId107" w:history="1">
        <w:r w:rsidRPr="00174CBD">
          <w:rPr>
            <w:rStyle w:val="Hyperlink"/>
            <w:rFonts w:ascii="Times New Roman" w:hAnsi="Times New Roman" w:cs="Times New Roman"/>
          </w:rPr>
          <w:t>https://www.oxygen.com/crime-news/miguel-crespo-tortured-killed-transgender-cellmate-carmen-guerrero</w:t>
        </w:r>
      </w:hyperlink>
    </w:p>
    <w:p w14:paraId="3390AF9C" w14:textId="77777777" w:rsidR="00693D26" w:rsidRPr="00174CBD" w:rsidRDefault="00693D26" w:rsidP="00B356C4">
      <w:pPr>
        <w:spacing w:line="240" w:lineRule="auto"/>
        <w:rPr>
          <w:rFonts w:ascii="Times New Roman" w:eastAsiaTheme="minorEastAsia" w:hAnsi="Times New Roman" w:cs="Times New Roman"/>
        </w:rPr>
      </w:pPr>
    </w:p>
    <w:p w14:paraId="505D4E6D" w14:textId="7C2D813B" w:rsidR="004A0ADD" w:rsidRPr="00174CBD" w:rsidRDefault="004A0ADD" w:rsidP="00B356C4">
      <w:pPr>
        <w:spacing w:line="240" w:lineRule="auto"/>
        <w:rPr>
          <w:rFonts w:ascii="Times New Roman" w:eastAsiaTheme="minorEastAsia" w:hAnsi="Times New Roman" w:cs="Times New Roman"/>
          <w:color w:val="000000" w:themeColor="text1"/>
        </w:rPr>
      </w:pPr>
      <w:r w:rsidRPr="00174CBD">
        <w:rPr>
          <w:rFonts w:ascii="Times New Roman" w:eastAsiaTheme="minorEastAsia" w:hAnsi="Times New Roman" w:cs="Times New Roman"/>
        </w:rPr>
        <w:t xml:space="preserve">Trump White House (2019). </w:t>
      </w:r>
      <w:r w:rsidR="710E23EA" w:rsidRPr="00174CBD">
        <w:rPr>
          <w:rFonts w:ascii="Times New Roman" w:eastAsiaTheme="minorEastAsia" w:hAnsi="Times New Roman" w:cs="Times New Roman"/>
          <w:i/>
          <w:iCs/>
        </w:rPr>
        <w:t>Statement from the President</w:t>
      </w:r>
      <w:r w:rsidR="710E23EA" w:rsidRPr="00174CBD">
        <w:rPr>
          <w:rFonts w:ascii="Times New Roman" w:eastAsiaTheme="minorEastAsia" w:hAnsi="Times New Roman" w:cs="Times New Roman"/>
        </w:rPr>
        <w:t xml:space="preserve"> [Press Release]. </w:t>
      </w:r>
      <w:r w:rsidRPr="00174CBD">
        <w:rPr>
          <w:rFonts w:ascii="Times New Roman" w:eastAsiaTheme="minorEastAsia" w:hAnsi="Times New Roman" w:cs="Times New Roman"/>
        </w:rPr>
        <w:t xml:space="preserve">Retrieved from </w:t>
      </w:r>
      <w:hyperlink r:id="rId108" w:history="1">
        <w:r w:rsidRPr="00174CBD">
          <w:rPr>
            <w:rFonts w:ascii="Times New Roman" w:eastAsiaTheme="minorEastAsia" w:hAnsi="Times New Roman" w:cs="Times New Roman"/>
            <w:u w:val="single"/>
            <w:shd w:val="clear" w:color="auto" w:fill="FFFFFF"/>
          </w:rPr>
          <w:t>https://trumpwhitehouse.archives.gov/briefings-statements/statement-from-the-president-9</w:t>
        </w:r>
      </w:hyperlink>
    </w:p>
    <w:p w14:paraId="0E0B3D13" w14:textId="77777777" w:rsidR="004A0ADD" w:rsidRPr="00174CBD" w:rsidRDefault="004A0ADD" w:rsidP="00B356C4">
      <w:pPr>
        <w:spacing w:line="240" w:lineRule="auto"/>
        <w:rPr>
          <w:rFonts w:ascii="Times New Roman" w:eastAsiaTheme="minorEastAsia" w:hAnsi="Times New Roman" w:cs="Times New Roman"/>
          <w:shd w:val="clear" w:color="auto" w:fill="FFFFFF"/>
        </w:rPr>
      </w:pPr>
    </w:p>
    <w:p w14:paraId="3A06E4CD" w14:textId="03C50929" w:rsidR="000A4387" w:rsidRPr="00174CBD" w:rsidRDefault="000A4387" w:rsidP="00B356C4">
      <w:pPr>
        <w:spacing w:line="240" w:lineRule="auto"/>
        <w:rPr>
          <w:rFonts w:ascii="Times New Roman" w:eastAsiaTheme="minorEastAsia" w:hAnsi="Times New Roman" w:cs="Times New Roman"/>
          <w:shd w:val="clear" w:color="auto" w:fill="FFFFFF"/>
        </w:rPr>
      </w:pPr>
      <w:r w:rsidRPr="00174CBD">
        <w:rPr>
          <w:rFonts w:ascii="Times New Roman" w:eastAsiaTheme="minorEastAsia" w:hAnsi="Times New Roman" w:cs="Times New Roman"/>
          <w:shd w:val="clear" w:color="auto" w:fill="FFFFFF"/>
        </w:rPr>
        <w:t xml:space="preserve">Trump White House (2025). </w:t>
      </w:r>
      <w:r w:rsidR="00460CF8" w:rsidRPr="00174CBD">
        <w:rPr>
          <w:rFonts w:ascii="Times New Roman" w:eastAsiaTheme="minorEastAsia" w:hAnsi="Times New Roman" w:cs="Times New Roman"/>
          <w:shd w:val="clear" w:color="auto" w:fill="FFFFFF"/>
        </w:rPr>
        <w:t xml:space="preserve">Executive Order 14168—Defending Women </w:t>
      </w:r>
      <w:proofErr w:type="gramStart"/>
      <w:r w:rsidR="00460CF8" w:rsidRPr="00174CBD">
        <w:rPr>
          <w:rFonts w:ascii="Times New Roman" w:eastAsiaTheme="minorEastAsia" w:hAnsi="Times New Roman" w:cs="Times New Roman"/>
          <w:shd w:val="clear" w:color="auto" w:fill="FFFFFF"/>
        </w:rPr>
        <w:t>From</w:t>
      </w:r>
      <w:proofErr w:type="gramEnd"/>
      <w:r w:rsidR="00460CF8" w:rsidRPr="00174CBD">
        <w:rPr>
          <w:rFonts w:ascii="Times New Roman" w:eastAsiaTheme="minorEastAsia" w:hAnsi="Times New Roman" w:cs="Times New Roman"/>
          <w:shd w:val="clear" w:color="auto" w:fill="FFFFFF"/>
        </w:rPr>
        <w:t xml:space="preserve"> Gender Ideology Extremism and Restoring Biological Truth to the Federal Government. Retrieved from </w:t>
      </w:r>
      <w:r w:rsidRPr="00174CBD">
        <w:rPr>
          <w:rFonts w:ascii="Times New Roman" w:eastAsiaTheme="minorEastAsia" w:hAnsi="Times New Roman" w:cs="Times New Roman"/>
          <w:shd w:val="clear" w:color="auto" w:fill="FFFFFF"/>
        </w:rPr>
        <w:t>https://www.whitehouse.gov/presidential-actions/2025/01/defending-women-from-gender-ideology-extremism-and-restoring-biological-truth-to-the-federal-government/</w:t>
      </w:r>
    </w:p>
    <w:p w14:paraId="5F5CEE34" w14:textId="77777777" w:rsidR="00460CF8" w:rsidRPr="00174CBD" w:rsidRDefault="00460CF8" w:rsidP="00B356C4">
      <w:pPr>
        <w:spacing w:line="240" w:lineRule="auto"/>
        <w:rPr>
          <w:rFonts w:ascii="Times New Roman" w:eastAsiaTheme="minorEastAsia" w:hAnsi="Times New Roman" w:cs="Times New Roman"/>
        </w:rPr>
      </w:pPr>
    </w:p>
    <w:p w14:paraId="7BF31455" w14:textId="38FD1009" w:rsidR="6E256A5D" w:rsidRPr="00174CBD" w:rsidRDefault="6E256A5D"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Valli, E. (2015). Drag Queens and Gender Identity. Gender and Society, 29(1), 78-100. </w:t>
      </w:r>
    </w:p>
    <w:p w14:paraId="607E2E4E" w14:textId="1EE915FB" w:rsidR="75ABA899" w:rsidRPr="00174CBD" w:rsidRDefault="75ABA899" w:rsidP="00B356C4">
      <w:pPr>
        <w:spacing w:line="240" w:lineRule="auto"/>
        <w:rPr>
          <w:rFonts w:ascii="Times New Roman" w:eastAsiaTheme="minorEastAsia" w:hAnsi="Times New Roman" w:cs="Times New Roman"/>
        </w:rPr>
      </w:pPr>
    </w:p>
    <w:p w14:paraId="085DA1AD" w14:textId="37363AD1" w:rsidR="00A259CA" w:rsidRPr="00174CBD" w:rsidRDefault="00A259CA" w:rsidP="00B356C4">
      <w:pPr>
        <w:spacing w:line="240" w:lineRule="auto"/>
        <w:rPr>
          <w:rFonts w:ascii="Times New Roman" w:eastAsiaTheme="minorEastAsia" w:hAnsi="Times New Roman" w:cs="Times New Roman"/>
          <w:shd w:val="clear" w:color="auto" w:fill="FFFFFF"/>
        </w:rPr>
      </w:pPr>
      <w:r w:rsidRPr="00174CBD">
        <w:rPr>
          <w:rFonts w:ascii="Times New Roman" w:eastAsiaTheme="minorEastAsia" w:hAnsi="Times New Roman" w:cs="Times New Roman"/>
          <w:shd w:val="clear" w:color="auto" w:fill="FFFFFF"/>
        </w:rPr>
        <w:t>United States Congress (2009). 18U.S.C. § 245.</w:t>
      </w:r>
    </w:p>
    <w:p w14:paraId="4F1220ED" w14:textId="27CFED45" w:rsidR="63D70EA1" w:rsidRPr="00174CBD" w:rsidRDefault="43338CA5" w:rsidP="00B356C4">
      <w:pPr>
        <w:spacing w:line="240" w:lineRule="auto"/>
        <w:rPr>
          <w:rFonts w:ascii="Times New Roman" w:eastAsia="Calibri" w:hAnsi="Times New Roman" w:cs="Times New Roman"/>
        </w:rPr>
      </w:pPr>
      <w:r w:rsidRPr="00174CBD">
        <w:rPr>
          <w:rFonts w:ascii="Times New Roman" w:eastAsiaTheme="minorEastAsia" w:hAnsi="Times New Roman" w:cs="Times New Roman"/>
        </w:rPr>
        <w:t xml:space="preserve">United States Department of Justice (US </w:t>
      </w:r>
      <w:r w:rsidR="779DE5BB" w:rsidRPr="00174CBD">
        <w:rPr>
          <w:rFonts w:ascii="Times New Roman" w:eastAsiaTheme="minorEastAsia" w:hAnsi="Times New Roman" w:cs="Times New Roman"/>
        </w:rPr>
        <w:t>Department</w:t>
      </w:r>
      <w:r w:rsidRPr="00174CBD">
        <w:rPr>
          <w:rFonts w:ascii="Times New Roman" w:eastAsiaTheme="minorEastAsia" w:hAnsi="Times New Roman" w:cs="Times New Roman"/>
        </w:rPr>
        <w:t xml:space="preserve"> of Justice), Civil Rights Division (2019). Hate Crime Laws. Retrieved from </w:t>
      </w:r>
      <w:hyperlink r:id="rId109">
        <w:r w:rsidRPr="00174CBD">
          <w:rPr>
            <w:rStyle w:val="Hyperlink"/>
            <w:rFonts w:ascii="Times New Roman" w:eastAsia="Calibri" w:hAnsi="Times New Roman" w:cs="Times New Roman"/>
            <w:color w:val="auto"/>
          </w:rPr>
          <w:t>Civil Rights Division | Hate Crime Laws (justice.gov).</w:t>
        </w:r>
      </w:hyperlink>
    </w:p>
    <w:p w14:paraId="389D605D" w14:textId="7474B51F" w:rsidR="63D70EA1" w:rsidRPr="00174CBD" w:rsidRDefault="63D70EA1" w:rsidP="00B356C4">
      <w:pPr>
        <w:spacing w:line="240" w:lineRule="auto"/>
        <w:rPr>
          <w:rFonts w:ascii="Times New Roman" w:eastAsiaTheme="minorEastAsia" w:hAnsi="Times New Roman" w:cs="Times New Roman"/>
          <w:color w:val="000000" w:themeColor="text1"/>
        </w:rPr>
      </w:pPr>
    </w:p>
    <w:p w14:paraId="1EBB0B79" w14:textId="51CD939D" w:rsidR="0841A2BE" w:rsidRPr="00174CBD" w:rsidRDefault="1BA94AB3"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United States Department of Justice (DOJ) (2022). Improving Law Enforcement Response to Sexual Assault and Domestic Violence by Identifying and Preventing Gender Bias. Retrieved from </w:t>
      </w:r>
      <w:hyperlink r:id="rId110">
        <w:r w:rsidRPr="00174CBD">
          <w:rPr>
            <w:rStyle w:val="Hyperlink"/>
            <w:rFonts w:ascii="Times New Roman" w:eastAsiaTheme="minorEastAsia" w:hAnsi="Times New Roman" w:cs="Times New Roman"/>
            <w:color w:val="auto"/>
          </w:rPr>
          <w:t>https://www.justice.gov/ovw/page/file/1509451/download </w:t>
        </w:r>
      </w:hyperlink>
    </w:p>
    <w:p w14:paraId="2570BF8F" w14:textId="250DA6A1" w:rsidR="28F5D622" w:rsidRPr="00174CBD" w:rsidRDefault="28F5D622" w:rsidP="00B356C4">
      <w:pPr>
        <w:spacing w:line="240" w:lineRule="auto"/>
        <w:rPr>
          <w:rFonts w:ascii="Times New Roman" w:eastAsiaTheme="minorEastAsia" w:hAnsi="Times New Roman" w:cs="Times New Roman"/>
          <w:color w:val="000000" w:themeColor="text1"/>
        </w:rPr>
      </w:pPr>
    </w:p>
    <w:p w14:paraId="721C9033" w14:textId="0CBA8942" w:rsidR="63D70EA1" w:rsidRPr="00174CBD" w:rsidRDefault="43338CA5" w:rsidP="00B356C4">
      <w:pPr>
        <w:spacing w:line="240" w:lineRule="auto"/>
        <w:rPr>
          <w:rFonts w:ascii="Times New Roman" w:eastAsia="Calibri" w:hAnsi="Times New Roman" w:cs="Times New Roman"/>
        </w:rPr>
      </w:pPr>
      <w:r w:rsidRPr="00174CBD">
        <w:rPr>
          <w:rFonts w:ascii="Times New Roman" w:eastAsiaTheme="minorEastAsia" w:hAnsi="Times New Roman" w:cs="Times New Roman"/>
        </w:rPr>
        <w:t xml:space="preserve">United States Department of Justice (US </w:t>
      </w:r>
      <w:r w:rsidR="2BC58B74" w:rsidRPr="00174CBD">
        <w:rPr>
          <w:rFonts w:ascii="Times New Roman" w:eastAsiaTheme="minorEastAsia" w:hAnsi="Times New Roman" w:cs="Times New Roman"/>
        </w:rPr>
        <w:t>Department</w:t>
      </w:r>
      <w:r w:rsidRPr="00174CBD">
        <w:rPr>
          <w:rFonts w:ascii="Times New Roman" w:eastAsiaTheme="minorEastAsia" w:hAnsi="Times New Roman" w:cs="Times New Roman"/>
        </w:rPr>
        <w:t xml:space="preserve"> of Justice), Civil Rights Division (2023). </w:t>
      </w:r>
      <w:proofErr w:type="gramStart"/>
      <w:r w:rsidRPr="00174CBD">
        <w:rPr>
          <w:rFonts w:ascii="Times New Roman" w:eastAsiaTheme="minorEastAsia" w:hAnsi="Times New Roman" w:cs="Times New Roman"/>
        </w:rPr>
        <w:t>The Matthew</w:t>
      </w:r>
      <w:proofErr w:type="gramEnd"/>
      <w:r w:rsidRPr="00174CBD">
        <w:rPr>
          <w:rFonts w:ascii="Times New Roman" w:eastAsiaTheme="minorEastAsia" w:hAnsi="Times New Roman" w:cs="Times New Roman"/>
        </w:rPr>
        <w:t xml:space="preserve"> Shepard and James Byrd, Jr., Hate Crimes Prevention Act of 2009. Retrieved from </w:t>
      </w:r>
      <w:hyperlink r:id="rId111">
        <w:r w:rsidRPr="00174CBD">
          <w:rPr>
            <w:rStyle w:val="Hyperlink"/>
            <w:rFonts w:ascii="Times New Roman" w:eastAsia="Calibri" w:hAnsi="Times New Roman" w:cs="Times New Roman"/>
            <w:color w:val="auto"/>
          </w:rPr>
          <w:t>Civil Rights Division | The Matthew Shepard And James Byrd, Jr., Hate Crimes Prevention Act Of 2009 (justice.gov).</w:t>
        </w:r>
      </w:hyperlink>
      <w:r w:rsidRPr="00174CBD">
        <w:rPr>
          <w:rFonts w:ascii="Times New Roman" w:eastAsia="Calibri" w:hAnsi="Times New Roman" w:cs="Times New Roman"/>
        </w:rPr>
        <w:t xml:space="preserve"> </w:t>
      </w:r>
    </w:p>
    <w:p w14:paraId="7C7E63D0" w14:textId="6D0931F0" w:rsidR="63D70EA1" w:rsidRPr="00174CBD" w:rsidRDefault="63D70EA1" w:rsidP="00B356C4">
      <w:pPr>
        <w:spacing w:line="240" w:lineRule="auto"/>
        <w:rPr>
          <w:rFonts w:ascii="Times New Roman" w:eastAsia="Calibri" w:hAnsi="Times New Roman" w:cs="Times New Roman"/>
        </w:rPr>
      </w:pPr>
    </w:p>
    <w:p w14:paraId="4FC8316B" w14:textId="4654EACD" w:rsidR="63D70EA1" w:rsidRPr="00174CBD" w:rsidRDefault="43338CA5" w:rsidP="00B356C4">
      <w:pPr>
        <w:spacing w:line="240" w:lineRule="auto"/>
        <w:rPr>
          <w:rFonts w:ascii="Times New Roman" w:eastAsia="Calibri" w:hAnsi="Times New Roman" w:cs="Times New Roman"/>
        </w:rPr>
      </w:pPr>
      <w:r w:rsidRPr="00174CBD">
        <w:rPr>
          <w:rFonts w:ascii="Times New Roman" w:eastAsiaTheme="minorEastAsia" w:hAnsi="Times New Roman" w:cs="Times New Roman"/>
        </w:rPr>
        <w:t xml:space="preserve">United States Department of Justice (US </w:t>
      </w:r>
      <w:r w:rsidR="3EA0471D" w:rsidRPr="00174CBD">
        <w:rPr>
          <w:rFonts w:ascii="Times New Roman" w:eastAsiaTheme="minorEastAsia" w:hAnsi="Times New Roman" w:cs="Times New Roman"/>
        </w:rPr>
        <w:t>Department</w:t>
      </w:r>
      <w:r w:rsidRPr="00174CBD">
        <w:rPr>
          <w:rFonts w:ascii="Times New Roman" w:eastAsiaTheme="minorEastAsia" w:hAnsi="Times New Roman" w:cs="Times New Roman"/>
        </w:rPr>
        <w:t xml:space="preserve"> of Justice), Bureau of Justice Assistance (2022). People Who Inspired BJA Programs: The Legacy of Matthew Shepard. Retrieved from</w:t>
      </w:r>
    </w:p>
    <w:p w14:paraId="2D2CB7F2" w14:textId="679BEC0C" w:rsidR="63D70EA1" w:rsidRPr="00174CBD" w:rsidRDefault="43338CA5" w:rsidP="00B356C4">
      <w:pPr>
        <w:spacing w:line="240" w:lineRule="auto"/>
        <w:rPr>
          <w:rFonts w:ascii="Times New Roman" w:eastAsia="Calibri" w:hAnsi="Times New Roman" w:cs="Times New Roman"/>
        </w:rPr>
      </w:pPr>
      <w:hyperlink r:id="rId112">
        <w:r w:rsidRPr="00174CBD">
          <w:rPr>
            <w:rStyle w:val="Hyperlink"/>
            <w:rFonts w:ascii="Times New Roman" w:eastAsia="Calibri" w:hAnsi="Times New Roman" w:cs="Times New Roman"/>
            <w:color w:val="000000" w:themeColor="text1"/>
          </w:rPr>
          <w:t>People Who Inspired BJA Programs: The Legacy of Matthew Shepard | Bureau of Justice Assistance (ojp.gov).</w:t>
        </w:r>
      </w:hyperlink>
    </w:p>
    <w:p w14:paraId="1153B9EA" w14:textId="2FD61E62" w:rsidR="63D70EA1" w:rsidRPr="00174CBD" w:rsidRDefault="63D70EA1" w:rsidP="00B356C4">
      <w:pPr>
        <w:spacing w:line="240" w:lineRule="auto"/>
        <w:rPr>
          <w:rFonts w:ascii="Times New Roman" w:eastAsia="Calibri" w:hAnsi="Times New Roman" w:cs="Times New Roman"/>
        </w:rPr>
      </w:pPr>
    </w:p>
    <w:p w14:paraId="5180302E" w14:textId="76799F25" w:rsidR="008354EC" w:rsidRPr="00174CBD" w:rsidRDefault="008354EC" w:rsidP="00B356C4">
      <w:pPr>
        <w:spacing w:line="240" w:lineRule="auto"/>
        <w:rPr>
          <w:rFonts w:ascii="Times New Roman" w:eastAsia="Calibri" w:hAnsi="Times New Roman" w:cs="Times New Roman"/>
        </w:rPr>
      </w:pPr>
      <w:r w:rsidRPr="00174CBD">
        <w:rPr>
          <w:rFonts w:ascii="Times New Roman" w:eastAsia="Calibri" w:hAnsi="Times New Roman" w:cs="Times New Roman"/>
        </w:rPr>
        <w:t xml:space="preserve">Wayne County Prosecutor (2023). </w:t>
      </w:r>
      <w:r w:rsidR="00922976" w:rsidRPr="00174CBD">
        <w:rPr>
          <w:rFonts w:ascii="Times New Roman" w:eastAsia="Calibri" w:hAnsi="Times New Roman" w:cs="Times New Roman"/>
        </w:rPr>
        <w:t>Albert Weathers is Sentenced in Murder of Transgender Woman. Retrieved from https://www.waynecountymi.gov/Prosecutor-Press-Releases/2023/Albert-Weathers-is-Sentenced-in-Murder-of-Transgender-Woman</w:t>
      </w:r>
    </w:p>
    <w:p w14:paraId="55C3BF3C" w14:textId="77777777" w:rsidR="00922976" w:rsidRPr="00174CBD" w:rsidRDefault="00922976" w:rsidP="00B356C4">
      <w:pPr>
        <w:spacing w:line="240" w:lineRule="auto"/>
        <w:rPr>
          <w:rFonts w:ascii="Times New Roman" w:eastAsia="Calibri" w:hAnsi="Times New Roman" w:cs="Times New Roman"/>
        </w:rPr>
      </w:pPr>
    </w:p>
    <w:p w14:paraId="322D9DEB" w14:textId="0D8A0B94" w:rsidR="3D677DDF" w:rsidRPr="00174CBD" w:rsidRDefault="3D677DDF" w:rsidP="3B67645C">
      <w:pPr>
        <w:spacing w:line="240" w:lineRule="auto"/>
        <w:rPr>
          <w:rFonts w:ascii="Times New Roman" w:eastAsiaTheme="minorEastAsia" w:hAnsi="Times New Roman" w:cs="Times New Roman"/>
        </w:rPr>
      </w:pPr>
      <w:r w:rsidRPr="00174CBD">
        <w:rPr>
          <w:rFonts w:ascii="Times New Roman" w:eastAsiaTheme="minorEastAsia" w:hAnsi="Times New Roman" w:cs="Times New Roman"/>
          <w:color w:val="212121"/>
        </w:rPr>
        <w:lastRenderedPageBreak/>
        <w:t>Williams M.T., Kanter J.W., Ching T.H.W. (2018). Anxiety, Stress, and Trauma Symptoms in African Americans: Negative Affectivity Does Not Explain the Relationship between Microaggressions and Psychopathology. J Racial Ethn Health Disparities. 2018 Oct;5(5):919-927. doi: 10.1007/s40615-017-0440-3. Epub 2017 Nov 2. PMID: 29098598.</w:t>
      </w:r>
    </w:p>
    <w:p w14:paraId="6C2208CD" w14:textId="11E55A6E" w:rsidR="3B67645C" w:rsidRPr="00174CBD" w:rsidRDefault="3B67645C" w:rsidP="3B67645C">
      <w:pPr>
        <w:spacing w:line="240" w:lineRule="auto"/>
        <w:rPr>
          <w:rFonts w:ascii="Times New Roman" w:eastAsiaTheme="minorEastAsia" w:hAnsi="Times New Roman" w:cs="Times New Roman"/>
        </w:rPr>
      </w:pPr>
    </w:p>
    <w:p w14:paraId="0543C8F6" w14:textId="0F762140" w:rsidR="00833B89" w:rsidRPr="00174CBD" w:rsidRDefault="00833B89" w:rsidP="3B67645C">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Willis, D.G. (2008). Meanings in adult male victims’ experiences of hate crime and its aftermath. Issues in Mental Health Nursing, 29(6), 567-584. https://doi.org/10.1080/01612840802048733 </w:t>
      </w:r>
      <w:r w:rsidRPr="00174CBD">
        <w:rPr>
          <w:rFonts w:ascii="Times New Roman" w:eastAsiaTheme="minorEastAsia" w:hAnsi="Times New Roman" w:cs="Times New Roman"/>
        </w:rPr>
        <w:br/>
      </w:r>
    </w:p>
    <w:p w14:paraId="26969E51" w14:textId="00F1AAF4" w:rsidR="004A0ADD" w:rsidRPr="00174CBD" w:rsidRDefault="004A0ADD" w:rsidP="19BF8E98">
      <w:pPr>
        <w:spacing w:line="240" w:lineRule="auto"/>
        <w:rPr>
          <w:rFonts w:ascii="Times New Roman" w:eastAsiaTheme="minorEastAsia" w:hAnsi="Times New Roman" w:cs="Times New Roman"/>
          <w:shd w:val="clear" w:color="auto" w:fill="FFFFFF"/>
        </w:rPr>
      </w:pPr>
      <w:r w:rsidRPr="00174CBD">
        <w:rPr>
          <w:rFonts w:ascii="Times New Roman" w:eastAsiaTheme="minorEastAsia" w:hAnsi="Times New Roman" w:cs="Times New Roman"/>
          <w:shd w:val="clear" w:color="auto" w:fill="FFFFFF"/>
        </w:rPr>
        <w:t>Wing, Capodilupo, Torino, Bucceri, Holder, Nadal, Esquilin (2007). Racial</w:t>
      </w:r>
      <w:r w:rsidRPr="00174CBD">
        <w:rPr>
          <w:rFonts w:ascii="Times New Roman" w:eastAsia="Times New Roman" w:hAnsi="Times New Roman" w:cs="Times New Roman"/>
          <w:color w:val="000000"/>
        </w:rPr>
        <w:br/>
      </w:r>
      <w:r w:rsidRPr="00174CBD">
        <w:rPr>
          <w:rFonts w:ascii="Times New Roman" w:eastAsiaTheme="minorEastAsia" w:hAnsi="Times New Roman" w:cs="Times New Roman"/>
          <w:shd w:val="clear" w:color="auto" w:fill="FFFFFF"/>
        </w:rPr>
        <w:t xml:space="preserve">Microaggressions in Everyday Life: Implications for Clinical Practice. </w:t>
      </w:r>
      <w:r w:rsidRPr="00174CBD">
        <w:rPr>
          <w:rFonts w:ascii="Times New Roman" w:eastAsiaTheme="minorEastAsia" w:hAnsi="Times New Roman" w:cs="Times New Roman"/>
          <w:i/>
          <w:iCs/>
          <w:shd w:val="clear" w:color="auto" w:fill="FFFFFF"/>
        </w:rPr>
        <w:t>American</w:t>
      </w:r>
      <w:r w:rsidRPr="00174CBD">
        <w:rPr>
          <w:rFonts w:ascii="Times New Roman" w:eastAsiaTheme="minorEastAsia" w:hAnsi="Times New Roman" w:cs="Times New Roman"/>
          <w:i/>
          <w:iCs/>
        </w:rPr>
        <w:t xml:space="preserve"> </w:t>
      </w:r>
      <w:r w:rsidRPr="00174CBD">
        <w:rPr>
          <w:rFonts w:ascii="Times New Roman" w:eastAsiaTheme="minorEastAsia" w:hAnsi="Times New Roman" w:cs="Times New Roman"/>
          <w:i/>
          <w:iCs/>
          <w:shd w:val="clear" w:color="auto" w:fill="FFFFFF"/>
        </w:rPr>
        <w:t>Psychologist</w:t>
      </w:r>
      <w:r w:rsidRPr="00174CBD">
        <w:rPr>
          <w:rFonts w:ascii="Times New Roman" w:eastAsiaTheme="minorEastAsia" w:hAnsi="Times New Roman" w:cs="Times New Roman"/>
          <w:shd w:val="clear" w:color="auto" w:fill="FFFFFF"/>
        </w:rPr>
        <w:t xml:space="preserve">, 62, 4, </w:t>
      </w:r>
      <w:r w:rsidR="38F5F4CE" w:rsidRPr="00174CBD">
        <w:rPr>
          <w:rFonts w:ascii="Times New Roman" w:eastAsiaTheme="minorEastAsia" w:hAnsi="Times New Roman" w:cs="Times New Roman"/>
          <w:shd w:val="clear" w:color="auto" w:fill="FFFFFF"/>
        </w:rPr>
        <w:t xml:space="preserve">pp. </w:t>
      </w:r>
      <w:r w:rsidRPr="00174CBD">
        <w:rPr>
          <w:rFonts w:ascii="Times New Roman" w:eastAsiaTheme="minorEastAsia" w:hAnsi="Times New Roman" w:cs="Times New Roman"/>
          <w:shd w:val="clear" w:color="auto" w:fill="FFFFFF"/>
        </w:rPr>
        <w:t>271-28</w:t>
      </w:r>
      <w:r w:rsidR="24E691AE" w:rsidRPr="00174CBD">
        <w:rPr>
          <w:rFonts w:ascii="Times New Roman" w:eastAsiaTheme="minorEastAsia" w:hAnsi="Times New Roman" w:cs="Times New Roman"/>
          <w:shd w:val="clear" w:color="auto" w:fill="FFFFFF"/>
        </w:rPr>
        <w:t>.</w:t>
      </w:r>
    </w:p>
    <w:p w14:paraId="52112408" w14:textId="77777777" w:rsidR="001B7A9C" w:rsidRPr="00174CBD" w:rsidRDefault="001B7A9C" w:rsidP="19BF8E98">
      <w:pPr>
        <w:spacing w:line="240" w:lineRule="auto"/>
        <w:rPr>
          <w:rFonts w:ascii="Times New Roman" w:eastAsiaTheme="minorEastAsia" w:hAnsi="Times New Roman" w:cs="Times New Roman"/>
          <w:shd w:val="clear" w:color="auto" w:fill="FFFFFF"/>
        </w:rPr>
      </w:pPr>
    </w:p>
    <w:p w14:paraId="4B72A68C" w14:textId="6B1BADD8" w:rsidR="001B7A9C" w:rsidRPr="00174CBD" w:rsidRDefault="001B7A9C" w:rsidP="19BF8E98">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Worden, Robert E., McLean, Sarah J., Engel</w:t>
      </w:r>
      <w:r w:rsidR="00950200" w:rsidRPr="00174CBD">
        <w:rPr>
          <w:rFonts w:ascii="Times New Roman" w:eastAsiaTheme="minorEastAsia" w:hAnsi="Times New Roman" w:cs="Times New Roman"/>
        </w:rPr>
        <w:t>,</w:t>
      </w:r>
      <w:r w:rsidRPr="00174CBD">
        <w:rPr>
          <w:rFonts w:ascii="Times New Roman" w:eastAsiaTheme="minorEastAsia" w:hAnsi="Times New Roman" w:cs="Times New Roman"/>
        </w:rPr>
        <w:t xml:space="preserve"> Robin S., Cochran, Hannah, Corsaro, Nicholas,  Reynolds, Danielle, Najdowski, Cynthia J., Isaza, Gabrielle T. (2020). The Impacts of Implicit Bias Awareness Training in the NYPD. Retrieved from https://www.nyc.gov/assets/nypd/downloads/pdf/analysis_and_planning/impacts-of-implicit-bias-awareness-training-in-%20the-nypd.pdf</w:t>
      </w:r>
    </w:p>
    <w:p w14:paraId="7B44406B" w14:textId="77777777" w:rsidR="004A0ADD" w:rsidRPr="00174CBD" w:rsidRDefault="004A0ADD" w:rsidP="00B356C4">
      <w:pPr>
        <w:spacing w:line="240" w:lineRule="auto"/>
        <w:rPr>
          <w:rFonts w:ascii="Times New Roman" w:eastAsiaTheme="minorEastAsia" w:hAnsi="Times New Roman" w:cs="Times New Roman"/>
        </w:rPr>
      </w:pPr>
    </w:p>
    <w:p w14:paraId="0EE4A201" w14:textId="52E77482" w:rsidR="5F2CD296" w:rsidRPr="00174CBD" w:rsidRDefault="5F2CD296"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World Health Organization (WHO) (2024). Gender and Health. Retrieved from </w:t>
      </w:r>
      <w:hyperlink r:id="rId113" w:history="1">
        <w:r w:rsidR="00F0635F" w:rsidRPr="00174CBD">
          <w:rPr>
            <w:rStyle w:val="Hyperlink"/>
            <w:rFonts w:ascii="Times New Roman" w:eastAsiaTheme="minorEastAsia" w:hAnsi="Times New Roman" w:cs="Times New Roman"/>
          </w:rPr>
          <w:t>https://www.who.int/health-topics/gender</w:t>
        </w:r>
      </w:hyperlink>
    </w:p>
    <w:p w14:paraId="6ACA2199" w14:textId="77777777" w:rsidR="00F0635F" w:rsidRPr="00174CBD" w:rsidRDefault="00F0635F" w:rsidP="00B356C4">
      <w:pPr>
        <w:spacing w:line="240" w:lineRule="auto"/>
        <w:rPr>
          <w:rFonts w:ascii="Times New Roman" w:eastAsiaTheme="minorEastAsia" w:hAnsi="Times New Roman" w:cs="Times New Roman"/>
        </w:rPr>
      </w:pPr>
    </w:p>
    <w:p w14:paraId="5BF75FB1" w14:textId="52415DAF" w:rsidR="007629F5" w:rsidRDefault="00F0635F" w:rsidP="00B356C4">
      <w:pPr>
        <w:spacing w:line="240" w:lineRule="auto"/>
        <w:rPr>
          <w:rFonts w:ascii="Times New Roman" w:eastAsiaTheme="minorEastAsia" w:hAnsi="Times New Roman" w:cs="Times New Roman"/>
        </w:rPr>
      </w:pPr>
      <w:r w:rsidRPr="00174CBD">
        <w:rPr>
          <w:rFonts w:ascii="Times New Roman" w:eastAsiaTheme="minorEastAsia" w:hAnsi="Times New Roman" w:cs="Times New Roman"/>
        </w:rPr>
        <w:t xml:space="preserve">Wright, Darren (2023). How a small police department can thrive on social media. Retrieved from </w:t>
      </w:r>
      <w:hyperlink r:id="rId114" w:history="1">
        <w:r w:rsidR="00386EBB" w:rsidRPr="00900162">
          <w:rPr>
            <w:rStyle w:val="Hyperlink"/>
            <w:rFonts w:ascii="Times New Roman" w:eastAsiaTheme="minorEastAsia" w:hAnsi="Times New Roman" w:cs="Times New Roman"/>
          </w:rPr>
          <w:t>https://www.police1.com/social-media-for-cops/articles/how-a-small-police-department-can-thrive-on-social-media-DICgfl3H2XVmXEbd/</w:t>
        </w:r>
      </w:hyperlink>
    </w:p>
    <w:p w14:paraId="4D4309CD" w14:textId="77777777" w:rsidR="00386EBB" w:rsidRDefault="00386EBB" w:rsidP="00B356C4">
      <w:pPr>
        <w:spacing w:line="240" w:lineRule="auto"/>
        <w:rPr>
          <w:rFonts w:ascii="Times New Roman" w:eastAsiaTheme="minorEastAsia" w:hAnsi="Times New Roman" w:cs="Times New Roman"/>
        </w:rPr>
      </w:pPr>
    </w:p>
    <w:p w14:paraId="71B16F9D" w14:textId="77777777" w:rsidR="00386EBB" w:rsidRPr="00386EBB" w:rsidRDefault="00386EBB" w:rsidP="00386EBB">
      <w:pPr>
        <w:spacing w:line="240" w:lineRule="auto"/>
        <w:rPr>
          <w:rFonts w:ascii="Times New Roman" w:eastAsiaTheme="minorEastAsia" w:hAnsi="Times New Roman" w:cs="Times New Roman"/>
        </w:rPr>
      </w:pPr>
      <w:r w:rsidRPr="00386EBB">
        <w:rPr>
          <w:rFonts w:ascii="Times New Roman" w:eastAsiaTheme="minorEastAsia" w:hAnsi="Times New Roman" w:cs="Times New Roman"/>
        </w:rPr>
        <w:t>Wyatt-Nichol, H. &amp; Naylor, L. (2013). The policy landscape of sexual</w:t>
      </w:r>
    </w:p>
    <w:p w14:paraId="3F13C46F" w14:textId="77777777" w:rsidR="00386EBB" w:rsidRPr="00386EBB" w:rsidRDefault="00386EBB" w:rsidP="00386EBB">
      <w:pPr>
        <w:spacing w:line="240" w:lineRule="auto"/>
        <w:rPr>
          <w:rFonts w:ascii="Times New Roman" w:eastAsiaTheme="minorEastAsia" w:hAnsi="Times New Roman" w:cs="Times New Roman"/>
        </w:rPr>
      </w:pPr>
      <w:r w:rsidRPr="00386EBB">
        <w:rPr>
          <w:rFonts w:ascii="Times New Roman" w:eastAsiaTheme="minorEastAsia" w:hAnsi="Times New Roman" w:cs="Times New Roman"/>
        </w:rPr>
        <w:t xml:space="preserve">orientation. </w:t>
      </w:r>
      <w:r w:rsidRPr="00386EBB">
        <w:rPr>
          <w:rFonts w:ascii="Times New Roman" w:eastAsiaTheme="minorEastAsia" w:hAnsi="Times New Roman" w:cs="Times New Roman"/>
          <w:i/>
          <w:iCs/>
        </w:rPr>
        <w:t>Journal of Public Management and Social Policy</w:t>
      </w:r>
      <w:r w:rsidRPr="00386EBB">
        <w:rPr>
          <w:rFonts w:ascii="Times New Roman" w:eastAsiaTheme="minorEastAsia" w:hAnsi="Times New Roman" w:cs="Times New Roman"/>
        </w:rPr>
        <w:t>, 19(1), 5-18.</w:t>
      </w:r>
    </w:p>
    <w:p w14:paraId="31A8F4DD" w14:textId="77777777" w:rsidR="00386EBB" w:rsidRDefault="00386EBB" w:rsidP="00386EBB">
      <w:pPr>
        <w:spacing w:line="240" w:lineRule="auto"/>
        <w:rPr>
          <w:rFonts w:ascii="Times New Roman" w:eastAsiaTheme="minorEastAsia" w:hAnsi="Times New Roman" w:cs="Times New Roman"/>
        </w:rPr>
      </w:pPr>
    </w:p>
    <w:p w14:paraId="7463AD77" w14:textId="1097FBF1" w:rsidR="00386EBB" w:rsidRPr="00386EBB" w:rsidRDefault="00386EBB" w:rsidP="00386EBB">
      <w:pPr>
        <w:spacing w:line="240" w:lineRule="auto"/>
        <w:rPr>
          <w:rFonts w:ascii="Times New Roman" w:eastAsiaTheme="minorEastAsia" w:hAnsi="Times New Roman" w:cs="Times New Roman"/>
        </w:rPr>
      </w:pPr>
      <w:r w:rsidRPr="00386EBB">
        <w:rPr>
          <w:rFonts w:ascii="Times New Roman" w:eastAsiaTheme="minorEastAsia" w:hAnsi="Times New Roman" w:cs="Times New Roman"/>
        </w:rPr>
        <w:t>Wyatt-Nichol, H. &amp; Naylor, L. (2015). Liberty and equality: In defense of same sex</w:t>
      </w:r>
    </w:p>
    <w:p w14:paraId="42CDC345" w14:textId="7E92CD75" w:rsidR="00386EBB" w:rsidRPr="00174CBD" w:rsidRDefault="00386EBB" w:rsidP="00386EBB">
      <w:pPr>
        <w:spacing w:line="240" w:lineRule="auto"/>
        <w:rPr>
          <w:rFonts w:ascii="Times New Roman" w:eastAsiaTheme="minorEastAsia" w:hAnsi="Times New Roman" w:cs="Times New Roman"/>
        </w:rPr>
      </w:pPr>
      <w:r w:rsidRPr="00386EBB">
        <w:rPr>
          <w:rFonts w:ascii="Times New Roman" w:eastAsiaTheme="minorEastAsia" w:hAnsi="Times New Roman" w:cs="Times New Roman"/>
        </w:rPr>
        <w:t xml:space="preserve">marriage. </w:t>
      </w:r>
      <w:r w:rsidRPr="00386EBB">
        <w:rPr>
          <w:rFonts w:ascii="Times New Roman" w:eastAsiaTheme="minorEastAsia" w:hAnsi="Times New Roman" w:cs="Times New Roman"/>
          <w:i/>
          <w:iCs/>
        </w:rPr>
        <w:t>Public Integrity</w:t>
      </w:r>
      <w:r>
        <w:rPr>
          <w:rFonts w:ascii="Times New Roman" w:eastAsiaTheme="minorEastAsia" w:hAnsi="Times New Roman" w:cs="Times New Roman"/>
          <w:i/>
          <w:iCs/>
        </w:rPr>
        <w:t>,</w:t>
      </w:r>
      <w:r w:rsidRPr="00386EBB">
        <w:rPr>
          <w:rFonts w:ascii="Times New Roman" w:eastAsiaTheme="minorEastAsia" w:hAnsi="Times New Roman" w:cs="Times New Roman"/>
        </w:rPr>
        <w:t xml:space="preserve"> 17(2), 117-130.</w:t>
      </w:r>
    </w:p>
    <w:sectPr w:rsidR="00386EBB" w:rsidRPr="00174CBD" w:rsidSect="00081526">
      <w:headerReference w:type="default" r:id="rId115"/>
      <w:footerReference w:type="default" r:id="rId116"/>
      <w:headerReference w:type="first" r:id="rId117"/>
      <w:footerReference w:type="first" r:id="rId118"/>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EA0E2B" w14:textId="77777777" w:rsidR="007C5517" w:rsidRDefault="007C5517" w:rsidP="003B58AE">
      <w:r>
        <w:separator/>
      </w:r>
    </w:p>
  </w:endnote>
  <w:endnote w:type="continuationSeparator" w:id="0">
    <w:p w14:paraId="724FE0B7" w14:textId="77777777" w:rsidR="007C5517" w:rsidRDefault="007C5517" w:rsidP="003B58AE">
      <w:r>
        <w:continuationSeparator/>
      </w:r>
    </w:p>
  </w:endnote>
  <w:endnote w:type="continuationNotice" w:id="1">
    <w:p w14:paraId="4D661BD4" w14:textId="77777777" w:rsidR="007C5517" w:rsidRDefault="007C551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Helvetica Neue">
    <w:altName w:val="Sylfaen"/>
    <w:charset w:val="00"/>
    <w:family w:val="auto"/>
    <w:pitch w:val="variable"/>
    <w:sig w:usb0="E50002FF" w:usb1="500079DB" w:usb2="0000001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cs="Times New Roman"/>
      </w:rPr>
      <w:id w:val="-1760441546"/>
      <w:docPartObj>
        <w:docPartGallery w:val="Page Numbers (Bottom of Page)"/>
        <w:docPartUnique/>
      </w:docPartObj>
    </w:sdtPr>
    <w:sdtEndPr>
      <w:rPr>
        <w:noProof/>
      </w:rPr>
    </w:sdtEndPr>
    <w:sdtContent>
      <w:p w14:paraId="5D2999A6" w14:textId="07F134F4" w:rsidR="003B58AE" w:rsidRPr="00994B7F" w:rsidRDefault="003B58AE">
        <w:pPr>
          <w:pStyle w:val="Footer"/>
          <w:jc w:val="center"/>
          <w:rPr>
            <w:rFonts w:ascii="Times New Roman" w:hAnsi="Times New Roman" w:cs="Times New Roman"/>
          </w:rPr>
        </w:pPr>
        <w:r w:rsidRPr="00994B7F">
          <w:rPr>
            <w:rFonts w:ascii="Times New Roman" w:hAnsi="Times New Roman" w:cs="Times New Roman"/>
          </w:rPr>
          <w:fldChar w:fldCharType="begin"/>
        </w:r>
        <w:r w:rsidRPr="00994B7F">
          <w:rPr>
            <w:rFonts w:ascii="Times New Roman" w:hAnsi="Times New Roman" w:cs="Times New Roman"/>
          </w:rPr>
          <w:instrText xml:space="preserve"> PAGE   \* MERGEFORMAT </w:instrText>
        </w:r>
        <w:r w:rsidRPr="00994B7F">
          <w:rPr>
            <w:rFonts w:ascii="Times New Roman" w:hAnsi="Times New Roman" w:cs="Times New Roman"/>
          </w:rPr>
          <w:fldChar w:fldCharType="separate"/>
        </w:r>
        <w:r w:rsidRPr="00994B7F">
          <w:rPr>
            <w:rFonts w:ascii="Times New Roman" w:hAnsi="Times New Roman" w:cs="Times New Roman"/>
            <w:noProof/>
          </w:rPr>
          <w:t>2</w:t>
        </w:r>
        <w:r w:rsidRPr="00994B7F">
          <w:rPr>
            <w:rFonts w:ascii="Times New Roman" w:hAnsi="Times New Roman" w:cs="Times New Roman"/>
            <w:noProof/>
          </w:rPr>
          <w:fldChar w:fldCharType="end"/>
        </w:r>
      </w:p>
    </w:sdtContent>
  </w:sdt>
  <w:p w14:paraId="4C58D573" w14:textId="77777777" w:rsidR="00081526" w:rsidRPr="00994B7F" w:rsidRDefault="00081526">
    <w:pPr>
      <w:pStyle w:val="Footer"/>
      <w:rPr>
        <w:rFonts w:ascii="Times New Roman" w:hAnsi="Times New Roman" w:cs="Times New Roman"/>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30914DEB" w14:paraId="07753954" w14:textId="77777777" w:rsidTr="30914DEB">
      <w:trPr>
        <w:trHeight w:val="300"/>
      </w:trPr>
      <w:tc>
        <w:tcPr>
          <w:tcW w:w="3120" w:type="dxa"/>
        </w:tcPr>
        <w:p w14:paraId="5A984C80" w14:textId="6FB80164" w:rsidR="30914DEB" w:rsidRDefault="30914DEB" w:rsidP="30914DEB">
          <w:pPr>
            <w:pStyle w:val="Header"/>
            <w:ind w:left="-115"/>
          </w:pPr>
        </w:p>
      </w:tc>
      <w:tc>
        <w:tcPr>
          <w:tcW w:w="3120" w:type="dxa"/>
        </w:tcPr>
        <w:p w14:paraId="5398AA34" w14:textId="2DD7FCB7" w:rsidR="30914DEB" w:rsidRDefault="30914DEB" w:rsidP="30914DEB">
          <w:pPr>
            <w:pStyle w:val="Header"/>
            <w:jc w:val="center"/>
          </w:pPr>
        </w:p>
      </w:tc>
      <w:tc>
        <w:tcPr>
          <w:tcW w:w="3120" w:type="dxa"/>
        </w:tcPr>
        <w:p w14:paraId="34554829" w14:textId="1BF4AD45" w:rsidR="30914DEB" w:rsidRDefault="30914DEB" w:rsidP="30914DEB">
          <w:pPr>
            <w:pStyle w:val="Header"/>
            <w:ind w:right="-115"/>
            <w:jc w:val="right"/>
          </w:pPr>
        </w:p>
      </w:tc>
    </w:tr>
  </w:tbl>
  <w:p w14:paraId="459EB75D" w14:textId="39196319" w:rsidR="30914DEB" w:rsidRDefault="30914DEB" w:rsidP="30914DE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EA09C6" w14:textId="77777777" w:rsidR="007C5517" w:rsidRDefault="007C5517" w:rsidP="003B58AE">
      <w:r>
        <w:separator/>
      </w:r>
    </w:p>
  </w:footnote>
  <w:footnote w:type="continuationSeparator" w:id="0">
    <w:p w14:paraId="0DFA8DAD" w14:textId="77777777" w:rsidR="007C5517" w:rsidRDefault="007C5517" w:rsidP="003B58AE">
      <w:r>
        <w:continuationSeparator/>
      </w:r>
    </w:p>
  </w:footnote>
  <w:footnote w:type="continuationNotice" w:id="1">
    <w:p w14:paraId="5A799969" w14:textId="77777777" w:rsidR="007C5517" w:rsidRDefault="007C551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30914DEB" w14:paraId="30FAE3C4" w14:textId="77777777" w:rsidTr="30914DEB">
      <w:trPr>
        <w:trHeight w:val="300"/>
      </w:trPr>
      <w:tc>
        <w:tcPr>
          <w:tcW w:w="3120" w:type="dxa"/>
        </w:tcPr>
        <w:p w14:paraId="2CCFDB27" w14:textId="51EE809C" w:rsidR="30914DEB" w:rsidRDefault="30914DEB" w:rsidP="30914DEB">
          <w:pPr>
            <w:pStyle w:val="Header"/>
            <w:ind w:left="-115"/>
          </w:pPr>
        </w:p>
      </w:tc>
      <w:tc>
        <w:tcPr>
          <w:tcW w:w="3120" w:type="dxa"/>
        </w:tcPr>
        <w:p w14:paraId="5B39E535" w14:textId="0CDB2090" w:rsidR="30914DEB" w:rsidRDefault="30914DEB" w:rsidP="30914DEB">
          <w:pPr>
            <w:pStyle w:val="Header"/>
            <w:jc w:val="center"/>
          </w:pPr>
        </w:p>
      </w:tc>
      <w:tc>
        <w:tcPr>
          <w:tcW w:w="3120" w:type="dxa"/>
        </w:tcPr>
        <w:p w14:paraId="737CF66E" w14:textId="30D23717" w:rsidR="30914DEB" w:rsidRDefault="30914DEB" w:rsidP="30914DEB">
          <w:pPr>
            <w:pStyle w:val="Header"/>
            <w:ind w:right="-115"/>
            <w:jc w:val="right"/>
          </w:pPr>
        </w:p>
      </w:tc>
    </w:tr>
  </w:tbl>
  <w:p w14:paraId="07F06A39" w14:textId="7D1817A2" w:rsidR="30914DEB" w:rsidRDefault="30914DEB" w:rsidP="30914DE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30914DEB" w14:paraId="529A3BF8" w14:textId="77777777" w:rsidTr="30914DEB">
      <w:trPr>
        <w:trHeight w:val="300"/>
      </w:trPr>
      <w:tc>
        <w:tcPr>
          <w:tcW w:w="3120" w:type="dxa"/>
        </w:tcPr>
        <w:p w14:paraId="38919451" w14:textId="40074F54" w:rsidR="30914DEB" w:rsidRDefault="30914DEB" w:rsidP="30914DEB">
          <w:pPr>
            <w:pStyle w:val="Header"/>
            <w:ind w:left="-115"/>
          </w:pPr>
        </w:p>
      </w:tc>
      <w:tc>
        <w:tcPr>
          <w:tcW w:w="3120" w:type="dxa"/>
        </w:tcPr>
        <w:p w14:paraId="270FF894" w14:textId="3DAE4D68" w:rsidR="30914DEB" w:rsidRDefault="30914DEB" w:rsidP="30914DEB">
          <w:pPr>
            <w:pStyle w:val="Header"/>
            <w:jc w:val="center"/>
          </w:pPr>
        </w:p>
      </w:tc>
      <w:tc>
        <w:tcPr>
          <w:tcW w:w="3120" w:type="dxa"/>
        </w:tcPr>
        <w:p w14:paraId="6CC4BA1D" w14:textId="574FE7C9" w:rsidR="30914DEB" w:rsidRDefault="30914DEB" w:rsidP="30914DEB">
          <w:pPr>
            <w:pStyle w:val="Header"/>
            <w:ind w:right="-115"/>
            <w:jc w:val="right"/>
          </w:pPr>
        </w:p>
      </w:tc>
    </w:tr>
  </w:tbl>
  <w:p w14:paraId="16F7FB7E" w14:textId="335969B6" w:rsidR="30914DEB" w:rsidRDefault="30914DEB" w:rsidP="30914DE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8E1AAE"/>
    <w:multiLevelType w:val="multilevel"/>
    <w:tmpl w:val="6212A1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6775791"/>
    <w:multiLevelType w:val="multilevel"/>
    <w:tmpl w:val="2F961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99F263C"/>
    <w:multiLevelType w:val="hybridMultilevel"/>
    <w:tmpl w:val="0CBE52F2"/>
    <w:lvl w:ilvl="0" w:tplc="66ECE978">
      <w:start w:val="1"/>
      <w:numFmt w:val="decimal"/>
      <w:lvlText w:val="%1."/>
      <w:lvlJc w:val="left"/>
      <w:pPr>
        <w:ind w:left="720" w:hanging="360"/>
      </w:pPr>
    </w:lvl>
    <w:lvl w:ilvl="1" w:tplc="20BE90FC">
      <w:start w:val="1"/>
      <w:numFmt w:val="lowerLetter"/>
      <w:lvlText w:val="%2."/>
      <w:lvlJc w:val="left"/>
      <w:pPr>
        <w:ind w:left="1440" w:hanging="360"/>
      </w:pPr>
    </w:lvl>
    <w:lvl w:ilvl="2" w:tplc="9CE8E78A">
      <w:start w:val="1"/>
      <w:numFmt w:val="lowerRoman"/>
      <w:lvlText w:val="%3."/>
      <w:lvlJc w:val="right"/>
      <w:pPr>
        <w:ind w:left="2160" w:hanging="180"/>
      </w:pPr>
    </w:lvl>
    <w:lvl w:ilvl="3" w:tplc="22DA82B4">
      <w:start w:val="1"/>
      <w:numFmt w:val="decimal"/>
      <w:lvlText w:val="%4."/>
      <w:lvlJc w:val="left"/>
      <w:pPr>
        <w:ind w:left="2880" w:hanging="360"/>
      </w:pPr>
    </w:lvl>
    <w:lvl w:ilvl="4" w:tplc="CD8ABE46">
      <w:start w:val="1"/>
      <w:numFmt w:val="lowerLetter"/>
      <w:lvlText w:val="%5."/>
      <w:lvlJc w:val="left"/>
      <w:pPr>
        <w:ind w:left="3600" w:hanging="360"/>
      </w:pPr>
    </w:lvl>
    <w:lvl w:ilvl="5" w:tplc="29726A9E">
      <w:start w:val="1"/>
      <w:numFmt w:val="lowerRoman"/>
      <w:lvlText w:val="%6."/>
      <w:lvlJc w:val="right"/>
      <w:pPr>
        <w:ind w:left="4320" w:hanging="180"/>
      </w:pPr>
    </w:lvl>
    <w:lvl w:ilvl="6" w:tplc="C910F8D2">
      <w:start w:val="1"/>
      <w:numFmt w:val="decimal"/>
      <w:lvlText w:val="%7."/>
      <w:lvlJc w:val="left"/>
      <w:pPr>
        <w:ind w:left="5040" w:hanging="360"/>
      </w:pPr>
    </w:lvl>
    <w:lvl w:ilvl="7" w:tplc="209C5812">
      <w:start w:val="1"/>
      <w:numFmt w:val="lowerLetter"/>
      <w:lvlText w:val="%8."/>
      <w:lvlJc w:val="left"/>
      <w:pPr>
        <w:ind w:left="5760" w:hanging="360"/>
      </w:pPr>
    </w:lvl>
    <w:lvl w:ilvl="8" w:tplc="02C6A7C2">
      <w:start w:val="1"/>
      <w:numFmt w:val="lowerRoman"/>
      <w:lvlText w:val="%9."/>
      <w:lvlJc w:val="right"/>
      <w:pPr>
        <w:ind w:left="6480" w:hanging="180"/>
      </w:pPr>
    </w:lvl>
  </w:abstractNum>
  <w:abstractNum w:abstractNumId="3" w15:restartNumberingAfterBreak="0">
    <w:nsid w:val="2E6F146A"/>
    <w:multiLevelType w:val="hybridMultilevel"/>
    <w:tmpl w:val="D66C7B34"/>
    <w:lvl w:ilvl="0" w:tplc="0302E5A2">
      <w:start w:val="1"/>
      <w:numFmt w:val="bullet"/>
      <w:lvlText w:val=""/>
      <w:lvlJc w:val="left"/>
      <w:pPr>
        <w:tabs>
          <w:tab w:val="num" w:pos="720"/>
        </w:tabs>
        <w:ind w:left="720" w:hanging="360"/>
      </w:pPr>
      <w:rPr>
        <w:rFonts w:ascii="Symbol" w:hAnsi="Symbol" w:hint="default"/>
        <w:sz w:val="20"/>
      </w:rPr>
    </w:lvl>
    <w:lvl w:ilvl="1" w:tplc="2B9668D6">
      <w:start w:val="1"/>
      <w:numFmt w:val="bullet"/>
      <w:lvlText w:val="o"/>
      <w:lvlJc w:val="left"/>
      <w:pPr>
        <w:tabs>
          <w:tab w:val="num" w:pos="1440"/>
        </w:tabs>
        <w:ind w:left="1440" w:hanging="360"/>
      </w:pPr>
      <w:rPr>
        <w:rFonts w:ascii="Courier New" w:hAnsi="Courier New" w:hint="default"/>
        <w:sz w:val="20"/>
      </w:rPr>
    </w:lvl>
    <w:lvl w:ilvl="2" w:tplc="7826BF3C">
      <w:start w:val="1"/>
      <w:numFmt w:val="bullet"/>
      <w:lvlText w:val=""/>
      <w:lvlJc w:val="left"/>
      <w:pPr>
        <w:tabs>
          <w:tab w:val="num" w:pos="2160"/>
        </w:tabs>
        <w:ind w:left="2160" w:hanging="360"/>
      </w:pPr>
      <w:rPr>
        <w:rFonts w:ascii="Wingdings" w:hAnsi="Wingdings" w:hint="default"/>
        <w:sz w:val="20"/>
      </w:rPr>
    </w:lvl>
    <w:lvl w:ilvl="3" w:tplc="FA9A8B6E" w:tentative="1">
      <w:start w:val="1"/>
      <w:numFmt w:val="bullet"/>
      <w:lvlText w:val=""/>
      <w:lvlJc w:val="left"/>
      <w:pPr>
        <w:tabs>
          <w:tab w:val="num" w:pos="2880"/>
        </w:tabs>
        <w:ind w:left="2880" w:hanging="360"/>
      </w:pPr>
      <w:rPr>
        <w:rFonts w:ascii="Wingdings" w:hAnsi="Wingdings" w:hint="default"/>
        <w:sz w:val="20"/>
      </w:rPr>
    </w:lvl>
    <w:lvl w:ilvl="4" w:tplc="5D8E87AA" w:tentative="1">
      <w:start w:val="1"/>
      <w:numFmt w:val="bullet"/>
      <w:lvlText w:val=""/>
      <w:lvlJc w:val="left"/>
      <w:pPr>
        <w:tabs>
          <w:tab w:val="num" w:pos="3600"/>
        </w:tabs>
        <w:ind w:left="3600" w:hanging="360"/>
      </w:pPr>
      <w:rPr>
        <w:rFonts w:ascii="Wingdings" w:hAnsi="Wingdings" w:hint="default"/>
        <w:sz w:val="20"/>
      </w:rPr>
    </w:lvl>
    <w:lvl w:ilvl="5" w:tplc="FCA8813E" w:tentative="1">
      <w:start w:val="1"/>
      <w:numFmt w:val="bullet"/>
      <w:lvlText w:val=""/>
      <w:lvlJc w:val="left"/>
      <w:pPr>
        <w:tabs>
          <w:tab w:val="num" w:pos="4320"/>
        </w:tabs>
        <w:ind w:left="4320" w:hanging="360"/>
      </w:pPr>
      <w:rPr>
        <w:rFonts w:ascii="Wingdings" w:hAnsi="Wingdings" w:hint="default"/>
        <w:sz w:val="20"/>
      </w:rPr>
    </w:lvl>
    <w:lvl w:ilvl="6" w:tplc="A9D6F674" w:tentative="1">
      <w:start w:val="1"/>
      <w:numFmt w:val="bullet"/>
      <w:lvlText w:val=""/>
      <w:lvlJc w:val="left"/>
      <w:pPr>
        <w:tabs>
          <w:tab w:val="num" w:pos="5040"/>
        </w:tabs>
        <w:ind w:left="5040" w:hanging="360"/>
      </w:pPr>
      <w:rPr>
        <w:rFonts w:ascii="Wingdings" w:hAnsi="Wingdings" w:hint="default"/>
        <w:sz w:val="20"/>
      </w:rPr>
    </w:lvl>
    <w:lvl w:ilvl="7" w:tplc="5F8AB71C" w:tentative="1">
      <w:start w:val="1"/>
      <w:numFmt w:val="bullet"/>
      <w:lvlText w:val=""/>
      <w:lvlJc w:val="left"/>
      <w:pPr>
        <w:tabs>
          <w:tab w:val="num" w:pos="5760"/>
        </w:tabs>
        <w:ind w:left="5760" w:hanging="360"/>
      </w:pPr>
      <w:rPr>
        <w:rFonts w:ascii="Wingdings" w:hAnsi="Wingdings" w:hint="default"/>
        <w:sz w:val="20"/>
      </w:rPr>
    </w:lvl>
    <w:lvl w:ilvl="8" w:tplc="37C4D444"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1F49E52"/>
    <w:multiLevelType w:val="hybridMultilevel"/>
    <w:tmpl w:val="26F8835E"/>
    <w:lvl w:ilvl="0" w:tplc="14BCC8D0">
      <w:start w:val="1"/>
      <w:numFmt w:val="bullet"/>
      <w:lvlText w:val=""/>
      <w:lvlJc w:val="left"/>
      <w:pPr>
        <w:ind w:left="720" w:hanging="360"/>
      </w:pPr>
      <w:rPr>
        <w:rFonts w:ascii="Symbol" w:hAnsi="Symbol" w:hint="default"/>
      </w:rPr>
    </w:lvl>
    <w:lvl w:ilvl="1" w:tplc="90A0D21C">
      <w:start w:val="1"/>
      <w:numFmt w:val="bullet"/>
      <w:lvlText w:val="o"/>
      <w:lvlJc w:val="left"/>
      <w:pPr>
        <w:ind w:left="1440" w:hanging="360"/>
      </w:pPr>
      <w:rPr>
        <w:rFonts w:ascii="Courier New" w:hAnsi="Courier New" w:hint="default"/>
      </w:rPr>
    </w:lvl>
    <w:lvl w:ilvl="2" w:tplc="180E2720">
      <w:start w:val="1"/>
      <w:numFmt w:val="bullet"/>
      <w:lvlText w:val=""/>
      <w:lvlJc w:val="left"/>
      <w:pPr>
        <w:ind w:left="2160" w:hanging="360"/>
      </w:pPr>
      <w:rPr>
        <w:rFonts w:ascii="Wingdings" w:hAnsi="Wingdings" w:hint="default"/>
      </w:rPr>
    </w:lvl>
    <w:lvl w:ilvl="3" w:tplc="5344D114">
      <w:start w:val="1"/>
      <w:numFmt w:val="bullet"/>
      <w:lvlText w:val=""/>
      <w:lvlJc w:val="left"/>
      <w:pPr>
        <w:ind w:left="2880" w:hanging="360"/>
      </w:pPr>
      <w:rPr>
        <w:rFonts w:ascii="Symbol" w:hAnsi="Symbol" w:hint="default"/>
      </w:rPr>
    </w:lvl>
    <w:lvl w:ilvl="4" w:tplc="8CF65C58">
      <w:start w:val="1"/>
      <w:numFmt w:val="bullet"/>
      <w:lvlText w:val="o"/>
      <w:lvlJc w:val="left"/>
      <w:pPr>
        <w:ind w:left="3600" w:hanging="360"/>
      </w:pPr>
      <w:rPr>
        <w:rFonts w:ascii="Courier New" w:hAnsi="Courier New" w:hint="default"/>
      </w:rPr>
    </w:lvl>
    <w:lvl w:ilvl="5" w:tplc="2346A914">
      <w:start w:val="1"/>
      <w:numFmt w:val="bullet"/>
      <w:lvlText w:val=""/>
      <w:lvlJc w:val="left"/>
      <w:pPr>
        <w:ind w:left="4320" w:hanging="360"/>
      </w:pPr>
      <w:rPr>
        <w:rFonts w:ascii="Wingdings" w:hAnsi="Wingdings" w:hint="default"/>
      </w:rPr>
    </w:lvl>
    <w:lvl w:ilvl="6" w:tplc="00D2C0C4">
      <w:start w:val="1"/>
      <w:numFmt w:val="bullet"/>
      <w:lvlText w:val=""/>
      <w:lvlJc w:val="left"/>
      <w:pPr>
        <w:ind w:left="5040" w:hanging="360"/>
      </w:pPr>
      <w:rPr>
        <w:rFonts w:ascii="Symbol" w:hAnsi="Symbol" w:hint="default"/>
      </w:rPr>
    </w:lvl>
    <w:lvl w:ilvl="7" w:tplc="BE8A6CFE">
      <w:start w:val="1"/>
      <w:numFmt w:val="bullet"/>
      <w:lvlText w:val="o"/>
      <w:lvlJc w:val="left"/>
      <w:pPr>
        <w:ind w:left="5760" w:hanging="360"/>
      </w:pPr>
      <w:rPr>
        <w:rFonts w:ascii="Courier New" w:hAnsi="Courier New" w:hint="default"/>
      </w:rPr>
    </w:lvl>
    <w:lvl w:ilvl="8" w:tplc="DE18D9C4">
      <w:start w:val="1"/>
      <w:numFmt w:val="bullet"/>
      <w:lvlText w:val=""/>
      <w:lvlJc w:val="left"/>
      <w:pPr>
        <w:ind w:left="6480" w:hanging="360"/>
      </w:pPr>
      <w:rPr>
        <w:rFonts w:ascii="Wingdings" w:hAnsi="Wingdings" w:hint="default"/>
      </w:rPr>
    </w:lvl>
  </w:abstractNum>
  <w:abstractNum w:abstractNumId="5" w15:restartNumberingAfterBreak="0">
    <w:nsid w:val="34DA3D96"/>
    <w:multiLevelType w:val="hybridMultilevel"/>
    <w:tmpl w:val="0CBE52F2"/>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 w15:restartNumberingAfterBreak="0">
    <w:nsid w:val="49C1416B"/>
    <w:multiLevelType w:val="hybridMultilevel"/>
    <w:tmpl w:val="F25089AC"/>
    <w:lvl w:ilvl="0" w:tplc="E93AEDDE">
      <w:numFmt w:val="bullet"/>
      <w:lvlText w:val="-"/>
      <w:lvlJc w:val="left"/>
      <w:pPr>
        <w:ind w:left="720" w:hanging="360"/>
      </w:pPr>
      <w:rPr>
        <w:rFonts w:ascii="Aptos" w:eastAsiaTheme="minorHAnsi" w:hAnsi="Aptos"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4E722EA8"/>
    <w:multiLevelType w:val="hybridMultilevel"/>
    <w:tmpl w:val="78F82478"/>
    <w:lvl w:ilvl="0" w:tplc="6C36E264">
      <w:start w:val="1"/>
      <w:numFmt w:val="bullet"/>
      <w:lvlText w:val=""/>
      <w:lvlJc w:val="left"/>
      <w:pPr>
        <w:ind w:left="720" w:hanging="360"/>
      </w:pPr>
      <w:rPr>
        <w:rFonts w:ascii="Symbol" w:hAnsi="Symbol" w:hint="default"/>
      </w:rPr>
    </w:lvl>
    <w:lvl w:ilvl="1" w:tplc="A9580C58">
      <w:start w:val="1"/>
      <w:numFmt w:val="bullet"/>
      <w:lvlText w:val="o"/>
      <w:lvlJc w:val="left"/>
      <w:pPr>
        <w:ind w:left="1440" w:hanging="360"/>
      </w:pPr>
      <w:rPr>
        <w:rFonts w:ascii="Courier New" w:hAnsi="Courier New" w:hint="default"/>
      </w:rPr>
    </w:lvl>
    <w:lvl w:ilvl="2" w:tplc="DF682FB2">
      <w:start w:val="1"/>
      <w:numFmt w:val="bullet"/>
      <w:lvlText w:val=""/>
      <w:lvlJc w:val="left"/>
      <w:pPr>
        <w:ind w:left="2160" w:hanging="360"/>
      </w:pPr>
      <w:rPr>
        <w:rFonts w:ascii="Wingdings" w:hAnsi="Wingdings" w:hint="default"/>
      </w:rPr>
    </w:lvl>
    <w:lvl w:ilvl="3" w:tplc="3E7479D6">
      <w:start w:val="1"/>
      <w:numFmt w:val="bullet"/>
      <w:lvlText w:val=""/>
      <w:lvlJc w:val="left"/>
      <w:pPr>
        <w:ind w:left="2880" w:hanging="360"/>
      </w:pPr>
      <w:rPr>
        <w:rFonts w:ascii="Symbol" w:hAnsi="Symbol" w:hint="default"/>
      </w:rPr>
    </w:lvl>
    <w:lvl w:ilvl="4" w:tplc="94725840">
      <w:start w:val="1"/>
      <w:numFmt w:val="bullet"/>
      <w:lvlText w:val="o"/>
      <w:lvlJc w:val="left"/>
      <w:pPr>
        <w:ind w:left="3600" w:hanging="360"/>
      </w:pPr>
      <w:rPr>
        <w:rFonts w:ascii="Courier New" w:hAnsi="Courier New" w:hint="default"/>
      </w:rPr>
    </w:lvl>
    <w:lvl w:ilvl="5" w:tplc="E35AA070">
      <w:start w:val="1"/>
      <w:numFmt w:val="bullet"/>
      <w:lvlText w:val=""/>
      <w:lvlJc w:val="left"/>
      <w:pPr>
        <w:ind w:left="4320" w:hanging="360"/>
      </w:pPr>
      <w:rPr>
        <w:rFonts w:ascii="Wingdings" w:hAnsi="Wingdings" w:hint="default"/>
      </w:rPr>
    </w:lvl>
    <w:lvl w:ilvl="6" w:tplc="61AEAE10">
      <w:start w:val="1"/>
      <w:numFmt w:val="bullet"/>
      <w:lvlText w:val=""/>
      <w:lvlJc w:val="left"/>
      <w:pPr>
        <w:ind w:left="5040" w:hanging="360"/>
      </w:pPr>
      <w:rPr>
        <w:rFonts w:ascii="Symbol" w:hAnsi="Symbol" w:hint="default"/>
      </w:rPr>
    </w:lvl>
    <w:lvl w:ilvl="7" w:tplc="318E8216">
      <w:start w:val="1"/>
      <w:numFmt w:val="bullet"/>
      <w:lvlText w:val="o"/>
      <w:lvlJc w:val="left"/>
      <w:pPr>
        <w:ind w:left="5760" w:hanging="360"/>
      </w:pPr>
      <w:rPr>
        <w:rFonts w:ascii="Courier New" w:hAnsi="Courier New" w:hint="default"/>
      </w:rPr>
    </w:lvl>
    <w:lvl w:ilvl="8" w:tplc="076C2AAE">
      <w:start w:val="1"/>
      <w:numFmt w:val="bullet"/>
      <w:lvlText w:val=""/>
      <w:lvlJc w:val="left"/>
      <w:pPr>
        <w:ind w:left="6480" w:hanging="360"/>
      </w:pPr>
      <w:rPr>
        <w:rFonts w:ascii="Wingdings" w:hAnsi="Wingdings" w:hint="default"/>
      </w:rPr>
    </w:lvl>
  </w:abstractNum>
  <w:abstractNum w:abstractNumId="8" w15:restartNumberingAfterBreak="0">
    <w:nsid w:val="51D93BFB"/>
    <w:multiLevelType w:val="multilevel"/>
    <w:tmpl w:val="ACB894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59565908">
    <w:abstractNumId w:val="4"/>
  </w:num>
  <w:num w:numId="2" w16cid:durableId="2136635167">
    <w:abstractNumId w:val="7"/>
  </w:num>
  <w:num w:numId="3" w16cid:durableId="937448227">
    <w:abstractNumId w:val="2"/>
  </w:num>
  <w:num w:numId="4" w16cid:durableId="73937316">
    <w:abstractNumId w:val="1"/>
  </w:num>
  <w:num w:numId="5" w16cid:durableId="796988856">
    <w:abstractNumId w:val="3"/>
  </w:num>
  <w:num w:numId="6" w16cid:durableId="1918205546">
    <w:abstractNumId w:val="8"/>
  </w:num>
  <w:num w:numId="7" w16cid:durableId="571694661">
    <w:abstractNumId w:val="8"/>
  </w:num>
  <w:num w:numId="8" w16cid:durableId="2011061189">
    <w:abstractNumId w:val="6"/>
  </w:num>
  <w:num w:numId="9" w16cid:durableId="1627155683">
    <w:abstractNumId w:val="0"/>
  </w:num>
  <w:num w:numId="10" w16cid:durableId="198746422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5"/>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0ADD"/>
    <w:rsid w:val="00000D69"/>
    <w:rsid w:val="00001A02"/>
    <w:rsid w:val="00002352"/>
    <w:rsid w:val="0000289E"/>
    <w:rsid w:val="0000335E"/>
    <w:rsid w:val="000035E2"/>
    <w:rsid w:val="000038F8"/>
    <w:rsid w:val="000039F5"/>
    <w:rsid w:val="00006272"/>
    <w:rsid w:val="000062D2"/>
    <w:rsid w:val="000066A4"/>
    <w:rsid w:val="00007ABC"/>
    <w:rsid w:val="00007CE9"/>
    <w:rsid w:val="00010A9F"/>
    <w:rsid w:val="00011590"/>
    <w:rsid w:val="000134EB"/>
    <w:rsid w:val="00013BF8"/>
    <w:rsid w:val="00014AF8"/>
    <w:rsid w:val="000156A1"/>
    <w:rsid w:val="000156EF"/>
    <w:rsid w:val="00015F47"/>
    <w:rsid w:val="000166A5"/>
    <w:rsid w:val="00016C0E"/>
    <w:rsid w:val="00020B81"/>
    <w:rsid w:val="00021A84"/>
    <w:rsid w:val="00022117"/>
    <w:rsid w:val="00022BE4"/>
    <w:rsid w:val="00022C57"/>
    <w:rsid w:val="00022F46"/>
    <w:rsid w:val="000232AC"/>
    <w:rsid w:val="000232F1"/>
    <w:rsid w:val="00023D99"/>
    <w:rsid w:val="00025B08"/>
    <w:rsid w:val="000267DA"/>
    <w:rsid w:val="0003038A"/>
    <w:rsid w:val="00030E19"/>
    <w:rsid w:val="000314A2"/>
    <w:rsid w:val="00031A42"/>
    <w:rsid w:val="00031F5A"/>
    <w:rsid w:val="00031F85"/>
    <w:rsid w:val="00033224"/>
    <w:rsid w:val="0003393D"/>
    <w:rsid w:val="00034C1A"/>
    <w:rsid w:val="00035477"/>
    <w:rsid w:val="000354AA"/>
    <w:rsid w:val="00035EAA"/>
    <w:rsid w:val="0003711E"/>
    <w:rsid w:val="00040279"/>
    <w:rsid w:val="000421EE"/>
    <w:rsid w:val="00043018"/>
    <w:rsid w:val="0004361F"/>
    <w:rsid w:val="000444C2"/>
    <w:rsid w:val="00045620"/>
    <w:rsid w:val="000462FC"/>
    <w:rsid w:val="00046601"/>
    <w:rsid w:val="0005064E"/>
    <w:rsid w:val="00050D3F"/>
    <w:rsid w:val="00052AAE"/>
    <w:rsid w:val="000543C4"/>
    <w:rsid w:val="00055D3C"/>
    <w:rsid w:val="00056017"/>
    <w:rsid w:val="00057D4D"/>
    <w:rsid w:val="00057D79"/>
    <w:rsid w:val="00061BED"/>
    <w:rsid w:val="00061C83"/>
    <w:rsid w:val="000635F5"/>
    <w:rsid w:val="00064394"/>
    <w:rsid w:val="00064408"/>
    <w:rsid w:val="00064F2E"/>
    <w:rsid w:val="000657A2"/>
    <w:rsid w:val="000657FB"/>
    <w:rsid w:val="0006597C"/>
    <w:rsid w:val="000661AC"/>
    <w:rsid w:val="00066224"/>
    <w:rsid w:val="000671A6"/>
    <w:rsid w:val="0007051A"/>
    <w:rsid w:val="000726DC"/>
    <w:rsid w:val="00074A4A"/>
    <w:rsid w:val="00076371"/>
    <w:rsid w:val="00077671"/>
    <w:rsid w:val="00077AF4"/>
    <w:rsid w:val="0007E5A3"/>
    <w:rsid w:val="00081526"/>
    <w:rsid w:val="0008171A"/>
    <w:rsid w:val="00082860"/>
    <w:rsid w:val="00083388"/>
    <w:rsid w:val="0008436D"/>
    <w:rsid w:val="00084641"/>
    <w:rsid w:val="0008575B"/>
    <w:rsid w:val="00085886"/>
    <w:rsid w:val="0008595E"/>
    <w:rsid w:val="0008782A"/>
    <w:rsid w:val="00092267"/>
    <w:rsid w:val="00092F67"/>
    <w:rsid w:val="00092F90"/>
    <w:rsid w:val="00093507"/>
    <w:rsid w:val="0009470D"/>
    <w:rsid w:val="00095196"/>
    <w:rsid w:val="000951A7"/>
    <w:rsid w:val="000955A0"/>
    <w:rsid w:val="000956CD"/>
    <w:rsid w:val="00097BAC"/>
    <w:rsid w:val="000A1948"/>
    <w:rsid w:val="000A4387"/>
    <w:rsid w:val="000A5611"/>
    <w:rsid w:val="000A782F"/>
    <w:rsid w:val="000B2F91"/>
    <w:rsid w:val="000B34A0"/>
    <w:rsid w:val="000B3631"/>
    <w:rsid w:val="000B4CB5"/>
    <w:rsid w:val="000B534F"/>
    <w:rsid w:val="000B5353"/>
    <w:rsid w:val="000B554B"/>
    <w:rsid w:val="000B7523"/>
    <w:rsid w:val="000C16F5"/>
    <w:rsid w:val="000C32ED"/>
    <w:rsid w:val="000C383E"/>
    <w:rsid w:val="000C417F"/>
    <w:rsid w:val="000C58CD"/>
    <w:rsid w:val="000C5917"/>
    <w:rsid w:val="000C5990"/>
    <w:rsid w:val="000C5D0C"/>
    <w:rsid w:val="000C6B07"/>
    <w:rsid w:val="000C763A"/>
    <w:rsid w:val="000C770E"/>
    <w:rsid w:val="000D28DE"/>
    <w:rsid w:val="000D46D2"/>
    <w:rsid w:val="000D67F8"/>
    <w:rsid w:val="000D7AE8"/>
    <w:rsid w:val="000E0550"/>
    <w:rsid w:val="000E1677"/>
    <w:rsid w:val="000E2F29"/>
    <w:rsid w:val="000E3968"/>
    <w:rsid w:val="000E3E02"/>
    <w:rsid w:val="000E58E3"/>
    <w:rsid w:val="000E6E58"/>
    <w:rsid w:val="000E6F4F"/>
    <w:rsid w:val="000E709B"/>
    <w:rsid w:val="000E731D"/>
    <w:rsid w:val="000E73D8"/>
    <w:rsid w:val="000E7B95"/>
    <w:rsid w:val="000F0DCA"/>
    <w:rsid w:val="000F19B9"/>
    <w:rsid w:val="000F1AAC"/>
    <w:rsid w:val="000F2D0E"/>
    <w:rsid w:val="000F3371"/>
    <w:rsid w:val="000F433C"/>
    <w:rsid w:val="000F44C7"/>
    <w:rsid w:val="000F6A96"/>
    <w:rsid w:val="00101450"/>
    <w:rsid w:val="00101831"/>
    <w:rsid w:val="00102390"/>
    <w:rsid w:val="00102C96"/>
    <w:rsid w:val="001039CD"/>
    <w:rsid w:val="00105BC3"/>
    <w:rsid w:val="00106401"/>
    <w:rsid w:val="0011040C"/>
    <w:rsid w:val="0011198A"/>
    <w:rsid w:val="00111A0F"/>
    <w:rsid w:val="00112408"/>
    <w:rsid w:val="00115A9E"/>
    <w:rsid w:val="00116DC0"/>
    <w:rsid w:val="00117A4C"/>
    <w:rsid w:val="00117A5E"/>
    <w:rsid w:val="00117FB3"/>
    <w:rsid w:val="00120269"/>
    <w:rsid w:val="001212C7"/>
    <w:rsid w:val="001227B6"/>
    <w:rsid w:val="00124BB2"/>
    <w:rsid w:val="00125C16"/>
    <w:rsid w:val="001336AA"/>
    <w:rsid w:val="001336BF"/>
    <w:rsid w:val="001336FC"/>
    <w:rsid w:val="0013418F"/>
    <w:rsid w:val="001343C5"/>
    <w:rsid w:val="00134EE3"/>
    <w:rsid w:val="00136578"/>
    <w:rsid w:val="0013665B"/>
    <w:rsid w:val="001376CF"/>
    <w:rsid w:val="00137964"/>
    <w:rsid w:val="00137DDF"/>
    <w:rsid w:val="00141389"/>
    <w:rsid w:val="00141EA3"/>
    <w:rsid w:val="00142DB7"/>
    <w:rsid w:val="0014332A"/>
    <w:rsid w:val="0014461D"/>
    <w:rsid w:val="00144E8F"/>
    <w:rsid w:val="001460C1"/>
    <w:rsid w:val="00147217"/>
    <w:rsid w:val="00150815"/>
    <w:rsid w:val="00151FDA"/>
    <w:rsid w:val="00152190"/>
    <w:rsid w:val="00152576"/>
    <w:rsid w:val="00153346"/>
    <w:rsid w:val="00153893"/>
    <w:rsid w:val="001548B0"/>
    <w:rsid w:val="00155088"/>
    <w:rsid w:val="00156E1B"/>
    <w:rsid w:val="001602A9"/>
    <w:rsid w:val="00160930"/>
    <w:rsid w:val="00161EC5"/>
    <w:rsid w:val="00166F26"/>
    <w:rsid w:val="00171B49"/>
    <w:rsid w:val="001722B0"/>
    <w:rsid w:val="00172ACA"/>
    <w:rsid w:val="00172B93"/>
    <w:rsid w:val="00173419"/>
    <w:rsid w:val="00173A1D"/>
    <w:rsid w:val="00174CBD"/>
    <w:rsid w:val="00176A3A"/>
    <w:rsid w:val="00176C0B"/>
    <w:rsid w:val="001775BF"/>
    <w:rsid w:val="00182608"/>
    <w:rsid w:val="00183FB9"/>
    <w:rsid w:val="00184701"/>
    <w:rsid w:val="001874B1"/>
    <w:rsid w:val="00190493"/>
    <w:rsid w:val="001904F5"/>
    <w:rsid w:val="00190E14"/>
    <w:rsid w:val="00191030"/>
    <w:rsid w:val="00191541"/>
    <w:rsid w:val="00191E40"/>
    <w:rsid w:val="0019247B"/>
    <w:rsid w:val="00193BDD"/>
    <w:rsid w:val="00196E71"/>
    <w:rsid w:val="0019724B"/>
    <w:rsid w:val="001979F3"/>
    <w:rsid w:val="00197A61"/>
    <w:rsid w:val="001A127A"/>
    <w:rsid w:val="001A1D39"/>
    <w:rsid w:val="001A3C6B"/>
    <w:rsid w:val="001A3F8E"/>
    <w:rsid w:val="001A4EB9"/>
    <w:rsid w:val="001A5520"/>
    <w:rsid w:val="001A5603"/>
    <w:rsid w:val="001A6704"/>
    <w:rsid w:val="001B086D"/>
    <w:rsid w:val="001B11C3"/>
    <w:rsid w:val="001B1548"/>
    <w:rsid w:val="001B1CFF"/>
    <w:rsid w:val="001B2055"/>
    <w:rsid w:val="001B2985"/>
    <w:rsid w:val="001B29DC"/>
    <w:rsid w:val="001B3839"/>
    <w:rsid w:val="001B3C4D"/>
    <w:rsid w:val="001B564E"/>
    <w:rsid w:val="001B6415"/>
    <w:rsid w:val="001B78BF"/>
    <w:rsid w:val="001B7A9C"/>
    <w:rsid w:val="001B7D4E"/>
    <w:rsid w:val="001B7EDB"/>
    <w:rsid w:val="001C2052"/>
    <w:rsid w:val="001C2709"/>
    <w:rsid w:val="001C29C6"/>
    <w:rsid w:val="001C34B0"/>
    <w:rsid w:val="001C3F00"/>
    <w:rsid w:val="001C49BE"/>
    <w:rsid w:val="001D18BC"/>
    <w:rsid w:val="001D36F2"/>
    <w:rsid w:val="001D484F"/>
    <w:rsid w:val="001D5940"/>
    <w:rsid w:val="001D6F1D"/>
    <w:rsid w:val="001D73D1"/>
    <w:rsid w:val="001D7489"/>
    <w:rsid w:val="001E05C3"/>
    <w:rsid w:val="001E09DE"/>
    <w:rsid w:val="001E3532"/>
    <w:rsid w:val="001E3991"/>
    <w:rsid w:val="001E44C2"/>
    <w:rsid w:val="001E56D8"/>
    <w:rsid w:val="001E59EB"/>
    <w:rsid w:val="001E5A07"/>
    <w:rsid w:val="001E6C99"/>
    <w:rsid w:val="001E7045"/>
    <w:rsid w:val="001F1432"/>
    <w:rsid w:val="001F1992"/>
    <w:rsid w:val="001F1C47"/>
    <w:rsid w:val="001F20EC"/>
    <w:rsid w:val="001F21F8"/>
    <w:rsid w:val="001F226D"/>
    <w:rsid w:val="001F2DD6"/>
    <w:rsid w:val="001F46C4"/>
    <w:rsid w:val="001F510B"/>
    <w:rsid w:val="001F5779"/>
    <w:rsid w:val="001F64CD"/>
    <w:rsid w:val="001F7DED"/>
    <w:rsid w:val="00205360"/>
    <w:rsid w:val="002054DB"/>
    <w:rsid w:val="002062CD"/>
    <w:rsid w:val="00206767"/>
    <w:rsid w:val="0020713D"/>
    <w:rsid w:val="002074D8"/>
    <w:rsid w:val="002120C7"/>
    <w:rsid w:val="00213442"/>
    <w:rsid w:val="002146E0"/>
    <w:rsid w:val="0021532D"/>
    <w:rsid w:val="00215E65"/>
    <w:rsid w:val="0021639F"/>
    <w:rsid w:val="00216780"/>
    <w:rsid w:val="002169B6"/>
    <w:rsid w:val="00216E8C"/>
    <w:rsid w:val="00220F5B"/>
    <w:rsid w:val="00221101"/>
    <w:rsid w:val="002220D3"/>
    <w:rsid w:val="00222BF8"/>
    <w:rsid w:val="00225641"/>
    <w:rsid w:val="0022636D"/>
    <w:rsid w:val="00226792"/>
    <w:rsid w:val="00227B1F"/>
    <w:rsid w:val="00227EEB"/>
    <w:rsid w:val="00232C61"/>
    <w:rsid w:val="00232F88"/>
    <w:rsid w:val="00233AF7"/>
    <w:rsid w:val="00234CF6"/>
    <w:rsid w:val="00236766"/>
    <w:rsid w:val="00236A7E"/>
    <w:rsid w:val="00237054"/>
    <w:rsid w:val="00237310"/>
    <w:rsid w:val="00237B3F"/>
    <w:rsid w:val="00243C4E"/>
    <w:rsid w:val="00243D09"/>
    <w:rsid w:val="00244E4E"/>
    <w:rsid w:val="00245885"/>
    <w:rsid w:val="00245B3A"/>
    <w:rsid w:val="00246A8E"/>
    <w:rsid w:val="002472A5"/>
    <w:rsid w:val="002472C3"/>
    <w:rsid w:val="0025003D"/>
    <w:rsid w:val="002514C4"/>
    <w:rsid w:val="00251A9A"/>
    <w:rsid w:val="002529EA"/>
    <w:rsid w:val="00253580"/>
    <w:rsid w:val="0025363B"/>
    <w:rsid w:val="00254EED"/>
    <w:rsid w:val="00255AD9"/>
    <w:rsid w:val="0025622F"/>
    <w:rsid w:val="002600B9"/>
    <w:rsid w:val="0026140C"/>
    <w:rsid w:val="00261F62"/>
    <w:rsid w:val="00262E62"/>
    <w:rsid w:val="002645FC"/>
    <w:rsid w:val="00265549"/>
    <w:rsid w:val="0027050E"/>
    <w:rsid w:val="00272B09"/>
    <w:rsid w:val="00276E4E"/>
    <w:rsid w:val="00277426"/>
    <w:rsid w:val="00277B15"/>
    <w:rsid w:val="002807B1"/>
    <w:rsid w:val="00282B8A"/>
    <w:rsid w:val="00283695"/>
    <w:rsid w:val="002845F5"/>
    <w:rsid w:val="00285142"/>
    <w:rsid w:val="002852C2"/>
    <w:rsid w:val="00286C78"/>
    <w:rsid w:val="002908F3"/>
    <w:rsid w:val="00290D1A"/>
    <w:rsid w:val="002913DA"/>
    <w:rsid w:val="00291D99"/>
    <w:rsid w:val="002928DB"/>
    <w:rsid w:val="00292FC4"/>
    <w:rsid w:val="002944C9"/>
    <w:rsid w:val="002A0675"/>
    <w:rsid w:val="002A0C5F"/>
    <w:rsid w:val="002A0CE5"/>
    <w:rsid w:val="002A114A"/>
    <w:rsid w:val="002A2232"/>
    <w:rsid w:val="002A334E"/>
    <w:rsid w:val="002A3812"/>
    <w:rsid w:val="002A3839"/>
    <w:rsid w:val="002A4E15"/>
    <w:rsid w:val="002A5A13"/>
    <w:rsid w:val="002A60A0"/>
    <w:rsid w:val="002A6242"/>
    <w:rsid w:val="002A63CB"/>
    <w:rsid w:val="002A709B"/>
    <w:rsid w:val="002B04CA"/>
    <w:rsid w:val="002B0531"/>
    <w:rsid w:val="002B46B1"/>
    <w:rsid w:val="002B4CF3"/>
    <w:rsid w:val="002B5CA5"/>
    <w:rsid w:val="002B6887"/>
    <w:rsid w:val="002C2E36"/>
    <w:rsid w:val="002C32BB"/>
    <w:rsid w:val="002C4694"/>
    <w:rsid w:val="002C4C90"/>
    <w:rsid w:val="002C5151"/>
    <w:rsid w:val="002C5235"/>
    <w:rsid w:val="002C55A3"/>
    <w:rsid w:val="002C565B"/>
    <w:rsid w:val="002D19C6"/>
    <w:rsid w:val="002D1BD7"/>
    <w:rsid w:val="002D1E91"/>
    <w:rsid w:val="002D23FF"/>
    <w:rsid w:val="002D4EAB"/>
    <w:rsid w:val="002D5A92"/>
    <w:rsid w:val="002D6C04"/>
    <w:rsid w:val="002D7A56"/>
    <w:rsid w:val="002D7F3D"/>
    <w:rsid w:val="002E05AC"/>
    <w:rsid w:val="002E25ED"/>
    <w:rsid w:val="002E298A"/>
    <w:rsid w:val="002E5B8C"/>
    <w:rsid w:val="002E5BAF"/>
    <w:rsid w:val="002E70A7"/>
    <w:rsid w:val="002E76DC"/>
    <w:rsid w:val="002F0AF6"/>
    <w:rsid w:val="002F33B4"/>
    <w:rsid w:val="002F420B"/>
    <w:rsid w:val="002F471A"/>
    <w:rsid w:val="002F5911"/>
    <w:rsid w:val="002F5D1E"/>
    <w:rsid w:val="002F65F3"/>
    <w:rsid w:val="003005FA"/>
    <w:rsid w:val="00302A5B"/>
    <w:rsid w:val="00302B4F"/>
    <w:rsid w:val="003030F8"/>
    <w:rsid w:val="00303A37"/>
    <w:rsid w:val="00306B69"/>
    <w:rsid w:val="0031129F"/>
    <w:rsid w:val="00312350"/>
    <w:rsid w:val="003132C8"/>
    <w:rsid w:val="0031346C"/>
    <w:rsid w:val="0031409D"/>
    <w:rsid w:val="0031500C"/>
    <w:rsid w:val="00316596"/>
    <w:rsid w:val="003174CC"/>
    <w:rsid w:val="00321604"/>
    <w:rsid w:val="00321731"/>
    <w:rsid w:val="003224A2"/>
    <w:rsid w:val="00324797"/>
    <w:rsid w:val="00327C0F"/>
    <w:rsid w:val="00330201"/>
    <w:rsid w:val="00331A5D"/>
    <w:rsid w:val="00332275"/>
    <w:rsid w:val="003324AA"/>
    <w:rsid w:val="003324B1"/>
    <w:rsid w:val="00332A83"/>
    <w:rsid w:val="0033424C"/>
    <w:rsid w:val="003349F4"/>
    <w:rsid w:val="00334FE8"/>
    <w:rsid w:val="00337669"/>
    <w:rsid w:val="00337C6D"/>
    <w:rsid w:val="0034025E"/>
    <w:rsid w:val="00340FED"/>
    <w:rsid w:val="003413AB"/>
    <w:rsid w:val="0034295E"/>
    <w:rsid w:val="00342CBD"/>
    <w:rsid w:val="003440FD"/>
    <w:rsid w:val="00344E9A"/>
    <w:rsid w:val="00345078"/>
    <w:rsid w:val="003455E8"/>
    <w:rsid w:val="00345A98"/>
    <w:rsid w:val="003509D4"/>
    <w:rsid w:val="00352CB7"/>
    <w:rsid w:val="00353036"/>
    <w:rsid w:val="003577D8"/>
    <w:rsid w:val="00357C44"/>
    <w:rsid w:val="0036007A"/>
    <w:rsid w:val="003602FD"/>
    <w:rsid w:val="0036291F"/>
    <w:rsid w:val="003631AF"/>
    <w:rsid w:val="0036575F"/>
    <w:rsid w:val="003664AA"/>
    <w:rsid w:val="00366B82"/>
    <w:rsid w:val="00367862"/>
    <w:rsid w:val="00370752"/>
    <w:rsid w:val="0037157A"/>
    <w:rsid w:val="003715F5"/>
    <w:rsid w:val="00373568"/>
    <w:rsid w:val="00373D20"/>
    <w:rsid w:val="00374A02"/>
    <w:rsid w:val="0037534F"/>
    <w:rsid w:val="0037623C"/>
    <w:rsid w:val="00376CF8"/>
    <w:rsid w:val="003815D9"/>
    <w:rsid w:val="00382900"/>
    <w:rsid w:val="00383587"/>
    <w:rsid w:val="003842A5"/>
    <w:rsid w:val="00384CD6"/>
    <w:rsid w:val="00386EBB"/>
    <w:rsid w:val="00387527"/>
    <w:rsid w:val="0039052B"/>
    <w:rsid w:val="0039072D"/>
    <w:rsid w:val="0039335D"/>
    <w:rsid w:val="0039646F"/>
    <w:rsid w:val="00396623"/>
    <w:rsid w:val="003979CA"/>
    <w:rsid w:val="003A372A"/>
    <w:rsid w:val="003A3A96"/>
    <w:rsid w:val="003A3D65"/>
    <w:rsid w:val="003A4FEC"/>
    <w:rsid w:val="003A5BDC"/>
    <w:rsid w:val="003A69AA"/>
    <w:rsid w:val="003A6EF2"/>
    <w:rsid w:val="003B0462"/>
    <w:rsid w:val="003B3373"/>
    <w:rsid w:val="003B33ED"/>
    <w:rsid w:val="003B57F9"/>
    <w:rsid w:val="003B58AE"/>
    <w:rsid w:val="003B5EC4"/>
    <w:rsid w:val="003B7222"/>
    <w:rsid w:val="003B73AF"/>
    <w:rsid w:val="003B7BBE"/>
    <w:rsid w:val="003C024B"/>
    <w:rsid w:val="003C1021"/>
    <w:rsid w:val="003C4FEC"/>
    <w:rsid w:val="003C628B"/>
    <w:rsid w:val="003C7BD4"/>
    <w:rsid w:val="003D16A2"/>
    <w:rsid w:val="003D20BD"/>
    <w:rsid w:val="003D43C9"/>
    <w:rsid w:val="003D78BB"/>
    <w:rsid w:val="003D7E45"/>
    <w:rsid w:val="003E0011"/>
    <w:rsid w:val="003E1E5C"/>
    <w:rsid w:val="003E20F1"/>
    <w:rsid w:val="003E3675"/>
    <w:rsid w:val="003E4C03"/>
    <w:rsid w:val="003E615D"/>
    <w:rsid w:val="003E6443"/>
    <w:rsid w:val="003F07E3"/>
    <w:rsid w:val="003F0975"/>
    <w:rsid w:val="003F24B2"/>
    <w:rsid w:val="003F31C6"/>
    <w:rsid w:val="003F4EA0"/>
    <w:rsid w:val="00401E51"/>
    <w:rsid w:val="00402046"/>
    <w:rsid w:val="00402F2E"/>
    <w:rsid w:val="004043DF"/>
    <w:rsid w:val="004058F0"/>
    <w:rsid w:val="00405989"/>
    <w:rsid w:val="004060BC"/>
    <w:rsid w:val="0040646A"/>
    <w:rsid w:val="00407714"/>
    <w:rsid w:val="00410194"/>
    <w:rsid w:val="00410494"/>
    <w:rsid w:val="00410D6D"/>
    <w:rsid w:val="00411C88"/>
    <w:rsid w:val="00412B6B"/>
    <w:rsid w:val="004149FB"/>
    <w:rsid w:val="00416048"/>
    <w:rsid w:val="0041632B"/>
    <w:rsid w:val="0042008F"/>
    <w:rsid w:val="00420176"/>
    <w:rsid w:val="00420825"/>
    <w:rsid w:val="00420C87"/>
    <w:rsid w:val="00420D11"/>
    <w:rsid w:val="0042190E"/>
    <w:rsid w:val="00424336"/>
    <w:rsid w:val="00427706"/>
    <w:rsid w:val="00427AD4"/>
    <w:rsid w:val="00427F1C"/>
    <w:rsid w:val="00430FBC"/>
    <w:rsid w:val="00431865"/>
    <w:rsid w:val="00431ADE"/>
    <w:rsid w:val="004329E0"/>
    <w:rsid w:val="004345EE"/>
    <w:rsid w:val="00434AB4"/>
    <w:rsid w:val="00435186"/>
    <w:rsid w:val="004356B5"/>
    <w:rsid w:val="004363C6"/>
    <w:rsid w:val="0043B0F2"/>
    <w:rsid w:val="00440CFC"/>
    <w:rsid w:val="004412E4"/>
    <w:rsid w:val="00441963"/>
    <w:rsid w:val="0044197F"/>
    <w:rsid w:val="00442F36"/>
    <w:rsid w:val="004433F0"/>
    <w:rsid w:val="004452AA"/>
    <w:rsid w:val="00445622"/>
    <w:rsid w:val="00445997"/>
    <w:rsid w:val="00445B9C"/>
    <w:rsid w:val="00445C0E"/>
    <w:rsid w:val="00447F6B"/>
    <w:rsid w:val="00450EF8"/>
    <w:rsid w:val="00452DD7"/>
    <w:rsid w:val="00453576"/>
    <w:rsid w:val="00453699"/>
    <w:rsid w:val="004545CC"/>
    <w:rsid w:val="00454CAE"/>
    <w:rsid w:val="004569FC"/>
    <w:rsid w:val="0045740D"/>
    <w:rsid w:val="0046096B"/>
    <w:rsid w:val="00460CF8"/>
    <w:rsid w:val="00461A8D"/>
    <w:rsid w:val="00461FDC"/>
    <w:rsid w:val="0046205B"/>
    <w:rsid w:val="00462867"/>
    <w:rsid w:val="00464D72"/>
    <w:rsid w:val="004652E3"/>
    <w:rsid w:val="00465E15"/>
    <w:rsid w:val="00473B0B"/>
    <w:rsid w:val="00476736"/>
    <w:rsid w:val="00476D76"/>
    <w:rsid w:val="00480750"/>
    <w:rsid w:val="00480C11"/>
    <w:rsid w:val="00480D04"/>
    <w:rsid w:val="00480EC1"/>
    <w:rsid w:val="00481CD5"/>
    <w:rsid w:val="004833ED"/>
    <w:rsid w:val="0048580B"/>
    <w:rsid w:val="00486643"/>
    <w:rsid w:val="00487624"/>
    <w:rsid w:val="00494DD9"/>
    <w:rsid w:val="00495171"/>
    <w:rsid w:val="0049601F"/>
    <w:rsid w:val="00496119"/>
    <w:rsid w:val="00496C6E"/>
    <w:rsid w:val="004A0ADD"/>
    <w:rsid w:val="004A2102"/>
    <w:rsid w:val="004A2C3F"/>
    <w:rsid w:val="004A4D68"/>
    <w:rsid w:val="004A5249"/>
    <w:rsid w:val="004A536A"/>
    <w:rsid w:val="004A5C87"/>
    <w:rsid w:val="004A72E1"/>
    <w:rsid w:val="004B0B61"/>
    <w:rsid w:val="004B0CA3"/>
    <w:rsid w:val="004B2D8A"/>
    <w:rsid w:val="004B5816"/>
    <w:rsid w:val="004B59FE"/>
    <w:rsid w:val="004B5BB5"/>
    <w:rsid w:val="004B63A2"/>
    <w:rsid w:val="004B6823"/>
    <w:rsid w:val="004B6D98"/>
    <w:rsid w:val="004B75CD"/>
    <w:rsid w:val="004B7B4B"/>
    <w:rsid w:val="004C06C5"/>
    <w:rsid w:val="004C1277"/>
    <w:rsid w:val="004C3792"/>
    <w:rsid w:val="004C3DDC"/>
    <w:rsid w:val="004C5B17"/>
    <w:rsid w:val="004C5E20"/>
    <w:rsid w:val="004C6E98"/>
    <w:rsid w:val="004D094B"/>
    <w:rsid w:val="004D121D"/>
    <w:rsid w:val="004D25F9"/>
    <w:rsid w:val="004D42B6"/>
    <w:rsid w:val="004D457D"/>
    <w:rsid w:val="004D48CD"/>
    <w:rsid w:val="004D618B"/>
    <w:rsid w:val="004E06F6"/>
    <w:rsid w:val="004E20B9"/>
    <w:rsid w:val="004E370B"/>
    <w:rsid w:val="004E3C0B"/>
    <w:rsid w:val="004E7316"/>
    <w:rsid w:val="004F033B"/>
    <w:rsid w:val="004F1688"/>
    <w:rsid w:val="004F36CD"/>
    <w:rsid w:val="004F44BE"/>
    <w:rsid w:val="004F6C08"/>
    <w:rsid w:val="0050191F"/>
    <w:rsid w:val="00502B38"/>
    <w:rsid w:val="00503D60"/>
    <w:rsid w:val="00504027"/>
    <w:rsid w:val="005060DE"/>
    <w:rsid w:val="00506C8D"/>
    <w:rsid w:val="00510E0E"/>
    <w:rsid w:val="005111B8"/>
    <w:rsid w:val="0051153D"/>
    <w:rsid w:val="00511825"/>
    <w:rsid w:val="0051194C"/>
    <w:rsid w:val="00513238"/>
    <w:rsid w:val="00513CD7"/>
    <w:rsid w:val="00515740"/>
    <w:rsid w:val="00516605"/>
    <w:rsid w:val="005169B2"/>
    <w:rsid w:val="005171B6"/>
    <w:rsid w:val="005174C3"/>
    <w:rsid w:val="00520D0F"/>
    <w:rsid w:val="00520D10"/>
    <w:rsid w:val="005248FB"/>
    <w:rsid w:val="00524B42"/>
    <w:rsid w:val="005254C2"/>
    <w:rsid w:val="005268E1"/>
    <w:rsid w:val="005268E4"/>
    <w:rsid w:val="00531D43"/>
    <w:rsid w:val="00534407"/>
    <w:rsid w:val="00535CF8"/>
    <w:rsid w:val="00535FD7"/>
    <w:rsid w:val="0053767C"/>
    <w:rsid w:val="0054015A"/>
    <w:rsid w:val="0054226D"/>
    <w:rsid w:val="00542650"/>
    <w:rsid w:val="00544D72"/>
    <w:rsid w:val="0054546C"/>
    <w:rsid w:val="0054674C"/>
    <w:rsid w:val="0054B9CF"/>
    <w:rsid w:val="0055055D"/>
    <w:rsid w:val="00550D8C"/>
    <w:rsid w:val="005543AE"/>
    <w:rsid w:val="00554FCD"/>
    <w:rsid w:val="00555F81"/>
    <w:rsid w:val="005562C1"/>
    <w:rsid w:val="00556ECE"/>
    <w:rsid w:val="0056132E"/>
    <w:rsid w:val="005638BE"/>
    <w:rsid w:val="005639C4"/>
    <w:rsid w:val="0056501B"/>
    <w:rsid w:val="0056716B"/>
    <w:rsid w:val="00567883"/>
    <w:rsid w:val="00567CBF"/>
    <w:rsid w:val="00571B27"/>
    <w:rsid w:val="00571F0E"/>
    <w:rsid w:val="00572249"/>
    <w:rsid w:val="005744F7"/>
    <w:rsid w:val="00574C2E"/>
    <w:rsid w:val="00575F75"/>
    <w:rsid w:val="00576117"/>
    <w:rsid w:val="00576360"/>
    <w:rsid w:val="00577F3F"/>
    <w:rsid w:val="0058004B"/>
    <w:rsid w:val="005800CE"/>
    <w:rsid w:val="005811DD"/>
    <w:rsid w:val="00581609"/>
    <w:rsid w:val="00581FFE"/>
    <w:rsid w:val="005834C9"/>
    <w:rsid w:val="00584F3F"/>
    <w:rsid w:val="0058501E"/>
    <w:rsid w:val="00586B75"/>
    <w:rsid w:val="00586EF3"/>
    <w:rsid w:val="0058769B"/>
    <w:rsid w:val="00590116"/>
    <w:rsid w:val="00590D63"/>
    <w:rsid w:val="00591C43"/>
    <w:rsid w:val="005930CA"/>
    <w:rsid w:val="0059386A"/>
    <w:rsid w:val="00595D69"/>
    <w:rsid w:val="0059605C"/>
    <w:rsid w:val="0059641E"/>
    <w:rsid w:val="005A04AB"/>
    <w:rsid w:val="005A0E25"/>
    <w:rsid w:val="005A180D"/>
    <w:rsid w:val="005A25A8"/>
    <w:rsid w:val="005A25B1"/>
    <w:rsid w:val="005A29D5"/>
    <w:rsid w:val="005A3B08"/>
    <w:rsid w:val="005A4B00"/>
    <w:rsid w:val="005A50DC"/>
    <w:rsid w:val="005A5713"/>
    <w:rsid w:val="005A57C2"/>
    <w:rsid w:val="005A63F3"/>
    <w:rsid w:val="005A6957"/>
    <w:rsid w:val="005A78DD"/>
    <w:rsid w:val="005A7DCB"/>
    <w:rsid w:val="005B01A6"/>
    <w:rsid w:val="005B1D4C"/>
    <w:rsid w:val="005B2020"/>
    <w:rsid w:val="005B2548"/>
    <w:rsid w:val="005B3835"/>
    <w:rsid w:val="005B5701"/>
    <w:rsid w:val="005B732F"/>
    <w:rsid w:val="005C0669"/>
    <w:rsid w:val="005C10B5"/>
    <w:rsid w:val="005C2C34"/>
    <w:rsid w:val="005C5417"/>
    <w:rsid w:val="005C5A97"/>
    <w:rsid w:val="005C7BA4"/>
    <w:rsid w:val="005D0BA6"/>
    <w:rsid w:val="005D288D"/>
    <w:rsid w:val="005D325D"/>
    <w:rsid w:val="005D4A51"/>
    <w:rsid w:val="005E1631"/>
    <w:rsid w:val="005E170D"/>
    <w:rsid w:val="005E1923"/>
    <w:rsid w:val="005E1BA9"/>
    <w:rsid w:val="005E1E76"/>
    <w:rsid w:val="005E2E83"/>
    <w:rsid w:val="005E31B8"/>
    <w:rsid w:val="005E5238"/>
    <w:rsid w:val="005E7928"/>
    <w:rsid w:val="005E7C87"/>
    <w:rsid w:val="005E7FCB"/>
    <w:rsid w:val="005F1ADA"/>
    <w:rsid w:val="005F1D90"/>
    <w:rsid w:val="005F2020"/>
    <w:rsid w:val="005F3718"/>
    <w:rsid w:val="005F44A3"/>
    <w:rsid w:val="005F6487"/>
    <w:rsid w:val="005F7374"/>
    <w:rsid w:val="005F74ED"/>
    <w:rsid w:val="005F7F1E"/>
    <w:rsid w:val="00602336"/>
    <w:rsid w:val="006032FC"/>
    <w:rsid w:val="006053AA"/>
    <w:rsid w:val="00605CC0"/>
    <w:rsid w:val="00611D29"/>
    <w:rsid w:val="00612060"/>
    <w:rsid w:val="00612D54"/>
    <w:rsid w:val="00616063"/>
    <w:rsid w:val="00620214"/>
    <w:rsid w:val="00621BAB"/>
    <w:rsid w:val="006233AD"/>
    <w:rsid w:val="00623E7F"/>
    <w:rsid w:val="00624FBB"/>
    <w:rsid w:val="00626DFC"/>
    <w:rsid w:val="00627826"/>
    <w:rsid w:val="0063122C"/>
    <w:rsid w:val="00631DAD"/>
    <w:rsid w:val="00633F36"/>
    <w:rsid w:val="00636D3A"/>
    <w:rsid w:val="00641B71"/>
    <w:rsid w:val="00643ADF"/>
    <w:rsid w:val="0064403C"/>
    <w:rsid w:val="00644172"/>
    <w:rsid w:val="00644A5E"/>
    <w:rsid w:val="00644D79"/>
    <w:rsid w:val="0064798F"/>
    <w:rsid w:val="00651BD7"/>
    <w:rsid w:val="00651F25"/>
    <w:rsid w:val="00652697"/>
    <w:rsid w:val="006535F5"/>
    <w:rsid w:val="00653D63"/>
    <w:rsid w:val="0065596C"/>
    <w:rsid w:val="00657051"/>
    <w:rsid w:val="00663A8E"/>
    <w:rsid w:val="0066415F"/>
    <w:rsid w:val="0066518F"/>
    <w:rsid w:val="00665BF6"/>
    <w:rsid w:val="00665BFB"/>
    <w:rsid w:val="006669D3"/>
    <w:rsid w:val="00667283"/>
    <w:rsid w:val="0066735D"/>
    <w:rsid w:val="006674C8"/>
    <w:rsid w:val="0066791C"/>
    <w:rsid w:val="006702B5"/>
    <w:rsid w:val="00670A5C"/>
    <w:rsid w:val="00671BE4"/>
    <w:rsid w:val="0067224F"/>
    <w:rsid w:val="00673CD2"/>
    <w:rsid w:val="00674730"/>
    <w:rsid w:val="0067483D"/>
    <w:rsid w:val="00675406"/>
    <w:rsid w:val="00677B64"/>
    <w:rsid w:val="0068016F"/>
    <w:rsid w:val="00680B3F"/>
    <w:rsid w:val="006817C4"/>
    <w:rsid w:val="006821BB"/>
    <w:rsid w:val="0068243E"/>
    <w:rsid w:val="00683D09"/>
    <w:rsid w:val="00687BD1"/>
    <w:rsid w:val="00693D26"/>
    <w:rsid w:val="006945DB"/>
    <w:rsid w:val="00695384"/>
    <w:rsid w:val="00696AAD"/>
    <w:rsid w:val="006979E9"/>
    <w:rsid w:val="0069E6A2"/>
    <w:rsid w:val="006A1333"/>
    <w:rsid w:val="006A2433"/>
    <w:rsid w:val="006A32E6"/>
    <w:rsid w:val="006A362D"/>
    <w:rsid w:val="006A4395"/>
    <w:rsid w:val="006A4D5A"/>
    <w:rsid w:val="006A5614"/>
    <w:rsid w:val="006A5CB1"/>
    <w:rsid w:val="006A627F"/>
    <w:rsid w:val="006A740C"/>
    <w:rsid w:val="006A7B34"/>
    <w:rsid w:val="006B2F2A"/>
    <w:rsid w:val="006B328A"/>
    <w:rsid w:val="006B4355"/>
    <w:rsid w:val="006B769C"/>
    <w:rsid w:val="006C17C4"/>
    <w:rsid w:val="006C2A82"/>
    <w:rsid w:val="006C3B08"/>
    <w:rsid w:val="006C60A4"/>
    <w:rsid w:val="006C6A74"/>
    <w:rsid w:val="006C6C26"/>
    <w:rsid w:val="006C7567"/>
    <w:rsid w:val="006D0498"/>
    <w:rsid w:val="006D05F4"/>
    <w:rsid w:val="006D1A25"/>
    <w:rsid w:val="006D2743"/>
    <w:rsid w:val="006D4C85"/>
    <w:rsid w:val="006D5A21"/>
    <w:rsid w:val="006D5C30"/>
    <w:rsid w:val="006D7AFD"/>
    <w:rsid w:val="006E0411"/>
    <w:rsid w:val="006E0A6D"/>
    <w:rsid w:val="006E146F"/>
    <w:rsid w:val="006E188A"/>
    <w:rsid w:val="006E1C5A"/>
    <w:rsid w:val="006E3015"/>
    <w:rsid w:val="006E3E3B"/>
    <w:rsid w:val="006E50CC"/>
    <w:rsid w:val="006E6B3A"/>
    <w:rsid w:val="006E6E43"/>
    <w:rsid w:val="006F2B27"/>
    <w:rsid w:val="006F3935"/>
    <w:rsid w:val="006F5510"/>
    <w:rsid w:val="006F57EA"/>
    <w:rsid w:val="006F57F9"/>
    <w:rsid w:val="006F5E62"/>
    <w:rsid w:val="006F781E"/>
    <w:rsid w:val="006FC15D"/>
    <w:rsid w:val="0070029F"/>
    <w:rsid w:val="0070163F"/>
    <w:rsid w:val="00702842"/>
    <w:rsid w:val="00703728"/>
    <w:rsid w:val="00707558"/>
    <w:rsid w:val="0070C775"/>
    <w:rsid w:val="007133BD"/>
    <w:rsid w:val="00713602"/>
    <w:rsid w:val="00713A92"/>
    <w:rsid w:val="00714687"/>
    <w:rsid w:val="0071562C"/>
    <w:rsid w:val="00715BAE"/>
    <w:rsid w:val="00716B40"/>
    <w:rsid w:val="00716CE0"/>
    <w:rsid w:val="00717361"/>
    <w:rsid w:val="00721B74"/>
    <w:rsid w:val="007227AE"/>
    <w:rsid w:val="007270AF"/>
    <w:rsid w:val="00727D55"/>
    <w:rsid w:val="007316F6"/>
    <w:rsid w:val="00731B9C"/>
    <w:rsid w:val="00732318"/>
    <w:rsid w:val="00732879"/>
    <w:rsid w:val="00734215"/>
    <w:rsid w:val="00736591"/>
    <w:rsid w:val="00736AF1"/>
    <w:rsid w:val="00741707"/>
    <w:rsid w:val="00741B30"/>
    <w:rsid w:val="00742532"/>
    <w:rsid w:val="00742CFE"/>
    <w:rsid w:val="00743B7F"/>
    <w:rsid w:val="0074474F"/>
    <w:rsid w:val="007448CB"/>
    <w:rsid w:val="00745F18"/>
    <w:rsid w:val="007465CC"/>
    <w:rsid w:val="00746F49"/>
    <w:rsid w:val="00747CC8"/>
    <w:rsid w:val="007501A0"/>
    <w:rsid w:val="00750590"/>
    <w:rsid w:val="0075269D"/>
    <w:rsid w:val="00752D12"/>
    <w:rsid w:val="00752D1E"/>
    <w:rsid w:val="00755CE3"/>
    <w:rsid w:val="00761461"/>
    <w:rsid w:val="007629F5"/>
    <w:rsid w:val="00762F53"/>
    <w:rsid w:val="007633C8"/>
    <w:rsid w:val="00763BF7"/>
    <w:rsid w:val="00763C4E"/>
    <w:rsid w:val="00763F30"/>
    <w:rsid w:val="007647C2"/>
    <w:rsid w:val="007648EF"/>
    <w:rsid w:val="00764E7D"/>
    <w:rsid w:val="00765923"/>
    <w:rsid w:val="00767A11"/>
    <w:rsid w:val="00772B84"/>
    <w:rsid w:val="00775418"/>
    <w:rsid w:val="00775CE8"/>
    <w:rsid w:val="0077723C"/>
    <w:rsid w:val="0077758B"/>
    <w:rsid w:val="00777A08"/>
    <w:rsid w:val="00777D3D"/>
    <w:rsid w:val="00777FE1"/>
    <w:rsid w:val="0078018C"/>
    <w:rsid w:val="007818E0"/>
    <w:rsid w:val="007853D4"/>
    <w:rsid w:val="007861D7"/>
    <w:rsid w:val="007865C4"/>
    <w:rsid w:val="00791768"/>
    <w:rsid w:val="007938B0"/>
    <w:rsid w:val="00794812"/>
    <w:rsid w:val="00795078"/>
    <w:rsid w:val="00795C2F"/>
    <w:rsid w:val="007A0CA5"/>
    <w:rsid w:val="007A13C7"/>
    <w:rsid w:val="007A15EC"/>
    <w:rsid w:val="007A644E"/>
    <w:rsid w:val="007A68D0"/>
    <w:rsid w:val="007A7380"/>
    <w:rsid w:val="007B0279"/>
    <w:rsid w:val="007B1165"/>
    <w:rsid w:val="007B17E7"/>
    <w:rsid w:val="007C14CB"/>
    <w:rsid w:val="007C227A"/>
    <w:rsid w:val="007C271B"/>
    <w:rsid w:val="007C2BA8"/>
    <w:rsid w:val="007C5517"/>
    <w:rsid w:val="007C56FC"/>
    <w:rsid w:val="007C5DF2"/>
    <w:rsid w:val="007D0820"/>
    <w:rsid w:val="007D0BBC"/>
    <w:rsid w:val="007D0FAC"/>
    <w:rsid w:val="007D102E"/>
    <w:rsid w:val="007D2669"/>
    <w:rsid w:val="007D32D9"/>
    <w:rsid w:val="007D3908"/>
    <w:rsid w:val="007D3D47"/>
    <w:rsid w:val="007D4DDC"/>
    <w:rsid w:val="007D68E3"/>
    <w:rsid w:val="007D7441"/>
    <w:rsid w:val="007E0028"/>
    <w:rsid w:val="007E0144"/>
    <w:rsid w:val="007E159B"/>
    <w:rsid w:val="007E47AC"/>
    <w:rsid w:val="007E6CCC"/>
    <w:rsid w:val="007F5837"/>
    <w:rsid w:val="007F63C2"/>
    <w:rsid w:val="007F6B86"/>
    <w:rsid w:val="007F72C8"/>
    <w:rsid w:val="00802471"/>
    <w:rsid w:val="008053AB"/>
    <w:rsid w:val="00805789"/>
    <w:rsid w:val="008101BD"/>
    <w:rsid w:val="00811902"/>
    <w:rsid w:val="00811E07"/>
    <w:rsid w:val="00811E85"/>
    <w:rsid w:val="00812918"/>
    <w:rsid w:val="00812C99"/>
    <w:rsid w:val="00812D08"/>
    <w:rsid w:val="00814E72"/>
    <w:rsid w:val="00815CAB"/>
    <w:rsid w:val="00815FAC"/>
    <w:rsid w:val="00816687"/>
    <w:rsid w:val="00817201"/>
    <w:rsid w:val="008179D9"/>
    <w:rsid w:val="00817EC2"/>
    <w:rsid w:val="00820C60"/>
    <w:rsid w:val="00821B90"/>
    <w:rsid w:val="008241B3"/>
    <w:rsid w:val="00825434"/>
    <w:rsid w:val="008259DA"/>
    <w:rsid w:val="008306A6"/>
    <w:rsid w:val="008326D5"/>
    <w:rsid w:val="00832A8D"/>
    <w:rsid w:val="00832F99"/>
    <w:rsid w:val="00833B89"/>
    <w:rsid w:val="00834EC7"/>
    <w:rsid w:val="00835077"/>
    <w:rsid w:val="008354EC"/>
    <w:rsid w:val="008366E7"/>
    <w:rsid w:val="00840566"/>
    <w:rsid w:val="008424FC"/>
    <w:rsid w:val="00844408"/>
    <w:rsid w:val="008445FA"/>
    <w:rsid w:val="0084481B"/>
    <w:rsid w:val="00844992"/>
    <w:rsid w:val="00845867"/>
    <w:rsid w:val="00845D02"/>
    <w:rsid w:val="00850154"/>
    <w:rsid w:val="008529AA"/>
    <w:rsid w:val="008537D6"/>
    <w:rsid w:val="00854427"/>
    <w:rsid w:val="008566C9"/>
    <w:rsid w:val="00856952"/>
    <w:rsid w:val="00857FA0"/>
    <w:rsid w:val="0086020F"/>
    <w:rsid w:val="008604A8"/>
    <w:rsid w:val="008614F5"/>
    <w:rsid w:val="00863C00"/>
    <w:rsid w:val="00863DAC"/>
    <w:rsid w:val="00864335"/>
    <w:rsid w:val="00864E2D"/>
    <w:rsid w:val="00865B04"/>
    <w:rsid w:val="00866170"/>
    <w:rsid w:val="0086746D"/>
    <w:rsid w:val="00871290"/>
    <w:rsid w:val="00873684"/>
    <w:rsid w:val="00875BAA"/>
    <w:rsid w:val="00876CF4"/>
    <w:rsid w:val="008814B3"/>
    <w:rsid w:val="00881AC1"/>
    <w:rsid w:val="00881B13"/>
    <w:rsid w:val="00883622"/>
    <w:rsid w:val="00883638"/>
    <w:rsid w:val="008857A3"/>
    <w:rsid w:val="00885A55"/>
    <w:rsid w:val="00891793"/>
    <w:rsid w:val="00891934"/>
    <w:rsid w:val="00891C30"/>
    <w:rsid w:val="00892248"/>
    <w:rsid w:val="00894684"/>
    <w:rsid w:val="00896422"/>
    <w:rsid w:val="0089670C"/>
    <w:rsid w:val="00897A88"/>
    <w:rsid w:val="008A02C3"/>
    <w:rsid w:val="008A0823"/>
    <w:rsid w:val="008A105B"/>
    <w:rsid w:val="008A30EE"/>
    <w:rsid w:val="008A3F01"/>
    <w:rsid w:val="008A422D"/>
    <w:rsid w:val="008A44E5"/>
    <w:rsid w:val="008A69D7"/>
    <w:rsid w:val="008A7351"/>
    <w:rsid w:val="008A74DB"/>
    <w:rsid w:val="008A758F"/>
    <w:rsid w:val="008B2C1A"/>
    <w:rsid w:val="008B3B8A"/>
    <w:rsid w:val="008B4BE1"/>
    <w:rsid w:val="008B4F4D"/>
    <w:rsid w:val="008B5263"/>
    <w:rsid w:val="008B6DB1"/>
    <w:rsid w:val="008B7469"/>
    <w:rsid w:val="008B79A9"/>
    <w:rsid w:val="008C082D"/>
    <w:rsid w:val="008C0A09"/>
    <w:rsid w:val="008C1D07"/>
    <w:rsid w:val="008C21FD"/>
    <w:rsid w:val="008C282E"/>
    <w:rsid w:val="008C2E77"/>
    <w:rsid w:val="008C44D1"/>
    <w:rsid w:val="008C49F0"/>
    <w:rsid w:val="008C5021"/>
    <w:rsid w:val="008C5367"/>
    <w:rsid w:val="008C538F"/>
    <w:rsid w:val="008D0234"/>
    <w:rsid w:val="008D0938"/>
    <w:rsid w:val="008D15AB"/>
    <w:rsid w:val="008D210F"/>
    <w:rsid w:val="008D2C27"/>
    <w:rsid w:val="008D3085"/>
    <w:rsid w:val="008D3869"/>
    <w:rsid w:val="008D51BB"/>
    <w:rsid w:val="008D5E9B"/>
    <w:rsid w:val="008D5FAC"/>
    <w:rsid w:val="008D6CBC"/>
    <w:rsid w:val="008E015E"/>
    <w:rsid w:val="008E0FA7"/>
    <w:rsid w:val="008E2AC5"/>
    <w:rsid w:val="008E2F80"/>
    <w:rsid w:val="008E3293"/>
    <w:rsid w:val="008E4709"/>
    <w:rsid w:val="008E4C73"/>
    <w:rsid w:val="008E4D7F"/>
    <w:rsid w:val="008E5195"/>
    <w:rsid w:val="008E618C"/>
    <w:rsid w:val="008E6A08"/>
    <w:rsid w:val="008E7161"/>
    <w:rsid w:val="008F01F1"/>
    <w:rsid w:val="008F1E7B"/>
    <w:rsid w:val="008F1F91"/>
    <w:rsid w:val="008F4FD3"/>
    <w:rsid w:val="008F6C6F"/>
    <w:rsid w:val="008F7CFA"/>
    <w:rsid w:val="008F7F10"/>
    <w:rsid w:val="0090072E"/>
    <w:rsid w:val="00900F9C"/>
    <w:rsid w:val="0090141C"/>
    <w:rsid w:val="00901C6A"/>
    <w:rsid w:val="00906640"/>
    <w:rsid w:val="00907FD2"/>
    <w:rsid w:val="009107EE"/>
    <w:rsid w:val="00911F20"/>
    <w:rsid w:val="00914157"/>
    <w:rsid w:val="00914269"/>
    <w:rsid w:val="009145E2"/>
    <w:rsid w:val="0091478E"/>
    <w:rsid w:val="0091575D"/>
    <w:rsid w:val="00915EE4"/>
    <w:rsid w:val="0091675A"/>
    <w:rsid w:val="00916F01"/>
    <w:rsid w:val="009177E6"/>
    <w:rsid w:val="009204F6"/>
    <w:rsid w:val="009216D4"/>
    <w:rsid w:val="00921954"/>
    <w:rsid w:val="009219FD"/>
    <w:rsid w:val="00922976"/>
    <w:rsid w:val="00924881"/>
    <w:rsid w:val="0092583C"/>
    <w:rsid w:val="00925A24"/>
    <w:rsid w:val="00927D8F"/>
    <w:rsid w:val="00930946"/>
    <w:rsid w:val="0093143F"/>
    <w:rsid w:val="00932032"/>
    <w:rsid w:val="00932297"/>
    <w:rsid w:val="00932AF7"/>
    <w:rsid w:val="00932BB3"/>
    <w:rsid w:val="00932D28"/>
    <w:rsid w:val="009352BC"/>
    <w:rsid w:val="00936BA8"/>
    <w:rsid w:val="00940786"/>
    <w:rsid w:val="00940A55"/>
    <w:rsid w:val="00940DAF"/>
    <w:rsid w:val="00941E61"/>
    <w:rsid w:val="00942885"/>
    <w:rsid w:val="00942E6D"/>
    <w:rsid w:val="00945491"/>
    <w:rsid w:val="00945A0D"/>
    <w:rsid w:val="00945FEC"/>
    <w:rsid w:val="009460F4"/>
    <w:rsid w:val="0094762B"/>
    <w:rsid w:val="00947B64"/>
    <w:rsid w:val="00950200"/>
    <w:rsid w:val="00952106"/>
    <w:rsid w:val="009539D1"/>
    <w:rsid w:val="009543E6"/>
    <w:rsid w:val="00955878"/>
    <w:rsid w:val="0095611C"/>
    <w:rsid w:val="00957EBB"/>
    <w:rsid w:val="009608D7"/>
    <w:rsid w:val="00962C99"/>
    <w:rsid w:val="00963255"/>
    <w:rsid w:val="00963EB9"/>
    <w:rsid w:val="00965979"/>
    <w:rsid w:val="0096795A"/>
    <w:rsid w:val="00967A84"/>
    <w:rsid w:val="00967E84"/>
    <w:rsid w:val="00972777"/>
    <w:rsid w:val="00973868"/>
    <w:rsid w:val="00973F48"/>
    <w:rsid w:val="0097436D"/>
    <w:rsid w:val="00974877"/>
    <w:rsid w:val="00976507"/>
    <w:rsid w:val="00976DA3"/>
    <w:rsid w:val="00977872"/>
    <w:rsid w:val="009778C6"/>
    <w:rsid w:val="009800EA"/>
    <w:rsid w:val="0098104E"/>
    <w:rsid w:val="009813C3"/>
    <w:rsid w:val="00981A21"/>
    <w:rsid w:val="00981B07"/>
    <w:rsid w:val="00981BE0"/>
    <w:rsid w:val="00982A76"/>
    <w:rsid w:val="00983145"/>
    <w:rsid w:val="00984F22"/>
    <w:rsid w:val="00985137"/>
    <w:rsid w:val="009853E0"/>
    <w:rsid w:val="00985B73"/>
    <w:rsid w:val="0098648B"/>
    <w:rsid w:val="00986639"/>
    <w:rsid w:val="00986788"/>
    <w:rsid w:val="00987A50"/>
    <w:rsid w:val="0099102E"/>
    <w:rsid w:val="00991565"/>
    <w:rsid w:val="009922A0"/>
    <w:rsid w:val="0099237F"/>
    <w:rsid w:val="00992EEC"/>
    <w:rsid w:val="009933F2"/>
    <w:rsid w:val="0099374A"/>
    <w:rsid w:val="00994B7F"/>
    <w:rsid w:val="00997599"/>
    <w:rsid w:val="009A2C54"/>
    <w:rsid w:val="009A53F4"/>
    <w:rsid w:val="009A60BC"/>
    <w:rsid w:val="009B0F38"/>
    <w:rsid w:val="009B2717"/>
    <w:rsid w:val="009B2B12"/>
    <w:rsid w:val="009B4ED4"/>
    <w:rsid w:val="009B59F3"/>
    <w:rsid w:val="009B6758"/>
    <w:rsid w:val="009B7535"/>
    <w:rsid w:val="009C0926"/>
    <w:rsid w:val="009C1F39"/>
    <w:rsid w:val="009C45EC"/>
    <w:rsid w:val="009C4C16"/>
    <w:rsid w:val="009C6430"/>
    <w:rsid w:val="009C6913"/>
    <w:rsid w:val="009C692F"/>
    <w:rsid w:val="009C6B16"/>
    <w:rsid w:val="009C7A62"/>
    <w:rsid w:val="009D317C"/>
    <w:rsid w:val="009D3688"/>
    <w:rsid w:val="009D3953"/>
    <w:rsid w:val="009D3B4C"/>
    <w:rsid w:val="009D3F48"/>
    <w:rsid w:val="009D4872"/>
    <w:rsid w:val="009D5525"/>
    <w:rsid w:val="009D63C4"/>
    <w:rsid w:val="009D6BCA"/>
    <w:rsid w:val="009D7156"/>
    <w:rsid w:val="009E1B9A"/>
    <w:rsid w:val="009E4B24"/>
    <w:rsid w:val="009F03CE"/>
    <w:rsid w:val="009F0D6D"/>
    <w:rsid w:val="009F0F54"/>
    <w:rsid w:val="009F1250"/>
    <w:rsid w:val="009F42CA"/>
    <w:rsid w:val="009F5748"/>
    <w:rsid w:val="009F5D68"/>
    <w:rsid w:val="009F6ECF"/>
    <w:rsid w:val="00A005A0"/>
    <w:rsid w:val="00A0373A"/>
    <w:rsid w:val="00A037A6"/>
    <w:rsid w:val="00A052E7"/>
    <w:rsid w:val="00A07308"/>
    <w:rsid w:val="00A07BE9"/>
    <w:rsid w:val="00A07DFE"/>
    <w:rsid w:val="00A120ED"/>
    <w:rsid w:val="00A123D4"/>
    <w:rsid w:val="00A12AFC"/>
    <w:rsid w:val="00A14D5A"/>
    <w:rsid w:val="00A15B2E"/>
    <w:rsid w:val="00A2151D"/>
    <w:rsid w:val="00A21E51"/>
    <w:rsid w:val="00A21F75"/>
    <w:rsid w:val="00A230C6"/>
    <w:rsid w:val="00A2451A"/>
    <w:rsid w:val="00A259CA"/>
    <w:rsid w:val="00A25D73"/>
    <w:rsid w:val="00A261FF"/>
    <w:rsid w:val="00A2634A"/>
    <w:rsid w:val="00A26946"/>
    <w:rsid w:val="00A26B70"/>
    <w:rsid w:val="00A27105"/>
    <w:rsid w:val="00A30559"/>
    <w:rsid w:val="00A30D51"/>
    <w:rsid w:val="00A365CD"/>
    <w:rsid w:val="00A36821"/>
    <w:rsid w:val="00A408F6"/>
    <w:rsid w:val="00A41FBE"/>
    <w:rsid w:val="00A45CA5"/>
    <w:rsid w:val="00A45FC3"/>
    <w:rsid w:val="00A47272"/>
    <w:rsid w:val="00A50152"/>
    <w:rsid w:val="00A501E1"/>
    <w:rsid w:val="00A5105A"/>
    <w:rsid w:val="00A5271B"/>
    <w:rsid w:val="00A53039"/>
    <w:rsid w:val="00A5312A"/>
    <w:rsid w:val="00A56013"/>
    <w:rsid w:val="00A56777"/>
    <w:rsid w:val="00A57414"/>
    <w:rsid w:val="00A6032C"/>
    <w:rsid w:val="00A60C32"/>
    <w:rsid w:val="00A6152C"/>
    <w:rsid w:val="00A617E2"/>
    <w:rsid w:val="00A62D28"/>
    <w:rsid w:val="00A63C34"/>
    <w:rsid w:val="00A64CBC"/>
    <w:rsid w:val="00A65187"/>
    <w:rsid w:val="00A652D0"/>
    <w:rsid w:val="00A66F83"/>
    <w:rsid w:val="00A72CA0"/>
    <w:rsid w:val="00A73C53"/>
    <w:rsid w:val="00A759BC"/>
    <w:rsid w:val="00A77532"/>
    <w:rsid w:val="00A77ADF"/>
    <w:rsid w:val="00A8036F"/>
    <w:rsid w:val="00A80814"/>
    <w:rsid w:val="00A809A6"/>
    <w:rsid w:val="00A81C08"/>
    <w:rsid w:val="00A820BE"/>
    <w:rsid w:val="00A8425A"/>
    <w:rsid w:val="00A85349"/>
    <w:rsid w:val="00A8559A"/>
    <w:rsid w:val="00A86B8D"/>
    <w:rsid w:val="00A873D2"/>
    <w:rsid w:val="00A87D5B"/>
    <w:rsid w:val="00A8C93B"/>
    <w:rsid w:val="00A9195E"/>
    <w:rsid w:val="00A91C2B"/>
    <w:rsid w:val="00A91D3E"/>
    <w:rsid w:val="00A91E20"/>
    <w:rsid w:val="00A91FF7"/>
    <w:rsid w:val="00A9487E"/>
    <w:rsid w:val="00AA069B"/>
    <w:rsid w:val="00AA22BF"/>
    <w:rsid w:val="00AA2D29"/>
    <w:rsid w:val="00AA4979"/>
    <w:rsid w:val="00AA6AB0"/>
    <w:rsid w:val="00AA7517"/>
    <w:rsid w:val="00AA76E8"/>
    <w:rsid w:val="00AA7F40"/>
    <w:rsid w:val="00AB0B41"/>
    <w:rsid w:val="00AB0F59"/>
    <w:rsid w:val="00AB274B"/>
    <w:rsid w:val="00AB2C38"/>
    <w:rsid w:val="00AB3791"/>
    <w:rsid w:val="00AB438B"/>
    <w:rsid w:val="00AB61A6"/>
    <w:rsid w:val="00AB7B7A"/>
    <w:rsid w:val="00AC2580"/>
    <w:rsid w:val="00AC2953"/>
    <w:rsid w:val="00AC6913"/>
    <w:rsid w:val="00AC69CE"/>
    <w:rsid w:val="00AC6F3D"/>
    <w:rsid w:val="00ACA46C"/>
    <w:rsid w:val="00AD1114"/>
    <w:rsid w:val="00AD2448"/>
    <w:rsid w:val="00AD354C"/>
    <w:rsid w:val="00AD39C8"/>
    <w:rsid w:val="00AD3BA3"/>
    <w:rsid w:val="00AD3F64"/>
    <w:rsid w:val="00AD4D62"/>
    <w:rsid w:val="00AD58B4"/>
    <w:rsid w:val="00AD6062"/>
    <w:rsid w:val="00AD63A1"/>
    <w:rsid w:val="00AE0B26"/>
    <w:rsid w:val="00AE1D63"/>
    <w:rsid w:val="00AE2777"/>
    <w:rsid w:val="00AE3E14"/>
    <w:rsid w:val="00AE3FB5"/>
    <w:rsid w:val="00AE4A0E"/>
    <w:rsid w:val="00AE5087"/>
    <w:rsid w:val="00AE5A7C"/>
    <w:rsid w:val="00AE7A4E"/>
    <w:rsid w:val="00AE7EDB"/>
    <w:rsid w:val="00AF0381"/>
    <w:rsid w:val="00AF15BE"/>
    <w:rsid w:val="00AF1F89"/>
    <w:rsid w:val="00AF2B61"/>
    <w:rsid w:val="00AF394A"/>
    <w:rsid w:val="00AF42AB"/>
    <w:rsid w:val="00AF6824"/>
    <w:rsid w:val="00B02396"/>
    <w:rsid w:val="00B044FA"/>
    <w:rsid w:val="00B05E65"/>
    <w:rsid w:val="00B07750"/>
    <w:rsid w:val="00B1061A"/>
    <w:rsid w:val="00B12A8E"/>
    <w:rsid w:val="00B1388F"/>
    <w:rsid w:val="00B14A94"/>
    <w:rsid w:val="00B14D06"/>
    <w:rsid w:val="00B14E09"/>
    <w:rsid w:val="00B16632"/>
    <w:rsid w:val="00B169BB"/>
    <w:rsid w:val="00B17058"/>
    <w:rsid w:val="00B20C9A"/>
    <w:rsid w:val="00B20CAA"/>
    <w:rsid w:val="00B229DA"/>
    <w:rsid w:val="00B248C5"/>
    <w:rsid w:val="00B25623"/>
    <w:rsid w:val="00B30F98"/>
    <w:rsid w:val="00B31B33"/>
    <w:rsid w:val="00B3357C"/>
    <w:rsid w:val="00B338BD"/>
    <w:rsid w:val="00B3414A"/>
    <w:rsid w:val="00B356C4"/>
    <w:rsid w:val="00B365DF"/>
    <w:rsid w:val="00B36E32"/>
    <w:rsid w:val="00B37B3C"/>
    <w:rsid w:val="00B403BA"/>
    <w:rsid w:val="00B43573"/>
    <w:rsid w:val="00B43C11"/>
    <w:rsid w:val="00B45C70"/>
    <w:rsid w:val="00B468C4"/>
    <w:rsid w:val="00B46D46"/>
    <w:rsid w:val="00B569A9"/>
    <w:rsid w:val="00B57DAB"/>
    <w:rsid w:val="00B61005"/>
    <w:rsid w:val="00B63343"/>
    <w:rsid w:val="00B646D3"/>
    <w:rsid w:val="00B65F65"/>
    <w:rsid w:val="00B67971"/>
    <w:rsid w:val="00B70EE5"/>
    <w:rsid w:val="00B71D9A"/>
    <w:rsid w:val="00B7302E"/>
    <w:rsid w:val="00B73078"/>
    <w:rsid w:val="00B739A8"/>
    <w:rsid w:val="00B75B2D"/>
    <w:rsid w:val="00B75D9B"/>
    <w:rsid w:val="00B75FB3"/>
    <w:rsid w:val="00B764C2"/>
    <w:rsid w:val="00B766F2"/>
    <w:rsid w:val="00B767A8"/>
    <w:rsid w:val="00B76A23"/>
    <w:rsid w:val="00B77B51"/>
    <w:rsid w:val="00B815E2"/>
    <w:rsid w:val="00B81A8E"/>
    <w:rsid w:val="00B8551E"/>
    <w:rsid w:val="00B86E71"/>
    <w:rsid w:val="00B87E43"/>
    <w:rsid w:val="00B90A92"/>
    <w:rsid w:val="00B90DA1"/>
    <w:rsid w:val="00B9231F"/>
    <w:rsid w:val="00B93FB1"/>
    <w:rsid w:val="00B96255"/>
    <w:rsid w:val="00B96E17"/>
    <w:rsid w:val="00B970E2"/>
    <w:rsid w:val="00B978E3"/>
    <w:rsid w:val="00BA015B"/>
    <w:rsid w:val="00BA054A"/>
    <w:rsid w:val="00BA1A04"/>
    <w:rsid w:val="00BA4304"/>
    <w:rsid w:val="00BA4EEC"/>
    <w:rsid w:val="00BB0F6E"/>
    <w:rsid w:val="00BB195E"/>
    <w:rsid w:val="00BB1BB8"/>
    <w:rsid w:val="00BB230A"/>
    <w:rsid w:val="00BB2A98"/>
    <w:rsid w:val="00BB63D3"/>
    <w:rsid w:val="00BB6C31"/>
    <w:rsid w:val="00BC00D7"/>
    <w:rsid w:val="00BC0B68"/>
    <w:rsid w:val="00BC0D1C"/>
    <w:rsid w:val="00BC144D"/>
    <w:rsid w:val="00BC42E2"/>
    <w:rsid w:val="00BC45AD"/>
    <w:rsid w:val="00BC49B1"/>
    <w:rsid w:val="00BC524F"/>
    <w:rsid w:val="00BC5F44"/>
    <w:rsid w:val="00BC6F5F"/>
    <w:rsid w:val="00BC75B5"/>
    <w:rsid w:val="00BC7AF0"/>
    <w:rsid w:val="00BC7FF9"/>
    <w:rsid w:val="00BD0257"/>
    <w:rsid w:val="00BD04A2"/>
    <w:rsid w:val="00BD0D1B"/>
    <w:rsid w:val="00BD1AD0"/>
    <w:rsid w:val="00BD2AD8"/>
    <w:rsid w:val="00BD3F19"/>
    <w:rsid w:val="00BD470B"/>
    <w:rsid w:val="00BD497B"/>
    <w:rsid w:val="00BD64C8"/>
    <w:rsid w:val="00BD6A19"/>
    <w:rsid w:val="00BD7255"/>
    <w:rsid w:val="00BD7677"/>
    <w:rsid w:val="00BE00C8"/>
    <w:rsid w:val="00BE05B7"/>
    <w:rsid w:val="00BE1FB4"/>
    <w:rsid w:val="00BE2E38"/>
    <w:rsid w:val="00BE3197"/>
    <w:rsid w:val="00BE4B84"/>
    <w:rsid w:val="00BE60B9"/>
    <w:rsid w:val="00BE7569"/>
    <w:rsid w:val="00BF0DEE"/>
    <w:rsid w:val="00BF133C"/>
    <w:rsid w:val="00BF185D"/>
    <w:rsid w:val="00BF1A61"/>
    <w:rsid w:val="00BF2445"/>
    <w:rsid w:val="00BF2609"/>
    <w:rsid w:val="00BF64EA"/>
    <w:rsid w:val="00BF6646"/>
    <w:rsid w:val="00BF6E70"/>
    <w:rsid w:val="00BF72D2"/>
    <w:rsid w:val="00C0106D"/>
    <w:rsid w:val="00C01B71"/>
    <w:rsid w:val="00C02381"/>
    <w:rsid w:val="00C025CF"/>
    <w:rsid w:val="00C0297D"/>
    <w:rsid w:val="00C02D28"/>
    <w:rsid w:val="00C04DB9"/>
    <w:rsid w:val="00C0603C"/>
    <w:rsid w:val="00C108C5"/>
    <w:rsid w:val="00C10DB1"/>
    <w:rsid w:val="00C11798"/>
    <w:rsid w:val="00C12CB0"/>
    <w:rsid w:val="00C1324D"/>
    <w:rsid w:val="00C13D43"/>
    <w:rsid w:val="00C140FB"/>
    <w:rsid w:val="00C15469"/>
    <w:rsid w:val="00C15987"/>
    <w:rsid w:val="00C15B4A"/>
    <w:rsid w:val="00C16449"/>
    <w:rsid w:val="00C17E3C"/>
    <w:rsid w:val="00C2269E"/>
    <w:rsid w:val="00C2362E"/>
    <w:rsid w:val="00C23BA2"/>
    <w:rsid w:val="00C27FED"/>
    <w:rsid w:val="00C2ED24"/>
    <w:rsid w:val="00C30CC3"/>
    <w:rsid w:val="00C31990"/>
    <w:rsid w:val="00C32539"/>
    <w:rsid w:val="00C32E6D"/>
    <w:rsid w:val="00C34E46"/>
    <w:rsid w:val="00C35625"/>
    <w:rsid w:val="00C35B49"/>
    <w:rsid w:val="00C36AD8"/>
    <w:rsid w:val="00C378BA"/>
    <w:rsid w:val="00C414CF"/>
    <w:rsid w:val="00C4516F"/>
    <w:rsid w:val="00C46EA1"/>
    <w:rsid w:val="00C521E7"/>
    <w:rsid w:val="00C52330"/>
    <w:rsid w:val="00C52B61"/>
    <w:rsid w:val="00C530EE"/>
    <w:rsid w:val="00C53CB4"/>
    <w:rsid w:val="00C5417A"/>
    <w:rsid w:val="00C54A13"/>
    <w:rsid w:val="00C55EFD"/>
    <w:rsid w:val="00C563F6"/>
    <w:rsid w:val="00C56C4B"/>
    <w:rsid w:val="00C632CA"/>
    <w:rsid w:val="00C64FE3"/>
    <w:rsid w:val="00C652ED"/>
    <w:rsid w:val="00C65D5B"/>
    <w:rsid w:val="00C725A5"/>
    <w:rsid w:val="00C726BB"/>
    <w:rsid w:val="00C735B3"/>
    <w:rsid w:val="00C73E9B"/>
    <w:rsid w:val="00C74344"/>
    <w:rsid w:val="00C74CCB"/>
    <w:rsid w:val="00C8068A"/>
    <w:rsid w:val="00C8129B"/>
    <w:rsid w:val="00C823CC"/>
    <w:rsid w:val="00C83666"/>
    <w:rsid w:val="00C85CA7"/>
    <w:rsid w:val="00C86C84"/>
    <w:rsid w:val="00C87595"/>
    <w:rsid w:val="00C9196E"/>
    <w:rsid w:val="00C91B34"/>
    <w:rsid w:val="00C91D13"/>
    <w:rsid w:val="00C92D66"/>
    <w:rsid w:val="00C932E5"/>
    <w:rsid w:val="00C932E8"/>
    <w:rsid w:val="00C9406F"/>
    <w:rsid w:val="00C9521B"/>
    <w:rsid w:val="00C959FD"/>
    <w:rsid w:val="00C95D0B"/>
    <w:rsid w:val="00C965BD"/>
    <w:rsid w:val="00CA1B47"/>
    <w:rsid w:val="00CA1BCC"/>
    <w:rsid w:val="00CA1D27"/>
    <w:rsid w:val="00CA354D"/>
    <w:rsid w:val="00CA3C7D"/>
    <w:rsid w:val="00CA578D"/>
    <w:rsid w:val="00CA738D"/>
    <w:rsid w:val="00CA7811"/>
    <w:rsid w:val="00CA7C8D"/>
    <w:rsid w:val="00CB0A96"/>
    <w:rsid w:val="00CB33A0"/>
    <w:rsid w:val="00CB3DE0"/>
    <w:rsid w:val="00CB3DEB"/>
    <w:rsid w:val="00CB5729"/>
    <w:rsid w:val="00CB5767"/>
    <w:rsid w:val="00CB745E"/>
    <w:rsid w:val="00CB75C2"/>
    <w:rsid w:val="00CC0141"/>
    <w:rsid w:val="00CC12AB"/>
    <w:rsid w:val="00CC3E94"/>
    <w:rsid w:val="00CC4A16"/>
    <w:rsid w:val="00CC5202"/>
    <w:rsid w:val="00CC6E25"/>
    <w:rsid w:val="00CD07D7"/>
    <w:rsid w:val="00CD14D3"/>
    <w:rsid w:val="00CD14EA"/>
    <w:rsid w:val="00CD1D51"/>
    <w:rsid w:val="00CD1D90"/>
    <w:rsid w:val="00CD1E5F"/>
    <w:rsid w:val="00CD3003"/>
    <w:rsid w:val="00CD7331"/>
    <w:rsid w:val="00CD7AAB"/>
    <w:rsid w:val="00CE03D8"/>
    <w:rsid w:val="00CE0988"/>
    <w:rsid w:val="00CE0D04"/>
    <w:rsid w:val="00CE574B"/>
    <w:rsid w:val="00CE6545"/>
    <w:rsid w:val="00CF103A"/>
    <w:rsid w:val="00CF1BFF"/>
    <w:rsid w:val="00CF3D21"/>
    <w:rsid w:val="00CF6F5E"/>
    <w:rsid w:val="00CF81C2"/>
    <w:rsid w:val="00D00305"/>
    <w:rsid w:val="00D024BA"/>
    <w:rsid w:val="00D030C8"/>
    <w:rsid w:val="00D040BE"/>
    <w:rsid w:val="00D0416C"/>
    <w:rsid w:val="00D0682A"/>
    <w:rsid w:val="00D07619"/>
    <w:rsid w:val="00D142C5"/>
    <w:rsid w:val="00D1441E"/>
    <w:rsid w:val="00D14C50"/>
    <w:rsid w:val="00D14F5B"/>
    <w:rsid w:val="00D15759"/>
    <w:rsid w:val="00D16E0F"/>
    <w:rsid w:val="00D209FA"/>
    <w:rsid w:val="00D246FE"/>
    <w:rsid w:val="00D24D06"/>
    <w:rsid w:val="00D25C46"/>
    <w:rsid w:val="00D2771E"/>
    <w:rsid w:val="00D278E0"/>
    <w:rsid w:val="00D301EB"/>
    <w:rsid w:val="00D31DA7"/>
    <w:rsid w:val="00D34D5A"/>
    <w:rsid w:val="00D35CB8"/>
    <w:rsid w:val="00D36198"/>
    <w:rsid w:val="00D4062F"/>
    <w:rsid w:val="00D40940"/>
    <w:rsid w:val="00D40C28"/>
    <w:rsid w:val="00D41965"/>
    <w:rsid w:val="00D41A38"/>
    <w:rsid w:val="00D42BDE"/>
    <w:rsid w:val="00D43D5F"/>
    <w:rsid w:val="00D4469C"/>
    <w:rsid w:val="00D44D44"/>
    <w:rsid w:val="00D461CF"/>
    <w:rsid w:val="00D51736"/>
    <w:rsid w:val="00D53197"/>
    <w:rsid w:val="00D5358D"/>
    <w:rsid w:val="00D538EB"/>
    <w:rsid w:val="00D539E5"/>
    <w:rsid w:val="00D57725"/>
    <w:rsid w:val="00D60C0C"/>
    <w:rsid w:val="00D614C5"/>
    <w:rsid w:val="00D62A71"/>
    <w:rsid w:val="00D644CE"/>
    <w:rsid w:val="00D66328"/>
    <w:rsid w:val="00D66ED5"/>
    <w:rsid w:val="00D67288"/>
    <w:rsid w:val="00D704D1"/>
    <w:rsid w:val="00D707BA"/>
    <w:rsid w:val="00D71FF5"/>
    <w:rsid w:val="00D729D1"/>
    <w:rsid w:val="00D74754"/>
    <w:rsid w:val="00D751CD"/>
    <w:rsid w:val="00D76462"/>
    <w:rsid w:val="00D805C0"/>
    <w:rsid w:val="00D80B8F"/>
    <w:rsid w:val="00D81200"/>
    <w:rsid w:val="00D82001"/>
    <w:rsid w:val="00D82B4E"/>
    <w:rsid w:val="00D838EB"/>
    <w:rsid w:val="00D846F0"/>
    <w:rsid w:val="00D85D96"/>
    <w:rsid w:val="00D85FF3"/>
    <w:rsid w:val="00D872AF"/>
    <w:rsid w:val="00D91ED9"/>
    <w:rsid w:val="00D92587"/>
    <w:rsid w:val="00D93662"/>
    <w:rsid w:val="00D9451E"/>
    <w:rsid w:val="00D96548"/>
    <w:rsid w:val="00D970DD"/>
    <w:rsid w:val="00D975A1"/>
    <w:rsid w:val="00DA0BBD"/>
    <w:rsid w:val="00DA325B"/>
    <w:rsid w:val="00DA37AE"/>
    <w:rsid w:val="00DA4EB2"/>
    <w:rsid w:val="00DA79FE"/>
    <w:rsid w:val="00DA7EBB"/>
    <w:rsid w:val="00DB0074"/>
    <w:rsid w:val="00DB2CD5"/>
    <w:rsid w:val="00DB4750"/>
    <w:rsid w:val="00DB5061"/>
    <w:rsid w:val="00DB5D57"/>
    <w:rsid w:val="00DB649A"/>
    <w:rsid w:val="00DB7807"/>
    <w:rsid w:val="00DB7942"/>
    <w:rsid w:val="00DB7A76"/>
    <w:rsid w:val="00DB7C48"/>
    <w:rsid w:val="00DC0200"/>
    <w:rsid w:val="00DC098B"/>
    <w:rsid w:val="00DC2985"/>
    <w:rsid w:val="00DC3E08"/>
    <w:rsid w:val="00DC3F1D"/>
    <w:rsid w:val="00DC5667"/>
    <w:rsid w:val="00DC5A5E"/>
    <w:rsid w:val="00DC65FD"/>
    <w:rsid w:val="00DC7084"/>
    <w:rsid w:val="00DC709A"/>
    <w:rsid w:val="00DC7139"/>
    <w:rsid w:val="00DD253F"/>
    <w:rsid w:val="00DD363C"/>
    <w:rsid w:val="00DD4257"/>
    <w:rsid w:val="00DD5B28"/>
    <w:rsid w:val="00DD7699"/>
    <w:rsid w:val="00DE0169"/>
    <w:rsid w:val="00DE0669"/>
    <w:rsid w:val="00DE3CAF"/>
    <w:rsid w:val="00DE45AA"/>
    <w:rsid w:val="00DE4B50"/>
    <w:rsid w:val="00DE71A6"/>
    <w:rsid w:val="00DF01D8"/>
    <w:rsid w:val="00DF14A8"/>
    <w:rsid w:val="00DF50D1"/>
    <w:rsid w:val="00DF5BF7"/>
    <w:rsid w:val="00DF5CFC"/>
    <w:rsid w:val="00DF617F"/>
    <w:rsid w:val="00DF6303"/>
    <w:rsid w:val="00DF681F"/>
    <w:rsid w:val="00DF6D68"/>
    <w:rsid w:val="00E0271B"/>
    <w:rsid w:val="00E043EF"/>
    <w:rsid w:val="00E046DE"/>
    <w:rsid w:val="00E060ED"/>
    <w:rsid w:val="00E0707E"/>
    <w:rsid w:val="00E100EF"/>
    <w:rsid w:val="00E11BBC"/>
    <w:rsid w:val="00E12968"/>
    <w:rsid w:val="00E156CA"/>
    <w:rsid w:val="00E16646"/>
    <w:rsid w:val="00E16E87"/>
    <w:rsid w:val="00E2011E"/>
    <w:rsid w:val="00E20D1D"/>
    <w:rsid w:val="00E21F7A"/>
    <w:rsid w:val="00E220E7"/>
    <w:rsid w:val="00E22ED6"/>
    <w:rsid w:val="00E23920"/>
    <w:rsid w:val="00E2721E"/>
    <w:rsid w:val="00E302AE"/>
    <w:rsid w:val="00E334BD"/>
    <w:rsid w:val="00E3520E"/>
    <w:rsid w:val="00E3568E"/>
    <w:rsid w:val="00E3744C"/>
    <w:rsid w:val="00E37CA9"/>
    <w:rsid w:val="00E40104"/>
    <w:rsid w:val="00E41B1C"/>
    <w:rsid w:val="00E42C03"/>
    <w:rsid w:val="00E469A1"/>
    <w:rsid w:val="00E4D551"/>
    <w:rsid w:val="00E505E3"/>
    <w:rsid w:val="00E512D9"/>
    <w:rsid w:val="00E52471"/>
    <w:rsid w:val="00E52B95"/>
    <w:rsid w:val="00E5379E"/>
    <w:rsid w:val="00E547FF"/>
    <w:rsid w:val="00E549C4"/>
    <w:rsid w:val="00E54FE3"/>
    <w:rsid w:val="00E554B3"/>
    <w:rsid w:val="00E560A5"/>
    <w:rsid w:val="00E575C1"/>
    <w:rsid w:val="00E57FA6"/>
    <w:rsid w:val="00E60A5B"/>
    <w:rsid w:val="00E61087"/>
    <w:rsid w:val="00E6171C"/>
    <w:rsid w:val="00E61C45"/>
    <w:rsid w:val="00E62573"/>
    <w:rsid w:val="00E62C07"/>
    <w:rsid w:val="00E62DC6"/>
    <w:rsid w:val="00E63513"/>
    <w:rsid w:val="00E644E0"/>
    <w:rsid w:val="00E647CD"/>
    <w:rsid w:val="00E64ABC"/>
    <w:rsid w:val="00E65788"/>
    <w:rsid w:val="00E67B2C"/>
    <w:rsid w:val="00E7357E"/>
    <w:rsid w:val="00E7387E"/>
    <w:rsid w:val="00E75E25"/>
    <w:rsid w:val="00E75FA2"/>
    <w:rsid w:val="00E768EA"/>
    <w:rsid w:val="00E84518"/>
    <w:rsid w:val="00E8466A"/>
    <w:rsid w:val="00E86C4C"/>
    <w:rsid w:val="00E87084"/>
    <w:rsid w:val="00E874DD"/>
    <w:rsid w:val="00E93A37"/>
    <w:rsid w:val="00E941B9"/>
    <w:rsid w:val="00E951EE"/>
    <w:rsid w:val="00E95C17"/>
    <w:rsid w:val="00E97F40"/>
    <w:rsid w:val="00EA0F3E"/>
    <w:rsid w:val="00EA4A26"/>
    <w:rsid w:val="00EA64A2"/>
    <w:rsid w:val="00EA6B98"/>
    <w:rsid w:val="00EA6D1B"/>
    <w:rsid w:val="00EA7B14"/>
    <w:rsid w:val="00EA7BE3"/>
    <w:rsid w:val="00EB1BB4"/>
    <w:rsid w:val="00EB2CCE"/>
    <w:rsid w:val="00EB41BA"/>
    <w:rsid w:val="00EB4460"/>
    <w:rsid w:val="00EB4A1F"/>
    <w:rsid w:val="00EB5021"/>
    <w:rsid w:val="00EB5F7F"/>
    <w:rsid w:val="00EB6EA7"/>
    <w:rsid w:val="00EC2455"/>
    <w:rsid w:val="00EC4539"/>
    <w:rsid w:val="00EC4F07"/>
    <w:rsid w:val="00EC5368"/>
    <w:rsid w:val="00EC5E98"/>
    <w:rsid w:val="00EC7749"/>
    <w:rsid w:val="00EC798D"/>
    <w:rsid w:val="00ED0F1D"/>
    <w:rsid w:val="00ED7BA5"/>
    <w:rsid w:val="00ED7E68"/>
    <w:rsid w:val="00EE0667"/>
    <w:rsid w:val="00EE22DB"/>
    <w:rsid w:val="00EE366D"/>
    <w:rsid w:val="00EE3F2A"/>
    <w:rsid w:val="00EE458F"/>
    <w:rsid w:val="00EE4DFA"/>
    <w:rsid w:val="00EE77C0"/>
    <w:rsid w:val="00EE79F3"/>
    <w:rsid w:val="00EF0065"/>
    <w:rsid w:val="00EF0CDC"/>
    <w:rsid w:val="00EF11B2"/>
    <w:rsid w:val="00EF1279"/>
    <w:rsid w:val="00EF2257"/>
    <w:rsid w:val="00F00920"/>
    <w:rsid w:val="00F047C8"/>
    <w:rsid w:val="00F05822"/>
    <w:rsid w:val="00F0635F"/>
    <w:rsid w:val="00F06D15"/>
    <w:rsid w:val="00F071F6"/>
    <w:rsid w:val="00F10845"/>
    <w:rsid w:val="00F11B3B"/>
    <w:rsid w:val="00F13CCA"/>
    <w:rsid w:val="00F14FCD"/>
    <w:rsid w:val="00F16316"/>
    <w:rsid w:val="00F20648"/>
    <w:rsid w:val="00F22886"/>
    <w:rsid w:val="00F249CA"/>
    <w:rsid w:val="00F2542C"/>
    <w:rsid w:val="00F25466"/>
    <w:rsid w:val="00F26768"/>
    <w:rsid w:val="00F2699A"/>
    <w:rsid w:val="00F26C44"/>
    <w:rsid w:val="00F30283"/>
    <w:rsid w:val="00F31A8F"/>
    <w:rsid w:val="00F34FC7"/>
    <w:rsid w:val="00F371CD"/>
    <w:rsid w:val="00F37346"/>
    <w:rsid w:val="00F40728"/>
    <w:rsid w:val="00F42798"/>
    <w:rsid w:val="00F4329C"/>
    <w:rsid w:val="00F468E1"/>
    <w:rsid w:val="00F4698F"/>
    <w:rsid w:val="00F47EC6"/>
    <w:rsid w:val="00F50082"/>
    <w:rsid w:val="00F50611"/>
    <w:rsid w:val="00F52561"/>
    <w:rsid w:val="00F544F7"/>
    <w:rsid w:val="00F54B92"/>
    <w:rsid w:val="00F56E9D"/>
    <w:rsid w:val="00F57DA5"/>
    <w:rsid w:val="00F60B00"/>
    <w:rsid w:val="00F60B6A"/>
    <w:rsid w:val="00F61CB8"/>
    <w:rsid w:val="00F61D3E"/>
    <w:rsid w:val="00F62D9F"/>
    <w:rsid w:val="00F636FB"/>
    <w:rsid w:val="00F646C9"/>
    <w:rsid w:val="00F6498D"/>
    <w:rsid w:val="00F649D2"/>
    <w:rsid w:val="00F6600C"/>
    <w:rsid w:val="00F66236"/>
    <w:rsid w:val="00F66AA8"/>
    <w:rsid w:val="00F671E1"/>
    <w:rsid w:val="00F67A4C"/>
    <w:rsid w:val="00F704CA"/>
    <w:rsid w:val="00F70596"/>
    <w:rsid w:val="00F7153B"/>
    <w:rsid w:val="00F71761"/>
    <w:rsid w:val="00F71829"/>
    <w:rsid w:val="00F71A0A"/>
    <w:rsid w:val="00F723D5"/>
    <w:rsid w:val="00F7374E"/>
    <w:rsid w:val="00F73917"/>
    <w:rsid w:val="00F74FBC"/>
    <w:rsid w:val="00F77BC5"/>
    <w:rsid w:val="00F77DB8"/>
    <w:rsid w:val="00F80331"/>
    <w:rsid w:val="00F8115D"/>
    <w:rsid w:val="00F81FC3"/>
    <w:rsid w:val="00F82510"/>
    <w:rsid w:val="00F829C8"/>
    <w:rsid w:val="00F83133"/>
    <w:rsid w:val="00F83BE7"/>
    <w:rsid w:val="00F83CF9"/>
    <w:rsid w:val="00F83F83"/>
    <w:rsid w:val="00F8474B"/>
    <w:rsid w:val="00F85636"/>
    <w:rsid w:val="00F90092"/>
    <w:rsid w:val="00F906DC"/>
    <w:rsid w:val="00F90742"/>
    <w:rsid w:val="00F90A29"/>
    <w:rsid w:val="00F91413"/>
    <w:rsid w:val="00F929A1"/>
    <w:rsid w:val="00F93062"/>
    <w:rsid w:val="00F93ACB"/>
    <w:rsid w:val="00F953F3"/>
    <w:rsid w:val="00F96C4E"/>
    <w:rsid w:val="00F97708"/>
    <w:rsid w:val="00F97F1A"/>
    <w:rsid w:val="00FA01FB"/>
    <w:rsid w:val="00FA13B3"/>
    <w:rsid w:val="00FA1667"/>
    <w:rsid w:val="00FA3CA6"/>
    <w:rsid w:val="00FA3CE4"/>
    <w:rsid w:val="00FA5720"/>
    <w:rsid w:val="00FB0482"/>
    <w:rsid w:val="00FB1299"/>
    <w:rsid w:val="00FB68EB"/>
    <w:rsid w:val="00FB77D5"/>
    <w:rsid w:val="00FC0C8A"/>
    <w:rsid w:val="00FC1C4D"/>
    <w:rsid w:val="00FC2E7F"/>
    <w:rsid w:val="00FC37E8"/>
    <w:rsid w:val="00FC3FBE"/>
    <w:rsid w:val="00FC47AF"/>
    <w:rsid w:val="00FC58DF"/>
    <w:rsid w:val="00FC6BAC"/>
    <w:rsid w:val="00FCB940"/>
    <w:rsid w:val="00FD00AE"/>
    <w:rsid w:val="00FD2252"/>
    <w:rsid w:val="00FD5557"/>
    <w:rsid w:val="00FD5B25"/>
    <w:rsid w:val="00FD6875"/>
    <w:rsid w:val="00FD6E9F"/>
    <w:rsid w:val="00FD7E78"/>
    <w:rsid w:val="00FE0469"/>
    <w:rsid w:val="00FE1F96"/>
    <w:rsid w:val="00FE41AF"/>
    <w:rsid w:val="00FE5C33"/>
    <w:rsid w:val="00FE71F6"/>
    <w:rsid w:val="00FE793F"/>
    <w:rsid w:val="00FF06C4"/>
    <w:rsid w:val="00FF07BE"/>
    <w:rsid w:val="00FF3A2D"/>
    <w:rsid w:val="00FF4109"/>
    <w:rsid w:val="00FF4B91"/>
    <w:rsid w:val="00FF6876"/>
    <w:rsid w:val="01039DE7"/>
    <w:rsid w:val="0105C78B"/>
    <w:rsid w:val="010A814C"/>
    <w:rsid w:val="011B23FE"/>
    <w:rsid w:val="012AC4E0"/>
    <w:rsid w:val="012B51A4"/>
    <w:rsid w:val="015F6548"/>
    <w:rsid w:val="01638DC3"/>
    <w:rsid w:val="0166B0E0"/>
    <w:rsid w:val="0193FC82"/>
    <w:rsid w:val="01A7B9EF"/>
    <w:rsid w:val="01A80756"/>
    <w:rsid w:val="01C8EFB0"/>
    <w:rsid w:val="01CE7239"/>
    <w:rsid w:val="01D23816"/>
    <w:rsid w:val="01F43864"/>
    <w:rsid w:val="020CFBB5"/>
    <w:rsid w:val="021C41FB"/>
    <w:rsid w:val="021CB482"/>
    <w:rsid w:val="022E8E39"/>
    <w:rsid w:val="02328137"/>
    <w:rsid w:val="0234C9A5"/>
    <w:rsid w:val="025AFAC0"/>
    <w:rsid w:val="025C2A91"/>
    <w:rsid w:val="0264F3BB"/>
    <w:rsid w:val="0270C48E"/>
    <w:rsid w:val="0290DB5F"/>
    <w:rsid w:val="0291606C"/>
    <w:rsid w:val="029AA80F"/>
    <w:rsid w:val="029B9565"/>
    <w:rsid w:val="02A86E99"/>
    <w:rsid w:val="02B94785"/>
    <w:rsid w:val="02C2EF72"/>
    <w:rsid w:val="02CFB449"/>
    <w:rsid w:val="02E7CB15"/>
    <w:rsid w:val="02F19A2F"/>
    <w:rsid w:val="02F2BF76"/>
    <w:rsid w:val="02FEDB6D"/>
    <w:rsid w:val="031C9BDE"/>
    <w:rsid w:val="0323C91F"/>
    <w:rsid w:val="0331988A"/>
    <w:rsid w:val="0335BF84"/>
    <w:rsid w:val="03398016"/>
    <w:rsid w:val="033E57CD"/>
    <w:rsid w:val="034325AD"/>
    <w:rsid w:val="0346170D"/>
    <w:rsid w:val="034E2693"/>
    <w:rsid w:val="0352036B"/>
    <w:rsid w:val="035C4B1C"/>
    <w:rsid w:val="035F2DF7"/>
    <w:rsid w:val="03631BE9"/>
    <w:rsid w:val="0368BF36"/>
    <w:rsid w:val="0370F0F7"/>
    <w:rsid w:val="03795F47"/>
    <w:rsid w:val="038A52B1"/>
    <w:rsid w:val="039D6B06"/>
    <w:rsid w:val="03A794BA"/>
    <w:rsid w:val="03AD1566"/>
    <w:rsid w:val="03AEC847"/>
    <w:rsid w:val="03BACED9"/>
    <w:rsid w:val="03CB6029"/>
    <w:rsid w:val="03CF1565"/>
    <w:rsid w:val="03DC2E49"/>
    <w:rsid w:val="03E050D7"/>
    <w:rsid w:val="03F70C31"/>
    <w:rsid w:val="041A76A5"/>
    <w:rsid w:val="041C5E4C"/>
    <w:rsid w:val="0423589B"/>
    <w:rsid w:val="04246A24"/>
    <w:rsid w:val="043B48C4"/>
    <w:rsid w:val="043CEF12"/>
    <w:rsid w:val="044191DE"/>
    <w:rsid w:val="0453DCED"/>
    <w:rsid w:val="046468E0"/>
    <w:rsid w:val="04874034"/>
    <w:rsid w:val="04C37055"/>
    <w:rsid w:val="04CB7547"/>
    <w:rsid w:val="04D8FB04"/>
    <w:rsid w:val="04DB80B2"/>
    <w:rsid w:val="04EC1C02"/>
    <w:rsid w:val="04F2E6E2"/>
    <w:rsid w:val="04F38904"/>
    <w:rsid w:val="0502A165"/>
    <w:rsid w:val="050BA92C"/>
    <w:rsid w:val="05250118"/>
    <w:rsid w:val="0538E074"/>
    <w:rsid w:val="0544DE7A"/>
    <w:rsid w:val="05469E14"/>
    <w:rsid w:val="054F0A8E"/>
    <w:rsid w:val="0563569C"/>
    <w:rsid w:val="056ABB97"/>
    <w:rsid w:val="057FA432"/>
    <w:rsid w:val="05836D8A"/>
    <w:rsid w:val="059ACC0F"/>
    <w:rsid w:val="05A28E4B"/>
    <w:rsid w:val="05AF4826"/>
    <w:rsid w:val="05D393F4"/>
    <w:rsid w:val="05DA4725"/>
    <w:rsid w:val="05F0993C"/>
    <w:rsid w:val="060845EF"/>
    <w:rsid w:val="06095260"/>
    <w:rsid w:val="060D2029"/>
    <w:rsid w:val="060E6676"/>
    <w:rsid w:val="0611F8D2"/>
    <w:rsid w:val="06144453"/>
    <w:rsid w:val="0624BF58"/>
    <w:rsid w:val="0631CE5C"/>
    <w:rsid w:val="06430009"/>
    <w:rsid w:val="06441338"/>
    <w:rsid w:val="06698688"/>
    <w:rsid w:val="066A0DCC"/>
    <w:rsid w:val="066AD191"/>
    <w:rsid w:val="06822D07"/>
    <w:rsid w:val="06A613B0"/>
    <w:rsid w:val="06B44EB0"/>
    <w:rsid w:val="06C1337E"/>
    <w:rsid w:val="06C2F12C"/>
    <w:rsid w:val="06C39D33"/>
    <w:rsid w:val="06CD794E"/>
    <w:rsid w:val="06CE8464"/>
    <w:rsid w:val="06D2C7A4"/>
    <w:rsid w:val="06DF724F"/>
    <w:rsid w:val="06E4FEB5"/>
    <w:rsid w:val="06EE86ED"/>
    <w:rsid w:val="06F88838"/>
    <w:rsid w:val="070959A0"/>
    <w:rsid w:val="070B935D"/>
    <w:rsid w:val="070C9ABF"/>
    <w:rsid w:val="070E6F94"/>
    <w:rsid w:val="071E2F9E"/>
    <w:rsid w:val="072D0823"/>
    <w:rsid w:val="07321217"/>
    <w:rsid w:val="073A5D57"/>
    <w:rsid w:val="07717859"/>
    <w:rsid w:val="0771CF80"/>
    <w:rsid w:val="07779AE0"/>
    <w:rsid w:val="0783495C"/>
    <w:rsid w:val="078A3297"/>
    <w:rsid w:val="078B0161"/>
    <w:rsid w:val="07B65F40"/>
    <w:rsid w:val="07B6B5AE"/>
    <w:rsid w:val="07B847AA"/>
    <w:rsid w:val="07CB2A2B"/>
    <w:rsid w:val="07CF0384"/>
    <w:rsid w:val="07DC8DB0"/>
    <w:rsid w:val="07DF39D2"/>
    <w:rsid w:val="080112C5"/>
    <w:rsid w:val="08042162"/>
    <w:rsid w:val="0819A95A"/>
    <w:rsid w:val="08206D62"/>
    <w:rsid w:val="08263679"/>
    <w:rsid w:val="0827BA1F"/>
    <w:rsid w:val="082A3585"/>
    <w:rsid w:val="0840B02D"/>
    <w:rsid w:val="0841A2BE"/>
    <w:rsid w:val="0860199C"/>
    <w:rsid w:val="0860E21A"/>
    <w:rsid w:val="0875D7BC"/>
    <w:rsid w:val="0894FE79"/>
    <w:rsid w:val="089C4673"/>
    <w:rsid w:val="089D5B95"/>
    <w:rsid w:val="08CE790C"/>
    <w:rsid w:val="08DC97C8"/>
    <w:rsid w:val="08EA91F4"/>
    <w:rsid w:val="08F053BD"/>
    <w:rsid w:val="09048C96"/>
    <w:rsid w:val="091A2BE2"/>
    <w:rsid w:val="0956CF49"/>
    <w:rsid w:val="0969E4E3"/>
    <w:rsid w:val="096F4D99"/>
    <w:rsid w:val="0994AEFF"/>
    <w:rsid w:val="099D08FA"/>
    <w:rsid w:val="099F7A26"/>
    <w:rsid w:val="09A070E0"/>
    <w:rsid w:val="09A20D41"/>
    <w:rsid w:val="09A69CCD"/>
    <w:rsid w:val="09AC6281"/>
    <w:rsid w:val="09AE209C"/>
    <w:rsid w:val="09AEF738"/>
    <w:rsid w:val="09B6DC0C"/>
    <w:rsid w:val="09B92F2C"/>
    <w:rsid w:val="09EE7EB7"/>
    <w:rsid w:val="0A1464BD"/>
    <w:rsid w:val="0A385D0F"/>
    <w:rsid w:val="0A3A667B"/>
    <w:rsid w:val="0A3A9D7E"/>
    <w:rsid w:val="0A538486"/>
    <w:rsid w:val="0A620F38"/>
    <w:rsid w:val="0A7225E1"/>
    <w:rsid w:val="0A899A8E"/>
    <w:rsid w:val="0ABF8562"/>
    <w:rsid w:val="0AC40D53"/>
    <w:rsid w:val="0AD24E03"/>
    <w:rsid w:val="0AE0198B"/>
    <w:rsid w:val="0AF45F90"/>
    <w:rsid w:val="0AF931B8"/>
    <w:rsid w:val="0B0780AC"/>
    <w:rsid w:val="0B0C2A96"/>
    <w:rsid w:val="0B1811D2"/>
    <w:rsid w:val="0B2A4EB6"/>
    <w:rsid w:val="0B34CD19"/>
    <w:rsid w:val="0B4C52DA"/>
    <w:rsid w:val="0B5160A3"/>
    <w:rsid w:val="0B558740"/>
    <w:rsid w:val="0B7CD35B"/>
    <w:rsid w:val="0B7D010B"/>
    <w:rsid w:val="0B84211C"/>
    <w:rsid w:val="0BA1723D"/>
    <w:rsid w:val="0BA30794"/>
    <w:rsid w:val="0BA33DCA"/>
    <w:rsid w:val="0BAC2593"/>
    <w:rsid w:val="0BAE0261"/>
    <w:rsid w:val="0BB91A94"/>
    <w:rsid w:val="0BF96986"/>
    <w:rsid w:val="0BFF1291"/>
    <w:rsid w:val="0C19DFD3"/>
    <w:rsid w:val="0C2C4DCA"/>
    <w:rsid w:val="0C3D8816"/>
    <w:rsid w:val="0C3DA678"/>
    <w:rsid w:val="0C451D16"/>
    <w:rsid w:val="0C48DB3E"/>
    <w:rsid w:val="0C495431"/>
    <w:rsid w:val="0C4F7A6D"/>
    <w:rsid w:val="0C515382"/>
    <w:rsid w:val="0C667CA4"/>
    <w:rsid w:val="0C68195F"/>
    <w:rsid w:val="0C6B3F74"/>
    <w:rsid w:val="0C6CEDC3"/>
    <w:rsid w:val="0C82A797"/>
    <w:rsid w:val="0C878A6C"/>
    <w:rsid w:val="0C8ADD14"/>
    <w:rsid w:val="0CBCF82A"/>
    <w:rsid w:val="0D2B27F3"/>
    <w:rsid w:val="0D2F3362"/>
    <w:rsid w:val="0D2FC167"/>
    <w:rsid w:val="0D2FE28D"/>
    <w:rsid w:val="0D4C7312"/>
    <w:rsid w:val="0D7EC16B"/>
    <w:rsid w:val="0D8FF3CC"/>
    <w:rsid w:val="0D93E37E"/>
    <w:rsid w:val="0D94D17F"/>
    <w:rsid w:val="0D989B9B"/>
    <w:rsid w:val="0DAF5922"/>
    <w:rsid w:val="0DE571E0"/>
    <w:rsid w:val="0E0EF944"/>
    <w:rsid w:val="0E127ADB"/>
    <w:rsid w:val="0E193713"/>
    <w:rsid w:val="0E3B7CB5"/>
    <w:rsid w:val="0E4A63D3"/>
    <w:rsid w:val="0E4BDB5F"/>
    <w:rsid w:val="0E68E4AD"/>
    <w:rsid w:val="0E885B83"/>
    <w:rsid w:val="0E95FCF4"/>
    <w:rsid w:val="0EA2BB97"/>
    <w:rsid w:val="0EA6B5A1"/>
    <w:rsid w:val="0EB5CE85"/>
    <w:rsid w:val="0EE127BC"/>
    <w:rsid w:val="0EECBFFC"/>
    <w:rsid w:val="0EEF88BD"/>
    <w:rsid w:val="0EFE28CB"/>
    <w:rsid w:val="0F05D9FF"/>
    <w:rsid w:val="0F233166"/>
    <w:rsid w:val="0F29D09C"/>
    <w:rsid w:val="0F30E31A"/>
    <w:rsid w:val="0F31F758"/>
    <w:rsid w:val="0F3BAF63"/>
    <w:rsid w:val="0F3E7553"/>
    <w:rsid w:val="0F4E4CDF"/>
    <w:rsid w:val="0F4F5E2B"/>
    <w:rsid w:val="0F67F3CE"/>
    <w:rsid w:val="0F80F019"/>
    <w:rsid w:val="0F83E728"/>
    <w:rsid w:val="0F966DB5"/>
    <w:rsid w:val="0F968839"/>
    <w:rsid w:val="0FA1D259"/>
    <w:rsid w:val="0FBA8B5D"/>
    <w:rsid w:val="0FF8F029"/>
    <w:rsid w:val="10063475"/>
    <w:rsid w:val="10511F70"/>
    <w:rsid w:val="105A1BB8"/>
    <w:rsid w:val="105AEBB9"/>
    <w:rsid w:val="105F2E54"/>
    <w:rsid w:val="1087465E"/>
    <w:rsid w:val="10A28ADE"/>
    <w:rsid w:val="10A70FD2"/>
    <w:rsid w:val="10AE3451"/>
    <w:rsid w:val="10F1C8A0"/>
    <w:rsid w:val="10F239C7"/>
    <w:rsid w:val="1108E451"/>
    <w:rsid w:val="110D1D2A"/>
    <w:rsid w:val="11131F97"/>
    <w:rsid w:val="111EE9DB"/>
    <w:rsid w:val="113AC3EE"/>
    <w:rsid w:val="113F1172"/>
    <w:rsid w:val="113FF5EA"/>
    <w:rsid w:val="1171BA25"/>
    <w:rsid w:val="118A77A2"/>
    <w:rsid w:val="11A49B3D"/>
    <w:rsid w:val="11AC6E10"/>
    <w:rsid w:val="11AF4F5A"/>
    <w:rsid w:val="11BBDB97"/>
    <w:rsid w:val="11C91D1F"/>
    <w:rsid w:val="11CA3AE2"/>
    <w:rsid w:val="121551AC"/>
    <w:rsid w:val="1216CB06"/>
    <w:rsid w:val="121F5049"/>
    <w:rsid w:val="122C3D95"/>
    <w:rsid w:val="123DFFD0"/>
    <w:rsid w:val="126A8A86"/>
    <w:rsid w:val="12704B27"/>
    <w:rsid w:val="12813094"/>
    <w:rsid w:val="128D4DAE"/>
    <w:rsid w:val="129AE9EC"/>
    <w:rsid w:val="129CAF00"/>
    <w:rsid w:val="129D6B84"/>
    <w:rsid w:val="129E90D8"/>
    <w:rsid w:val="12A14247"/>
    <w:rsid w:val="12B14FB7"/>
    <w:rsid w:val="12C1FB74"/>
    <w:rsid w:val="12C45C12"/>
    <w:rsid w:val="12D9AEB7"/>
    <w:rsid w:val="12EA2CB8"/>
    <w:rsid w:val="12F0404F"/>
    <w:rsid w:val="12F73E62"/>
    <w:rsid w:val="12F95B1D"/>
    <w:rsid w:val="13023D06"/>
    <w:rsid w:val="130F6AAC"/>
    <w:rsid w:val="1312616D"/>
    <w:rsid w:val="131416A1"/>
    <w:rsid w:val="13153C42"/>
    <w:rsid w:val="131A8C70"/>
    <w:rsid w:val="132AD157"/>
    <w:rsid w:val="1332700A"/>
    <w:rsid w:val="133DA1AA"/>
    <w:rsid w:val="136F92DB"/>
    <w:rsid w:val="1384A592"/>
    <w:rsid w:val="139D31EC"/>
    <w:rsid w:val="13AAB475"/>
    <w:rsid w:val="13BB0613"/>
    <w:rsid w:val="13C567A5"/>
    <w:rsid w:val="13E6441F"/>
    <w:rsid w:val="13E762D3"/>
    <w:rsid w:val="13EA2C05"/>
    <w:rsid w:val="13F7EDFE"/>
    <w:rsid w:val="1404478F"/>
    <w:rsid w:val="140CEB8E"/>
    <w:rsid w:val="14123FDB"/>
    <w:rsid w:val="1415CFE8"/>
    <w:rsid w:val="141F31EF"/>
    <w:rsid w:val="14285A04"/>
    <w:rsid w:val="1438B034"/>
    <w:rsid w:val="14408AD5"/>
    <w:rsid w:val="1445D9ED"/>
    <w:rsid w:val="1451C240"/>
    <w:rsid w:val="1451E36D"/>
    <w:rsid w:val="145601FE"/>
    <w:rsid w:val="1459CBDB"/>
    <w:rsid w:val="14625486"/>
    <w:rsid w:val="14A0335F"/>
    <w:rsid w:val="14A4C110"/>
    <w:rsid w:val="14A88A44"/>
    <w:rsid w:val="14AD91A3"/>
    <w:rsid w:val="14AFF433"/>
    <w:rsid w:val="14B11D04"/>
    <w:rsid w:val="14BE4977"/>
    <w:rsid w:val="14C7DD07"/>
    <w:rsid w:val="14CAF38D"/>
    <w:rsid w:val="14EAF1BA"/>
    <w:rsid w:val="15014717"/>
    <w:rsid w:val="1501D319"/>
    <w:rsid w:val="15335E48"/>
    <w:rsid w:val="1550D5A1"/>
    <w:rsid w:val="157C50EF"/>
    <w:rsid w:val="15845D90"/>
    <w:rsid w:val="159923FC"/>
    <w:rsid w:val="159B1CD8"/>
    <w:rsid w:val="15B524B6"/>
    <w:rsid w:val="15B72EC7"/>
    <w:rsid w:val="15CE6073"/>
    <w:rsid w:val="15D5A8A4"/>
    <w:rsid w:val="15D7CE10"/>
    <w:rsid w:val="15DF4E1F"/>
    <w:rsid w:val="15E5B4A3"/>
    <w:rsid w:val="15E6EB44"/>
    <w:rsid w:val="15F0BBFD"/>
    <w:rsid w:val="160ACDBD"/>
    <w:rsid w:val="162B0C0F"/>
    <w:rsid w:val="163141AF"/>
    <w:rsid w:val="16498709"/>
    <w:rsid w:val="1654701C"/>
    <w:rsid w:val="1656F7B6"/>
    <w:rsid w:val="16577A53"/>
    <w:rsid w:val="165C0442"/>
    <w:rsid w:val="166502BF"/>
    <w:rsid w:val="1675E34D"/>
    <w:rsid w:val="1682D024"/>
    <w:rsid w:val="16AAF320"/>
    <w:rsid w:val="16B2A2F1"/>
    <w:rsid w:val="16B515DB"/>
    <w:rsid w:val="16E68061"/>
    <w:rsid w:val="16F25CDC"/>
    <w:rsid w:val="17086CF9"/>
    <w:rsid w:val="1709226D"/>
    <w:rsid w:val="1719B60E"/>
    <w:rsid w:val="1734C5E9"/>
    <w:rsid w:val="173906FD"/>
    <w:rsid w:val="1745C74E"/>
    <w:rsid w:val="176EC1BA"/>
    <w:rsid w:val="1773D9B1"/>
    <w:rsid w:val="17902CE5"/>
    <w:rsid w:val="17B2F626"/>
    <w:rsid w:val="17D80CCE"/>
    <w:rsid w:val="17DEA319"/>
    <w:rsid w:val="17E6A7F0"/>
    <w:rsid w:val="18045324"/>
    <w:rsid w:val="1808BAD6"/>
    <w:rsid w:val="180C09A3"/>
    <w:rsid w:val="18205DDE"/>
    <w:rsid w:val="183FFF87"/>
    <w:rsid w:val="18535F39"/>
    <w:rsid w:val="185FD197"/>
    <w:rsid w:val="18B39436"/>
    <w:rsid w:val="18C1D70C"/>
    <w:rsid w:val="18C97F55"/>
    <w:rsid w:val="18CC43D9"/>
    <w:rsid w:val="18FE2FFE"/>
    <w:rsid w:val="1926994D"/>
    <w:rsid w:val="192D37DA"/>
    <w:rsid w:val="193017A1"/>
    <w:rsid w:val="1934A948"/>
    <w:rsid w:val="193A90D4"/>
    <w:rsid w:val="193CF257"/>
    <w:rsid w:val="193ECED1"/>
    <w:rsid w:val="194EE690"/>
    <w:rsid w:val="196F7F03"/>
    <w:rsid w:val="1970B84F"/>
    <w:rsid w:val="1971E951"/>
    <w:rsid w:val="197FF899"/>
    <w:rsid w:val="199412A2"/>
    <w:rsid w:val="19A0601E"/>
    <w:rsid w:val="19A07485"/>
    <w:rsid w:val="19A2480C"/>
    <w:rsid w:val="19B59620"/>
    <w:rsid w:val="19B67046"/>
    <w:rsid w:val="19BF8E98"/>
    <w:rsid w:val="19D9286B"/>
    <w:rsid w:val="19DDAB13"/>
    <w:rsid w:val="19FD2582"/>
    <w:rsid w:val="1A035D06"/>
    <w:rsid w:val="1A05A457"/>
    <w:rsid w:val="1A2F40A9"/>
    <w:rsid w:val="1A3AFCC8"/>
    <w:rsid w:val="1A3CBFB4"/>
    <w:rsid w:val="1A4E32AB"/>
    <w:rsid w:val="1A506B0F"/>
    <w:rsid w:val="1A5F66EF"/>
    <w:rsid w:val="1A612ADB"/>
    <w:rsid w:val="1A69D56C"/>
    <w:rsid w:val="1A71C62E"/>
    <w:rsid w:val="1A7F32D5"/>
    <w:rsid w:val="1A87A813"/>
    <w:rsid w:val="1A9D4DD6"/>
    <w:rsid w:val="1AA1F541"/>
    <w:rsid w:val="1ABB4E54"/>
    <w:rsid w:val="1AC11840"/>
    <w:rsid w:val="1ACA0979"/>
    <w:rsid w:val="1ADF7CDE"/>
    <w:rsid w:val="1AF3B6B4"/>
    <w:rsid w:val="1AFA42E4"/>
    <w:rsid w:val="1B091B45"/>
    <w:rsid w:val="1B0A2D40"/>
    <w:rsid w:val="1B3166F3"/>
    <w:rsid w:val="1B31C482"/>
    <w:rsid w:val="1B374999"/>
    <w:rsid w:val="1B3788E5"/>
    <w:rsid w:val="1B757A5F"/>
    <w:rsid w:val="1B7C45FE"/>
    <w:rsid w:val="1B8A9972"/>
    <w:rsid w:val="1B9324E4"/>
    <w:rsid w:val="1B968430"/>
    <w:rsid w:val="1B9CF3DE"/>
    <w:rsid w:val="1BA64CA5"/>
    <w:rsid w:val="1BA94AB3"/>
    <w:rsid w:val="1BBD431A"/>
    <w:rsid w:val="1BC6A33F"/>
    <w:rsid w:val="1BD2EBD0"/>
    <w:rsid w:val="1BD3CA32"/>
    <w:rsid w:val="1BF410A4"/>
    <w:rsid w:val="1C000F39"/>
    <w:rsid w:val="1C123056"/>
    <w:rsid w:val="1C2CD110"/>
    <w:rsid w:val="1C30413E"/>
    <w:rsid w:val="1C34F254"/>
    <w:rsid w:val="1C35F9A7"/>
    <w:rsid w:val="1C51E704"/>
    <w:rsid w:val="1C76F1FD"/>
    <w:rsid w:val="1C774C0D"/>
    <w:rsid w:val="1CA0037E"/>
    <w:rsid w:val="1CA896CB"/>
    <w:rsid w:val="1CBCB7BB"/>
    <w:rsid w:val="1D1A6427"/>
    <w:rsid w:val="1D1C2CBE"/>
    <w:rsid w:val="1D28224F"/>
    <w:rsid w:val="1D29DDAC"/>
    <w:rsid w:val="1D33C78C"/>
    <w:rsid w:val="1D383FFF"/>
    <w:rsid w:val="1D44CB7A"/>
    <w:rsid w:val="1D59A6D8"/>
    <w:rsid w:val="1D737198"/>
    <w:rsid w:val="1D814B4D"/>
    <w:rsid w:val="1D834CD7"/>
    <w:rsid w:val="1D8B7D97"/>
    <w:rsid w:val="1DA4E127"/>
    <w:rsid w:val="1DA945FA"/>
    <w:rsid w:val="1DB94A0D"/>
    <w:rsid w:val="1DC69D6E"/>
    <w:rsid w:val="1DC8368E"/>
    <w:rsid w:val="1DC9124A"/>
    <w:rsid w:val="1DCF2D43"/>
    <w:rsid w:val="1DD06A8B"/>
    <w:rsid w:val="1DDD1BB9"/>
    <w:rsid w:val="1DFA22E5"/>
    <w:rsid w:val="1E08134E"/>
    <w:rsid w:val="1E32BB81"/>
    <w:rsid w:val="1E3807E5"/>
    <w:rsid w:val="1E52FD01"/>
    <w:rsid w:val="1E5AE135"/>
    <w:rsid w:val="1E6AE8BB"/>
    <w:rsid w:val="1EBFF6C8"/>
    <w:rsid w:val="1ECA2CB5"/>
    <w:rsid w:val="1EDB67C4"/>
    <w:rsid w:val="1EE53224"/>
    <w:rsid w:val="1EF2A61A"/>
    <w:rsid w:val="1EFBC221"/>
    <w:rsid w:val="1F1FECA9"/>
    <w:rsid w:val="1F2913B2"/>
    <w:rsid w:val="1F31736D"/>
    <w:rsid w:val="1F353089"/>
    <w:rsid w:val="1F444B2C"/>
    <w:rsid w:val="1F47FA8A"/>
    <w:rsid w:val="1F79FDCA"/>
    <w:rsid w:val="1FAD7D9C"/>
    <w:rsid w:val="1FCECCA0"/>
    <w:rsid w:val="1FDC9CA0"/>
    <w:rsid w:val="1FEAB501"/>
    <w:rsid w:val="1FF8A6A6"/>
    <w:rsid w:val="201422EA"/>
    <w:rsid w:val="20158F4A"/>
    <w:rsid w:val="201E6116"/>
    <w:rsid w:val="201F6F96"/>
    <w:rsid w:val="202150F3"/>
    <w:rsid w:val="20258949"/>
    <w:rsid w:val="203D1DA4"/>
    <w:rsid w:val="203D1ED2"/>
    <w:rsid w:val="2042B2FB"/>
    <w:rsid w:val="20637432"/>
    <w:rsid w:val="206AD970"/>
    <w:rsid w:val="206B1449"/>
    <w:rsid w:val="207A989E"/>
    <w:rsid w:val="207DC0B4"/>
    <w:rsid w:val="2091A01F"/>
    <w:rsid w:val="2093FF0D"/>
    <w:rsid w:val="20C99874"/>
    <w:rsid w:val="20D93734"/>
    <w:rsid w:val="20F503DB"/>
    <w:rsid w:val="20FF13F9"/>
    <w:rsid w:val="212278DC"/>
    <w:rsid w:val="213797AE"/>
    <w:rsid w:val="2144F8C6"/>
    <w:rsid w:val="2145465E"/>
    <w:rsid w:val="214768E0"/>
    <w:rsid w:val="214941F6"/>
    <w:rsid w:val="215200D8"/>
    <w:rsid w:val="2154DF65"/>
    <w:rsid w:val="215C57D1"/>
    <w:rsid w:val="21A74C2A"/>
    <w:rsid w:val="21A7F7EB"/>
    <w:rsid w:val="21C0A4BD"/>
    <w:rsid w:val="21CD949B"/>
    <w:rsid w:val="21D0DA30"/>
    <w:rsid w:val="21D16A9A"/>
    <w:rsid w:val="21D899E8"/>
    <w:rsid w:val="21F1EA5C"/>
    <w:rsid w:val="2201ED8D"/>
    <w:rsid w:val="220F6E7C"/>
    <w:rsid w:val="2225752A"/>
    <w:rsid w:val="2226E733"/>
    <w:rsid w:val="2234CDB3"/>
    <w:rsid w:val="2237F884"/>
    <w:rsid w:val="2240C2CA"/>
    <w:rsid w:val="224962F3"/>
    <w:rsid w:val="225B5D88"/>
    <w:rsid w:val="22659946"/>
    <w:rsid w:val="22741C67"/>
    <w:rsid w:val="2289936F"/>
    <w:rsid w:val="228A2F59"/>
    <w:rsid w:val="228ACE86"/>
    <w:rsid w:val="2299D210"/>
    <w:rsid w:val="229AC89C"/>
    <w:rsid w:val="22BEBDE9"/>
    <w:rsid w:val="22DA4005"/>
    <w:rsid w:val="22E044F9"/>
    <w:rsid w:val="22EF0FFF"/>
    <w:rsid w:val="2307AAA5"/>
    <w:rsid w:val="230B899A"/>
    <w:rsid w:val="230C5315"/>
    <w:rsid w:val="232C4B05"/>
    <w:rsid w:val="2348FB1A"/>
    <w:rsid w:val="23502092"/>
    <w:rsid w:val="235F86ED"/>
    <w:rsid w:val="236A7B36"/>
    <w:rsid w:val="236F8BD4"/>
    <w:rsid w:val="2380ECC4"/>
    <w:rsid w:val="2389986C"/>
    <w:rsid w:val="23A33A48"/>
    <w:rsid w:val="23AC0DF5"/>
    <w:rsid w:val="23B9DE36"/>
    <w:rsid w:val="23C975F7"/>
    <w:rsid w:val="23D4A401"/>
    <w:rsid w:val="23DAFA03"/>
    <w:rsid w:val="23EE44E3"/>
    <w:rsid w:val="23F2DFB6"/>
    <w:rsid w:val="23FA5D03"/>
    <w:rsid w:val="24243A95"/>
    <w:rsid w:val="242C0B8C"/>
    <w:rsid w:val="243F8A45"/>
    <w:rsid w:val="2449F427"/>
    <w:rsid w:val="244BBD08"/>
    <w:rsid w:val="24596F6A"/>
    <w:rsid w:val="245AA9CE"/>
    <w:rsid w:val="245C3839"/>
    <w:rsid w:val="246207FB"/>
    <w:rsid w:val="246A31B0"/>
    <w:rsid w:val="2483AEBB"/>
    <w:rsid w:val="24900BC2"/>
    <w:rsid w:val="249E0B4A"/>
    <w:rsid w:val="24A293CD"/>
    <w:rsid w:val="24A918BA"/>
    <w:rsid w:val="24BC781F"/>
    <w:rsid w:val="24D6F325"/>
    <w:rsid w:val="24D7D77D"/>
    <w:rsid w:val="24E09A50"/>
    <w:rsid w:val="24E60B9F"/>
    <w:rsid w:val="24E691AE"/>
    <w:rsid w:val="2504AC59"/>
    <w:rsid w:val="250500FD"/>
    <w:rsid w:val="2536F72A"/>
    <w:rsid w:val="2545F912"/>
    <w:rsid w:val="254F9F1A"/>
    <w:rsid w:val="254FAF2F"/>
    <w:rsid w:val="2553C2DB"/>
    <w:rsid w:val="25707B11"/>
    <w:rsid w:val="257FBBD8"/>
    <w:rsid w:val="25875D1B"/>
    <w:rsid w:val="2594A5F9"/>
    <w:rsid w:val="25A32139"/>
    <w:rsid w:val="25B8E2EF"/>
    <w:rsid w:val="25DD2EE2"/>
    <w:rsid w:val="25EC9B79"/>
    <w:rsid w:val="25ECC634"/>
    <w:rsid w:val="2609451C"/>
    <w:rsid w:val="261A8992"/>
    <w:rsid w:val="2624A5EC"/>
    <w:rsid w:val="26294363"/>
    <w:rsid w:val="263BDD30"/>
    <w:rsid w:val="2648B114"/>
    <w:rsid w:val="2654E377"/>
    <w:rsid w:val="26615159"/>
    <w:rsid w:val="267FFB86"/>
    <w:rsid w:val="2681E4CA"/>
    <w:rsid w:val="26ABAE4E"/>
    <w:rsid w:val="26C7A015"/>
    <w:rsid w:val="26CBCC94"/>
    <w:rsid w:val="26D56279"/>
    <w:rsid w:val="26DEFC6C"/>
    <w:rsid w:val="26F9C67F"/>
    <w:rsid w:val="2721EA53"/>
    <w:rsid w:val="2723473F"/>
    <w:rsid w:val="272E00C0"/>
    <w:rsid w:val="275656B3"/>
    <w:rsid w:val="275DDAFB"/>
    <w:rsid w:val="27677EED"/>
    <w:rsid w:val="2769AD68"/>
    <w:rsid w:val="2783DB53"/>
    <w:rsid w:val="278FA155"/>
    <w:rsid w:val="279EACDA"/>
    <w:rsid w:val="27A99E28"/>
    <w:rsid w:val="27B2B65C"/>
    <w:rsid w:val="27B3212C"/>
    <w:rsid w:val="27BB6DCE"/>
    <w:rsid w:val="27D407D1"/>
    <w:rsid w:val="27DE3C57"/>
    <w:rsid w:val="27DEBA5A"/>
    <w:rsid w:val="27E41CF3"/>
    <w:rsid w:val="27EADC19"/>
    <w:rsid w:val="27F40834"/>
    <w:rsid w:val="27F50F7B"/>
    <w:rsid w:val="27F7F1D1"/>
    <w:rsid w:val="27FA284E"/>
    <w:rsid w:val="27FB8C7F"/>
    <w:rsid w:val="2802478A"/>
    <w:rsid w:val="280D570B"/>
    <w:rsid w:val="28430BF7"/>
    <w:rsid w:val="286947DD"/>
    <w:rsid w:val="2887B5EB"/>
    <w:rsid w:val="2889F52D"/>
    <w:rsid w:val="28A722E7"/>
    <w:rsid w:val="28A7BC5F"/>
    <w:rsid w:val="28AC1789"/>
    <w:rsid w:val="28C99FB9"/>
    <w:rsid w:val="28E9B781"/>
    <w:rsid w:val="28F4277B"/>
    <w:rsid w:val="28F5D622"/>
    <w:rsid w:val="28FF3968"/>
    <w:rsid w:val="2923B71B"/>
    <w:rsid w:val="292AF093"/>
    <w:rsid w:val="294FFFF9"/>
    <w:rsid w:val="2959BC00"/>
    <w:rsid w:val="295B29B3"/>
    <w:rsid w:val="2969D007"/>
    <w:rsid w:val="2989A4BF"/>
    <w:rsid w:val="29B1A278"/>
    <w:rsid w:val="29C61D15"/>
    <w:rsid w:val="29D92978"/>
    <w:rsid w:val="29F2893A"/>
    <w:rsid w:val="29F634F2"/>
    <w:rsid w:val="2A0F0A8E"/>
    <w:rsid w:val="2A2D5577"/>
    <w:rsid w:val="2A34CCB4"/>
    <w:rsid w:val="2A4A2FF7"/>
    <w:rsid w:val="2A6101F8"/>
    <w:rsid w:val="2A6348B7"/>
    <w:rsid w:val="2A6821FE"/>
    <w:rsid w:val="2A77E301"/>
    <w:rsid w:val="2A9A4222"/>
    <w:rsid w:val="2AB24A86"/>
    <w:rsid w:val="2ABC9514"/>
    <w:rsid w:val="2ACE9A12"/>
    <w:rsid w:val="2ADED0C5"/>
    <w:rsid w:val="2AE3E0A3"/>
    <w:rsid w:val="2AF5382C"/>
    <w:rsid w:val="2B03F06F"/>
    <w:rsid w:val="2B0BC67F"/>
    <w:rsid w:val="2B0CB11D"/>
    <w:rsid w:val="2B0CB746"/>
    <w:rsid w:val="2B3B3F2A"/>
    <w:rsid w:val="2B523BF5"/>
    <w:rsid w:val="2B61A378"/>
    <w:rsid w:val="2B9D955B"/>
    <w:rsid w:val="2B9E8913"/>
    <w:rsid w:val="2BA40301"/>
    <w:rsid w:val="2BB07672"/>
    <w:rsid w:val="2BBCF7A1"/>
    <w:rsid w:val="2BBD3176"/>
    <w:rsid w:val="2BC58B74"/>
    <w:rsid w:val="2BD8D46F"/>
    <w:rsid w:val="2BF2C6FF"/>
    <w:rsid w:val="2C056EA5"/>
    <w:rsid w:val="2C087053"/>
    <w:rsid w:val="2C16D38F"/>
    <w:rsid w:val="2C3FDC5E"/>
    <w:rsid w:val="2C41831D"/>
    <w:rsid w:val="2C428E1F"/>
    <w:rsid w:val="2C496E8A"/>
    <w:rsid w:val="2C697AB0"/>
    <w:rsid w:val="2C6D841A"/>
    <w:rsid w:val="2C6EC534"/>
    <w:rsid w:val="2C823BB7"/>
    <w:rsid w:val="2C82BD4D"/>
    <w:rsid w:val="2C83482C"/>
    <w:rsid w:val="2C87B29D"/>
    <w:rsid w:val="2C91BC2F"/>
    <w:rsid w:val="2C97AD24"/>
    <w:rsid w:val="2C99C113"/>
    <w:rsid w:val="2CA28BD8"/>
    <w:rsid w:val="2CB2D528"/>
    <w:rsid w:val="2CBB2077"/>
    <w:rsid w:val="2CC1B8D1"/>
    <w:rsid w:val="2CF462B6"/>
    <w:rsid w:val="2CF5714E"/>
    <w:rsid w:val="2D1E4B4F"/>
    <w:rsid w:val="2D3D39E7"/>
    <w:rsid w:val="2D4890F9"/>
    <w:rsid w:val="2D5722EF"/>
    <w:rsid w:val="2D641D94"/>
    <w:rsid w:val="2D6C6079"/>
    <w:rsid w:val="2D6EB3BA"/>
    <w:rsid w:val="2D7284E1"/>
    <w:rsid w:val="2D73C1DE"/>
    <w:rsid w:val="2D757B2D"/>
    <w:rsid w:val="2D7915FF"/>
    <w:rsid w:val="2D9E6B24"/>
    <w:rsid w:val="2DA55C3E"/>
    <w:rsid w:val="2DAD44A8"/>
    <w:rsid w:val="2DAE2E86"/>
    <w:rsid w:val="2DB38F58"/>
    <w:rsid w:val="2DC04F87"/>
    <w:rsid w:val="2DD4907D"/>
    <w:rsid w:val="2DDD02B4"/>
    <w:rsid w:val="2DE76AF3"/>
    <w:rsid w:val="2DF407A1"/>
    <w:rsid w:val="2E0B4A23"/>
    <w:rsid w:val="2E0E518A"/>
    <w:rsid w:val="2E18516E"/>
    <w:rsid w:val="2E399CCA"/>
    <w:rsid w:val="2E3B44F2"/>
    <w:rsid w:val="2E3CC127"/>
    <w:rsid w:val="2E3EEA2B"/>
    <w:rsid w:val="2E4C541A"/>
    <w:rsid w:val="2E4E6683"/>
    <w:rsid w:val="2E7151ED"/>
    <w:rsid w:val="2E7BFE89"/>
    <w:rsid w:val="2EB6307D"/>
    <w:rsid w:val="2F1B8738"/>
    <w:rsid w:val="2F3E0FB6"/>
    <w:rsid w:val="2F4C7E03"/>
    <w:rsid w:val="2F526B39"/>
    <w:rsid w:val="2F6C9A51"/>
    <w:rsid w:val="2F833557"/>
    <w:rsid w:val="2FA94E14"/>
    <w:rsid w:val="2FAC0C05"/>
    <w:rsid w:val="2FB10722"/>
    <w:rsid w:val="2FBA10BB"/>
    <w:rsid w:val="2FCECEEB"/>
    <w:rsid w:val="2FF2BAC4"/>
    <w:rsid w:val="2FF656EE"/>
    <w:rsid w:val="3028A461"/>
    <w:rsid w:val="302AD958"/>
    <w:rsid w:val="3030309D"/>
    <w:rsid w:val="303630DC"/>
    <w:rsid w:val="3044C7EB"/>
    <w:rsid w:val="30638F12"/>
    <w:rsid w:val="306EDF86"/>
    <w:rsid w:val="306EEA63"/>
    <w:rsid w:val="3074F85E"/>
    <w:rsid w:val="3075787A"/>
    <w:rsid w:val="307C0393"/>
    <w:rsid w:val="3085E592"/>
    <w:rsid w:val="30914DEB"/>
    <w:rsid w:val="30990F3D"/>
    <w:rsid w:val="30AC7F0C"/>
    <w:rsid w:val="30BBB5AB"/>
    <w:rsid w:val="30CB65C5"/>
    <w:rsid w:val="30DC37B2"/>
    <w:rsid w:val="30E98D9D"/>
    <w:rsid w:val="30EE7114"/>
    <w:rsid w:val="30FE5E7F"/>
    <w:rsid w:val="3104F957"/>
    <w:rsid w:val="3122B347"/>
    <w:rsid w:val="312DA4C1"/>
    <w:rsid w:val="31308E19"/>
    <w:rsid w:val="314C1D6A"/>
    <w:rsid w:val="31570EA0"/>
    <w:rsid w:val="318AE8BE"/>
    <w:rsid w:val="319361EB"/>
    <w:rsid w:val="319EC5AD"/>
    <w:rsid w:val="31CC916D"/>
    <w:rsid w:val="31DBCEFD"/>
    <w:rsid w:val="31EA3BAE"/>
    <w:rsid w:val="31ECB36E"/>
    <w:rsid w:val="31EEEF87"/>
    <w:rsid w:val="31F5D836"/>
    <w:rsid w:val="31F744A2"/>
    <w:rsid w:val="3206D86A"/>
    <w:rsid w:val="32183F6B"/>
    <w:rsid w:val="3222ED0A"/>
    <w:rsid w:val="323DB1A1"/>
    <w:rsid w:val="324019B2"/>
    <w:rsid w:val="324928D1"/>
    <w:rsid w:val="3251C300"/>
    <w:rsid w:val="325E9B92"/>
    <w:rsid w:val="32804ADF"/>
    <w:rsid w:val="32909266"/>
    <w:rsid w:val="32995FFF"/>
    <w:rsid w:val="329C483D"/>
    <w:rsid w:val="32AFFEE9"/>
    <w:rsid w:val="32B3FCBC"/>
    <w:rsid w:val="32B501FA"/>
    <w:rsid w:val="32B789F5"/>
    <w:rsid w:val="32BC0867"/>
    <w:rsid w:val="32BEE00B"/>
    <w:rsid w:val="32C0D394"/>
    <w:rsid w:val="32E3A209"/>
    <w:rsid w:val="32EABCBA"/>
    <w:rsid w:val="32EAD826"/>
    <w:rsid w:val="32FD04CC"/>
    <w:rsid w:val="32FDBBE3"/>
    <w:rsid w:val="33021FB8"/>
    <w:rsid w:val="330E0381"/>
    <w:rsid w:val="331B216B"/>
    <w:rsid w:val="331F5C9D"/>
    <w:rsid w:val="33362B9E"/>
    <w:rsid w:val="33401AC0"/>
    <w:rsid w:val="3356DF2B"/>
    <w:rsid w:val="335D3477"/>
    <w:rsid w:val="335E4872"/>
    <w:rsid w:val="33619E5A"/>
    <w:rsid w:val="33679387"/>
    <w:rsid w:val="3376671B"/>
    <w:rsid w:val="3378D51D"/>
    <w:rsid w:val="337DD057"/>
    <w:rsid w:val="337FA077"/>
    <w:rsid w:val="33824D32"/>
    <w:rsid w:val="3383FBB0"/>
    <w:rsid w:val="33932647"/>
    <w:rsid w:val="339C6B0F"/>
    <w:rsid w:val="339E7306"/>
    <w:rsid w:val="33AAC690"/>
    <w:rsid w:val="33B4060E"/>
    <w:rsid w:val="33C2DCD8"/>
    <w:rsid w:val="33D1B50E"/>
    <w:rsid w:val="33D36B48"/>
    <w:rsid w:val="33E23124"/>
    <w:rsid w:val="3405F9E3"/>
    <w:rsid w:val="34090E1C"/>
    <w:rsid w:val="34201403"/>
    <w:rsid w:val="34343573"/>
    <w:rsid w:val="343DFD5F"/>
    <w:rsid w:val="344625D2"/>
    <w:rsid w:val="34505E2A"/>
    <w:rsid w:val="3467700F"/>
    <w:rsid w:val="346773BE"/>
    <w:rsid w:val="348E06A8"/>
    <w:rsid w:val="34911724"/>
    <w:rsid w:val="34AACF37"/>
    <w:rsid w:val="34AC2A8B"/>
    <w:rsid w:val="34ADCE60"/>
    <w:rsid w:val="34DD5CBA"/>
    <w:rsid w:val="34EF8E08"/>
    <w:rsid w:val="34FD6EBB"/>
    <w:rsid w:val="350372CC"/>
    <w:rsid w:val="35053424"/>
    <w:rsid w:val="350C4803"/>
    <w:rsid w:val="351ADB55"/>
    <w:rsid w:val="3525CEAD"/>
    <w:rsid w:val="352AB6D4"/>
    <w:rsid w:val="352EB04C"/>
    <w:rsid w:val="353ACD17"/>
    <w:rsid w:val="35481DFA"/>
    <w:rsid w:val="3548D978"/>
    <w:rsid w:val="354A7A67"/>
    <w:rsid w:val="354C4FB5"/>
    <w:rsid w:val="354DC7DE"/>
    <w:rsid w:val="354DEC46"/>
    <w:rsid w:val="3553D179"/>
    <w:rsid w:val="3553F760"/>
    <w:rsid w:val="355D8B69"/>
    <w:rsid w:val="3564D691"/>
    <w:rsid w:val="3566CB3C"/>
    <w:rsid w:val="35752CEE"/>
    <w:rsid w:val="357FC05A"/>
    <w:rsid w:val="35823279"/>
    <w:rsid w:val="35876318"/>
    <w:rsid w:val="3587A23E"/>
    <w:rsid w:val="3599AF35"/>
    <w:rsid w:val="35B8831E"/>
    <w:rsid w:val="35C03D54"/>
    <w:rsid w:val="35C2D12D"/>
    <w:rsid w:val="35D1CD15"/>
    <w:rsid w:val="35DF13A4"/>
    <w:rsid w:val="35F0E2EA"/>
    <w:rsid w:val="35FEB745"/>
    <w:rsid w:val="36209C4F"/>
    <w:rsid w:val="362AEEE4"/>
    <w:rsid w:val="366E76BE"/>
    <w:rsid w:val="366FDF59"/>
    <w:rsid w:val="3674A691"/>
    <w:rsid w:val="36843C0E"/>
    <w:rsid w:val="36874CE6"/>
    <w:rsid w:val="3696C747"/>
    <w:rsid w:val="36B3CC1E"/>
    <w:rsid w:val="36BBDF2A"/>
    <w:rsid w:val="36D7D9AA"/>
    <w:rsid w:val="36E507C2"/>
    <w:rsid w:val="36F39964"/>
    <w:rsid w:val="3729931A"/>
    <w:rsid w:val="37332E2D"/>
    <w:rsid w:val="37439AB3"/>
    <w:rsid w:val="3743E959"/>
    <w:rsid w:val="374F75FA"/>
    <w:rsid w:val="3765CE84"/>
    <w:rsid w:val="3769C57E"/>
    <w:rsid w:val="3771EA1E"/>
    <w:rsid w:val="379C4200"/>
    <w:rsid w:val="37A5F41B"/>
    <w:rsid w:val="37B9E6B2"/>
    <w:rsid w:val="37E34C75"/>
    <w:rsid w:val="37F60ED2"/>
    <w:rsid w:val="37F6EF04"/>
    <w:rsid w:val="37FAAE1A"/>
    <w:rsid w:val="3800EAD0"/>
    <w:rsid w:val="380613AA"/>
    <w:rsid w:val="3819B8A7"/>
    <w:rsid w:val="381FB271"/>
    <w:rsid w:val="3822F8E7"/>
    <w:rsid w:val="3844E2C7"/>
    <w:rsid w:val="3859AB76"/>
    <w:rsid w:val="38620B08"/>
    <w:rsid w:val="388A3B14"/>
    <w:rsid w:val="38AE0A0E"/>
    <w:rsid w:val="38B5961B"/>
    <w:rsid w:val="38DEA84B"/>
    <w:rsid w:val="38F53E81"/>
    <w:rsid w:val="38F5F4CE"/>
    <w:rsid w:val="390C4B64"/>
    <w:rsid w:val="39340232"/>
    <w:rsid w:val="39341841"/>
    <w:rsid w:val="395A77DD"/>
    <w:rsid w:val="395B02B5"/>
    <w:rsid w:val="396D7FCF"/>
    <w:rsid w:val="3981B9B5"/>
    <w:rsid w:val="3984988A"/>
    <w:rsid w:val="3985E3F9"/>
    <w:rsid w:val="398F8884"/>
    <w:rsid w:val="39932ABF"/>
    <w:rsid w:val="39944706"/>
    <w:rsid w:val="39AC1E73"/>
    <w:rsid w:val="39AD9E10"/>
    <w:rsid w:val="39B9EE1B"/>
    <w:rsid w:val="39BA6705"/>
    <w:rsid w:val="39BFF635"/>
    <w:rsid w:val="39C7D59A"/>
    <w:rsid w:val="39DAEF89"/>
    <w:rsid w:val="39DF3CA0"/>
    <w:rsid w:val="39E6B72F"/>
    <w:rsid w:val="39EE3649"/>
    <w:rsid w:val="39F49AFA"/>
    <w:rsid w:val="3A235E78"/>
    <w:rsid w:val="3A2A19E8"/>
    <w:rsid w:val="3A31F255"/>
    <w:rsid w:val="3A33B8C9"/>
    <w:rsid w:val="3A33D7E8"/>
    <w:rsid w:val="3A3F9FC6"/>
    <w:rsid w:val="3A4F5DB3"/>
    <w:rsid w:val="3A51A8EB"/>
    <w:rsid w:val="3A6874A4"/>
    <w:rsid w:val="3A79C55F"/>
    <w:rsid w:val="3A955ED3"/>
    <w:rsid w:val="3A9D070C"/>
    <w:rsid w:val="3A9DD6EA"/>
    <w:rsid w:val="3AAB8672"/>
    <w:rsid w:val="3AB997BC"/>
    <w:rsid w:val="3AC212E0"/>
    <w:rsid w:val="3AC6B833"/>
    <w:rsid w:val="3AD90DE7"/>
    <w:rsid w:val="3ADAF539"/>
    <w:rsid w:val="3AE078FF"/>
    <w:rsid w:val="3AF90CD2"/>
    <w:rsid w:val="3B051575"/>
    <w:rsid w:val="3B0821BE"/>
    <w:rsid w:val="3B1359E0"/>
    <w:rsid w:val="3B1E26F8"/>
    <w:rsid w:val="3B38B36B"/>
    <w:rsid w:val="3B402687"/>
    <w:rsid w:val="3B499720"/>
    <w:rsid w:val="3B50F871"/>
    <w:rsid w:val="3B541230"/>
    <w:rsid w:val="3B5AE0FA"/>
    <w:rsid w:val="3B67645C"/>
    <w:rsid w:val="3B6A5D17"/>
    <w:rsid w:val="3B6BB509"/>
    <w:rsid w:val="3B77774B"/>
    <w:rsid w:val="3B7D474C"/>
    <w:rsid w:val="3B8FDCE8"/>
    <w:rsid w:val="3B96DC93"/>
    <w:rsid w:val="3B9DD6AA"/>
    <w:rsid w:val="3BA06511"/>
    <w:rsid w:val="3BBEDAA2"/>
    <w:rsid w:val="3BC179E3"/>
    <w:rsid w:val="3BDB8B1A"/>
    <w:rsid w:val="3C03C543"/>
    <w:rsid w:val="3C10F017"/>
    <w:rsid w:val="3C1A94B6"/>
    <w:rsid w:val="3C50EEA7"/>
    <w:rsid w:val="3C6CB19A"/>
    <w:rsid w:val="3C6E3D78"/>
    <w:rsid w:val="3C756014"/>
    <w:rsid w:val="3C94CFA8"/>
    <w:rsid w:val="3C9A4006"/>
    <w:rsid w:val="3CA1E499"/>
    <w:rsid w:val="3CAADBEE"/>
    <w:rsid w:val="3CAB2280"/>
    <w:rsid w:val="3CCC44A3"/>
    <w:rsid w:val="3CD31659"/>
    <w:rsid w:val="3CD591C8"/>
    <w:rsid w:val="3CDE9AA1"/>
    <w:rsid w:val="3CE1AA34"/>
    <w:rsid w:val="3CE4FC48"/>
    <w:rsid w:val="3CF72DBD"/>
    <w:rsid w:val="3CFEC70D"/>
    <w:rsid w:val="3D0C0C96"/>
    <w:rsid w:val="3D28B903"/>
    <w:rsid w:val="3D2A500D"/>
    <w:rsid w:val="3D418E7F"/>
    <w:rsid w:val="3D677DDF"/>
    <w:rsid w:val="3DA48238"/>
    <w:rsid w:val="3DA8F47B"/>
    <w:rsid w:val="3DAC7C24"/>
    <w:rsid w:val="3DB82101"/>
    <w:rsid w:val="3DBAC9D2"/>
    <w:rsid w:val="3DBE22D9"/>
    <w:rsid w:val="3DC3AA68"/>
    <w:rsid w:val="3DD2B086"/>
    <w:rsid w:val="3DEF711F"/>
    <w:rsid w:val="3DF749B2"/>
    <w:rsid w:val="3E07BAB2"/>
    <w:rsid w:val="3E12232D"/>
    <w:rsid w:val="3E149E1A"/>
    <w:rsid w:val="3E3CA30D"/>
    <w:rsid w:val="3E4C6222"/>
    <w:rsid w:val="3E4D2610"/>
    <w:rsid w:val="3E56F3C7"/>
    <w:rsid w:val="3E585FC4"/>
    <w:rsid w:val="3E6B8971"/>
    <w:rsid w:val="3E769FC9"/>
    <w:rsid w:val="3E7D107B"/>
    <w:rsid w:val="3E844E79"/>
    <w:rsid w:val="3E8F8DB0"/>
    <w:rsid w:val="3E96448F"/>
    <w:rsid w:val="3EA0471D"/>
    <w:rsid w:val="3EA36492"/>
    <w:rsid w:val="3EAA98DD"/>
    <w:rsid w:val="3EB0C3FB"/>
    <w:rsid w:val="3EBC5240"/>
    <w:rsid w:val="3EE644C2"/>
    <w:rsid w:val="3EE710F0"/>
    <w:rsid w:val="3F07C53D"/>
    <w:rsid w:val="3F26EA38"/>
    <w:rsid w:val="3F2FD832"/>
    <w:rsid w:val="3F30460D"/>
    <w:rsid w:val="3F31CD49"/>
    <w:rsid w:val="3F33CC6D"/>
    <w:rsid w:val="3F396F34"/>
    <w:rsid w:val="3F4DCF11"/>
    <w:rsid w:val="3F551958"/>
    <w:rsid w:val="3F56B2F6"/>
    <w:rsid w:val="3F5E19E6"/>
    <w:rsid w:val="3F69D071"/>
    <w:rsid w:val="3F7B2AD0"/>
    <w:rsid w:val="3F9102F9"/>
    <w:rsid w:val="3F99258C"/>
    <w:rsid w:val="3F9F0D8E"/>
    <w:rsid w:val="3FA9110B"/>
    <w:rsid w:val="3FBC76F6"/>
    <w:rsid w:val="3FD80912"/>
    <w:rsid w:val="3FEF7843"/>
    <w:rsid w:val="3FF64D0F"/>
    <w:rsid w:val="40084DDB"/>
    <w:rsid w:val="4010615B"/>
    <w:rsid w:val="4010D9A5"/>
    <w:rsid w:val="401AAC05"/>
    <w:rsid w:val="4025E62F"/>
    <w:rsid w:val="4037AFE7"/>
    <w:rsid w:val="405480E6"/>
    <w:rsid w:val="40673736"/>
    <w:rsid w:val="4070DD14"/>
    <w:rsid w:val="40712664"/>
    <w:rsid w:val="40931B45"/>
    <w:rsid w:val="409AAABF"/>
    <w:rsid w:val="409BA048"/>
    <w:rsid w:val="40A7D4A6"/>
    <w:rsid w:val="40BC623F"/>
    <w:rsid w:val="40C297A4"/>
    <w:rsid w:val="40D09E18"/>
    <w:rsid w:val="40DCD11D"/>
    <w:rsid w:val="40E5A54C"/>
    <w:rsid w:val="40E98DB9"/>
    <w:rsid w:val="4102F296"/>
    <w:rsid w:val="4113467E"/>
    <w:rsid w:val="4120D0F2"/>
    <w:rsid w:val="41276B68"/>
    <w:rsid w:val="41283193"/>
    <w:rsid w:val="4149566A"/>
    <w:rsid w:val="415E50E6"/>
    <w:rsid w:val="4162D51C"/>
    <w:rsid w:val="41800032"/>
    <w:rsid w:val="418F3905"/>
    <w:rsid w:val="419453ED"/>
    <w:rsid w:val="4196D7CE"/>
    <w:rsid w:val="419958A6"/>
    <w:rsid w:val="419B4403"/>
    <w:rsid w:val="41C175A9"/>
    <w:rsid w:val="41C48CA1"/>
    <w:rsid w:val="41CAFEF2"/>
    <w:rsid w:val="41CDBB0A"/>
    <w:rsid w:val="41D1886F"/>
    <w:rsid w:val="41DBDCE1"/>
    <w:rsid w:val="41DFCF98"/>
    <w:rsid w:val="41E140F3"/>
    <w:rsid w:val="41E32828"/>
    <w:rsid w:val="41EA8546"/>
    <w:rsid w:val="41F5295B"/>
    <w:rsid w:val="420B4C45"/>
    <w:rsid w:val="421DF7CA"/>
    <w:rsid w:val="42335833"/>
    <w:rsid w:val="42381B30"/>
    <w:rsid w:val="42787AA3"/>
    <w:rsid w:val="42898CB5"/>
    <w:rsid w:val="428BECB7"/>
    <w:rsid w:val="429395E3"/>
    <w:rsid w:val="429A536A"/>
    <w:rsid w:val="42AC16AE"/>
    <w:rsid w:val="42C2AD44"/>
    <w:rsid w:val="42C4D256"/>
    <w:rsid w:val="42D5076A"/>
    <w:rsid w:val="42D73136"/>
    <w:rsid w:val="43066B87"/>
    <w:rsid w:val="432454DC"/>
    <w:rsid w:val="432628D6"/>
    <w:rsid w:val="43297B3F"/>
    <w:rsid w:val="43316BE4"/>
    <w:rsid w:val="43338CA5"/>
    <w:rsid w:val="43393CA1"/>
    <w:rsid w:val="433E8529"/>
    <w:rsid w:val="4365B588"/>
    <w:rsid w:val="436EAC60"/>
    <w:rsid w:val="43711F8D"/>
    <w:rsid w:val="437B19C6"/>
    <w:rsid w:val="43893BE3"/>
    <w:rsid w:val="438DFD5B"/>
    <w:rsid w:val="43BECBC1"/>
    <w:rsid w:val="43CDE6D4"/>
    <w:rsid w:val="4404BEF0"/>
    <w:rsid w:val="440B989D"/>
    <w:rsid w:val="44171EC0"/>
    <w:rsid w:val="441CD0E3"/>
    <w:rsid w:val="442FD039"/>
    <w:rsid w:val="4439C82C"/>
    <w:rsid w:val="443B044E"/>
    <w:rsid w:val="444B0A24"/>
    <w:rsid w:val="4452F4D2"/>
    <w:rsid w:val="445B16D4"/>
    <w:rsid w:val="44746BC1"/>
    <w:rsid w:val="4480B417"/>
    <w:rsid w:val="44966F72"/>
    <w:rsid w:val="44C806DC"/>
    <w:rsid w:val="44E76491"/>
    <w:rsid w:val="44FD10B7"/>
    <w:rsid w:val="451039DE"/>
    <w:rsid w:val="4517AB7C"/>
    <w:rsid w:val="451BFDF1"/>
    <w:rsid w:val="451C050C"/>
    <w:rsid w:val="45219541"/>
    <w:rsid w:val="45325846"/>
    <w:rsid w:val="453C6BF0"/>
    <w:rsid w:val="45592856"/>
    <w:rsid w:val="455B5CDB"/>
    <w:rsid w:val="45779D2A"/>
    <w:rsid w:val="457C54B0"/>
    <w:rsid w:val="45855BB4"/>
    <w:rsid w:val="4591C2ED"/>
    <w:rsid w:val="459A46D5"/>
    <w:rsid w:val="459DF7F3"/>
    <w:rsid w:val="45A64555"/>
    <w:rsid w:val="45B8068B"/>
    <w:rsid w:val="45FB89B4"/>
    <w:rsid w:val="46054185"/>
    <w:rsid w:val="461CAEF3"/>
    <w:rsid w:val="4626E140"/>
    <w:rsid w:val="4630F620"/>
    <w:rsid w:val="463E0735"/>
    <w:rsid w:val="465BBF96"/>
    <w:rsid w:val="4663C45D"/>
    <w:rsid w:val="466BA631"/>
    <w:rsid w:val="4671E19E"/>
    <w:rsid w:val="467E20F6"/>
    <w:rsid w:val="4681E660"/>
    <w:rsid w:val="46880252"/>
    <w:rsid w:val="46AD1931"/>
    <w:rsid w:val="46AD658F"/>
    <w:rsid w:val="46AF61CB"/>
    <w:rsid w:val="46CF386F"/>
    <w:rsid w:val="46D67482"/>
    <w:rsid w:val="46F0543E"/>
    <w:rsid w:val="46F529E4"/>
    <w:rsid w:val="471ABC86"/>
    <w:rsid w:val="4731952D"/>
    <w:rsid w:val="4734D4DE"/>
    <w:rsid w:val="4741D3B3"/>
    <w:rsid w:val="47654ED0"/>
    <w:rsid w:val="476ACB86"/>
    <w:rsid w:val="47888133"/>
    <w:rsid w:val="4792BBC8"/>
    <w:rsid w:val="4792F47E"/>
    <w:rsid w:val="47999865"/>
    <w:rsid w:val="47A0FF69"/>
    <w:rsid w:val="47A11F62"/>
    <w:rsid w:val="47B432CB"/>
    <w:rsid w:val="47C4DB25"/>
    <w:rsid w:val="47C847DA"/>
    <w:rsid w:val="47E3544C"/>
    <w:rsid w:val="47F84F4C"/>
    <w:rsid w:val="482FC886"/>
    <w:rsid w:val="486CD5BE"/>
    <w:rsid w:val="4878DDA9"/>
    <w:rsid w:val="48838078"/>
    <w:rsid w:val="488C542F"/>
    <w:rsid w:val="4894AFB2"/>
    <w:rsid w:val="48A6C471"/>
    <w:rsid w:val="48B20E36"/>
    <w:rsid w:val="48C221E5"/>
    <w:rsid w:val="48DF79B1"/>
    <w:rsid w:val="48E30507"/>
    <w:rsid w:val="4904B385"/>
    <w:rsid w:val="490FA02C"/>
    <w:rsid w:val="4914AC5E"/>
    <w:rsid w:val="49198986"/>
    <w:rsid w:val="491AA818"/>
    <w:rsid w:val="49232F5D"/>
    <w:rsid w:val="4937CB69"/>
    <w:rsid w:val="495A66FC"/>
    <w:rsid w:val="4966291E"/>
    <w:rsid w:val="496C63B5"/>
    <w:rsid w:val="497989C7"/>
    <w:rsid w:val="498B8C76"/>
    <w:rsid w:val="499813FC"/>
    <w:rsid w:val="49A9DBCC"/>
    <w:rsid w:val="49BC718C"/>
    <w:rsid w:val="49CA7B53"/>
    <w:rsid w:val="49D06DE5"/>
    <w:rsid w:val="49D62ECB"/>
    <w:rsid w:val="49FE018A"/>
    <w:rsid w:val="4A238F03"/>
    <w:rsid w:val="4A29EE4C"/>
    <w:rsid w:val="4A2C76D9"/>
    <w:rsid w:val="4A361D6C"/>
    <w:rsid w:val="4A3AF370"/>
    <w:rsid w:val="4A5B3A87"/>
    <w:rsid w:val="4A6537BD"/>
    <w:rsid w:val="4A6D7CB0"/>
    <w:rsid w:val="4A6FF8AE"/>
    <w:rsid w:val="4A71A066"/>
    <w:rsid w:val="4A73B068"/>
    <w:rsid w:val="4A7F5E68"/>
    <w:rsid w:val="4AB729BA"/>
    <w:rsid w:val="4AB7EF8F"/>
    <w:rsid w:val="4AD295BA"/>
    <w:rsid w:val="4ADD7821"/>
    <w:rsid w:val="4AEF6D5A"/>
    <w:rsid w:val="4B07C447"/>
    <w:rsid w:val="4B149F71"/>
    <w:rsid w:val="4B17FFD9"/>
    <w:rsid w:val="4B1F9331"/>
    <w:rsid w:val="4B3ECA0E"/>
    <w:rsid w:val="4B98DCE6"/>
    <w:rsid w:val="4BA0978B"/>
    <w:rsid w:val="4BAC7FCA"/>
    <w:rsid w:val="4BB16522"/>
    <w:rsid w:val="4BC2ABF0"/>
    <w:rsid w:val="4BE6BD31"/>
    <w:rsid w:val="4BF7D81F"/>
    <w:rsid w:val="4BFA0A2F"/>
    <w:rsid w:val="4C077371"/>
    <w:rsid w:val="4C0BE485"/>
    <w:rsid w:val="4C0E557A"/>
    <w:rsid w:val="4C491730"/>
    <w:rsid w:val="4C4A9F96"/>
    <w:rsid w:val="4C68946A"/>
    <w:rsid w:val="4C6A15A9"/>
    <w:rsid w:val="4C6A6694"/>
    <w:rsid w:val="4C7AECBE"/>
    <w:rsid w:val="4C7E7FF5"/>
    <w:rsid w:val="4C8AE2BF"/>
    <w:rsid w:val="4C90B1C4"/>
    <w:rsid w:val="4C916B8E"/>
    <w:rsid w:val="4C9BB83C"/>
    <w:rsid w:val="4C9F67F0"/>
    <w:rsid w:val="4CA57709"/>
    <w:rsid w:val="4CAB7A04"/>
    <w:rsid w:val="4CAF237D"/>
    <w:rsid w:val="4CB24847"/>
    <w:rsid w:val="4CB76C9D"/>
    <w:rsid w:val="4CBBE3BF"/>
    <w:rsid w:val="4CCAA9B9"/>
    <w:rsid w:val="4CD73303"/>
    <w:rsid w:val="4CDF704D"/>
    <w:rsid w:val="4CF5DB52"/>
    <w:rsid w:val="4D0B9CF1"/>
    <w:rsid w:val="4D1DAC4E"/>
    <w:rsid w:val="4D594DA1"/>
    <w:rsid w:val="4D7FF2F8"/>
    <w:rsid w:val="4D905FE0"/>
    <w:rsid w:val="4D968B56"/>
    <w:rsid w:val="4D9A78D7"/>
    <w:rsid w:val="4DA8AAC4"/>
    <w:rsid w:val="4DAE54B9"/>
    <w:rsid w:val="4DB01E78"/>
    <w:rsid w:val="4DB2D267"/>
    <w:rsid w:val="4DBE730C"/>
    <w:rsid w:val="4DC1EB4A"/>
    <w:rsid w:val="4DE372D3"/>
    <w:rsid w:val="4DF54381"/>
    <w:rsid w:val="4E006CC9"/>
    <w:rsid w:val="4E174E1B"/>
    <w:rsid w:val="4E2A2668"/>
    <w:rsid w:val="4E51CD60"/>
    <w:rsid w:val="4E53FDB7"/>
    <w:rsid w:val="4E544686"/>
    <w:rsid w:val="4E5C8409"/>
    <w:rsid w:val="4E702740"/>
    <w:rsid w:val="4E79E1FD"/>
    <w:rsid w:val="4E8A554D"/>
    <w:rsid w:val="4E9BA838"/>
    <w:rsid w:val="4EA1DA2A"/>
    <w:rsid w:val="4EA84772"/>
    <w:rsid w:val="4EB04669"/>
    <w:rsid w:val="4EB8486D"/>
    <w:rsid w:val="4EBC65C2"/>
    <w:rsid w:val="4EC3AD40"/>
    <w:rsid w:val="4EC62488"/>
    <w:rsid w:val="4EDEF2A6"/>
    <w:rsid w:val="4EE721D8"/>
    <w:rsid w:val="4EF56BFF"/>
    <w:rsid w:val="4EFAD5A8"/>
    <w:rsid w:val="4F06C7A4"/>
    <w:rsid w:val="4F0924EA"/>
    <w:rsid w:val="4F14283A"/>
    <w:rsid w:val="4F1C0190"/>
    <w:rsid w:val="4F2783E3"/>
    <w:rsid w:val="4F2F1A71"/>
    <w:rsid w:val="4F31DCF0"/>
    <w:rsid w:val="4F3A3446"/>
    <w:rsid w:val="4F4262A0"/>
    <w:rsid w:val="4F4826EC"/>
    <w:rsid w:val="4F4D84F6"/>
    <w:rsid w:val="4F58F2F3"/>
    <w:rsid w:val="4F65637E"/>
    <w:rsid w:val="4F89351C"/>
    <w:rsid w:val="4F8D0479"/>
    <w:rsid w:val="4F9790F0"/>
    <w:rsid w:val="4F9BCD9B"/>
    <w:rsid w:val="4FA7E520"/>
    <w:rsid w:val="4FBBC05F"/>
    <w:rsid w:val="4FD56C20"/>
    <w:rsid w:val="4FECEB5E"/>
    <w:rsid w:val="4FF99028"/>
    <w:rsid w:val="4FFBCFE3"/>
    <w:rsid w:val="5003E172"/>
    <w:rsid w:val="50067D27"/>
    <w:rsid w:val="500C7286"/>
    <w:rsid w:val="503C6B6D"/>
    <w:rsid w:val="507270FE"/>
    <w:rsid w:val="509C56CB"/>
    <w:rsid w:val="509FBC07"/>
    <w:rsid w:val="50A67CBB"/>
    <w:rsid w:val="50C1F743"/>
    <w:rsid w:val="50D39106"/>
    <w:rsid w:val="50DE2A89"/>
    <w:rsid w:val="50E05FEB"/>
    <w:rsid w:val="50EBF04E"/>
    <w:rsid w:val="50F7CAC7"/>
    <w:rsid w:val="50F80621"/>
    <w:rsid w:val="5102BEFE"/>
    <w:rsid w:val="51155A2A"/>
    <w:rsid w:val="511F27C3"/>
    <w:rsid w:val="511F788C"/>
    <w:rsid w:val="513EB488"/>
    <w:rsid w:val="516605D0"/>
    <w:rsid w:val="5167A286"/>
    <w:rsid w:val="517B7491"/>
    <w:rsid w:val="5190C0D9"/>
    <w:rsid w:val="51965BEA"/>
    <w:rsid w:val="51968B31"/>
    <w:rsid w:val="5197CC7A"/>
    <w:rsid w:val="51992189"/>
    <w:rsid w:val="51B60ACA"/>
    <w:rsid w:val="51C843ED"/>
    <w:rsid w:val="51D23A9E"/>
    <w:rsid w:val="51D50132"/>
    <w:rsid w:val="520E3CC6"/>
    <w:rsid w:val="520EA1A6"/>
    <w:rsid w:val="52107D46"/>
    <w:rsid w:val="52459762"/>
    <w:rsid w:val="52675D41"/>
    <w:rsid w:val="52815220"/>
    <w:rsid w:val="5283773B"/>
    <w:rsid w:val="528487D2"/>
    <w:rsid w:val="528A94D7"/>
    <w:rsid w:val="528F76C3"/>
    <w:rsid w:val="52931831"/>
    <w:rsid w:val="52ACA402"/>
    <w:rsid w:val="52AE3558"/>
    <w:rsid w:val="52C74A53"/>
    <w:rsid w:val="52C9CCA7"/>
    <w:rsid w:val="52CBDF2F"/>
    <w:rsid w:val="52CE8D19"/>
    <w:rsid w:val="52D6FE2B"/>
    <w:rsid w:val="52E652B8"/>
    <w:rsid w:val="52F34788"/>
    <w:rsid w:val="530912CA"/>
    <w:rsid w:val="53185893"/>
    <w:rsid w:val="53309420"/>
    <w:rsid w:val="53310DC6"/>
    <w:rsid w:val="53323F2F"/>
    <w:rsid w:val="5372C75A"/>
    <w:rsid w:val="539B295C"/>
    <w:rsid w:val="539CBFEF"/>
    <w:rsid w:val="539F251C"/>
    <w:rsid w:val="53A9D8CB"/>
    <w:rsid w:val="53B2837A"/>
    <w:rsid w:val="53B3C79C"/>
    <w:rsid w:val="53C6BEFF"/>
    <w:rsid w:val="53E0793B"/>
    <w:rsid w:val="53FCE895"/>
    <w:rsid w:val="540252BE"/>
    <w:rsid w:val="540770E5"/>
    <w:rsid w:val="5409EABA"/>
    <w:rsid w:val="540B5D10"/>
    <w:rsid w:val="542D7A2E"/>
    <w:rsid w:val="5437883C"/>
    <w:rsid w:val="543EEE60"/>
    <w:rsid w:val="544B3E95"/>
    <w:rsid w:val="547E51F4"/>
    <w:rsid w:val="5487FD2F"/>
    <w:rsid w:val="54A9F959"/>
    <w:rsid w:val="54BB26B5"/>
    <w:rsid w:val="54C41F16"/>
    <w:rsid w:val="54CBC533"/>
    <w:rsid w:val="54D48676"/>
    <w:rsid w:val="54D7E48B"/>
    <w:rsid w:val="54F229D3"/>
    <w:rsid w:val="550E550C"/>
    <w:rsid w:val="55191D20"/>
    <w:rsid w:val="552744F4"/>
    <w:rsid w:val="5527E16D"/>
    <w:rsid w:val="55291ED7"/>
    <w:rsid w:val="55327F31"/>
    <w:rsid w:val="554B5719"/>
    <w:rsid w:val="55542990"/>
    <w:rsid w:val="5555717F"/>
    <w:rsid w:val="55637B93"/>
    <w:rsid w:val="5577B421"/>
    <w:rsid w:val="5580E11A"/>
    <w:rsid w:val="5583E54F"/>
    <w:rsid w:val="558EBADE"/>
    <w:rsid w:val="5592D8F5"/>
    <w:rsid w:val="559787E2"/>
    <w:rsid w:val="55CF0C70"/>
    <w:rsid w:val="55D739CD"/>
    <w:rsid w:val="5607F085"/>
    <w:rsid w:val="560BB88A"/>
    <w:rsid w:val="5610887B"/>
    <w:rsid w:val="5621E90F"/>
    <w:rsid w:val="562A1124"/>
    <w:rsid w:val="562A7B41"/>
    <w:rsid w:val="56396D59"/>
    <w:rsid w:val="5648C7B7"/>
    <w:rsid w:val="564DA321"/>
    <w:rsid w:val="565A658E"/>
    <w:rsid w:val="5677B5E1"/>
    <w:rsid w:val="56893EF1"/>
    <w:rsid w:val="5692258B"/>
    <w:rsid w:val="5698D83E"/>
    <w:rsid w:val="569D7D45"/>
    <w:rsid w:val="56A22EB8"/>
    <w:rsid w:val="56BEAFFE"/>
    <w:rsid w:val="56E73ECE"/>
    <w:rsid w:val="570364A7"/>
    <w:rsid w:val="570E9551"/>
    <w:rsid w:val="5710B11E"/>
    <w:rsid w:val="572C5C64"/>
    <w:rsid w:val="5731B74B"/>
    <w:rsid w:val="575DF458"/>
    <w:rsid w:val="576F651E"/>
    <w:rsid w:val="5774146C"/>
    <w:rsid w:val="578D4E00"/>
    <w:rsid w:val="57945A56"/>
    <w:rsid w:val="579A238D"/>
    <w:rsid w:val="57A53F16"/>
    <w:rsid w:val="57C5172C"/>
    <w:rsid w:val="57D022D1"/>
    <w:rsid w:val="57D89025"/>
    <w:rsid w:val="57E8C7A6"/>
    <w:rsid w:val="57EB85AA"/>
    <w:rsid w:val="57EBAC7E"/>
    <w:rsid w:val="57F7B8E7"/>
    <w:rsid w:val="580628A5"/>
    <w:rsid w:val="58171887"/>
    <w:rsid w:val="582D3F88"/>
    <w:rsid w:val="5841CA82"/>
    <w:rsid w:val="584F3B69"/>
    <w:rsid w:val="58579921"/>
    <w:rsid w:val="5868E4D7"/>
    <w:rsid w:val="587AAA44"/>
    <w:rsid w:val="587D9044"/>
    <w:rsid w:val="587DF987"/>
    <w:rsid w:val="589384B8"/>
    <w:rsid w:val="5896B6E4"/>
    <w:rsid w:val="58B1EABF"/>
    <w:rsid w:val="58C8EE14"/>
    <w:rsid w:val="58D3441C"/>
    <w:rsid w:val="58DE0604"/>
    <w:rsid w:val="58E4A1D9"/>
    <w:rsid w:val="591268FC"/>
    <w:rsid w:val="591AF441"/>
    <w:rsid w:val="592C7220"/>
    <w:rsid w:val="593CE5F9"/>
    <w:rsid w:val="595134F0"/>
    <w:rsid w:val="5978B357"/>
    <w:rsid w:val="5991E1F4"/>
    <w:rsid w:val="59A39D66"/>
    <w:rsid w:val="59AE891A"/>
    <w:rsid w:val="59B022DF"/>
    <w:rsid w:val="59C8235E"/>
    <w:rsid w:val="59CAE3E4"/>
    <w:rsid w:val="59CEC819"/>
    <w:rsid w:val="59D78315"/>
    <w:rsid w:val="5A2028F0"/>
    <w:rsid w:val="5A28D082"/>
    <w:rsid w:val="5A356616"/>
    <w:rsid w:val="5A38DCC8"/>
    <w:rsid w:val="5A5CC57D"/>
    <w:rsid w:val="5A7C2207"/>
    <w:rsid w:val="5A7E4332"/>
    <w:rsid w:val="5AC07E04"/>
    <w:rsid w:val="5AD1A08D"/>
    <w:rsid w:val="5AF48AA9"/>
    <w:rsid w:val="5B06959E"/>
    <w:rsid w:val="5B1DBEB2"/>
    <w:rsid w:val="5B36DEE3"/>
    <w:rsid w:val="5B4C0129"/>
    <w:rsid w:val="5B55B992"/>
    <w:rsid w:val="5B780E8F"/>
    <w:rsid w:val="5B9328BE"/>
    <w:rsid w:val="5B966461"/>
    <w:rsid w:val="5B98CE14"/>
    <w:rsid w:val="5B99BF01"/>
    <w:rsid w:val="5BAED73B"/>
    <w:rsid w:val="5BC28800"/>
    <w:rsid w:val="5BC448B6"/>
    <w:rsid w:val="5BC45E04"/>
    <w:rsid w:val="5BC91D04"/>
    <w:rsid w:val="5BCCA789"/>
    <w:rsid w:val="5BCDCF2A"/>
    <w:rsid w:val="5BDC47B7"/>
    <w:rsid w:val="5BF6C37B"/>
    <w:rsid w:val="5C0998E6"/>
    <w:rsid w:val="5C22724C"/>
    <w:rsid w:val="5C68876D"/>
    <w:rsid w:val="5C6C3185"/>
    <w:rsid w:val="5C702875"/>
    <w:rsid w:val="5C76F2D3"/>
    <w:rsid w:val="5C86F4C9"/>
    <w:rsid w:val="5C9363B7"/>
    <w:rsid w:val="5CA95E4C"/>
    <w:rsid w:val="5CAA8296"/>
    <w:rsid w:val="5CAEC67E"/>
    <w:rsid w:val="5CB288CB"/>
    <w:rsid w:val="5CCFA07B"/>
    <w:rsid w:val="5CD3DEA9"/>
    <w:rsid w:val="5CE508EE"/>
    <w:rsid w:val="5CFA24E7"/>
    <w:rsid w:val="5CFBF696"/>
    <w:rsid w:val="5D1F7F9C"/>
    <w:rsid w:val="5D3CC4C6"/>
    <w:rsid w:val="5D442E50"/>
    <w:rsid w:val="5D50F2E2"/>
    <w:rsid w:val="5D5F9D95"/>
    <w:rsid w:val="5D6A81D9"/>
    <w:rsid w:val="5D6FD78C"/>
    <w:rsid w:val="5DA47E2C"/>
    <w:rsid w:val="5DB9F988"/>
    <w:rsid w:val="5DBC8101"/>
    <w:rsid w:val="5DD859CF"/>
    <w:rsid w:val="5DDB965D"/>
    <w:rsid w:val="5DDC9D76"/>
    <w:rsid w:val="5DE95517"/>
    <w:rsid w:val="5DE99E78"/>
    <w:rsid w:val="5DEC62BB"/>
    <w:rsid w:val="5E0A94A1"/>
    <w:rsid w:val="5E0E27EE"/>
    <w:rsid w:val="5E11BA54"/>
    <w:rsid w:val="5E2786E1"/>
    <w:rsid w:val="5E3B520D"/>
    <w:rsid w:val="5E5159A9"/>
    <w:rsid w:val="5E637563"/>
    <w:rsid w:val="5E83C702"/>
    <w:rsid w:val="5E8D99B0"/>
    <w:rsid w:val="5E996288"/>
    <w:rsid w:val="5EAC1CE7"/>
    <w:rsid w:val="5EAFAB50"/>
    <w:rsid w:val="5EEE4A0B"/>
    <w:rsid w:val="5EF47464"/>
    <w:rsid w:val="5EFBD602"/>
    <w:rsid w:val="5F1C4EF4"/>
    <w:rsid w:val="5F2AA7AB"/>
    <w:rsid w:val="5F2CD296"/>
    <w:rsid w:val="5F2EF845"/>
    <w:rsid w:val="5F728E5C"/>
    <w:rsid w:val="5FA4ADB2"/>
    <w:rsid w:val="5FB04C11"/>
    <w:rsid w:val="5FBA7E06"/>
    <w:rsid w:val="5FBC6F76"/>
    <w:rsid w:val="5FC234EB"/>
    <w:rsid w:val="5FC6A8EF"/>
    <w:rsid w:val="5FE3B46F"/>
    <w:rsid w:val="5FF997EA"/>
    <w:rsid w:val="5FFA4D6B"/>
    <w:rsid w:val="600D5222"/>
    <w:rsid w:val="60214749"/>
    <w:rsid w:val="60242E1B"/>
    <w:rsid w:val="603214EA"/>
    <w:rsid w:val="6032AFEC"/>
    <w:rsid w:val="6047A59F"/>
    <w:rsid w:val="604A1CBB"/>
    <w:rsid w:val="604BDC97"/>
    <w:rsid w:val="604C0316"/>
    <w:rsid w:val="605CC303"/>
    <w:rsid w:val="60765A03"/>
    <w:rsid w:val="6085DE01"/>
    <w:rsid w:val="608C5EFE"/>
    <w:rsid w:val="60946F58"/>
    <w:rsid w:val="6099D094"/>
    <w:rsid w:val="609E6D64"/>
    <w:rsid w:val="60A16346"/>
    <w:rsid w:val="60A4E35A"/>
    <w:rsid w:val="60AC8A45"/>
    <w:rsid w:val="60B375F0"/>
    <w:rsid w:val="60FD3169"/>
    <w:rsid w:val="60FFE4CE"/>
    <w:rsid w:val="6101274A"/>
    <w:rsid w:val="611FB0C3"/>
    <w:rsid w:val="61249104"/>
    <w:rsid w:val="61296BB9"/>
    <w:rsid w:val="612DACB8"/>
    <w:rsid w:val="6132740A"/>
    <w:rsid w:val="6163B2DE"/>
    <w:rsid w:val="61660C17"/>
    <w:rsid w:val="6170D82B"/>
    <w:rsid w:val="6172885F"/>
    <w:rsid w:val="6172C155"/>
    <w:rsid w:val="61783FB1"/>
    <w:rsid w:val="617B9BA4"/>
    <w:rsid w:val="617D13E8"/>
    <w:rsid w:val="617D886C"/>
    <w:rsid w:val="6180B946"/>
    <w:rsid w:val="61A5F36C"/>
    <w:rsid w:val="61A6CE94"/>
    <w:rsid w:val="61A87736"/>
    <w:rsid w:val="61B4ABB8"/>
    <w:rsid w:val="61D65BB3"/>
    <w:rsid w:val="61DBE6A3"/>
    <w:rsid w:val="61E0D819"/>
    <w:rsid w:val="61E6B681"/>
    <w:rsid w:val="61E8BF91"/>
    <w:rsid w:val="61F539E8"/>
    <w:rsid w:val="61F9AE4E"/>
    <w:rsid w:val="6220B3D8"/>
    <w:rsid w:val="62261230"/>
    <w:rsid w:val="62285529"/>
    <w:rsid w:val="623050D1"/>
    <w:rsid w:val="62396470"/>
    <w:rsid w:val="623B117C"/>
    <w:rsid w:val="623CDC5D"/>
    <w:rsid w:val="623EA903"/>
    <w:rsid w:val="624D720F"/>
    <w:rsid w:val="62594D49"/>
    <w:rsid w:val="6266E969"/>
    <w:rsid w:val="628BC8C8"/>
    <w:rsid w:val="629A01B1"/>
    <w:rsid w:val="629FCA3B"/>
    <w:rsid w:val="62A00400"/>
    <w:rsid w:val="62A0186F"/>
    <w:rsid w:val="62C05670"/>
    <w:rsid w:val="62CFC76B"/>
    <w:rsid w:val="62F36722"/>
    <w:rsid w:val="6302CEC4"/>
    <w:rsid w:val="63055E78"/>
    <w:rsid w:val="63109867"/>
    <w:rsid w:val="6333769E"/>
    <w:rsid w:val="63361B69"/>
    <w:rsid w:val="634A0FEE"/>
    <w:rsid w:val="63680F64"/>
    <w:rsid w:val="638F0488"/>
    <w:rsid w:val="63912126"/>
    <w:rsid w:val="63AB6397"/>
    <w:rsid w:val="63ADF923"/>
    <w:rsid w:val="63BC41FE"/>
    <w:rsid w:val="63C057DF"/>
    <w:rsid w:val="63C2890E"/>
    <w:rsid w:val="63D63E03"/>
    <w:rsid w:val="63D70EA1"/>
    <w:rsid w:val="63E5985F"/>
    <w:rsid w:val="63EBEC03"/>
    <w:rsid w:val="641899CD"/>
    <w:rsid w:val="6424CA1A"/>
    <w:rsid w:val="644D50C6"/>
    <w:rsid w:val="645515D0"/>
    <w:rsid w:val="6455802F"/>
    <w:rsid w:val="645A785B"/>
    <w:rsid w:val="645BFFAC"/>
    <w:rsid w:val="6463AEAA"/>
    <w:rsid w:val="6468DFFC"/>
    <w:rsid w:val="646B8AD5"/>
    <w:rsid w:val="647B32B4"/>
    <w:rsid w:val="64833102"/>
    <w:rsid w:val="648408CF"/>
    <w:rsid w:val="64972D42"/>
    <w:rsid w:val="64A97906"/>
    <w:rsid w:val="64C5C1E6"/>
    <w:rsid w:val="64CA6B28"/>
    <w:rsid w:val="64DD841E"/>
    <w:rsid w:val="64EB6460"/>
    <w:rsid w:val="65080B02"/>
    <w:rsid w:val="651326F7"/>
    <w:rsid w:val="6518C324"/>
    <w:rsid w:val="651E8D22"/>
    <w:rsid w:val="65220202"/>
    <w:rsid w:val="652E7711"/>
    <w:rsid w:val="6530388F"/>
    <w:rsid w:val="653E09CA"/>
    <w:rsid w:val="654DCFB9"/>
    <w:rsid w:val="65767510"/>
    <w:rsid w:val="6585D4ED"/>
    <w:rsid w:val="6588EEAC"/>
    <w:rsid w:val="659A606D"/>
    <w:rsid w:val="65A4D973"/>
    <w:rsid w:val="65A5A3A5"/>
    <w:rsid w:val="65B00E64"/>
    <w:rsid w:val="65B34E95"/>
    <w:rsid w:val="65B357AC"/>
    <w:rsid w:val="65D9237F"/>
    <w:rsid w:val="65E12E43"/>
    <w:rsid w:val="65E4EAD3"/>
    <w:rsid w:val="65F8C020"/>
    <w:rsid w:val="66265EB1"/>
    <w:rsid w:val="662691C8"/>
    <w:rsid w:val="663B6117"/>
    <w:rsid w:val="66620E19"/>
    <w:rsid w:val="666218EB"/>
    <w:rsid w:val="66671C5C"/>
    <w:rsid w:val="666F8BD6"/>
    <w:rsid w:val="667A5D1D"/>
    <w:rsid w:val="66829D8B"/>
    <w:rsid w:val="6699FA02"/>
    <w:rsid w:val="66A2C1CD"/>
    <w:rsid w:val="66A588B4"/>
    <w:rsid w:val="66BB8DA7"/>
    <w:rsid w:val="66D0E6D5"/>
    <w:rsid w:val="66D1F23F"/>
    <w:rsid w:val="66D7CD2A"/>
    <w:rsid w:val="66D8D600"/>
    <w:rsid w:val="66DE2136"/>
    <w:rsid w:val="66E1991D"/>
    <w:rsid w:val="66E8F044"/>
    <w:rsid w:val="66F53A67"/>
    <w:rsid w:val="670E7151"/>
    <w:rsid w:val="670E9532"/>
    <w:rsid w:val="67133C55"/>
    <w:rsid w:val="6720B98A"/>
    <w:rsid w:val="6728EE40"/>
    <w:rsid w:val="6731D102"/>
    <w:rsid w:val="6732E431"/>
    <w:rsid w:val="673A593A"/>
    <w:rsid w:val="673B0D08"/>
    <w:rsid w:val="67407AFA"/>
    <w:rsid w:val="6747F10B"/>
    <w:rsid w:val="67571A49"/>
    <w:rsid w:val="6768BE16"/>
    <w:rsid w:val="676B0AC3"/>
    <w:rsid w:val="6771CCDF"/>
    <w:rsid w:val="67724F76"/>
    <w:rsid w:val="6776DC01"/>
    <w:rsid w:val="677A66E9"/>
    <w:rsid w:val="679101A5"/>
    <w:rsid w:val="679DB9A3"/>
    <w:rsid w:val="679EAF4A"/>
    <w:rsid w:val="67A6164E"/>
    <w:rsid w:val="67B813BF"/>
    <w:rsid w:val="67BFEFEB"/>
    <w:rsid w:val="67C3155C"/>
    <w:rsid w:val="67D5DCDD"/>
    <w:rsid w:val="67D7AE8D"/>
    <w:rsid w:val="67E038F7"/>
    <w:rsid w:val="67E22503"/>
    <w:rsid w:val="67EAE839"/>
    <w:rsid w:val="67EF82BB"/>
    <w:rsid w:val="67F20457"/>
    <w:rsid w:val="67F674FA"/>
    <w:rsid w:val="680200A2"/>
    <w:rsid w:val="68131D37"/>
    <w:rsid w:val="683091AA"/>
    <w:rsid w:val="6831697F"/>
    <w:rsid w:val="6838FAF6"/>
    <w:rsid w:val="683F98FC"/>
    <w:rsid w:val="68409FB9"/>
    <w:rsid w:val="6844957B"/>
    <w:rsid w:val="685A0CA0"/>
    <w:rsid w:val="6860A0E5"/>
    <w:rsid w:val="686D9B3C"/>
    <w:rsid w:val="68720EC8"/>
    <w:rsid w:val="687D92B5"/>
    <w:rsid w:val="6882446E"/>
    <w:rsid w:val="6893CC91"/>
    <w:rsid w:val="6897618A"/>
    <w:rsid w:val="68C28B88"/>
    <w:rsid w:val="68CD24D4"/>
    <w:rsid w:val="68D89029"/>
    <w:rsid w:val="68E381E2"/>
    <w:rsid w:val="68E676E1"/>
    <w:rsid w:val="68EEC806"/>
    <w:rsid w:val="68F66B76"/>
    <w:rsid w:val="690AAB66"/>
    <w:rsid w:val="691EDED9"/>
    <w:rsid w:val="6925F20A"/>
    <w:rsid w:val="69280181"/>
    <w:rsid w:val="692BCB74"/>
    <w:rsid w:val="692D1298"/>
    <w:rsid w:val="6951EE79"/>
    <w:rsid w:val="69690096"/>
    <w:rsid w:val="697C804F"/>
    <w:rsid w:val="6986C01D"/>
    <w:rsid w:val="699BDABB"/>
    <w:rsid w:val="69B37EA6"/>
    <w:rsid w:val="69EDC471"/>
    <w:rsid w:val="69FD5F9E"/>
    <w:rsid w:val="6A023E5B"/>
    <w:rsid w:val="6A19BC77"/>
    <w:rsid w:val="6A1CBF4E"/>
    <w:rsid w:val="6A1D14F3"/>
    <w:rsid w:val="6A247F67"/>
    <w:rsid w:val="6A40DA32"/>
    <w:rsid w:val="6A48B0F7"/>
    <w:rsid w:val="6A51E55C"/>
    <w:rsid w:val="6A5B3E02"/>
    <w:rsid w:val="6A8BF112"/>
    <w:rsid w:val="6A8D57D3"/>
    <w:rsid w:val="6AAFFB0B"/>
    <w:rsid w:val="6AB9A6ED"/>
    <w:rsid w:val="6ACBC88F"/>
    <w:rsid w:val="6AD52835"/>
    <w:rsid w:val="6AD8DF47"/>
    <w:rsid w:val="6AFBD6FB"/>
    <w:rsid w:val="6AFFEB61"/>
    <w:rsid w:val="6B04A605"/>
    <w:rsid w:val="6B102F8A"/>
    <w:rsid w:val="6B2112B3"/>
    <w:rsid w:val="6B2DD4D7"/>
    <w:rsid w:val="6B35EF5E"/>
    <w:rsid w:val="6B43FC64"/>
    <w:rsid w:val="6B4611BB"/>
    <w:rsid w:val="6B4A63AB"/>
    <w:rsid w:val="6B649472"/>
    <w:rsid w:val="6B7E3787"/>
    <w:rsid w:val="6B8B4B8D"/>
    <w:rsid w:val="6B8FFE85"/>
    <w:rsid w:val="6B9CF0E4"/>
    <w:rsid w:val="6BBAB227"/>
    <w:rsid w:val="6BE24E76"/>
    <w:rsid w:val="6BE462AA"/>
    <w:rsid w:val="6BEECE12"/>
    <w:rsid w:val="6BFB7489"/>
    <w:rsid w:val="6BFEA720"/>
    <w:rsid w:val="6C00B68D"/>
    <w:rsid w:val="6C0A5DC1"/>
    <w:rsid w:val="6C0D5420"/>
    <w:rsid w:val="6C19660B"/>
    <w:rsid w:val="6C27C6B9"/>
    <w:rsid w:val="6C4A9505"/>
    <w:rsid w:val="6C68802D"/>
    <w:rsid w:val="6C73A1DD"/>
    <w:rsid w:val="6C7EA5E4"/>
    <w:rsid w:val="6C7F2177"/>
    <w:rsid w:val="6C8801B2"/>
    <w:rsid w:val="6C9B0338"/>
    <w:rsid w:val="6C9B56AC"/>
    <w:rsid w:val="6CA6C18B"/>
    <w:rsid w:val="6CB58364"/>
    <w:rsid w:val="6CCEE0A6"/>
    <w:rsid w:val="6CD44484"/>
    <w:rsid w:val="6CD7173B"/>
    <w:rsid w:val="6CE22A3A"/>
    <w:rsid w:val="6D31A0EB"/>
    <w:rsid w:val="6D368603"/>
    <w:rsid w:val="6D54BC52"/>
    <w:rsid w:val="6D5874BB"/>
    <w:rsid w:val="6D6106F7"/>
    <w:rsid w:val="6D6A6ECD"/>
    <w:rsid w:val="6D72A3D9"/>
    <w:rsid w:val="6D76E1AF"/>
    <w:rsid w:val="6DB8EA7F"/>
    <w:rsid w:val="6DD4E0B9"/>
    <w:rsid w:val="6DE9018B"/>
    <w:rsid w:val="6DEF8838"/>
    <w:rsid w:val="6DF21FBF"/>
    <w:rsid w:val="6E06B2D6"/>
    <w:rsid w:val="6E12B218"/>
    <w:rsid w:val="6E167172"/>
    <w:rsid w:val="6E256A5D"/>
    <w:rsid w:val="6E31C449"/>
    <w:rsid w:val="6E4D46B5"/>
    <w:rsid w:val="6E5C4769"/>
    <w:rsid w:val="6E5CFB28"/>
    <w:rsid w:val="6E764079"/>
    <w:rsid w:val="6E84D855"/>
    <w:rsid w:val="6E93B8E6"/>
    <w:rsid w:val="6E96B9F4"/>
    <w:rsid w:val="6EC79AF8"/>
    <w:rsid w:val="6ED898C8"/>
    <w:rsid w:val="6EDD7BEF"/>
    <w:rsid w:val="6EEF5A1A"/>
    <w:rsid w:val="6EFD3CDC"/>
    <w:rsid w:val="6F0CD65D"/>
    <w:rsid w:val="6F2BF02E"/>
    <w:rsid w:val="6F34A5CC"/>
    <w:rsid w:val="6F352ADE"/>
    <w:rsid w:val="6F7351AA"/>
    <w:rsid w:val="6FABFDB7"/>
    <w:rsid w:val="6FB00601"/>
    <w:rsid w:val="6FCCE00A"/>
    <w:rsid w:val="6FD5F5DB"/>
    <w:rsid w:val="6FF009D0"/>
    <w:rsid w:val="7006191C"/>
    <w:rsid w:val="700705FF"/>
    <w:rsid w:val="70108445"/>
    <w:rsid w:val="701E3A0E"/>
    <w:rsid w:val="702CE409"/>
    <w:rsid w:val="7032D215"/>
    <w:rsid w:val="70330569"/>
    <w:rsid w:val="7054617C"/>
    <w:rsid w:val="7059C6D6"/>
    <w:rsid w:val="705BF86C"/>
    <w:rsid w:val="70611F48"/>
    <w:rsid w:val="70649652"/>
    <w:rsid w:val="707167ED"/>
    <w:rsid w:val="707502B2"/>
    <w:rsid w:val="70AC3943"/>
    <w:rsid w:val="70B58D5F"/>
    <w:rsid w:val="70C8608B"/>
    <w:rsid w:val="70D4680C"/>
    <w:rsid w:val="70DA2AA5"/>
    <w:rsid w:val="70F3E799"/>
    <w:rsid w:val="710186B7"/>
    <w:rsid w:val="710BCA02"/>
    <w:rsid w:val="710E23EA"/>
    <w:rsid w:val="71182809"/>
    <w:rsid w:val="71402BE8"/>
    <w:rsid w:val="714E28AA"/>
    <w:rsid w:val="716128F3"/>
    <w:rsid w:val="71613D07"/>
    <w:rsid w:val="717720C7"/>
    <w:rsid w:val="717BCDB3"/>
    <w:rsid w:val="71870B4C"/>
    <w:rsid w:val="718E9691"/>
    <w:rsid w:val="719B3FF3"/>
    <w:rsid w:val="71B3F5DB"/>
    <w:rsid w:val="71C8E520"/>
    <w:rsid w:val="71D74878"/>
    <w:rsid w:val="71F2AFBC"/>
    <w:rsid w:val="71F57B09"/>
    <w:rsid w:val="71F8FE4A"/>
    <w:rsid w:val="71FA31F6"/>
    <w:rsid w:val="72021BE3"/>
    <w:rsid w:val="720E04CD"/>
    <w:rsid w:val="72166FD5"/>
    <w:rsid w:val="721ED1D2"/>
    <w:rsid w:val="724B49CD"/>
    <w:rsid w:val="7252D0D5"/>
    <w:rsid w:val="72553197"/>
    <w:rsid w:val="725A3B5F"/>
    <w:rsid w:val="727FBCD9"/>
    <w:rsid w:val="72804758"/>
    <w:rsid w:val="7286EE34"/>
    <w:rsid w:val="728F7FB7"/>
    <w:rsid w:val="729F1980"/>
    <w:rsid w:val="72AAA1C6"/>
    <w:rsid w:val="72B00031"/>
    <w:rsid w:val="72BBAFFD"/>
    <w:rsid w:val="72F73036"/>
    <w:rsid w:val="73033195"/>
    <w:rsid w:val="730A676D"/>
    <w:rsid w:val="730AAF96"/>
    <w:rsid w:val="73126300"/>
    <w:rsid w:val="733E2933"/>
    <w:rsid w:val="733ECA6C"/>
    <w:rsid w:val="7349EB4D"/>
    <w:rsid w:val="734E6887"/>
    <w:rsid w:val="735E8F49"/>
    <w:rsid w:val="7365BC11"/>
    <w:rsid w:val="737035D8"/>
    <w:rsid w:val="7383BF8E"/>
    <w:rsid w:val="738515FB"/>
    <w:rsid w:val="738B2487"/>
    <w:rsid w:val="73955F1B"/>
    <w:rsid w:val="73A8676C"/>
    <w:rsid w:val="73BE7EE4"/>
    <w:rsid w:val="73C53F8F"/>
    <w:rsid w:val="73DC8FB2"/>
    <w:rsid w:val="73F5D5B8"/>
    <w:rsid w:val="740839EE"/>
    <w:rsid w:val="740E317D"/>
    <w:rsid w:val="741F2A2D"/>
    <w:rsid w:val="7420C25B"/>
    <w:rsid w:val="7425AA76"/>
    <w:rsid w:val="74326E65"/>
    <w:rsid w:val="743FA488"/>
    <w:rsid w:val="744DBC82"/>
    <w:rsid w:val="744EFF50"/>
    <w:rsid w:val="7459CE64"/>
    <w:rsid w:val="74786ABF"/>
    <w:rsid w:val="7478B6F4"/>
    <w:rsid w:val="74801778"/>
    <w:rsid w:val="7498530B"/>
    <w:rsid w:val="74B08C8F"/>
    <w:rsid w:val="74C6EAA7"/>
    <w:rsid w:val="74D6D028"/>
    <w:rsid w:val="74E91EEC"/>
    <w:rsid w:val="74F135EA"/>
    <w:rsid w:val="74F6A4CC"/>
    <w:rsid w:val="753B3829"/>
    <w:rsid w:val="753C88C0"/>
    <w:rsid w:val="75461225"/>
    <w:rsid w:val="754FECC1"/>
    <w:rsid w:val="75681FA4"/>
    <w:rsid w:val="7569B41E"/>
    <w:rsid w:val="7575025D"/>
    <w:rsid w:val="75AA4D0B"/>
    <w:rsid w:val="75ABA899"/>
    <w:rsid w:val="75B191CD"/>
    <w:rsid w:val="75BF9396"/>
    <w:rsid w:val="7628DE88"/>
    <w:rsid w:val="7637551D"/>
    <w:rsid w:val="7640F573"/>
    <w:rsid w:val="7651DC3D"/>
    <w:rsid w:val="766983D8"/>
    <w:rsid w:val="766B7A0C"/>
    <w:rsid w:val="766D95E7"/>
    <w:rsid w:val="767FBB43"/>
    <w:rsid w:val="769684C4"/>
    <w:rsid w:val="76BD38C2"/>
    <w:rsid w:val="76CA5936"/>
    <w:rsid w:val="76D3E9D3"/>
    <w:rsid w:val="76D9F652"/>
    <w:rsid w:val="76DA6867"/>
    <w:rsid w:val="76DBFFAF"/>
    <w:rsid w:val="76F48753"/>
    <w:rsid w:val="7731A115"/>
    <w:rsid w:val="7749B9BA"/>
    <w:rsid w:val="77713048"/>
    <w:rsid w:val="777DA5A4"/>
    <w:rsid w:val="7787C433"/>
    <w:rsid w:val="779DE5BB"/>
    <w:rsid w:val="77A2003F"/>
    <w:rsid w:val="77C1B5FF"/>
    <w:rsid w:val="77C55B69"/>
    <w:rsid w:val="77CB9597"/>
    <w:rsid w:val="77CC5938"/>
    <w:rsid w:val="77CD5CB5"/>
    <w:rsid w:val="780FD9E9"/>
    <w:rsid w:val="781507C8"/>
    <w:rsid w:val="78292A8F"/>
    <w:rsid w:val="783616F9"/>
    <w:rsid w:val="783DA540"/>
    <w:rsid w:val="784C9109"/>
    <w:rsid w:val="7851A8F4"/>
    <w:rsid w:val="786BCF0D"/>
    <w:rsid w:val="78849830"/>
    <w:rsid w:val="78F69684"/>
    <w:rsid w:val="7901DE99"/>
    <w:rsid w:val="791535DF"/>
    <w:rsid w:val="793B475A"/>
    <w:rsid w:val="794F801F"/>
    <w:rsid w:val="795C0693"/>
    <w:rsid w:val="795EA9C0"/>
    <w:rsid w:val="796FC667"/>
    <w:rsid w:val="79AE518B"/>
    <w:rsid w:val="79BDBCA0"/>
    <w:rsid w:val="79E03F60"/>
    <w:rsid w:val="79F62A90"/>
    <w:rsid w:val="7A0F11BE"/>
    <w:rsid w:val="7A13DBFA"/>
    <w:rsid w:val="7A1C0777"/>
    <w:rsid w:val="7A28E760"/>
    <w:rsid w:val="7A3B44A7"/>
    <w:rsid w:val="7A3C48B7"/>
    <w:rsid w:val="7A4E027F"/>
    <w:rsid w:val="7A4EA537"/>
    <w:rsid w:val="7A5E6DD6"/>
    <w:rsid w:val="7A6307AD"/>
    <w:rsid w:val="7A691E0A"/>
    <w:rsid w:val="7A80B879"/>
    <w:rsid w:val="7A811B88"/>
    <w:rsid w:val="7AC2ECDD"/>
    <w:rsid w:val="7AD26A04"/>
    <w:rsid w:val="7AD5E8B9"/>
    <w:rsid w:val="7ADCDA4D"/>
    <w:rsid w:val="7AE54855"/>
    <w:rsid w:val="7AE78C94"/>
    <w:rsid w:val="7B0589F4"/>
    <w:rsid w:val="7B1B6123"/>
    <w:rsid w:val="7B4D9E9B"/>
    <w:rsid w:val="7B4FB1DD"/>
    <w:rsid w:val="7B5EB6C3"/>
    <w:rsid w:val="7B7400B4"/>
    <w:rsid w:val="7B753561"/>
    <w:rsid w:val="7B8FB232"/>
    <w:rsid w:val="7BAB888D"/>
    <w:rsid w:val="7BAD6CB9"/>
    <w:rsid w:val="7BE0905E"/>
    <w:rsid w:val="7BE5DD79"/>
    <w:rsid w:val="7C024317"/>
    <w:rsid w:val="7C08FE17"/>
    <w:rsid w:val="7C0AF1BA"/>
    <w:rsid w:val="7C113297"/>
    <w:rsid w:val="7C277CE3"/>
    <w:rsid w:val="7C302FBD"/>
    <w:rsid w:val="7C401B3F"/>
    <w:rsid w:val="7C4B3ADC"/>
    <w:rsid w:val="7C4B683D"/>
    <w:rsid w:val="7C59B981"/>
    <w:rsid w:val="7C59DD78"/>
    <w:rsid w:val="7C624AF6"/>
    <w:rsid w:val="7C626982"/>
    <w:rsid w:val="7C7F3F01"/>
    <w:rsid w:val="7C917CB5"/>
    <w:rsid w:val="7C91ABA7"/>
    <w:rsid w:val="7C9B4F4F"/>
    <w:rsid w:val="7CA3E222"/>
    <w:rsid w:val="7CA75DE3"/>
    <w:rsid w:val="7CC73C0D"/>
    <w:rsid w:val="7CC8DC8D"/>
    <w:rsid w:val="7CD201F5"/>
    <w:rsid w:val="7CE7127F"/>
    <w:rsid w:val="7CE84B95"/>
    <w:rsid w:val="7CEEAC79"/>
    <w:rsid w:val="7CF1FE68"/>
    <w:rsid w:val="7D19CB31"/>
    <w:rsid w:val="7D27D72D"/>
    <w:rsid w:val="7D4F5EA8"/>
    <w:rsid w:val="7D68351C"/>
    <w:rsid w:val="7D7BE78B"/>
    <w:rsid w:val="7D7DB4C8"/>
    <w:rsid w:val="7D803AEC"/>
    <w:rsid w:val="7D9CD5A1"/>
    <w:rsid w:val="7DAD1549"/>
    <w:rsid w:val="7DC7AA7A"/>
    <w:rsid w:val="7DCDAE30"/>
    <w:rsid w:val="7DD98334"/>
    <w:rsid w:val="7DE1C3A0"/>
    <w:rsid w:val="7DE6AF83"/>
    <w:rsid w:val="7DEE8BE8"/>
    <w:rsid w:val="7DF08860"/>
    <w:rsid w:val="7E03CAF9"/>
    <w:rsid w:val="7E0A7E65"/>
    <w:rsid w:val="7E0C5E72"/>
    <w:rsid w:val="7E136853"/>
    <w:rsid w:val="7E15D18D"/>
    <w:rsid w:val="7E2B3135"/>
    <w:rsid w:val="7E30B1D5"/>
    <w:rsid w:val="7E33EF00"/>
    <w:rsid w:val="7E3D309E"/>
    <w:rsid w:val="7E3D3105"/>
    <w:rsid w:val="7E4802FE"/>
    <w:rsid w:val="7E6B65E6"/>
    <w:rsid w:val="7E75267B"/>
    <w:rsid w:val="7E7824D6"/>
    <w:rsid w:val="7E8CB017"/>
    <w:rsid w:val="7E8F97E1"/>
    <w:rsid w:val="7E91865F"/>
    <w:rsid w:val="7E9572DC"/>
    <w:rsid w:val="7E98DD36"/>
    <w:rsid w:val="7EA241AB"/>
    <w:rsid w:val="7EAD91B3"/>
    <w:rsid w:val="7EB90805"/>
    <w:rsid w:val="7EC6511F"/>
    <w:rsid w:val="7EC78E4D"/>
    <w:rsid w:val="7ED57977"/>
    <w:rsid w:val="7ED59DA9"/>
    <w:rsid w:val="7ED97EB0"/>
    <w:rsid w:val="7EDDF7EF"/>
    <w:rsid w:val="7EE01736"/>
    <w:rsid w:val="7EE2C2AE"/>
    <w:rsid w:val="7EF172D3"/>
    <w:rsid w:val="7EF42EFB"/>
    <w:rsid w:val="7F1C25DF"/>
    <w:rsid w:val="7F2BA8F9"/>
    <w:rsid w:val="7F318F24"/>
    <w:rsid w:val="7F3275EF"/>
    <w:rsid w:val="7F65DFB3"/>
    <w:rsid w:val="7F68D482"/>
    <w:rsid w:val="7F6C5C57"/>
    <w:rsid w:val="7F7864CD"/>
    <w:rsid w:val="7F8A9DB9"/>
    <w:rsid w:val="7F95815B"/>
    <w:rsid w:val="7F9FACEC"/>
    <w:rsid w:val="7FA30A15"/>
    <w:rsid w:val="7FB3F18C"/>
    <w:rsid w:val="7FBCE914"/>
    <w:rsid w:val="7FC52FD5"/>
    <w:rsid w:val="7FCE9E7E"/>
    <w:rsid w:val="7FDA7021"/>
    <w:rsid w:val="7FF3B67F"/>
    <w:rsid w:val="7FFB4F3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7D30AB4"/>
  <w15:chartTrackingRefBased/>
  <w15:docId w15:val="{5CA46C63-BEC6-473F-A507-4B465B2D2B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510B"/>
    <w:pPr>
      <w:spacing w:line="480" w:lineRule="auto"/>
    </w:pPr>
  </w:style>
  <w:style w:type="paragraph" w:styleId="Heading1">
    <w:name w:val="heading 1"/>
    <w:basedOn w:val="Normal"/>
    <w:next w:val="Normal"/>
    <w:link w:val="Heading1Char"/>
    <w:uiPriority w:val="9"/>
    <w:qFormat/>
    <w:rsid w:val="004A0ADD"/>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0C58CD"/>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30914DEB"/>
    <w:pPr>
      <w:ind w:firstLine="720"/>
      <w:outlineLvl w:val="2"/>
    </w:pPr>
    <w:rPr>
      <w:rFonts w:asciiTheme="majorHAnsi" w:eastAsiaTheme="majorEastAsia" w:hAnsiTheme="majorHAnsi" w:cstheme="majorBidi"/>
      <w:color w:val="1F3763"/>
    </w:rPr>
  </w:style>
  <w:style w:type="paragraph" w:styleId="Heading4">
    <w:name w:val="heading 4"/>
    <w:basedOn w:val="Normal"/>
    <w:next w:val="Normal"/>
    <w:link w:val="Heading4Char"/>
    <w:uiPriority w:val="9"/>
    <w:unhideWhenUsed/>
    <w:qFormat/>
    <w:rsid w:val="006C2A82"/>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F544F7"/>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4A0ADD"/>
    <w:pPr>
      <w:spacing w:before="100" w:beforeAutospacing="1" w:after="100" w:afterAutospacing="1"/>
    </w:pPr>
    <w:rPr>
      <w:rFonts w:ascii="Times New Roman" w:eastAsia="Times New Roman" w:hAnsi="Times New Roman" w:cs="Times New Roman"/>
    </w:rPr>
  </w:style>
  <w:style w:type="character" w:customStyle="1" w:styleId="apple-tab-span">
    <w:name w:val="apple-tab-span"/>
    <w:basedOn w:val="DefaultParagraphFont"/>
    <w:rsid w:val="004A0ADD"/>
  </w:style>
  <w:style w:type="character" w:styleId="Hyperlink">
    <w:name w:val="Hyperlink"/>
    <w:basedOn w:val="DefaultParagraphFont"/>
    <w:uiPriority w:val="99"/>
    <w:unhideWhenUsed/>
    <w:rsid w:val="004A0ADD"/>
    <w:rPr>
      <w:color w:val="0000FF"/>
      <w:u w:val="single"/>
    </w:rPr>
  </w:style>
  <w:style w:type="character" w:styleId="UnresolvedMention">
    <w:name w:val="Unresolved Mention"/>
    <w:basedOn w:val="DefaultParagraphFont"/>
    <w:uiPriority w:val="99"/>
    <w:semiHidden/>
    <w:unhideWhenUsed/>
    <w:rsid w:val="004A0ADD"/>
    <w:rPr>
      <w:color w:val="605E5C"/>
      <w:shd w:val="clear" w:color="auto" w:fill="E1DFDD"/>
    </w:rPr>
  </w:style>
  <w:style w:type="character" w:customStyle="1" w:styleId="Heading1Char">
    <w:name w:val="Heading 1 Char"/>
    <w:basedOn w:val="DefaultParagraphFont"/>
    <w:link w:val="Heading1"/>
    <w:uiPriority w:val="9"/>
    <w:rsid w:val="004A0ADD"/>
    <w:rPr>
      <w:rFonts w:asciiTheme="majorHAnsi" w:eastAsiaTheme="majorEastAsia" w:hAnsiTheme="majorHAnsi" w:cstheme="majorBidi"/>
      <w:color w:val="2F5496" w:themeColor="accent1" w:themeShade="BF"/>
      <w:sz w:val="32"/>
      <w:szCs w:val="32"/>
    </w:rPr>
  </w:style>
  <w:style w:type="paragraph" w:styleId="PlainText">
    <w:name w:val="Plain Text"/>
    <w:basedOn w:val="Normal"/>
    <w:link w:val="PlainTextChar"/>
    <w:uiPriority w:val="99"/>
    <w:semiHidden/>
    <w:unhideWhenUsed/>
    <w:rsid w:val="00427706"/>
    <w:rPr>
      <w:rFonts w:ascii="Calibri" w:hAnsi="Calibri"/>
      <w:sz w:val="22"/>
      <w:szCs w:val="21"/>
    </w:rPr>
  </w:style>
  <w:style w:type="character" w:customStyle="1" w:styleId="PlainTextChar">
    <w:name w:val="Plain Text Char"/>
    <w:basedOn w:val="DefaultParagraphFont"/>
    <w:link w:val="PlainText"/>
    <w:uiPriority w:val="99"/>
    <w:semiHidden/>
    <w:rsid w:val="00427706"/>
    <w:rPr>
      <w:rFonts w:ascii="Calibri" w:hAnsi="Calibri"/>
      <w:sz w:val="22"/>
      <w:szCs w:val="21"/>
    </w:rPr>
  </w:style>
  <w:style w:type="paragraph" w:styleId="ListParagraph">
    <w:name w:val="List Paragraph"/>
    <w:basedOn w:val="Normal"/>
    <w:uiPriority w:val="34"/>
    <w:qFormat/>
    <w:pPr>
      <w:ind w:left="720"/>
      <w:contextualSpacing/>
    </w:pPr>
  </w:style>
  <w:style w:type="character" w:customStyle="1" w:styleId="normaltextrun">
    <w:name w:val="normaltextrun"/>
    <w:basedOn w:val="DefaultParagraphFont"/>
    <w:rsid w:val="004D618B"/>
  </w:style>
  <w:style w:type="character" w:customStyle="1" w:styleId="eop">
    <w:name w:val="eop"/>
    <w:basedOn w:val="DefaultParagraphFont"/>
    <w:rsid w:val="004D618B"/>
  </w:style>
  <w:style w:type="paragraph" w:styleId="TOCHeading">
    <w:name w:val="TOC Heading"/>
    <w:basedOn w:val="Heading1"/>
    <w:next w:val="Normal"/>
    <w:uiPriority w:val="39"/>
    <w:unhideWhenUsed/>
    <w:qFormat/>
    <w:rsid w:val="003B58AE"/>
    <w:pPr>
      <w:spacing w:line="259" w:lineRule="auto"/>
      <w:outlineLvl w:val="9"/>
    </w:pPr>
  </w:style>
  <w:style w:type="paragraph" w:styleId="Header">
    <w:name w:val="header"/>
    <w:basedOn w:val="Normal"/>
    <w:link w:val="HeaderChar"/>
    <w:uiPriority w:val="99"/>
    <w:unhideWhenUsed/>
    <w:rsid w:val="003B58AE"/>
    <w:pPr>
      <w:tabs>
        <w:tab w:val="center" w:pos="4680"/>
        <w:tab w:val="right" w:pos="9360"/>
      </w:tabs>
    </w:pPr>
  </w:style>
  <w:style w:type="character" w:customStyle="1" w:styleId="HeaderChar">
    <w:name w:val="Header Char"/>
    <w:basedOn w:val="DefaultParagraphFont"/>
    <w:link w:val="Header"/>
    <w:uiPriority w:val="99"/>
    <w:rsid w:val="003B58AE"/>
  </w:style>
  <w:style w:type="paragraph" w:styleId="Footer">
    <w:name w:val="footer"/>
    <w:basedOn w:val="Normal"/>
    <w:link w:val="FooterChar"/>
    <w:uiPriority w:val="99"/>
    <w:unhideWhenUsed/>
    <w:rsid w:val="003B58AE"/>
    <w:pPr>
      <w:tabs>
        <w:tab w:val="center" w:pos="4680"/>
        <w:tab w:val="right" w:pos="9360"/>
      </w:tabs>
    </w:pPr>
  </w:style>
  <w:style w:type="character" w:customStyle="1" w:styleId="FooterChar">
    <w:name w:val="Footer Char"/>
    <w:basedOn w:val="DefaultParagraphFont"/>
    <w:link w:val="Footer"/>
    <w:uiPriority w:val="99"/>
    <w:rsid w:val="003B58AE"/>
  </w:style>
  <w:style w:type="character" w:customStyle="1" w:styleId="Heading2Char">
    <w:name w:val="Heading 2 Char"/>
    <w:basedOn w:val="DefaultParagraphFont"/>
    <w:link w:val="Heading2"/>
    <w:uiPriority w:val="9"/>
    <w:rsid w:val="000C58CD"/>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30914DEB"/>
    <w:rPr>
      <w:rFonts w:asciiTheme="majorHAnsi" w:eastAsiaTheme="majorEastAsia" w:hAnsiTheme="majorHAnsi" w:cstheme="majorBidi"/>
      <w:color w:val="1F3763"/>
      <w:sz w:val="24"/>
      <w:szCs w:val="24"/>
    </w:rPr>
  </w:style>
  <w:style w:type="paragraph" w:styleId="Caption">
    <w:name w:val="caption"/>
    <w:basedOn w:val="Normal"/>
    <w:next w:val="Normal"/>
    <w:uiPriority w:val="35"/>
    <w:unhideWhenUsed/>
    <w:qFormat/>
    <w:rsid w:val="00F71829"/>
    <w:pPr>
      <w:spacing w:after="200"/>
    </w:pPr>
    <w:rPr>
      <w:i/>
      <w:iCs/>
      <w:color w:val="44546A" w:themeColor="text2"/>
      <w:sz w:val="18"/>
      <w:szCs w:val="18"/>
    </w:rPr>
  </w:style>
  <w:style w:type="paragraph" w:styleId="TOC1">
    <w:name w:val="toc 1"/>
    <w:basedOn w:val="Normal"/>
    <w:next w:val="Normal"/>
    <w:autoRedefine/>
    <w:uiPriority w:val="39"/>
    <w:unhideWhenUsed/>
    <w:rsid w:val="006945DB"/>
    <w:pPr>
      <w:tabs>
        <w:tab w:val="right" w:leader="dot" w:pos="9350"/>
      </w:tabs>
      <w:spacing w:after="100" w:line="240" w:lineRule="auto"/>
    </w:pPr>
  </w:style>
  <w:style w:type="paragraph" w:styleId="TOC2">
    <w:name w:val="toc 2"/>
    <w:basedOn w:val="Normal"/>
    <w:next w:val="Normal"/>
    <w:autoRedefine/>
    <w:uiPriority w:val="39"/>
    <w:unhideWhenUsed/>
    <w:rsid w:val="0051194C"/>
    <w:pPr>
      <w:tabs>
        <w:tab w:val="right" w:leader="dot" w:pos="9350"/>
      </w:tabs>
      <w:spacing w:after="100" w:line="240" w:lineRule="auto"/>
      <w:ind w:left="240"/>
    </w:pPr>
  </w:style>
  <w:style w:type="paragraph" w:styleId="TOC3">
    <w:name w:val="toc 3"/>
    <w:basedOn w:val="Normal"/>
    <w:next w:val="Normal"/>
    <w:autoRedefine/>
    <w:uiPriority w:val="39"/>
    <w:unhideWhenUsed/>
    <w:rsid w:val="00081526"/>
    <w:pPr>
      <w:spacing w:after="100"/>
      <w:ind w:left="480"/>
    </w:pPr>
  </w:style>
  <w:style w:type="paragraph" w:styleId="TableofFigures">
    <w:name w:val="table of figures"/>
    <w:basedOn w:val="Normal"/>
    <w:next w:val="Normal"/>
    <w:uiPriority w:val="99"/>
    <w:unhideWhenUsed/>
    <w:rsid w:val="00081526"/>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FollowedHyperlink">
    <w:name w:val="FollowedHyperlink"/>
    <w:basedOn w:val="DefaultParagraphFont"/>
    <w:uiPriority w:val="99"/>
    <w:semiHidden/>
    <w:unhideWhenUsed/>
    <w:rsid w:val="002C565B"/>
    <w:rPr>
      <w:color w:val="954F72" w:themeColor="followedHyperlink"/>
      <w:u w:val="single"/>
    </w:rPr>
  </w:style>
  <w:style w:type="paragraph" w:styleId="Revision">
    <w:name w:val="Revision"/>
    <w:hidden/>
    <w:uiPriority w:val="99"/>
    <w:semiHidden/>
    <w:rsid w:val="00805789"/>
  </w:style>
  <w:style w:type="character" w:customStyle="1" w:styleId="Heading4Char">
    <w:name w:val="Heading 4 Char"/>
    <w:basedOn w:val="DefaultParagraphFont"/>
    <w:link w:val="Heading4"/>
    <w:uiPriority w:val="9"/>
    <w:rsid w:val="006C2A82"/>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rsid w:val="00F544F7"/>
    <w:rPr>
      <w:rFonts w:asciiTheme="majorHAnsi" w:eastAsiaTheme="majorEastAsia" w:hAnsiTheme="majorHAnsi" w:cstheme="majorBidi"/>
      <w:color w:val="2F5496" w:themeColor="accent1" w:themeShade="BF"/>
    </w:rPr>
  </w:style>
  <w:style w:type="paragraph" w:styleId="Title">
    <w:name w:val="Title"/>
    <w:basedOn w:val="Normal"/>
    <w:next w:val="Normal"/>
    <w:link w:val="TitleChar"/>
    <w:uiPriority w:val="10"/>
    <w:qFormat/>
    <w:rsid w:val="007629F5"/>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629F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629F5"/>
    <w:pPr>
      <w:numPr>
        <w:ilvl w:val="1"/>
      </w:numPr>
      <w:spacing w:after="160"/>
    </w:pPr>
    <w:rPr>
      <w:rFonts w:eastAsiaTheme="minorEastAsia"/>
      <w:color w:val="5A5A5A" w:themeColor="text1" w:themeTint="A5"/>
      <w:spacing w:val="15"/>
      <w:sz w:val="22"/>
      <w:szCs w:val="22"/>
    </w:rPr>
  </w:style>
  <w:style w:type="character" w:customStyle="1" w:styleId="SubtitleChar">
    <w:name w:val="Subtitle Char"/>
    <w:basedOn w:val="DefaultParagraphFont"/>
    <w:link w:val="Subtitle"/>
    <w:uiPriority w:val="11"/>
    <w:rsid w:val="007629F5"/>
    <w:rPr>
      <w:rFonts w:eastAsiaTheme="minorEastAsia"/>
      <w:color w:val="5A5A5A" w:themeColor="text1" w:themeTint="A5"/>
      <w:spacing w:val="15"/>
      <w:sz w:val="22"/>
      <w:szCs w:val="22"/>
    </w:rPr>
  </w:style>
  <w:style w:type="table" w:styleId="PlainTable1">
    <w:name w:val="Plain Table 1"/>
    <w:basedOn w:val="TableNormal"/>
    <w:uiPriority w:val="41"/>
    <w:rsid w:val="007629F5"/>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CommentReference">
    <w:name w:val="annotation reference"/>
    <w:basedOn w:val="DefaultParagraphFont"/>
    <w:uiPriority w:val="99"/>
    <w:semiHidden/>
    <w:unhideWhenUsed/>
    <w:rsid w:val="00F10845"/>
    <w:rPr>
      <w:sz w:val="16"/>
      <w:szCs w:val="16"/>
    </w:rPr>
  </w:style>
  <w:style w:type="paragraph" w:styleId="CommentText">
    <w:name w:val="annotation text"/>
    <w:basedOn w:val="Normal"/>
    <w:link w:val="CommentTextChar"/>
    <w:uiPriority w:val="99"/>
    <w:unhideWhenUsed/>
    <w:rsid w:val="00F10845"/>
    <w:pPr>
      <w:spacing w:line="240" w:lineRule="auto"/>
    </w:pPr>
    <w:rPr>
      <w:sz w:val="20"/>
      <w:szCs w:val="20"/>
    </w:rPr>
  </w:style>
  <w:style w:type="character" w:customStyle="1" w:styleId="CommentTextChar">
    <w:name w:val="Comment Text Char"/>
    <w:basedOn w:val="DefaultParagraphFont"/>
    <w:link w:val="CommentText"/>
    <w:uiPriority w:val="99"/>
    <w:rsid w:val="00F10845"/>
    <w:rPr>
      <w:sz w:val="20"/>
      <w:szCs w:val="20"/>
    </w:rPr>
  </w:style>
  <w:style w:type="paragraph" w:styleId="CommentSubject">
    <w:name w:val="annotation subject"/>
    <w:basedOn w:val="CommentText"/>
    <w:next w:val="CommentText"/>
    <w:link w:val="CommentSubjectChar"/>
    <w:uiPriority w:val="99"/>
    <w:semiHidden/>
    <w:unhideWhenUsed/>
    <w:rsid w:val="00F10845"/>
    <w:rPr>
      <w:b/>
      <w:bCs/>
    </w:rPr>
  </w:style>
  <w:style w:type="character" w:customStyle="1" w:styleId="CommentSubjectChar">
    <w:name w:val="Comment Subject Char"/>
    <w:basedOn w:val="CommentTextChar"/>
    <w:link w:val="CommentSubject"/>
    <w:uiPriority w:val="99"/>
    <w:semiHidden/>
    <w:rsid w:val="00F10845"/>
    <w:rPr>
      <w:b/>
      <w:bCs/>
      <w:sz w:val="20"/>
      <w:szCs w:val="20"/>
    </w:rPr>
  </w:style>
  <w:style w:type="paragraph" w:styleId="BodyText">
    <w:name w:val="Body Text"/>
    <w:basedOn w:val="Normal"/>
    <w:link w:val="BodyTextChar"/>
    <w:uiPriority w:val="1"/>
    <w:qFormat/>
    <w:rsid w:val="00F30283"/>
    <w:pPr>
      <w:widowControl w:val="0"/>
      <w:autoSpaceDE w:val="0"/>
      <w:autoSpaceDN w:val="0"/>
      <w:spacing w:line="240" w:lineRule="auto"/>
    </w:pPr>
    <w:rPr>
      <w:rFonts w:ascii="Times New Roman" w:eastAsia="Times New Roman" w:hAnsi="Times New Roman" w:cs="Times New Roman"/>
    </w:rPr>
  </w:style>
  <w:style w:type="character" w:customStyle="1" w:styleId="BodyTextChar">
    <w:name w:val="Body Text Char"/>
    <w:basedOn w:val="DefaultParagraphFont"/>
    <w:link w:val="BodyText"/>
    <w:uiPriority w:val="1"/>
    <w:rsid w:val="00F30283"/>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6073323">
      <w:bodyDiv w:val="1"/>
      <w:marLeft w:val="0"/>
      <w:marRight w:val="0"/>
      <w:marTop w:val="0"/>
      <w:marBottom w:val="0"/>
      <w:divBdr>
        <w:top w:val="none" w:sz="0" w:space="0" w:color="auto"/>
        <w:left w:val="none" w:sz="0" w:space="0" w:color="auto"/>
        <w:bottom w:val="none" w:sz="0" w:space="0" w:color="auto"/>
        <w:right w:val="none" w:sz="0" w:space="0" w:color="auto"/>
      </w:divBdr>
    </w:div>
    <w:div w:id="346563860">
      <w:bodyDiv w:val="1"/>
      <w:marLeft w:val="0"/>
      <w:marRight w:val="0"/>
      <w:marTop w:val="0"/>
      <w:marBottom w:val="0"/>
      <w:divBdr>
        <w:top w:val="none" w:sz="0" w:space="0" w:color="auto"/>
        <w:left w:val="none" w:sz="0" w:space="0" w:color="auto"/>
        <w:bottom w:val="none" w:sz="0" w:space="0" w:color="auto"/>
        <w:right w:val="none" w:sz="0" w:space="0" w:color="auto"/>
      </w:divBdr>
    </w:div>
    <w:div w:id="362291276">
      <w:bodyDiv w:val="1"/>
      <w:marLeft w:val="0"/>
      <w:marRight w:val="0"/>
      <w:marTop w:val="0"/>
      <w:marBottom w:val="0"/>
      <w:divBdr>
        <w:top w:val="none" w:sz="0" w:space="0" w:color="auto"/>
        <w:left w:val="none" w:sz="0" w:space="0" w:color="auto"/>
        <w:bottom w:val="none" w:sz="0" w:space="0" w:color="auto"/>
        <w:right w:val="none" w:sz="0" w:space="0" w:color="auto"/>
      </w:divBdr>
    </w:div>
    <w:div w:id="489828222">
      <w:bodyDiv w:val="1"/>
      <w:marLeft w:val="0"/>
      <w:marRight w:val="0"/>
      <w:marTop w:val="0"/>
      <w:marBottom w:val="0"/>
      <w:divBdr>
        <w:top w:val="none" w:sz="0" w:space="0" w:color="auto"/>
        <w:left w:val="none" w:sz="0" w:space="0" w:color="auto"/>
        <w:bottom w:val="none" w:sz="0" w:space="0" w:color="auto"/>
        <w:right w:val="none" w:sz="0" w:space="0" w:color="auto"/>
      </w:divBdr>
    </w:div>
    <w:div w:id="507906157">
      <w:bodyDiv w:val="1"/>
      <w:marLeft w:val="0"/>
      <w:marRight w:val="0"/>
      <w:marTop w:val="0"/>
      <w:marBottom w:val="0"/>
      <w:divBdr>
        <w:top w:val="none" w:sz="0" w:space="0" w:color="auto"/>
        <w:left w:val="none" w:sz="0" w:space="0" w:color="auto"/>
        <w:bottom w:val="none" w:sz="0" w:space="0" w:color="auto"/>
        <w:right w:val="none" w:sz="0" w:space="0" w:color="auto"/>
      </w:divBdr>
    </w:div>
    <w:div w:id="515969469">
      <w:bodyDiv w:val="1"/>
      <w:marLeft w:val="0"/>
      <w:marRight w:val="0"/>
      <w:marTop w:val="0"/>
      <w:marBottom w:val="0"/>
      <w:divBdr>
        <w:top w:val="none" w:sz="0" w:space="0" w:color="auto"/>
        <w:left w:val="none" w:sz="0" w:space="0" w:color="auto"/>
        <w:bottom w:val="none" w:sz="0" w:space="0" w:color="auto"/>
        <w:right w:val="none" w:sz="0" w:space="0" w:color="auto"/>
      </w:divBdr>
    </w:div>
    <w:div w:id="809789061">
      <w:bodyDiv w:val="1"/>
      <w:marLeft w:val="0"/>
      <w:marRight w:val="0"/>
      <w:marTop w:val="0"/>
      <w:marBottom w:val="0"/>
      <w:divBdr>
        <w:top w:val="none" w:sz="0" w:space="0" w:color="auto"/>
        <w:left w:val="none" w:sz="0" w:space="0" w:color="auto"/>
        <w:bottom w:val="none" w:sz="0" w:space="0" w:color="auto"/>
        <w:right w:val="none" w:sz="0" w:space="0" w:color="auto"/>
      </w:divBdr>
    </w:div>
    <w:div w:id="848642207">
      <w:bodyDiv w:val="1"/>
      <w:marLeft w:val="0"/>
      <w:marRight w:val="0"/>
      <w:marTop w:val="0"/>
      <w:marBottom w:val="0"/>
      <w:divBdr>
        <w:top w:val="none" w:sz="0" w:space="0" w:color="auto"/>
        <w:left w:val="none" w:sz="0" w:space="0" w:color="auto"/>
        <w:bottom w:val="none" w:sz="0" w:space="0" w:color="auto"/>
        <w:right w:val="none" w:sz="0" w:space="0" w:color="auto"/>
      </w:divBdr>
    </w:div>
    <w:div w:id="875892266">
      <w:bodyDiv w:val="1"/>
      <w:marLeft w:val="0"/>
      <w:marRight w:val="0"/>
      <w:marTop w:val="0"/>
      <w:marBottom w:val="0"/>
      <w:divBdr>
        <w:top w:val="none" w:sz="0" w:space="0" w:color="auto"/>
        <w:left w:val="none" w:sz="0" w:space="0" w:color="auto"/>
        <w:bottom w:val="none" w:sz="0" w:space="0" w:color="auto"/>
        <w:right w:val="none" w:sz="0" w:space="0" w:color="auto"/>
      </w:divBdr>
    </w:div>
    <w:div w:id="885261081">
      <w:bodyDiv w:val="1"/>
      <w:marLeft w:val="0"/>
      <w:marRight w:val="0"/>
      <w:marTop w:val="0"/>
      <w:marBottom w:val="0"/>
      <w:divBdr>
        <w:top w:val="none" w:sz="0" w:space="0" w:color="auto"/>
        <w:left w:val="none" w:sz="0" w:space="0" w:color="auto"/>
        <w:bottom w:val="none" w:sz="0" w:space="0" w:color="auto"/>
        <w:right w:val="none" w:sz="0" w:space="0" w:color="auto"/>
      </w:divBdr>
    </w:div>
    <w:div w:id="1117018873">
      <w:bodyDiv w:val="1"/>
      <w:marLeft w:val="0"/>
      <w:marRight w:val="0"/>
      <w:marTop w:val="0"/>
      <w:marBottom w:val="0"/>
      <w:divBdr>
        <w:top w:val="none" w:sz="0" w:space="0" w:color="auto"/>
        <w:left w:val="none" w:sz="0" w:space="0" w:color="auto"/>
        <w:bottom w:val="none" w:sz="0" w:space="0" w:color="auto"/>
        <w:right w:val="none" w:sz="0" w:space="0" w:color="auto"/>
      </w:divBdr>
    </w:div>
    <w:div w:id="1186210478">
      <w:bodyDiv w:val="1"/>
      <w:marLeft w:val="0"/>
      <w:marRight w:val="0"/>
      <w:marTop w:val="0"/>
      <w:marBottom w:val="0"/>
      <w:divBdr>
        <w:top w:val="none" w:sz="0" w:space="0" w:color="auto"/>
        <w:left w:val="none" w:sz="0" w:space="0" w:color="auto"/>
        <w:bottom w:val="none" w:sz="0" w:space="0" w:color="auto"/>
        <w:right w:val="none" w:sz="0" w:space="0" w:color="auto"/>
      </w:divBdr>
    </w:div>
    <w:div w:id="1234772959">
      <w:bodyDiv w:val="1"/>
      <w:marLeft w:val="0"/>
      <w:marRight w:val="0"/>
      <w:marTop w:val="0"/>
      <w:marBottom w:val="0"/>
      <w:divBdr>
        <w:top w:val="none" w:sz="0" w:space="0" w:color="auto"/>
        <w:left w:val="none" w:sz="0" w:space="0" w:color="auto"/>
        <w:bottom w:val="none" w:sz="0" w:space="0" w:color="auto"/>
        <w:right w:val="none" w:sz="0" w:space="0" w:color="auto"/>
      </w:divBdr>
    </w:div>
    <w:div w:id="1472600110">
      <w:bodyDiv w:val="1"/>
      <w:marLeft w:val="0"/>
      <w:marRight w:val="0"/>
      <w:marTop w:val="0"/>
      <w:marBottom w:val="0"/>
      <w:divBdr>
        <w:top w:val="none" w:sz="0" w:space="0" w:color="auto"/>
        <w:left w:val="none" w:sz="0" w:space="0" w:color="auto"/>
        <w:bottom w:val="none" w:sz="0" w:space="0" w:color="auto"/>
        <w:right w:val="none" w:sz="0" w:space="0" w:color="auto"/>
      </w:divBdr>
    </w:div>
    <w:div w:id="1601984333">
      <w:bodyDiv w:val="1"/>
      <w:marLeft w:val="0"/>
      <w:marRight w:val="0"/>
      <w:marTop w:val="0"/>
      <w:marBottom w:val="0"/>
      <w:divBdr>
        <w:top w:val="none" w:sz="0" w:space="0" w:color="auto"/>
        <w:left w:val="none" w:sz="0" w:space="0" w:color="auto"/>
        <w:bottom w:val="none" w:sz="0" w:space="0" w:color="auto"/>
        <w:right w:val="none" w:sz="0" w:space="0" w:color="auto"/>
      </w:divBdr>
    </w:div>
    <w:div w:id="1649701881">
      <w:bodyDiv w:val="1"/>
      <w:marLeft w:val="0"/>
      <w:marRight w:val="0"/>
      <w:marTop w:val="0"/>
      <w:marBottom w:val="0"/>
      <w:divBdr>
        <w:top w:val="none" w:sz="0" w:space="0" w:color="auto"/>
        <w:left w:val="none" w:sz="0" w:space="0" w:color="auto"/>
        <w:bottom w:val="none" w:sz="0" w:space="0" w:color="auto"/>
        <w:right w:val="none" w:sz="0" w:space="0" w:color="auto"/>
      </w:divBdr>
    </w:div>
    <w:div w:id="1662152036">
      <w:bodyDiv w:val="1"/>
      <w:marLeft w:val="0"/>
      <w:marRight w:val="0"/>
      <w:marTop w:val="0"/>
      <w:marBottom w:val="0"/>
      <w:divBdr>
        <w:top w:val="none" w:sz="0" w:space="0" w:color="auto"/>
        <w:left w:val="none" w:sz="0" w:space="0" w:color="auto"/>
        <w:bottom w:val="none" w:sz="0" w:space="0" w:color="auto"/>
        <w:right w:val="none" w:sz="0" w:space="0" w:color="auto"/>
      </w:divBdr>
    </w:div>
    <w:div w:id="1712801662">
      <w:bodyDiv w:val="1"/>
      <w:marLeft w:val="0"/>
      <w:marRight w:val="0"/>
      <w:marTop w:val="0"/>
      <w:marBottom w:val="0"/>
      <w:divBdr>
        <w:top w:val="none" w:sz="0" w:space="0" w:color="auto"/>
        <w:left w:val="none" w:sz="0" w:space="0" w:color="auto"/>
        <w:bottom w:val="none" w:sz="0" w:space="0" w:color="auto"/>
        <w:right w:val="none" w:sz="0" w:space="0" w:color="auto"/>
      </w:divBdr>
    </w:div>
    <w:div w:id="1729497146">
      <w:bodyDiv w:val="1"/>
      <w:marLeft w:val="0"/>
      <w:marRight w:val="0"/>
      <w:marTop w:val="0"/>
      <w:marBottom w:val="0"/>
      <w:divBdr>
        <w:top w:val="none" w:sz="0" w:space="0" w:color="auto"/>
        <w:left w:val="none" w:sz="0" w:space="0" w:color="auto"/>
        <w:bottom w:val="none" w:sz="0" w:space="0" w:color="auto"/>
        <w:right w:val="none" w:sz="0" w:space="0" w:color="auto"/>
      </w:divBdr>
    </w:div>
    <w:div w:id="1797139321">
      <w:bodyDiv w:val="1"/>
      <w:marLeft w:val="0"/>
      <w:marRight w:val="0"/>
      <w:marTop w:val="0"/>
      <w:marBottom w:val="0"/>
      <w:divBdr>
        <w:top w:val="none" w:sz="0" w:space="0" w:color="auto"/>
        <w:left w:val="none" w:sz="0" w:space="0" w:color="auto"/>
        <w:bottom w:val="none" w:sz="0" w:space="0" w:color="auto"/>
        <w:right w:val="none" w:sz="0" w:space="0" w:color="auto"/>
      </w:divBdr>
    </w:div>
    <w:div w:id="1824465552">
      <w:bodyDiv w:val="1"/>
      <w:marLeft w:val="0"/>
      <w:marRight w:val="0"/>
      <w:marTop w:val="0"/>
      <w:marBottom w:val="0"/>
      <w:divBdr>
        <w:top w:val="none" w:sz="0" w:space="0" w:color="auto"/>
        <w:left w:val="none" w:sz="0" w:space="0" w:color="auto"/>
        <w:bottom w:val="none" w:sz="0" w:space="0" w:color="auto"/>
        <w:right w:val="none" w:sz="0" w:space="0" w:color="auto"/>
      </w:divBdr>
    </w:div>
    <w:div w:id="1829323309">
      <w:bodyDiv w:val="1"/>
      <w:marLeft w:val="0"/>
      <w:marRight w:val="0"/>
      <w:marTop w:val="0"/>
      <w:marBottom w:val="0"/>
      <w:divBdr>
        <w:top w:val="none" w:sz="0" w:space="0" w:color="auto"/>
        <w:left w:val="none" w:sz="0" w:space="0" w:color="auto"/>
        <w:bottom w:val="none" w:sz="0" w:space="0" w:color="auto"/>
        <w:right w:val="none" w:sz="0" w:space="0" w:color="auto"/>
      </w:divBdr>
    </w:div>
    <w:div w:id="1834180491">
      <w:bodyDiv w:val="1"/>
      <w:marLeft w:val="0"/>
      <w:marRight w:val="0"/>
      <w:marTop w:val="0"/>
      <w:marBottom w:val="0"/>
      <w:divBdr>
        <w:top w:val="none" w:sz="0" w:space="0" w:color="auto"/>
        <w:left w:val="none" w:sz="0" w:space="0" w:color="auto"/>
        <w:bottom w:val="none" w:sz="0" w:space="0" w:color="auto"/>
        <w:right w:val="none" w:sz="0" w:space="0" w:color="auto"/>
      </w:divBdr>
    </w:div>
    <w:div w:id="1952203683">
      <w:bodyDiv w:val="1"/>
      <w:marLeft w:val="0"/>
      <w:marRight w:val="0"/>
      <w:marTop w:val="0"/>
      <w:marBottom w:val="0"/>
      <w:divBdr>
        <w:top w:val="none" w:sz="0" w:space="0" w:color="auto"/>
        <w:left w:val="none" w:sz="0" w:space="0" w:color="auto"/>
        <w:bottom w:val="none" w:sz="0" w:space="0" w:color="auto"/>
        <w:right w:val="none" w:sz="0" w:space="0" w:color="auto"/>
      </w:divBdr>
    </w:div>
    <w:div w:id="2002199175">
      <w:bodyDiv w:val="1"/>
      <w:marLeft w:val="0"/>
      <w:marRight w:val="0"/>
      <w:marTop w:val="0"/>
      <w:marBottom w:val="0"/>
      <w:divBdr>
        <w:top w:val="none" w:sz="0" w:space="0" w:color="auto"/>
        <w:left w:val="none" w:sz="0" w:space="0" w:color="auto"/>
        <w:bottom w:val="none" w:sz="0" w:space="0" w:color="auto"/>
        <w:right w:val="none" w:sz="0" w:space="0" w:color="auto"/>
      </w:divBdr>
    </w:div>
    <w:div w:id="2043439855">
      <w:bodyDiv w:val="1"/>
      <w:marLeft w:val="0"/>
      <w:marRight w:val="0"/>
      <w:marTop w:val="0"/>
      <w:marBottom w:val="0"/>
      <w:divBdr>
        <w:top w:val="none" w:sz="0" w:space="0" w:color="auto"/>
        <w:left w:val="none" w:sz="0" w:space="0" w:color="auto"/>
        <w:bottom w:val="none" w:sz="0" w:space="0" w:color="auto"/>
        <w:right w:val="none" w:sz="0" w:space="0" w:color="auto"/>
      </w:divBdr>
      <w:divsChild>
        <w:div w:id="1333604332">
          <w:marLeft w:val="0"/>
          <w:marRight w:val="0"/>
          <w:marTop w:val="0"/>
          <w:marBottom w:val="0"/>
          <w:divBdr>
            <w:top w:val="none" w:sz="0" w:space="0" w:color="auto"/>
            <w:left w:val="none" w:sz="0" w:space="0" w:color="auto"/>
            <w:bottom w:val="none" w:sz="0" w:space="0" w:color="auto"/>
            <w:right w:val="none" w:sz="0" w:space="0" w:color="auto"/>
          </w:divBdr>
        </w:div>
        <w:div w:id="1812671483">
          <w:marLeft w:val="0"/>
          <w:marRight w:val="0"/>
          <w:marTop w:val="0"/>
          <w:marBottom w:val="0"/>
          <w:divBdr>
            <w:top w:val="none" w:sz="0" w:space="0" w:color="auto"/>
            <w:left w:val="none" w:sz="0" w:space="0" w:color="auto"/>
            <w:bottom w:val="none" w:sz="0" w:space="0" w:color="auto"/>
            <w:right w:val="none" w:sz="0" w:space="0" w:color="auto"/>
          </w:divBdr>
        </w:div>
        <w:div w:id="2063677483">
          <w:marLeft w:val="0"/>
          <w:marRight w:val="0"/>
          <w:marTop w:val="0"/>
          <w:marBottom w:val="0"/>
          <w:divBdr>
            <w:top w:val="none" w:sz="0" w:space="0" w:color="auto"/>
            <w:left w:val="none" w:sz="0" w:space="0" w:color="auto"/>
            <w:bottom w:val="none" w:sz="0" w:space="0" w:color="auto"/>
            <w:right w:val="none" w:sz="0" w:space="0" w:color="auto"/>
          </w:divBdr>
        </w:div>
      </w:divsChild>
    </w:div>
    <w:div w:id="2116629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8.xml"/><Relationship Id="rId117" Type="http://schemas.openxmlformats.org/officeDocument/2006/relationships/header" Target="header2.xml"/><Relationship Id="rId21" Type="http://schemas.openxmlformats.org/officeDocument/2006/relationships/chart" Target="charts/chart3.xml"/><Relationship Id="rId42" Type="http://schemas.openxmlformats.org/officeDocument/2006/relationships/hyperlink" Target="https://dictionary.cambridge.org/dictionary/english/bias" TargetMode="External"/><Relationship Id="rId47" Type="http://schemas.openxmlformats.org/officeDocument/2006/relationships/hyperlink" Target="https://www.washingtonblade.com/2017/01/13/suspect-acquitted-murder-baltimore-trans-woman/" TargetMode="External"/><Relationship Id="rId63" Type="http://schemas.openxmlformats.org/officeDocument/2006/relationships/hyperlink" Target="https://www.justice.gov/hatecrimes/hate-crime-statistics" TargetMode="External"/><Relationship Id="rId68" Type="http://schemas.openxmlformats.org/officeDocument/2006/relationships/hyperlink" Target="https://doi.org/10.4324/9781315700748" TargetMode="External"/><Relationship Id="rId84" Type="http://schemas.openxmlformats.org/officeDocument/2006/relationships/hyperlink" Target="https://guides.loc.gov/lgbtq-studies/stonewall-era" TargetMode="External"/><Relationship Id="rId89" Type="http://schemas.openxmlformats.org/officeDocument/2006/relationships/hyperlink" Target="https://academicworks.cuny.edu/gc_pubs/289/" TargetMode="External"/><Relationship Id="rId112" Type="http://schemas.openxmlformats.org/officeDocument/2006/relationships/hyperlink" Target="https://bja.ojp.gov/news/blog/people-who-inspired-bja-programs-legacy-matthew-shepard" TargetMode="External"/><Relationship Id="rId16" Type="http://schemas.openxmlformats.org/officeDocument/2006/relationships/image" Target="media/image8.emf"/><Relationship Id="rId107" Type="http://schemas.openxmlformats.org/officeDocument/2006/relationships/hyperlink" Target="https://www.oxygen.com/crime-news/miguel-crespo-tortured-killed-transgender-cellmate-carmen-guerrero" TargetMode="External"/><Relationship Id="rId11" Type="http://schemas.openxmlformats.org/officeDocument/2006/relationships/image" Target="media/image3.png"/><Relationship Id="rId24" Type="http://schemas.openxmlformats.org/officeDocument/2006/relationships/chart" Target="charts/chart6.xml"/><Relationship Id="rId32" Type="http://schemas.openxmlformats.org/officeDocument/2006/relationships/hyperlink" Target="https://www.aspanet.org/ASPA/ASPA/About-ASPA/Social-Equity-Center/Definitions.aspx" TargetMode="External"/><Relationship Id="rId37" Type="http://schemas.openxmlformats.org/officeDocument/2006/relationships/hyperlink" Target="https://www.adl.org/resources/tools-to-track-hate/hate-crime-map" TargetMode="External"/><Relationship Id="rId40" Type="http://schemas.openxmlformats.org/officeDocument/2006/relationships/hyperlink" Target="https://scholarworks.law.ubalt.edu/ublr/vol45/iss2/6" TargetMode="External"/><Relationship Id="rId45" Type="http://schemas.openxmlformats.org/officeDocument/2006/relationships/hyperlink" Target="https://www.csusb.edu/sites/default/files/AAPI%20City%20Chart_As%20of%20May%2020%2C%202021%201130%20AM.pdf" TargetMode="External"/><Relationship Id="rId53" Type="http://schemas.openxmlformats.org/officeDocument/2006/relationships/hyperlink" Target="https://www.kff.org/other/issue-brief/half-of-all-u-s-states-limit-or-prohibit-youth-access-to-gender-affirming-care/" TargetMode="External"/><Relationship Id="rId58" Type="http://schemas.openxmlformats.org/officeDocument/2006/relationships/hyperlink" Target="https://www.justice.gov/archives/crs/highlights/2022-hate-crime-statistics" TargetMode="External"/><Relationship Id="rId66" Type="http://schemas.openxmlformats.org/officeDocument/2006/relationships/hyperlink" Target="https://www.fbi.gov/how-we-can-help-you/more-fbi-services-and-information/ucr/hate-crime" TargetMode="External"/><Relationship Id="rId74" Type="http://schemas.openxmlformats.org/officeDocument/2006/relationships/hyperlink" Target="https://reports.hrc.org/dismantling-a-culture-of-violence?_ga=2.74432018.1052511620.1674955920-1598761032.1673825734&#160;" TargetMode="External"/><Relationship Id="rId79" Type="http://schemas.openxmlformats.org/officeDocument/2006/relationships/hyperlink" Target="https://www.health.harvard.edu/blog/gender-fluidity-what-it-means-and-why-support-matters-2020120321544" TargetMode="External"/><Relationship Id="rId87" Type="http://schemas.openxmlformats.org/officeDocument/2006/relationships/hyperlink" Target="https://lumivero.com/products/nvivo/" TargetMode="External"/><Relationship Id="rId102" Type="http://schemas.openxmlformats.org/officeDocument/2006/relationships/hyperlink" Target="https://pmc.ncbi.nlm.nih.gov/articles/PMC5388348/" TargetMode="External"/><Relationship Id="rId110" Type="http://schemas.openxmlformats.org/officeDocument/2006/relationships/hyperlink" Target="https://www.justice.gov/ovw/page/file/1509451/download&#160;" TargetMode="External"/><Relationship Id="rId115" Type="http://schemas.openxmlformats.org/officeDocument/2006/relationships/header" Target="header1.xml"/><Relationship Id="rId5" Type="http://schemas.openxmlformats.org/officeDocument/2006/relationships/settings" Target="settings.xml"/><Relationship Id="rId61" Type="http://schemas.openxmlformats.org/officeDocument/2006/relationships/hyperlink" Target="https://www.cnn.com/2023/01/13/us/club-q-shooting-suspect-court/index.html" TargetMode="External"/><Relationship Id="rId82" Type="http://schemas.openxmlformats.org/officeDocument/2006/relationships/hyperlink" Target="https://www.npr.org/2023/07/29/1190306861/drag-bans-fail-lgbtq-first-amendment-prurient-arkansas-florida-tennessee-montana" TargetMode="External"/><Relationship Id="rId90" Type="http://schemas.openxmlformats.org/officeDocument/2006/relationships/hyperlink" Target="https://doi.org/10.1080/19361653.2011.584204" TargetMode="External"/><Relationship Id="rId95" Type="http://schemas.openxmlformats.org/officeDocument/2006/relationships/hyperlink" Target="https://doi.org/10.1080/10999922.2018.1487748" TargetMode="External"/><Relationship Id="rId19" Type="http://schemas.openxmlformats.org/officeDocument/2006/relationships/chart" Target="charts/chart2.xml"/><Relationship Id="rId14" Type="http://schemas.openxmlformats.org/officeDocument/2006/relationships/image" Target="media/image6.png"/><Relationship Id="rId22" Type="http://schemas.openxmlformats.org/officeDocument/2006/relationships/chart" Target="charts/chart4.xml"/><Relationship Id="rId27" Type="http://schemas.openxmlformats.org/officeDocument/2006/relationships/hyperlink" Target="https://app.taguette.org/project/154670/document/643374" TargetMode="External"/><Relationship Id="rId30" Type="http://schemas.openxmlformats.org/officeDocument/2006/relationships/image" Target="media/image13.emf"/><Relationship Id="rId35" Type="http://schemas.openxmlformats.org/officeDocument/2006/relationships/hyperlink" Target="https://www.aclu.org/legislative-attacks-on-lgbtq-rights-2025" TargetMode="External"/><Relationship Id="rId43" Type="http://schemas.openxmlformats.org/officeDocument/2006/relationships/hyperlink" Target="https://scholarworks.sfasu.edu/cpmar/vol3/iss1/1" TargetMode="External"/><Relationship Id="rId48" Type="http://schemas.openxmlformats.org/officeDocument/2006/relationships/hyperlink" Target="https://www.washingtonblade.com/2012/09/04/mystery-surrounds-dojs-second-gay-hate-crime-case/" TargetMode="External"/><Relationship Id="rId56" Type="http://schemas.openxmlformats.org/officeDocument/2006/relationships/hyperlink" Target="https://www.justice.gov/archives/opa/pr/mississippi-man-pleads-guilty-hate-crime-murdering-transgender-victim-because-her-gender" TargetMode="External"/><Relationship Id="rId64" Type="http://schemas.openxmlformats.org/officeDocument/2006/relationships/hyperlink" Target="https://www.fbi.gov/news/press-releases/fbi-releases-2022-crime-in-the-nation-statistics" TargetMode="External"/><Relationship Id="rId69" Type="http://schemas.openxmlformats.org/officeDocument/2006/relationships/hyperlink" Target="https://www.brennancenter.org/sites/default/files/publications/Crime%20Trends%201990-2016.pdf" TargetMode="External"/><Relationship Id="rId77" Type="http://schemas.openxmlformats.org/officeDocument/2006/relationships/hyperlink" Target="https://www.hrc.org/resources/understanding-drag" TargetMode="External"/><Relationship Id="rId100" Type="http://schemas.openxmlformats.org/officeDocument/2006/relationships/hyperlink" Target="https://www.propublica.org/article/deadnamed-transgender-black-women-murders-jacksonville-police-investigation" TargetMode="External"/><Relationship Id="rId105" Type="http://schemas.openxmlformats.org/officeDocument/2006/relationships/hyperlink" Target="https://obamawhitehouse.archives.gov/the-press-office/remarks-president-reception-commemorating-enactment-matthew-shepard-and-james-byrd-" TargetMode="External"/><Relationship Id="rId113" Type="http://schemas.openxmlformats.org/officeDocument/2006/relationships/hyperlink" Target="https://www.who.int/health-topics/gender" TargetMode="External"/><Relationship Id="rId118" Type="http://schemas.openxmlformats.org/officeDocument/2006/relationships/footer" Target="footer2.xml"/><Relationship Id="rId8" Type="http://schemas.openxmlformats.org/officeDocument/2006/relationships/endnotes" Target="endnotes.xml"/><Relationship Id="rId51" Type="http://schemas.openxmlformats.org/officeDocument/2006/relationships/hyperlink" Target="https://coloradosprings.gov/police-department/article/news/update-shooting-club-q-victim-update" TargetMode="External"/><Relationship Id="rId72" Type="http://schemas.openxmlformats.org/officeDocument/2006/relationships/hyperlink" Target="https://doi.org/10.1177/08862605221107056" TargetMode="External"/><Relationship Id="rId80" Type="http://schemas.openxmlformats.org/officeDocument/2006/relationships/hyperlink" Target="https://www.sevendaysvt.com/news/friends-mourn-transgender-woman-murdered-in-morristown-35349301/" TargetMode="External"/><Relationship Id="rId85" Type="http://schemas.openxmlformats.org/officeDocument/2006/relationships/hyperlink" Target="https://www.splcenter.org/hate-crimes-explained" TargetMode="External"/><Relationship Id="rId93" Type="http://schemas.openxmlformats.org/officeDocument/2006/relationships/hyperlink" Target="https://www.nps.gov/ston/index.htm" TargetMode="External"/><Relationship Id="rId98" Type="http://schemas.openxmlformats.org/officeDocument/2006/relationships/hyperlink" Target="https://www.pewresearch.org/short-reads/2025/02/26/most-lgbtq-adults-expect-trumps-policies-to-affect-gay-lesbian-bisexual-and-trans-people-negatively/" TargetMode="External"/><Relationship Id="rId3" Type="http://schemas.openxmlformats.org/officeDocument/2006/relationships/numbering" Target="numbering.xml"/><Relationship Id="rId12" Type="http://schemas.openxmlformats.org/officeDocument/2006/relationships/image" Target="media/image4.emf"/><Relationship Id="rId17" Type="http://schemas.openxmlformats.org/officeDocument/2006/relationships/image" Target="media/image9.emf"/><Relationship Id="rId25" Type="http://schemas.openxmlformats.org/officeDocument/2006/relationships/chart" Target="charts/chart7.xml"/><Relationship Id="rId33" Type="http://schemas.openxmlformats.org/officeDocument/2006/relationships/hyperlink" Target="https://www.aspanet.org/ASPA/ASPA/About-ASPA/Social-Equity-Center/Equity-Means.aspx" TargetMode="External"/><Relationship Id="rId38" Type="http://schemas.openxmlformats.org/officeDocument/2006/relationships/hyperlink" Target="https://www.adl.org/imagine-world-without-hate-james-byrd-jr" TargetMode="External"/><Relationship Id="rId46" Type="http://schemas.openxmlformats.org/officeDocument/2006/relationships/hyperlink" Target="https://www.csusb.edu/sites/default/files/Report%20to%20the%20Nation%20-%20Anti-Asian%20Hate%202020%20Final%20Draft%20-%20As%20of%20Apr%2030%202021%206%20PM%20corrected.pdf" TargetMode="External"/><Relationship Id="rId59" Type="http://schemas.openxmlformats.org/officeDocument/2006/relationships/hyperlink" Target="https://www.historyisaweapon.com/defcon1/dubermanstonewall.html" TargetMode="External"/><Relationship Id="rId67" Type="http://schemas.openxmlformats.org/officeDocument/2006/relationships/hyperlink" Target="https://www.fbi.gov/history/history-of-fbi-headquarters" TargetMode="External"/><Relationship Id="rId103" Type="http://schemas.openxmlformats.org/officeDocument/2006/relationships/hyperlink" Target="https://doi.org/10.1177/0091026015597942" TargetMode="External"/><Relationship Id="rId108" Type="http://schemas.openxmlformats.org/officeDocument/2006/relationships/hyperlink" Target="https://trumpwhitehouse.archives.gov/briefings-statements/statement-from-the-president-9/%C3%9F" TargetMode="External"/><Relationship Id="rId116" Type="http://schemas.openxmlformats.org/officeDocument/2006/relationships/footer" Target="footer1.xml"/><Relationship Id="rId20" Type="http://schemas.openxmlformats.org/officeDocument/2006/relationships/image" Target="media/image10.png"/><Relationship Id="rId41" Type="http://schemas.openxmlformats.org/officeDocument/2006/relationships/hyperlink" Target="https://www.kctv5.com/2023/04/20/kc-man-sentenced-shooting-teen-8-times-over-sexual-orientation/" TargetMode="External"/><Relationship Id="rId54" Type="http://schemas.openxmlformats.org/officeDocument/2006/relationships/hyperlink" Target="https://www.justice.gov/usao-dc/pr/district-man-found-guilty-manslaughter-stabbing-death-fellow-marine-attack-took-place" TargetMode="External"/><Relationship Id="rId62" Type="http://schemas.openxmlformats.org/officeDocument/2006/relationships/hyperlink" Target="https://cde.ucr.cjis.gov/LATEST/webapp/" TargetMode="External"/><Relationship Id="rId70" Type="http://schemas.openxmlformats.org/officeDocument/2006/relationships/hyperlink" Target="https://glaad.org/trump-accountability-tracker/" TargetMode="External"/><Relationship Id="rId75" Type="http://schemas.openxmlformats.org/officeDocument/2006/relationships/hyperlink" Target="https://www.hrc.org/resources/fatal-violence-against-the-transgender-and-gender-expansive-community-in-2023" TargetMode="External"/><Relationship Id="rId83" Type="http://schemas.openxmlformats.org/officeDocument/2006/relationships/hyperlink" Target="https://lgbtqia.ucdavis.edu/educated/glossary" TargetMode="External"/><Relationship Id="rId88" Type="http://schemas.openxmlformats.org/officeDocument/2006/relationships/hyperlink" Target="https://doi.org/10.1186/1475-9276-8-18" TargetMode="External"/><Relationship Id="rId91" Type="http://schemas.openxmlformats.org/officeDocument/2006/relationships/hyperlink" Target="http://www.jstor.org/stable/j.ctv1chs98r" TargetMode="External"/><Relationship Id="rId96" Type="http://schemas.openxmlformats.org/officeDocument/2006/relationships/hyperlink" Target="https://www.nyc.gov/mayors-office/news/2023/08/transcript-mayor-adams-makes-public-safety-related-announcement-august-05" TargetMode="External"/><Relationship Id="rId111" Type="http://schemas.openxmlformats.org/officeDocument/2006/relationships/hyperlink" Target="https://www.justice.gov/crt/matthew-shepard-and-james-byrd-jr-hate-crimes-prevention-act-2009-0"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chart" Target="charts/chart5.xml"/><Relationship Id="rId28" Type="http://schemas.openxmlformats.org/officeDocument/2006/relationships/image" Target="media/image11.emf"/><Relationship Id="rId36" Type="http://schemas.openxmlformats.org/officeDocument/2006/relationships/hyperlink" Target="https://www.aclu.org/legislative-attacks-on-lgbtq-rights-2025?impact=speech__drag" TargetMode="External"/><Relationship Id="rId49" Type="http://schemas.openxmlformats.org/officeDocument/2006/relationships/hyperlink" Target="https://epgn.com/2010/10/14/9910652-blahnik-house-mother-murdered/" TargetMode="External"/><Relationship Id="rId57" Type="http://schemas.openxmlformats.org/officeDocument/2006/relationships/hyperlink" Target="https://www.justice.gov/archives/opa/pr/texas-man-sentenced-hate-crime-and-other-charges-after-using-dating-app-target-gay-men" TargetMode="External"/><Relationship Id="rId106" Type="http://schemas.openxmlformats.org/officeDocument/2006/relationships/hyperlink" Target="https://translegislation.com/bills/2025/passed" TargetMode="External"/><Relationship Id="rId114" Type="http://schemas.openxmlformats.org/officeDocument/2006/relationships/hyperlink" Target="https://www.police1.com/social-media-for-cops/articles/how-a-small-police-department-can-thrive-on-social-media-DICgfl3H2XVmXEbd/" TargetMode="External"/><Relationship Id="rId119" Type="http://schemas.openxmlformats.org/officeDocument/2006/relationships/fontTable" Target="fontTable.xml"/><Relationship Id="rId10" Type="http://schemas.openxmlformats.org/officeDocument/2006/relationships/image" Target="media/image2.png"/><Relationship Id="rId31" Type="http://schemas.openxmlformats.org/officeDocument/2006/relationships/image" Target="media/image14.emf"/><Relationship Id="rId44" Type="http://schemas.openxmlformats.org/officeDocument/2006/relationships/hyperlink" Target="https://www.cbsnews.com/baltimore/news/man-charged-in-the-2014-murder-of-mia-henderson/" TargetMode="External"/><Relationship Id="rId52" Type="http://schemas.openxmlformats.org/officeDocument/2006/relationships/hyperlink" Target="https://apnews.com/article/trump-holiday-mlk-day-pride-black-hispanic-dei-047bbdbfc12ea6e9a9731f5861d84e70" TargetMode="External"/><Relationship Id="rId60" Type="http://schemas.openxmlformats.org/officeDocument/2006/relationships/hyperlink" Target="https://doi.org/10.1037/0022-3514.87.6.876" TargetMode="External"/><Relationship Id="rId65" Type="http://schemas.openxmlformats.org/officeDocument/2006/relationships/hyperlink" Target="https://www.fbi.gov/investigate/civil-rights/federal-civil-rights-statutes" TargetMode="External"/><Relationship Id="rId73" Type="http://schemas.openxmlformats.org/officeDocument/2006/relationships/hyperlink" Target="https://www.hrc.org/resources/fatal-violence-against-the-transgender-and-gender-non-conforming-community-in-2021.&#160;" TargetMode="External"/><Relationship Id="rId78" Type="http://schemas.openxmlformats.org/officeDocument/2006/relationships/hyperlink" Target="https://www.hrc.org/our-work/stories/repeal-of-dont-ask-dont-tell" TargetMode="External"/><Relationship Id="rId81" Type="http://schemas.openxmlformats.org/officeDocument/2006/relationships/hyperlink" Target="https://www.nbcnews.com/politics/national-security/trump-admin-tells-u-s-embassies-they-can-t-fly-n1015236" TargetMode="External"/><Relationship Id="rId86" Type="http://schemas.openxmlformats.org/officeDocument/2006/relationships/hyperlink" Target="https://www.lapdonline.org/lapd-newsroom/page/33/" TargetMode="External"/><Relationship Id="rId94" Type="http://schemas.openxmlformats.org/officeDocument/2006/relationships/hyperlink" Target="https://ucr.fbi.gov/nibrs/2012/resources/nibrs-offense-definitions" TargetMode="External"/><Relationship Id="rId99" Type="http://schemas.openxmlformats.org/officeDocument/2006/relationships/hyperlink" Target="https://glc.yale.edu/three-held-black-mans-dragging-death" TargetMode="External"/><Relationship Id="rId101" Type="http://schemas.openxmlformats.org/officeDocument/2006/relationships/hyperlink" Target="https://www.huffpost.com/entry/mia-henderson-transgender-murder-baltimore_n_5595034" TargetMode="Externa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chart" Target="charts/chart1.xml"/><Relationship Id="rId39" Type="http://schemas.openxmlformats.org/officeDocument/2006/relationships/hyperlink" Target="https://doi.org/10.1017/S2045796019000763" TargetMode="External"/><Relationship Id="rId109" Type="http://schemas.openxmlformats.org/officeDocument/2006/relationships/hyperlink" Target="https://www.justice.gov/crt/hate-crime-laws" TargetMode="External"/><Relationship Id="rId34" Type="http://schemas.openxmlformats.org/officeDocument/2006/relationships/hyperlink" Target="https://www.aclu.org/legislative-attacks-on-lgbtq-rights-2024" TargetMode="External"/><Relationship Id="rId50" Type="http://schemas.openxmlformats.org/officeDocument/2006/relationships/hyperlink" Target="https://www.cdc.gov/workplacehealthpromotion/model/evaluation/productivity.html" TargetMode="External"/><Relationship Id="rId55" Type="http://schemas.openxmlformats.org/officeDocument/2006/relationships/hyperlink" Target="https://www.justice.gov/archives/opa/pr/two-texas-men-sentenced-federal-hate-crime-against-gay-african-american-man" TargetMode="External"/><Relationship Id="rId76" Type="http://schemas.openxmlformats.org/officeDocument/2006/relationships/hyperlink" Target="https://www.hrc.org/resources/fatal-violence-against-the-transgender-and-gender-expansive-community-in-2024" TargetMode="External"/><Relationship Id="rId97" Type="http://schemas.openxmlformats.org/officeDocument/2006/relationships/hyperlink" Target="https://portal.cops.usdoj.gov/resourcecenter/content.ashx/cops-r1127-pub.pdf" TargetMode="External"/><Relationship Id="rId104" Type="http://schemas.openxmlformats.org/officeDocument/2006/relationships/hyperlink" Target="https://www.uua.org/files/pdf/m/microaggressions_by_derald_wing_sue_ph.d._.pdf" TargetMode="External"/><Relationship Id="rId120"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hyperlink" Target="http://www.jstor.org/stable/41688032" TargetMode="External"/><Relationship Id="rId92" Type="http://schemas.openxmlformats.org/officeDocument/2006/relationships/hyperlink" Target="https://www.cdc.gov/nchs/pressroom/nchs_press_releases/2021/202110.htm" TargetMode="External"/><Relationship Id="rId2" Type="http://schemas.openxmlformats.org/officeDocument/2006/relationships/customXml" Target="../customXml/item2.xml"/><Relationship Id="rId29" Type="http://schemas.openxmlformats.org/officeDocument/2006/relationships/image" Target="media/image12.emf"/></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Images Found in Press Releases</c:v>
                </c:pt>
              </c:strCache>
            </c:strRef>
          </c:tx>
          <c:spPr>
            <a:solidFill>
              <a:schemeClr val="accent1"/>
            </a:solidFill>
            <a:ln>
              <a:noFill/>
            </a:ln>
            <a:effectLst/>
          </c:spPr>
          <c:invertIfNegative val="0"/>
          <c:cat>
            <c:strRef>
              <c:f>Sheet1!$A$2:$A$5</c:f>
              <c:strCache>
                <c:ptCount val="4"/>
                <c:pt idx="0">
                  <c:v>No Image</c:v>
                </c:pt>
                <c:pt idx="1">
                  <c:v>Other</c:v>
                </c:pt>
                <c:pt idx="2">
                  <c:v>Victim</c:v>
                </c:pt>
                <c:pt idx="3">
                  <c:v>Perpetrator</c:v>
                </c:pt>
              </c:strCache>
            </c:strRef>
          </c:cat>
          <c:val>
            <c:numRef>
              <c:f>Sheet1!$B$2:$B$5</c:f>
              <c:numCache>
                <c:formatCode>General</c:formatCode>
                <c:ptCount val="4"/>
                <c:pt idx="0">
                  <c:v>40</c:v>
                </c:pt>
                <c:pt idx="1">
                  <c:v>0</c:v>
                </c:pt>
                <c:pt idx="2">
                  <c:v>3</c:v>
                </c:pt>
                <c:pt idx="3">
                  <c:v>1</c:v>
                </c:pt>
              </c:numCache>
            </c:numRef>
          </c:val>
          <c:extLst>
            <c:ext xmlns:c16="http://schemas.microsoft.com/office/drawing/2014/chart" uri="{C3380CC4-5D6E-409C-BE32-E72D297353CC}">
              <c16:uniqueId val="{00000000-E672-43B7-9BCC-A8E7ACE5E84C}"/>
            </c:ext>
          </c:extLst>
        </c:ser>
        <c:dLbls>
          <c:showLegendKey val="0"/>
          <c:showVal val="0"/>
          <c:showCatName val="0"/>
          <c:showSerName val="0"/>
          <c:showPercent val="0"/>
          <c:showBubbleSize val="0"/>
        </c:dLbls>
        <c:gapWidth val="219"/>
        <c:overlap val="-27"/>
        <c:axId val="574595600"/>
        <c:axId val="574596680"/>
      </c:barChart>
      <c:catAx>
        <c:axId val="5745956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74596680"/>
        <c:crosses val="autoZero"/>
        <c:auto val="1"/>
        <c:lblAlgn val="ctr"/>
        <c:lblOffset val="100"/>
        <c:noMultiLvlLbl val="0"/>
      </c:catAx>
      <c:valAx>
        <c:axId val="5745966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745956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sz="1600"/>
              <a:t>Press Releases:</a:t>
            </a:r>
            <a:r>
              <a:rPr lang="en-US" sz="1600" baseline="0"/>
              <a:t> Sympathy</a:t>
            </a:r>
            <a:endParaRPr lang="en-US" sz="1600"/>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5">
                  <a:shade val="76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C22A-4D7C-9A10-F177B5BA949B}"/>
              </c:ext>
            </c:extLst>
          </c:dPt>
          <c:dPt>
            <c:idx val="1"/>
            <c:bubble3D val="0"/>
            <c:spPr>
              <a:solidFill>
                <a:schemeClr val="accent5">
                  <a:tint val="77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C22A-4D7C-9A10-F177B5BA949B}"/>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Sheet3!$A$1:$A$2</c:f>
              <c:strCache>
                <c:ptCount val="2"/>
                <c:pt idx="0">
                  <c:v>Othering</c:v>
                </c:pt>
                <c:pt idx="1">
                  <c:v>Sympathetic</c:v>
                </c:pt>
              </c:strCache>
            </c:strRef>
          </c:cat>
          <c:val>
            <c:numRef>
              <c:f>Sheet3!$B$1:$B$2</c:f>
              <c:numCache>
                <c:formatCode>0%</c:formatCode>
                <c:ptCount val="2"/>
                <c:pt idx="0">
                  <c:v>0.47</c:v>
                </c:pt>
                <c:pt idx="1">
                  <c:v>0.53</c:v>
                </c:pt>
              </c:numCache>
            </c:numRef>
          </c:val>
          <c:extLst>
            <c:ext xmlns:c16="http://schemas.microsoft.com/office/drawing/2014/chart" uri="{C3380CC4-5D6E-409C-BE32-E72D297353CC}">
              <c16:uniqueId val="{00000004-C22A-4D7C-9A10-F177B5BA949B}"/>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Press Releases: Empathy - Advocacy</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A35B-446B-89D5-8A2CAA8BEBF1}"/>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A35B-446B-89D5-8A2CAA8BEBF1}"/>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Sheet1!$A$2:$A$3</c:f>
              <c:strCache>
                <c:ptCount val="2"/>
                <c:pt idx="0">
                  <c:v>Advocacy</c:v>
                </c:pt>
                <c:pt idx="1">
                  <c:v>No Advocacy</c:v>
                </c:pt>
              </c:strCache>
            </c:strRef>
          </c:cat>
          <c:val>
            <c:numRef>
              <c:f>Sheet1!$B$2:$B$3</c:f>
              <c:numCache>
                <c:formatCode>0%</c:formatCode>
                <c:ptCount val="2"/>
                <c:pt idx="0">
                  <c:v>0.75</c:v>
                </c:pt>
                <c:pt idx="1">
                  <c:v>0.25</c:v>
                </c:pt>
              </c:numCache>
            </c:numRef>
          </c:val>
          <c:extLst>
            <c:ext xmlns:c16="http://schemas.microsoft.com/office/drawing/2014/chart" uri="{C3380CC4-5D6E-409C-BE32-E72D297353CC}">
              <c16:uniqueId val="{00000000-CE37-4731-B5F9-74C60C3BF461}"/>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Press Releases: Personalization</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7016-444D-8CAF-531136327A61}"/>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7016-444D-8CAF-531136327A61}"/>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Sheet1!$A$2:$A$3</c:f>
              <c:strCache>
                <c:ptCount val="2"/>
                <c:pt idx="0">
                  <c:v>Humanizing</c:v>
                </c:pt>
                <c:pt idx="1">
                  <c:v>Dehumanizing</c:v>
                </c:pt>
              </c:strCache>
            </c:strRef>
          </c:cat>
          <c:val>
            <c:numRef>
              <c:f>Sheet1!$B$2:$B$3</c:f>
              <c:numCache>
                <c:formatCode>0%</c:formatCode>
                <c:ptCount val="2"/>
                <c:pt idx="0">
                  <c:v>0.27</c:v>
                </c:pt>
                <c:pt idx="1">
                  <c:v>0.73</c:v>
                </c:pt>
              </c:numCache>
            </c:numRef>
          </c:val>
          <c:extLst>
            <c:ext xmlns:c16="http://schemas.microsoft.com/office/drawing/2014/chart" uri="{C3380CC4-5D6E-409C-BE32-E72D297353CC}">
              <c16:uniqueId val="{00000000-35D7-42F6-8C64-A26498804EB2}"/>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Images found in Articles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Images</c:v>
                </c:pt>
              </c:strCache>
            </c:strRef>
          </c:tx>
          <c:spPr>
            <a:solidFill>
              <a:schemeClr val="accent1">
                <a:alpha val="85000"/>
              </a:schemeClr>
            </a:solidFill>
            <a:ln w="9525" cap="flat" cmpd="sng" algn="ctr">
              <a:solidFill>
                <a:schemeClr val="lt1">
                  <a:alpha val="50000"/>
                </a:schemeClr>
              </a:solidFill>
              <a:round/>
            </a:ln>
            <a:effectLst/>
          </c:spPr>
          <c:invertIfNegative val="0"/>
          <c:dLbls>
            <c:dLbl>
              <c:idx val="2"/>
              <c:tx>
                <c:rich>
                  <a:bodyPr/>
                  <a:lstStyle/>
                  <a:p>
                    <a:r>
                      <a:rPr lang="en-US"/>
                      <a:t>12</a:t>
                    </a:r>
                  </a:p>
                </c:rich>
              </c:tx>
              <c:dLblPos val="in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F64A-4B5D-9BF6-C4DA605CF376}"/>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Sheet1!$A$2:$A$5</c:f>
              <c:strCache>
                <c:ptCount val="4"/>
                <c:pt idx="0">
                  <c:v>None</c:v>
                </c:pt>
                <c:pt idx="1">
                  <c:v>Victim</c:v>
                </c:pt>
                <c:pt idx="2">
                  <c:v>Other</c:v>
                </c:pt>
                <c:pt idx="3">
                  <c:v>Perpetrator</c:v>
                </c:pt>
              </c:strCache>
            </c:strRef>
          </c:cat>
          <c:val>
            <c:numRef>
              <c:f>Sheet1!$B$2:$B$5</c:f>
              <c:numCache>
                <c:formatCode>General</c:formatCode>
                <c:ptCount val="4"/>
                <c:pt idx="0">
                  <c:v>51</c:v>
                </c:pt>
                <c:pt idx="1">
                  <c:v>17</c:v>
                </c:pt>
                <c:pt idx="2">
                  <c:v>13</c:v>
                </c:pt>
                <c:pt idx="3">
                  <c:v>21</c:v>
                </c:pt>
              </c:numCache>
            </c:numRef>
          </c:val>
          <c:extLst>
            <c:ext xmlns:c16="http://schemas.microsoft.com/office/drawing/2014/chart" uri="{C3380CC4-5D6E-409C-BE32-E72D297353CC}">
              <c16:uniqueId val="{00000000-F64A-4B5D-9BF6-C4DA605CF376}"/>
            </c:ext>
          </c:extLst>
        </c:ser>
        <c:dLbls>
          <c:dLblPos val="inEnd"/>
          <c:showLegendKey val="0"/>
          <c:showVal val="1"/>
          <c:showCatName val="0"/>
          <c:showSerName val="0"/>
          <c:showPercent val="0"/>
          <c:showBubbleSize val="0"/>
        </c:dLbls>
        <c:gapWidth val="65"/>
        <c:axId val="498723536"/>
        <c:axId val="498720296"/>
      </c:barChart>
      <c:catAx>
        <c:axId val="49872353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498720296"/>
        <c:crosses val="autoZero"/>
        <c:auto val="1"/>
        <c:lblAlgn val="ctr"/>
        <c:lblOffset val="100"/>
        <c:noMultiLvlLbl val="0"/>
      </c:catAx>
      <c:valAx>
        <c:axId val="49872029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498723536"/>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Mainstream Media News Articles: Sympathy</c:v>
                </c:pt>
              </c:strCache>
            </c:strRef>
          </c:tx>
          <c:dPt>
            <c:idx val="0"/>
            <c:bubble3D val="0"/>
            <c:spPr>
              <a:solidFill>
                <a:schemeClr val="accent5">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F145-4E1C-B22D-4F7DCD2F31D9}"/>
              </c:ext>
            </c:extLst>
          </c:dPt>
          <c:dPt>
            <c:idx val="1"/>
            <c:bubble3D val="0"/>
            <c:spPr>
              <a:solidFill>
                <a:schemeClr val="accent5">
                  <a:tint val="77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F145-4E1C-B22D-4F7DCD2F31D9}"/>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Sheet1!$A$2:$A$3</c:f>
              <c:strCache>
                <c:ptCount val="2"/>
                <c:pt idx="0">
                  <c:v>Sympathetic</c:v>
                </c:pt>
                <c:pt idx="1">
                  <c:v>Othering</c:v>
                </c:pt>
              </c:strCache>
            </c:strRef>
          </c:cat>
          <c:val>
            <c:numRef>
              <c:f>Sheet1!$B$2:$B$3</c:f>
              <c:numCache>
                <c:formatCode>0%</c:formatCode>
                <c:ptCount val="2"/>
                <c:pt idx="0">
                  <c:v>0.55000000000000004</c:v>
                </c:pt>
                <c:pt idx="1">
                  <c:v>0.45</c:v>
                </c:pt>
              </c:numCache>
            </c:numRef>
          </c:val>
          <c:extLst>
            <c:ext xmlns:c16="http://schemas.microsoft.com/office/drawing/2014/chart" uri="{C3380CC4-5D6E-409C-BE32-E72D297353CC}">
              <c16:uniqueId val="{00000004-F145-4E1C-B22D-4F7DCD2F31D9}"/>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sz="1650" baseline="0"/>
              <a:t>Mainstream Media News Articles: </a:t>
            </a:r>
          </a:p>
          <a:p>
            <a:pPr>
              <a:defRPr/>
            </a:pPr>
            <a:r>
              <a:rPr lang="en-US" sz="1650" baseline="0"/>
              <a:t>Empathy - Advocacy</a:t>
            </a:r>
          </a:p>
        </c:rich>
      </c:tx>
      <c:layout>
        <c:manualLayout>
          <c:xMode val="edge"/>
          <c:yMode val="edge"/>
          <c:x val="0.19454149208212726"/>
          <c:y val="4.2160737812911728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Empathy - Advocacy</c:v>
                </c:pt>
              </c:strCache>
            </c:strRef>
          </c:tx>
          <c:dPt>
            <c:idx val="0"/>
            <c:bubble3D val="0"/>
            <c:spPr>
              <a:solidFill>
                <a:schemeClr val="accent1">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7E97-4DD6-93BE-D70D76828DD3}"/>
              </c:ext>
            </c:extLst>
          </c:dPt>
          <c:dPt>
            <c:idx val="1"/>
            <c:bubble3D val="0"/>
            <c:spPr>
              <a:solidFill>
                <a:schemeClr val="accent1">
                  <a:tint val="77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7E97-4DD6-93BE-D70D76828DD3}"/>
              </c:ext>
            </c:extLst>
          </c:dPt>
          <c:dLbls>
            <c:dLbl>
              <c:idx val="0"/>
              <c:tx>
                <c:rich>
                  <a:bodyPr/>
                  <a:lstStyle/>
                  <a:p>
                    <a:r>
                      <a:rPr lang="en-US"/>
                      <a:t>67%</a:t>
                    </a:r>
                  </a:p>
                </c:rich>
              </c:tx>
              <c:dLblPos val="ctr"/>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7E97-4DD6-93BE-D70D76828DD3}"/>
                </c:ext>
              </c:extLst>
            </c:dLbl>
            <c:dLbl>
              <c:idx val="1"/>
              <c:tx>
                <c:rich>
                  <a:bodyPr/>
                  <a:lstStyle/>
                  <a:p>
                    <a:r>
                      <a:rPr lang="en-US"/>
                      <a:t>33%</a:t>
                    </a:r>
                  </a:p>
                </c:rich>
              </c:tx>
              <c:dLblPos val="ctr"/>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7E97-4DD6-93BE-D70D76828DD3}"/>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Sheet1!$A$2:$A$3</c:f>
              <c:strCache>
                <c:ptCount val="2"/>
                <c:pt idx="0">
                  <c:v>Advocacy</c:v>
                </c:pt>
                <c:pt idx="1">
                  <c:v>No Advocacy</c:v>
                </c:pt>
              </c:strCache>
            </c:strRef>
          </c:cat>
          <c:val>
            <c:numRef>
              <c:f>Sheet1!$B$2:$B$3</c:f>
              <c:numCache>
                <c:formatCode>0%</c:formatCode>
                <c:ptCount val="2"/>
                <c:pt idx="0">
                  <c:v>0.66</c:v>
                </c:pt>
                <c:pt idx="1">
                  <c:v>0.34</c:v>
                </c:pt>
              </c:numCache>
            </c:numRef>
          </c:val>
          <c:extLst>
            <c:ext xmlns:c16="http://schemas.microsoft.com/office/drawing/2014/chart" uri="{C3380CC4-5D6E-409C-BE32-E72D297353CC}">
              <c16:uniqueId val="{00000004-7E97-4DD6-93BE-D70D76828DD3}"/>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Mainstream Media News Articles: Personalization </c:v>
                </c:pt>
              </c:strCache>
            </c:strRef>
          </c:tx>
          <c:dPt>
            <c:idx val="0"/>
            <c:bubble3D val="0"/>
            <c:spPr>
              <a:solidFill>
                <a:schemeClr val="accent6">
                  <a:tint val="77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2EF9-4BAA-9726-B0617A2B9690}"/>
              </c:ext>
            </c:extLst>
          </c:dPt>
          <c:dPt>
            <c:idx val="1"/>
            <c:bubble3D val="0"/>
            <c:spPr>
              <a:solidFill>
                <a:schemeClr val="accent6">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2EF9-4BAA-9726-B0617A2B9690}"/>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Sheet1!$A$2:$A$3</c:f>
              <c:strCache>
                <c:ptCount val="2"/>
                <c:pt idx="0">
                  <c:v>Humanizing</c:v>
                </c:pt>
                <c:pt idx="1">
                  <c:v>Dehumanizing</c:v>
                </c:pt>
              </c:strCache>
            </c:strRef>
          </c:cat>
          <c:val>
            <c:numRef>
              <c:f>Sheet1!$B$2:$B$3</c:f>
              <c:numCache>
                <c:formatCode>0%</c:formatCode>
                <c:ptCount val="2"/>
                <c:pt idx="0">
                  <c:v>0.45</c:v>
                </c:pt>
                <c:pt idx="1">
                  <c:v>0.55000000000000004</c:v>
                </c:pt>
              </c:numCache>
            </c:numRef>
          </c:val>
          <c:extLst>
            <c:ext xmlns:c16="http://schemas.microsoft.com/office/drawing/2014/chart" uri="{C3380CC4-5D6E-409C-BE32-E72D297353CC}">
              <c16:uniqueId val="{00000004-2EF9-4BAA-9726-B0617A2B9690}"/>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 id="18">
  <a:schemeClr val="accent5"/>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withinLinear" id="18">
  <a:schemeClr val="accent5"/>
</cs:colorStyle>
</file>

<file path=word/charts/colors7.xml><?xml version="1.0" encoding="utf-8"?>
<cs:colorStyle xmlns:cs="http://schemas.microsoft.com/office/drawing/2012/chartStyle" xmlns:a="http://schemas.openxmlformats.org/drawingml/2006/main" meth="withinLinear" id="14">
  <a:schemeClr val="accent1"/>
</cs:colorStyle>
</file>

<file path=word/charts/colors8.xml><?xml version="1.0" encoding="utf-8"?>
<cs:colorStyle xmlns:cs="http://schemas.microsoft.com/office/drawing/2012/chartStyle" xmlns:a="http://schemas.openxmlformats.org/drawingml/2006/main" meth="withinLinearReversed" id="26">
  <a:schemeClr val="accent6"/>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lass:Classification xmlns:class="urn:us:gov:cia:enterprise:schema:Classification:2.3" dateClassified="2024-11-07" portionMarking="false" caveat="false" tool="Desktop" toolVersion="202410">
  <class:ClassificationMarking type="USClassificationMarking" value="UNCLASSIFIED"/>
  <class:ClassifiedBy/>
  <class:ClassificationHeader>
    <class:ClassificationBanner>UNCLASSIFIED</class:ClassificationBanner>
    <class:SCICaveat/>
    <class:DescriptiveMarkings/>
  </class:ClassificationHeader>
  <class:ClassificationFooter>
    <class:DescriptiveMarkings/>
    <class:ClassificationBanner>UNCLASSIFIED</class:ClassificationBanner>
  </class:ClassificationFooter>
</class:Classification>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FA7EFE-3CBC-4B31-97DD-1CB1C0A205C9}">
  <ds:schemaRefs>
    <ds:schemaRef ds:uri="urn:us:gov:cia:enterprise:schema:Classification:2.3"/>
  </ds:schemaRefs>
</ds:datastoreItem>
</file>

<file path=customXml/itemProps2.xml><?xml version="1.0" encoding="utf-8"?>
<ds:datastoreItem xmlns:ds="http://schemas.openxmlformats.org/officeDocument/2006/customXml" ds:itemID="{6444FAFF-1048-7944-8DC0-45627AC69E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120</Pages>
  <Words>27895</Words>
  <Characters>175118</Characters>
  <Application>Microsoft Office Word</Application>
  <DocSecurity>0</DocSecurity>
  <Lines>1459</Lines>
  <Paragraphs>405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202608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Christina Piazza</dc:creator>
  <cp:keywords/>
  <dc:description/>
  <cp:lastModifiedBy>Piazza, Christina A CIV DCSA PV (USA)</cp:lastModifiedBy>
  <cp:revision>2</cp:revision>
  <dcterms:created xsi:type="dcterms:W3CDTF">2025-12-17T16:11:00Z</dcterms:created>
  <dcterms:modified xsi:type="dcterms:W3CDTF">2025-12-17T16:11:00Z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ortionLastUsed">
    <vt:lpwstr>(U)</vt:lpwstr>
  </property>
  <property fmtid="{D5CDD505-2E9C-101B-9397-08002B2CF9AE}" pid="3" name="AACG_OFFICE_DLL">
    <vt:bool>true</vt:bool>
  </property>
  <property fmtid="{D5CDD505-2E9C-101B-9397-08002B2CF9AE}" pid="4" name="AACG_Created">
    <vt:bool>true</vt:bool>
  </property>
  <property fmtid="{D5CDD505-2E9C-101B-9397-08002B2CF9AE}" pid="5" name="AACG_DescMarkings">
    <vt:lpwstr/>
  </property>
  <property fmtid="{D5CDD505-2E9C-101B-9397-08002B2CF9AE}" pid="6" name="AACG_AddMark">
    <vt:lpwstr/>
  </property>
  <property fmtid="{D5CDD505-2E9C-101B-9397-08002B2CF9AE}" pid="7" name="AACG_Header">
    <vt:lpwstr>UNCLASSIFIED</vt:lpwstr>
  </property>
  <property fmtid="{D5CDD505-2E9C-101B-9397-08002B2CF9AE}" pid="8" name="AACG_Footer">
    <vt:lpwstr>_x000d_UNCLASSIFIED</vt:lpwstr>
  </property>
  <property fmtid="{D5CDD505-2E9C-101B-9397-08002B2CF9AE}" pid="9" name="AACG_ClassBlock">
    <vt:lpwstr/>
  </property>
  <property fmtid="{D5CDD505-2E9C-101B-9397-08002B2CF9AE}" pid="10" name="AACG_ClassType">
    <vt:lpwstr>USClassificationMarking</vt:lpwstr>
  </property>
  <property fmtid="{D5CDD505-2E9C-101B-9397-08002B2CF9AE}" pid="11" name="AACG_DeclOnList">
    <vt:lpwstr/>
  </property>
  <property fmtid="{D5CDD505-2E9C-101B-9397-08002B2CF9AE}" pid="12" name="AACG_USAF_Derivatives">
    <vt:lpwstr/>
  </property>
  <property fmtid="{D5CDD505-2E9C-101B-9397-08002B2CF9AE}" pid="13" name="AACG_SCI_Other">
    <vt:lpwstr/>
  </property>
  <property fmtid="{D5CDD505-2E9C-101B-9397-08002B2CF9AE}" pid="14" name="AACG_Dissem_Other">
    <vt:lpwstr/>
  </property>
  <property fmtid="{D5CDD505-2E9C-101B-9397-08002B2CF9AE}" pid="15" name="PortionWaiver">
    <vt:lpwstr/>
  </property>
  <property fmtid="{D5CDD505-2E9C-101B-9397-08002B2CF9AE}" pid="16" name="AACG_OrconOriginator">
    <vt:lpwstr/>
  </property>
  <property fmtid="{D5CDD505-2E9C-101B-9397-08002B2CF9AE}" pid="17" name="AACG_OrconRecipients">
    <vt:lpwstr/>
  </property>
  <property fmtid="{D5CDD505-2E9C-101B-9397-08002B2CF9AE}" pid="18" name="AACG_SatWarningType">
    <vt:lpwstr/>
  </property>
  <property fmtid="{D5CDD505-2E9C-101B-9397-08002B2CF9AE}" pid="19" name="AACG_NatoWarningClassLevel">
    <vt:lpwstr/>
  </property>
  <property fmtid="{D5CDD505-2E9C-101B-9397-08002B2CF9AE}" pid="20" name="AACG_Version">
    <vt:lpwstr>202410</vt:lpwstr>
  </property>
  <property fmtid="{D5CDD505-2E9C-101B-9397-08002B2CF9AE}" pid="21" name="AACG_CustomClassXMLPart">
    <vt:lpwstr>{B9FA7EFE-3CBC-4B31-97DD-1CB1C0A205C9}</vt:lpwstr>
  </property>
  <property fmtid="{D5CDD505-2E9C-101B-9397-08002B2CF9AE}" pid="22" name="GrammarlyDocumentId">
    <vt:lpwstr>b1a21efd-06c6-4e02-93e2-3aa1c38e8dc4</vt:lpwstr>
  </property>
</Properties>
</file>