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FC1D0" w14:textId="77777777" w:rsidR="00B170DA" w:rsidRDefault="00B170DA" w:rsidP="00B170DA">
      <w:pPr>
        <w:jc w:val="center"/>
        <w:rPr>
          <w:rFonts w:asciiTheme="majorBidi" w:hAnsiTheme="majorBidi" w:cstheme="majorBidi"/>
          <w:b/>
          <w:bCs/>
        </w:rPr>
      </w:pPr>
      <w:r w:rsidRPr="00AF00A3">
        <w:rPr>
          <w:rFonts w:asciiTheme="majorBidi" w:hAnsiTheme="majorBidi" w:cstheme="majorBidi"/>
          <w:b/>
          <w:bCs/>
        </w:rPr>
        <w:t xml:space="preserve">Modular co-culture engineering of </w:t>
      </w:r>
      <w:proofErr w:type="spellStart"/>
      <w:r w:rsidRPr="00AF00A3">
        <w:rPr>
          <w:rFonts w:asciiTheme="majorBidi" w:hAnsiTheme="majorBidi" w:cstheme="majorBidi"/>
          <w:b/>
          <w:bCs/>
          <w:i/>
          <w:iCs/>
        </w:rPr>
        <w:t>Yarrowia</w:t>
      </w:r>
      <w:proofErr w:type="spellEnd"/>
      <w:r w:rsidRPr="00AF00A3">
        <w:rPr>
          <w:rFonts w:asciiTheme="majorBidi" w:hAnsiTheme="majorBidi" w:cstheme="majorBidi"/>
          <w:b/>
          <w:bCs/>
          <w:i/>
          <w:iCs/>
        </w:rPr>
        <w:t xml:space="preserve"> </w:t>
      </w:r>
      <w:proofErr w:type="spellStart"/>
      <w:r w:rsidRPr="00AF00A3">
        <w:rPr>
          <w:rFonts w:asciiTheme="majorBidi" w:hAnsiTheme="majorBidi" w:cstheme="majorBidi"/>
          <w:b/>
          <w:bCs/>
          <w:i/>
          <w:iCs/>
        </w:rPr>
        <w:t>lipolytica</w:t>
      </w:r>
      <w:proofErr w:type="spellEnd"/>
      <w:r w:rsidRPr="00AF00A3">
        <w:rPr>
          <w:rFonts w:asciiTheme="majorBidi" w:hAnsiTheme="majorBidi" w:cstheme="majorBidi"/>
          <w:b/>
          <w:bCs/>
        </w:rPr>
        <w:t xml:space="preserve"> for </w:t>
      </w:r>
      <w:proofErr w:type="spellStart"/>
      <w:r w:rsidRPr="00AF00A3">
        <w:rPr>
          <w:rFonts w:asciiTheme="majorBidi" w:hAnsiTheme="majorBidi" w:cstheme="majorBidi"/>
          <w:b/>
          <w:bCs/>
        </w:rPr>
        <w:t>amorphadiene</w:t>
      </w:r>
      <w:proofErr w:type="spellEnd"/>
      <w:r w:rsidRPr="00AF00A3">
        <w:rPr>
          <w:rFonts w:asciiTheme="majorBidi" w:hAnsiTheme="majorBidi" w:cstheme="majorBidi"/>
          <w:b/>
          <w:bCs/>
        </w:rPr>
        <w:t xml:space="preserve"> biosynthesis</w:t>
      </w:r>
    </w:p>
    <w:p w14:paraId="52DB5102" w14:textId="77777777" w:rsidR="00B170DA" w:rsidRDefault="00B170DA" w:rsidP="00B170DA">
      <w:pPr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Monireh Marsafari</w:t>
      </w:r>
      <w:r w:rsidRPr="00D849A0">
        <w:rPr>
          <w:rFonts w:asciiTheme="majorBidi" w:hAnsiTheme="majorBidi" w:cstheme="majorBidi"/>
          <w:b/>
          <w:bCs/>
          <w:vertAlign w:val="superscript"/>
        </w:rPr>
        <w:t>1</w:t>
      </w:r>
      <w:r>
        <w:rPr>
          <w:rFonts w:asciiTheme="majorBidi" w:hAnsiTheme="majorBidi" w:cstheme="majorBidi"/>
          <w:b/>
          <w:bCs/>
        </w:rPr>
        <w:t xml:space="preserve">, </w:t>
      </w:r>
      <w:r>
        <w:rPr>
          <w:rFonts w:asciiTheme="majorBidi" w:hAnsiTheme="majorBidi" w:cstheme="majorBidi" w:hint="eastAsia"/>
          <w:b/>
          <w:bCs/>
        </w:rPr>
        <w:t>Fidelis</w:t>
      </w:r>
      <w:r>
        <w:rPr>
          <w:rFonts w:asciiTheme="majorBidi" w:hAnsiTheme="majorBidi" w:cstheme="majorBidi"/>
          <w:b/>
          <w:bCs/>
        </w:rPr>
        <w:t xml:space="preserve"> Azi</w:t>
      </w:r>
      <w:r w:rsidRPr="00D849A0">
        <w:rPr>
          <w:rFonts w:asciiTheme="majorBidi" w:hAnsiTheme="majorBidi" w:cstheme="majorBidi"/>
          <w:b/>
          <w:bCs/>
          <w:vertAlign w:val="superscript"/>
        </w:rPr>
        <w:t>2</w:t>
      </w:r>
      <w:r>
        <w:rPr>
          <w:rFonts w:asciiTheme="majorBidi" w:hAnsiTheme="majorBidi" w:cstheme="majorBidi"/>
          <w:b/>
          <w:bCs/>
        </w:rPr>
        <w:t>, Peng Xu</w:t>
      </w:r>
      <w:r w:rsidRPr="00D849A0">
        <w:rPr>
          <w:rFonts w:asciiTheme="majorBidi" w:hAnsiTheme="majorBidi" w:cstheme="majorBidi"/>
          <w:b/>
          <w:bCs/>
          <w:vertAlign w:val="superscript"/>
        </w:rPr>
        <w:t>1,2</w:t>
      </w:r>
      <w:r>
        <w:rPr>
          <w:rFonts w:asciiTheme="majorBidi" w:hAnsiTheme="majorBidi" w:cstheme="majorBidi"/>
          <w:b/>
          <w:bCs/>
        </w:rPr>
        <w:t>*</w:t>
      </w:r>
    </w:p>
    <w:p w14:paraId="42BF8AB9" w14:textId="77777777" w:rsidR="00B170DA" w:rsidRDefault="00B170DA" w:rsidP="00B170DA">
      <w:pPr>
        <w:jc w:val="center"/>
        <w:rPr>
          <w:rFonts w:asciiTheme="majorBidi" w:hAnsiTheme="majorBidi" w:cstheme="majorBidi"/>
        </w:rPr>
      </w:pPr>
      <w:r w:rsidRPr="00D849A0">
        <w:rPr>
          <w:rFonts w:asciiTheme="majorBidi" w:hAnsiTheme="majorBidi" w:cstheme="majorBidi"/>
          <w:vertAlign w:val="superscript"/>
        </w:rPr>
        <w:t>1</w:t>
      </w:r>
      <w:r w:rsidRPr="00AF00A3">
        <w:rPr>
          <w:rFonts w:asciiTheme="majorBidi" w:hAnsiTheme="majorBidi" w:cstheme="majorBidi"/>
        </w:rPr>
        <w:t>Department of Chemical, Biochemical and Environmental Engineering, University of Maryland Baltimore County, Baltimore, MD, 21250, USA</w:t>
      </w:r>
    </w:p>
    <w:p w14:paraId="4939C29C" w14:textId="77777777" w:rsidR="00B170DA" w:rsidRDefault="00B170DA" w:rsidP="00B170DA">
      <w:pPr>
        <w:jc w:val="center"/>
        <w:rPr>
          <w:rFonts w:asciiTheme="majorBidi" w:hAnsiTheme="majorBidi" w:cstheme="majorBidi"/>
        </w:rPr>
      </w:pPr>
      <w:r w:rsidRPr="00D849A0">
        <w:rPr>
          <w:rFonts w:asciiTheme="majorBidi" w:hAnsiTheme="majorBidi" w:cstheme="majorBidi"/>
          <w:vertAlign w:val="superscript"/>
        </w:rPr>
        <w:t>2</w:t>
      </w:r>
      <w:r>
        <w:rPr>
          <w:rFonts w:asciiTheme="majorBidi" w:hAnsiTheme="majorBidi" w:cstheme="majorBidi"/>
        </w:rPr>
        <w:t xml:space="preserve">Department of Chemical Engineering, Guangdong Technion – Israel Institute of Technology, Shantou, </w:t>
      </w:r>
      <w:proofErr w:type="spellStart"/>
      <w:r>
        <w:rPr>
          <w:rFonts w:asciiTheme="majorBidi" w:hAnsiTheme="majorBidi" w:cstheme="majorBidi"/>
        </w:rPr>
        <w:t>Guagndong</w:t>
      </w:r>
      <w:proofErr w:type="spellEnd"/>
      <w:r>
        <w:rPr>
          <w:rFonts w:asciiTheme="majorBidi" w:hAnsiTheme="majorBidi" w:cstheme="majorBidi"/>
        </w:rPr>
        <w:t xml:space="preserve"> 515063, China</w:t>
      </w:r>
    </w:p>
    <w:p w14:paraId="47EBA7A0" w14:textId="77777777" w:rsidR="00B170DA" w:rsidRPr="00AF00A3" w:rsidRDefault="00B170DA" w:rsidP="00B170DA">
      <w:pPr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*Corresponding author: Email: </w:t>
      </w:r>
      <w:hyperlink r:id="rId6" w:history="1">
        <w:r w:rsidRPr="00ED29E8">
          <w:rPr>
            <w:rStyle w:val="Hyperlink"/>
            <w:rFonts w:asciiTheme="majorBidi" w:hAnsiTheme="majorBidi" w:cstheme="majorBidi"/>
          </w:rPr>
          <w:t>peng.xu</w:t>
        </w:r>
        <w:r w:rsidRPr="00D849A0">
          <w:rPr>
            <w:rStyle w:val="Hyperlink"/>
            <w:rFonts w:asciiTheme="minorEastAsia" w:hAnsiTheme="minorEastAsia"/>
            <w:bCs/>
            <w:kern w:val="36"/>
            <w:szCs w:val="24"/>
          </w:rPr>
          <w:t>@</w:t>
        </w:r>
        <w:r w:rsidRPr="00D849A0">
          <w:rPr>
            <w:rStyle w:val="Hyperlink"/>
            <w:rFonts w:eastAsia="Times New Roman"/>
            <w:bCs/>
            <w:kern w:val="36"/>
            <w:szCs w:val="24"/>
          </w:rPr>
          <w:t>gtiit.edu.cn</w:t>
        </w:r>
      </w:hyperlink>
      <w:r w:rsidRPr="00D849A0">
        <w:rPr>
          <w:rFonts w:eastAsia="Times New Roman" w:cs="Times New Roman"/>
          <w:bCs/>
          <w:kern w:val="36"/>
          <w:szCs w:val="24"/>
        </w:rPr>
        <w:t>, Phone 86-754-88077163</w:t>
      </w:r>
    </w:p>
    <w:p w14:paraId="1CCF7A6D" w14:textId="6A0227F1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6FC33784" w14:textId="2F35C388" w:rsidR="00F76399" w:rsidRDefault="00F76399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3C9B068F" w14:textId="225760BC" w:rsidR="00F76399" w:rsidRDefault="00F76399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0D26DC66" w14:textId="26E1EF33" w:rsidR="00F76399" w:rsidRDefault="00F76399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44A24F91" w14:textId="77777777" w:rsidR="00F76399" w:rsidRDefault="00F76399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18B0B9A2" w14:textId="4ECE40C9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59983D0E" w14:textId="406B1A5A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67DEC77C" w14:textId="6897C340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212A5AF9" w14:textId="70F0CB6F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60B95E61" w14:textId="42668F39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73914B54" w14:textId="2803DC9D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373339B2" w14:textId="43392028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019364BE" w14:textId="0E8C8812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404CD31D" w14:textId="06AC61EE" w:rsidR="00AF5222" w:rsidRDefault="00AF5222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1E3599F7" w14:textId="21D357ED" w:rsidR="00F52538" w:rsidRDefault="00F52538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43E0E84D" w14:textId="77777777" w:rsidR="00F76399" w:rsidRDefault="00F76399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302B636E" w14:textId="77777777" w:rsidR="00CE79BE" w:rsidRDefault="00CE79BE" w:rsidP="00AF5222">
      <w:pPr>
        <w:pStyle w:val="ListParagraph"/>
        <w:widowControl/>
        <w:spacing w:before="120" w:after="120" w:line="480" w:lineRule="auto"/>
        <w:ind w:left="720" w:firstLineChars="0" w:firstLine="0"/>
        <w:contextualSpacing/>
        <w:jc w:val="center"/>
        <w:rPr>
          <w:rFonts w:asciiTheme="majorBidi" w:hAnsiTheme="majorBidi" w:cstheme="majorBidi"/>
          <w:color w:val="000000" w:themeColor="text1"/>
          <w:kern w:val="0"/>
          <w:szCs w:val="24"/>
          <w:lang w:eastAsia="en-US"/>
        </w:rPr>
      </w:pPr>
    </w:p>
    <w:p w14:paraId="33491A4B" w14:textId="4DAADD1C" w:rsidR="00B92090" w:rsidRPr="00B92090" w:rsidRDefault="00B92090" w:rsidP="00B92090">
      <w:pPr>
        <w:kinsoku w:val="0"/>
        <w:snapToGrid w:val="0"/>
        <w:spacing w:line="300" w:lineRule="auto"/>
        <w:jc w:val="center"/>
        <w:rPr>
          <w:rFonts w:cs="Times New Roman"/>
          <w:b/>
          <w:sz w:val="21"/>
          <w:szCs w:val="21"/>
        </w:rPr>
      </w:pPr>
      <w:r w:rsidRPr="00422D9C">
        <w:rPr>
          <w:rFonts w:cs="Times New Roman"/>
          <w:b/>
          <w:sz w:val="21"/>
          <w:szCs w:val="21"/>
        </w:rPr>
        <w:t>Table S1</w:t>
      </w:r>
      <w:r w:rsidR="00311AD6" w:rsidRPr="00422D9C">
        <w:rPr>
          <w:rFonts w:cs="Times New Roman"/>
          <w:b/>
          <w:sz w:val="21"/>
          <w:szCs w:val="21"/>
        </w:rPr>
        <w:t>.</w:t>
      </w:r>
      <w:r w:rsidR="005D358E" w:rsidRPr="00422D9C">
        <w:rPr>
          <w:rFonts w:cs="Times New Roman"/>
          <w:b/>
          <w:sz w:val="21"/>
          <w:szCs w:val="21"/>
        </w:rPr>
        <w:t xml:space="preserve"> Genes used in this paper.</w:t>
      </w:r>
    </w:p>
    <w:tbl>
      <w:tblPr>
        <w:tblpPr w:leftFromText="181" w:rightFromText="181" w:vertAnchor="text" w:horzAnchor="margin" w:tblpY="1"/>
        <w:tblOverlap w:val="never"/>
        <w:tblW w:w="9270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2340"/>
        <w:gridCol w:w="2340"/>
        <w:gridCol w:w="1350"/>
        <w:gridCol w:w="2160"/>
      </w:tblGrid>
      <w:tr w:rsidR="007708B0" w14:paraId="698DF584" w14:textId="77777777" w:rsidTr="00C854C8"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16827827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Gene</w:t>
            </w:r>
          </w:p>
        </w:tc>
        <w:tc>
          <w:tcPr>
            <w:tcW w:w="234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26483FE5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Origin</w:t>
            </w:r>
          </w:p>
        </w:tc>
        <w:tc>
          <w:tcPr>
            <w:tcW w:w="234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3CC7F1DC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Database and accession number</w:t>
            </w:r>
          </w:p>
        </w:tc>
        <w:tc>
          <w:tcPr>
            <w:tcW w:w="135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5D964B34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Optimization</w:t>
            </w:r>
          </w:p>
        </w:tc>
        <w:tc>
          <w:tcPr>
            <w:tcW w:w="216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69CFF243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References</w:t>
            </w:r>
          </w:p>
        </w:tc>
      </w:tr>
      <w:tr w:rsidR="007708B0" w14:paraId="61A59BD3" w14:textId="77777777" w:rsidTr="00C854C8">
        <w:trPr>
          <w:trHeight w:val="90"/>
        </w:trPr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0610A87E" w14:textId="1C10C09E" w:rsidR="00764465" w:rsidRPr="00572BEA" w:rsidRDefault="00A72E2A" w:rsidP="00A72E2A">
            <w:pPr>
              <w:pStyle w:val="a"/>
              <w:rPr>
                <w:i/>
              </w:rPr>
            </w:pPr>
            <w:proofErr w:type="spellStart"/>
            <w:r w:rsidRPr="00B5539C">
              <w:rPr>
                <w:i/>
              </w:rPr>
              <w:t>AaADS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</w:tcBorders>
            <w:shd w:val="clear" w:color="auto" w:fill="auto"/>
          </w:tcPr>
          <w:p w14:paraId="481C8D97" w14:textId="76DEFEF2" w:rsidR="00764465" w:rsidRDefault="00A72E2A" w:rsidP="00A72E2A">
            <w:pPr>
              <w:pStyle w:val="a"/>
            </w:pPr>
            <w:r>
              <w:rPr>
                <w:i/>
              </w:rPr>
              <w:t>Artemisia annua</w:t>
            </w:r>
          </w:p>
        </w:tc>
        <w:tc>
          <w:tcPr>
            <w:tcW w:w="2340" w:type="dxa"/>
            <w:tcBorders>
              <w:top w:val="single" w:sz="4" w:space="0" w:color="auto"/>
            </w:tcBorders>
            <w:shd w:val="clear" w:color="auto" w:fill="auto"/>
          </w:tcPr>
          <w:p w14:paraId="0A70ACF4" w14:textId="7EAB3D8B" w:rsidR="00764465" w:rsidRPr="001B1738" w:rsidRDefault="00764465" w:rsidP="00A72E2A">
            <w:pPr>
              <w:pStyle w:val="a"/>
            </w:pPr>
            <w:r>
              <w:rPr>
                <w:rFonts w:hint="eastAsia"/>
              </w:rPr>
              <w:t xml:space="preserve">NCBI: </w:t>
            </w:r>
            <w:r w:rsidR="00EF111B" w:rsidRPr="00EF111B">
              <w:t>AEQ63683.1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</w:tcPr>
          <w:p w14:paraId="1FA7D0FA" w14:textId="77777777" w:rsidR="00764465" w:rsidRDefault="00764465" w:rsidP="00A72E2A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0408D37A" w14:textId="7288AB56" w:rsidR="00764465" w:rsidRDefault="00C11DB2" w:rsidP="005F7EA0">
            <w:pPr>
              <w:pStyle w:val="a"/>
            </w:pPr>
            <w:r>
              <w:fldChar w:fldCharType="begin"/>
            </w:r>
            <w:r>
              <w:instrText xml:space="preserve"> ADDIN EN.CITE &lt;EndNote&gt;&lt;Cite&gt;&lt;Author&gt;Marsafari&lt;/Author&gt;&lt;Year&gt;2020&lt;/Year&gt;&lt;IDText&gt;Debottlenecking mevalonate pathway for antimalarial drug precursor amorphadiene biosynthesis in Yarrowia lipolytica&lt;/IDText&gt;&lt;DisplayText&gt;(Marsafari &amp;amp; Xu, 2020)&lt;/DisplayText&gt;&lt;record&gt;&lt;dates&gt;&lt;pub-dates&gt;&lt;date&gt;2020/06/01/&lt;/date&gt;&lt;/pub-dates&gt;&lt;year&gt;2020&lt;/year&gt;&lt;/dates&gt;&lt;keywords&gt;&lt;keyword&gt;Amorphadiene&lt;/keyword&gt;&lt;keyword&gt;Antimalarial&lt;/keyword&gt;&lt;keyword&gt;Heterologous expression&lt;/keyword&gt;&lt;keyword&gt;Mevalonate pathway&lt;/keyword&gt;&lt;keyword&gt;Metabolic engineering&lt;/keyword&gt;&lt;/keywords&gt;&lt;urls&gt;&lt;related-urls&gt;&lt;url&gt;https://www.sciencedirect.com/science/article/pii/S2214030119300458&lt;/url&gt;&lt;/related-urls&gt;&lt;/urls&gt;&lt;isbn&gt;2214-0301&lt;/isbn&gt;&lt;titles&gt;&lt;title&gt;Debottlenecking mevalonate pathway for antimalarial drug precursor amorphadiene biosynthesis in Yarrowia lipolytica&lt;/title&gt;&lt;secondary-title&gt;Metabolic Engineering Communications&lt;/secondary-title&gt;&lt;/titles&gt;&lt;pages&gt;e00121&lt;/pages&gt;&lt;contributors&gt;&lt;authors&gt;&lt;author&gt;Marsafari, Monireh&lt;/author&gt;&lt;author&gt;Xu, Peng&lt;/author&gt;&lt;/authors&gt;&lt;/contributors&gt;&lt;added-date format="utc"&gt;1620753708&lt;/added-date&gt;&lt;ref-type name="Journal Article"&gt;17&lt;/ref-type&gt;&lt;rec-number&gt;636&lt;/rec-number&gt;&lt;last-updated-date format="utc"&gt;1620753708&lt;/last-updated-date&gt;&lt;electronic-resource-num&gt;https://doi.org/10.1016/j.mec.2019.e00121&lt;/electronic-resource-num&gt;&lt;volume&gt;10&lt;/volume&gt;&lt;/record&gt;&lt;/Cite&gt;&lt;/EndNote&gt;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(Marsafari &amp; Xu, 2020)</w:t>
            </w:r>
            <w:r>
              <w:fldChar w:fldCharType="end"/>
            </w:r>
          </w:p>
        </w:tc>
      </w:tr>
      <w:tr w:rsidR="007708B0" w14:paraId="36B7DFE1" w14:textId="77777777" w:rsidTr="00C854C8">
        <w:trPr>
          <w:trHeight w:val="411"/>
        </w:trPr>
        <w:tc>
          <w:tcPr>
            <w:tcW w:w="1080" w:type="dxa"/>
            <w:tcBorders>
              <w:top w:val="nil"/>
            </w:tcBorders>
            <w:shd w:val="clear" w:color="auto" w:fill="auto"/>
          </w:tcPr>
          <w:p w14:paraId="2957E9CF" w14:textId="002206A5" w:rsidR="00764465" w:rsidRPr="00572BEA" w:rsidRDefault="000524BD" w:rsidP="00A72E2A">
            <w:pPr>
              <w:pStyle w:val="a"/>
              <w:rPr>
                <w:i/>
              </w:rPr>
            </w:pPr>
            <w:r w:rsidRPr="00B5539C">
              <w:rPr>
                <w:i/>
              </w:rPr>
              <w:t>HMG</w:t>
            </w:r>
            <w:r w:rsidR="00980252" w:rsidRPr="00B5539C">
              <w:rPr>
                <w:i/>
              </w:rPr>
              <w:t>1</w:t>
            </w:r>
          </w:p>
        </w:tc>
        <w:tc>
          <w:tcPr>
            <w:tcW w:w="2340" w:type="dxa"/>
            <w:tcBorders>
              <w:top w:val="nil"/>
            </w:tcBorders>
            <w:shd w:val="clear" w:color="auto" w:fill="auto"/>
          </w:tcPr>
          <w:p w14:paraId="2CB18337" w14:textId="5CEC399C" w:rsidR="00764465" w:rsidRPr="00572BEA" w:rsidRDefault="00741825" w:rsidP="00A72E2A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 w:rsidR="00C536BD">
              <w:rPr>
                <w:i/>
              </w:rPr>
              <w:t xml:space="preserve"> </w:t>
            </w:r>
            <w:r w:rsidR="00C536BD" w:rsidRPr="00C536BD">
              <w:rPr>
                <w:iCs/>
              </w:rPr>
              <w:t>Po1g</w:t>
            </w:r>
          </w:p>
        </w:tc>
        <w:tc>
          <w:tcPr>
            <w:tcW w:w="2340" w:type="dxa"/>
            <w:tcBorders>
              <w:top w:val="nil"/>
            </w:tcBorders>
            <w:shd w:val="clear" w:color="auto" w:fill="auto"/>
          </w:tcPr>
          <w:p w14:paraId="3103A6BA" w14:textId="2B4D3A53" w:rsidR="00764465" w:rsidRDefault="00764465" w:rsidP="00A72E2A">
            <w:pPr>
              <w:pStyle w:val="a"/>
            </w:pPr>
            <w:proofErr w:type="spellStart"/>
            <w:r>
              <w:rPr>
                <w:rFonts w:hint="eastAsia"/>
              </w:rPr>
              <w:t>UniProtKB</w:t>
            </w:r>
            <w:proofErr w:type="spellEnd"/>
            <w:r>
              <w:rPr>
                <w:rFonts w:hint="eastAsia"/>
              </w:rPr>
              <w:t xml:space="preserve">: </w:t>
            </w:r>
            <w:r w:rsidR="00576469" w:rsidRPr="00576469">
              <w:t>Q6C704</w:t>
            </w:r>
          </w:p>
        </w:tc>
        <w:tc>
          <w:tcPr>
            <w:tcW w:w="1350" w:type="dxa"/>
            <w:tcBorders>
              <w:top w:val="nil"/>
            </w:tcBorders>
            <w:shd w:val="clear" w:color="auto" w:fill="auto"/>
          </w:tcPr>
          <w:p w14:paraId="74200DED" w14:textId="0B806CA3" w:rsidR="00764465" w:rsidRDefault="00485C2B" w:rsidP="00A72E2A">
            <w:pPr>
              <w:pStyle w:val="a"/>
            </w:pPr>
            <w:r>
              <w:t>Yes</w:t>
            </w:r>
          </w:p>
        </w:tc>
        <w:tc>
          <w:tcPr>
            <w:tcW w:w="2160" w:type="dxa"/>
            <w:tcBorders>
              <w:top w:val="nil"/>
            </w:tcBorders>
            <w:shd w:val="clear" w:color="auto" w:fill="auto"/>
          </w:tcPr>
          <w:p w14:paraId="0CC32D92" w14:textId="78B169D0" w:rsidR="00764465" w:rsidRDefault="005E077D" w:rsidP="005F7EA0">
            <w:pPr>
              <w:pStyle w:val="a"/>
            </w:pPr>
            <w:r>
              <w:fldChar w:fldCharType="begin"/>
            </w:r>
            <w:r w:rsidR="001B65A9">
              <w:instrText xml:space="preserve"> ADDIN EN.CITE &lt;EndNote&gt;&lt;Cite&gt;&lt;Author&gt;Huang&lt;/Author&gt;&lt;Year&gt;2018&lt;/Year&gt;&lt;IDText&gt;Enhanced squalene biosynthesis in Yarrowia lipolytica based on metabolically engineered acetyl-CoA metabolism&lt;/IDText&gt;&lt;DisplayText&gt;(Huang et al., 2018)&lt;/DisplayText&gt;&lt;record&gt;&lt;dates&gt;&lt;pub-dates&gt;&lt;date&gt;Sep&lt;/date&gt;&lt;/pub-dates&gt;&lt;year&gt;2018&lt;/year&gt;&lt;/dates&gt;&lt;keywords&gt;&lt;keyword&gt;ATP Citrate (pro-S)-Lyase&lt;/keyword&gt;&lt;keyword&gt;Acetate-CoA Ligase&lt;/keyword&gt;&lt;keyword&gt;Acetates&lt;/keyword&gt;&lt;keyword&gt;Acetyl Coenzyme A&lt;/keyword&gt;&lt;keyword&gt;Citrates&lt;/keyword&gt;&lt;keyword&gt;Metabolic Engineering&lt;/keyword&gt;&lt;keyword&gt;Salmonella enterica&lt;/keyword&gt;&lt;keyword&gt;Squalene&lt;/keyword&gt;&lt;keyword&gt;Yarrowia&lt;/keyword&gt;&lt;keyword&gt;Acetyl-CoA&lt;/keyword&gt;&lt;keyword&gt;Metabolic network model&lt;/keyword&gt;&lt;keyword&gt;Squalene&lt;/keyword&gt;&lt;keyword&gt;Terpenoid&lt;/keyword&gt;&lt;keyword&gt;Yarrowia lipolytica&lt;/keyword&gt;&lt;/keywords&gt;&lt;urls&gt;&lt;related-urls&gt;&lt;url&gt;https://www.ncbi.nlm.nih.gov/pubmed/29986837&lt;/url&gt;&lt;/related-urls&gt;&lt;/urls&gt;&lt;isbn&gt;1873-4863&lt;/isbn&gt;&lt;titles&gt;&lt;title&gt;Enhanced squalene biosynthesis in Yarrowia lipolytica based on metabolically engineered acetyl-CoA metabolism&lt;/title&gt;&lt;secondary-title&gt;J Biotechnol&lt;/secondary-title&gt;&lt;/titles&gt;&lt;pages&gt;106-114&lt;/pages&gt;&lt;contributors&gt;&lt;authors&gt;&lt;author&gt;Huang, Y. Y.&lt;/author&gt;&lt;author&gt;Jian, X. X.&lt;/author&gt;&lt;author&gt;Lv, Y. B.&lt;/author&gt;&lt;author&gt;Nian, K. Q.&lt;/author&gt;&lt;author&gt;Gao, Q.&lt;/author&gt;&lt;author&gt;Chen, J.&lt;/author&gt;&lt;author&gt;Wei, L. J.&lt;/author&gt;&lt;author&gt;Hua, Q.&lt;/author&gt;&lt;/authors&gt;&lt;/contributors&gt;&lt;edition&gt;2018/07/02&lt;/edition&gt;&lt;language&gt;eng&lt;/language&gt;&lt;added-date format="utc"&gt;1555941284&lt;/added-date&gt;&lt;ref-type name="Journal Article"&gt;17&lt;/ref-type&gt;&lt;rec-number&gt;426&lt;/rec-number&gt;&lt;last-updated-date format="utc"&gt;1555941284&lt;/last-updated-date&gt;&lt;accession-num&gt;29986837&lt;/accession-num&gt;&lt;electronic-resource-num&gt;10.1016/j.jbiotec.2018.07.001&lt;/electronic-resource-num&gt;&lt;volume&gt;281&lt;/volume&gt;&lt;/record&gt;&lt;/Cite&gt;&lt;/EndNote&gt;</w:instrText>
            </w:r>
            <w:r>
              <w:fldChar w:fldCharType="separate"/>
            </w:r>
            <w:r w:rsidR="001B65A9">
              <w:rPr>
                <w:noProof/>
              </w:rPr>
              <w:t>(Huang et al., 2018)</w:t>
            </w:r>
            <w:r>
              <w:fldChar w:fldCharType="end"/>
            </w:r>
          </w:p>
        </w:tc>
      </w:tr>
      <w:tr w:rsidR="007708B0" w14:paraId="6624B1CE" w14:textId="77777777" w:rsidTr="00C854C8">
        <w:tc>
          <w:tcPr>
            <w:tcW w:w="1080" w:type="dxa"/>
            <w:shd w:val="clear" w:color="auto" w:fill="auto"/>
          </w:tcPr>
          <w:p w14:paraId="47148A2A" w14:textId="6BAE5B75" w:rsidR="00764465" w:rsidRDefault="00F16EB9" w:rsidP="00A72E2A">
            <w:pPr>
              <w:pStyle w:val="a"/>
            </w:pPr>
            <w:r>
              <w:rPr>
                <w:i/>
              </w:rPr>
              <w:t>GGPP</w:t>
            </w:r>
          </w:p>
        </w:tc>
        <w:tc>
          <w:tcPr>
            <w:tcW w:w="2340" w:type="dxa"/>
            <w:shd w:val="clear" w:color="auto" w:fill="auto"/>
          </w:tcPr>
          <w:p w14:paraId="7A053569" w14:textId="1C8857DE" w:rsidR="00764465" w:rsidRDefault="00F16EB9" w:rsidP="00A72E2A">
            <w:pPr>
              <w:pStyle w:val="a"/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536BD">
              <w:rPr>
                <w:iCs/>
              </w:rPr>
              <w:t>Po1g</w:t>
            </w:r>
            <w:r w:rsidDel="00F16EB9">
              <w:rPr>
                <w:i/>
              </w:rPr>
              <w:t xml:space="preserve"> </w:t>
            </w:r>
          </w:p>
        </w:tc>
        <w:tc>
          <w:tcPr>
            <w:tcW w:w="2340" w:type="dxa"/>
            <w:shd w:val="clear" w:color="auto" w:fill="auto"/>
          </w:tcPr>
          <w:p w14:paraId="34DEFA47" w14:textId="49349DC2" w:rsidR="00764465" w:rsidRDefault="001A4C6C" w:rsidP="00A72E2A">
            <w:pPr>
              <w:pStyle w:val="a"/>
            </w:pPr>
            <w:proofErr w:type="spellStart"/>
            <w:r>
              <w:t>UniProtKB</w:t>
            </w:r>
            <w:proofErr w:type="spellEnd"/>
            <w:r>
              <w:t>: Q9c452</w:t>
            </w:r>
          </w:p>
        </w:tc>
        <w:tc>
          <w:tcPr>
            <w:tcW w:w="1350" w:type="dxa"/>
            <w:shd w:val="clear" w:color="auto" w:fill="auto"/>
          </w:tcPr>
          <w:p w14:paraId="69343674" w14:textId="0294F46C" w:rsidR="00764465" w:rsidRDefault="001A4C6C" w:rsidP="00A72E2A">
            <w:pPr>
              <w:pStyle w:val="a"/>
            </w:pPr>
            <w:r>
              <w:t>Yes</w:t>
            </w:r>
          </w:p>
        </w:tc>
        <w:tc>
          <w:tcPr>
            <w:tcW w:w="2160" w:type="dxa"/>
            <w:shd w:val="clear" w:color="auto" w:fill="auto"/>
          </w:tcPr>
          <w:p w14:paraId="1319F6FB" w14:textId="58D46289" w:rsidR="00764465" w:rsidRDefault="00764465" w:rsidP="005F7EA0">
            <w:pPr>
              <w:pStyle w:val="a"/>
            </w:pPr>
          </w:p>
        </w:tc>
      </w:tr>
      <w:tr w:rsidR="007708B0" w14:paraId="0E85ED3D" w14:textId="77777777" w:rsidTr="00C854C8">
        <w:tc>
          <w:tcPr>
            <w:tcW w:w="1080" w:type="dxa"/>
            <w:shd w:val="clear" w:color="auto" w:fill="auto"/>
          </w:tcPr>
          <w:p w14:paraId="28C615A3" w14:textId="277177A7" w:rsidR="00764465" w:rsidRPr="00AF5222" w:rsidRDefault="001A4C6C" w:rsidP="00A72E2A">
            <w:pPr>
              <w:pStyle w:val="a"/>
              <w:rPr>
                <w:color w:val="000000" w:themeColor="text1"/>
              </w:rPr>
            </w:pPr>
            <w:r>
              <w:rPr>
                <w:i/>
                <w:color w:val="000000" w:themeColor="text1"/>
              </w:rPr>
              <w:t>UPC2</w:t>
            </w:r>
          </w:p>
        </w:tc>
        <w:tc>
          <w:tcPr>
            <w:tcW w:w="2340" w:type="dxa"/>
            <w:shd w:val="clear" w:color="auto" w:fill="auto"/>
          </w:tcPr>
          <w:p w14:paraId="5238D3F9" w14:textId="4707FFC9" w:rsidR="00764465" w:rsidRPr="00AF5222" w:rsidRDefault="001A4C6C" w:rsidP="00A72E2A">
            <w:pPr>
              <w:pStyle w:val="a"/>
              <w:rPr>
                <w:color w:val="000000" w:themeColor="text1"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536BD">
              <w:rPr>
                <w:iCs/>
              </w:rPr>
              <w:t>Po1g</w:t>
            </w:r>
            <w:r w:rsidDel="00F16EB9">
              <w:rPr>
                <w:i/>
              </w:rPr>
              <w:t xml:space="preserve"> </w:t>
            </w:r>
          </w:p>
        </w:tc>
        <w:tc>
          <w:tcPr>
            <w:tcW w:w="2340" w:type="dxa"/>
            <w:shd w:val="clear" w:color="auto" w:fill="auto"/>
          </w:tcPr>
          <w:p w14:paraId="6928D56A" w14:textId="18ECA2C1" w:rsidR="00764465" w:rsidRDefault="001A4C6C" w:rsidP="00A72E2A">
            <w:pPr>
              <w:pStyle w:val="a"/>
            </w:pPr>
            <w:proofErr w:type="spellStart"/>
            <w:r>
              <w:t>UniProtKB</w:t>
            </w:r>
            <w:proofErr w:type="spellEnd"/>
            <w:r>
              <w:t>: Q12151</w:t>
            </w:r>
          </w:p>
        </w:tc>
        <w:tc>
          <w:tcPr>
            <w:tcW w:w="1350" w:type="dxa"/>
            <w:shd w:val="clear" w:color="auto" w:fill="auto"/>
          </w:tcPr>
          <w:p w14:paraId="5E903B2B" w14:textId="492C8CB2" w:rsidR="00764465" w:rsidRDefault="001A4C6C" w:rsidP="00A72E2A">
            <w:pPr>
              <w:pStyle w:val="a"/>
            </w:pPr>
            <w:r>
              <w:t>Yes</w:t>
            </w:r>
          </w:p>
        </w:tc>
        <w:tc>
          <w:tcPr>
            <w:tcW w:w="2160" w:type="dxa"/>
            <w:shd w:val="clear" w:color="auto" w:fill="auto"/>
          </w:tcPr>
          <w:p w14:paraId="5E3ABD88" w14:textId="1446C84F" w:rsidR="00764465" w:rsidRDefault="00764465" w:rsidP="005F7EA0">
            <w:pPr>
              <w:pStyle w:val="a"/>
            </w:pPr>
          </w:p>
        </w:tc>
      </w:tr>
      <w:tr w:rsidR="007708B0" w14:paraId="5ACE94EE" w14:textId="77777777" w:rsidTr="00C854C8">
        <w:tc>
          <w:tcPr>
            <w:tcW w:w="1080" w:type="dxa"/>
            <w:shd w:val="clear" w:color="auto" w:fill="auto"/>
          </w:tcPr>
          <w:p w14:paraId="42EB070A" w14:textId="4D1E668C" w:rsidR="00764465" w:rsidRDefault="001A4C6C" w:rsidP="00A72E2A">
            <w:pPr>
              <w:pStyle w:val="a"/>
            </w:pPr>
            <w:r>
              <w:rPr>
                <w:i/>
              </w:rPr>
              <w:t>MFE2</w:t>
            </w:r>
          </w:p>
        </w:tc>
        <w:tc>
          <w:tcPr>
            <w:tcW w:w="2340" w:type="dxa"/>
            <w:shd w:val="clear" w:color="auto" w:fill="auto"/>
          </w:tcPr>
          <w:p w14:paraId="4D79E838" w14:textId="2250F98E" w:rsidR="00764465" w:rsidRDefault="00B5539C" w:rsidP="00A72E2A">
            <w:pPr>
              <w:pStyle w:val="a"/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536BD">
              <w:rPr>
                <w:iCs/>
              </w:rPr>
              <w:t>Po1g</w:t>
            </w:r>
            <w:r w:rsidDel="00F16EB9">
              <w:rPr>
                <w:i/>
              </w:rPr>
              <w:t xml:space="preserve"> </w:t>
            </w:r>
          </w:p>
        </w:tc>
        <w:tc>
          <w:tcPr>
            <w:tcW w:w="2340" w:type="dxa"/>
            <w:shd w:val="clear" w:color="auto" w:fill="auto"/>
          </w:tcPr>
          <w:p w14:paraId="58CE8129" w14:textId="7EE283C7" w:rsidR="00764465" w:rsidRDefault="00B5539C" w:rsidP="00A72E2A">
            <w:pPr>
              <w:pStyle w:val="a"/>
            </w:pPr>
            <w:proofErr w:type="spellStart"/>
            <w:r>
              <w:t>UniProtKB</w:t>
            </w:r>
            <w:proofErr w:type="spellEnd"/>
            <w:r>
              <w:t>: Q9P4D9</w:t>
            </w:r>
          </w:p>
        </w:tc>
        <w:tc>
          <w:tcPr>
            <w:tcW w:w="1350" w:type="dxa"/>
            <w:shd w:val="clear" w:color="auto" w:fill="auto"/>
          </w:tcPr>
          <w:p w14:paraId="053DF36A" w14:textId="17827742" w:rsidR="00764465" w:rsidRDefault="00B5539C" w:rsidP="00A72E2A">
            <w:pPr>
              <w:pStyle w:val="a"/>
            </w:pPr>
            <w:r>
              <w:t>Yes</w:t>
            </w:r>
          </w:p>
        </w:tc>
        <w:tc>
          <w:tcPr>
            <w:tcW w:w="2160" w:type="dxa"/>
            <w:shd w:val="clear" w:color="auto" w:fill="auto"/>
          </w:tcPr>
          <w:p w14:paraId="34AFE41A" w14:textId="0325DB13" w:rsidR="00764465" w:rsidRDefault="00764465" w:rsidP="005F7EA0">
            <w:pPr>
              <w:pStyle w:val="a"/>
            </w:pPr>
          </w:p>
        </w:tc>
      </w:tr>
      <w:tr w:rsidR="00B5539C" w14:paraId="47A72798" w14:textId="77777777" w:rsidTr="00C854C8">
        <w:tc>
          <w:tcPr>
            <w:tcW w:w="1080" w:type="dxa"/>
            <w:shd w:val="clear" w:color="auto" w:fill="auto"/>
          </w:tcPr>
          <w:p w14:paraId="1EB38159" w14:textId="4D333843" w:rsidR="00B5539C" w:rsidRDefault="00B5539C" w:rsidP="00A72E2A">
            <w:pPr>
              <w:pStyle w:val="a"/>
              <w:rPr>
                <w:i/>
              </w:rPr>
            </w:pPr>
            <w:r>
              <w:rPr>
                <w:i/>
              </w:rPr>
              <w:t>ACS2</w:t>
            </w:r>
          </w:p>
        </w:tc>
        <w:tc>
          <w:tcPr>
            <w:tcW w:w="2340" w:type="dxa"/>
            <w:shd w:val="clear" w:color="auto" w:fill="auto"/>
          </w:tcPr>
          <w:p w14:paraId="6775EE4C" w14:textId="1855375E" w:rsidR="00B5539C" w:rsidRDefault="00B5539C" w:rsidP="00A72E2A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536BD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3243D7F1" w14:textId="164E80A9" w:rsidR="00B5539C" w:rsidRDefault="00B5539C" w:rsidP="00A72E2A">
            <w:pPr>
              <w:pStyle w:val="a"/>
            </w:pPr>
            <w:proofErr w:type="spellStart"/>
            <w:r>
              <w:t>UniProtKB</w:t>
            </w:r>
            <w:proofErr w:type="spellEnd"/>
            <w:r>
              <w:t>: Q6C2Q5</w:t>
            </w:r>
          </w:p>
        </w:tc>
        <w:tc>
          <w:tcPr>
            <w:tcW w:w="1350" w:type="dxa"/>
            <w:shd w:val="clear" w:color="auto" w:fill="auto"/>
          </w:tcPr>
          <w:p w14:paraId="6FBFF577" w14:textId="610A2484" w:rsidR="00B5539C" w:rsidDel="00F16EB9" w:rsidRDefault="00B5539C" w:rsidP="00A72E2A">
            <w:pPr>
              <w:pStyle w:val="a"/>
            </w:pPr>
            <w:r>
              <w:t>Yes</w:t>
            </w:r>
          </w:p>
        </w:tc>
        <w:tc>
          <w:tcPr>
            <w:tcW w:w="2160" w:type="dxa"/>
            <w:shd w:val="clear" w:color="auto" w:fill="auto"/>
          </w:tcPr>
          <w:p w14:paraId="3238C9EC" w14:textId="77777777" w:rsidR="00B5539C" w:rsidDel="00F16EB9" w:rsidRDefault="00B5539C" w:rsidP="005F7EA0">
            <w:pPr>
              <w:pStyle w:val="a"/>
            </w:pPr>
          </w:p>
        </w:tc>
      </w:tr>
      <w:tr w:rsidR="00593996" w14:paraId="630BDA39" w14:textId="77777777" w:rsidTr="00C854C8">
        <w:tc>
          <w:tcPr>
            <w:tcW w:w="1080" w:type="dxa"/>
            <w:shd w:val="clear" w:color="auto" w:fill="auto"/>
          </w:tcPr>
          <w:p w14:paraId="25473A44" w14:textId="5E520EF0" w:rsidR="00593996" w:rsidRDefault="00B5539C" w:rsidP="00593996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ispA</w:t>
            </w:r>
            <w:proofErr w:type="spellEnd"/>
          </w:p>
        </w:tc>
        <w:tc>
          <w:tcPr>
            <w:tcW w:w="2340" w:type="dxa"/>
            <w:shd w:val="clear" w:color="auto" w:fill="auto"/>
          </w:tcPr>
          <w:p w14:paraId="38931101" w14:textId="53391630" w:rsidR="00593996" w:rsidRDefault="00B5539C" w:rsidP="004C20D5">
            <w:pPr>
              <w:pStyle w:val="a"/>
              <w:rPr>
                <w:i/>
              </w:rPr>
            </w:pPr>
            <w:r w:rsidRPr="004C20D5">
              <w:rPr>
                <w:i/>
              </w:rPr>
              <w:t>Escherichia coli</w:t>
            </w:r>
          </w:p>
        </w:tc>
        <w:tc>
          <w:tcPr>
            <w:tcW w:w="2340" w:type="dxa"/>
            <w:shd w:val="clear" w:color="auto" w:fill="auto"/>
          </w:tcPr>
          <w:p w14:paraId="7D002615" w14:textId="40E9315C" w:rsidR="00593996" w:rsidRPr="00593996" w:rsidRDefault="00B5539C" w:rsidP="00593996">
            <w:pPr>
              <w:pStyle w:val="a"/>
            </w:pPr>
            <w:r>
              <w:t xml:space="preserve">NCBI: 945064 </w:t>
            </w:r>
          </w:p>
        </w:tc>
        <w:tc>
          <w:tcPr>
            <w:tcW w:w="1350" w:type="dxa"/>
            <w:shd w:val="clear" w:color="auto" w:fill="auto"/>
          </w:tcPr>
          <w:p w14:paraId="09C1E1DA" w14:textId="601DB7A5" w:rsidR="00593996" w:rsidRDefault="00663C2A" w:rsidP="00593996">
            <w:pPr>
              <w:pStyle w:val="a"/>
            </w:pPr>
            <w:r>
              <w:t>Yes</w:t>
            </w:r>
          </w:p>
        </w:tc>
        <w:tc>
          <w:tcPr>
            <w:tcW w:w="2160" w:type="dxa"/>
            <w:shd w:val="clear" w:color="auto" w:fill="auto"/>
          </w:tcPr>
          <w:p w14:paraId="6E022329" w14:textId="4D177668" w:rsidR="00593996" w:rsidRDefault="00621205" w:rsidP="00593996">
            <w:pPr>
              <w:pStyle w:val="a"/>
            </w:pPr>
            <w:r>
              <w:fldChar w:fldCharType="begin"/>
            </w:r>
            <w:r w:rsidR="00C11DB2">
              <w:instrText xml:space="preserve"> ADDIN EN.CITE &lt;EndNote&gt;&lt;Cite&gt;&lt;Author&gt;Martin&lt;/Author&gt;&lt;Year&gt;2003&lt;/Year&gt;&lt;IDText&gt;Engineering a mevalonate pathway in Escherichia coli for production of terpenoids&lt;/IDText&gt;&lt;DisplayText&gt;(Martin et al., 2003)&lt;/DisplayText&gt;&lt;record&gt;&lt;dates&gt;&lt;pub-dates&gt;&lt;date&gt;Jul&lt;/date&gt;&lt;/pub-dates&gt;&lt;year&gt;2003&lt;/year&gt;&lt;/dates&gt;&lt;keywords&gt;&lt;keyword&gt;Alkenes&lt;/keyword&gt;&lt;keyword&gt;Cell Division&lt;/keyword&gt;&lt;keyword&gt;Energy Metabolism&lt;/keyword&gt;&lt;keyword&gt;Escherichia coli&lt;/keyword&gt;&lt;keyword&gt;Gene Expression Regulation, Bacterial&lt;/keyword&gt;&lt;keyword&gt;Genetic Engineering&lt;/keyword&gt;&lt;keyword&gt;Mevalonic Acid&lt;/keyword&gt;&lt;keyword&gt;Protein Engineering&lt;/keyword&gt;&lt;keyword&gt;Terpenes&lt;/keyword&gt;&lt;/keywords&gt;&lt;urls&gt;&lt;related-urls&gt;&lt;url&gt;https://www.ncbi.nlm.nih.gov/pubmed/12778056&lt;/url&gt;&lt;/related-urls&gt;&lt;/urls&gt;&lt;isbn&gt;1087-0156&lt;/isbn&gt;&lt;titles&gt;&lt;title&gt;Engineering a mevalonate pathway in Escherichia coli for production of terpenoids&lt;/title&gt;&lt;secondary-title&gt;Nat Biotechnol&lt;/secondary-title&gt;&lt;/titles&gt;&lt;pages&gt;796-802&lt;/pages&gt;&lt;number&gt;7&lt;/number&gt;&lt;contributors&gt;&lt;authors&gt;&lt;author&gt;Martin, V. J.&lt;/author&gt;&lt;author&gt;Pitera, D. J.&lt;/author&gt;&lt;author&gt;Withers, S. T.&lt;/author&gt;&lt;author&gt;Newman, J. D.&lt;/author&gt;&lt;author&gt;Keasling, J. D.&lt;/author&gt;&lt;/authors&gt;&lt;/contributors&gt;&lt;edition&gt;2003/06/01&lt;/edition&gt;&lt;language&gt;eng&lt;/language&gt;&lt;added-date format="utc"&gt;1531858681&lt;/added-date&gt;&lt;ref-type name="Journal Article"&gt;17&lt;/ref-type&gt;&lt;rec-number&gt;14&lt;/rec-number&gt;&lt;last-updated-date format="utc"&gt;1531858681&lt;/last-updated-date&gt;&lt;accession-num&gt;12778056&lt;/accession-num&gt;&lt;electronic-resource-num&gt;10.1038/nbt833&lt;/electronic-resource-num&gt;&lt;volume&gt;21&lt;/volume&gt;&lt;/record&gt;&lt;/Cite&gt;&lt;/EndNote&gt;</w:instrText>
            </w:r>
            <w:r w:rsidR="00E47331">
              <w:fldChar w:fldCharType="separate"/>
            </w:r>
            <w:r>
              <w:fldChar w:fldCharType="end"/>
            </w:r>
          </w:p>
        </w:tc>
      </w:tr>
      <w:tr w:rsidR="00593996" w14:paraId="02ED118F" w14:textId="77777777" w:rsidTr="00C854C8">
        <w:tc>
          <w:tcPr>
            <w:tcW w:w="1080" w:type="dxa"/>
            <w:shd w:val="clear" w:color="auto" w:fill="auto"/>
          </w:tcPr>
          <w:p w14:paraId="42346659" w14:textId="5BD6EF38" w:rsidR="00593996" w:rsidRDefault="00593996" w:rsidP="00593996">
            <w:pPr>
              <w:pStyle w:val="a"/>
            </w:pPr>
            <w:r w:rsidRPr="00B5539C">
              <w:rPr>
                <w:i/>
              </w:rPr>
              <w:t>ERG8</w:t>
            </w:r>
          </w:p>
        </w:tc>
        <w:tc>
          <w:tcPr>
            <w:tcW w:w="2340" w:type="dxa"/>
            <w:shd w:val="clear" w:color="auto" w:fill="auto"/>
          </w:tcPr>
          <w:p w14:paraId="6F472FC8" w14:textId="25FF87DF" w:rsidR="00593996" w:rsidRDefault="00593996" w:rsidP="00593996">
            <w:pPr>
              <w:pStyle w:val="a"/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1901087D" w14:textId="7BC263F2" w:rsidR="00593996" w:rsidRPr="00ED4B86" w:rsidRDefault="00593996" w:rsidP="00593996">
            <w:pPr>
              <w:pStyle w:val="a"/>
              <w:rPr>
                <w:rFonts w:asciiTheme="majorBidi" w:hAnsiTheme="majorBidi" w:cstheme="majorBidi"/>
                <w:color w:val="505050"/>
                <w:szCs w:val="21"/>
              </w:rPr>
            </w:pPr>
            <w:r w:rsidRPr="00ED4B86">
              <w:t>GRYC: YALI0E06193g</w:t>
            </w:r>
          </w:p>
        </w:tc>
        <w:tc>
          <w:tcPr>
            <w:tcW w:w="1350" w:type="dxa"/>
            <w:shd w:val="clear" w:color="auto" w:fill="auto"/>
          </w:tcPr>
          <w:p w14:paraId="57AF6E90" w14:textId="77777777" w:rsidR="00593996" w:rsidRDefault="00593996" w:rsidP="00593996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shd w:val="clear" w:color="auto" w:fill="auto"/>
          </w:tcPr>
          <w:p w14:paraId="00316B46" w14:textId="1FD69F69" w:rsidR="00593996" w:rsidRDefault="00593996" w:rsidP="00593996">
            <w:pPr>
              <w:pStyle w:val="a"/>
            </w:pPr>
            <w:r>
              <w:fldChar w:fldCharType="begin"/>
            </w:r>
            <w:r w:rsidR="001B65A9">
              <w:instrText xml:space="preserve"> ADDIN EN.CITE &lt;EndNote&gt;&lt;Cite&gt;&lt;Author&gt;Martin&lt;/Author&gt;&lt;Year&gt;2003&lt;/Year&gt;&lt;IDText&gt;Engineering a mevalonate pathway in Escherichia coli for production of terpenoids&lt;/IDText&gt;&lt;DisplayText&gt;(Martin et al., 2003)&lt;/DisplayText&gt;&lt;record&gt;&lt;dates&gt;&lt;pub-dates&gt;&lt;date&gt;Jul&lt;/date&gt;&lt;/pub-dates&gt;&lt;year&gt;2003&lt;/year&gt;&lt;/dates&gt;&lt;keywords&gt;&lt;keyword&gt;Alkenes&lt;/keyword&gt;&lt;keyword&gt;Cell Division&lt;/keyword&gt;&lt;keyword&gt;Energy Metabolism&lt;/keyword&gt;&lt;keyword&gt;Escherichia coli&lt;/keyword&gt;&lt;keyword&gt;Gene Expression Regulation, Bacterial&lt;/keyword&gt;&lt;keyword&gt;Genetic Engineering&lt;/keyword&gt;&lt;keyword&gt;Mevalonic Acid&lt;/keyword&gt;&lt;keyword&gt;Protein Engineering&lt;/keyword&gt;&lt;keyword&gt;Terpenes&lt;/keyword&gt;&lt;/keywords&gt;&lt;urls&gt;&lt;related-urls&gt;&lt;url&gt;https://www.ncbi.nlm.nih.gov/pubmed/12778056&lt;/url&gt;&lt;/related-urls&gt;&lt;/urls&gt;&lt;isbn&gt;1087-0156&lt;/isbn&gt;&lt;titles&gt;&lt;title&gt;Engineering a mevalonate pathway in Escherichia coli for production of terpenoids&lt;/title&gt;&lt;secondary-title&gt;Nat Biotechnol&lt;/secondary-title&gt;&lt;/titles&gt;&lt;pages&gt;796-802&lt;/pages&gt;&lt;number&gt;7&lt;/number&gt;&lt;contributors&gt;&lt;authors&gt;&lt;author&gt;Martin, V. J.&lt;/author&gt;&lt;author&gt;Pitera, D. J.&lt;/author&gt;&lt;author&gt;Withers, S. T.&lt;/author&gt;&lt;author&gt;Newman, J. D.&lt;/author&gt;&lt;author&gt;Keasling, J. D.&lt;/author&gt;&lt;/authors&gt;&lt;/contributors&gt;&lt;edition&gt;2003/06/01&lt;/edition&gt;&lt;language&gt;eng&lt;/language&gt;&lt;added-date format="utc"&gt;1531858681&lt;/added-date&gt;&lt;ref-type name="Journal Article"&gt;17&lt;/ref-type&gt;&lt;rec-number&gt;14&lt;/rec-number&gt;&lt;last-updated-date format="utc"&gt;1531858681&lt;/last-updated-date&gt;&lt;accession-num&gt;12778056&lt;/accession-num&gt;&lt;electronic-resource-num&gt;10.1038/nbt833&lt;/electronic-resource-num&gt;&lt;volume&gt;21&lt;/volume&gt;&lt;/record&gt;&lt;/Cite&gt;&lt;/EndNote&gt;</w:instrText>
            </w:r>
            <w:r>
              <w:fldChar w:fldCharType="separate"/>
            </w:r>
            <w:r w:rsidR="001B65A9">
              <w:rPr>
                <w:noProof/>
              </w:rPr>
              <w:t>(Martin et al., 2003)</w:t>
            </w:r>
            <w:r>
              <w:fldChar w:fldCharType="end"/>
            </w:r>
          </w:p>
        </w:tc>
      </w:tr>
      <w:tr w:rsidR="00593996" w14:paraId="7B4338E6" w14:textId="77777777" w:rsidTr="00C854C8">
        <w:tc>
          <w:tcPr>
            <w:tcW w:w="1080" w:type="dxa"/>
            <w:shd w:val="clear" w:color="auto" w:fill="auto"/>
          </w:tcPr>
          <w:p w14:paraId="5BC7461C" w14:textId="0D546BE1" w:rsidR="00593996" w:rsidRDefault="00593996" w:rsidP="00593996">
            <w:pPr>
              <w:pStyle w:val="a"/>
            </w:pPr>
            <w:r w:rsidRPr="00B5539C">
              <w:rPr>
                <w:i/>
              </w:rPr>
              <w:t>ERG12</w:t>
            </w:r>
          </w:p>
        </w:tc>
        <w:tc>
          <w:tcPr>
            <w:tcW w:w="2340" w:type="dxa"/>
            <w:shd w:val="clear" w:color="auto" w:fill="auto"/>
          </w:tcPr>
          <w:p w14:paraId="06D97A01" w14:textId="3E5B363C" w:rsidR="00593996" w:rsidRDefault="00593996" w:rsidP="00593996">
            <w:pPr>
              <w:pStyle w:val="a"/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602A23BF" w14:textId="20033C49" w:rsidR="00593996" w:rsidRPr="00ED4B86" w:rsidRDefault="00593996" w:rsidP="00593996">
            <w:pPr>
              <w:pStyle w:val="a"/>
            </w:pPr>
            <w:r w:rsidRPr="00ED4B86">
              <w:t>GRYC: YALI0B16038g</w:t>
            </w:r>
          </w:p>
        </w:tc>
        <w:tc>
          <w:tcPr>
            <w:tcW w:w="1350" w:type="dxa"/>
            <w:shd w:val="clear" w:color="auto" w:fill="auto"/>
          </w:tcPr>
          <w:p w14:paraId="4BAA36BE" w14:textId="77777777" w:rsidR="00593996" w:rsidRDefault="00593996" w:rsidP="00593996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shd w:val="clear" w:color="auto" w:fill="auto"/>
          </w:tcPr>
          <w:p w14:paraId="5C03077D" w14:textId="368BFD18" w:rsidR="00593996" w:rsidRDefault="00593996" w:rsidP="00593996">
            <w:pPr>
              <w:pStyle w:val="a"/>
            </w:pPr>
            <w:r>
              <w:fldChar w:fldCharType="begin"/>
            </w:r>
            <w:r w:rsidR="001B65A9">
              <w:instrText xml:space="preserve"> ADDIN EN.CITE &lt;EndNote&gt;&lt;Cite&gt;&lt;Author&gt;Martin&lt;/Author&gt;&lt;Year&gt;2003&lt;/Year&gt;&lt;IDText&gt;Engineering a mevalonate pathway in Escherichia coli for production of terpenoids&lt;/IDText&gt;&lt;DisplayText&gt;(Martin et al., 2003)&lt;/DisplayText&gt;&lt;record&gt;&lt;dates&gt;&lt;pub-dates&gt;&lt;date&gt;Jul&lt;/date&gt;&lt;/pub-dates&gt;&lt;year&gt;2003&lt;/year&gt;&lt;/dates&gt;&lt;keywords&gt;&lt;keyword&gt;Alkenes&lt;/keyword&gt;&lt;keyword&gt;Cell Division&lt;/keyword&gt;&lt;keyword&gt;Energy Metabolism&lt;/keyword&gt;&lt;keyword&gt;Escherichia coli&lt;/keyword&gt;&lt;keyword&gt;Gene Expression Regulation, Bacterial&lt;/keyword&gt;&lt;keyword&gt;Genetic Engineering&lt;/keyword&gt;&lt;keyword&gt;Mevalonic Acid&lt;/keyword&gt;&lt;keyword&gt;Protein Engineering&lt;/keyword&gt;&lt;keyword&gt;Terpenes&lt;/keyword&gt;&lt;/keywords&gt;&lt;urls&gt;&lt;related-urls&gt;&lt;url&gt;https://www.ncbi.nlm.nih.gov/pubmed/12778056&lt;/url&gt;&lt;/related-urls&gt;&lt;/urls&gt;&lt;isbn&gt;1087-0156&lt;/isbn&gt;&lt;titles&gt;&lt;title&gt;Engineering a mevalonate pathway in Escherichia coli for production of terpenoids&lt;/title&gt;&lt;secondary-title&gt;Nat Biotechnol&lt;/secondary-title&gt;&lt;/titles&gt;&lt;pages&gt;796-802&lt;/pages&gt;&lt;number&gt;7&lt;/number&gt;&lt;contributors&gt;&lt;authors&gt;&lt;author&gt;Martin, V. J.&lt;/author&gt;&lt;author&gt;Pitera, D. J.&lt;/author&gt;&lt;author&gt;Withers, S. T.&lt;/author&gt;&lt;author&gt;Newman, J. D.&lt;/author&gt;&lt;author&gt;Keasling, J. D.&lt;/author&gt;&lt;/authors&gt;&lt;/contributors&gt;&lt;edition&gt;2003/06/01&lt;/edition&gt;&lt;language&gt;eng&lt;/language&gt;&lt;added-date format="utc"&gt;1531858681&lt;/added-date&gt;&lt;ref-type name="Journal Article"&gt;17&lt;/ref-type&gt;&lt;rec-number&gt;14&lt;/rec-number&gt;&lt;last-updated-date format="utc"&gt;1531858681&lt;/last-updated-date&gt;&lt;accession-num&gt;12778056&lt;/accession-num&gt;&lt;electronic-resource-num&gt;10.1038/nbt833&lt;/electronic-resource-num&gt;&lt;volume&gt;21&lt;/volume&gt;&lt;/record&gt;&lt;/Cite&gt;&lt;/EndNote&gt;</w:instrText>
            </w:r>
            <w:r>
              <w:fldChar w:fldCharType="separate"/>
            </w:r>
            <w:r w:rsidR="001B65A9">
              <w:rPr>
                <w:noProof/>
              </w:rPr>
              <w:t>(Martin et al., 2003)</w:t>
            </w:r>
            <w:r>
              <w:fldChar w:fldCharType="end"/>
            </w:r>
          </w:p>
        </w:tc>
      </w:tr>
      <w:tr w:rsidR="00593996" w14:paraId="35210425" w14:textId="77777777" w:rsidTr="00C854C8">
        <w:trPr>
          <w:trHeight w:val="357"/>
        </w:trPr>
        <w:tc>
          <w:tcPr>
            <w:tcW w:w="1080" w:type="dxa"/>
            <w:shd w:val="clear" w:color="auto" w:fill="auto"/>
          </w:tcPr>
          <w:p w14:paraId="5CEABE5F" w14:textId="2A4C7089" w:rsidR="00593996" w:rsidRDefault="00593996" w:rsidP="00593996">
            <w:pPr>
              <w:pStyle w:val="a"/>
            </w:pPr>
            <w:r w:rsidRPr="00B5539C">
              <w:rPr>
                <w:i/>
              </w:rPr>
              <w:t>MVD1</w:t>
            </w:r>
          </w:p>
        </w:tc>
        <w:tc>
          <w:tcPr>
            <w:tcW w:w="2340" w:type="dxa"/>
            <w:shd w:val="clear" w:color="auto" w:fill="auto"/>
          </w:tcPr>
          <w:p w14:paraId="3496353A" w14:textId="094F32C4" w:rsidR="00593996" w:rsidRDefault="00593996" w:rsidP="00593996">
            <w:pPr>
              <w:pStyle w:val="a"/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0184CF6F" w14:textId="62F17FC2" w:rsidR="00593996" w:rsidRPr="00ED4B86" w:rsidRDefault="00593996" w:rsidP="00593996">
            <w:pPr>
              <w:pStyle w:val="a"/>
              <w:rPr>
                <w:rFonts w:asciiTheme="majorBidi" w:hAnsiTheme="majorBidi" w:cstheme="majorBidi"/>
                <w:color w:val="505050"/>
                <w:szCs w:val="21"/>
              </w:rPr>
            </w:pPr>
            <w:r w:rsidRPr="00ED4B86">
              <w:rPr>
                <w:rFonts w:asciiTheme="majorBidi" w:hAnsiTheme="majorBidi" w:cstheme="majorBidi"/>
                <w:szCs w:val="21"/>
              </w:rPr>
              <w:t>GRYC: YALI0F05632g</w:t>
            </w:r>
          </w:p>
        </w:tc>
        <w:tc>
          <w:tcPr>
            <w:tcW w:w="1350" w:type="dxa"/>
            <w:shd w:val="clear" w:color="auto" w:fill="auto"/>
          </w:tcPr>
          <w:p w14:paraId="5F16953D" w14:textId="77777777" w:rsidR="00593996" w:rsidRDefault="00593996" w:rsidP="00593996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shd w:val="clear" w:color="auto" w:fill="auto"/>
          </w:tcPr>
          <w:p w14:paraId="00681CAF" w14:textId="78870EA1" w:rsidR="00593996" w:rsidRDefault="00593996" w:rsidP="00593996">
            <w:pPr>
              <w:pStyle w:val="a"/>
            </w:pPr>
            <w:r>
              <w:fldChar w:fldCharType="begin"/>
            </w:r>
            <w:r w:rsidR="001B65A9">
              <w:instrText xml:space="preserve"> ADDIN EN.CITE &lt;EndNote&gt;&lt;Cite&gt;&lt;Author&gt;Martin&lt;/Author&gt;&lt;Year&gt;2003&lt;/Year&gt;&lt;IDText&gt;Engineering a mevalonate pathway in Escherichia coli for production of terpenoids&lt;/IDText&gt;&lt;DisplayText&gt;(Martin et al., 2003)&lt;/DisplayText&gt;&lt;record&gt;&lt;dates&gt;&lt;pub-dates&gt;&lt;date&gt;Jul&lt;/date&gt;&lt;/pub-dates&gt;&lt;year&gt;2003&lt;/year&gt;&lt;/dates&gt;&lt;keywords&gt;&lt;keyword&gt;Alkenes&lt;/keyword&gt;&lt;keyword&gt;Cell Division&lt;/keyword&gt;&lt;keyword&gt;Energy Metabolism&lt;/keyword&gt;&lt;keyword&gt;Escherichia coli&lt;/keyword&gt;&lt;keyword&gt;Gene Expression Regulation, Bacterial&lt;/keyword&gt;&lt;keyword&gt;Genetic Engineering&lt;/keyword&gt;&lt;keyword&gt;Mevalonic Acid&lt;/keyword&gt;&lt;keyword&gt;Protein Engineering&lt;/keyword&gt;&lt;keyword&gt;Terpenes&lt;/keyword&gt;&lt;/keywords&gt;&lt;urls&gt;&lt;related-urls&gt;&lt;url&gt;https://www.ncbi.nlm.nih.gov/pubmed/12778056&lt;/url&gt;&lt;/related-urls&gt;&lt;/urls&gt;&lt;isbn&gt;1087-0156&lt;/isbn&gt;&lt;titles&gt;&lt;title&gt;Engineering a mevalonate pathway in Escherichia coli for production of terpenoids&lt;/title&gt;&lt;secondary-title&gt;Nat Biotechnol&lt;/secondary-title&gt;&lt;/titles&gt;&lt;pages&gt;796-802&lt;/pages&gt;&lt;number&gt;7&lt;/number&gt;&lt;contributors&gt;&lt;authors&gt;&lt;author&gt;Martin, V. J.&lt;/author&gt;&lt;author&gt;Pitera, D. J.&lt;/author&gt;&lt;author&gt;Withers, S. T.&lt;/author&gt;&lt;author&gt;Newman, J. D.&lt;/author&gt;&lt;author&gt;Keasling, J. D.&lt;/author&gt;&lt;/authors&gt;&lt;/contributors&gt;&lt;edition&gt;2003/06/01&lt;/edition&gt;&lt;language&gt;eng&lt;/language&gt;&lt;added-date format="utc"&gt;1531858681&lt;/added-date&gt;&lt;ref-type name="Journal Article"&gt;17&lt;/ref-type&gt;&lt;rec-number&gt;14&lt;/rec-number&gt;&lt;last-updated-date format="utc"&gt;1531858681&lt;/last-updated-date&gt;&lt;accession-num&gt;12778056&lt;/accession-num&gt;&lt;electronic-resource-num&gt;10.1038/nbt833&lt;/electronic-resource-num&gt;&lt;volume&gt;21&lt;/volume&gt;&lt;/record&gt;&lt;/Cite&gt;&lt;/EndNote&gt;</w:instrText>
            </w:r>
            <w:r>
              <w:fldChar w:fldCharType="separate"/>
            </w:r>
            <w:r w:rsidR="001B65A9">
              <w:rPr>
                <w:noProof/>
              </w:rPr>
              <w:t>(Martin et al., 2003)</w:t>
            </w:r>
            <w:r>
              <w:fldChar w:fldCharType="end"/>
            </w:r>
          </w:p>
        </w:tc>
      </w:tr>
      <w:tr w:rsidR="00593996" w14:paraId="752E2644" w14:textId="77777777" w:rsidTr="00C854C8">
        <w:trPr>
          <w:trHeight w:val="150"/>
        </w:trPr>
        <w:tc>
          <w:tcPr>
            <w:tcW w:w="1080" w:type="dxa"/>
            <w:shd w:val="clear" w:color="auto" w:fill="auto"/>
          </w:tcPr>
          <w:p w14:paraId="4EA8DD7A" w14:textId="0BD1F378" w:rsidR="00593996" w:rsidRPr="00572BEA" w:rsidRDefault="00593996" w:rsidP="00593996">
            <w:pPr>
              <w:pStyle w:val="a"/>
              <w:rPr>
                <w:i/>
              </w:rPr>
            </w:pPr>
            <w:r w:rsidRPr="00B5539C">
              <w:rPr>
                <w:i/>
              </w:rPr>
              <w:t>ERG20</w:t>
            </w:r>
          </w:p>
        </w:tc>
        <w:tc>
          <w:tcPr>
            <w:tcW w:w="2340" w:type="dxa"/>
            <w:shd w:val="clear" w:color="auto" w:fill="auto"/>
          </w:tcPr>
          <w:p w14:paraId="3F4577F9" w14:textId="324C7023" w:rsidR="00593996" w:rsidRPr="00572BEA" w:rsidRDefault="00593996" w:rsidP="00593996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67185F73" w14:textId="66CC507E" w:rsidR="00593996" w:rsidRPr="00ED4B86" w:rsidRDefault="00593996" w:rsidP="00593996">
            <w:pPr>
              <w:pStyle w:val="a"/>
              <w:rPr>
                <w:rFonts w:asciiTheme="majorBidi" w:hAnsiTheme="majorBidi" w:cstheme="majorBidi"/>
                <w:szCs w:val="21"/>
              </w:rPr>
            </w:pPr>
            <w:r>
              <w:rPr>
                <w:rFonts w:asciiTheme="majorBidi" w:hAnsiTheme="majorBidi" w:cstheme="majorBidi"/>
                <w:szCs w:val="21"/>
              </w:rPr>
              <w:t xml:space="preserve">GRYC: </w:t>
            </w:r>
            <w:r w:rsidRPr="00ED4B86">
              <w:rPr>
                <w:rFonts w:asciiTheme="majorBidi" w:hAnsiTheme="majorBidi" w:cstheme="majorBidi"/>
                <w:szCs w:val="21"/>
              </w:rPr>
              <w:t>YALI0E05753g</w:t>
            </w:r>
          </w:p>
        </w:tc>
        <w:tc>
          <w:tcPr>
            <w:tcW w:w="1350" w:type="dxa"/>
            <w:shd w:val="clear" w:color="auto" w:fill="auto"/>
          </w:tcPr>
          <w:p w14:paraId="2D12B05F" w14:textId="77777777" w:rsidR="00593996" w:rsidRPr="00ED4B86" w:rsidRDefault="00593996" w:rsidP="00593996">
            <w:pPr>
              <w:pStyle w:val="a"/>
              <w:rPr>
                <w:rFonts w:asciiTheme="majorBidi" w:hAnsiTheme="majorBidi" w:cstheme="majorBidi"/>
                <w:szCs w:val="21"/>
              </w:rPr>
            </w:pPr>
            <w:r w:rsidRPr="00ED4B86">
              <w:rPr>
                <w:rFonts w:asciiTheme="majorBidi" w:hAnsiTheme="majorBidi" w:cstheme="majorBidi" w:hint="eastAsia"/>
                <w:szCs w:val="21"/>
              </w:rPr>
              <w:t>Yes</w:t>
            </w:r>
          </w:p>
        </w:tc>
        <w:tc>
          <w:tcPr>
            <w:tcW w:w="2160" w:type="dxa"/>
            <w:shd w:val="clear" w:color="auto" w:fill="auto"/>
          </w:tcPr>
          <w:p w14:paraId="4104EE13" w14:textId="57C7F9A1" w:rsidR="00593996" w:rsidRDefault="00593996" w:rsidP="00593996">
            <w:pPr>
              <w:pStyle w:val="a"/>
            </w:pPr>
            <w:r>
              <w:fldChar w:fldCharType="begin">
                <w:fldData xml:space="preserve">PEVuZE5vdGU+PENpdGU+PEF1dGhvcj5XZXN0ZmFsbDwvQXV0aG9yPjxZZWFyPjIwMTI8L1llYXI+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</w:fldData>
              </w:fldChar>
            </w:r>
            <w:r w:rsidR="001B65A9">
              <w:instrText xml:space="preserve"> ADDIN EN.CITE </w:instrText>
            </w:r>
            <w:r w:rsidR="001B65A9">
              <w:fldChar w:fldCharType="begin">
                <w:fldData xml:space="preserve">PEVuZE5vdGU+PENpdGU+PEF1dGhvcj5XZXN0ZmFsbDwvQXV0aG9yPjxZZWFyPjIwMTI8L1llYXI+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</w:fldData>
              </w:fldChar>
            </w:r>
            <w:r w:rsidR="001B65A9">
              <w:instrText xml:space="preserve"> ADDIN EN.CITE.DATA </w:instrText>
            </w:r>
            <w:r w:rsidR="001B65A9">
              <w:fldChar w:fldCharType="end"/>
            </w:r>
            <w:r>
              <w:fldChar w:fldCharType="separate"/>
            </w:r>
            <w:r w:rsidR="001B65A9">
              <w:rPr>
                <w:noProof/>
              </w:rPr>
              <w:t>(Westfall et al., 2012)</w:t>
            </w:r>
            <w:r>
              <w:fldChar w:fldCharType="end"/>
            </w:r>
          </w:p>
        </w:tc>
      </w:tr>
      <w:tr w:rsidR="00593996" w14:paraId="5A197512" w14:textId="77777777" w:rsidTr="00C854C8">
        <w:trPr>
          <w:trHeight w:val="339"/>
        </w:trPr>
        <w:tc>
          <w:tcPr>
            <w:tcW w:w="1080" w:type="dxa"/>
            <w:shd w:val="clear" w:color="auto" w:fill="auto"/>
          </w:tcPr>
          <w:p w14:paraId="067EF6F8" w14:textId="01C92AD3" w:rsidR="00593996" w:rsidRPr="00572BEA" w:rsidRDefault="00593996" w:rsidP="00593996">
            <w:pPr>
              <w:pStyle w:val="a"/>
              <w:rPr>
                <w:i/>
              </w:rPr>
            </w:pPr>
            <w:r w:rsidRPr="00B5539C">
              <w:rPr>
                <w:i/>
              </w:rPr>
              <w:t>POT1</w:t>
            </w:r>
          </w:p>
        </w:tc>
        <w:tc>
          <w:tcPr>
            <w:tcW w:w="2340" w:type="dxa"/>
            <w:shd w:val="clear" w:color="auto" w:fill="auto"/>
          </w:tcPr>
          <w:p w14:paraId="4FD529BC" w14:textId="48B871AD" w:rsidR="00593996" w:rsidRPr="00572BEA" w:rsidRDefault="00593996" w:rsidP="00593996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shd w:val="clear" w:color="auto" w:fill="auto"/>
          </w:tcPr>
          <w:p w14:paraId="3FAF007E" w14:textId="2ABE3BFB" w:rsidR="00593996" w:rsidRPr="00135802" w:rsidRDefault="00593996" w:rsidP="00593996">
            <w:pPr>
              <w:pStyle w:val="a"/>
            </w:pPr>
            <w:r>
              <w:rPr>
                <w:rFonts w:asciiTheme="majorBidi" w:hAnsiTheme="majorBidi" w:cstheme="majorBidi"/>
                <w:szCs w:val="21"/>
              </w:rPr>
              <w:t>GRYC</w:t>
            </w:r>
            <w:r>
              <w:rPr>
                <w:rFonts w:hint="eastAsia"/>
              </w:rPr>
              <w:t>:</w:t>
            </w:r>
            <w:r>
              <w:t xml:space="preserve"> </w:t>
            </w:r>
            <w:r w:rsidRPr="008D7361">
              <w:t>YALI0E18568g</w:t>
            </w:r>
          </w:p>
        </w:tc>
        <w:tc>
          <w:tcPr>
            <w:tcW w:w="1350" w:type="dxa"/>
            <w:shd w:val="clear" w:color="auto" w:fill="auto"/>
          </w:tcPr>
          <w:p w14:paraId="37B2AA88" w14:textId="4CC03792" w:rsidR="00593996" w:rsidRDefault="00593996" w:rsidP="00593996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shd w:val="clear" w:color="auto" w:fill="auto"/>
          </w:tcPr>
          <w:p w14:paraId="5C44E531" w14:textId="47759640" w:rsidR="00593996" w:rsidRDefault="00593996" w:rsidP="00593996">
            <w:pPr>
              <w:pStyle w:val="a"/>
            </w:pPr>
          </w:p>
        </w:tc>
      </w:tr>
      <w:tr w:rsidR="00593996" w14:paraId="75FAD8BF" w14:textId="77777777" w:rsidTr="00C854C8">
        <w:trPr>
          <w:trHeight w:val="137"/>
        </w:trPr>
        <w:tc>
          <w:tcPr>
            <w:tcW w:w="1080" w:type="dxa"/>
            <w:tcBorders>
              <w:bottom w:val="single" w:sz="12" w:space="0" w:color="auto"/>
            </w:tcBorders>
            <w:shd w:val="clear" w:color="auto" w:fill="auto"/>
          </w:tcPr>
          <w:p w14:paraId="7675477B" w14:textId="60821804" w:rsidR="00593996" w:rsidRPr="00331BFD" w:rsidRDefault="00593996" w:rsidP="00593996">
            <w:pPr>
              <w:pStyle w:val="a"/>
              <w:rPr>
                <w:i/>
              </w:rPr>
            </w:pPr>
            <w:r w:rsidRPr="00B5539C">
              <w:rPr>
                <w:i/>
              </w:rPr>
              <w:t>PAT1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shd w:val="clear" w:color="auto" w:fill="auto"/>
          </w:tcPr>
          <w:p w14:paraId="0C443997" w14:textId="4BEE2E35" w:rsidR="00593996" w:rsidRPr="00572BEA" w:rsidRDefault="00593996" w:rsidP="00593996">
            <w:pPr>
              <w:pStyle w:val="a"/>
              <w:rPr>
                <w:i/>
              </w:rPr>
            </w:pPr>
            <w:proofErr w:type="spellStart"/>
            <w:r>
              <w:rPr>
                <w:i/>
              </w:rPr>
              <w:t>Yarrowia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lipolitica</w:t>
            </w:r>
            <w:proofErr w:type="spellEnd"/>
            <w:r>
              <w:rPr>
                <w:i/>
              </w:rPr>
              <w:t xml:space="preserve"> </w:t>
            </w:r>
            <w:r w:rsidRPr="00C82073">
              <w:rPr>
                <w:iCs/>
              </w:rPr>
              <w:t>Po1g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shd w:val="clear" w:color="auto" w:fill="auto"/>
          </w:tcPr>
          <w:p w14:paraId="30620BBB" w14:textId="7BB9B6BC" w:rsidR="00593996" w:rsidRDefault="00593996" w:rsidP="00593996">
            <w:pPr>
              <w:pStyle w:val="a"/>
            </w:pPr>
            <w:r>
              <w:rPr>
                <w:rFonts w:asciiTheme="majorBidi" w:hAnsiTheme="majorBidi" w:cstheme="majorBidi"/>
                <w:szCs w:val="21"/>
              </w:rPr>
              <w:t>GRYC</w:t>
            </w:r>
            <w:r>
              <w:rPr>
                <w:rFonts w:hint="eastAsia"/>
              </w:rPr>
              <w:t>:</w:t>
            </w:r>
            <w:r>
              <w:t xml:space="preserve"> </w:t>
            </w:r>
            <w:r w:rsidRPr="002713EF">
              <w:t>YALI0E11099g</w:t>
            </w:r>
          </w:p>
        </w:tc>
        <w:tc>
          <w:tcPr>
            <w:tcW w:w="1350" w:type="dxa"/>
            <w:tcBorders>
              <w:bottom w:val="single" w:sz="12" w:space="0" w:color="auto"/>
            </w:tcBorders>
            <w:shd w:val="clear" w:color="auto" w:fill="auto"/>
          </w:tcPr>
          <w:p w14:paraId="3C68CF6A" w14:textId="0520B86E" w:rsidR="00593996" w:rsidRDefault="00593996" w:rsidP="00593996">
            <w:pPr>
              <w:pStyle w:val="a"/>
            </w:pPr>
            <w:r>
              <w:rPr>
                <w:rFonts w:hint="eastAsia"/>
              </w:rPr>
              <w:t>Yes</w:t>
            </w:r>
          </w:p>
        </w:tc>
        <w:tc>
          <w:tcPr>
            <w:tcW w:w="2160" w:type="dxa"/>
            <w:tcBorders>
              <w:bottom w:val="single" w:sz="12" w:space="0" w:color="auto"/>
            </w:tcBorders>
            <w:shd w:val="clear" w:color="auto" w:fill="auto"/>
          </w:tcPr>
          <w:p w14:paraId="1BE9DE1E" w14:textId="77777777" w:rsidR="00593996" w:rsidRDefault="00593996" w:rsidP="00593996">
            <w:pPr>
              <w:pStyle w:val="a"/>
            </w:pPr>
          </w:p>
        </w:tc>
      </w:tr>
    </w:tbl>
    <w:p w14:paraId="208761C8" w14:textId="53D12B93" w:rsidR="001B1738" w:rsidRPr="00B92090" w:rsidRDefault="00B92090" w:rsidP="002713EF">
      <w:pPr>
        <w:spacing w:line="300" w:lineRule="auto"/>
        <w:ind w:firstLineChars="200" w:firstLine="420"/>
        <w:rPr>
          <w:rFonts w:cs="Times New Roman"/>
          <w:sz w:val="21"/>
          <w:szCs w:val="21"/>
        </w:rPr>
      </w:pPr>
      <w:r w:rsidRPr="009F0350">
        <w:rPr>
          <w:rFonts w:cs="Times New Roman" w:hint="eastAsia"/>
          <w:sz w:val="21"/>
          <w:szCs w:val="21"/>
        </w:rPr>
        <w:t>(1) GRYC</w:t>
      </w:r>
      <w:r>
        <w:rPr>
          <w:rFonts w:cs="Times New Roman" w:hint="eastAsia"/>
          <w:sz w:val="21"/>
          <w:szCs w:val="21"/>
        </w:rPr>
        <w:t xml:space="preserve"> refers to the</w:t>
      </w:r>
      <w:r w:rsidRPr="009F0350">
        <w:rPr>
          <w:rFonts w:cs="Times New Roman" w:hint="eastAsia"/>
          <w:sz w:val="21"/>
          <w:szCs w:val="21"/>
        </w:rPr>
        <w:t xml:space="preserve"> genome resources for yeast chromosomes</w:t>
      </w:r>
      <w:r>
        <w:rPr>
          <w:rFonts w:cs="Times New Roman" w:hint="eastAsia"/>
          <w:sz w:val="21"/>
          <w:szCs w:val="21"/>
        </w:rPr>
        <w:t xml:space="preserve"> (</w:t>
      </w:r>
      <w:r w:rsidRPr="009F0350">
        <w:rPr>
          <w:rFonts w:cs="Times New Roman"/>
          <w:sz w:val="21"/>
          <w:szCs w:val="21"/>
        </w:rPr>
        <w:t>http://gryc.inra.fr/index.php?page=home</w:t>
      </w:r>
      <w:r>
        <w:rPr>
          <w:rFonts w:cs="Times New Roman" w:hint="eastAsia"/>
          <w:sz w:val="21"/>
          <w:szCs w:val="21"/>
        </w:rPr>
        <w:t>).</w:t>
      </w:r>
    </w:p>
    <w:p w14:paraId="04BEE65D" w14:textId="7F6230FD" w:rsidR="000C323F" w:rsidRDefault="000C323F">
      <w:pPr>
        <w:widowControl/>
        <w:spacing w:line="240" w:lineRule="auto"/>
        <w:jc w:val="left"/>
      </w:pPr>
      <w:r>
        <w:br w:type="page"/>
      </w:r>
    </w:p>
    <w:p w14:paraId="30FB5768" w14:textId="77777777" w:rsidR="00323BEA" w:rsidRPr="00EB17D0" w:rsidRDefault="00323BEA" w:rsidP="00323BEA">
      <w:pPr>
        <w:kinsoku w:val="0"/>
        <w:snapToGrid w:val="0"/>
        <w:spacing w:after="120" w:line="240" w:lineRule="auto"/>
        <w:jc w:val="center"/>
        <w:rPr>
          <w:rFonts w:eastAsia="SimSun" w:cs="Times New Roman"/>
          <w:b/>
          <w:sz w:val="21"/>
          <w:szCs w:val="21"/>
        </w:rPr>
      </w:pPr>
      <w:r w:rsidRPr="00422D9C">
        <w:rPr>
          <w:rFonts w:eastAsia="SimSun" w:cs="Times New Roman"/>
          <w:b/>
          <w:sz w:val="21"/>
          <w:szCs w:val="21"/>
        </w:rPr>
        <w:lastRenderedPageBreak/>
        <w:t>Table S2. Strains constructed in this paper.</w:t>
      </w:r>
    </w:p>
    <w:tbl>
      <w:tblPr>
        <w:tblW w:w="9286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0"/>
        <w:gridCol w:w="5130"/>
        <w:gridCol w:w="1186"/>
      </w:tblGrid>
      <w:tr w:rsidR="00323BEA" w:rsidRPr="00960DB4" w14:paraId="07C689DA" w14:textId="77777777" w:rsidTr="004C20D5">
        <w:trPr>
          <w:jc w:val="center"/>
        </w:trPr>
        <w:tc>
          <w:tcPr>
            <w:tcW w:w="2970" w:type="dxa"/>
            <w:tcBorders>
              <w:bottom w:val="single" w:sz="6" w:space="0" w:color="auto"/>
            </w:tcBorders>
            <w:shd w:val="clear" w:color="auto" w:fill="auto"/>
          </w:tcPr>
          <w:p w14:paraId="3554F365" w14:textId="77777777" w:rsidR="00323BEA" w:rsidRPr="00960DB4" w:rsidRDefault="00323BEA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Strain</w:t>
            </w:r>
          </w:p>
        </w:tc>
        <w:tc>
          <w:tcPr>
            <w:tcW w:w="5130" w:type="dxa"/>
            <w:tcBorders>
              <w:bottom w:val="single" w:sz="6" w:space="0" w:color="auto"/>
            </w:tcBorders>
            <w:shd w:val="clear" w:color="auto" w:fill="auto"/>
          </w:tcPr>
          <w:p w14:paraId="170A2F87" w14:textId="77777777" w:rsidR="00323BEA" w:rsidRPr="00960DB4" w:rsidRDefault="00323BEA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Annotation</w:t>
            </w:r>
          </w:p>
        </w:tc>
        <w:tc>
          <w:tcPr>
            <w:tcW w:w="1186" w:type="dxa"/>
            <w:tcBorders>
              <w:bottom w:val="single" w:sz="6" w:space="0" w:color="auto"/>
            </w:tcBorders>
            <w:shd w:val="clear" w:color="auto" w:fill="auto"/>
          </w:tcPr>
          <w:p w14:paraId="7CCE0C9B" w14:textId="77777777" w:rsidR="00323BEA" w:rsidRPr="00960DB4" w:rsidRDefault="00323BEA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References</w:t>
            </w:r>
          </w:p>
        </w:tc>
      </w:tr>
      <w:tr w:rsidR="00323BEA" w:rsidRPr="00960DB4" w14:paraId="604E57B1" w14:textId="77777777" w:rsidTr="00A81A37">
        <w:trPr>
          <w:jc w:val="center"/>
        </w:trPr>
        <w:tc>
          <w:tcPr>
            <w:tcW w:w="2970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66A32744" w14:textId="28EE2745" w:rsidR="00323BEA" w:rsidRPr="00960DB4" w:rsidRDefault="00235081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  <w:vertAlign w:val="superscript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</w:t>
            </w:r>
            <w:r w:rsidR="00323BEA"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="00E122C0" w:rsidRPr="00960DB4">
              <w:rPr>
                <w:rFonts w:eastAsia="SimSun" w:cs="Times New Roman"/>
                <w:sz w:val="20"/>
                <w:szCs w:val="20"/>
              </w:rPr>
              <w:t>ADS</w:t>
            </w:r>
            <w:r w:rsidR="00A66057" w:rsidRPr="00960DB4">
              <w:rPr>
                <w:rFonts w:eastAsia="SimSun" w:cs="Times New Roman"/>
                <w:sz w:val="20"/>
                <w:szCs w:val="20"/>
              </w:rPr>
              <w:t>ER</w:t>
            </w:r>
            <w:r w:rsidR="00A66057"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CB2C14" w:rsidRPr="00960DB4">
              <w:rPr>
                <w:rFonts w:eastAsia="SimSun" w:cs="Times New Roman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130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1C2648F3" w14:textId="2769DFF9" w:rsidR="00323BEA" w:rsidRPr="00960DB4" w:rsidRDefault="00235081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</w:t>
            </w:r>
            <w:r w:rsidR="00323BEA" w:rsidRPr="00960DB4">
              <w:rPr>
                <w:rFonts w:eastAsia="SimSun" w:cs="Times New Roman" w:hint="eastAsia"/>
                <w:sz w:val="20"/>
                <w:szCs w:val="20"/>
              </w:rPr>
              <w:t xml:space="preserve">containing </w:t>
            </w:r>
            <w:r w:rsidR="00FD1700">
              <w:rPr>
                <w:rFonts w:eastAsia="SimSun" w:cs="Times New Roman"/>
                <w:sz w:val="20"/>
                <w:szCs w:val="20"/>
              </w:rPr>
              <w:t xml:space="preserve">genome integrated 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p</w:t>
            </w:r>
            <w:r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="00323BEA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E122C0" w:rsidRPr="00960DB4">
              <w:rPr>
                <w:rFonts w:eastAsia="SimSun" w:cs="Times New Roman"/>
                <w:sz w:val="20"/>
                <w:szCs w:val="20"/>
              </w:rPr>
              <w:t>AaADS</w:t>
            </w:r>
            <w:r w:rsidRPr="00960DB4">
              <w:rPr>
                <w:rFonts w:eastAsia="SimSun" w:cs="Times New Roman"/>
                <w:sz w:val="20"/>
                <w:szCs w:val="20"/>
              </w:rPr>
              <w:t>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323BEA"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proofErr w:type="spellStart"/>
            <w:r w:rsidR="00E122C0"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="00E122C0"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03C965AD" w14:textId="77777777" w:rsidR="00323BEA" w:rsidRPr="00960DB4" w:rsidRDefault="00323BEA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A81A37" w:rsidRPr="00960DB4" w14:paraId="31EEF29A" w14:textId="77777777" w:rsidTr="00A81A37">
        <w:trPr>
          <w:jc w:val="center"/>
        </w:trPr>
        <w:tc>
          <w:tcPr>
            <w:tcW w:w="2970" w:type="dxa"/>
            <w:tcBorders>
              <w:top w:val="nil"/>
              <w:bottom w:val="nil"/>
            </w:tcBorders>
            <w:shd w:val="clear" w:color="auto" w:fill="auto"/>
          </w:tcPr>
          <w:p w14:paraId="533450B4" w14:textId="75BDBFB2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Po1f/ADSER</w:t>
            </w:r>
          </w:p>
        </w:tc>
        <w:tc>
          <w:tcPr>
            <w:tcW w:w="5130" w:type="dxa"/>
            <w:tcBorders>
              <w:top w:val="nil"/>
              <w:bottom w:val="nil"/>
            </w:tcBorders>
            <w:shd w:val="clear" w:color="auto" w:fill="auto"/>
          </w:tcPr>
          <w:p w14:paraId="1908DCCA" w14:textId="270997A7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</w:t>
            </w:r>
            <w:r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AaADSER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auto"/>
          </w:tcPr>
          <w:p w14:paraId="040AEB3B" w14:textId="6AE2DF86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A81A37" w:rsidRPr="00960DB4" w14:paraId="75529FAC" w14:textId="77777777" w:rsidTr="00A81A37">
        <w:trPr>
          <w:jc w:val="center"/>
        </w:trPr>
        <w:tc>
          <w:tcPr>
            <w:tcW w:w="2970" w:type="dxa"/>
            <w:tcBorders>
              <w:top w:val="nil"/>
              <w:bottom w:val="nil"/>
            </w:tcBorders>
            <w:shd w:val="clear" w:color="auto" w:fill="auto"/>
          </w:tcPr>
          <w:p w14:paraId="0EFF9BBA" w14:textId="5C86BC2D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Po1f/ADS</w:t>
            </w:r>
          </w:p>
        </w:tc>
        <w:tc>
          <w:tcPr>
            <w:tcW w:w="5130" w:type="dxa"/>
            <w:tcBorders>
              <w:top w:val="nil"/>
              <w:bottom w:val="nil"/>
            </w:tcBorders>
            <w:shd w:val="clear" w:color="auto" w:fill="auto"/>
          </w:tcPr>
          <w:p w14:paraId="7F05EEDB" w14:textId="360B9F43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</w:t>
            </w:r>
            <w:r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AaADS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auto"/>
          </w:tcPr>
          <w:p w14:paraId="21A941EB" w14:textId="1CA5FDE2" w:rsidR="00A81A37" w:rsidRPr="00960DB4" w:rsidRDefault="00A81A37" w:rsidP="00A72E2A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A66057" w:rsidRPr="00960DB4" w14:paraId="25DD138B" w14:textId="77777777" w:rsidTr="004C20D5">
        <w:trPr>
          <w:jc w:val="center"/>
        </w:trPr>
        <w:tc>
          <w:tcPr>
            <w:tcW w:w="2970" w:type="dxa"/>
            <w:tcBorders>
              <w:top w:val="nil"/>
              <w:bottom w:val="nil"/>
            </w:tcBorders>
            <w:shd w:val="clear" w:color="auto" w:fill="auto"/>
          </w:tcPr>
          <w:p w14:paraId="77CBDD1F" w14:textId="5F6A3862" w:rsidR="00A66057" w:rsidRPr="00960DB4" w:rsidDel="00235081" w:rsidRDefault="00A66057" w:rsidP="00A6605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ADSER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</w:p>
        </w:tc>
        <w:tc>
          <w:tcPr>
            <w:tcW w:w="5130" w:type="dxa"/>
            <w:tcBorders>
              <w:top w:val="nil"/>
              <w:bottom w:val="nil"/>
            </w:tcBorders>
            <w:shd w:val="clear" w:color="auto" w:fill="auto"/>
          </w:tcPr>
          <w:p w14:paraId="62EED849" w14:textId="2F2C25E3" w:rsidR="00A66057" w:rsidRPr="00960DB4" w:rsidDel="00235081" w:rsidRDefault="00F75A18" w:rsidP="00A6605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r w:rsidR="00A66057" w:rsidRPr="00960DB4">
              <w:rPr>
                <w:rFonts w:eastAsia="SimSun" w:cs="Times New Roman"/>
                <w:sz w:val="20"/>
                <w:szCs w:val="20"/>
              </w:rPr>
              <w:t>containing</w:t>
            </w:r>
            <w:r w:rsidR="00A66057" w:rsidRPr="00960DB4">
              <w:rPr>
                <w:rFonts w:eastAsia="SimSun" w:cs="Times New Roman" w:hint="eastAsia"/>
                <w:sz w:val="20"/>
                <w:szCs w:val="20"/>
              </w:rPr>
              <w:t xml:space="preserve"> p</w:t>
            </w:r>
            <w:r w:rsidR="00A66057"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="00A66057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A66057" w:rsidRPr="00960DB4">
              <w:rPr>
                <w:rFonts w:eastAsia="SimSun" w:cs="Times New Roman"/>
                <w:sz w:val="20"/>
                <w:szCs w:val="20"/>
              </w:rPr>
              <w:t>AaADSER</w:t>
            </w:r>
            <w:r w:rsidR="00A66057"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A66057"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proofErr w:type="spellStart"/>
            <w:r w:rsidR="00A66057"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="00A66057"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auto"/>
          </w:tcPr>
          <w:p w14:paraId="7FEC4341" w14:textId="4DC262D5" w:rsidR="00A66057" w:rsidRPr="00960DB4" w:rsidRDefault="00A66057" w:rsidP="00A6605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0A1E662C" w14:textId="77777777" w:rsidTr="004C20D5">
        <w:trPr>
          <w:jc w:val="center"/>
        </w:trPr>
        <w:tc>
          <w:tcPr>
            <w:tcW w:w="2970" w:type="dxa"/>
            <w:tcBorders>
              <w:top w:val="nil"/>
              <w:bottom w:val="nil"/>
            </w:tcBorders>
            <w:shd w:val="clear" w:color="auto" w:fill="auto"/>
          </w:tcPr>
          <w:p w14:paraId="2DBCB776" w14:textId="269D9083" w:rsidR="0074329D" w:rsidRPr="00960DB4" w:rsidDel="00235081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/>
                <w:sz w:val="20"/>
                <w:szCs w:val="20"/>
              </w:rPr>
              <w:t>∆PAH1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ADSER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</w:p>
        </w:tc>
        <w:tc>
          <w:tcPr>
            <w:tcW w:w="5130" w:type="dxa"/>
            <w:tcBorders>
              <w:top w:val="nil"/>
              <w:bottom w:val="nil"/>
            </w:tcBorders>
            <w:shd w:val="clear" w:color="auto" w:fill="auto"/>
          </w:tcPr>
          <w:p w14:paraId="3BD6F3D2" w14:textId="56FAC7B3" w:rsidR="0074329D" w:rsidRPr="00960DB4" w:rsidDel="00235081" w:rsidRDefault="00F75A18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 xml:space="preserve">1,2 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>containing p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>AaADSER</w:t>
            </w:r>
            <w:r w:rsidR="0074329D"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proofErr w:type="spellStart"/>
            <w:r w:rsidR="0074329D"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="0074329D"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auto"/>
          </w:tcPr>
          <w:p w14:paraId="4054A3D8" w14:textId="35E9F7C0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12449AD4" w14:textId="77777777" w:rsidTr="004C20D5">
        <w:trPr>
          <w:jc w:val="center"/>
        </w:trPr>
        <w:tc>
          <w:tcPr>
            <w:tcW w:w="2970" w:type="dxa"/>
            <w:shd w:val="clear" w:color="auto" w:fill="auto"/>
          </w:tcPr>
          <w:p w14:paraId="388703D5" w14:textId="229061DB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PPt</w:t>
            </w:r>
            <w:proofErr w:type="spellEnd"/>
          </w:p>
        </w:tc>
        <w:tc>
          <w:tcPr>
            <w:tcW w:w="5130" w:type="dxa"/>
            <w:shd w:val="clear" w:color="auto" w:fill="auto"/>
          </w:tcPr>
          <w:p w14:paraId="2EAAD6C0" w14:textId="705E396B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pYLXP</w:t>
            </w:r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YlPAT1-YlPOT1-YltHMG1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acetyl-CoA production</w:t>
            </w:r>
          </w:p>
        </w:tc>
        <w:tc>
          <w:tcPr>
            <w:tcW w:w="1186" w:type="dxa"/>
            <w:shd w:val="clear" w:color="auto" w:fill="auto"/>
          </w:tcPr>
          <w:p w14:paraId="6AFD4B74" w14:textId="77777777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7DA2FE40" w14:textId="77777777" w:rsidTr="004C20D5">
        <w:trPr>
          <w:jc w:val="center"/>
        </w:trPr>
        <w:tc>
          <w:tcPr>
            <w:tcW w:w="2970" w:type="dxa"/>
            <w:shd w:val="clear" w:color="auto" w:fill="auto"/>
          </w:tcPr>
          <w:p w14:paraId="6CF469E4" w14:textId="69CDA485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g1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PPtMFE2</w:t>
            </w:r>
          </w:p>
        </w:tc>
        <w:tc>
          <w:tcPr>
            <w:tcW w:w="5130" w:type="dxa"/>
            <w:shd w:val="clear" w:color="auto" w:fill="auto"/>
          </w:tcPr>
          <w:p w14:paraId="778F367A" w14:textId="2D61993F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pYLXP</w:t>
            </w:r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YlPAT1-YlPOT1-YltHMG1-YlMFE2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acetyl-CoA production</w:t>
            </w:r>
          </w:p>
        </w:tc>
        <w:tc>
          <w:tcPr>
            <w:tcW w:w="1186" w:type="dxa"/>
            <w:shd w:val="clear" w:color="auto" w:fill="auto"/>
          </w:tcPr>
          <w:p w14:paraId="4C29E0D4" w14:textId="77777777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4EC13661" w14:textId="77777777" w:rsidTr="004C20D5">
        <w:trPr>
          <w:jc w:val="center"/>
        </w:trPr>
        <w:tc>
          <w:tcPr>
            <w:tcW w:w="2970" w:type="dxa"/>
            <w:shd w:val="clear" w:color="auto" w:fill="auto"/>
          </w:tcPr>
          <w:p w14:paraId="348643C6" w14:textId="56CC9B8A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PPtM</w:t>
            </w:r>
            <w:proofErr w:type="spellEnd"/>
          </w:p>
        </w:tc>
        <w:tc>
          <w:tcPr>
            <w:tcW w:w="5130" w:type="dxa"/>
            <w:shd w:val="clear" w:color="auto" w:fill="auto"/>
          </w:tcPr>
          <w:p w14:paraId="1DE2C2D9" w14:textId="76C999C6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</w:t>
            </w:r>
            <w:r w:rsidR="00FD1700">
              <w:rPr>
                <w:rFonts w:eastAsia="SimSun" w:cs="Times New Roman"/>
                <w:sz w:val="20"/>
                <w:szCs w:val="20"/>
              </w:rPr>
              <w:t xml:space="preserve">genome integrated 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p</w:t>
            </w:r>
            <w:r w:rsidRPr="00960DB4">
              <w:rPr>
                <w:rFonts w:eastAsia="SimSun" w:cs="Times New Roman"/>
                <w:sz w:val="20"/>
                <w:szCs w:val="20"/>
              </w:rPr>
              <w:t>rDNA1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YlPAT1-YlPOT1-YltHMG1-YlMFE2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acetyl-CoA production</w:t>
            </w:r>
          </w:p>
        </w:tc>
        <w:tc>
          <w:tcPr>
            <w:tcW w:w="1186" w:type="dxa"/>
            <w:shd w:val="clear" w:color="auto" w:fill="auto"/>
          </w:tcPr>
          <w:p w14:paraId="1F59AFFD" w14:textId="6F1DBC5F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3F597531" w14:textId="77777777" w:rsidTr="004C20D5">
        <w:trPr>
          <w:jc w:val="center"/>
        </w:trPr>
        <w:tc>
          <w:tcPr>
            <w:tcW w:w="2970" w:type="dxa"/>
            <w:shd w:val="clear" w:color="auto" w:fill="auto"/>
          </w:tcPr>
          <w:p w14:paraId="7100EA43" w14:textId="1440CB80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PPtACS2</w:t>
            </w:r>
          </w:p>
        </w:tc>
        <w:tc>
          <w:tcPr>
            <w:tcW w:w="5130" w:type="dxa"/>
            <w:shd w:val="clear" w:color="auto" w:fill="auto"/>
          </w:tcPr>
          <w:p w14:paraId="4B2806D9" w14:textId="175419E1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pYLXP</w:t>
            </w:r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YlPAT1-YlPOT1-YltHMG1-YlACS2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acetyl-CoA production</w:t>
            </w:r>
          </w:p>
        </w:tc>
        <w:tc>
          <w:tcPr>
            <w:tcW w:w="1186" w:type="dxa"/>
            <w:shd w:val="clear" w:color="auto" w:fill="auto"/>
          </w:tcPr>
          <w:p w14:paraId="599B8C12" w14:textId="77777777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136168FE" w14:textId="77777777" w:rsidTr="004C20D5">
        <w:trPr>
          <w:jc w:val="center"/>
        </w:trPr>
        <w:tc>
          <w:tcPr>
            <w:tcW w:w="2970" w:type="dxa"/>
            <w:shd w:val="clear" w:color="auto" w:fill="auto"/>
          </w:tcPr>
          <w:p w14:paraId="65F1ACCB" w14:textId="10719041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bookmarkStart w:id="0" w:name="_Hlk76135869"/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PPtMA</w:t>
            </w:r>
            <w:bookmarkEnd w:id="0"/>
            <w:proofErr w:type="spellEnd"/>
          </w:p>
        </w:tc>
        <w:tc>
          <w:tcPr>
            <w:tcW w:w="5130" w:type="dxa"/>
            <w:shd w:val="clear" w:color="auto" w:fill="auto"/>
          </w:tcPr>
          <w:p w14:paraId="037ED957" w14:textId="1A82253F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containing pYLXP</w:t>
            </w:r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>YlPAT1-YlPOT1-YltHMG1-YlMFE2-YlACS2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acetyl-CoA production</w:t>
            </w:r>
          </w:p>
        </w:tc>
        <w:tc>
          <w:tcPr>
            <w:tcW w:w="1186" w:type="dxa"/>
            <w:shd w:val="clear" w:color="auto" w:fill="auto"/>
          </w:tcPr>
          <w:p w14:paraId="3464A02B" w14:textId="77777777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499FA52F" w14:textId="77777777" w:rsidTr="00A66057">
        <w:trPr>
          <w:jc w:val="center"/>
        </w:trPr>
        <w:tc>
          <w:tcPr>
            <w:tcW w:w="2970" w:type="dxa"/>
            <w:shd w:val="clear" w:color="auto" w:fill="auto"/>
          </w:tcPr>
          <w:p w14:paraId="09797149" w14:textId="5AFADFD3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bookmarkStart w:id="1" w:name="_Hlk76135856"/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iGFMPDU</w:t>
            </w:r>
            <w:bookmarkEnd w:id="1"/>
            <w:proofErr w:type="spellEnd"/>
          </w:p>
        </w:tc>
        <w:tc>
          <w:tcPr>
            <w:tcW w:w="5130" w:type="dxa"/>
            <w:shd w:val="clear" w:color="auto" w:fill="auto"/>
          </w:tcPr>
          <w:p w14:paraId="12FBB040" w14:textId="6569757F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</w:t>
            </w:r>
            <w:r w:rsidRPr="00960DB4">
              <w:rPr>
                <w:rFonts w:eastAsia="SimSun" w:cs="Times New Roman"/>
                <w:sz w:val="20"/>
                <w:szCs w:val="20"/>
              </w:rPr>
              <w:t>containing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</w:t>
            </w:r>
            <w:proofErr w:type="spellStart"/>
            <w:r w:rsidRPr="00960DB4">
              <w:rPr>
                <w:rFonts w:eastAsia="SimSun" w:cs="Times New Roman" w:hint="eastAsia"/>
                <w:sz w:val="20"/>
                <w:szCs w:val="20"/>
              </w:rPr>
              <w:t>pYLXP</w:t>
            </w:r>
            <w:proofErr w:type="spellEnd"/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 EcispA-YlGGPP-YlERG20-YlERG12-YlERG8-YlMVD1-YlUPC2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, used for the optimization of </w:t>
            </w:r>
            <w:r w:rsidRPr="00960DB4">
              <w:rPr>
                <w:rFonts w:eastAsia="SimSun" w:cs="Times New Roman"/>
                <w:sz w:val="20"/>
                <w:szCs w:val="20"/>
              </w:rPr>
              <w:t>mevalonate pathway</w:t>
            </w:r>
          </w:p>
        </w:tc>
        <w:tc>
          <w:tcPr>
            <w:tcW w:w="1186" w:type="dxa"/>
            <w:shd w:val="clear" w:color="auto" w:fill="auto"/>
          </w:tcPr>
          <w:p w14:paraId="5CA5399A" w14:textId="19CD6CCB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960DB4" w:rsidRPr="00960DB4" w14:paraId="142500FD" w14:textId="77777777" w:rsidTr="00A66057">
        <w:trPr>
          <w:jc w:val="center"/>
        </w:trPr>
        <w:tc>
          <w:tcPr>
            <w:tcW w:w="2970" w:type="dxa"/>
            <w:shd w:val="clear" w:color="auto" w:fill="auto"/>
          </w:tcPr>
          <w:p w14:paraId="4529EA08" w14:textId="6DB3363E" w:rsidR="00960DB4" w:rsidRPr="00960DB4" w:rsidRDefault="00960DB4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Po1f/ADSER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Pr="00960DB4">
              <w:rPr>
                <w:rFonts w:eastAsia="SimSun" w:cs="Times New Roman"/>
                <w:sz w:val="20"/>
                <w:szCs w:val="20"/>
              </w:rPr>
              <w:t>/</w:t>
            </w:r>
            <w:bookmarkStart w:id="2" w:name="_Hlk76047314"/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iGFMPDU</w:t>
            </w:r>
            <w:bookmarkEnd w:id="2"/>
            <w:proofErr w:type="spellEnd"/>
          </w:p>
        </w:tc>
        <w:tc>
          <w:tcPr>
            <w:tcW w:w="5130" w:type="dxa"/>
            <w:shd w:val="clear" w:color="auto" w:fill="auto"/>
          </w:tcPr>
          <w:p w14:paraId="7403FD82" w14:textId="465B4054" w:rsidR="00960DB4" w:rsidRPr="00960DB4" w:rsidRDefault="00960DB4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Po1f containing both prDNA2-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 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AaADSERx3 and </w:t>
            </w:r>
            <w:proofErr w:type="spellStart"/>
            <w:r w:rsidRPr="00960DB4">
              <w:rPr>
                <w:rFonts w:eastAsia="SimSun" w:cs="Times New Roman" w:hint="eastAsia"/>
                <w:sz w:val="20"/>
                <w:szCs w:val="20"/>
              </w:rPr>
              <w:t>pYLXP</w:t>
            </w:r>
            <w:proofErr w:type="spellEnd"/>
            <w:r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 EcispA-YlGGPP-YlERG20-YlERG12-YlERG8-YlMVD1-YlUPC2 </w:t>
            </w:r>
            <w:r w:rsidRPr="00960DB4">
              <w:rPr>
                <w:rFonts w:eastAsia="SimSun" w:cs="Times New Roman" w:hint="eastAsia"/>
                <w:sz w:val="20"/>
                <w:szCs w:val="20"/>
              </w:rPr>
              <w:t xml:space="preserve">used for the optimization of </w:t>
            </w:r>
            <w:proofErr w:type="spellStart"/>
            <w:r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shd w:val="clear" w:color="auto" w:fill="auto"/>
          </w:tcPr>
          <w:p w14:paraId="582164CD" w14:textId="7F52E8E1" w:rsidR="00960DB4" w:rsidRPr="00960DB4" w:rsidRDefault="00960DB4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74329D" w:rsidRPr="00960DB4" w14:paraId="0D00967A" w14:textId="77777777" w:rsidTr="00960DB4">
        <w:trPr>
          <w:jc w:val="center"/>
        </w:trPr>
        <w:tc>
          <w:tcPr>
            <w:tcW w:w="2970" w:type="dxa"/>
            <w:tcBorders>
              <w:bottom w:val="nil"/>
            </w:tcBorders>
            <w:shd w:val="clear" w:color="auto" w:fill="auto"/>
          </w:tcPr>
          <w:p w14:paraId="5FE1FF9A" w14:textId="5C921EB0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bookmarkStart w:id="3" w:name="_Hlk76132360"/>
            <w:bookmarkStart w:id="4" w:name="_Hlk76130994"/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bookmarkEnd w:id="3"/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ADSER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Pr="00960DB4">
              <w:rPr>
                <w:rFonts w:eastAsia="SimSun" w:cs="Times New Roman"/>
                <w:sz w:val="20"/>
                <w:szCs w:val="20"/>
              </w:rPr>
              <w:t>/</w:t>
            </w:r>
            <w:r w:rsidR="00960DB4" w:rsidRP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proofErr w:type="spellStart"/>
            <w:r w:rsidR="00960DB4" w:rsidRPr="00960DB4">
              <w:rPr>
                <w:rFonts w:eastAsia="SimSun" w:cs="Times New Roman"/>
                <w:sz w:val="20"/>
                <w:szCs w:val="20"/>
              </w:rPr>
              <w:t>iGFMPDU</w:t>
            </w:r>
            <w:bookmarkEnd w:id="4"/>
            <w:proofErr w:type="spellEnd"/>
          </w:p>
        </w:tc>
        <w:tc>
          <w:tcPr>
            <w:tcW w:w="5130" w:type="dxa"/>
            <w:tcBorders>
              <w:bottom w:val="nil"/>
            </w:tcBorders>
            <w:shd w:val="clear" w:color="auto" w:fill="auto"/>
          </w:tcPr>
          <w:p w14:paraId="7C17A22A" w14:textId="4A4A15FD" w:rsidR="0074329D" w:rsidRPr="00960DB4" w:rsidRDefault="00F75A18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>containing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 xml:space="preserve"> p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>AaADSER</w:t>
            </w:r>
            <w:r w:rsidR="0074329D"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74329D" w:rsidRPr="00960DB4">
              <w:rPr>
                <w:rFonts w:eastAsia="SimSun" w:cs="Times New Roman"/>
                <w:sz w:val="20"/>
                <w:szCs w:val="20"/>
              </w:rPr>
              <w:t xml:space="preserve"> and</w:t>
            </w:r>
            <w:r w:rsidR="00950EA7" w:rsidRP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proofErr w:type="spellStart"/>
            <w:r w:rsidR="00960DB4" w:rsidRPr="00960DB4">
              <w:rPr>
                <w:rFonts w:eastAsia="SimSun" w:cs="Times New Roman" w:hint="eastAsia"/>
                <w:sz w:val="20"/>
                <w:szCs w:val="20"/>
              </w:rPr>
              <w:t>pYLXP</w:t>
            </w:r>
            <w:proofErr w:type="spellEnd"/>
            <w:r w:rsidR="00960DB4"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="00960DB4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960DB4" w:rsidRPr="00960DB4">
              <w:rPr>
                <w:rFonts w:eastAsia="SimSun" w:cs="Times New Roman"/>
                <w:sz w:val="20"/>
                <w:szCs w:val="20"/>
              </w:rPr>
              <w:t xml:space="preserve"> EcispA-YlGGPP-YlERG20-YlERG12-YlERG8-YlMVD1-YlUPC2</w:t>
            </w:r>
            <w:r w:rsidR="00950EA7" w:rsidRP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r w:rsidR="0074329D" w:rsidRPr="00960DB4">
              <w:rPr>
                <w:rFonts w:eastAsia="SimSun" w:cs="Times New Roman" w:hint="eastAsia"/>
                <w:sz w:val="20"/>
                <w:szCs w:val="20"/>
              </w:rPr>
              <w:t xml:space="preserve">used for the optimization of </w:t>
            </w:r>
            <w:proofErr w:type="spellStart"/>
            <w:r w:rsidR="0074329D" w:rsidRPr="00960DB4">
              <w:rPr>
                <w:rFonts w:eastAsia="SimSun" w:cs="Times New Roman"/>
                <w:sz w:val="20"/>
                <w:szCs w:val="20"/>
              </w:rPr>
              <w:t>amorphadiene</w:t>
            </w:r>
            <w:proofErr w:type="spellEnd"/>
            <w:r w:rsidR="0074329D"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bottom w:val="nil"/>
            </w:tcBorders>
            <w:shd w:val="clear" w:color="auto" w:fill="auto"/>
          </w:tcPr>
          <w:p w14:paraId="31B522B0" w14:textId="35E3923C" w:rsidR="0074329D" w:rsidRPr="00960DB4" w:rsidRDefault="0074329D" w:rsidP="0074329D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t>This work</w:t>
            </w:r>
          </w:p>
        </w:tc>
      </w:tr>
      <w:tr w:rsidR="00950EA7" w:rsidRPr="00960DB4" w14:paraId="22463B30" w14:textId="77777777" w:rsidTr="00FD1700">
        <w:trPr>
          <w:jc w:val="center"/>
        </w:trPr>
        <w:tc>
          <w:tcPr>
            <w:tcW w:w="2970" w:type="dxa"/>
            <w:tcBorders>
              <w:top w:val="nil"/>
              <w:bottom w:val="single" w:sz="8" w:space="0" w:color="auto"/>
            </w:tcBorders>
            <w:shd w:val="clear" w:color="auto" w:fill="auto"/>
          </w:tcPr>
          <w:p w14:paraId="7EDF5A60" w14:textId="68717187" w:rsidR="00950EA7" w:rsidRPr="00960DB4" w:rsidDel="0074329D" w:rsidRDefault="00950EA7" w:rsidP="00950EA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bookmarkStart w:id="5" w:name="_Hlk76132370"/>
            <w:bookmarkStart w:id="6" w:name="_Hlk76131003"/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/>
                <w:sz w:val="20"/>
                <w:szCs w:val="20"/>
              </w:rPr>
              <w:t>∆PAH1</w:t>
            </w:r>
            <w:bookmarkEnd w:id="5"/>
            <w:r w:rsidRPr="00960DB4">
              <w:rPr>
                <w:rFonts w:eastAsia="SimSun" w:cs="Times New Roman" w:hint="eastAsia"/>
                <w:sz w:val="20"/>
                <w:szCs w:val="20"/>
              </w:rPr>
              <w:t>/</w:t>
            </w:r>
            <w:r w:rsidRPr="00960DB4">
              <w:rPr>
                <w:rFonts w:eastAsia="SimSun" w:cs="Times New Roman"/>
                <w:sz w:val="20"/>
                <w:szCs w:val="20"/>
              </w:rPr>
              <w:t>ADSER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Pr="00960DB4">
              <w:rPr>
                <w:rFonts w:eastAsia="SimSun" w:cs="Times New Roman"/>
                <w:sz w:val="20"/>
                <w:szCs w:val="20"/>
              </w:rPr>
              <w:t>/</w:t>
            </w:r>
            <w:proofErr w:type="spellStart"/>
            <w:r w:rsidR="00960DB4" w:rsidRPr="00960DB4">
              <w:rPr>
                <w:rFonts w:eastAsia="SimSun" w:cs="Times New Roman"/>
                <w:sz w:val="20"/>
                <w:szCs w:val="20"/>
              </w:rPr>
              <w:t>iGFMPDU</w:t>
            </w:r>
            <w:bookmarkEnd w:id="6"/>
            <w:proofErr w:type="spellEnd"/>
          </w:p>
        </w:tc>
        <w:tc>
          <w:tcPr>
            <w:tcW w:w="5130" w:type="dxa"/>
            <w:tcBorders>
              <w:top w:val="nil"/>
              <w:bottom w:val="single" w:sz="8" w:space="0" w:color="auto"/>
            </w:tcBorders>
            <w:shd w:val="clear" w:color="auto" w:fill="auto"/>
          </w:tcPr>
          <w:p w14:paraId="599B00B2" w14:textId="6AAD2003" w:rsidR="00950EA7" w:rsidRPr="00960DB4" w:rsidDel="0074329D" w:rsidRDefault="00F75A18" w:rsidP="00950EA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 w:hint="eastAsia"/>
                <w:sz w:val="20"/>
                <w:szCs w:val="20"/>
              </w:rPr>
              <w:t>Po1</w:t>
            </w:r>
            <w:r w:rsidRPr="00960DB4">
              <w:rPr>
                <w:rFonts w:eastAsia="SimSun" w:cs="Times New Roman"/>
                <w:sz w:val="20"/>
                <w:szCs w:val="20"/>
              </w:rPr>
              <w:t>f∆DGA</w:t>
            </w:r>
            <w:r w:rsidRPr="00960DB4">
              <w:rPr>
                <w:rFonts w:eastAsia="SimSun" w:cs="Times New Roman"/>
                <w:sz w:val="20"/>
                <w:szCs w:val="20"/>
                <w:vertAlign w:val="subscript"/>
              </w:rPr>
              <w:t>1,2</w:t>
            </w:r>
            <w:r w:rsidRPr="00960DB4">
              <w:rPr>
                <w:rFonts w:eastAsia="SimSun" w:cs="Times New Roman"/>
                <w:sz w:val="20"/>
                <w:szCs w:val="20"/>
              </w:rPr>
              <w:t xml:space="preserve">∆PAH1 </w:t>
            </w:r>
            <w:r w:rsidR="00950EA7" w:rsidRPr="00960DB4">
              <w:rPr>
                <w:rFonts w:eastAsia="SimSun" w:cs="Times New Roman" w:hint="eastAsia"/>
                <w:sz w:val="20"/>
                <w:szCs w:val="20"/>
              </w:rPr>
              <w:t>containing p</w:t>
            </w:r>
            <w:r w:rsidR="00950EA7" w:rsidRPr="00960DB4">
              <w:rPr>
                <w:rFonts w:eastAsia="SimSun" w:cs="Times New Roman"/>
                <w:sz w:val="20"/>
                <w:szCs w:val="20"/>
              </w:rPr>
              <w:t>rDNA2</w:t>
            </w:r>
            <w:r w:rsidR="00950EA7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950EA7" w:rsidRPr="00960DB4">
              <w:rPr>
                <w:rFonts w:eastAsia="SimSun" w:cs="Times New Roman"/>
                <w:sz w:val="20"/>
                <w:szCs w:val="20"/>
              </w:rPr>
              <w:t>AaADSER</w:t>
            </w:r>
            <w:r w:rsidR="00950EA7" w:rsidRPr="00960DB4">
              <w:rPr>
                <w:rFonts w:eastAsia="SimSun" w:cs="Times New Roman"/>
                <w:sz w:val="20"/>
                <w:szCs w:val="20"/>
                <w:vertAlign w:val="subscript"/>
              </w:rPr>
              <w:t>x3</w:t>
            </w:r>
            <w:r w:rsidR="00950EA7" w:rsidRPr="00960DB4">
              <w:rPr>
                <w:rFonts w:eastAsia="SimSun" w:cs="Times New Roman"/>
                <w:sz w:val="20"/>
                <w:szCs w:val="20"/>
              </w:rPr>
              <w:t xml:space="preserve"> and </w:t>
            </w:r>
            <w:proofErr w:type="spellStart"/>
            <w:r w:rsidR="00960DB4" w:rsidRPr="00960DB4">
              <w:rPr>
                <w:rFonts w:eastAsia="SimSun" w:cs="Times New Roman" w:hint="eastAsia"/>
                <w:sz w:val="20"/>
                <w:szCs w:val="20"/>
              </w:rPr>
              <w:t>pYLXP</w:t>
            </w:r>
            <w:proofErr w:type="spellEnd"/>
            <w:r w:rsidR="00960DB4" w:rsidRPr="00960DB4">
              <w:rPr>
                <w:rFonts w:eastAsia="SimSun" w:cs="Times New Roman"/>
                <w:sz w:val="20"/>
                <w:szCs w:val="20"/>
              </w:rPr>
              <w:t>’</w:t>
            </w:r>
            <w:r w:rsidR="00960DB4" w:rsidRPr="00960DB4">
              <w:rPr>
                <w:rFonts w:eastAsia="SimSun" w:cs="Times New Roman" w:hint="eastAsia"/>
                <w:sz w:val="20"/>
                <w:szCs w:val="20"/>
              </w:rPr>
              <w:t>-</w:t>
            </w:r>
            <w:r w:rsidR="00960DB4" w:rsidRPr="00960DB4">
              <w:rPr>
                <w:rFonts w:eastAsia="SimSun" w:cs="Times New Roman"/>
                <w:sz w:val="20"/>
                <w:szCs w:val="20"/>
              </w:rPr>
              <w:t xml:space="preserve"> EcispA-YlGGPP-YlERG20-YlERG12-YlERG8-YlMVD1-YlUPC2</w:t>
            </w:r>
            <w:r w:rsidR="00960DB4">
              <w:rPr>
                <w:rFonts w:eastAsia="SimSun" w:cs="Times New Roman"/>
                <w:sz w:val="20"/>
                <w:szCs w:val="20"/>
              </w:rPr>
              <w:t xml:space="preserve"> </w:t>
            </w:r>
            <w:r w:rsidR="00950EA7" w:rsidRPr="00960DB4">
              <w:rPr>
                <w:rFonts w:eastAsia="SimSun" w:cs="Times New Roman" w:hint="eastAsia"/>
                <w:sz w:val="20"/>
                <w:szCs w:val="20"/>
              </w:rPr>
              <w:t xml:space="preserve">used for the optimization of </w:t>
            </w:r>
            <w:proofErr w:type="spellStart"/>
            <w:r w:rsidR="00950EA7" w:rsidRPr="00960DB4">
              <w:rPr>
                <w:rFonts w:eastAsia="SimSun" w:cs="Times New Roman"/>
                <w:sz w:val="20"/>
                <w:szCs w:val="20"/>
              </w:rPr>
              <w:lastRenderedPageBreak/>
              <w:t>amorphadiene</w:t>
            </w:r>
            <w:proofErr w:type="spellEnd"/>
            <w:r w:rsidR="00950EA7" w:rsidRPr="00960DB4">
              <w:rPr>
                <w:rFonts w:eastAsia="SimSun" w:cs="Times New Roman"/>
                <w:sz w:val="20"/>
                <w:szCs w:val="20"/>
              </w:rPr>
              <w:t xml:space="preserve"> production</w:t>
            </w:r>
          </w:p>
        </w:tc>
        <w:tc>
          <w:tcPr>
            <w:tcW w:w="1186" w:type="dxa"/>
            <w:tcBorders>
              <w:top w:val="nil"/>
              <w:bottom w:val="single" w:sz="8" w:space="0" w:color="auto"/>
            </w:tcBorders>
            <w:shd w:val="clear" w:color="auto" w:fill="auto"/>
          </w:tcPr>
          <w:p w14:paraId="2A769531" w14:textId="1C4450EA" w:rsidR="00950EA7" w:rsidRPr="00960DB4" w:rsidDel="0074329D" w:rsidRDefault="00950EA7" w:rsidP="00950EA7">
            <w:pPr>
              <w:spacing w:after="120" w:line="240" w:lineRule="auto"/>
              <w:jc w:val="left"/>
              <w:rPr>
                <w:rFonts w:eastAsia="SimSun" w:cs="Times New Roman"/>
                <w:sz w:val="20"/>
                <w:szCs w:val="20"/>
              </w:rPr>
            </w:pPr>
            <w:r w:rsidRPr="00960DB4">
              <w:rPr>
                <w:rFonts w:eastAsia="SimSun" w:cs="Times New Roman"/>
                <w:sz w:val="20"/>
                <w:szCs w:val="20"/>
              </w:rPr>
              <w:lastRenderedPageBreak/>
              <w:t>This work</w:t>
            </w:r>
          </w:p>
        </w:tc>
      </w:tr>
    </w:tbl>
    <w:p w14:paraId="651F8101" w14:textId="377E8808" w:rsidR="00323BEA" w:rsidRDefault="00CB2C14" w:rsidP="00CB2C14">
      <w:pPr>
        <w:spacing w:after="120" w:line="240" w:lineRule="auto"/>
        <w:rPr>
          <w:rFonts w:eastAsia="SimSun" w:cs="Times New Roman"/>
          <w:sz w:val="21"/>
          <w:szCs w:val="21"/>
        </w:rPr>
      </w:pPr>
      <w:r>
        <w:rPr>
          <w:rFonts w:eastAsia="SimSun" w:cs="Times New Roman" w:hint="eastAsia"/>
          <w:sz w:val="21"/>
          <w:szCs w:val="21"/>
        </w:rPr>
        <w:t xml:space="preserve">The subscripts </w:t>
      </w:r>
      <w:r>
        <w:rPr>
          <w:rFonts w:eastAsia="SimSun" w:cs="Times New Roman"/>
          <w:sz w:val="21"/>
          <w:szCs w:val="21"/>
        </w:rPr>
        <w:t>“</w:t>
      </w:r>
      <w:r w:rsidRPr="00A073DF">
        <w:rPr>
          <w:rFonts w:eastAsia="SimSun" w:cs="Times New Roman" w:hint="eastAsia"/>
          <w:sz w:val="21"/>
          <w:szCs w:val="21"/>
          <w:vertAlign w:val="subscript"/>
        </w:rPr>
        <w:t>x</w:t>
      </w:r>
      <w:r>
        <w:rPr>
          <w:rFonts w:eastAsia="SimSun" w:cs="Times New Roman"/>
          <w:sz w:val="21"/>
          <w:szCs w:val="21"/>
          <w:vertAlign w:val="subscript"/>
        </w:rPr>
        <w:t>3</w:t>
      </w:r>
      <w:r>
        <w:rPr>
          <w:rFonts w:eastAsia="SimSun" w:cs="Times New Roman"/>
          <w:sz w:val="21"/>
          <w:szCs w:val="21"/>
        </w:rPr>
        <w:t xml:space="preserve">” refer </w:t>
      </w:r>
      <w:r>
        <w:rPr>
          <w:rFonts w:eastAsia="SimSun" w:cs="Times New Roman" w:hint="eastAsia"/>
          <w:sz w:val="21"/>
          <w:szCs w:val="21"/>
        </w:rPr>
        <w:t>to gene copy number in the plasmids.</w:t>
      </w:r>
    </w:p>
    <w:p w14:paraId="054A6D33" w14:textId="0F5D28EE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03F7EBEF" w14:textId="5922EF83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2C4B5D91" w14:textId="63FB1898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32EB742F" w14:textId="0DD4F74F" w:rsidR="001974B4" w:rsidRDefault="001974B4" w:rsidP="00CB2C14">
      <w:pPr>
        <w:spacing w:after="120" w:line="240" w:lineRule="auto"/>
        <w:rPr>
          <w:kern w:val="44"/>
          <w:sz w:val="30"/>
          <w:szCs w:val="44"/>
        </w:rPr>
      </w:pPr>
    </w:p>
    <w:p w14:paraId="3E204912" w14:textId="77A01A4B" w:rsidR="001974B4" w:rsidRDefault="001974B4" w:rsidP="00CB2C14">
      <w:pPr>
        <w:spacing w:after="120" w:line="240" w:lineRule="auto"/>
        <w:rPr>
          <w:kern w:val="44"/>
          <w:sz w:val="30"/>
          <w:szCs w:val="44"/>
        </w:rPr>
      </w:pPr>
    </w:p>
    <w:p w14:paraId="541D9885" w14:textId="0E71081A" w:rsidR="001974B4" w:rsidRDefault="001974B4" w:rsidP="00CB2C14">
      <w:pPr>
        <w:spacing w:after="120" w:line="240" w:lineRule="auto"/>
        <w:rPr>
          <w:kern w:val="44"/>
          <w:sz w:val="30"/>
          <w:szCs w:val="44"/>
        </w:rPr>
      </w:pPr>
    </w:p>
    <w:p w14:paraId="2150827F" w14:textId="77777777" w:rsidR="001974B4" w:rsidRDefault="001974B4" w:rsidP="00CB2C14">
      <w:pPr>
        <w:spacing w:after="120" w:line="240" w:lineRule="auto"/>
        <w:rPr>
          <w:kern w:val="44"/>
          <w:sz w:val="30"/>
          <w:szCs w:val="44"/>
        </w:rPr>
      </w:pPr>
    </w:p>
    <w:p w14:paraId="637DE527" w14:textId="6FCCFCB4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2607890B" w14:textId="0A212405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346F900F" w14:textId="36F66ACA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266B8AF8" w14:textId="06BF1FCB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6D335E19" w14:textId="66ADDD7D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371700B8" w14:textId="08835370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2A1F75AD" w14:textId="55382613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503F21E9" w14:textId="2104D08C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50C149B9" w14:textId="22362742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128CDBC8" w14:textId="25AEEE01" w:rsidR="00CB2C14" w:rsidRDefault="00CB2C14" w:rsidP="00CB2C14">
      <w:pPr>
        <w:spacing w:after="120" w:line="240" w:lineRule="auto"/>
        <w:rPr>
          <w:kern w:val="44"/>
          <w:sz w:val="30"/>
          <w:szCs w:val="44"/>
        </w:rPr>
      </w:pPr>
    </w:p>
    <w:p w14:paraId="42ED6FC2" w14:textId="77777777" w:rsidR="00B170DA" w:rsidRDefault="00B170DA" w:rsidP="00CB2C14">
      <w:pPr>
        <w:spacing w:after="120" w:line="240" w:lineRule="auto"/>
        <w:rPr>
          <w:kern w:val="44"/>
          <w:sz w:val="30"/>
          <w:szCs w:val="44"/>
        </w:rPr>
      </w:pPr>
    </w:p>
    <w:p w14:paraId="2A9833CF" w14:textId="470E3FCD" w:rsidR="000C323F" w:rsidRPr="00E174F4" w:rsidRDefault="00E174F4" w:rsidP="000C323F">
      <w:pPr>
        <w:kinsoku w:val="0"/>
        <w:snapToGrid w:val="0"/>
        <w:spacing w:line="300" w:lineRule="auto"/>
        <w:jc w:val="center"/>
        <w:rPr>
          <w:rFonts w:cs="Times New Roman"/>
          <w:b/>
          <w:sz w:val="21"/>
          <w:szCs w:val="21"/>
        </w:rPr>
      </w:pPr>
      <w:r w:rsidRPr="00422D9C">
        <w:rPr>
          <w:rFonts w:cs="Times New Roman"/>
          <w:b/>
          <w:sz w:val="21"/>
          <w:szCs w:val="21"/>
        </w:rPr>
        <w:t>Table S</w:t>
      </w:r>
      <w:r w:rsidR="00323BEA" w:rsidRPr="00422D9C">
        <w:rPr>
          <w:rFonts w:cs="Times New Roman"/>
          <w:b/>
          <w:sz w:val="21"/>
          <w:szCs w:val="21"/>
        </w:rPr>
        <w:t>3</w:t>
      </w:r>
      <w:r w:rsidR="00311AD6" w:rsidRPr="00422D9C">
        <w:rPr>
          <w:rFonts w:cs="Times New Roman"/>
          <w:b/>
          <w:sz w:val="21"/>
          <w:szCs w:val="21"/>
        </w:rPr>
        <w:t>.</w:t>
      </w:r>
      <w:r w:rsidRPr="00422D9C">
        <w:rPr>
          <w:rFonts w:cs="Times New Roman"/>
          <w:b/>
          <w:sz w:val="21"/>
          <w:szCs w:val="21"/>
        </w:rPr>
        <w:t xml:space="preserve"> Primers used in this paper.</w:t>
      </w:r>
    </w:p>
    <w:tbl>
      <w:tblPr>
        <w:tblW w:w="9467" w:type="dxa"/>
        <w:tblInd w:w="-180" w:type="dxa"/>
        <w:tblBorders>
          <w:top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0"/>
        <w:gridCol w:w="8027"/>
      </w:tblGrid>
      <w:tr w:rsidR="000C323F" w:rsidRPr="00031C08" w14:paraId="3FFE30CE" w14:textId="77777777" w:rsidTr="004C20D5"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shd w:val="clear" w:color="auto" w:fill="auto"/>
          </w:tcPr>
          <w:p w14:paraId="2C08649E" w14:textId="77777777" w:rsidR="000C323F" w:rsidRPr="00031C08" w:rsidRDefault="005D358E" w:rsidP="00A72E2A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Primer</w:t>
            </w:r>
          </w:p>
        </w:tc>
        <w:tc>
          <w:tcPr>
            <w:tcW w:w="8027" w:type="dxa"/>
            <w:tcBorders>
              <w:top w:val="single" w:sz="12" w:space="0" w:color="auto"/>
              <w:bottom w:val="single" w:sz="6" w:space="0" w:color="auto"/>
              <w:right w:val="nil"/>
            </w:tcBorders>
            <w:shd w:val="clear" w:color="auto" w:fill="auto"/>
          </w:tcPr>
          <w:p w14:paraId="5908C1C3" w14:textId="77777777" w:rsidR="000C323F" w:rsidRPr="00031C08" w:rsidRDefault="005D358E" w:rsidP="00A72E2A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Sequence (5</w:t>
            </w:r>
            <w:r>
              <w:rPr>
                <w:rFonts w:cs="Times New Roman"/>
                <w:sz w:val="21"/>
                <w:szCs w:val="21"/>
              </w:rPr>
              <w:t>’</w:t>
            </w:r>
            <w:r>
              <w:rPr>
                <w:rFonts w:cs="Times New Roman" w:hint="eastAsia"/>
                <w:sz w:val="21"/>
                <w:szCs w:val="21"/>
              </w:rPr>
              <w:t>-3</w:t>
            </w:r>
            <w:r>
              <w:rPr>
                <w:rFonts w:cs="Times New Roman"/>
                <w:sz w:val="21"/>
                <w:szCs w:val="21"/>
              </w:rPr>
              <w:t>’</w:t>
            </w:r>
            <w:r>
              <w:rPr>
                <w:rFonts w:cs="Times New Roman" w:hint="eastAsia"/>
                <w:sz w:val="21"/>
                <w:szCs w:val="21"/>
              </w:rPr>
              <w:t>)</w:t>
            </w:r>
          </w:p>
        </w:tc>
      </w:tr>
      <w:tr w:rsidR="000C323F" w:rsidRPr="00031C08" w14:paraId="5146CD0A" w14:textId="77777777" w:rsidTr="004C20D5">
        <w:tc>
          <w:tcPr>
            <w:tcW w:w="1440" w:type="dxa"/>
            <w:tcBorders>
              <w:top w:val="single" w:sz="6" w:space="0" w:color="auto"/>
            </w:tcBorders>
            <w:shd w:val="clear" w:color="auto" w:fill="auto"/>
          </w:tcPr>
          <w:p w14:paraId="15A315F2" w14:textId="0EDCD0FE" w:rsidR="000C323F" w:rsidRPr="00031C08" w:rsidRDefault="0076131C" w:rsidP="00A72E2A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T</w:t>
            </w:r>
            <w:r w:rsidR="00B03D96">
              <w:rPr>
                <w:rFonts w:cs="Times New Roman"/>
                <w:sz w:val="21"/>
                <w:szCs w:val="21"/>
              </w:rPr>
              <w:t>rans</w:t>
            </w:r>
            <w:r>
              <w:rPr>
                <w:rFonts w:cs="Times New Roman"/>
                <w:sz w:val="21"/>
                <w:szCs w:val="21"/>
              </w:rPr>
              <w:t>_</w:t>
            </w:r>
            <w:r w:rsidR="00B03D96">
              <w:rPr>
                <w:rFonts w:cs="Times New Roman"/>
                <w:sz w:val="21"/>
                <w:szCs w:val="21"/>
              </w:rPr>
              <w:t>Er</w:t>
            </w:r>
            <w:proofErr w:type="spellEnd"/>
            <w:r w:rsidR="00B03D96">
              <w:rPr>
                <w:rFonts w:cs="Times New Roman"/>
                <w:sz w:val="21"/>
                <w:szCs w:val="21"/>
              </w:rPr>
              <w:t xml:space="preserve"> F</w:t>
            </w:r>
          </w:p>
        </w:tc>
        <w:tc>
          <w:tcPr>
            <w:tcW w:w="8027" w:type="dxa"/>
            <w:tcBorders>
              <w:top w:val="single" w:sz="6" w:space="0" w:color="auto"/>
              <w:right w:val="nil"/>
            </w:tcBorders>
            <w:shd w:val="clear" w:color="auto" w:fill="auto"/>
          </w:tcPr>
          <w:p w14:paraId="2C8DA6DA" w14:textId="77D916B8" w:rsidR="000C323F" w:rsidRPr="00031C08" w:rsidRDefault="003B1BD9" w:rsidP="00A72E2A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3B1BD9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GGAGGTGGAGGTTCAACCTTCACTTTCTGCGCC</w:t>
            </w:r>
          </w:p>
        </w:tc>
      </w:tr>
      <w:tr w:rsidR="00B03D96" w:rsidRPr="00031C08" w14:paraId="64AAD187" w14:textId="77777777" w:rsidTr="004C20D5">
        <w:tc>
          <w:tcPr>
            <w:tcW w:w="1440" w:type="dxa"/>
            <w:shd w:val="clear" w:color="auto" w:fill="auto"/>
          </w:tcPr>
          <w:p w14:paraId="733E2B46" w14:textId="3831F3DC" w:rsidR="00B03D96" w:rsidRDefault="0076131C" w:rsidP="002E2B1F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T</w:t>
            </w:r>
            <w:r w:rsidR="003B1BD9">
              <w:rPr>
                <w:rFonts w:cs="Times New Roman"/>
                <w:sz w:val="21"/>
                <w:szCs w:val="21"/>
              </w:rPr>
              <w:t>rans</w:t>
            </w:r>
            <w:r>
              <w:rPr>
                <w:rFonts w:cs="Times New Roman"/>
                <w:sz w:val="21"/>
                <w:szCs w:val="21"/>
              </w:rPr>
              <w:t>_</w:t>
            </w:r>
            <w:r w:rsidR="003B1BD9">
              <w:rPr>
                <w:rFonts w:cs="Times New Roman"/>
                <w:sz w:val="21"/>
                <w:szCs w:val="21"/>
              </w:rPr>
              <w:t>Er</w:t>
            </w:r>
            <w:proofErr w:type="spellEnd"/>
            <w:r w:rsidR="003B1BD9">
              <w:rPr>
                <w:rFonts w:cs="Times New Roman"/>
                <w:sz w:val="21"/>
                <w:szCs w:val="21"/>
              </w:rPr>
              <w:t xml:space="preserve"> </w:t>
            </w:r>
            <w:r w:rsidR="00B03D96">
              <w:rPr>
                <w:rFonts w:cs="Times New Roman"/>
                <w:sz w:val="21"/>
                <w:szCs w:val="21"/>
              </w:rPr>
              <w:t>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330F1524" w14:textId="6EEBACB1" w:rsidR="00B03D96" w:rsidRPr="00BF40EF" w:rsidRDefault="003B1BD9" w:rsidP="002E2B1F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3B1BD9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GGACAGGCCATGGAACTAGTCGGTACCCTAATCTCTCAGAGGAAACATC</w:t>
            </w:r>
          </w:p>
        </w:tc>
      </w:tr>
      <w:tr w:rsidR="003427E2" w:rsidRPr="00031C08" w14:paraId="00767899" w14:textId="77777777" w:rsidTr="004C20D5">
        <w:tc>
          <w:tcPr>
            <w:tcW w:w="1440" w:type="dxa"/>
            <w:shd w:val="clear" w:color="auto" w:fill="auto"/>
          </w:tcPr>
          <w:p w14:paraId="60A1A85D" w14:textId="75FF4647" w:rsidR="003427E2" w:rsidRDefault="003427E2" w:rsidP="002E2B1F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AaADS</w:t>
            </w:r>
            <w:proofErr w:type="spellEnd"/>
            <w:r>
              <w:rPr>
                <w:rFonts w:cs="Times New Roman"/>
                <w:sz w:val="21"/>
                <w:szCs w:val="21"/>
              </w:rPr>
              <w:t xml:space="preserve">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34C4E448" w14:textId="3297AEBE" w:rsidR="003427E2" w:rsidRPr="003B1BD9" w:rsidRDefault="003427E2" w:rsidP="002E2B1F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3427E2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CCGACCAGCACTTTTTGCAGTACTAACCGCAGTCATTGACAGAGGAAAAGCCTA</w:t>
            </w:r>
          </w:p>
        </w:tc>
      </w:tr>
      <w:tr w:rsidR="003427E2" w:rsidRPr="00031C08" w14:paraId="44C1B09A" w14:textId="77777777" w:rsidTr="004C20D5">
        <w:tc>
          <w:tcPr>
            <w:tcW w:w="1440" w:type="dxa"/>
            <w:shd w:val="clear" w:color="auto" w:fill="auto"/>
          </w:tcPr>
          <w:p w14:paraId="5BCC58AA" w14:textId="2A5F2CFE" w:rsidR="003427E2" w:rsidRDefault="003427E2" w:rsidP="002E2B1F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AaADS</w:t>
            </w:r>
            <w:proofErr w:type="spellEnd"/>
            <w:r>
              <w:rPr>
                <w:rFonts w:cs="Times New Roman"/>
                <w:sz w:val="21"/>
                <w:szCs w:val="21"/>
              </w:rPr>
              <w:t xml:space="preserve">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4972660C" w14:textId="7F63E258" w:rsidR="003427E2" w:rsidRPr="003B1BD9" w:rsidRDefault="003427E2" w:rsidP="002E2B1F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3427E2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GAAAGTGAAGGTTGAACCTCCACCTCCTATGGACATGGGATAAACAAGAAG</w:t>
            </w:r>
          </w:p>
        </w:tc>
      </w:tr>
      <w:tr w:rsidR="00B03D96" w:rsidRPr="00031C08" w14:paraId="10EA8E7A" w14:textId="77777777" w:rsidTr="004C20D5">
        <w:tc>
          <w:tcPr>
            <w:tcW w:w="1440" w:type="dxa"/>
            <w:shd w:val="clear" w:color="auto" w:fill="auto"/>
          </w:tcPr>
          <w:p w14:paraId="5F5A2CC6" w14:textId="6E0AA9F5" w:rsidR="00B03D96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GGPP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17497A6" w14:textId="2A2716E3" w:rsidR="00B03D96" w:rsidRPr="00BF40EF" w:rsidRDefault="00B03D96" w:rsidP="00B03D96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BF40EF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AGCACTTTTTGCAGTACTAACCGCAGGATTATAACAGCGCGGATTTCAAG</w:t>
            </w:r>
            <w:r w:rsidRPr="00BF40EF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1600528F" w14:textId="77777777" w:rsidTr="004C20D5">
        <w:tc>
          <w:tcPr>
            <w:tcW w:w="1440" w:type="dxa"/>
            <w:shd w:val="clear" w:color="auto" w:fill="auto"/>
          </w:tcPr>
          <w:p w14:paraId="2434DC4A" w14:textId="655739A8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GGPP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1AF3CCB1" w14:textId="5E4BCA41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GTGGGGACAGGCCATGGAACTAGTCGTCACTGCGCATCCTCAAAGTACTT</w:t>
            </w:r>
            <w:r w:rsidRPr="00BF40EF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0065E7C6" w14:textId="77777777" w:rsidTr="004C20D5">
        <w:tc>
          <w:tcPr>
            <w:tcW w:w="1440" w:type="dxa"/>
            <w:shd w:val="clear" w:color="auto" w:fill="auto"/>
          </w:tcPr>
          <w:p w14:paraId="256BEA87" w14:textId="042F1CFA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UPC2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381107D2" w14:textId="1E7745E4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CCGACCAGCACTTTTTGCAGTACTAACCGCAGGCTCTGCAAGACCGACAACCCTAC</w:t>
            </w:r>
            <w:r w:rsidRPr="00BF40EF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0F73E06D" w14:textId="77777777" w:rsidTr="004C20D5">
        <w:tc>
          <w:tcPr>
            <w:tcW w:w="1440" w:type="dxa"/>
            <w:shd w:val="clear" w:color="auto" w:fill="auto"/>
          </w:tcPr>
          <w:p w14:paraId="60793A4B" w14:textId="64B4D47D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UPC2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5BE4543" w14:textId="0848AEAF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GGACAGGCCATGGAACTAGTCGGTACCCTATTCTCGAGGAGAGTGGATCTT</w:t>
            </w:r>
            <w:r w:rsidRPr="00BF40EF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66542D55" w14:textId="77777777" w:rsidTr="004C20D5">
        <w:tc>
          <w:tcPr>
            <w:tcW w:w="1440" w:type="dxa"/>
            <w:shd w:val="clear" w:color="auto" w:fill="auto"/>
          </w:tcPr>
          <w:p w14:paraId="6B757B34" w14:textId="39636CDB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MFE2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15047048" w14:textId="3653D3D8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cs="Times New Roman"/>
                <w:sz w:val="21"/>
                <w:szCs w:val="21"/>
              </w:rPr>
              <w:t>CCAGCACTTTTTGCAGTACTAACCGCAGTCTGGAGAACTAAGATACGAC</w:t>
            </w:r>
            <w:r w:rsidRPr="00BF40EF"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</w:tr>
      <w:tr w:rsidR="00B03D96" w:rsidRPr="00031C08" w14:paraId="40CD6EF4" w14:textId="77777777" w:rsidTr="004C20D5">
        <w:tc>
          <w:tcPr>
            <w:tcW w:w="1440" w:type="dxa"/>
            <w:shd w:val="clear" w:color="auto" w:fill="auto"/>
          </w:tcPr>
          <w:p w14:paraId="465BF20A" w14:textId="24DB9480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MFE2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50615381" w14:textId="16DCABAC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cs="Times New Roman"/>
                <w:sz w:val="21"/>
                <w:szCs w:val="21"/>
              </w:rPr>
              <w:t>GGACAGGCCATGGAACTAGTCGGTACCTTAGAGCTTAGCATCCTTGGGGA</w:t>
            </w:r>
            <w:r w:rsidRPr="00BF40EF"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</w:tr>
      <w:tr w:rsidR="00B03D96" w:rsidRPr="00031C08" w14:paraId="6FF61C72" w14:textId="77777777" w:rsidTr="004C20D5">
        <w:tc>
          <w:tcPr>
            <w:tcW w:w="1440" w:type="dxa"/>
            <w:shd w:val="clear" w:color="auto" w:fill="auto"/>
          </w:tcPr>
          <w:p w14:paraId="2426607B" w14:textId="2409DFDB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ACS2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6F50205A" w14:textId="29DD98E5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F4570C">
              <w:rPr>
                <w:rFonts w:cs="Times New Roman"/>
                <w:sz w:val="21"/>
                <w:szCs w:val="21"/>
              </w:rPr>
              <w:t>CCGACCAGCACTTTTTGCAGTACTAACCGCAGTCTGAAGACCACCCAGCCA</w:t>
            </w:r>
          </w:p>
        </w:tc>
      </w:tr>
      <w:tr w:rsidR="00B03D96" w:rsidRPr="00031C08" w14:paraId="40A0E4A3" w14:textId="77777777" w:rsidTr="004C20D5">
        <w:trPr>
          <w:trHeight w:val="210"/>
        </w:trPr>
        <w:tc>
          <w:tcPr>
            <w:tcW w:w="1440" w:type="dxa"/>
            <w:shd w:val="clear" w:color="auto" w:fill="auto"/>
          </w:tcPr>
          <w:p w14:paraId="4FAE3614" w14:textId="59CD1257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ACS2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695D700F" w14:textId="2B456966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F4570C">
              <w:rPr>
                <w:rFonts w:cs="Times New Roman"/>
                <w:sz w:val="21"/>
                <w:szCs w:val="21"/>
              </w:rPr>
              <w:t>GGACAGGCCATGGAACTAGTCGGTACCTTACTTTTTCAACGAGTGAACAA</w:t>
            </w:r>
          </w:p>
        </w:tc>
      </w:tr>
      <w:tr w:rsidR="00B03D96" w:rsidRPr="00031C08" w14:paraId="3CA81672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203EE77D" w14:textId="20E94712" w:rsidR="00B03D96" w:rsidRPr="00CC57EA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EcispA</w:t>
            </w:r>
            <w:proofErr w:type="spellEnd"/>
            <w:r>
              <w:rPr>
                <w:rFonts w:cs="Times New Roman"/>
                <w:sz w:val="21"/>
                <w:szCs w:val="21"/>
              </w:rPr>
              <w:t xml:space="preserve"> F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84365E0" w14:textId="46E683E1" w:rsidR="00B03D96" w:rsidRPr="003548CE" w:rsidRDefault="00B03D96" w:rsidP="00B03D96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F4570C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GACCAGCACTTTTTGCAGTACTAACCGCAGGACTTTCCGCAGCAACTCGA</w:t>
            </w:r>
          </w:p>
        </w:tc>
      </w:tr>
      <w:tr w:rsidR="00B03D96" w:rsidRPr="00031C08" w14:paraId="65E83EDA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2EEEB2A4" w14:textId="145E18D8" w:rsidR="00B03D96" w:rsidRPr="00CC57EA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EcispA</w:t>
            </w:r>
            <w:proofErr w:type="spellEnd"/>
            <w:r>
              <w:rPr>
                <w:rFonts w:cs="Times New Roman"/>
                <w:sz w:val="21"/>
                <w:szCs w:val="21"/>
              </w:rPr>
              <w:t xml:space="preserve"> R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16481206" w14:textId="0C60D00B" w:rsidR="00B03D96" w:rsidRPr="003548CE" w:rsidRDefault="00B03D96" w:rsidP="00B03D96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F4570C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GCCATGGAACTAGTCGGTACCTTATTTATTACGCTGGATGATGTAG</w:t>
            </w:r>
          </w:p>
        </w:tc>
      </w:tr>
      <w:tr w:rsidR="00B03D96" w:rsidRPr="00031C08" w14:paraId="4F4351C0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05D16EE9" w14:textId="7919DBFB" w:rsidR="00B03D96" w:rsidRPr="00F022AD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pah1upfw</w:t>
            </w:r>
            <w:r w:rsidRPr="00F022AD"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4E989971" w14:textId="114FBDB6" w:rsidR="00B03D96" w:rsidRPr="003548CE" w:rsidRDefault="00B03D96" w:rsidP="00B03D96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GGCATCCCTAAATTTGATGAAAGCCTAGGAAGCTGTTGTGGCCTCACTCTCA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547E1283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69FBACA2" w14:textId="3B2DAE48" w:rsidR="00B03D96" w:rsidRPr="00F022AD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 xml:space="preserve">pah1uprv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771AA6CE" w14:textId="6283DEB7" w:rsidR="00B03D96" w:rsidRPr="003548CE" w:rsidRDefault="00B03D96" w:rsidP="00B03D96">
            <w:pPr>
              <w:spacing w:line="300" w:lineRule="auto"/>
              <w:jc w:val="left"/>
              <w:rPr>
                <w:rFonts w:asciiTheme="majorBidi" w:hAnsiTheme="majorBidi" w:cstheme="majorBidi"/>
                <w:color w:val="242021"/>
                <w:sz w:val="20"/>
                <w:szCs w:val="20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ATAATGTATGCTATACGAAGTTATGGGCAGCTCGGTCTTGGTGC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4A5F5434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77701E59" w14:textId="4AE10833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 xml:space="preserve">pah1dwfw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3493412" w14:textId="3604725B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GCTAGCGAGACAATAACGGAGGAATAGGAAATCAAGCATAAATATATCCGTACTGTAC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2DB36942" w14:textId="77777777" w:rsidTr="004C20D5">
        <w:trPr>
          <w:trHeight w:val="165"/>
        </w:trPr>
        <w:tc>
          <w:tcPr>
            <w:tcW w:w="1440" w:type="dxa"/>
            <w:shd w:val="clear" w:color="auto" w:fill="auto"/>
          </w:tcPr>
          <w:p w14:paraId="462E3B89" w14:textId="21008130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pah1dwrv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76AEDF24" w14:textId="2B68CBE1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ATGTTACATCCTTTTATCAGACATAGTCGACAGTTCACTTGAACCTGCTTGGCCAAA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625E97A4" w14:textId="77777777" w:rsidTr="004C20D5">
        <w:trPr>
          <w:trHeight w:val="225"/>
        </w:trPr>
        <w:tc>
          <w:tcPr>
            <w:tcW w:w="1440" w:type="dxa"/>
            <w:shd w:val="clear" w:color="auto" w:fill="auto"/>
          </w:tcPr>
          <w:p w14:paraId="56D9C225" w14:textId="4C69930F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pah1upchkf</w:t>
            </w:r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7AF9F5FB" w14:textId="093B804B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CCCAGCCGGCTATACTTGAACATC </w:t>
            </w:r>
          </w:p>
        </w:tc>
      </w:tr>
      <w:tr w:rsidR="00B03D96" w:rsidRPr="00031C08" w14:paraId="22CEE32D" w14:textId="77777777" w:rsidTr="004C20D5">
        <w:trPr>
          <w:trHeight w:val="195"/>
        </w:trPr>
        <w:tc>
          <w:tcPr>
            <w:tcW w:w="1440" w:type="dxa"/>
            <w:shd w:val="clear" w:color="auto" w:fill="auto"/>
          </w:tcPr>
          <w:p w14:paraId="61EC5959" w14:textId="2C78E8FA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pah1dwchkr</w:t>
            </w:r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432CA551" w14:textId="358E8D0C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AGTGGAAACTGGTTTTGGACACCTGT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5E8F95AC" w14:textId="77777777" w:rsidTr="004C20D5">
        <w:trPr>
          <w:trHeight w:val="165"/>
        </w:trPr>
        <w:tc>
          <w:tcPr>
            <w:tcW w:w="1440" w:type="dxa"/>
            <w:shd w:val="clear" w:color="auto" w:fill="auto"/>
          </w:tcPr>
          <w:p w14:paraId="380193BC" w14:textId="17F41184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pah1casfw</w:t>
            </w:r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F8D6605" w14:textId="0950AF7A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AAGCTGTTGTGGCCTCACTCTCA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61E39137" w14:textId="77777777" w:rsidTr="004C20D5">
        <w:trPr>
          <w:trHeight w:val="180"/>
        </w:trPr>
        <w:tc>
          <w:tcPr>
            <w:tcW w:w="1440" w:type="dxa"/>
            <w:shd w:val="clear" w:color="auto" w:fill="auto"/>
          </w:tcPr>
          <w:p w14:paraId="456DC8BE" w14:textId="006EE2F8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pah1casrv</w:t>
            </w:r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1FBAF206" w14:textId="3905E8E2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AGTTCACTTGAACCTGCTTGGCCAAA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36E6C2BC" w14:textId="77777777" w:rsidTr="004C20D5">
        <w:trPr>
          <w:trHeight w:val="150"/>
        </w:trPr>
        <w:tc>
          <w:tcPr>
            <w:tcW w:w="1440" w:type="dxa"/>
            <w:shd w:val="clear" w:color="auto" w:fill="auto"/>
          </w:tcPr>
          <w:p w14:paraId="7246DE4B" w14:textId="254FB167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 w:rsidRPr="004C20D5">
              <w:rPr>
                <w:rFonts w:cs="Times New Roman"/>
                <w:sz w:val="21"/>
                <w:szCs w:val="21"/>
              </w:rPr>
              <w:t>tef_rv</w:t>
            </w:r>
            <w:proofErr w:type="spellEnd"/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23CAD1FE" w14:textId="7D5585EB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GTAGTCTATTTTGCGTCCGGCATGG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688FE003" w14:textId="77777777" w:rsidTr="004C20D5">
        <w:trPr>
          <w:trHeight w:val="195"/>
        </w:trPr>
        <w:tc>
          <w:tcPr>
            <w:tcW w:w="1440" w:type="dxa"/>
            <w:shd w:val="clear" w:color="auto" w:fill="auto"/>
          </w:tcPr>
          <w:p w14:paraId="4DC96862" w14:textId="6B3E1487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4C20D5">
              <w:rPr>
                <w:rFonts w:cs="Times New Roman"/>
                <w:sz w:val="21"/>
                <w:szCs w:val="21"/>
              </w:rPr>
              <w:t>xpr2_fw</w:t>
            </w:r>
            <w:r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42B65962" w14:textId="47A66EB0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A57A46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>TTGCCTACAACGGTGTTGGCAT</w:t>
            </w:r>
            <w:r w:rsidRPr="00A57A46" w:rsidDel="007E578A">
              <w:rPr>
                <w:rFonts w:asciiTheme="majorBidi" w:hAnsiTheme="majorBidi" w:cstheme="majorBidi"/>
                <w:color w:val="242021"/>
                <w:sz w:val="20"/>
                <w:szCs w:val="20"/>
              </w:rPr>
              <w:t xml:space="preserve"> </w:t>
            </w:r>
          </w:p>
        </w:tc>
      </w:tr>
      <w:tr w:rsidR="00B03D96" w:rsidRPr="00031C08" w14:paraId="2F2A7037" w14:textId="77777777" w:rsidTr="004C20D5">
        <w:trPr>
          <w:trHeight w:val="195"/>
        </w:trPr>
        <w:tc>
          <w:tcPr>
            <w:tcW w:w="1440" w:type="dxa"/>
            <w:shd w:val="clear" w:color="auto" w:fill="auto"/>
          </w:tcPr>
          <w:p w14:paraId="7291C401" w14:textId="286F86CD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proofErr w:type="spellStart"/>
            <w:r>
              <w:rPr>
                <w:rFonts w:cs="Times New Roman"/>
                <w:sz w:val="21"/>
                <w:szCs w:val="21"/>
              </w:rPr>
              <w:t>Tef_F</w:t>
            </w:r>
            <w:proofErr w:type="spellEnd"/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5D19504D" w14:textId="59933E10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cs="Times New Roman"/>
                <w:sz w:val="21"/>
                <w:szCs w:val="21"/>
              </w:rPr>
              <w:t>GCAGTCTGGAATCTACGCTTGTTCA</w:t>
            </w:r>
            <w:r w:rsidRPr="00BF40EF"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</w:tr>
      <w:tr w:rsidR="00B03D96" w:rsidRPr="00031C08" w14:paraId="029CF4EF" w14:textId="77777777" w:rsidTr="004C20D5">
        <w:trPr>
          <w:trHeight w:val="150"/>
        </w:trPr>
        <w:tc>
          <w:tcPr>
            <w:tcW w:w="1440" w:type="dxa"/>
            <w:shd w:val="clear" w:color="auto" w:fill="auto"/>
          </w:tcPr>
          <w:p w14:paraId="0A1FCA72" w14:textId="7F4A9714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Xpr2_rv</w:t>
            </w:r>
          </w:p>
        </w:tc>
        <w:tc>
          <w:tcPr>
            <w:tcW w:w="8027" w:type="dxa"/>
            <w:tcBorders>
              <w:right w:val="nil"/>
            </w:tcBorders>
            <w:shd w:val="clear" w:color="auto" w:fill="auto"/>
          </w:tcPr>
          <w:p w14:paraId="00A63070" w14:textId="6B92CE70" w:rsidR="00B03D96" w:rsidRPr="00031C08" w:rsidRDefault="00B03D96" w:rsidP="00B03D96">
            <w:pPr>
              <w:spacing w:line="300" w:lineRule="auto"/>
              <w:jc w:val="left"/>
              <w:rPr>
                <w:rFonts w:cs="Times New Roman"/>
                <w:sz w:val="21"/>
                <w:szCs w:val="21"/>
              </w:rPr>
            </w:pPr>
            <w:r w:rsidRPr="00BF40EF">
              <w:rPr>
                <w:rFonts w:cs="Times New Roman"/>
                <w:sz w:val="21"/>
                <w:szCs w:val="21"/>
              </w:rPr>
              <w:t>GCCTAAATGCCAACACCGTTGTAGGC</w:t>
            </w:r>
            <w:r w:rsidRPr="00BF40EF" w:rsidDel="007E578A">
              <w:rPr>
                <w:rFonts w:cs="Times New Roman"/>
                <w:sz w:val="21"/>
                <w:szCs w:val="21"/>
              </w:rPr>
              <w:t xml:space="preserve"> </w:t>
            </w:r>
          </w:p>
        </w:tc>
      </w:tr>
    </w:tbl>
    <w:p w14:paraId="49433BCC" w14:textId="472449F1" w:rsidR="00942216" w:rsidRPr="008936E6" w:rsidRDefault="00942216">
      <w:pPr>
        <w:widowControl/>
        <w:spacing w:line="240" w:lineRule="auto"/>
        <w:jc w:val="left"/>
        <w:rPr>
          <w:color w:val="000000" w:themeColor="text1"/>
        </w:rPr>
      </w:pPr>
    </w:p>
    <w:p w14:paraId="563586E1" w14:textId="5E8447E5" w:rsidR="00942216" w:rsidRDefault="00942216">
      <w:pPr>
        <w:widowControl/>
        <w:spacing w:line="240" w:lineRule="auto"/>
        <w:jc w:val="left"/>
      </w:pPr>
    </w:p>
    <w:p w14:paraId="2B6A83A3" w14:textId="11DEBFC2" w:rsidR="00942216" w:rsidRDefault="00942216">
      <w:pPr>
        <w:widowControl/>
        <w:spacing w:line="240" w:lineRule="auto"/>
        <w:jc w:val="left"/>
      </w:pPr>
    </w:p>
    <w:p w14:paraId="407B4814" w14:textId="5488F0EB" w:rsidR="00160D8D" w:rsidRDefault="00160D8D">
      <w:pPr>
        <w:widowControl/>
        <w:spacing w:line="240" w:lineRule="auto"/>
        <w:jc w:val="left"/>
      </w:pPr>
    </w:p>
    <w:p w14:paraId="248F566B" w14:textId="7F357F1C" w:rsidR="00160D8D" w:rsidRDefault="00160D8D">
      <w:pPr>
        <w:widowControl/>
        <w:spacing w:line="240" w:lineRule="auto"/>
        <w:jc w:val="left"/>
      </w:pPr>
    </w:p>
    <w:p w14:paraId="425A4D35" w14:textId="1D50C3CC" w:rsidR="00A5440C" w:rsidRDefault="00A5440C">
      <w:pPr>
        <w:widowControl/>
        <w:spacing w:line="240" w:lineRule="auto"/>
        <w:jc w:val="left"/>
      </w:pPr>
    </w:p>
    <w:p w14:paraId="3E741EE9" w14:textId="07D29429" w:rsidR="00A5440C" w:rsidRDefault="00A5440C">
      <w:pPr>
        <w:widowControl/>
        <w:spacing w:line="240" w:lineRule="auto"/>
        <w:jc w:val="left"/>
      </w:pPr>
    </w:p>
    <w:p w14:paraId="348A8F42" w14:textId="77777777" w:rsidR="00A5440C" w:rsidRDefault="00A5440C">
      <w:pPr>
        <w:widowControl/>
        <w:spacing w:line="240" w:lineRule="auto"/>
        <w:jc w:val="left"/>
      </w:pPr>
    </w:p>
    <w:p w14:paraId="75871E37" w14:textId="77777777" w:rsidR="00645C17" w:rsidRDefault="00645C17">
      <w:pPr>
        <w:widowControl/>
        <w:spacing w:line="240" w:lineRule="auto"/>
        <w:jc w:val="left"/>
      </w:pPr>
    </w:p>
    <w:p w14:paraId="617E707D" w14:textId="3F1DA8D3" w:rsidR="00942216" w:rsidRPr="008C4651" w:rsidRDefault="00942216" w:rsidP="00942216">
      <w:pPr>
        <w:spacing w:after="120" w:line="240" w:lineRule="auto"/>
        <w:jc w:val="center"/>
        <w:rPr>
          <w:rFonts w:eastAsia="SimSun" w:cs="Times New Roman"/>
          <w:b/>
          <w:sz w:val="21"/>
          <w:szCs w:val="21"/>
        </w:rPr>
      </w:pPr>
      <w:r w:rsidRPr="008C4651">
        <w:rPr>
          <w:rFonts w:eastAsia="SimSun" w:cs="Times New Roman" w:hint="eastAsia"/>
          <w:b/>
          <w:sz w:val="21"/>
          <w:szCs w:val="21"/>
        </w:rPr>
        <w:t xml:space="preserve">Table </w:t>
      </w:r>
      <w:r w:rsidR="00311AD6">
        <w:rPr>
          <w:rFonts w:eastAsia="SimSun" w:cs="Times New Roman"/>
          <w:b/>
          <w:sz w:val="21"/>
          <w:szCs w:val="21"/>
        </w:rPr>
        <w:t>S</w:t>
      </w:r>
      <w:r w:rsidR="00323BEA">
        <w:rPr>
          <w:rFonts w:eastAsia="SimSun" w:cs="Times New Roman"/>
          <w:b/>
          <w:sz w:val="21"/>
          <w:szCs w:val="21"/>
        </w:rPr>
        <w:t>4</w:t>
      </w:r>
      <w:r w:rsidR="00311AD6">
        <w:rPr>
          <w:rFonts w:eastAsia="SimSun" w:cs="Times New Roman"/>
          <w:b/>
          <w:sz w:val="21"/>
          <w:szCs w:val="21"/>
        </w:rPr>
        <w:t>.</w:t>
      </w:r>
      <w:r w:rsidRPr="008C4651">
        <w:rPr>
          <w:rFonts w:eastAsia="SimSun" w:cs="Times New Roman" w:hint="eastAsia"/>
          <w:b/>
          <w:sz w:val="21"/>
          <w:szCs w:val="21"/>
        </w:rPr>
        <w:t xml:space="preserve"> Plasmids used in this paper.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420"/>
        <w:gridCol w:w="4886"/>
      </w:tblGrid>
      <w:tr w:rsidR="00942216" w:rsidRPr="00280453" w14:paraId="4F638238" w14:textId="77777777" w:rsidTr="00FF5409">
        <w:trPr>
          <w:jc w:val="center"/>
        </w:trPr>
        <w:tc>
          <w:tcPr>
            <w:tcW w:w="3420" w:type="dxa"/>
            <w:tcBorders>
              <w:top w:val="single" w:sz="12" w:space="0" w:color="auto"/>
              <w:bottom w:val="single" w:sz="6" w:space="0" w:color="auto"/>
            </w:tcBorders>
            <w:shd w:val="clear" w:color="auto" w:fill="auto"/>
          </w:tcPr>
          <w:p w14:paraId="4AAE494C" w14:textId="77777777" w:rsidR="00942216" w:rsidRPr="00280453" w:rsidRDefault="00942216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>Plasmid</w:t>
            </w:r>
          </w:p>
        </w:tc>
        <w:tc>
          <w:tcPr>
            <w:tcW w:w="4886" w:type="dxa"/>
            <w:tcBorders>
              <w:top w:val="single" w:sz="12" w:space="0" w:color="auto"/>
              <w:bottom w:val="single" w:sz="6" w:space="0" w:color="auto"/>
            </w:tcBorders>
            <w:shd w:val="clear" w:color="auto" w:fill="auto"/>
          </w:tcPr>
          <w:p w14:paraId="1B3EB2F1" w14:textId="77777777" w:rsidR="00942216" w:rsidRPr="00280453" w:rsidRDefault="00942216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>Annotation</w:t>
            </w:r>
          </w:p>
        </w:tc>
      </w:tr>
      <w:tr w:rsidR="00942216" w:rsidRPr="00280453" w14:paraId="129F2E35" w14:textId="77777777" w:rsidTr="00E373CE">
        <w:trPr>
          <w:jc w:val="center"/>
        </w:trPr>
        <w:tc>
          <w:tcPr>
            <w:tcW w:w="3420" w:type="dxa"/>
            <w:tcBorders>
              <w:top w:val="single" w:sz="8" w:space="0" w:color="auto"/>
            </w:tcBorders>
            <w:shd w:val="clear" w:color="auto" w:fill="auto"/>
          </w:tcPr>
          <w:p w14:paraId="378780CD" w14:textId="169CBD79" w:rsidR="00942216" w:rsidRPr="00280453" w:rsidRDefault="00B96F0D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B96F0D">
              <w:rPr>
                <w:rFonts w:eastAsia="SimSun" w:cs="Times New Roman"/>
                <w:sz w:val="21"/>
                <w:szCs w:val="21"/>
              </w:rPr>
              <w:t>pYLXP</w:t>
            </w:r>
            <w:proofErr w:type="spellEnd"/>
            <w:r w:rsidRPr="00B96F0D">
              <w:rPr>
                <w:rFonts w:eastAsia="SimSun" w:cs="Times New Roman"/>
                <w:sz w:val="21"/>
                <w:szCs w:val="21"/>
              </w:rPr>
              <w:t>'</w:t>
            </w:r>
          </w:p>
        </w:tc>
        <w:tc>
          <w:tcPr>
            <w:tcW w:w="4886" w:type="dxa"/>
            <w:tcBorders>
              <w:top w:val="single" w:sz="6" w:space="0" w:color="auto"/>
            </w:tcBorders>
            <w:shd w:val="clear" w:color="auto" w:fill="auto"/>
          </w:tcPr>
          <w:p w14:paraId="646505DF" w14:textId="77777777" w:rsidR="00942216" w:rsidRPr="00280453" w:rsidRDefault="00942216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280453">
              <w:rPr>
                <w:rFonts w:eastAsia="SimSun" w:cs="Times New Roman"/>
                <w:sz w:val="21"/>
                <w:szCs w:val="21"/>
              </w:rPr>
              <w:t>YaliBrick</w:t>
            </w:r>
            <w:proofErr w:type="spellEnd"/>
            <w:r w:rsidRPr="00280453">
              <w:rPr>
                <w:rFonts w:eastAsia="SimSun" w:cs="Times New Roman"/>
                <w:sz w:val="21"/>
                <w:szCs w:val="21"/>
              </w:rPr>
              <w:t xml:space="preserve"> plasmid, used for pathway assemble</w:t>
            </w:r>
          </w:p>
        </w:tc>
      </w:tr>
      <w:tr w:rsidR="00F52538" w:rsidRPr="00280453" w14:paraId="44B33F69" w14:textId="77777777" w:rsidTr="004C20D5">
        <w:trPr>
          <w:jc w:val="center"/>
        </w:trPr>
        <w:tc>
          <w:tcPr>
            <w:tcW w:w="3420" w:type="dxa"/>
            <w:shd w:val="clear" w:color="auto" w:fill="auto"/>
          </w:tcPr>
          <w:p w14:paraId="1734AFA8" w14:textId="31C37D6E" w:rsidR="00F52538" w:rsidRPr="00280453" w:rsidRDefault="00F52538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>
              <w:rPr>
                <w:rFonts w:eastAsia="SimSun" w:cs="Times New Roman"/>
                <w:sz w:val="21"/>
                <w:szCs w:val="21"/>
              </w:rPr>
              <w:t>prDNA1</w:t>
            </w:r>
          </w:p>
        </w:tc>
        <w:tc>
          <w:tcPr>
            <w:tcW w:w="4886" w:type="dxa"/>
            <w:shd w:val="clear" w:color="auto" w:fill="auto"/>
          </w:tcPr>
          <w:p w14:paraId="5B436CD6" w14:textId="69B667D4" w:rsidR="00F52538" w:rsidRPr="00280453" w:rsidRDefault="00F52538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280453">
              <w:rPr>
                <w:rFonts w:eastAsia="SimSun" w:cs="Times New Roman"/>
                <w:sz w:val="21"/>
                <w:szCs w:val="21"/>
              </w:rPr>
              <w:t>YaliBrick</w:t>
            </w:r>
            <w:proofErr w:type="spellEnd"/>
            <w:r w:rsidRPr="00280453">
              <w:rPr>
                <w:rFonts w:eastAsia="SimSun" w:cs="Times New Roman"/>
                <w:sz w:val="21"/>
                <w:szCs w:val="21"/>
              </w:rPr>
              <w:t xml:space="preserve"> plasmid, used for pathway assemble</w:t>
            </w:r>
          </w:p>
        </w:tc>
      </w:tr>
      <w:tr w:rsidR="00F52538" w:rsidRPr="00280453" w14:paraId="339BE1F0" w14:textId="77777777" w:rsidTr="004C20D5">
        <w:trPr>
          <w:jc w:val="center"/>
        </w:trPr>
        <w:tc>
          <w:tcPr>
            <w:tcW w:w="3420" w:type="dxa"/>
            <w:shd w:val="clear" w:color="auto" w:fill="auto"/>
          </w:tcPr>
          <w:p w14:paraId="593409FD" w14:textId="400A4B37" w:rsidR="00F52538" w:rsidRPr="00280453" w:rsidRDefault="00F52538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>
              <w:rPr>
                <w:rFonts w:eastAsia="SimSun" w:cs="Times New Roman"/>
                <w:sz w:val="21"/>
                <w:szCs w:val="21"/>
              </w:rPr>
              <w:t>prDNA2</w:t>
            </w:r>
          </w:p>
        </w:tc>
        <w:tc>
          <w:tcPr>
            <w:tcW w:w="4886" w:type="dxa"/>
            <w:shd w:val="clear" w:color="auto" w:fill="auto"/>
          </w:tcPr>
          <w:p w14:paraId="3C7019D5" w14:textId="15BA2BA6" w:rsidR="00F52538" w:rsidRPr="00280453" w:rsidRDefault="00F52538" w:rsidP="00A72E2A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280453">
              <w:rPr>
                <w:rFonts w:eastAsia="SimSun" w:cs="Times New Roman"/>
                <w:sz w:val="21"/>
                <w:szCs w:val="21"/>
              </w:rPr>
              <w:t>YaliBrick</w:t>
            </w:r>
            <w:proofErr w:type="spellEnd"/>
            <w:r w:rsidRPr="00280453">
              <w:rPr>
                <w:rFonts w:eastAsia="SimSun" w:cs="Times New Roman"/>
                <w:sz w:val="21"/>
                <w:szCs w:val="21"/>
              </w:rPr>
              <w:t xml:space="preserve"> plasmid, used for pathway assemble</w:t>
            </w:r>
          </w:p>
        </w:tc>
      </w:tr>
      <w:tr w:rsidR="002A5CDF" w:rsidRPr="00280453" w14:paraId="33E2A31E" w14:textId="77777777" w:rsidTr="004C20D5">
        <w:trPr>
          <w:jc w:val="center"/>
        </w:trPr>
        <w:tc>
          <w:tcPr>
            <w:tcW w:w="3420" w:type="dxa"/>
            <w:shd w:val="clear" w:color="auto" w:fill="auto"/>
          </w:tcPr>
          <w:p w14:paraId="65F57B66" w14:textId="3595465E" w:rsidR="002A5CDF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>
              <w:rPr>
                <w:rFonts w:eastAsia="SimSun" w:cs="Times New Roman"/>
                <w:sz w:val="21"/>
                <w:szCs w:val="21"/>
              </w:rPr>
              <w:t>prDNA2-AaADS</w:t>
            </w:r>
          </w:p>
        </w:tc>
        <w:tc>
          <w:tcPr>
            <w:tcW w:w="4886" w:type="dxa"/>
            <w:shd w:val="clear" w:color="auto" w:fill="auto"/>
          </w:tcPr>
          <w:p w14:paraId="158BEBD2" w14:textId="206AA9CB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proofErr w:type="spellStart"/>
            <w:r>
              <w:rPr>
                <w:rFonts w:eastAsia="SimSun" w:cs="Times New Roman"/>
                <w:sz w:val="21"/>
                <w:szCs w:val="21"/>
              </w:rPr>
              <w:t>amorphadiene</w:t>
            </w:r>
            <w:proofErr w:type="spellEnd"/>
            <w:r>
              <w:rPr>
                <w:rFonts w:eastAsia="SimSun" w:cs="Times New Roman"/>
                <w:sz w:val="21"/>
                <w:szCs w:val="21"/>
              </w:rPr>
              <w:t xml:space="preserve"> production</w:t>
            </w:r>
          </w:p>
        </w:tc>
      </w:tr>
      <w:tr w:rsidR="002A5CDF" w:rsidRPr="00280453" w14:paraId="000D942A" w14:textId="77777777" w:rsidTr="00FF5409">
        <w:trPr>
          <w:jc w:val="center"/>
        </w:trPr>
        <w:tc>
          <w:tcPr>
            <w:tcW w:w="3420" w:type="dxa"/>
            <w:shd w:val="clear" w:color="auto" w:fill="auto"/>
          </w:tcPr>
          <w:p w14:paraId="4CEB307D" w14:textId="25B7DE9E" w:rsidR="002A5CDF" w:rsidRPr="00EB17D0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>
              <w:rPr>
                <w:rFonts w:eastAsia="SimSun" w:cs="Times New Roman"/>
                <w:sz w:val="21"/>
                <w:szCs w:val="21"/>
              </w:rPr>
              <w:t>prDNA2-AaADSER</w:t>
            </w:r>
          </w:p>
        </w:tc>
        <w:tc>
          <w:tcPr>
            <w:tcW w:w="4886" w:type="dxa"/>
            <w:shd w:val="clear" w:color="auto" w:fill="auto"/>
          </w:tcPr>
          <w:p w14:paraId="75B01B20" w14:textId="36B046D3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proofErr w:type="spellStart"/>
            <w:r>
              <w:rPr>
                <w:rFonts w:eastAsia="SimSun" w:cs="Times New Roman"/>
                <w:sz w:val="21"/>
                <w:szCs w:val="21"/>
              </w:rPr>
              <w:t>amorphadiene</w:t>
            </w:r>
            <w:proofErr w:type="spellEnd"/>
            <w:r>
              <w:rPr>
                <w:rFonts w:eastAsia="SimSun" w:cs="Times New Roman"/>
                <w:sz w:val="21"/>
                <w:szCs w:val="21"/>
              </w:rPr>
              <w:t xml:space="preserve"> production</w:t>
            </w:r>
          </w:p>
        </w:tc>
      </w:tr>
      <w:tr w:rsidR="002A5CDF" w:rsidRPr="00280453" w14:paraId="07964708" w14:textId="77777777" w:rsidTr="00FF5409">
        <w:trPr>
          <w:jc w:val="center"/>
        </w:trPr>
        <w:tc>
          <w:tcPr>
            <w:tcW w:w="3420" w:type="dxa"/>
            <w:shd w:val="clear" w:color="auto" w:fill="auto"/>
          </w:tcPr>
          <w:p w14:paraId="5877066A" w14:textId="268A8A82" w:rsidR="002A5CDF" w:rsidRPr="00E373CE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  <w:vertAlign w:val="superscript"/>
              </w:rPr>
            </w:pPr>
            <w:bookmarkStart w:id="7" w:name="_Hlk76132464"/>
            <w:r w:rsidRPr="00EB17D0">
              <w:rPr>
                <w:rFonts w:eastAsia="SimSun" w:cs="Times New Roman" w:hint="eastAsia"/>
                <w:sz w:val="21"/>
                <w:szCs w:val="21"/>
              </w:rPr>
              <w:t>p</w:t>
            </w:r>
            <w:r>
              <w:rPr>
                <w:rFonts w:eastAsia="SimSun" w:cs="Times New Roman"/>
                <w:sz w:val="21"/>
                <w:szCs w:val="21"/>
              </w:rPr>
              <w:t>rDNA2</w:t>
            </w:r>
            <w:r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>
              <w:rPr>
                <w:rFonts w:eastAsia="SimSun" w:cs="Times New Roman"/>
                <w:sz w:val="21"/>
                <w:szCs w:val="21"/>
              </w:rPr>
              <w:t>AaADSER</w:t>
            </w:r>
            <w:r w:rsidRPr="005D27F1">
              <w:rPr>
                <w:rFonts w:eastAsia="SimSun" w:cs="Times New Roman"/>
                <w:sz w:val="21"/>
                <w:szCs w:val="21"/>
                <w:vertAlign w:val="subscript"/>
              </w:rPr>
              <w:t>x3</w:t>
            </w:r>
            <w:bookmarkEnd w:id="7"/>
            <w:r>
              <w:rPr>
                <w:rFonts w:eastAsia="SimSun" w:cs="Times New Roman"/>
                <w:sz w:val="21"/>
                <w:szCs w:val="21"/>
                <w:vertAlign w:val="superscript"/>
              </w:rPr>
              <w:t>1</w:t>
            </w:r>
          </w:p>
        </w:tc>
        <w:tc>
          <w:tcPr>
            <w:tcW w:w="4886" w:type="dxa"/>
            <w:shd w:val="clear" w:color="auto" w:fill="auto"/>
          </w:tcPr>
          <w:p w14:paraId="693DEC11" w14:textId="5DCD051B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proofErr w:type="spellStart"/>
            <w:r>
              <w:rPr>
                <w:rFonts w:eastAsia="SimSun" w:cs="Times New Roman"/>
                <w:sz w:val="21"/>
                <w:szCs w:val="21"/>
              </w:rPr>
              <w:t>amorphadiene</w:t>
            </w:r>
            <w:proofErr w:type="spellEnd"/>
            <w:r>
              <w:rPr>
                <w:rFonts w:eastAsia="SimSun" w:cs="Times New Roman"/>
                <w:sz w:val="21"/>
                <w:szCs w:val="21"/>
              </w:rPr>
              <w:t xml:space="preserve"> production</w:t>
            </w:r>
          </w:p>
        </w:tc>
      </w:tr>
      <w:tr w:rsidR="002A5CDF" w:rsidRPr="00280453" w14:paraId="5D3DC9D8" w14:textId="77777777" w:rsidTr="00FF5409">
        <w:trPr>
          <w:trHeight w:val="135"/>
          <w:jc w:val="center"/>
        </w:trPr>
        <w:tc>
          <w:tcPr>
            <w:tcW w:w="3420" w:type="dxa"/>
            <w:shd w:val="clear" w:color="auto" w:fill="auto"/>
          </w:tcPr>
          <w:p w14:paraId="2B2FC53D" w14:textId="7A40ACEE" w:rsidR="002A5CDF" w:rsidRPr="00280453" w:rsidRDefault="00B96F0D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B96F0D">
              <w:rPr>
                <w:rFonts w:eastAsia="SimSun" w:cs="Times New Roman"/>
                <w:sz w:val="21"/>
                <w:szCs w:val="21"/>
              </w:rPr>
              <w:t>pYLXP'</w:t>
            </w:r>
            <w:r w:rsidR="002A5CDF"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 w:rsidR="002A5CDF">
              <w:rPr>
                <w:rFonts w:eastAsia="SimSun" w:cs="Times New Roman"/>
                <w:sz w:val="21"/>
                <w:szCs w:val="21"/>
              </w:rPr>
              <w:t>tYlHMG1-YlPOT1-YlPAT1</w:t>
            </w:r>
          </w:p>
        </w:tc>
        <w:tc>
          <w:tcPr>
            <w:tcW w:w="4886" w:type="dxa"/>
            <w:shd w:val="clear" w:color="auto" w:fill="auto"/>
          </w:tcPr>
          <w:p w14:paraId="62AE8C00" w14:textId="7A4526A2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r>
              <w:rPr>
                <w:rFonts w:eastAsia="SimSun" w:cs="Times New Roman"/>
                <w:sz w:val="21"/>
                <w:szCs w:val="21"/>
              </w:rPr>
              <w:t>acetyl-CoA biosynthesis</w:t>
            </w:r>
          </w:p>
        </w:tc>
      </w:tr>
      <w:tr w:rsidR="002A5CDF" w:rsidRPr="00280453" w14:paraId="433E66F0" w14:textId="77777777" w:rsidTr="00FF5409">
        <w:trPr>
          <w:trHeight w:val="195"/>
          <w:jc w:val="center"/>
        </w:trPr>
        <w:tc>
          <w:tcPr>
            <w:tcW w:w="3420" w:type="dxa"/>
            <w:shd w:val="clear" w:color="auto" w:fill="auto"/>
          </w:tcPr>
          <w:p w14:paraId="26754840" w14:textId="1EA5F3B9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EB17D0">
              <w:rPr>
                <w:rFonts w:eastAsia="SimSun" w:cs="Times New Roman" w:hint="eastAsia"/>
                <w:sz w:val="21"/>
                <w:szCs w:val="21"/>
              </w:rPr>
              <w:t>p</w:t>
            </w:r>
            <w:r>
              <w:rPr>
                <w:rFonts w:eastAsia="SimSun" w:cs="Times New Roman"/>
                <w:sz w:val="21"/>
                <w:szCs w:val="21"/>
              </w:rPr>
              <w:t>rDNA1-tYlHMG1-YlPOT1-YlPAT1</w:t>
            </w:r>
          </w:p>
        </w:tc>
        <w:tc>
          <w:tcPr>
            <w:tcW w:w="4886" w:type="dxa"/>
            <w:shd w:val="clear" w:color="auto" w:fill="auto"/>
          </w:tcPr>
          <w:p w14:paraId="7C617E7C" w14:textId="49E7FB47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r>
              <w:rPr>
                <w:rFonts w:eastAsia="SimSun" w:cs="Times New Roman"/>
                <w:sz w:val="21"/>
                <w:szCs w:val="21"/>
              </w:rPr>
              <w:t>acetyl-CoA biosynthesis</w:t>
            </w:r>
          </w:p>
        </w:tc>
      </w:tr>
      <w:tr w:rsidR="002A5CDF" w:rsidRPr="00280453" w14:paraId="04364D60" w14:textId="77777777" w:rsidTr="00FF5409">
        <w:trPr>
          <w:trHeight w:val="210"/>
          <w:jc w:val="center"/>
        </w:trPr>
        <w:tc>
          <w:tcPr>
            <w:tcW w:w="3420" w:type="dxa"/>
            <w:shd w:val="clear" w:color="auto" w:fill="auto"/>
          </w:tcPr>
          <w:p w14:paraId="4BFFE3D2" w14:textId="44014305" w:rsidR="002A5CDF" w:rsidRPr="00280453" w:rsidRDefault="00B96F0D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B96F0D">
              <w:rPr>
                <w:rFonts w:eastAsia="SimSun" w:cs="Times New Roman"/>
                <w:sz w:val="21"/>
                <w:szCs w:val="21"/>
              </w:rPr>
              <w:t>pYLXP</w:t>
            </w:r>
            <w:proofErr w:type="spellEnd"/>
            <w:r w:rsidRPr="00B96F0D">
              <w:rPr>
                <w:rFonts w:eastAsia="SimSun" w:cs="Times New Roman"/>
                <w:sz w:val="21"/>
                <w:szCs w:val="21"/>
              </w:rPr>
              <w:t>'</w:t>
            </w:r>
            <w:r w:rsidR="002A5CDF"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 w:rsidR="002A5CDF">
              <w:rPr>
                <w:rFonts w:eastAsia="SimSun" w:cs="Times New Roman"/>
                <w:sz w:val="21"/>
                <w:szCs w:val="21"/>
              </w:rPr>
              <w:t xml:space="preserve"> tYlHMG1-YlPOT1-YlPAT1-YlMFE2</w:t>
            </w:r>
          </w:p>
        </w:tc>
        <w:tc>
          <w:tcPr>
            <w:tcW w:w="4886" w:type="dxa"/>
            <w:shd w:val="clear" w:color="auto" w:fill="auto"/>
          </w:tcPr>
          <w:p w14:paraId="32D3D8F0" w14:textId="016F005A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r>
              <w:rPr>
                <w:rFonts w:eastAsia="SimSun" w:cs="Times New Roman"/>
                <w:sz w:val="21"/>
                <w:szCs w:val="21"/>
              </w:rPr>
              <w:t>acetyl-CoA biosynthesis</w:t>
            </w:r>
          </w:p>
        </w:tc>
      </w:tr>
      <w:tr w:rsidR="002A5CDF" w:rsidRPr="00280453" w14:paraId="18594C80" w14:textId="77777777" w:rsidTr="00FF5409">
        <w:trPr>
          <w:trHeight w:val="165"/>
          <w:jc w:val="center"/>
        </w:trPr>
        <w:tc>
          <w:tcPr>
            <w:tcW w:w="3420" w:type="dxa"/>
            <w:shd w:val="clear" w:color="auto" w:fill="auto"/>
          </w:tcPr>
          <w:p w14:paraId="32431BB7" w14:textId="455DC1E6" w:rsidR="002A5CDF" w:rsidRPr="00280453" w:rsidRDefault="00B96F0D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B96F0D">
              <w:rPr>
                <w:rFonts w:eastAsia="SimSun" w:cs="Times New Roman"/>
                <w:sz w:val="21"/>
                <w:szCs w:val="21"/>
              </w:rPr>
              <w:t>pYLXP</w:t>
            </w:r>
            <w:proofErr w:type="spellEnd"/>
            <w:r w:rsidRPr="00B96F0D">
              <w:rPr>
                <w:rFonts w:eastAsia="SimSun" w:cs="Times New Roman"/>
                <w:sz w:val="21"/>
                <w:szCs w:val="21"/>
              </w:rPr>
              <w:t>'</w:t>
            </w:r>
            <w:r w:rsidR="002A5CDF"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 w:rsidR="002A5CDF">
              <w:rPr>
                <w:rFonts w:eastAsia="SimSun" w:cs="Times New Roman"/>
                <w:sz w:val="21"/>
                <w:szCs w:val="21"/>
              </w:rPr>
              <w:t xml:space="preserve"> tYlHMG1-YlPOT1-YlPAT1-YlACS2</w:t>
            </w:r>
          </w:p>
        </w:tc>
        <w:tc>
          <w:tcPr>
            <w:tcW w:w="4886" w:type="dxa"/>
            <w:shd w:val="clear" w:color="auto" w:fill="auto"/>
          </w:tcPr>
          <w:p w14:paraId="538B0C07" w14:textId="6B310A65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proofErr w:type="spellStart"/>
            <w:r>
              <w:rPr>
                <w:rFonts w:eastAsia="SimSun" w:cs="Times New Roman"/>
                <w:sz w:val="21"/>
                <w:szCs w:val="21"/>
              </w:rPr>
              <w:t>aacetyl</w:t>
            </w:r>
            <w:proofErr w:type="spellEnd"/>
            <w:r>
              <w:rPr>
                <w:rFonts w:eastAsia="SimSun" w:cs="Times New Roman"/>
                <w:sz w:val="21"/>
                <w:szCs w:val="21"/>
              </w:rPr>
              <w:t>-CoA biosynthesis</w:t>
            </w:r>
          </w:p>
        </w:tc>
      </w:tr>
      <w:tr w:rsidR="002A5CDF" w:rsidRPr="00280453" w14:paraId="17CC62E4" w14:textId="77777777" w:rsidTr="00E373CE">
        <w:trPr>
          <w:trHeight w:val="180"/>
          <w:jc w:val="center"/>
        </w:trPr>
        <w:tc>
          <w:tcPr>
            <w:tcW w:w="3420" w:type="dxa"/>
            <w:shd w:val="clear" w:color="auto" w:fill="auto"/>
          </w:tcPr>
          <w:p w14:paraId="34D889D1" w14:textId="307712D4" w:rsidR="002A5CDF" w:rsidRPr="00280453" w:rsidRDefault="00B96F0D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proofErr w:type="spellStart"/>
            <w:r w:rsidRPr="00B96F0D">
              <w:rPr>
                <w:rFonts w:eastAsia="SimSun" w:cs="Times New Roman"/>
                <w:sz w:val="21"/>
                <w:szCs w:val="21"/>
              </w:rPr>
              <w:t>pYLXP</w:t>
            </w:r>
            <w:proofErr w:type="spellEnd"/>
            <w:r w:rsidRPr="00B96F0D">
              <w:rPr>
                <w:rFonts w:eastAsia="SimSun" w:cs="Times New Roman"/>
                <w:sz w:val="21"/>
                <w:szCs w:val="21"/>
              </w:rPr>
              <w:t>'</w:t>
            </w:r>
            <w:r w:rsidR="002A5CDF"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 w:rsidR="002A5CDF">
              <w:rPr>
                <w:rFonts w:eastAsia="SimSun" w:cs="Times New Roman"/>
                <w:sz w:val="21"/>
                <w:szCs w:val="21"/>
              </w:rPr>
              <w:t xml:space="preserve"> tYlHMG1-YlPOT1-YlPAT1-YlMFE2-YlACS2</w:t>
            </w:r>
          </w:p>
        </w:tc>
        <w:tc>
          <w:tcPr>
            <w:tcW w:w="4886" w:type="dxa"/>
            <w:shd w:val="clear" w:color="auto" w:fill="auto"/>
          </w:tcPr>
          <w:p w14:paraId="722BDD0E" w14:textId="731BC0A5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r>
              <w:rPr>
                <w:rFonts w:eastAsia="SimSun" w:cs="Times New Roman"/>
                <w:sz w:val="21"/>
                <w:szCs w:val="21"/>
              </w:rPr>
              <w:t>acetyl-CoA biosynthesis</w:t>
            </w:r>
          </w:p>
        </w:tc>
      </w:tr>
      <w:tr w:rsidR="002A5CDF" w:rsidRPr="00280453" w14:paraId="7D9BE28E" w14:textId="77777777" w:rsidTr="00E373CE">
        <w:trPr>
          <w:trHeight w:val="180"/>
          <w:jc w:val="center"/>
        </w:trPr>
        <w:tc>
          <w:tcPr>
            <w:tcW w:w="3420" w:type="dxa"/>
            <w:tcBorders>
              <w:bottom w:val="single" w:sz="12" w:space="0" w:color="auto"/>
            </w:tcBorders>
            <w:shd w:val="clear" w:color="auto" w:fill="auto"/>
          </w:tcPr>
          <w:p w14:paraId="16FA8199" w14:textId="7A625079" w:rsidR="002A5CDF" w:rsidRPr="00280453" w:rsidRDefault="00B96F0D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bookmarkStart w:id="8" w:name="_Hlk76130909"/>
            <w:proofErr w:type="spellStart"/>
            <w:r w:rsidRPr="00B96F0D">
              <w:rPr>
                <w:rFonts w:eastAsia="SimSun" w:cs="Times New Roman"/>
                <w:sz w:val="21"/>
                <w:szCs w:val="21"/>
              </w:rPr>
              <w:t>pYLXP</w:t>
            </w:r>
            <w:proofErr w:type="spellEnd"/>
            <w:r w:rsidRPr="00B96F0D">
              <w:rPr>
                <w:rFonts w:eastAsia="SimSun" w:cs="Times New Roman"/>
                <w:sz w:val="21"/>
                <w:szCs w:val="21"/>
              </w:rPr>
              <w:t>'</w:t>
            </w:r>
            <w:r w:rsidR="002A5CDF" w:rsidRPr="00EB17D0">
              <w:rPr>
                <w:rFonts w:eastAsia="SimSun" w:cs="Times New Roman" w:hint="eastAsia"/>
                <w:sz w:val="21"/>
                <w:szCs w:val="21"/>
              </w:rPr>
              <w:t>-</w:t>
            </w:r>
            <w:r w:rsidR="002A5CDF">
              <w:rPr>
                <w:rFonts w:eastAsia="SimSun" w:cs="Times New Roman"/>
                <w:sz w:val="21"/>
                <w:szCs w:val="21"/>
              </w:rPr>
              <w:t xml:space="preserve"> EcispA-YlGGPP-YlERG20-YlERG8-YlERG12-YlMVD1-YlUPC2</w:t>
            </w:r>
            <w:bookmarkEnd w:id="8"/>
          </w:p>
        </w:tc>
        <w:tc>
          <w:tcPr>
            <w:tcW w:w="4886" w:type="dxa"/>
            <w:tcBorders>
              <w:bottom w:val="single" w:sz="12" w:space="0" w:color="auto"/>
            </w:tcBorders>
            <w:shd w:val="clear" w:color="auto" w:fill="auto"/>
          </w:tcPr>
          <w:p w14:paraId="234A89F9" w14:textId="60ED8C70" w:rsidR="002A5CDF" w:rsidRPr="00280453" w:rsidRDefault="002A5CDF" w:rsidP="002A5CDF">
            <w:pPr>
              <w:spacing w:after="120" w:line="240" w:lineRule="auto"/>
              <w:jc w:val="left"/>
              <w:rPr>
                <w:rFonts w:eastAsia="SimSun" w:cs="Times New Roman"/>
                <w:sz w:val="21"/>
                <w:szCs w:val="21"/>
              </w:rPr>
            </w:pPr>
            <w:r w:rsidRPr="00280453">
              <w:rPr>
                <w:rFonts w:eastAsia="SimSun" w:cs="Times New Roman"/>
                <w:sz w:val="21"/>
                <w:szCs w:val="21"/>
              </w:rPr>
              <w:t xml:space="preserve">For the construction and optimization of </w:t>
            </w:r>
            <w:r>
              <w:rPr>
                <w:rFonts w:eastAsia="SimSun" w:cs="Times New Roman"/>
                <w:sz w:val="21"/>
                <w:szCs w:val="21"/>
              </w:rPr>
              <w:t>mevalonate pathway</w:t>
            </w:r>
          </w:p>
        </w:tc>
      </w:tr>
    </w:tbl>
    <w:p w14:paraId="1C65547D" w14:textId="2C886AD0" w:rsidR="00942216" w:rsidRPr="00C21F69" w:rsidRDefault="00942216" w:rsidP="00942216">
      <w:pPr>
        <w:spacing w:after="120" w:line="240" w:lineRule="auto"/>
        <w:rPr>
          <w:rFonts w:eastAsia="SimSun" w:cs="Times New Roman"/>
          <w:szCs w:val="21"/>
        </w:rPr>
      </w:pPr>
      <w:r w:rsidRPr="008C4651">
        <w:rPr>
          <w:rFonts w:eastAsia="SimSun" w:cs="Times New Roman" w:hint="eastAsia"/>
          <w:sz w:val="21"/>
          <w:szCs w:val="21"/>
        </w:rPr>
        <w:t xml:space="preserve">(1) </w:t>
      </w:r>
      <w:r>
        <w:rPr>
          <w:rFonts w:eastAsia="SimSun" w:cs="Times New Roman" w:hint="eastAsia"/>
          <w:sz w:val="21"/>
          <w:szCs w:val="21"/>
        </w:rPr>
        <w:t xml:space="preserve">The subscripts </w:t>
      </w:r>
      <w:r>
        <w:rPr>
          <w:rFonts w:eastAsia="SimSun" w:cs="Times New Roman"/>
          <w:sz w:val="21"/>
          <w:szCs w:val="21"/>
        </w:rPr>
        <w:t>“</w:t>
      </w:r>
      <w:r w:rsidR="005D27F1" w:rsidRPr="00A073DF">
        <w:rPr>
          <w:rFonts w:eastAsia="SimSun" w:cs="Times New Roman" w:hint="eastAsia"/>
          <w:sz w:val="21"/>
          <w:szCs w:val="21"/>
          <w:vertAlign w:val="subscript"/>
        </w:rPr>
        <w:t>x</w:t>
      </w:r>
      <w:r w:rsidR="005D27F1">
        <w:rPr>
          <w:rFonts w:eastAsia="SimSun" w:cs="Times New Roman"/>
          <w:sz w:val="21"/>
          <w:szCs w:val="21"/>
          <w:vertAlign w:val="subscript"/>
        </w:rPr>
        <w:t>3</w:t>
      </w:r>
      <w:r>
        <w:rPr>
          <w:rFonts w:eastAsia="SimSun" w:cs="Times New Roman"/>
          <w:sz w:val="21"/>
          <w:szCs w:val="21"/>
        </w:rPr>
        <w:t>”</w:t>
      </w:r>
      <w:r w:rsidR="00730D9C">
        <w:rPr>
          <w:rFonts w:eastAsia="SimSun" w:cs="Times New Roman"/>
          <w:sz w:val="21"/>
          <w:szCs w:val="21"/>
        </w:rPr>
        <w:t xml:space="preserve"> </w:t>
      </w:r>
      <w:r w:rsidR="00E05BC8">
        <w:rPr>
          <w:rFonts w:eastAsia="SimSun" w:cs="Times New Roman"/>
          <w:sz w:val="21"/>
          <w:szCs w:val="21"/>
        </w:rPr>
        <w:t xml:space="preserve">refer </w:t>
      </w:r>
      <w:r>
        <w:rPr>
          <w:rFonts w:eastAsia="SimSun" w:cs="Times New Roman" w:hint="eastAsia"/>
          <w:sz w:val="21"/>
          <w:szCs w:val="21"/>
        </w:rPr>
        <w:t>to gene copy number in the plasmids.</w:t>
      </w:r>
    </w:p>
    <w:p w14:paraId="7666F26F" w14:textId="77777777" w:rsidR="00942216" w:rsidRDefault="00942216" w:rsidP="00942216">
      <w:pPr>
        <w:widowControl/>
        <w:spacing w:after="120" w:line="240" w:lineRule="auto"/>
        <w:jc w:val="left"/>
      </w:pPr>
      <w:r>
        <w:br w:type="page"/>
      </w:r>
    </w:p>
    <w:p w14:paraId="2AB976C1" w14:textId="462D5603" w:rsidR="004D1F24" w:rsidRDefault="00942216">
      <w:pPr>
        <w:widowControl/>
        <w:spacing w:line="240" w:lineRule="auto"/>
        <w:jc w:val="left"/>
        <w:rPr>
          <w:b/>
        </w:rPr>
      </w:pPr>
      <w:r w:rsidRPr="00942216">
        <w:rPr>
          <w:b/>
        </w:rPr>
        <w:lastRenderedPageBreak/>
        <w:t>Supplementary figures</w:t>
      </w:r>
    </w:p>
    <w:p w14:paraId="07C48D71" w14:textId="0ED65C8D" w:rsidR="00362092" w:rsidRDefault="00ED7D5B" w:rsidP="00ED7D5B">
      <w:pPr>
        <w:widowControl/>
        <w:spacing w:line="240" w:lineRule="auto"/>
        <w:jc w:val="center"/>
        <w:rPr>
          <w:rFonts w:asciiTheme="majorBidi" w:hAnsiTheme="majorBidi" w:cstheme="majorBidi"/>
          <w:color w:val="FF0000"/>
          <w:szCs w:val="24"/>
        </w:rPr>
      </w:pPr>
      <w:r>
        <w:rPr>
          <w:noProof/>
        </w:rPr>
        <w:drawing>
          <wp:inline distT="0" distB="0" distL="0" distR="0" wp14:anchorId="28310DC5" wp14:editId="59CC4879">
            <wp:extent cx="2936875" cy="3472004"/>
            <wp:effectExtent l="0" t="0" r="0" b="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80A7B80-0275-43DB-8B39-DDA2638AA69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0A940B3" w14:textId="77777777" w:rsidR="00ED7D5B" w:rsidRPr="004C20D5" w:rsidRDefault="00ED7D5B" w:rsidP="00ED7D5B">
      <w:pPr>
        <w:widowControl/>
        <w:spacing w:line="240" w:lineRule="auto"/>
        <w:jc w:val="center"/>
        <w:rPr>
          <w:rFonts w:asciiTheme="majorBidi" w:hAnsiTheme="majorBidi" w:cstheme="majorBidi"/>
          <w:color w:val="FF0000"/>
          <w:szCs w:val="24"/>
        </w:rPr>
      </w:pPr>
    </w:p>
    <w:p w14:paraId="4D4D624C" w14:textId="39C4E714" w:rsidR="00B323A9" w:rsidRDefault="00ED7D5B" w:rsidP="00C752BB">
      <w:pPr>
        <w:widowControl/>
        <w:spacing w:line="240" w:lineRule="auto"/>
        <w:jc w:val="center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t xml:space="preserve">Figure S1. </w:t>
      </w:r>
      <w:proofErr w:type="spellStart"/>
      <w:r>
        <w:rPr>
          <w:rFonts w:asciiTheme="majorBidi" w:hAnsiTheme="majorBidi" w:cstheme="majorBidi"/>
          <w:szCs w:val="24"/>
        </w:rPr>
        <w:t>Amorphadiene</w:t>
      </w:r>
      <w:proofErr w:type="spellEnd"/>
      <w:r>
        <w:rPr>
          <w:rFonts w:asciiTheme="majorBidi" w:hAnsiTheme="majorBidi" w:cstheme="majorBidi"/>
          <w:szCs w:val="24"/>
        </w:rPr>
        <w:t xml:space="preserve"> production through original and ER-tagged ADS gene.</w:t>
      </w:r>
    </w:p>
    <w:p w14:paraId="51E1BF75" w14:textId="5C7AD97F" w:rsidR="003427E2" w:rsidRDefault="003427E2" w:rsidP="00C752BB">
      <w:pPr>
        <w:widowControl/>
        <w:spacing w:line="240" w:lineRule="auto"/>
        <w:jc w:val="center"/>
        <w:rPr>
          <w:rFonts w:asciiTheme="majorBidi" w:hAnsiTheme="majorBidi" w:cstheme="majorBidi"/>
          <w:szCs w:val="24"/>
        </w:rPr>
      </w:pPr>
    </w:p>
    <w:p w14:paraId="6FF6CFD9" w14:textId="77777777" w:rsidR="003427E2" w:rsidRDefault="003427E2" w:rsidP="00C752BB">
      <w:pPr>
        <w:widowControl/>
        <w:spacing w:line="240" w:lineRule="auto"/>
        <w:jc w:val="center"/>
        <w:rPr>
          <w:rFonts w:asciiTheme="majorBidi" w:hAnsiTheme="majorBidi" w:cstheme="majorBidi"/>
          <w:szCs w:val="24"/>
        </w:rPr>
      </w:pPr>
    </w:p>
    <w:p w14:paraId="12443399" w14:textId="2E853B94" w:rsidR="00212F2B" w:rsidRDefault="002F6AB7" w:rsidP="003C69FC">
      <w:pPr>
        <w:pStyle w:val="Heading1"/>
      </w:pPr>
      <w:r>
        <w:rPr>
          <w:rFonts w:hint="eastAsia"/>
        </w:rPr>
        <w:lastRenderedPageBreak/>
        <w:t>References</w:t>
      </w:r>
    </w:p>
    <w:p w14:paraId="53FF4DFC" w14:textId="77777777" w:rsidR="00C11DB2" w:rsidRPr="00C11DB2" w:rsidRDefault="00212F2B" w:rsidP="00C11DB2">
      <w:pPr>
        <w:pStyle w:val="EndNoteBibliography"/>
        <w:framePr w:wrap="around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C11DB2" w:rsidRPr="00C11DB2">
        <w:t xml:space="preserve">Basson, M. E., Thorsness, M., &amp; Rine, J. (1986). Saccharomyces cerevisiae contains two functional genes encoding 3-hydroxy-3-methylglutaryl-coenzyme A reductase. </w:t>
      </w:r>
      <w:r w:rsidR="00C11DB2" w:rsidRPr="00C11DB2">
        <w:rPr>
          <w:i/>
        </w:rPr>
        <w:t>Proc Natl Acad Sci U S A</w:t>
      </w:r>
      <w:r w:rsidR="00C11DB2" w:rsidRPr="00C11DB2">
        <w:t>,</w:t>
      </w:r>
      <w:r w:rsidR="00C11DB2" w:rsidRPr="00C11DB2">
        <w:rPr>
          <w:i/>
        </w:rPr>
        <w:t xml:space="preserve"> 83</w:t>
      </w:r>
      <w:r w:rsidR="00C11DB2" w:rsidRPr="00C11DB2">
        <w:t xml:space="preserve">(15), 5563-5567. </w:t>
      </w:r>
    </w:p>
    <w:p w14:paraId="291EB0A3" w14:textId="6A58E141" w:rsidR="00C11DB2" w:rsidRPr="00C11DB2" w:rsidRDefault="00C11DB2" w:rsidP="00C11DB2">
      <w:pPr>
        <w:pStyle w:val="EndNoteBibliography"/>
        <w:framePr w:wrap="around"/>
        <w:ind w:left="720" w:hanging="720"/>
      </w:pPr>
      <w:r w:rsidRPr="00C11DB2">
        <w:t xml:space="preserve">Huang, Y. Y., Jian, X. X., Lv, Y. B., Nian, K. Q., Gao, Q., Chen, J., Wei, L. J., &amp; Hua, Q. (2018). Enhanced squalene biosynthesis in Yarrowia lipolytica based on metabolically engineered acetyl-CoA metabolism. </w:t>
      </w:r>
      <w:r w:rsidRPr="00C11DB2">
        <w:rPr>
          <w:i/>
        </w:rPr>
        <w:t>J Biotechnol</w:t>
      </w:r>
      <w:r w:rsidRPr="00C11DB2">
        <w:t>,</w:t>
      </w:r>
      <w:r w:rsidRPr="00C11DB2">
        <w:rPr>
          <w:i/>
        </w:rPr>
        <w:t xml:space="preserve"> 281</w:t>
      </w:r>
      <w:r w:rsidRPr="00C11DB2">
        <w:t xml:space="preserve">, 106-114. </w:t>
      </w:r>
      <w:hyperlink r:id="rId8" w:history="1">
        <w:r w:rsidRPr="00C11DB2">
          <w:rPr>
            <w:rStyle w:val="Hyperlink"/>
          </w:rPr>
          <w:t>https://doi.org/10.1016/j.jbiotec.2018.07.001</w:t>
        </w:r>
      </w:hyperlink>
      <w:r w:rsidRPr="00C11DB2">
        <w:t xml:space="preserve"> </w:t>
      </w:r>
    </w:p>
    <w:p w14:paraId="7434DCF5" w14:textId="4AC1400D" w:rsidR="00C11DB2" w:rsidRPr="00C11DB2" w:rsidRDefault="00C11DB2" w:rsidP="00C11DB2">
      <w:pPr>
        <w:pStyle w:val="EndNoteBibliography"/>
        <w:framePr w:wrap="around"/>
        <w:ind w:left="720" w:hanging="720"/>
      </w:pPr>
      <w:r w:rsidRPr="00C11DB2">
        <w:t xml:space="preserve">Marsafari, M., &amp; Xu, P. (2020). Debottlenecking mevalonate pathway for antimalarial drug precursor amorphadiene biosynthesis in Yarrowia lipolytica. </w:t>
      </w:r>
      <w:r w:rsidRPr="00C11DB2">
        <w:rPr>
          <w:i/>
        </w:rPr>
        <w:t>Metabolic Engineering Communications</w:t>
      </w:r>
      <w:r w:rsidRPr="00C11DB2">
        <w:t>,</w:t>
      </w:r>
      <w:r w:rsidRPr="00C11DB2">
        <w:rPr>
          <w:i/>
        </w:rPr>
        <w:t xml:space="preserve"> 10</w:t>
      </w:r>
      <w:r w:rsidRPr="00C11DB2">
        <w:t xml:space="preserve">, e00121. </w:t>
      </w:r>
      <w:hyperlink r:id="rId9" w:history="1">
        <w:r w:rsidRPr="00C11DB2">
          <w:rPr>
            <w:rStyle w:val="Hyperlink"/>
          </w:rPr>
          <w:t>https://doi.org/https://doi.org/10.1016/j.mec.2019.e00121</w:t>
        </w:r>
      </w:hyperlink>
      <w:r w:rsidRPr="00C11DB2">
        <w:t xml:space="preserve"> </w:t>
      </w:r>
    </w:p>
    <w:p w14:paraId="39C875DB" w14:textId="1659BBC2" w:rsidR="00C11DB2" w:rsidRPr="00C11DB2" w:rsidRDefault="00C11DB2" w:rsidP="00C11DB2">
      <w:pPr>
        <w:pStyle w:val="EndNoteBibliography"/>
        <w:framePr w:wrap="around"/>
        <w:ind w:left="720" w:hanging="720"/>
      </w:pPr>
      <w:r w:rsidRPr="00C11DB2">
        <w:t xml:space="preserve">Martin, V. J., Pitera, D. J., Withers, S. T., Newman, J. D., &amp; Keasling, J. D. (2003). Engineering a mevalonate pathway in Escherichia coli for production of terpenoids. </w:t>
      </w:r>
      <w:r w:rsidRPr="00C11DB2">
        <w:rPr>
          <w:i/>
        </w:rPr>
        <w:t>Nat Biotechnol</w:t>
      </w:r>
      <w:r w:rsidRPr="00C11DB2">
        <w:t>,</w:t>
      </w:r>
      <w:r w:rsidRPr="00C11DB2">
        <w:rPr>
          <w:i/>
        </w:rPr>
        <w:t xml:space="preserve"> 21</w:t>
      </w:r>
      <w:r w:rsidRPr="00C11DB2">
        <w:t xml:space="preserve">(7), 796-802. </w:t>
      </w:r>
      <w:hyperlink r:id="rId10" w:history="1">
        <w:r w:rsidRPr="00C11DB2">
          <w:rPr>
            <w:rStyle w:val="Hyperlink"/>
          </w:rPr>
          <w:t>https://doi.org/10.1038/nbt833</w:t>
        </w:r>
      </w:hyperlink>
      <w:r w:rsidRPr="00C11DB2">
        <w:t xml:space="preserve"> </w:t>
      </w:r>
    </w:p>
    <w:p w14:paraId="480DEE3D" w14:textId="4139D746" w:rsidR="00C11DB2" w:rsidRPr="00C11DB2" w:rsidRDefault="00C11DB2" w:rsidP="00C11DB2">
      <w:pPr>
        <w:pStyle w:val="EndNoteBibliography"/>
        <w:framePr w:wrap="around"/>
        <w:ind w:left="720" w:hanging="720"/>
      </w:pPr>
      <w:r w:rsidRPr="00C11DB2">
        <w:t xml:space="preserve">Paddon, C. J., Westfall, P. J., Pitera, D. J., Benjamin, K., Fisher, K., McPhee, D., Leavell, M. D., Tai, A., Main, A., Eng, D., Polichuk, D. R., Teoh, K. H., Reed, D. W., Treynor, T., Lenihan, J., Fleck, M., Bajad, S., Dang, G., Dengrove, D., Diola, D., Dorin, G., Ellens, K. W., Fickes, S., Galazzo, J., Gaucher, S. P., Geistlinger, T., Henry, R., Hepp, M., Horning, T., Iqbal, T., Jiang, H., Kizer, L., Lieu, B., Melis, D., Moss, N., Regentin, R., Secrest, S., Tsuruta, H., Vazquez, R., Westblade, L. F., Xu, L., Yu, M., Zhang, Y., Zhao, L., Lievense, J., Covello, P. S., Keasling, J. D., Reiling, K. K., Renninger, N. S., &amp; Newman, J. D. (2013). High-level semi-synthetic production of the potent antimalarial artemisinin. </w:t>
      </w:r>
      <w:r w:rsidRPr="00C11DB2">
        <w:rPr>
          <w:i/>
        </w:rPr>
        <w:t>Nature</w:t>
      </w:r>
      <w:r w:rsidRPr="00C11DB2">
        <w:t>,</w:t>
      </w:r>
      <w:r w:rsidRPr="00C11DB2">
        <w:rPr>
          <w:i/>
        </w:rPr>
        <w:t xml:space="preserve"> 496</w:t>
      </w:r>
      <w:r w:rsidRPr="00C11DB2">
        <w:t xml:space="preserve">(7446), 528-532. </w:t>
      </w:r>
      <w:hyperlink r:id="rId11" w:history="1">
        <w:r w:rsidRPr="00C11DB2">
          <w:rPr>
            <w:rStyle w:val="Hyperlink"/>
          </w:rPr>
          <w:t>https://doi.org/10.1038/nature12051</w:t>
        </w:r>
      </w:hyperlink>
      <w:r w:rsidRPr="00C11DB2">
        <w:t xml:space="preserve"> </w:t>
      </w:r>
    </w:p>
    <w:p w14:paraId="4E1E7AC5" w14:textId="1140EE4D" w:rsidR="00C11DB2" w:rsidRPr="00C11DB2" w:rsidRDefault="00C11DB2" w:rsidP="00C11DB2">
      <w:pPr>
        <w:pStyle w:val="EndNoteBibliography"/>
        <w:framePr w:wrap="around"/>
        <w:ind w:left="720" w:hanging="720"/>
      </w:pPr>
      <w:r w:rsidRPr="00C11DB2">
        <w:t xml:space="preserve">Westfall, P. J., Pitera, D. J., Lenihan, J. R., Eng, D., Woolard, F. X., Regentin, R., Horning, T., Tsuruta, H., Melis, D. J., Owens, A., Fickes, S., Diola, D., Benjamin, K. R., Keasling, J. D., Leavell, M. D., McPhee, D. J., Renninger, N. S., Newman, J. D., &amp; Paddon, C. J. (2012). Production of amorphadiene in yeast, and its conversion to dihydroartemisinic acid, precursor to the antimalarial agent artemisinin. </w:t>
      </w:r>
      <w:r w:rsidRPr="00C11DB2">
        <w:rPr>
          <w:i/>
        </w:rPr>
        <w:t>Proc Natl Acad Sci U S A</w:t>
      </w:r>
      <w:r w:rsidRPr="00C11DB2">
        <w:t>,</w:t>
      </w:r>
      <w:r w:rsidRPr="00C11DB2">
        <w:rPr>
          <w:i/>
        </w:rPr>
        <w:t xml:space="preserve"> 109</w:t>
      </w:r>
      <w:r w:rsidRPr="00C11DB2">
        <w:t xml:space="preserve">(3), E111-118. </w:t>
      </w:r>
      <w:hyperlink r:id="rId12" w:history="1">
        <w:r w:rsidRPr="00C11DB2">
          <w:rPr>
            <w:rStyle w:val="Hyperlink"/>
          </w:rPr>
          <w:t>https://doi.org/10.1073/pnas.1110740109</w:t>
        </w:r>
      </w:hyperlink>
      <w:r w:rsidRPr="00C11DB2">
        <w:t xml:space="preserve"> </w:t>
      </w:r>
    </w:p>
    <w:p w14:paraId="45642C6A" w14:textId="05B00E3A" w:rsidR="00877156" w:rsidRDefault="00212F2B" w:rsidP="00C11DB2">
      <w:r>
        <w:fldChar w:fldCharType="end"/>
      </w:r>
    </w:p>
    <w:sectPr w:rsidR="00877156" w:rsidSect="00132668">
      <w:footerReference w:type="default" r:id="rId13"/>
      <w:pgSz w:w="11906" w:h="16838"/>
      <w:pgMar w:top="1440" w:right="1440" w:bottom="1440" w:left="1440" w:header="850" w:footer="99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4593A" w14:textId="77777777" w:rsidR="00E47331" w:rsidRDefault="00E47331" w:rsidP="00703688">
      <w:r>
        <w:separator/>
      </w:r>
    </w:p>
  </w:endnote>
  <w:endnote w:type="continuationSeparator" w:id="0">
    <w:p w14:paraId="5BA60E0F" w14:textId="77777777" w:rsidR="00E47331" w:rsidRDefault="00E47331" w:rsidP="00703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86207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354C36" w14:textId="7FA7CE50" w:rsidR="00A72E2A" w:rsidRDefault="00A72E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529D52" w14:textId="77777777" w:rsidR="00A72E2A" w:rsidRDefault="00A72E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FB099" w14:textId="77777777" w:rsidR="00E47331" w:rsidRDefault="00E47331" w:rsidP="00703688">
      <w:r>
        <w:separator/>
      </w:r>
    </w:p>
  </w:footnote>
  <w:footnote w:type="continuationSeparator" w:id="0">
    <w:p w14:paraId="1760367A" w14:textId="77777777" w:rsidR="00E47331" w:rsidRDefault="00E47331" w:rsidP="007036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6805CF"/>
    <w:rsid w:val="00006AE6"/>
    <w:rsid w:val="0001292E"/>
    <w:rsid w:val="00017120"/>
    <w:rsid w:val="00026EE4"/>
    <w:rsid w:val="00031B91"/>
    <w:rsid w:val="00043C7F"/>
    <w:rsid w:val="000524BD"/>
    <w:rsid w:val="00060189"/>
    <w:rsid w:val="00060B21"/>
    <w:rsid w:val="000731B9"/>
    <w:rsid w:val="000916BB"/>
    <w:rsid w:val="000A03D7"/>
    <w:rsid w:val="000A282A"/>
    <w:rsid w:val="000A4059"/>
    <w:rsid w:val="000A7128"/>
    <w:rsid w:val="000B5CC7"/>
    <w:rsid w:val="000B714A"/>
    <w:rsid w:val="000C323F"/>
    <w:rsid w:val="001043CA"/>
    <w:rsid w:val="00132668"/>
    <w:rsid w:val="00135802"/>
    <w:rsid w:val="001518CE"/>
    <w:rsid w:val="0015305A"/>
    <w:rsid w:val="0015462E"/>
    <w:rsid w:val="00160D8D"/>
    <w:rsid w:val="00190200"/>
    <w:rsid w:val="001942D0"/>
    <w:rsid w:val="001974B4"/>
    <w:rsid w:val="001A4C6C"/>
    <w:rsid w:val="001B1738"/>
    <w:rsid w:val="001B65A9"/>
    <w:rsid w:val="001C58ED"/>
    <w:rsid w:val="001F35D0"/>
    <w:rsid w:val="00212F2B"/>
    <w:rsid w:val="0021724E"/>
    <w:rsid w:val="00227F37"/>
    <w:rsid w:val="00231064"/>
    <w:rsid w:val="00232BA0"/>
    <w:rsid w:val="00235081"/>
    <w:rsid w:val="002357F1"/>
    <w:rsid w:val="00254AA9"/>
    <w:rsid w:val="002713EF"/>
    <w:rsid w:val="002A22E1"/>
    <w:rsid w:val="002A3147"/>
    <w:rsid w:val="002A3DA8"/>
    <w:rsid w:val="002A5CDF"/>
    <w:rsid w:val="002A7056"/>
    <w:rsid w:val="002D5A3F"/>
    <w:rsid w:val="002E2B1F"/>
    <w:rsid w:val="002E3A94"/>
    <w:rsid w:val="002F6AB7"/>
    <w:rsid w:val="00311AD6"/>
    <w:rsid w:val="00315100"/>
    <w:rsid w:val="0031674E"/>
    <w:rsid w:val="00323BEA"/>
    <w:rsid w:val="00334076"/>
    <w:rsid w:val="003375A2"/>
    <w:rsid w:val="003427E2"/>
    <w:rsid w:val="00362092"/>
    <w:rsid w:val="003B0B68"/>
    <w:rsid w:val="003B1BD9"/>
    <w:rsid w:val="003C69FC"/>
    <w:rsid w:val="003C782C"/>
    <w:rsid w:val="003E0B00"/>
    <w:rsid w:val="003E5852"/>
    <w:rsid w:val="003F1338"/>
    <w:rsid w:val="00401775"/>
    <w:rsid w:val="00412B7A"/>
    <w:rsid w:val="0042049F"/>
    <w:rsid w:val="00422D9C"/>
    <w:rsid w:val="0047718A"/>
    <w:rsid w:val="00485C2B"/>
    <w:rsid w:val="004977F5"/>
    <w:rsid w:val="004A0CDA"/>
    <w:rsid w:val="004A24B8"/>
    <w:rsid w:val="004B4ECC"/>
    <w:rsid w:val="004C0BE2"/>
    <w:rsid w:val="004C20D5"/>
    <w:rsid w:val="004D1F24"/>
    <w:rsid w:val="004D232F"/>
    <w:rsid w:val="004D7B96"/>
    <w:rsid w:val="004E06E0"/>
    <w:rsid w:val="004F7E6E"/>
    <w:rsid w:val="00502114"/>
    <w:rsid w:val="00543848"/>
    <w:rsid w:val="00545504"/>
    <w:rsid w:val="0055106E"/>
    <w:rsid w:val="005559FE"/>
    <w:rsid w:val="00562D66"/>
    <w:rsid w:val="00566225"/>
    <w:rsid w:val="00576469"/>
    <w:rsid w:val="00580CAC"/>
    <w:rsid w:val="00593996"/>
    <w:rsid w:val="005D27F1"/>
    <w:rsid w:val="005D358E"/>
    <w:rsid w:val="005E077D"/>
    <w:rsid w:val="005E5B49"/>
    <w:rsid w:val="005F7EA0"/>
    <w:rsid w:val="00610507"/>
    <w:rsid w:val="00621205"/>
    <w:rsid w:val="00623DA1"/>
    <w:rsid w:val="0062587E"/>
    <w:rsid w:val="0063523D"/>
    <w:rsid w:val="00645C17"/>
    <w:rsid w:val="00663C2A"/>
    <w:rsid w:val="006662FC"/>
    <w:rsid w:val="006805CF"/>
    <w:rsid w:val="006A6F59"/>
    <w:rsid w:val="006D0A17"/>
    <w:rsid w:val="006D2020"/>
    <w:rsid w:val="006F69DB"/>
    <w:rsid w:val="00703688"/>
    <w:rsid w:val="00725A28"/>
    <w:rsid w:val="00730D9C"/>
    <w:rsid w:val="00741825"/>
    <w:rsid w:val="0074329D"/>
    <w:rsid w:val="00747025"/>
    <w:rsid w:val="0076131C"/>
    <w:rsid w:val="00764465"/>
    <w:rsid w:val="007708B0"/>
    <w:rsid w:val="00780B81"/>
    <w:rsid w:val="007A3657"/>
    <w:rsid w:val="007B3338"/>
    <w:rsid w:val="007D4EEC"/>
    <w:rsid w:val="007E578A"/>
    <w:rsid w:val="007F1711"/>
    <w:rsid w:val="0080391C"/>
    <w:rsid w:val="00806584"/>
    <w:rsid w:val="00812E33"/>
    <w:rsid w:val="008221BE"/>
    <w:rsid w:val="00835DF3"/>
    <w:rsid w:val="0084293A"/>
    <w:rsid w:val="00844702"/>
    <w:rsid w:val="00870440"/>
    <w:rsid w:val="00871A14"/>
    <w:rsid w:val="008742AF"/>
    <w:rsid w:val="00877156"/>
    <w:rsid w:val="008844A7"/>
    <w:rsid w:val="008936E6"/>
    <w:rsid w:val="008973F7"/>
    <w:rsid w:val="008D7361"/>
    <w:rsid w:val="008E34ED"/>
    <w:rsid w:val="008E4428"/>
    <w:rsid w:val="008F546C"/>
    <w:rsid w:val="00934855"/>
    <w:rsid w:val="009352FE"/>
    <w:rsid w:val="00936DD9"/>
    <w:rsid w:val="00942216"/>
    <w:rsid w:val="00950EA7"/>
    <w:rsid w:val="00956EDE"/>
    <w:rsid w:val="00960DB4"/>
    <w:rsid w:val="00975D64"/>
    <w:rsid w:val="00980252"/>
    <w:rsid w:val="00993E69"/>
    <w:rsid w:val="009A49CA"/>
    <w:rsid w:val="009A5619"/>
    <w:rsid w:val="009A6039"/>
    <w:rsid w:val="009C6D7E"/>
    <w:rsid w:val="009D03A3"/>
    <w:rsid w:val="009D1BCA"/>
    <w:rsid w:val="009D34F2"/>
    <w:rsid w:val="009E5F6E"/>
    <w:rsid w:val="009F2FDB"/>
    <w:rsid w:val="00A04571"/>
    <w:rsid w:val="00A27F04"/>
    <w:rsid w:val="00A440FE"/>
    <w:rsid w:val="00A521C7"/>
    <w:rsid w:val="00A5440C"/>
    <w:rsid w:val="00A57A46"/>
    <w:rsid w:val="00A66057"/>
    <w:rsid w:val="00A72E2A"/>
    <w:rsid w:val="00A81A37"/>
    <w:rsid w:val="00A81E11"/>
    <w:rsid w:val="00AC4E86"/>
    <w:rsid w:val="00AC6D14"/>
    <w:rsid w:val="00AE37E0"/>
    <w:rsid w:val="00AF1ECF"/>
    <w:rsid w:val="00AF5222"/>
    <w:rsid w:val="00B01939"/>
    <w:rsid w:val="00B0287B"/>
    <w:rsid w:val="00B03D96"/>
    <w:rsid w:val="00B170DA"/>
    <w:rsid w:val="00B26DED"/>
    <w:rsid w:val="00B323A9"/>
    <w:rsid w:val="00B51877"/>
    <w:rsid w:val="00B5539C"/>
    <w:rsid w:val="00B55890"/>
    <w:rsid w:val="00B639EF"/>
    <w:rsid w:val="00B71580"/>
    <w:rsid w:val="00B84496"/>
    <w:rsid w:val="00B92090"/>
    <w:rsid w:val="00B96F0D"/>
    <w:rsid w:val="00B974DA"/>
    <w:rsid w:val="00BB1501"/>
    <w:rsid w:val="00BB3F54"/>
    <w:rsid w:val="00BD6751"/>
    <w:rsid w:val="00BE3FD0"/>
    <w:rsid w:val="00BF40EF"/>
    <w:rsid w:val="00C07DF4"/>
    <w:rsid w:val="00C11DB2"/>
    <w:rsid w:val="00C22521"/>
    <w:rsid w:val="00C22BC2"/>
    <w:rsid w:val="00C267BA"/>
    <w:rsid w:val="00C40623"/>
    <w:rsid w:val="00C536BD"/>
    <w:rsid w:val="00C56088"/>
    <w:rsid w:val="00C752BB"/>
    <w:rsid w:val="00C82073"/>
    <w:rsid w:val="00C854C8"/>
    <w:rsid w:val="00CB2C14"/>
    <w:rsid w:val="00CC57EA"/>
    <w:rsid w:val="00CD6A2F"/>
    <w:rsid w:val="00CD6B34"/>
    <w:rsid w:val="00CE2D34"/>
    <w:rsid w:val="00CE7403"/>
    <w:rsid w:val="00CE79BE"/>
    <w:rsid w:val="00D0786D"/>
    <w:rsid w:val="00D133B3"/>
    <w:rsid w:val="00D32412"/>
    <w:rsid w:val="00D65F00"/>
    <w:rsid w:val="00D67497"/>
    <w:rsid w:val="00D858BA"/>
    <w:rsid w:val="00E044C1"/>
    <w:rsid w:val="00E05BC8"/>
    <w:rsid w:val="00E07A49"/>
    <w:rsid w:val="00E122C0"/>
    <w:rsid w:val="00E174F4"/>
    <w:rsid w:val="00E22428"/>
    <w:rsid w:val="00E373CE"/>
    <w:rsid w:val="00E44F38"/>
    <w:rsid w:val="00E45DBE"/>
    <w:rsid w:val="00E47331"/>
    <w:rsid w:val="00E767E8"/>
    <w:rsid w:val="00E856D3"/>
    <w:rsid w:val="00ED4B86"/>
    <w:rsid w:val="00ED5EEC"/>
    <w:rsid w:val="00ED7A5C"/>
    <w:rsid w:val="00ED7D5B"/>
    <w:rsid w:val="00EE2838"/>
    <w:rsid w:val="00EE76BF"/>
    <w:rsid w:val="00EF111B"/>
    <w:rsid w:val="00F022AD"/>
    <w:rsid w:val="00F16EB9"/>
    <w:rsid w:val="00F4570C"/>
    <w:rsid w:val="00F46B23"/>
    <w:rsid w:val="00F52538"/>
    <w:rsid w:val="00F52E2C"/>
    <w:rsid w:val="00F60BA9"/>
    <w:rsid w:val="00F75A18"/>
    <w:rsid w:val="00F76399"/>
    <w:rsid w:val="00F80B02"/>
    <w:rsid w:val="00F82333"/>
    <w:rsid w:val="00FA7256"/>
    <w:rsid w:val="00FC496D"/>
    <w:rsid w:val="00FD1700"/>
    <w:rsid w:val="00FD2518"/>
    <w:rsid w:val="00FD32CE"/>
    <w:rsid w:val="00FF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183539"/>
  <w15:docId w15:val="{04432696-291D-46DE-9985-4A3B8F29B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FDB"/>
    <w:pPr>
      <w:widowControl w:val="0"/>
      <w:spacing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F6AB7"/>
    <w:pPr>
      <w:keepNext/>
      <w:keepLines/>
      <w:spacing w:before="120"/>
      <w:outlineLvl w:val="0"/>
    </w:pPr>
    <w:rPr>
      <w:b/>
      <w:bCs/>
      <w:kern w:val="44"/>
      <w:sz w:val="30"/>
      <w:szCs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713E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771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45504"/>
    <w:pPr>
      <w:ind w:firstLineChars="200" w:firstLine="420"/>
    </w:pPr>
  </w:style>
  <w:style w:type="paragraph" w:styleId="Header">
    <w:name w:val="header"/>
    <w:basedOn w:val="Normal"/>
    <w:link w:val="HeaderChar"/>
    <w:uiPriority w:val="99"/>
    <w:unhideWhenUsed/>
    <w:rsid w:val="007036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703688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7036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703688"/>
    <w:rPr>
      <w:rFonts w:ascii="Times New Roman" w:hAnsi="Times New Roman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2F6AB7"/>
    <w:rPr>
      <w:rFonts w:ascii="Times New Roman" w:hAnsi="Times New Roman"/>
      <w:b/>
      <w:bCs/>
      <w:kern w:val="44"/>
      <w:sz w:val="30"/>
      <w:szCs w:val="44"/>
    </w:rPr>
  </w:style>
  <w:style w:type="paragraph" w:customStyle="1" w:styleId="EndNoteBibliographyTitle">
    <w:name w:val="EndNote Bibliography Title"/>
    <w:basedOn w:val="Normal"/>
    <w:link w:val="EndNoteBibliographyTitleChar"/>
    <w:rsid w:val="001B1738"/>
    <w:pPr>
      <w:framePr w:hSpace="181" w:wrap="around" w:vAnchor="text" w:hAnchor="margin" w:y="1"/>
      <w:suppressOverlap/>
      <w:jc w:val="center"/>
    </w:pPr>
    <w:rPr>
      <w:rFonts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B1738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Normal"/>
    <w:link w:val="EndNoteBibliographyChar"/>
    <w:rsid w:val="001B1738"/>
    <w:pPr>
      <w:framePr w:hSpace="181" w:wrap="around" w:vAnchor="text" w:hAnchor="margin" w:y="1"/>
      <w:spacing w:line="240" w:lineRule="auto"/>
      <w:suppressOverlap/>
    </w:pPr>
    <w:rPr>
      <w:rFonts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1B1738"/>
    <w:rPr>
      <w:rFonts w:ascii="Times New Roman" w:hAnsi="Times New Roman" w:cs="Times New Roman"/>
      <w:noProof/>
      <w:sz w:val="24"/>
    </w:rPr>
  </w:style>
  <w:style w:type="character" w:styleId="Hyperlink">
    <w:name w:val="Hyperlink"/>
    <w:basedOn w:val="DefaultParagraphFont"/>
    <w:uiPriority w:val="99"/>
    <w:unhideWhenUsed/>
    <w:rsid w:val="001B1738"/>
    <w:rPr>
      <w:color w:val="0000FF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2F6AB7"/>
    <w:pPr>
      <w:spacing w:before="240" w:after="60"/>
      <w:jc w:val="center"/>
      <w:outlineLvl w:val="0"/>
    </w:pPr>
    <w:rPr>
      <w:rFonts w:eastAsia="SimSun" w:cstheme="majorBidi"/>
      <w:b/>
      <w:bCs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2F6AB7"/>
    <w:rPr>
      <w:rFonts w:ascii="Times New Roman" w:eastAsia="SimSun" w:hAnsi="Times New Roman" w:cstheme="majorBidi"/>
      <w:b/>
      <w:bCs/>
      <w:sz w:val="32"/>
      <w:szCs w:val="32"/>
    </w:rPr>
  </w:style>
  <w:style w:type="paragraph" w:customStyle="1" w:styleId="a">
    <w:name w:val="图表"/>
    <w:basedOn w:val="Normal"/>
    <w:link w:val="Char"/>
    <w:qFormat/>
    <w:rsid w:val="00764465"/>
    <w:pPr>
      <w:spacing w:line="300" w:lineRule="auto"/>
    </w:pPr>
    <w:rPr>
      <w:rFonts w:eastAsia="SimSun" w:cs="Times New Roman"/>
      <w:sz w:val="21"/>
      <w:szCs w:val="24"/>
    </w:rPr>
  </w:style>
  <w:style w:type="character" w:customStyle="1" w:styleId="Char">
    <w:name w:val="图表 Char"/>
    <w:link w:val="a"/>
    <w:rsid w:val="00764465"/>
    <w:rPr>
      <w:rFonts w:ascii="Times New Roman" w:eastAsia="SimSun" w:hAnsi="Times New Roman" w:cs="Times New Roman"/>
      <w:szCs w:val="24"/>
    </w:rPr>
  </w:style>
  <w:style w:type="paragraph" w:customStyle="1" w:styleId="Figures">
    <w:name w:val="Figures"/>
    <w:basedOn w:val="Normal"/>
    <w:qFormat/>
    <w:rsid w:val="004D1F24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F24"/>
    <w:pPr>
      <w:spacing w:line="240" w:lineRule="auto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F24"/>
    <w:rPr>
      <w:rFonts w:ascii="Times New Roman" w:hAnsi="Times New Roman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42216"/>
    <w:pPr>
      <w:snapToGrid w:val="0"/>
      <w:spacing w:line="240" w:lineRule="auto"/>
      <w:jc w:val="left"/>
    </w:pPr>
    <w:rPr>
      <w:rFonts w:asciiTheme="minorHAnsi" w:hAnsiTheme="minorHAnsi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42216"/>
    <w:rPr>
      <w:sz w:val="18"/>
      <w:szCs w:val="18"/>
    </w:rPr>
  </w:style>
  <w:style w:type="character" w:styleId="FootnoteReference">
    <w:name w:val="footnote reference"/>
    <w:uiPriority w:val="99"/>
    <w:semiHidden/>
    <w:unhideWhenUsed/>
    <w:rsid w:val="00942216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2713E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C11D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6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jbiotec.2018.07.001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chart" Target="charts/chart1.xml"/><Relationship Id="rId12" Type="http://schemas.openxmlformats.org/officeDocument/2006/relationships/hyperlink" Target="https://doi.org/10.1073/pnas.111074010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eng.xu@gtiit.edu.cn" TargetMode="External"/><Relationship Id="rId11" Type="http://schemas.openxmlformats.org/officeDocument/2006/relationships/hyperlink" Target="https://doi.org/10.1038/nature12051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https://doi.org/10.1038/nbt833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doi.org/https://doi.org/10.1016/j.mec.2019.e00121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8449542455841669"/>
          <c:y val="0.12615646258503402"/>
          <c:w val="0.72807252606937645"/>
          <c:h val="0.7704309282768225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ADSER!$C$11</c:f>
              <c:strCache>
                <c:ptCount val="1"/>
                <c:pt idx="0">
                  <c:v>Amorphadine mg/L</c:v>
                </c:pt>
              </c:strCache>
            </c:strRef>
          </c:tx>
          <c:spPr>
            <a:solidFill>
              <a:schemeClr val="accent6"/>
            </a:solidFill>
            <a:ln w="12700" cap="flat" cmpd="sng" algn="ctr">
              <a:solidFill>
                <a:schemeClr val="accent6">
                  <a:shade val="50000"/>
                </a:schemeClr>
              </a:solidFill>
              <a:prstDash val="solid"/>
              <a:miter lim="800000"/>
            </a:ln>
            <a:effectLst/>
          </c:spPr>
          <c:invertIfNegative val="0"/>
          <c:errBars>
            <c:errBarType val="both"/>
            <c:errValType val="cust"/>
            <c:noEndCap val="0"/>
            <c:plus>
              <c:numRef>
                <c:f>ADSER!$D$12:$E$12</c:f>
                <c:numCache>
                  <c:formatCode>General</c:formatCode>
                  <c:ptCount val="2"/>
                  <c:pt idx="0">
                    <c:v>0.17</c:v>
                  </c:pt>
                  <c:pt idx="1">
                    <c:v>0.08</c:v>
                  </c:pt>
                </c:numCache>
              </c:numRef>
            </c:plus>
            <c:minus>
              <c:numRef>
                <c:f>ADSER!$D$12:$E$12</c:f>
                <c:numCache>
                  <c:formatCode>General</c:formatCode>
                  <c:ptCount val="2"/>
                  <c:pt idx="0">
                    <c:v>0.17</c:v>
                  </c:pt>
                  <c:pt idx="1">
                    <c:v>0.08</c:v>
                  </c:pt>
                </c:numCache>
              </c:numRef>
            </c:minus>
            <c:spPr>
              <a:noFill/>
              <a:ln w="12700" cap="flat" cmpd="sng" algn="ctr">
                <a:solidFill>
                  <a:schemeClr val="dk1"/>
                </a:solidFill>
                <a:prstDash val="solid"/>
                <a:miter lim="800000"/>
              </a:ln>
              <a:effectLst/>
            </c:spPr>
          </c:errBars>
          <c:cat>
            <c:strRef>
              <c:f>ADSER!$D$10:$E$10</c:f>
              <c:strCache>
                <c:ptCount val="2"/>
                <c:pt idx="0">
                  <c:v>prDNA2-AaADS</c:v>
                </c:pt>
                <c:pt idx="1">
                  <c:v>prDNA2-AaADSER</c:v>
                </c:pt>
              </c:strCache>
            </c:strRef>
          </c:cat>
          <c:val>
            <c:numRef>
              <c:f>ADSER!$D$11:$E$11</c:f>
              <c:numCache>
                <c:formatCode>General</c:formatCode>
                <c:ptCount val="2"/>
                <c:pt idx="0">
                  <c:v>7.97</c:v>
                </c:pt>
                <c:pt idx="1">
                  <c:v>15.47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750-41A3-93AA-9C01B78741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7"/>
        <c:axId val="1019286399"/>
        <c:axId val="1019286815"/>
      </c:barChart>
      <c:catAx>
        <c:axId val="101928639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19286815"/>
        <c:crosses val="autoZero"/>
        <c:auto val="1"/>
        <c:lblAlgn val="ctr"/>
        <c:lblOffset val="100"/>
        <c:noMultiLvlLbl val="0"/>
      </c:catAx>
      <c:valAx>
        <c:axId val="1019286815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Amorphadiene (mg/L)</a:t>
                </a:r>
              </a:p>
            </c:rich>
          </c:tx>
          <c:layout>
            <c:manualLayout>
              <c:xMode val="edge"/>
              <c:yMode val="edge"/>
              <c:x val="1.9992483722370297E-2"/>
              <c:y val="0.3248583212812684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accent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01928639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8</Pages>
  <Words>2748</Words>
  <Characters>15666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Yongkun Lv</dc:creator>
  <cp:keywords/>
  <dc:description/>
  <cp:lastModifiedBy>Monireh Marsafari</cp:lastModifiedBy>
  <cp:revision>52</cp:revision>
  <dcterms:created xsi:type="dcterms:W3CDTF">2021-06-26T16:48:00Z</dcterms:created>
  <dcterms:modified xsi:type="dcterms:W3CDTF">2022-02-17T20:33:00Z</dcterms:modified>
</cp:coreProperties>
</file>